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spacing w:after="0" w:line="240" w:lineRule="auto"/>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pPr>
        <w:jc w:val="both"/>
      </w:pPr>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7"/>
        <w:widowControl w:val="0"/>
        <w:numPr>
          <w:ilvl w:val="0"/>
          <w:numId w:val="21"/>
        </w:numPr>
        <w:overflowPunct w:val="0"/>
        <w:autoSpaceDE w:val="0"/>
        <w:autoSpaceDN w:val="0"/>
        <w:adjustRightInd w:val="0"/>
        <w:spacing w:before="0" w:line="240" w:lineRule="auto"/>
        <w:contextualSpacing/>
        <w:jc w:val="both"/>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w:t>
      </w:r>
      <w:r w:rsidRPr="00184348">
        <w:rPr>
          <w:highlight w:val="yellow"/>
        </w:rPr>
        <w:t>18</w:t>
      </w:r>
      <w:r>
        <w:t>): Companies are invited to provide inputs and comments for questions.</w:t>
      </w:r>
    </w:p>
    <w:p w14:paraId="2D2AD399" w14:textId="4E31EC25" w:rsidR="00383D46" w:rsidRPr="00184348" w:rsidRDefault="00184348" w:rsidP="00EB6924">
      <w:pPr>
        <w:pStyle w:val="af7"/>
        <w:widowControl w:val="0"/>
        <w:numPr>
          <w:ilvl w:val="0"/>
          <w:numId w:val="21"/>
        </w:numPr>
        <w:overflowPunct w:val="0"/>
        <w:autoSpaceDE w:val="0"/>
        <w:autoSpaceDN w:val="0"/>
        <w:adjustRightInd w:val="0"/>
        <w:spacing w:before="0" w:line="240" w:lineRule="auto"/>
        <w:contextualSpacing/>
        <w:jc w:val="both"/>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w:t>
      </w:r>
      <w:r w:rsidR="00D82C23">
        <w:rPr>
          <w:lang w:val="fr-FR"/>
        </w:rPr>
        <w:t>these columns are applicable to per-band level capabilities</w:t>
      </w:r>
      <w:r w:rsidR="00D82C23">
        <w:rPr>
          <w:lang w:val="fr-FR"/>
        </w:rPr>
        <w:t xml:space="preserve"> </w:t>
      </w:r>
      <w:r w:rsidR="00D82C23">
        <w:rPr>
          <w:rFonts w:hint="eastAsia"/>
          <w:lang w:val="fr-FR"/>
        </w:rPr>
        <w:t>based</w:t>
      </w:r>
      <w:r w:rsidR="00D82C23">
        <w:rPr>
          <w:lang w:val="fr-FR"/>
        </w:rPr>
        <w:t xml:space="preserve"> on CR [1] and no consensus was made.</w:t>
      </w:r>
      <w:r w:rsidR="00D82C23">
        <w:rPr>
          <w:lang w:val="fr-FR"/>
        </w:rPr>
        <w:t xml:space="preserv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spacing w:before="0" w:after="0" w:line="240" w:lineRule="auto"/>
              <w:jc w:val="center"/>
              <w:rPr>
                <w:rFonts w:ascii="Arial" w:eastAsia="Malgun Gothic" w:hAnsi="Arial" w:cs="Arial"/>
                <w:b/>
                <w:sz w:val="18"/>
                <w:szCs w:val="18"/>
                <w:lang w:val="en-GB" w:eastAsia="en-US"/>
              </w:rPr>
            </w:pPr>
            <w:r w:rsidRPr="00383D46">
              <w:rPr>
                <w:rFonts w:ascii="Arial" w:eastAsia="Malgun Gothic" w:hAnsi="Arial" w:cs="Arial"/>
                <w:b/>
                <w:sz w:val="18"/>
                <w:szCs w:val="18"/>
                <w:lang w:val="en-GB" w:eastAsia="en-US"/>
              </w:rPr>
              <w:t>Definitions for parameters</w:t>
            </w:r>
          </w:p>
        </w:tc>
        <w:tc>
          <w:tcPr>
            <w:tcW w:w="709" w:type="dxa"/>
          </w:tcPr>
          <w:p w14:paraId="03544AFD" w14:textId="77777777" w:rsidR="00383D46" w:rsidRPr="00383D46" w:rsidRDefault="00383D46" w:rsidP="000B1959">
            <w:pPr>
              <w:keepNext/>
              <w:keepLines/>
              <w:spacing w:before="0" w:after="0" w:line="240" w:lineRule="auto"/>
              <w:jc w:val="center"/>
              <w:rPr>
                <w:rFonts w:ascii="Arial" w:eastAsia="Malgun Gothic" w:hAnsi="Arial" w:cs="Arial"/>
                <w:b/>
                <w:sz w:val="18"/>
                <w:szCs w:val="18"/>
                <w:lang w:val="en-GB" w:eastAsia="en-US"/>
              </w:rPr>
            </w:pPr>
            <w:r w:rsidRPr="00383D46">
              <w:rPr>
                <w:rFonts w:ascii="Arial" w:eastAsia="Malgun Gothic" w:hAnsi="Arial" w:cs="Arial"/>
                <w:b/>
                <w:sz w:val="18"/>
                <w:szCs w:val="18"/>
                <w:lang w:val="en-GB" w:eastAsia="en-US"/>
              </w:rPr>
              <w:t>Per</w:t>
            </w:r>
          </w:p>
        </w:tc>
        <w:tc>
          <w:tcPr>
            <w:tcW w:w="567" w:type="dxa"/>
          </w:tcPr>
          <w:p w14:paraId="53CD79D7" w14:textId="77777777" w:rsidR="00383D46" w:rsidRPr="00383D46" w:rsidRDefault="00383D46" w:rsidP="000B1959">
            <w:pPr>
              <w:keepNext/>
              <w:keepLines/>
              <w:spacing w:before="0" w:after="0" w:line="240" w:lineRule="auto"/>
              <w:jc w:val="center"/>
              <w:rPr>
                <w:rFonts w:ascii="Arial" w:eastAsia="Malgun Gothic" w:hAnsi="Arial" w:cs="Arial"/>
                <w:b/>
                <w:sz w:val="18"/>
                <w:szCs w:val="18"/>
                <w:lang w:val="en-GB" w:eastAsia="en-US"/>
              </w:rPr>
            </w:pPr>
            <w:r w:rsidRPr="00383D46">
              <w:rPr>
                <w:rFonts w:ascii="Arial" w:eastAsia="Malgun Gothic" w:hAnsi="Arial" w:cs="Arial"/>
                <w:b/>
                <w:sz w:val="18"/>
                <w:szCs w:val="18"/>
                <w:lang w:val="en-GB" w:eastAsia="en-US"/>
              </w:rPr>
              <w:t>M</w:t>
            </w:r>
          </w:p>
        </w:tc>
        <w:tc>
          <w:tcPr>
            <w:tcW w:w="709" w:type="dxa"/>
          </w:tcPr>
          <w:p w14:paraId="0CC81436" w14:textId="77777777" w:rsidR="00383D46" w:rsidRPr="00383D46" w:rsidRDefault="00383D46" w:rsidP="000B1959">
            <w:pPr>
              <w:keepNext/>
              <w:keepLines/>
              <w:spacing w:before="0" w:after="0" w:line="240" w:lineRule="auto"/>
              <w:jc w:val="center"/>
              <w:rPr>
                <w:rFonts w:ascii="Arial" w:eastAsia="Malgun Gothic" w:hAnsi="Arial" w:cs="Arial"/>
                <w:b/>
                <w:sz w:val="18"/>
                <w:szCs w:val="18"/>
                <w:highlight w:val="yellow"/>
                <w:lang w:val="en-GB" w:eastAsia="en-US"/>
              </w:rPr>
            </w:pPr>
            <w:r w:rsidRPr="00383D46">
              <w:rPr>
                <w:rFonts w:ascii="Arial" w:eastAsia="Malgun Gothic" w:hAnsi="Arial" w:cs="Arial"/>
                <w:b/>
                <w:sz w:val="18"/>
                <w:szCs w:val="18"/>
                <w:highlight w:val="yellow"/>
                <w:lang w:val="en-GB" w:eastAsia="en-US"/>
              </w:rPr>
              <w:t>FDD-TDD DIFF</w:t>
            </w:r>
          </w:p>
        </w:tc>
        <w:tc>
          <w:tcPr>
            <w:tcW w:w="708" w:type="dxa"/>
          </w:tcPr>
          <w:p w14:paraId="72BC23B2" w14:textId="77777777" w:rsidR="00383D46" w:rsidRPr="00383D46" w:rsidRDefault="00383D46" w:rsidP="000B1959">
            <w:pPr>
              <w:keepNext/>
              <w:keepLines/>
              <w:spacing w:before="0" w:after="0" w:line="240" w:lineRule="auto"/>
              <w:jc w:val="center"/>
              <w:rPr>
                <w:rFonts w:ascii="Arial" w:eastAsia="Malgun Gothic" w:hAnsi="Arial" w:cs="Times New Roman"/>
                <w:b/>
                <w:sz w:val="18"/>
                <w:szCs w:val="20"/>
                <w:highlight w:val="yellow"/>
                <w:lang w:val="en-GB" w:eastAsia="en-US"/>
              </w:rPr>
            </w:pPr>
            <w:r w:rsidRPr="00383D46">
              <w:rPr>
                <w:rFonts w:ascii="Arial" w:eastAsia="Malgun Gothic" w:hAnsi="Arial" w:cs="Times New Roman"/>
                <w:b/>
                <w:sz w:val="18"/>
                <w:szCs w:val="20"/>
                <w:highlight w:val="yellow"/>
                <w:lang w:val="en-GB" w:eastAsia="en-US"/>
              </w:rPr>
              <w:t>FR1-FR2</w:t>
            </w:r>
          </w:p>
          <w:p w14:paraId="36B259D4" w14:textId="77777777" w:rsidR="00383D46" w:rsidRPr="00383D46" w:rsidRDefault="00383D46" w:rsidP="000B1959">
            <w:pPr>
              <w:keepNext/>
              <w:keepLines/>
              <w:spacing w:before="0" w:after="0" w:line="240" w:lineRule="auto"/>
              <w:jc w:val="center"/>
              <w:rPr>
                <w:rFonts w:ascii="Arial" w:eastAsia="Malgun Gothic" w:hAnsi="Arial" w:cs="Arial"/>
                <w:b/>
                <w:sz w:val="18"/>
                <w:szCs w:val="18"/>
                <w:highlight w:val="yellow"/>
                <w:lang w:val="en-GB" w:eastAsia="en-US"/>
              </w:rPr>
            </w:pPr>
            <w:r w:rsidRPr="00383D46">
              <w:rPr>
                <w:rFonts w:ascii="Arial" w:eastAsia="Malgun Gothic" w:hAnsi="Arial" w:cs="Times New Roman"/>
                <w:b/>
                <w:sz w:val="18"/>
                <w:szCs w:val="20"/>
                <w:highlight w:val="yellow"/>
                <w:lang w:val="en-GB" w:eastAsia="en-US"/>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spacing w:before="0" w:after="0" w:line="240" w:lineRule="auto"/>
              <w:rPr>
                <w:rFonts w:ascii="Arial" w:eastAsia="Malgun Gothic" w:hAnsi="Arial" w:cs="Times New Roman"/>
                <w:b/>
                <w:i/>
                <w:sz w:val="18"/>
                <w:szCs w:val="20"/>
                <w:lang w:val="en-GB" w:eastAsia="en-US"/>
              </w:rPr>
            </w:pPr>
            <w:r w:rsidRPr="00383D46">
              <w:rPr>
                <w:rFonts w:ascii="Arial" w:eastAsia="Malgun Gothic" w:hAnsi="Arial" w:cs="Times New Roman"/>
                <w:b/>
                <w:i/>
                <w:sz w:val="18"/>
                <w:szCs w:val="20"/>
                <w:lang w:val="en-GB" w:eastAsia="en-US"/>
              </w:rPr>
              <w:t>accessStratumRelease</w:t>
            </w:r>
          </w:p>
          <w:p w14:paraId="31FD0DA8" w14:textId="77777777" w:rsidR="00383D46" w:rsidRPr="00383D46" w:rsidRDefault="00383D46" w:rsidP="000B1959">
            <w:pPr>
              <w:keepNext/>
              <w:keepLines/>
              <w:spacing w:before="0" w:after="0" w:line="240" w:lineRule="auto"/>
              <w:rPr>
                <w:rFonts w:ascii="Arial" w:eastAsia="Malgun Gothic" w:hAnsi="Arial" w:cs="Arial"/>
                <w:sz w:val="18"/>
                <w:szCs w:val="18"/>
                <w:lang w:val="en-GB" w:eastAsia="en-US"/>
              </w:rPr>
            </w:pPr>
            <w:r w:rsidRPr="00383D46">
              <w:rPr>
                <w:rFonts w:ascii="Arial" w:eastAsia="Malgun Gothic" w:hAnsi="Arial" w:cs="Times New Roman"/>
                <w:sz w:val="18"/>
                <w:szCs w:val="20"/>
                <w:lang w:val="en-GB" w:eastAsia="en-US"/>
              </w:rPr>
              <w:t>Indicates the access stratum release the UE supports as specified in TS 38.331 [9].</w:t>
            </w:r>
          </w:p>
        </w:tc>
        <w:tc>
          <w:tcPr>
            <w:tcW w:w="709" w:type="dxa"/>
          </w:tcPr>
          <w:p w14:paraId="5401BDB2" w14:textId="77777777" w:rsidR="00383D46" w:rsidRPr="00383D46" w:rsidRDefault="00383D46" w:rsidP="000B1959">
            <w:pPr>
              <w:keepNext/>
              <w:keepLines/>
              <w:spacing w:before="0" w:after="0" w:line="240" w:lineRule="auto"/>
              <w:jc w:val="center"/>
              <w:rPr>
                <w:rFonts w:ascii="Arial" w:eastAsia="Malgun Gothic" w:hAnsi="Arial" w:cs="Arial"/>
                <w:sz w:val="18"/>
                <w:szCs w:val="18"/>
                <w:lang w:val="en-GB" w:eastAsia="en-US"/>
              </w:rPr>
            </w:pPr>
            <w:r w:rsidRPr="00383D46">
              <w:rPr>
                <w:rFonts w:ascii="Arial" w:eastAsia="Malgun Gothic" w:hAnsi="Arial" w:cs="Times New Roman"/>
                <w:sz w:val="18"/>
                <w:szCs w:val="20"/>
                <w:lang w:val="en-GB" w:eastAsia="en-US"/>
              </w:rPr>
              <w:t>UE</w:t>
            </w:r>
          </w:p>
        </w:tc>
        <w:tc>
          <w:tcPr>
            <w:tcW w:w="567" w:type="dxa"/>
          </w:tcPr>
          <w:p w14:paraId="61D7436F" w14:textId="77777777" w:rsidR="00383D46" w:rsidRPr="00383D46" w:rsidRDefault="00383D46" w:rsidP="000B1959">
            <w:pPr>
              <w:keepNext/>
              <w:keepLines/>
              <w:spacing w:before="0" w:after="0" w:line="240" w:lineRule="auto"/>
              <w:jc w:val="center"/>
              <w:rPr>
                <w:rFonts w:ascii="Arial" w:eastAsia="Malgun Gothic" w:hAnsi="Arial" w:cs="Arial"/>
                <w:sz w:val="18"/>
                <w:szCs w:val="18"/>
                <w:lang w:val="en-GB" w:eastAsia="en-US"/>
              </w:rPr>
            </w:pPr>
            <w:r w:rsidRPr="00383D46">
              <w:rPr>
                <w:rFonts w:ascii="Arial" w:eastAsia="Malgun Gothic" w:hAnsi="Arial" w:cs="Times New Roman"/>
                <w:sz w:val="18"/>
                <w:szCs w:val="20"/>
                <w:lang w:val="en-GB" w:eastAsia="en-US"/>
              </w:rPr>
              <w:t>Yes</w:t>
            </w:r>
          </w:p>
        </w:tc>
        <w:tc>
          <w:tcPr>
            <w:tcW w:w="709" w:type="dxa"/>
          </w:tcPr>
          <w:p w14:paraId="1A42D723" w14:textId="77777777" w:rsidR="00383D46" w:rsidRPr="00383D46" w:rsidRDefault="00383D46" w:rsidP="000B1959">
            <w:pPr>
              <w:keepNext/>
              <w:keepLines/>
              <w:spacing w:before="0" w:after="0" w:line="240" w:lineRule="auto"/>
              <w:jc w:val="center"/>
              <w:rPr>
                <w:rFonts w:ascii="Arial" w:eastAsia="Malgun Gothic" w:hAnsi="Arial" w:cs="Arial"/>
                <w:sz w:val="18"/>
                <w:szCs w:val="18"/>
                <w:highlight w:val="yellow"/>
                <w:lang w:val="en-GB" w:eastAsia="en-US"/>
              </w:rPr>
            </w:pPr>
            <w:r w:rsidRPr="00383D46">
              <w:rPr>
                <w:rFonts w:ascii="Arial" w:eastAsia="Malgun Gothic" w:hAnsi="Arial" w:cs="Times New Roman"/>
                <w:sz w:val="18"/>
                <w:szCs w:val="20"/>
                <w:highlight w:val="yellow"/>
                <w:lang w:val="en-GB" w:eastAsia="en-US"/>
              </w:rPr>
              <w:t>No</w:t>
            </w:r>
          </w:p>
        </w:tc>
        <w:tc>
          <w:tcPr>
            <w:tcW w:w="708" w:type="dxa"/>
          </w:tcPr>
          <w:p w14:paraId="11441D14" w14:textId="77777777" w:rsidR="00383D46" w:rsidRPr="00383D46" w:rsidRDefault="00383D46" w:rsidP="000B1959">
            <w:pPr>
              <w:keepNext/>
              <w:keepLines/>
              <w:spacing w:before="0" w:after="0" w:line="240" w:lineRule="auto"/>
              <w:jc w:val="center"/>
              <w:rPr>
                <w:rFonts w:ascii="Arial" w:eastAsia="Malgun Gothic" w:hAnsi="Arial" w:cs="Times New Roman"/>
                <w:sz w:val="18"/>
                <w:szCs w:val="20"/>
                <w:highlight w:val="yellow"/>
                <w:lang w:val="en-GB" w:eastAsia="en-US"/>
              </w:rPr>
            </w:pPr>
            <w:r w:rsidRPr="00383D46">
              <w:rPr>
                <w:rFonts w:ascii="Arial" w:eastAsia="Malgun Gothic" w:hAnsi="Arial" w:cs="Times New Roman"/>
                <w:sz w:val="18"/>
                <w:szCs w:val="20"/>
                <w:highlight w:val="yellow"/>
                <w:lang w:val="en-GB"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spacing w:before="0" w:after="0" w:line="240" w:lineRule="auto"/>
              <w:rPr>
                <w:rFonts w:ascii="Arial" w:eastAsia="Malgun Gothic" w:hAnsi="Arial" w:cs="Times New Roman"/>
                <w:b/>
                <w:i/>
                <w:sz w:val="18"/>
                <w:szCs w:val="20"/>
                <w:lang w:val="en-GB" w:eastAsia="en-US"/>
              </w:rPr>
            </w:pPr>
            <w:r w:rsidRPr="00383D46">
              <w:rPr>
                <w:rFonts w:ascii="Arial" w:eastAsia="Malgun Gothic" w:hAnsi="Arial" w:cs="Times New Roman"/>
                <w:b/>
                <w:i/>
                <w:sz w:val="18"/>
                <w:szCs w:val="20"/>
                <w:lang w:val="en-GB" w:eastAsia="en-US"/>
              </w:rPr>
              <w:t>delayBudgetReporting</w:t>
            </w:r>
          </w:p>
          <w:p w14:paraId="3D65309E" w14:textId="77777777" w:rsidR="00383D46" w:rsidRPr="00383D46" w:rsidRDefault="00383D46" w:rsidP="000B1959">
            <w:pPr>
              <w:keepNext/>
              <w:keepLines/>
              <w:spacing w:before="0" w:after="0" w:line="240" w:lineRule="auto"/>
              <w:rPr>
                <w:rFonts w:ascii="Arial" w:eastAsia="Malgun Gothic" w:hAnsi="Arial" w:cs="Times New Roman"/>
                <w:sz w:val="18"/>
                <w:szCs w:val="20"/>
                <w:lang w:val="en-GB" w:eastAsia="en-US"/>
              </w:rPr>
            </w:pPr>
            <w:r w:rsidRPr="00383D46">
              <w:rPr>
                <w:rFonts w:ascii="Arial" w:eastAsia="Malgun Gothic" w:hAnsi="Arial" w:cs="Times New Roman"/>
                <w:sz w:val="18"/>
                <w:szCs w:val="20"/>
                <w:lang w:val="en-GB" w:eastAsia="en-US"/>
              </w:rPr>
              <w:t>Indicates whether the UE supports delay budget reporting as specified in TS 38.331 [9].</w:t>
            </w:r>
          </w:p>
        </w:tc>
        <w:tc>
          <w:tcPr>
            <w:tcW w:w="709" w:type="dxa"/>
          </w:tcPr>
          <w:p w14:paraId="6E0704CC" w14:textId="77777777" w:rsidR="00383D46" w:rsidRPr="00383D46" w:rsidRDefault="00383D46" w:rsidP="000B1959">
            <w:pPr>
              <w:keepNext/>
              <w:keepLines/>
              <w:spacing w:before="0" w:after="0" w:line="240" w:lineRule="auto"/>
              <w:jc w:val="center"/>
              <w:rPr>
                <w:rFonts w:ascii="Arial" w:eastAsia="Malgun Gothic" w:hAnsi="Arial" w:cs="Times New Roman"/>
                <w:sz w:val="18"/>
                <w:szCs w:val="20"/>
                <w:lang w:val="en-GB" w:eastAsia="en-US"/>
              </w:rPr>
            </w:pPr>
            <w:r w:rsidRPr="00383D46">
              <w:rPr>
                <w:rFonts w:ascii="Arial" w:eastAsia="Malgun Gothic" w:hAnsi="Arial" w:cs="Times New Roman"/>
                <w:sz w:val="18"/>
                <w:szCs w:val="20"/>
                <w:lang w:val="en-GB" w:eastAsia="en-US"/>
              </w:rPr>
              <w:t>UE</w:t>
            </w:r>
          </w:p>
        </w:tc>
        <w:tc>
          <w:tcPr>
            <w:tcW w:w="567" w:type="dxa"/>
          </w:tcPr>
          <w:p w14:paraId="1E4FF96D" w14:textId="77777777" w:rsidR="00383D46" w:rsidRPr="00383D46" w:rsidRDefault="00383D46" w:rsidP="000B1959">
            <w:pPr>
              <w:keepNext/>
              <w:keepLines/>
              <w:spacing w:before="0" w:after="0" w:line="240" w:lineRule="auto"/>
              <w:jc w:val="center"/>
              <w:rPr>
                <w:rFonts w:ascii="Arial" w:eastAsia="Malgun Gothic" w:hAnsi="Arial" w:cs="Times New Roman"/>
                <w:sz w:val="18"/>
                <w:szCs w:val="20"/>
                <w:lang w:val="en-GB" w:eastAsia="en-US"/>
              </w:rPr>
            </w:pPr>
            <w:r w:rsidRPr="00383D46">
              <w:rPr>
                <w:rFonts w:ascii="Arial" w:eastAsia="Malgun Gothic" w:hAnsi="Arial" w:cs="Times New Roman"/>
                <w:sz w:val="18"/>
                <w:szCs w:val="20"/>
                <w:lang w:val="en-GB" w:eastAsia="en-US"/>
              </w:rPr>
              <w:t>No</w:t>
            </w:r>
          </w:p>
        </w:tc>
        <w:tc>
          <w:tcPr>
            <w:tcW w:w="709" w:type="dxa"/>
          </w:tcPr>
          <w:p w14:paraId="7D20930D" w14:textId="77777777" w:rsidR="00383D46" w:rsidRPr="00383D46" w:rsidRDefault="00383D46" w:rsidP="000B1959">
            <w:pPr>
              <w:keepNext/>
              <w:keepLines/>
              <w:spacing w:before="0" w:after="0" w:line="240" w:lineRule="auto"/>
              <w:jc w:val="center"/>
              <w:rPr>
                <w:rFonts w:ascii="Arial" w:eastAsia="Malgun Gothic" w:hAnsi="Arial" w:cs="Times New Roman"/>
                <w:sz w:val="18"/>
                <w:szCs w:val="20"/>
                <w:highlight w:val="yellow"/>
                <w:lang w:val="en-GB" w:eastAsia="en-US"/>
              </w:rPr>
            </w:pPr>
            <w:r w:rsidRPr="00383D46">
              <w:rPr>
                <w:rFonts w:ascii="Arial" w:eastAsia="Malgun Gothic" w:hAnsi="Arial" w:cs="Times New Roman"/>
                <w:sz w:val="18"/>
                <w:szCs w:val="20"/>
                <w:highlight w:val="yellow"/>
                <w:lang w:val="en-GB" w:eastAsia="en-US"/>
              </w:rPr>
              <w:t>No</w:t>
            </w:r>
          </w:p>
        </w:tc>
        <w:tc>
          <w:tcPr>
            <w:tcW w:w="708" w:type="dxa"/>
          </w:tcPr>
          <w:p w14:paraId="65B64C5C" w14:textId="77777777" w:rsidR="00383D46" w:rsidRPr="00383D46" w:rsidRDefault="00383D46" w:rsidP="000B1959">
            <w:pPr>
              <w:keepNext/>
              <w:keepLines/>
              <w:spacing w:before="0" w:after="0" w:line="240" w:lineRule="auto"/>
              <w:jc w:val="center"/>
              <w:rPr>
                <w:rFonts w:ascii="Arial" w:eastAsia="Malgun Gothic" w:hAnsi="Arial" w:cs="Times New Roman"/>
                <w:sz w:val="18"/>
                <w:szCs w:val="20"/>
                <w:highlight w:val="yellow"/>
                <w:lang w:val="en-GB" w:eastAsia="en-US"/>
              </w:rPr>
            </w:pPr>
            <w:r w:rsidRPr="00383D46">
              <w:rPr>
                <w:rFonts w:ascii="Arial" w:eastAsia="Malgun Gothic" w:hAnsi="Arial" w:cs="Times New Roman"/>
                <w:sz w:val="18"/>
                <w:szCs w:val="20"/>
                <w:highlight w:val="yellow"/>
                <w:lang w:val="en-GB"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a"/>
        <w:tblW w:w="0" w:type="auto"/>
        <w:tblLook w:val="04A0" w:firstRow="1" w:lastRow="0" w:firstColumn="1" w:lastColumn="0" w:noHBand="0" w:noVBand="1"/>
      </w:tblPr>
      <w:tblGrid>
        <w:gridCol w:w="9855"/>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line="240" w:lineRule="auto"/>
              <w:outlineLvl w:val="1"/>
              <w:rPr>
                <w:rFonts w:ascii="Arial" w:eastAsia="Malgun Gothic" w:hAnsi="Arial" w:cs="Times New Roman"/>
                <w:sz w:val="32"/>
                <w:szCs w:val="20"/>
                <w:lang w:val="en-GB" w:eastAsia="en-US"/>
              </w:rPr>
            </w:pPr>
            <w:bookmarkStart w:id="1" w:name="_Toc12750885"/>
            <w:bookmarkStart w:id="2" w:name="_Toc29382249"/>
            <w:bookmarkStart w:id="3" w:name="_Toc37093366"/>
            <w:r w:rsidRPr="008F0DA8">
              <w:rPr>
                <w:rFonts w:ascii="Arial" w:eastAsia="Malgun Gothic" w:hAnsi="Arial" w:cs="Times New Roman"/>
                <w:sz w:val="32"/>
                <w:szCs w:val="20"/>
                <w:lang w:val="en-GB" w:eastAsia="en-US"/>
              </w:rPr>
              <w:lastRenderedPageBreak/>
              <w:t>4.2</w:t>
            </w:r>
            <w:r w:rsidRPr="008F0DA8">
              <w:rPr>
                <w:rFonts w:ascii="Arial" w:eastAsia="Malgun Gothic" w:hAnsi="Arial" w:cs="Times New Roman"/>
                <w:sz w:val="32"/>
                <w:szCs w:val="20"/>
                <w:lang w:val="en-GB" w:eastAsia="en-US"/>
              </w:rPr>
              <w:tab/>
              <w:t>UE Capability Parameters</w:t>
            </w:r>
            <w:bookmarkEnd w:id="1"/>
            <w:bookmarkEnd w:id="2"/>
            <w:bookmarkEnd w:id="3"/>
          </w:p>
          <w:p w14:paraId="0A69202A" w14:textId="77777777" w:rsidR="008F0DA8" w:rsidRPr="008F0DA8" w:rsidRDefault="008F0DA8" w:rsidP="008F0DA8">
            <w:pPr>
              <w:keepNext/>
              <w:keepLines/>
              <w:spacing w:after="180" w:line="240" w:lineRule="auto"/>
              <w:outlineLvl w:val="2"/>
              <w:rPr>
                <w:rFonts w:ascii="Arial" w:eastAsia="Malgun Gothic" w:hAnsi="Arial" w:cs="Times New Roman"/>
                <w:sz w:val="28"/>
                <w:szCs w:val="20"/>
                <w:lang w:val="en-GB" w:eastAsia="en-US"/>
              </w:rPr>
            </w:pPr>
            <w:bookmarkStart w:id="4" w:name="_Toc12750886"/>
            <w:bookmarkStart w:id="5" w:name="_Toc29382250"/>
            <w:bookmarkStart w:id="6" w:name="_Toc37093367"/>
            <w:r w:rsidRPr="008F0DA8">
              <w:rPr>
                <w:rFonts w:ascii="Arial" w:eastAsia="Malgun Gothic" w:hAnsi="Arial" w:cs="Times New Roman"/>
                <w:sz w:val="28"/>
                <w:szCs w:val="20"/>
                <w:lang w:val="en-GB" w:eastAsia="en-US"/>
              </w:rPr>
              <w:t>4.2.1</w:t>
            </w:r>
            <w:r w:rsidRPr="008F0DA8">
              <w:rPr>
                <w:rFonts w:ascii="Arial" w:eastAsia="Malgun Gothic" w:hAnsi="Arial" w:cs="Times New Roman"/>
                <w:sz w:val="28"/>
                <w:szCs w:val="20"/>
                <w:lang w:val="en-GB" w:eastAsia="en-US"/>
              </w:rPr>
              <w:tab/>
              <w:t>Introduction</w:t>
            </w:r>
            <w:bookmarkEnd w:id="4"/>
            <w:bookmarkEnd w:id="5"/>
            <w:bookmarkEnd w:id="6"/>
          </w:p>
          <w:p w14:paraId="7E038F98"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line="240" w:lineRule="auto"/>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7"/>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af7"/>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7"/>
        <w:numPr>
          <w:ilvl w:val="0"/>
          <w:numId w:val="17"/>
        </w:numPr>
        <w:spacing w:line="240" w:lineRule="auto"/>
        <w:ind w:left="714" w:hanging="357"/>
        <w:contextualSpacing/>
        <w:rPr>
          <w:lang w:val="fr-FR"/>
        </w:rPr>
      </w:pPr>
      <w:r>
        <w:rPr>
          <w:lang w:val="fr-FR"/>
        </w:rPr>
        <w:t>Per UE level ;</w:t>
      </w:r>
    </w:p>
    <w:p w14:paraId="04DE552E" w14:textId="3A0BE653" w:rsidR="00416097" w:rsidRDefault="00416097" w:rsidP="0016360A">
      <w:pPr>
        <w:pStyle w:val="af7"/>
        <w:numPr>
          <w:ilvl w:val="0"/>
          <w:numId w:val="17"/>
        </w:numPr>
        <w:spacing w:line="240" w:lineRule="auto"/>
        <w:ind w:left="714" w:hanging="357"/>
        <w:contextualSpacing/>
        <w:rPr>
          <w:lang w:val="fr-FR"/>
        </w:rPr>
      </w:pPr>
      <w:r>
        <w:rPr>
          <w:lang w:val="fr-FR"/>
        </w:rPr>
        <w:t>Per Band level ;</w:t>
      </w:r>
    </w:p>
    <w:p w14:paraId="758FD943" w14:textId="5E27667A" w:rsidR="00416097" w:rsidRDefault="00416097" w:rsidP="0016360A">
      <w:pPr>
        <w:pStyle w:val="af7"/>
        <w:numPr>
          <w:ilvl w:val="0"/>
          <w:numId w:val="17"/>
        </w:numPr>
        <w:spacing w:line="240" w:lineRule="auto"/>
        <w:ind w:left="714" w:hanging="357"/>
        <w:contextualSpacing/>
        <w:rPr>
          <w:lang w:val="fr-FR"/>
        </w:rPr>
      </w:pPr>
      <w:r>
        <w:rPr>
          <w:lang w:val="fr-FR"/>
        </w:rPr>
        <w:t>Per band combination (BC) level ;</w:t>
      </w:r>
    </w:p>
    <w:p w14:paraId="28932F30" w14:textId="79BB5051" w:rsidR="00416097" w:rsidRDefault="00416097" w:rsidP="0016360A">
      <w:pPr>
        <w:pStyle w:val="af7"/>
        <w:numPr>
          <w:ilvl w:val="0"/>
          <w:numId w:val="17"/>
        </w:numPr>
        <w:spacing w:line="240" w:lineRule="auto"/>
        <w:ind w:left="714" w:hanging="357"/>
        <w:contextualSpacing/>
        <w:rPr>
          <w:lang w:val="fr-FR"/>
        </w:rPr>
      </w:pPr>
      <w:r>
        <w:rPr>
          <w:lang w:val="fr-FR"/>
        </w:rPr>
        <w:t>Per feature set (FS) level ;</w:t>
      </w:r>
    </w:p>
    <w:p w14:paraId="22051D00" w14:textId="32F680C6" w:rsidR="00416097" w:rsidRDefault="00416097" w:rsidP="0016360A">
      <w:pPr>
        <w:pStyle w:val="af7"/>
        <w:numPr>
          <w:ilvl w:val="0"/>
          <w:numId w:val="17"/>
        </w:numPr>
        <w:spacing w:line="240" w:lineRule="auto"/>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spacing w:line="240" w:lineRule="auto"/>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0"/>
        <w:ind w:hanging="927"/>
      </w:pPr>
      <w:r>
        <w:t>Per-band level capabilities</w:t>
      </w:r>
    </w:p>
    <w:p w14:paraId="2DCEE4D9" w14:textId="4471A4AC" w:rsidR="002F0102" w:rsidRDefault="000C58D1" w:rsidP="000B1959">
      <w:pPr>
        <w:jc w:val="both"/>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jc w:val="both"/>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jc w:val="both"/>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80C687" w:themeFill="background1" w:themeFillShade="BF"/>
          </w:tcPr>
          <w:p w14:paraId="623DED72" w14:textId="77777777" w:rsidR="00E00C9F" w:rsidRPr="00C40517" w:rsidRDefault="00E00C9F" w:rsidP="00E00C9F">
            <w:pPr>
              <w:pStyle w:val="a8"/>
              <w:rPr>
                <w:sz w:val="20"/>
              </w:rPr>
            </w:pPr>
            <w:r w:rsidRPr="00C40517">
              <w:rPr>
                <w:sz w:val="20"/>
              </w:rPr>
              <w:t>Company</w:t>
            </w:r>
          </w:p>
        </w:tc>
        <w:tc>
          <w:tcPr>
            <w:tcW w:w="1884" w:type="dxa"/>
            <w:shd w:val="clear" w:color="auto" w:fill="80C687" w:themeFill="background1" w:themeFillShade="BF"/>
          </w:tcPr>
          <w:p w14:paraId="7CCB12F7" w14:textId="77777777" w:rsidR="00E00C9F" w:rsidRPr="00C40517" w:rsidRDefault="00E00C9F" w:rsidP="00E00C9F">
            <w:pPr>
              <w:pStyle w:val="a8"/>
              <w:rPr>
                <w:sz w:val="20"/>
              </w:rPr>
            </w:pPr>
            <w:r w:rsidRPr="00C40517">
              <w:rPr>
                <w:sz w:val="20"/>
              </w:rPr>
              <w:t>Agree/Disagree</w:t>
            </w:r>
          </w:p>
        </w:tc>
        <w:tc>
          <w:tcPr>
            <w:tcW w:w="5548" w:type="dxa"/>
            <w:shd w:val="clear" w:color="auto" w:fill="80C687" w:themeFill="background1" w:themeFillShade="BF"/>
          </w:tcPr>
          <w:p w14:paraId="15A384CB" w14:textId="77777777" w:rsidR="00E00C9F" w:rsidRPr="00C40517" w:rsidRDefault="00E00C9F" w:rsidP="00E00C9F">
            <w:pPr>
              <w:pStyle w:val="a8"/>
              <w:rPr>
                <w:sz w:val="20"/>
              </w:rPr>
            </w:pPr>
            <w:r w:rsidRPr="00C40517">
              <w:rPr>
                <w:sz w:val="20"/>
              </w:rPr>
              <w:t>Comments</w:t>
            </w:r>
          </w:p>
        </w:tc>
      </w:tr>
      <w:tr w:rsidR="00E00C9F" w14:paraId="2F58D40D" w14:textId="77777777" w:rsidTr="00E00C9F">
        <w:tc>
          <w:tcPr>
            <w:tcW w:w="2084" w:type="dxa"/>
          </w:tcPr>
          <w:p w14:paraId="15CDD9BD" w14:textId="77777777" w:rsidR="00E00C9F" w:rsidRDefault="00E00C9F" w:rsidP="00E00C9F"/>
        </w:tc>
        <w:tc>
          <w:tcPr>
            <w:tcW w:w="1884" w:type="dxa"/>
          </w:tcPr>
          <w:p w14:paraId="1526EA6D" w14:textId="77777777" w:rsidR="00E00C9F" w:rsidRDefault="00E00C9F" w:rsidP="00E00C9F"/>
        </w:tc>
        <w:tc>
          <w:tcPr>
            <w:tcW w:w="5548" w:type="dxa"/>
          </w:tcPr>
          <w:p w14:paraId="10FC0502" w14:textId="77777777" w:rsidR="00E00C9F" w:rsidRPr="002726FD" w:rsidRDefault="00E00C9F" w:rsidP="00E00C9F">
            <w:pPr>
              <w:rPr>
                <w:rFonts w:eastAsia="Yu Mincho"/>
              </w:rPr>
            </w:pPr>
          </w:p>
        </w:tc>
      </w:tr>
      <w:tr w:rsidR="00E00C9F" w14:paraId="2065DE0C" w14:textId="77777777" w:rsidTr="00E00C9F">
        <w:tc>
          <w:tcPr>
            <w:tcW w:w="2084" w:type="dxa"/>
          </w:tcPr>
          <w:p w14:paraId="7DCBC4A5" w14:textId="77777777" w:rsidR="00E00C9F" w:rsidRDefault="00E00C9F" w:rsidP="00E00C9F"/>
        </w:tc>
        <w:tc>
          <w:tcPr>
            <w:tcW w:w="1884" w:type="dxa"/>
          </w:tcPr>
          <w:p w14:paraId="0D43EA8D" w14:textId="77777777" w:rsidR="00E00C9F" w:rsidRDefault="00E00C9F" w:rsidP="00E00C9F"/>
        </w:tc>
        <w:tc>
          <w:tcPr>
            <w:tcW w:w="5548" w:type="dxa"/>
          </w:tcPr>
          <w:p w14:paraId="0189D966" w14:textId="77777777" w:rsidR="00E00C9F" w:rsidRPr="002726FD" w:rsidRDefault="00E00C9F" w:rsidP="00E00C9F">
            <w:pPr>
              <w:rPr>
                <w:rFonts w:eastAsia="Yu Mincho"/>
              </w:rPr>
            </w:pPr>
          </w:p>
        </w:tc>
      </w:tr>
      <w:tr w:rsidR="00E00C9F" w14:paraId="31E88381" w14:textId="77777777" w:rsidTr="00E00C9F">
        <w:tc>
          <w:tcPr>
            <w:tcW w:w="2084" w:type="dxa"/>
          </w:tcPr>
          <w:p w14:paraId="7F042A7A" w14:textId="77777777" w:rsidR="00E00C9F" w:rsidRDefault="00E00C9F" w:rsidP="00E00C9F"/>
        </w:tc>
        <w:tc>
          <w:tcPr>
            <w:tcW w:w="1884" w:type="dxa"/>
          </w:tcPr>
          <w:p w14:paraId="5DDE97E5" w14:textId="77777777" w:rsidR="00E00C9F" w:rsidRDefault="00E00C9F" w:rsidP="00E00C9F"/>
        </w:tc>
        <w:tc>
          <w:tcPr>
            <w:tcW w:w="5548" w:type="dxa"/>
          </w:tcPr>
          <w:p w14:paraId="3F76214E" w14:textId="77777777" w:rsidR="00E00C9F" w:rsidRPr="002726FD" w:rsidRDefault="00E00C9F" w:rsidP="00E00C9F">
            <w:pPr>
              <w:rPr>
                <w:rFonts w:eastAsia="Yu Mincho"/>
              </w:rPr>
            </w:pPr>
          </w:p>
        </w:tc>
      </w:tr>
    </w:tbl>
    <w:p w14:paraId="0D2FD2C6" w14:textId="49ADF264" w:rsidR="00FF3536" w:rsidRDefault="000B0B1F" w:rsidP="002B27E8">
      <w:pPr>
        <w:jc w:val="both"/>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spacing w:after="0"/>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spacing w:after="0"/>
              <w:rPr>
                <w:lang w:val="en-GB"/>
              </w:rPr>
            </w:pPr>
            <w:r w:rsidRPr="00EC0F54">
              <w:rPr>
                <w:lang w:val="en-GB"/>
              </w:rPr>
              <w:t>Per</w:t>
            </w:r>
          </w:p>
        </w:tc>
        <w:tc>
          <w:tcPr>
            <w:tcW w:w="567" w:type="dxa"/>
          </w:tcPr>
          <w:p w14:paraId="70911D13" w14:textId="77777777" w:rsidR="00FF3536" w:rsidRPr="00EC0F54" w:rsidRDefault="00FF3536" w:rsidP="00FF3536">
            <w:pPr>
              <w:pStyle w:val="TAH"/>
              <w:spacing w:after="0"/>
              <w:rPr>
                <w:lang w:val="en-GB"/>
              </w:rPr>
            </w:pPr>
            <w:r w:rsidRPr="00EC0F54">
              <w:rPr>
                <w:lang w:val="en-GB"/>
              </w:rPr>
              <w:t>M</w:t>
            </w:r>
          </w:p>
        </w:tc>
        <w:tc>
          <w:tcPr>
            <w:tcW w:w="807" w:type="dxa"/>
          </w:tcPr>
          <w:p w14:paraId="0A15669B" w14:textId="77777777" w:rsidR="00FF3536" w:rsidRPr="00EC0F54" w:rsidRDefault="00FF3536" w:rsidP="00FF3536">
            <w:pPr>
              <w:pStyle w:val="TAH"/>
              <w:spacing w:after="0"/>
              <w:rPr>
                <w:lang w:val="en-GB"/>
              </w:rPr>
            </w:pPr>
            <w:r w:rsidRPr="00EC0F54">
              <w:rPr>
                <w:lang w:val="en-GB"/>
              </w:rPr>
              <w:t>FDD-TDD</w:t>
            </w:r>
          </w:p>
          <w:p w14:paraId="720DEFCB" w14:textId="77777777" w:rsidR="00FF3536" w:rsidRPr="00EC0F54" w:rsidRDefault="00FF3536" w:rsidP="00FF3536">
            <w:pPr>
              <w:pStyle w:val="TAH"/>
              <w:spacing w:after="0"/>
              <w:rPr>
                <w:lang w:val="en-GB"/>
              </w:rPr>
            </w:pPr>
            <w:r w:rsidRPr="00EC0F54">
              <w:rPr>
                <w:lang w:val="en-GB"/>
              </w:rPr>
              <w:t>DIFF</w:t>
            </w:r>
          </w:p>
        </w:tc>
        <w:tc>
          <w:tcPr>
            <w:tcW w:w="630" w:type="dxa"/>
          </w:tcPr>
          <w:p w14:paraId="1BB53463" w14:textId="77777777" w:rsidR="00FF3536" w:rsidRPr="00EC0F54" w:rsidRDefault="00FF3536" w:rsidP="00FF3536">
            <w:pPr>
              <w:pStyle w:val="TAH"/>
              <w:spacing w:after="0"/>
              <w:rPr>
                <w:lang w:val="en-GB"/>
              </w:rPr>
            </w:pPr>
            <w:r w:rsidRPr="00EC0F54">
              <w:rPr>
                <w:lang w:val="en-GB"/>
              </w:rPr>
              <w:t>FR1-FR2</w:t>
            </w:r>
          </w:p>
          <w:p w14:paraId="11A77456" w14:textId="77777777" w:rsidR="00FF3536" w:rsidRPr="00EC0F54" w:rsidRDefault="00FF3536" w:rsidP="00FF3536">
            <w:pPr>
              <w:pStyle w:val="TAH"/>
              <w:spacing w:after="0"/>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spacing w:after="0"/>
              <w:rPr>
                <w:b/>
                <w:i/>
              </w:rPr>
            </w:pPr>
            <w:r w:rsidRPr="00EC0F54">
              <w:rPr>
                <w:b/>
                <w:i/>
              </w:rPr>
              <w:t>voiceOverSCG-BearerEUTRA-5GC</w:t>
            </w:r>
          </w:p>
          <w:p w14:paraId="27BD2E4F" w14:textId="77777777" w:rsidR="00FF3536" w:rsidRPr="00EC0F54" w:rsidRDefault="00FF3536" w:rsidP="00FF3536">
            <w:pPr>
              <w:pStyle w:val="TAL"/>
              <w:spacing w:after="0"/>
            </w:pPr>
            <w:r w:rsidRPr="00EC0F54">
              <w:t>Indicates whether the UE supports IMS voice over SCG bearer of NE-DC.</w:t>
            </w:r>
          </w:p>
        </w:tc>
        <w:tc>
          <w:tcPr>
            <w:tcW w:w="516" w:type="dxa"/>
          </w:tcPr>
          <w:p w14:paraId="1FA6668A" w14:textId="77777777" w:rsidR="00FF3536" w:rsidRPr="00EC0F54" w:rsidRDefault="00FF3536" w:rsidP="00FF3536">
            <w:pPr>
              <w:pStyle w:val="TAL"/>
              <w:spacing w:after="0"/>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spacing w:after="0"/>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jc w:val="both"/>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jc w:val="both"/>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7"/>
        <w:numPr>
          <w:ilvl w:val="0"/>
          <w:numId w:val="19"/>
        </w:numPr>
        <w:jc w:val="both"/>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0AE84D68" w:rsidR="00C34154" w:rsidRDefault="00F92801" w:rsidP="008A7EC1">
      <w:pPr>
        <w:pStyle w:val="af7"/>
        <w:numPr>
          <w:ilvl w:val="0"/>
          <w:numId w:val="19"/>
        </w:numPr>
        <w:jc w:val="both"/>
        <w:rPr>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38BDB43A" w14:textId="1E5F40C4" w:rsidR="002C66DE" w:rsidRPr="002C66DE" w:rsidRDefault="002C66DE" w:rsidP="008A7EC1">
      <w:pPr>
        <w:jc w:val="both"/>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1696"/>
        <w:gridCol w:w="1843"/>
        <w:gridCol w:w="5977"/>
      </w:tblGrid>
      <w:tr w:rsidR="005C61D1" w14:paraId="7027BD27" w14:textId="77777777" w:rsidTr="00F92801">
        <w:tc>
          <w:tcPr>
            <w:tcW w:w="1696" w:type="dxa"/>
            <w:shd w:val="clear" w:color="auto" w:fill="80C687" w:themeFill="background1" w:themeFillShade="BF"/>
          </w:tcPr>
          <w:p w14:paraId="718588C9" w14:textId="77777777" w:rsidR="005C61D1" w:rsidRPr="00C40517" w:rsidRDefault="005C61D1" w:rsidP="005C61D1">
            <w:pPr>
              <w:pStyle w:val="a8"/>
              <w:rPr>
                <w:sz w:val="20"/>
              </w:rPr>
            </w:pPr>
            <w:r w:rsidRPr="00C40517">
              <w:rPr>
                <w:sz w:val="20"/>
              </w:rPr>
              <w:t>Company</w:t>
            </w:r>
          </w:p>
        </w:tc>
        <w:tc>
          <w:tcPr>
            <w:tcW w:w="1843" w:type="dxa"/>
            <w:shd w:val="clear" w:color="auto" w:fill="80C687" w:themeFill="background1" w:themeFillShade="BF"/>
          </w:tcPr>
          <w:p w14:paraId="2ADD7012" w14:textId="2BA09A83" w:rsidR="005C61D1" w:rsidRPr="00C40517" w:rsidRDefault="00F92801" w:rsidP="00F92801">
            <w:pPr>
              <w:pStyle w:val="a8"/>
              <w:rPr>
                <w:sz w:val="20"/>
              </w:rPr>
            </w:pPr>
            <w:r w:rsidRPr="00C40517">
              <w:rPr>
                <w:sz w:val="20"/>
              </w:rPr>
              <w:t>Preferred option</w:t>
            </w:r>
          </w:p>
        </w:tc>
        <w:tc>
          <w:tcPr>
            <w:tcW w:w="5977" w:type="dxa"/>
            <w:shd w:val="clear" w:color="auto" w:fill="80C687" w:themeFill="background1" w:themeFillShade="BF"/>
          </w:tcPr>
          <w:p w14:paraId="0C212F7E" w14:textId="77777777" w:rsidR="005C61D1" w:rsidRPr="00C40517" w:rsidRDefault="005C61D1" w:rsidP="005C61D1">
            <w:pPr>
              <w:pStyle w:val="a8"/>
              <w:rPr>
                <w:sz w:val="20"/>
              </w:rPr>
            </w:pPr>
            <w:r w:rsidRPr="00C40517">
              <w:rPr>
                <w:sz w:val="20"/>
              </w:rPr>
              <w:t>Comments</w:t>
            </w:r>
          </w:p>
        </w:tc>
      </w:tr>
      <w:tr w:rsidR="005C61D1" w14:paraId="74F78CC9" w14:textId="77777777" w:rsidTr="00F92801">
        <w:tc>
          <w:tcPr>
            <w:tcW w:w="1696" w:type="dxa"/>
          </w:tcPr>
          <w:p w14:paraId="3F906CD7" w14:textId="77777777" w:rsidR="005C61D1" w:rsidRDefault="005C61D1" w:rsidP="005C61D1"/>
        </w:tc>
        <w:tc>
          <w:tcPr>
            <w:tcW w:w="1843" w:type="dxa"/>
          </w:tcPr>
          <w:p w14:paraId="22AC4EB2" w14:textId="77777777" w:rsidR="005C61D1" w:rsidRDefault="005C61D1" w:rsidP="005C61D1"/>
        </w:tc>
        <w:tc>
          <w:tcPr>
            <w:tcW w:w="5977" w:type="dxa"/>
          </w:tcPr>
          <w:p w14:paraId="4753CD4B" w14:textId="77777777" w:rsidR="005C61D1" w:rsidRPr="002726FD" w:rsidRDefault="005C61D1" w:rsidP="005C61D1">
            <w:pPr>
              <w:rPr>
                <w:rFonts w:eastAsia="Yu Mincho"/>
              </w:rPr>
            </w:pPr>
          </w:p>
        </w:tc>
      </w:tr>
      <w:tr w:rsidR="005C61D1" w14:paraId="10119A5B" w14:textId="77777777" w:rsidTr="00F92801">
        <w:tc>
          <w:tcPr>
            <w:tcW w:w="1696" w:type="dxa"/>
          </w:tcPr>
          <w:p w14:paraId="57E0F35A" w14:textId="77777777" w:rsidR="005C61D1" w:rsidRDefault="005C61D1" w:rsidP="005C61D1"/>
        </w:tc>
        <w:tc>
          <w:tcPr>
            <w:tcW w:w="1843" w:type="dxa"/>
          </w:tcPr>
          <w:p w14:paraId="6BE4B91B" w14:textId="77777777" w:rsidR="005C61D1" w:rsidRDefault="005C61D1" w:rsidP="005C61D1"/>
        </w:tc>
        <w:tc>
          <w:tcPr>
            <w:tcW w:w="5977" w:type="dxa"/>
          </w:tcPr>
          <w:p w14:paraId="409E32DA" w14:textId="77777777" w:rsidR="005C61D1" w:rsidRPr="002726FD" w:rsidRDefault="005C61D1" w:rsidP="005C61D1">
            <w:pPr>
              <w:rPr>
                <w:rFonts w:eastAsia="Yu Mincho"/>
              </w:rPr>
            </w:pPr>
          </w:p>
        </w:tc>
      </w:tr>
      <w:tr w:rsidR="005C61D1" w14:paraId="7468A233" w14:textId="77777777" w:rsidTr="00F92801">
        <w:tc>
          <w:tcPr>
            <w:tcW w:w="1696" w:type="dxa"/>
          </w:tcPr>
          <w:p w14:paraId="0E5B61A3" w14:textId="77777777" w:rsidR="005C61D1" w:rsidRDefault="005C61D1" w:rsidP="005C61D1"/>
        </w:tc>
        <w:tc>
          <w:tcPr>
            <w:tcW w:w="1843" w:type="dxa"/>
          </w:tcPr>
          <w:p w14:paraId="62BD761E" w14:textId="77777777" w:rsidR="005C61D1" w:rsidRDefault="005C61D1" w:rsidP="005C61D1"/>
        </w:tc>
        <w:tc>
          <w:tcPr>
            <w:tcW w:w="5977" w:type="dxa"/>
          </w:tcPr>
          <w:p w14:paraId="196936D1" w14:textId="77777777" w:rsidR="005C61D1" w:rsidRPr="002726FD" w:rsidRDefault="005C61D1" w:rsidP="005C61D1">
            <w:pPr>
              <w:rPr>
                <w:rFonts w:eastAsia="Yu Mincho"/>
              </w:rPr>
            </w:pPr>
          </w:p>
        </w:tc>
      </w:tr>
    </w:tbl>
    <w:p w14:paraId="4C941C52" w14:textId="33B8C609" w:rsidR="005C61D1" w:rsidRDefault="007B4872" w:rsidP="008A7EC1">
      <w:pPr>
        <w:jc w:val="both"/>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lastRenderedPageBreak/>
              <w:t>Definitions for parameters</w:t>
            </w:r>
          </w:p>
        </w:tc>
        <w:tc>
          <w:tcPr>
            <w:tcW w:w="709" w:type="dxa"/>
          </w:tcPr>
          <w:p w14:paraId="0E8241B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Per</w:t>
            </w:r>
          </w:p>
        </w:tc>
        <w:tc>
          <w:tcPr>
            <w:tcW w:w="567" w:type="dxa"/>
          </w:tcPr>
          <w:p w14:paraId="36204554"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M</w:t>
            </w:r>
          </w:p>
        </w:tc>
        <w:tc>
          <w:tcPr>
            <w:tcW w:w="709" w:type="dxa"/>
          </w:tcPr>
          <w:p w14:paraId="0F10694E"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FDD-TDD</w:t>
            </w:r>
          </w:p>
          <w:p w14:paraId="03A49B3F"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DIFF</w:t>
            </w:r>
          </w:p>
        </w:tc>
        <w:tc>
          <w:tcPr>
            <w:tcW w:w="728" w:type="dxa"/>
          </w:tcPr>
          <w:p w14:paraId="5CE4856B"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FR1-FR2</w:t>
            </w:r>
          </w:p>
          <w:p w14:paraId="45DF494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eastAsia="en-US"/>
              </w:rPr>
            </w:pPr>
            <w:r w:rsidRPr="00655D2C">
              <w:rPr>
                <w:rFonts w:ascii="Arial" w:eastAsia="Malgun Gothic" w:hAnsi="Arial" w:cs="Times New Roman"/>
                <w:b/>
                <w:sz w:val="18"/>
                <w:szCs w:val="20"/>
                <w:lang w:val="en-GB" w:eastAsia="en-US"/>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spacing w:after="0" w:line="240" w:lineRule="auto"/>
              <w:rPr>
                <w:rFonts w:ascii="Arial" w:eastAsia="Malgun Gothic" w:hAnsi="Arial" w:cs="Times New Roman"/>
                <w:b/>
                <w:i/>
                <w:sz w:val="18"/>
                <w:szCs w:val="20"/>
                <w:lang w:val="en-GB" w:eastAsia="en-US"/>
              </w:rPr>
            </w:pPr>
            <w:r w:rsidRPr="00655D2C">
              <w:rPr>
                <w:rFonts w:ascii="Arial" w:eastAsia="Malgun Gothic" w:hAnsi="Arial" w:cs="Times New Roman"/>
                <w:b/>
                <w:i/>
                <w:sz w:val="18"/>
                <w:szCs w:val="20"/>
                <w:lang w:val="en-GB" w:eastAsia="en-US"/>
              </w:rPr>
              <w:t>aperiodicTRS</w:t>
            </w:r>
          </w:p>
          <w:p w14:paraId="70CBA88D" w14:textId="77777777" w:rsidR="005C61D1" w:rsidRPr="00655D2C" w:rsidRDefault="005C61D1" w:rsidP="005C61D1">
            <w:pPr>
              <w:keepNext/>
              <w:keepLines/>
              <w:spacing w:after="0" w:line="240" w:lineRule="auto"/>
              <w:rPr>
                <w:rFonts w:ascii="Arial" w:eastAsia="Malgun Gothic" w:hAnsi="Arial" w:cs="Times New Roman"/>
                <w:sz w:val="18"/>
                <w:szCs w:val="20"/>
                <w:lang w:val="en-GB" w:eastAsia="en-US"/>
              </w:rPr>
            </w:pPr>
            <w:r w:rsidRPr="00655D2C">
              <w:rPr>
                <w:rFonts w:ascii="Arial" w:eastAsia="Malgun Gothic" w:hAnsi="Arial" w:cs="Arial"/>
                <w:sz w:val="18"/>
                <w:szCs w:val="18"/>
                <w:lang w:val="en-GB" w:eastAsia="en-US"/>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Arial"/>
                <w:sz w:val="18"/>
                <w:szCs w:val="18"/>
                <w:lang w:val="en-GB" w:eastAsia="ja-JP"/>
              </w:rPr>
              <w:t>Band</w:t>
            </w:r>
          </w:p>
        </w:tc>
        <w:tc>
          <w:tcPr>
            <w:tcW w:w="567" w:type="dxa"/>
          </w:tcPr>
          <w:p w14:paraId="45B7C1A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Arial"/>
                <w:sz w:val="18"/>
                <w:szCs w:val="18"/>
                <w:lang w:val="en-GB" w:eastAsia="ja-JP"/>
              </w:rPr>
              <w:t>No</w:t>
            </w:r>
          </w:p>
        </w:tc>
        <w:tc>
          <w:tcPr>
            <w:tcW w:w="709" w:type="dxa"/>
          </w:tcPr>
          <w:p w14:paraId="358C016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Arial"/>
                <w:sz w:val="18"/>
                <w:szCs w:val="18"/>
                <w:lang w:val="en-GB" w:eastAsia="ja-JP"/>
              </w:rPr>
              <w:t>No</w:t>
            </w:r>
          </w:p>
        </w:tc>
        <w:tc>
          <w:tcPr>
            <w:tcW w:w="728" w:type="dxa"/>
          </w:tcPr>
          <w:p w14:paraId="571D891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eastAsia="en-US"/>
              </w:rPr>
            </w:pPr>
            <w:r w:rsidRPr="00655D2C">
              <w:rPr>
                <w:rFonts w:ascii="Arial" w:eastAsia="Malgun Gothic" w:hAnsi="Arial" w:cs="Times New Roman"/>
                <w:sz w:val="18"/>
                <w:szCs w:val="20"/>
                <w:highlight w:val="yellow"/>
                <w:lang w:val="en-GB" w:eastAsia="en-US"/>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spacing w:after="0" w:line="240" w:lineRule="auto"/>
              <w:rPr>
                <w:rFonts w:ascii="Arial" w:eastAsia="Malgun Gothic" w:hAnsi="Arial" w:cs="Times New Roman"/>
                <w:b/>
                <w:i/>
                <w:sz w:val="18"/>
                <w:szCs w:val="20"/>
                <w:lang w:val="en-GB" w:eastAsia="en-US"/>
              </w:rPr>
            </w:pPr>
            <w:r w:rsidRPr="00655D2C">
              <w:rPr>
                <w:rFonts w:ascii="Arial" w:eastAsia="Malgun Gothic" w:hAnsi="Arial" w:cs="Times New Roman"/>
                <w:b/>
                <w:i/>
                <w:sz w:val="18"/>
                <w:szCs w:val="20"/>
                <w:lang w:val="en-GB" w:eastAsia="en-US"/>
              </w:rPr>
              <w:t>beamManagementSSB-CSI-RS</w:t>
            </w:r>
          </w:p>
          <w:p w14:paraId="137FA72A" w14:textId="77777777" w:rsidR="005C61D1" w:rsidRPr="00655D2C" w:rsidRDefault="005C61D1" w:rsidP="005C61D1">
            <w:pPr>
              <w:keepNext/>
              <w:keepLines/>
              <w:spacing w:after="0" w:line="240" w:lineRule="auto"/>
              <w:rPr>
                <w:rFonts w:ascii="Arial" w:eastAsia="MS PGothic" w:hAnsi="Arial" w:cs="Times New Roman"/>
                <w:sz w:val="18"/>
                <w:szCs w:val="20"/>
                <w:lang w:val="en-GB" w:eastAsia="en-US"/>
              </w:rPr>
            </w:pPr>
            <w:r w:rsidRPr="00655D2C">
              <w:rPr>
                <w:rFonts w:ascii="Arial" w:eastAsia="MS PGothic" w:hAnsi="Arial" w:cs="Times New Roman"/>
                <w:sz w:val="18"/>
                <w:szCs w:val="20"/>
                <w:lang w:val="en-GB" w:eastAsia="en-US"/>
              </w:rPr>
              <w:t>Defines support of SS/PBCH and CSI-RS based RSRP measurements. The capability comprises signalling of</w:t>
            </w:r>
          </w:p>
          <w:p w14:paraId="233CAA2F" w14:textId="77777777" w:rsidR="005C61D1" w:rsidRPr="00655D2C" w:rsidRDefault="005C61D1" w:rsidP="005C61D1">
            <w:pPr>
              <w:spacing w:after="180" w:line="240" w:lineRule="auto"/>
              <w:ind w:left="568" w:hanging="284"/>
              <w:rPr>
                <w:rFonts w:ascii="Arial" w:eastAsia="Malgun Gothic" w:hAnsi="Arial" w:cs="Arial"/>
                <w:sz w:val="18"/>
                <w:szCs w:val="18"/>
                <w:lang w:val="en-GB" w:eastAsia="en-US"/>
              </w:rPr>
            </w:pPr>
            <w:r w:rsidRPr="00655D2C">
              <w:rPr>
                <w:rFonts w:ascii="Arial" w:eastAsia="Malgun Gothic" w:hAnsi="Arial" w:cs="Arial"/>
                <w:sz w:val="18"/>
                <w:szCs w:val="18"/>
                <w:lang w:val="en-GB" w:eastAsia="en-US"/>
              </w:rPr>
              <w:t>-</w:t>
            </w:r>
            <w:r w:rsidRPr="00655D2C">
              <w:rPr>
                <w:rFonts w:ascii="Arial" w:eastAsia="Malgun Gothic" w:hAnsi="Arial" w:cs="Arial"/>
                <w:sz w:val="18"/>
                <w:szCs w:val="18"/>
                <w:lang w:val="en-GB" w:eastAsia="en-US"/>
              </w:rPr>
              <w:tab/>
            </w:r>
            <w:r w:rsidRPr="00655D2C">
              <w:rPr>
                <w:rFonts w:ascii="Arial" w:eastAsia="Malgun Gothic" w:hAnsi="Arial" w:cs="Arial"/>
                <w:i/>
                <w:sz w:val="18"/>
                <w:szCs w:val="18"/>
                <w:lang w:val="en-GB" w:eastAsia="en-US"/>
              </w:rPr>
              <w:t>maxNumberSSB-CSI-RS-ResourceOneTx</w:t>
            </w:r>
            <w:r w:rsidRPr="00655D2C">
              <w:rPr>
                <w:rFonts w:ascii="Arial" w:eastAsia="Malgun Gothic" w:hAnsi="Arial" w:cs="Arial"/>
                <w:sz w:val="18"/>
                <w:szCs w:val="18"/>
                <w:lang w:val="en-GB" w:eastAsia="en-US"/>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line="240" w:lineRule="auto"/>
              <w:ind w:left="568" w:hanging="284"/>
              <w:rPr>
                <w:rFonts w:ascii="Arial" w:eastAsia="Malgun Gothic" w:hAnsi="Arial" w:cs="Arial"/>
                <w:sz w:val="18"/>
                <w:szCs w:val="18"/>
                <w:lang w:val="en-GB" w:eastAsia="en-US"/>
              </w:rPr>
            </w:pPr>
            <w:r w:rsidRPr="00655D2C">
              <w:rPr>
                <w:rFonts w:ascii="Arial" w:eastAsia="Malgun Gothic" w:hAnsi="Arial" w:cs="Arial"/>
                <w:sz w:val="18"/>
                <w:szCs w:val="18"/>
                <w:lang w:val="en-GB" w:eastAsia="en-US"/>
              </w:rPr>
              <w:t>-</w:t>
            </w:r>
            <w:r w:rsidRPr="00655D2C">
              <w:rPr>
                <w:rFonts w:ascii="Arial" w:eastAsia="Malgun Gothic" w:hAnsi="Arial" w:cs="Arial"/>
                <w:sz w:val="18"/>
                <w:szCs w:val="18"/>
                <w:lang w:val="en-GB" w:eastAsia="en-US"/>
              </w:rPr>
              <w:tab/>
            </w:r>
            <w:r w:rsidRPr="00655D2C">
              <w:rPr>
                <w:rFonts w:ascii="Arial" w:eastAsia="Malgun Gothic" w:hAnsi="Arial" w:cs="Arial"/>
                <w:i/>
                <w:sz w:val="18"/>
                <w:szCs w:val="18"/>
                <w:lang w:val="en-GB" w:eastAsia="en-US"/>
              </w:rPr>
              <w:t>maxNumberCSI-RS-Resource</w:t>
            </w:r>
            <w:r w:rsidRPr="00655D2C">
              <w:rPr>
                <w:rFonts w:ascii="Arial" w:eastAsia="Malgun Gothic" w:hAnsi="Arial" w:cs="Arial"/>
                <w:sz w:val="18"/>
                <w:szCs w:val="18"/>
                <w:lang w:val="en-GB" w:eastAsia="en-US"/>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line="240" w:lineRule="auto"/>
              <w:ind w:left="568" w:hanging="284"/>
              <w:rPr>
                <w:rFonts w:ascii="Arial" w:eastAsia="Malgun Gothic" w:hAnsi="Arial" w:cs="Arial"/>
                <w:sz w:val="18"/>
                <w:szCs w:val="18"/>
                <w:lang w:val="en-GB" w:eastAsia="en-US"/>
              </w:rPr>
            </w:pPr>
            <w:r w:rsidRPr="00655D2C">
              <w:rPr>
                <w:rFonts w:ascii="Arial" w:eastAsia="Malgun Gothic" w:hAnsi="Arial" w:cs="Arial"/>
                <w:sz w:val="18"/>
                <w:szCs w:val="18"/>
                <w:lang w:val="en-GB" w:eastAsia="en-US"/>
              </w:rPr>
              <w:t>-</w:t>
            </w:r>
            <w:r w:rsidRPr="00655D2C">
              <w:rPr>
                <w:rFonts w:ascii="Arial" w:eastAsia="Malgun Gothic" w:hAnsi="Arial" w:cs="Arial"/>
                <w:sz w:val="18"/>
                <w:szCs w:val="18"/>
                <w:lang w:val="en-GB" w:eastAsia="en-US"/>
              </w:rPr>
              <w:tab/>
            </w:r>
            <w:r w:rsidRPr="00655D2C">
              <w:rPr>
                <w:rFonts w:ascii="Arial" w:eastAsia="Malgun Gothic" w:hAnsi="Arial" w:cs="Arial"/>
                <w:i/>
                <w:sz w:val="18"/>
                <w:szCs w:val="18"/>
                <w:lang w:val="en-GB" w:eastAsia="en-US"/>
              </w:rPr>
              <w:t>maxNumberCSI-RS-ResourceTwoTx</w:t>
            </w:r>
            <w:r w:rsidRPr="00655D2C">
              <w:rPr>
                <w:rFonts w:ascii="Arial" w:eastAsia="Malgun Gothic" w:hAnsi="Arial" w:cs="Arial"/>
                <w:sz w:val="18"/>
                <w:szCs w:val="18"/>
                <w:lang w:val="en-GB" w:eastAsia="en-US"/>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line="240" w:lineRule="auto"/>
              <w:ind w:left="568" w:hanging="284"/>
              <w:rPr>
                <w:rFonts w:ascii="Arial" w:eastAsia="Malgun Gothic" w:hAnsi="Arial" w:cs="Arial"/>
                <w:sz w:val="18"/>
                <w:szCs w:val="18"/>
                <w:lang w:val="en-GB" w:eastAsia="en-US"/>
              </w:rPr>
            </w:pPr>
            <w:r w:rsidRPr="00655D2C">
              <w:rPr>
                <w:rFonts w:ascii="Arial" w:eastAsia="Malgun Gothic" w:hAnsi="Arial" w:cs="Arial"/>
                <w:sz w:val="18"/>
                <w:szCs w:val="18"/>
                <w:lang w:val="en-GB" w:eastAsia="en-US"/>
              </w:rPr>
              <w:t>-</w:t>
            </w:r>
            <w:r w:rsidRPr="00655D2C">
              <w:rPr>
                <w:rFonts w:ascii="Arial" w:eastAsia="Malgun Gothic" w:hAnsi="Arial" w:cs="Arial"/>
                <w:sz w:val="18"/>
                <w:szCs w:val="18"/>
                <w:lang w:val="en-GB" w:eastAsia="en-US"/>
              </w:rPr>
              <w:tab/>
            </w:r>
            <w:r w:rsidRPr="00655D2C">
              <w:rPr>
                <w:rFonts w:ascii="Arial" w:eastAsia="Malgun Gothic" w:hAnsi="Arial" w:cs="Arial"/>
                <w:i/>
                <w:sz w:val="18"/>
                <w:szCs w:val="18"/>
                <w:lang w:val="en-GB" w:eastAsia="en-US"/>
              </w:rPr>
              <w:t>supportedCSI-RS-Density</w:t>
            </w:r>
            <w:r w:rsidRPr="00655D2C">
              <w:rPr>
                <w:rFonts w:ascii="Arial" w:eastAsia="Malgun Gothic" w:hAnsi="Arial" w:cs="Arial"/>
                <w:sz w:val="18"/>
                <w:szCs w:val="18"/>
                <w:lang w:val="en-GB" w:eastAsia="en-US"/>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A6A9166" w14:textId="77777777" w:rsidR="005C61D1" w:rsidRPr="00655D2C" w:rsidRDefault="005C61D1" w:rsidP="005C61D1">
            <w:pPr>
              <w:spacing w:after="180" w:line="240" w:lineRule="auto"/>
              <w:ind w:left="568" w:hanging="284"/>
              <w:rPr>
                <w:rFonts w:ascii="Arial" w:eastAsia="Malgun Gothic" w:hAnsi="Arial" w:cs="Arial"/>
                <w:sz w:val="18"/>
                <w:szCs w:val="18"/>
                <w:lang w:val="en-GB" w:eastAsia="en-US"/>
              </w:rPr>
            </w:pPr>
            <w:r w:rsidRPr="00655D2C">
              <w:rPr>
                <w:rFonts w:ascii="Arial" w:eastAsia="Malgun Gothic" w:hAnsi="Arial" w:cs="Arial"/>
                <w:sz w:val="18"/>
                <w:szCs w:val="18"/>
                <w:lang w:val="en-GB" w:eastAsia="en-US"/>
              </w:rPr>
              <w:t>-</w:t>
            </w:r>
            <w:r w:rsidRPr="00655D2C">
              <w:rPr>
                <w:rFonts w:ascii="Arial" w:eastAsia="Malgun Gothic" w:hAnsi="Arial" w:cs="Arial"/>
                <w:sz w:val="18"/>
                <w:szCs w:val="18"/>
                <w:lang w:val="en-GB" w:eastAsia="en-US"/>
              </w:rPr>
              <w:tab/>
            </w:r>
            <w:r w:rsidRPr="00655D2C">
              <w:rPr>
                <w:rFonts w:ascii="Arial" w:eastAsia="Malgun Gothic" w:hAnsi="Arial" w:cs="Arial"/>
                <w:i/>
                <w:sz w:val="18"/>
                <w:szCs w:val="18"/>
                <w:lang w:val="en-GB" w:eastAsia="en-US"/>
              </w:rPr>
              <w:t>maxNumberAperiodicCSI-RS-Resource</w:t>
            </w:r>
            <w:r w:rsidRPr="00655D2C">
              <w:rPr>
                <w:rFonts w:ascii="Arial" w:eastAsia="Malgun Gothic" w:hAnsi="Arial" w:cs="Arial"/>
                <w:sz w:val="18"/>
                <w:szCs w:val="18"/>
                <w:lang w:val="en-GB" w:eastAsia="en-US"/>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spacing w:after="0" w:line="240" w:lineRule="auto"/>
              <w:ind w:left="851" w:hanging="851"/>
              <w:rPr>
                <w:rFonts w:ascii="Arial" w:eastAsia="Malgun Gothic" w:hAnsi="Arial" w:cs="Arial"/>
                <w:sz w:val="18"/>
                <w:szCs w:val="18"/>
                <w:lang w:val="en-GB" w:eastAsia="en-US"/>
              </w:rPr>
            </w:pPr>
            <w:r w:rsidRPr="00655D2C">
              <w:rPr>
                <w:rFonts w:ascii="Arial" w:eastAsia="Malgun Gothic" w:hAnsi="Arial" w:cs="Times New Roman"/>
                <w:sz w:val="18"/>
                <w:szCs w:val="20"/>
                <w:lang w:val="en-GB" w:eastAsia="ja-JP"/>
              </w:rPr>
              <w:t>NOTE:</w:t>
            </w:r>
            <w:r w:rsidRPr="00655D2C">
              <w:rPr>
                <w:rFonts w:ascii="Arial" w:eastAsia="Malgun Gothic" w:hAnsi="Arial" w:cs="Times New Roman"/>
                <w:sz w:val="18"/>
                <w:szCs w:val="20"/>
                <w:lang w:val="en-GB" w:eastAsia="ja-JP"/>
              </w:rPr>
              <w:tab/>
              <w:t xml:space="preserve">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FR1 band, it shall set that same value in all FR1 bands. 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sz w:val="18"/>
                <w:szCs w:val="20"/>
                <w:lang w:val="en-GB" w:eastAsia="en-US"/>
              </w:rPr>
              <w:t>Band</w:t>
            </w:r>
          </w:p>
        </w:tc>
        <w:tc>
          <w:tcPr>
            <w:tcW w:w="567" w:type="dxa"/>
          </w:tcPr>
          <w:p w14:paraId="32A92B5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sz w:val="18"/>
                <w:szCs w:val="20"/>
                <w:lang w:val="en-GB" w:eastAsia="en-US"/>
              </w:rPr>
              <w:t>Yes</w:t>
            </w:r>
          </w:p>
        </w:tc>
        <w:tc>
          <w:tcPr>
            <w:tcW w:w="709" w:type="dxa"/>
          </w:tcPr>
          <w:p w14:paraId="1EF1867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sz w:val="18"/>
                <w:szCs w:val="20"/>
                <w:lang w:val="en-GB" w:eastAsia="en-US"/>
              </w:rPr>
              <w:t>No</w:t>
            </w:r>
          </w:p>
        </w:tc>
        <w:tc>
          <w:tcPr>
            <w:tcW w:w="728" w:type="dxa"/>
          </w:tcPr>
          <w:p w14:paraId="32BFA05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eastAsia="en-US"/>
              </w:rPr>
            </w:pPr>
            <w:r w:rsidRPr="00655D2C">
              <w:rPr>
                <w:rFonts w:ascii="Arial" w:eastAsia="Malgun Gothic" w:hAnsi="Arial" w:cs="Times New Roman"/>
                <w:sz w:val="18"/>
                <w:szCs w:val="20"/>
                <w:highlight w:val="yellow"/>
                <w:lang w:val="en-GB" w:eastAsia="en-US"/>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eastAsia="en-US"/>
              </w:rPr>
            </w:pPr>
            <w:r w:rsidRPr="00655D2C">
              <w:rPr>
                <w:rFonts w:ascii="Arial" w:eastAsia="Malgun Gothic" w:hAnsi="Arial" w:cs="Times New Roman"/>
                <w:b/>
                <w:bCs/>
                <w:i/>
                <w:iCs/>
                <w:sz w:val="18"/>
                <w:szCs w:val="20"/>
                <w:lang w:val="en-GB" w:eastAsia="en-US"/>
              </w:rPr>
              <w:t>sp-BeamReportPUCCH</w:t>
            </w:r>
          </w:p>
          <w:p w14:paraId="3691EE55" w14:textId="77777777" w:rsidR="005C61D1" w:rsidRPr="00655D2C" w:rsidRDefault="005C61D1" w:rsidP="005C61D1">
            <w:pPr>
              <w:keepNext/>
              <w:keepLines/>
              <w:spacing w:after="0" w:line="240" w:lineRule="auto"/>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Band</w:t>
            </w:r>
          </w:p>
        </w:tc>
        <w:tc>
          <w:tcPr>
            <w:tcW w:w="567" w:type="dxa"/>
          </w:tcPr>
          <w:p w14:paraId="6857D12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No</w:t>
            </w:r>
          </w:p>
        </w:tc>
        <w:tc>
          <w:tcPr>
            <w:tcW w:w="709" w:type="dxa"/>
          </w:tcPr>
          <w:p w14:paraId="0BFE9A5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No</w:t>
            </w:r>
          </w:p>
        </w:tc>
        <w:tc>
          <w:tcPr>
            <w:tcW w:w="728" w:type="dxa"/>
          </w:tcPr>
          <w:p w14:paraId="41738353"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eastAsia="en-US"/>
              </w:rPr>
            </w:pPr>
            <w:r w:rsidRPr="00655D2C">
              <w:rPr>
                <w:rFonts w:ascii="Arial" w:eastAsia="Malgun Gothic" w:hAnsi="Arial" w:cs="Times New Roman"/>
                <w:sz w:val="18"/>
                <w:szCs w:val="20"/>
                <w:highlight w:val="yellow"/>
                <w:lang w:val="en-GB" w:eastAsia="en-US"/>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eastAsia="en-US"/>
              </w:rPr>
            </w:pPr>
            <w:r w:rsidRPr="00655D2C">
              <w:rPr>
                <w:rFonts w:ascii="Arial" w:eastAsia="Malgun Gothic" w:hAnsi="Arial" w:cs="Times New Roman"/>
                <w:b/>
                <w:bCs/>
                <w:i/>
                <w:iCs/>
                <w:sz w:val="18"/>
                <w:szCs w:val="20"/>
                <w:lang w:val="en-GB" w:eastAsia="en-US"/>
              </w:rPr>
              <w:t>sp-BeamReportPUSCH</w:t>
            </w:r>
          </w:p>
          <w:p w14:paraId="42701898" w14:textId="77777777" w:rsidR="005C61D1" w:rsidRPr="00655D2C" w:rsidRDefault="005C61D1" w:rsidP="005C61D1">
            <w:pPr>
              <w:keepNext/>
              <w:keepLines/>
              <w:spacing w:after="0" w:line="240" w:lineRule="auto"/>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Indicates support of semi-persistent 'CRI/RSRP' or 'SSBRI/RSRP' reporting on PUSCH.</w:t>
            </w:r>
          </w:p>
        </w:tc>
        <w:tc>
          <w:tcPr>
            <w:tcW w:w="709" w:type="dxa"/>
          </w:tcPr>
          <w:p w14:paraId="616C6259"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Band</w:t>
            </w:r>
          </w:p>
        </w:tc>
        <w:tc>
          <w:tcPr>
            <w:tcW w:w="567" w:type="dxa"/>
          </w:tcPr>
          <w:p w14:paraId="1605D61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No</w:t>
            </w:r>
          </w:p>
        </w:tc>
        <w:tc>
          <w:tcPr>
            <w:tcW w:w="709" w:type="dxa"/>
          </w:tcPr>
          <w:p w14:paraId="78F2D717"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eastAsia="en-US"/>
              </w:rPr>
            </w:pPr>
            <w:r w:rsidRPr="00655D2C">
              <w:rPr>
                <w:rFonts w:ascii="Arial" w:eastAsia="Malgun Gothic" w:hAnsi="Arial" w:cs="Times New Roman"/>
                <w:bCs/>
                <w:iCs/>
                <w:sz w:val="18"/>
                <w:szCs w:val="20"/>
                <w:lang w:val="en-GB" w:eastAsia="en-US"/>
              </w:rPr>
              <w:t>No</w:t>
            </w:r>
          </w:p>
        </w:tc>
        <w:tc>
          <w:tcPr>
            <w:tcW w:w="728" w:type="dxa"/>
          </w:tcPr>
          <w:p w14:paraId="17328A0A"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eastAsia="en-US"/>
              </w:rPr>
            </w:pPr>
            <w:r w:rsidRPr="00655D2C">
              <w:rPr>
                <w:rFonts w:ascii="Arial" w:eastAsia="Malgun Gothic" w:hAnsi="Arial" w:cs="Times New Roman"/>
                <w:sz w:val="18"/>
                <w:szCs w:val="20"/>
                <w:highlight w:val="yellow"/>
                <w:lang w:val="en-GB" w:eastAsia="en-US"/>
              </w:rPr>
              <w:t>Yes</w:t>
            </w:r>
          </w:p>
        </w:tc>
      </w:tr>
    </w:tbl>
    <w:p w14:paraId="2712510E" w14:textId="62D1EAEA" w:rsidR="00655D2C" w:rsidRDefault="007B4872" w:rsidP="00855560">
      <w:pPr>
        <w:jc w:val="both"/>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conlcusion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lastRenderedPageBreak/>
        <w:t>---For beamManagement</w:t>
      </w:r>
      <w:r>
        <w:rPr>
          <w:rFonts w:cstheme="minorHAnsi"/>
          <w:color w:val="000000" w:themeColor="text1"/>
        </w:rPr>
        <w:t>SSB-CSI-RS, change from “Yes” to “FD”.</w:t>
      </w:r>
    </w:p>
    <w:tbl>
      <w:tblPr>
        <w:tblStyle w:val="afa"/>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80C687" w:themeFill="background1" w:themeFillShade="BF"/>
          </w:tcPr>
          <w:p w14:paraId="3CF9389E" w14:textId="77777777" w:rsidR="00FF3536" w:rsidRPr="00C40517" w:rsidRDefault="00FF3536" w:rsidP="005C61D1">
            <w:pPr>
              <w:pStyle w:val="a8"/>
              <w:rPr>
                <w:sz w:val="20"/>
              </w:rPr>
            </w:pPr>
            <w:r w:rsidRPr="00C40517">
              <w:rPr>
                <w:sz w:val="20"/>
              </w:rPr>
              <w:t>Company</w:t>
            </w:r>
          </w:p>
        </w:tc>
        <w:tc>
          <w:tcPr>
            <w:tcW w:w="1884" w:type="dxa"/>
            <w:shd w:val="clear" w:color="auto" w:fill="80C687" w:themeFill="background1" w:themeFillShade="BF"/>
          </w:tcPr>
          <w:p w14:paraId="3FFDEA07" w14:textId="77777777" w:rsidR="00FF3536" w:rsidRPr="00C40517" w:rsidRDefault="00FF3536" w:rsidP="005C61D1">
            <w:pPr>
              <w:pStyle w:val="a8"/>
              <w:rPr>
                <w:sz w:val="20"/>
              </w:rPr>
            </w:pPr>
            <w:r w:rsidRPr="00C40517">
              <w:rPr>
                <w:sz w:val="20"/>
              </w:rPr>
              <w:t>Agree/Disagree</w:t>
            </w:r>
          </w:p>
        </w:tc>
        <w:tc>
          <w:tcPr>
            <w:tcW w:w="5548" w:type="dxa"/>
            <w:shd w:val="clear" w:color="auto" w:fill="80C687" w:themeFill="background1" w:themeFillShade="BF"/>
          </w:tcPr>
          <w:p w14:paraId="0B07E636" w14:textId="77777777" w:rsidR="00FF3536" w:rsidRPr="00C40517" w:rsidRDefault="00FF3536" w:rsidP="005C61D1">
            <w:pPr>
              <w:pStyle w:val="a8"/>
              <w:rPr>
                <w:sz w:val="20"/>
              </w:rPr>
            </w:pPr>
            <w:r w:rsidRPr="00C40517">
              <w:rPr>
                <w:sz w:val="20"/>
              </w:rPr>
              <w:t>Comments</w:t>
            </w:r>
          </w:p>
        </w:tc>
      </w:tr>
      <w:tr w:rsidR="00FF3536" w14:paraId="035C7B99" w14:textId="77777777" w:rsidTr="005C61D1">
        <w:tc>
          <w:tcPr>
            <w:tcW w:w="2084" w:type="dxa"/>
          </w:tcPr>
          <w:p w14:paraId="22BE5CFE" w14:textId="77777777" w:rsidR="00FF3536" w:rsidRDefault="00FF3536" w:rsidP="005C61D1"/>
        </w:tc>
        <w:tc>
          <w:tcPr>
            <w:tcW w:w="1884" w:type="dxa"/>
          </w:tcPr>
          <w:p w14:paraId="7C023FA1" w14:textId="77777777" w:rsidR="00FF3536" w:rsidRDefault="00FF3536" w:rsidP="005C61D1"/>
        </w:tc>
        <w:tc>
          <w:tcPr>
            <w:tcW w:w="5548" w:type="dxa"/>
          </w:tcPr>
          <w:p w14:paraId="7D500F00" w14:textId="77777777" w:rsidR="00FF3536" w:rsidRPr="002726FD" w:rsidRDefault="00FF3536" w:rsidP="005C61D1">
            <w:pPr>
              <w:rPr>
                <w:rFonts w:eastAsia="Yu Mincho"/>
              </w:rPr>
            </w:pPr>
          </w:p>
        </w:tc>
      </w:tr>
      <w:tr w:rsidR="00FF3536" w14:paraId="5B52D1C1" w14:textId="77777777" w:rsidTr="005C61D1">
        <w:tc>
          <w:tcPr>
            <w:tcW w:w="2084" w:type="dxa"/>
          </w:tcPr>
          <w:p w14:paraId="0DFE5528" w14:textId="77777777" w:rsidR="00FF3536" w:rsidRDefault="00FF3536" w:rsidP="005C61D1"/>
        </w:tc>
        <w:tc>
          <w:tcPr>
            <w:tcW w:w="1884" w:type="dxa"/>
          </w:tcPr>
          <w:p w14:paraId="71159853" w14:textId="77777777" w:rsidR="00FF3536" w:rsidRDefault="00FF3536" w:rsidP="005C61D1"/>
        </w:tc>
        <w:tc>
          <w:tcPr>
            <w:tcW w:w="5548" w:type="dxa"/>
          </w:tcPr>
          <w:p w14:paraId="64819C37" w14:textId="77777777" w:rsidR="00FF3536" w:rsidRPr="002726FD" w:rsidRDefault="00FF3536" w:rsidP="005C61D1">
            <w:pPr>
              <w:rPr>
                <w:rFonts w:eastAsia="Yu Mincho"/>
              </w:rPr>
            </w:pPr>
          </w:p>
        </w:tc>
      </w:tr>
      <w:tr w:rsidR="00FF3536" w14:paraId="5FCC25ED" w14:textId="77777777" w:rsidTr="005C61D1">
        <w:tc>
          <w:tcPr>
            <w:tcW w:w="2084" w:type="dxa"/>
          </w:tcPr>
          <w:p w14:paraId="1345C8E9" w14:textId="77777777" w:rsidR="00FF3536" w:rsidRDefault="00FF3536" w:rsidP="005C61D1"/>
        </w:tc>
        <w:tc>
          <w:tcPr>
            <w:tcW w:w="1884" w:type="dxa"/>
          </w:tcPr>
          <w:p w14:paraId="7739466B" w14:textId="77777777" w:rsidR="00FF3536" w:rsidRDefault="00FF3536" w:rsidP="005C61D1"/>
        </w:tc>
        <w:tc>
          <w:tcPr>
            <w:tcW w:w="5548" w:type="dxa"/>
          </w:tcPr>
          <w:p w14:paraId="6B4F646A" w14:textId="77777777" w:rsidR="00FF3536" w:rsidRPr="002726FD" w:rsidRDefault="00FF3536" w:rsidP="005C61D1">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20"/>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7C4B4111" w:rsidR="00815C9D" w:rsidRDefault="00355BAE" w:rsidP="00815C9D">
      <w:pPr>
        <w:rPr>
          <w:lang w:val="fr-FR"/>
        </w:rPr>
      </w:pPr>
      <w:r>
        <w:rPr>
          <w:lang w:val="fr-FR"/>
        </w:rPr>
        <w:t>Companies</w:t>
      </w:r>
      <w:r w:rsidR="00815C9D">
        <w:rPr>
          <w:lang w:val="fr-FR"/>
        </w:rPr>
        <w:t xml:space="preserve"> are invited to show your views to per-BC level capabilities</w:t>
      </w:r>
      <w:r w:rsidR="000B6036">
        <w:rPr>
          <w:lang w:val="fr-FR"/>
        </w:rPr>
        <w:t>:</w:t>
      </w:r>
    </w:p>
    <w:p w14:paraId="448FF75F" w14:textId="57463B91" w:rsidR="00815C9D" w:rsidRPr="00815C9D" w:rsidRDefault="00815C9D" w:rsidP="00C745B3">
      <w:pPr>
        <w:jc w:val="both"/>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a"/>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80C687" w:themeFill="background1" w:themeFillShade="BF"/>
          </w:tcPr>
          <w:p w14:paraId="6210A89E" w14:textId="77777777" w:rsidR="00815C9D" w:rsidRPr="00C40517" w:rsidRDefault="00815C9D" w:rsidP="00C36AD3">
            <w:pPr>
              <w:pStyle w:val="a8"/>
              <w:rPr>
                <w:sz w:val="20"/>
              </w:rPr>
            </w:pPr>
            <w:r w:rsidRPr="00C40517">
              <w:rPr>
                <w:sz w:val="20"/>
              </w:rPr>
              <w:t>Company</w:t>
            </w:r>
          </w:p>
        </w:tc>
        <w:tc>
          <w:tcPr>
            <w:tcW w:w="1843" w:type="dxa"/>
            <w:shd w:val="clear" w:color="auto" w:fill="80C687" w:themeFill="background1" w:themeFillShade="BF"/>
          </w:tcPr>
          <w:p w14:paraId="34219E39" w14:textId="77777777" w:rsidR="00815C9D" w:rsidRPr="00C40517" w:rsidRDefault="00815C9D" w:rsidP="00C36AD3">
            <w:pPr>
              <w:pStyle w:val="a8"/>
              <w:rPr>
                <w:sz w:val="20"/>
              </w:rPr>
            </w:pPr>
            <w:r w:rsidRPr="00C40517">
              <w:rPr>
                <w:sz w:val="20"/>
              </w:rPr>
              <w:t>Preferred option</w:t>
            </w:r>
          </w:p>
        </w:tc>
        <w:tc>
          <w:tcPr>
            <w:tcW w:w="5977" w:type="dxa"/>
            <w:shd w:val="clear" w:color="auto" w:fill="80C687" w:themeFill="background1" w:themeFillShade="BF"/>
          </w:tcPr>
          <w:p w14:paraId="08BFCEF8" w14:textId="77777777" w:rsidR="00815C9D" w:rsidRPr="00C40517" w:rsidRDefault="00815C9D" w:rsidP="00C36AD3">
            <w:pPr>
              <w:pStyle w:val="a8"/>
              <w:rPr>
                <w:sz w:val="20"/>
              </w:rPr>
            </w:pPr>
            <w:r w:rsidRPr="00C40517">
              <w:rPr>
                <w:sz w:val="20"/>
              </w:rPr>
              <w:t>Comments</w:t>
            </w:r>
          </w:p>
        </w:tc>
      </w:tr>
      <w:tr w:rsidR="00815C9D" w14:paraId="3662B418" w14:textId="77777777" w:rsidTr="00C36AD3">
        <w:tc>
          <w:tcPr>
            <w:tcW w:w="1696" w:type="dxa"/>
          </w:tcPr>
          <w:p w14:paraId="11A25859" w14:textId="77777777" w:rsidR="00815C9D" w:rsidRDefault="00815C9D" w:rsidP="00C36AD3"/>
        </w:tc>
        <w:tc>
          <w:tcPr>
            <w:tcW w:w="1843" w:type="dxa"/>
          </w:tcPr>
          <w:p w14:paraId="1C240C4D" w14:textId="77777777" w:rsidR="00815C9D" w:rsidRDefault="00815C9D" w:rsidP="00C36AD3"/>
        </w:tc>
        <w:tc>
          <w:tcPr>
            <w:tcW w:w="5977" w:type="dxa"/>
          </w:tcPr>
          <w:p w14:paraId="2DF8A1C4" w14:textId="77777777" w:rsidR="00815C9D" w:rsidRPr="002726FD" w:rsidRDefault="00815C9D" w:rsidP="00C36AD3">
            <w:pPr>
              <w:rPr>
                <w:rFonts w:eastAsia="Yu Mincho"/>
              </w:rPr>
            </w:pPr>
          </w:p>
        </w:tc>
      </w:tr>
      <w:tr w:rsidR="00815C9D" w14:paraId="60B37B15" w14:textId="77777777" w:rsidTr="00C36AD3">
        <w:tc>
          <w:tcPr>
            <w:tcW w:w="1696" w:type="dxa"/>
          </w:tcPr>
          <w:p w14:paraId="03A3D909" w14:textId="77777777" w:rsidR="00815C9D" w:rsidRDefault="00815C9D" w:rsidP="00C36AD3"/>
        </w:tc>
        <w:tc>
          <w:tcPr>
            <w:tcW w:w="1843" w:type="dxa"/>
          </w:tcPr>
          <w:p w14:paraId="3FC9D95B" w14:textId="77777777" w:rsidR="00815C9D" w:rsidRDefault="00815C9D" w:rsidP="00C36AD3"/>
        </w:tc>
        <w:tc>
          <w:tcPr>
            <w:tcW w:w="5977" w:type="dxa"/>
          </w:tcPr>
          <w:p w14:paraId="3DA43C8B" w14:textId="77777777" w:rsidR="00815C9D" w:rsidRPr="002726FD" w:rsidRDefault="00815C9D" w:rsidP="00C36AD3">
            <w:pPr>
              <w:rPr>
                <w:rFonts w:eastAsia="Yu Mincho"/>
              </w:rPr>
            </w:pPr>
          </w:p>
        </w:tc>
      </w:tr>
      <w:tr w:rsidR="00815C9D" w14:paraId="111C329A" w14:textId="77777777" w:rsidTr="00C36AD3">
        <w:tc>
          <w:tcPr>
            <w:tcW w:w="1696" w:type="dxa"/>
          </w:tcPr>
          <w:p w14:paraId="6085C59E" w14:textId="77777777" w:rsidR="00815C9D" w:rsidRDefault="00815C9D" w:rsidP="00C36AD3"/>
        </w:tc>
        <w:tc>
          <w:tcPr>
            <w:tcW w:w="1843" w:type="dxa"/>
          </w:tcPr>
          <w:p w14:paraId="06FB3B4F" w14:textId="77777777" w:rsidR="00815C9D" w:rsidRDefault="00815C9D" w:rsidP="00C36AD3"/>
        </w:tc>
        <w:tc>
          <w:tcPr>
            <w:tcW w:w="5977" w:type="dxa"/>
          </w:tcPr>
          <w:p w14:paraId="6F1EF14E" w14:textId="77777777" w:rsidR="00815C9D" w:rsidRPr="002726FD" w:rsidRDefault="00815C9D" w:rsidP="00C36AD3">
            <w:pPr>
              <w:rPr>
                <w:rFonts w:eastAsia="Yu Mincho"/>
              </w:rPr>
            </w:pPr>
          </w:p>
        </w:tc>
      </w:tr>
    </w:tbl>
    <w:p w14:paraId="0BDF3838" w14:textId="69B2F7FB" w:rsidR="00815C9D" w:rsidRDefault="007803E6" w:rsidP="00C745B3">
      <w:pPr>
        <w:jc w:val="both"/>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Definitions for parameters</w:t>
            </w:r>
          </w:p>
        </w:tc>
        <w:tc>
          <w:tcPr>
            <w:tcW w:w="709" w:type="dxa"/>
          </w:tcPr>
          <w:p w14:paraId="20FB9551"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Per</w:t>
            </w:r>
          </w:p>
        </w:tc>
        <w:tc>
          <w:tcPr>
            <w:tcW w:w="567" w:type="dxa"/>
          </w:tcPr>
          <w:p w14:paraId="6E9C132C"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M</w:t>
            </w:r>
          </w:p>
        </w:tc>
        <w:tc>
          <w:tcPr>
            <w:tcW w:w="709" w:type="dxa"/>
          </w:tcPr>
          <w:p w14:paraId="74987B83"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FDD-TDD</w:t>
            </w:r>
          </w:p>
          <w:p w14:paraId="18C74C99"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DIFF</w:t>
            </w:r>
          </w:p>
        </w:tc>
        <w:tc>
          <w:tcPr>
            <w:tcW w:w="728" w:type="dxa"/>
          </w:tcPr>
          <w:p w14:paraId="30D254BD"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FR1-FR2</w:t>
            </w:r>
          </w:p>
          <w:p w14:paraId="10099142"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eastAsia="en-US"/>
              </w:rPr>
            </w:pPr>
            <w:r w:rsidRPr="000B6036">
              <w:rPr>
                <w:rFonts w:ascii="Arial" w:eastAsia="Malgun Gothic" w:hAnsi="Arial" w:cs="Times New Roman"/>
                <w:b/>
                <w:sz w:val="18"/>
                <w:szCs w:val="20"/>
                <w:lang w:val="en-GB" w:eastAsia="en-US"/>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spacing w:after="0" w:line="240" w:lineRule="auto"/>
              <w:rPr>
                <w:rFonts w:ascii="Arial" w:eastAsia="Malgun Gothic" w:hAnsi="Arial" w:cs="Times New Roman"/>
                <w:b/>
                <w:bCs/>
                <w:i/>
                <w:iCs/>
                <w:sz w:val="18"/>
                <w:szCs w:val="20"/>
                <w:lang w:val="en-GB" w:eastAsia="en-US"/>
              </w:rPr>
            </w:pPr>
            <w:r w:rsidRPr="000B6036">
              <w:rPr>
                <w:rFonts w:ascii="Arial" w:eastAsia="Malgun Gothic" w:hAnsi="Arial" w:cs="Times New Roman"/>
                <w:b/>
                <w:bCs/>
                <w:i/>
                <w:iCs/>
                <w:sz w:val="18"/>
                <w:szCs w:val="20"/>
                <w:lang w:val="en-GB" w:eastAsia="en-US"/>
              </w:rPr>
              <w:t>tdm-Pattern</w:t>
            </w:r>
          </w:p>
          <w:p w14:paraId="1A4D32E6" w14:textId="77777777" w:rsidR="000B6036" w:rsidRPr="000B6036" w:rsidRDefault="000B6036" w:rsidP="000B6036">
            <w:pPr>
              <w:keepNext/>
              <w:keepLines/>
              <w:spacing w:after="0" w:line="240" w:lineRule="auto"/>
              <w:rPr>
                <w:rFonts w:ascii="Arial" w:eastAsia="Malgun Gothic" w:hAnsi="Arial" w:cs="Times New Roman"/>
                <w:sz w:val="18"/>
                <w:szCs w:val="20"/>
                <w:lang w:val="en-GB" w:eastAsia="en-US"/>
              </w:rPr>
            </w:pPr>
            <w:r w:rsidRPr="000B6036">
              <w:rPr>
                <w:rFonts w:ascii="Arial" w:eastAsia="Malgun Gothic" w:hAnsi="Arial" w:cs="Times New Roman"/>
                <w:sz w:val="18"/>
                <w:szCs w:val="20"/>
                <w:lang w:val="en-GB"/>
              </w:rPr>
              <w:t xml:space="preserve">Indicates whether the UE supports the </w:t>
            </w:r>
            <w:r w:rsidRPr="000B6036">
              <w:rPr>
                <w:rFonts w:ascii="Arial" w:eastAsia="Malgun Gothic" w:hAnsi="Arial" w:cs="Times New Roman"/>
                <w:i/>
                <w:sz w:val="18"/>
                <w:szCs w:val="20"/>
                <w:lang w:val="en-GB"/>
              </w:rPr>
              <w:t>tdm-PatternConfig</w:t>
            </w:r>
            <w:r w:rsidRPr="000B6036">
              <w:rPr>
                <w:rFonts w:ascii="Arial" w:eastAsia="Malgun Gothic" w:hAnsi="Arial" w:cs="Times New Roman"/>
                <w:sz w:val="18"/>
                <w:szCs w:val="20"/>
                <w:lang w:val="en-GB"/>
              </w:rPr>
              <w:t xml:space="preserve"> for </w:t>
            </w:r>
            <w:r w:rsidRPr="000B6036">
              <w:rPr>
                <w:rFonts w:ascii="Arial" w:eastAsia="Malgun Gothic" w:hAnsi="Arial" w:cs="Times New Roman"/>
                <w:i/>
                <w:sz w:val="18"/>
                <w:szCs w:val="20"/>
                <w:lang w:val="en-GB"/>
              </w:rPr>
              <w:t>single UL-transmission</w:t>
            </w:r>
            <w:r w:rsidRPr="000B6036">
              <w:rPr>
                <w:rFonts w:ascii="Arial" w:eastAsia="Malgun Gothic" w:hAnsi="Arial" w:cs="Times New Roman"/>
                <w:sz w:val="18"/>
                <w:szCs w:val="20"/>
                <w:lang w:val="en-GB"/>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eastAsia="en-US"/>
              </w:rPr>
            </w:pPr>
            <w:r w:rsidRPr="000B6036">
              <w:rPr>
                <w:rFonts w:ascii="Arial" w:eastAsia="Malgun Gothic" w:hAnsi="Arial" w:cs="Times New Roman"/>
                <w:bCs/>
                <w:iCs/>
                <w:sz w:val="18"/>
                <w:szCs w:val="20"/>
                <w:lang w:val="en-GB" w:eastAsia="en-US"/>
              </w:rPr>
              <w:t>BC</w:t>
            </w:r>
          </w:p>
        </w:tc>
        <w:tc>
          <w:tcPr>
            <w:tcW w:w="567" w:type="dxa"/>
          </w:tcPr>
          <w:p w14:paraId="721B176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eastAsia="en-US"/>
              </w:rPr>
            </w:pPr>
            <w:r w:rsidRPr="000B6036">
              <w:rPr>
                <w:rFonts w:ascii="Arial" w:eastAsia="Malgun Gothic" w:hAnsi="Arial" w:cs="Times New Roman"/>
                <w:bCs/>
                <w:iCs/>
                <w:sz w:val="18"/>
                <w:szCs w:val="20"/>
                <w:lang w:val="en-GB" w:eastAsia="en-US"/>
              </w:rPr>
              <w:t>CY</w:t>
            </w:r>
          </w:p>
        </w:tc>
        <w:tc>
          <w:tcPr>
            <w:tcW w:w="709" w:type="dxa"/>
          </w:tcPr>
          <w:p w14:paraId="145DE320"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eastAsia="en-US"/>
              </w:rPr>
            </w:pPr>
            <w:r w:rsidRPr="000B6036">
              <w:rPr>
                <w:rFonts w:ascii="Arial" w:eastAsia="Malgun Gothic" w:hAnsi="Arial" w:cs="Times New Roman"/>
                <w:bCs/>
                <w:iCs/>
                <w:sz w:val="18"/>
                <w:szCs w:val="20"/>
                <w:highlight w:val="yellow"/>
                <w:lang w:val="en-GB" w:eastAsia="en-US"/>
              </w:rPr>
              <w:t>Yes</w:t>
            </w:r>
          </w:p>
        </w:tc>
        <w:tc>
          <w:tcPr>
            <w:tcW w:w="728" w:type="dxa"/>
          </w:tcPr>
          <w:p w14:paraId="70DEFD4B"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eastAsia="en-US"/>
              </w:rPr>
            </w:pPr>
            <w:r w:rsidRPr="000B6036">
              <w:rPr>
                <w:rFonts w:ascii="Arial" w:eastAsia="Malgun Gothic" w:hAnsi="Arial" w:cs="Times New Roman"/>
                <w:sz w:val="18"/>
                <w:szCs w:val="20"/>
                <w:highlight w:val="yellow"/>
                <w:lang w:val="en-GB" w:eastAsia="en-US"/>
              </w:rPr>
              <w:t>Yes</w:t>
            </w:r>
          </w:p>
        </w:tc>
      </w:tr>
    </w:tbl>
    <w:p w14:paraId="091F5369" w14:textId="4D4E85F6" w:rsidR="000B6036" w:rsidRPr="000B6036" w:rsidRDefault="000B6036" w:rsidP="00C745B3">
      <w:pPr>
        <w:jc w:val="both"/>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a"/>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80C687" w:themeFill="background1" w:themeFillShade="BF"/>
          </w:tcPr>
          <w:p w14:paraId="11CFA443" w14:textId="77777777" w:rsidR="000B6036" w:rsidRPr="00C40517" w:rsidRDefault="000B6036" w:rsidP="00C36AD3">
            <w:pPr>
              <w:pStyle w:val="a8"/>
              <w:rPr>
                <w:sz w:val="20"/>
              </w:rPr>
            </w:pPr>
            <w:r w:rsidRPr="00C40517">
              <w:rPr>
                <w:sz w:val="20"/>
              </w:rPr>
              <w:t>Company</w:t>
            </w:r>
          </w:p>
        </w:tc>
        <w:tc>
          <w:tcPr>
            <w:tcW w:w="1884" w:type="dxa"/>
            <w:shd w:val="clear" w:color="auto" w:fill="80C687" w:themeFill="background1" w:themeFillShade="BF"/>
          </w:tcPr>
          <w:p w14:paraId="65DD4BE5" w14:textId="77777777" w:rsidR="000B6036" w:rsidRPr="00C40517" w:rsidRDefault="000B6036" w:rsidP="00C36AD3">
            <w:pPr>
              <w:pStyle w:val="a8"/>
              <w:rPr>
                <w:sz w:val="20"/>
              </w:rPr>
            </w:pPr>
            <w:r w:rsidRPr="00C40517">
              <w:rPr>
                <w:sz w:val="20"/>
              </w:rPr>
              <w:t>Agree/Disagree</w:t>
            </w:r>
          </w:p>
        </w:tc>
        <w:tc>
          <w:tcPr>
            <w:tcW w:w="5548" w:type="dxa"/>
            <w:shd w:val="clear" w:color="auto" w:fill="80C687" w:themeFill="background1" w:themeFillShade="BF"/>
          </w:tcPr>
          <w:p w14:paraId="75B57AD0" w14:textId="77777777" w:rsidR="000B6036" w:rsidRPr="00C40517" w:rsidRDefault="000B6036" w:rsidP="00C36AD3">
            <w:pPr>
              <w:pStyle w:val="a8"/>
              <w:rPr>
                <w:sz w:val="20"/>
              </w:rPr>
            </w:pPr>
            <w:r w:rsidRPr="00C40517">
              <w:rPr>
                <w:sz w:val="20"/>
              </w:rPr>
              <w:t>Comments</w:t>
            </w:r>
          </w:p>
        </w:tc>
      </w:tr>
      <w:tr w:rsidR="000B6036" w14:paraId="09B5E99B" w14:textId="77777777" w:rsidTr="00C36AD3">
        <w:tc>
          <w:tcPr>
            <w:tcW w:w="2084" w:type="dxa"/>
          </w:tcPr>
          <w:p w14:paraId="72215CD0" w14:textId="77777777" w:rsidR="000B6036" w:rsidRDefault="000B6036" w:rsidP="00C36AD3"/>
        </w:tc>
        <w:tc>
          <w:tcPr>
            <w:tcW w:w="1884" w:type="dxa"/>
          </w:tcPr>
          <w:p w14:paraId="04F27AEC" w14:textId="77777777" w:rsidR="000B6036" w:rsidRDefault="000B6036" w:rsidP="00C36AD3"/>
        </w:tc>
        <w:tc>
          <w:tcPr>
            <w:tcW w:w="5548" w:type="dxa"/>
          </w:tcPr>
          <w:p w14:paraId="65625DD0" w14:textId="77777777" w:rsidR="000B6036" w:rsidRPr="002726FD" w:rsidRDefault="000B6036" w:rsidP="00C36AD3">
            <w:pPr>
              <w:rPr>
                <w:rFonts w:eastAsia="Yu Mincho"/>
              </w:rPr>
            </w:pPr>
          </w:p>
        </w:tc>
      </w:tr>
      <w:tr w:rsidR="000B6036" w14:paraId="423EA4BC" w14:textId="77777777" w:rsidTr="00C36AD3">
        <w:tc>
          <w:tcPr>
            <w:tcW w:w="2084" w:type="dxa"/>
          </w:tcPr>
          <w:p w14:paraId="22CF8826" w14:textId="77777777" w:rsidR="000B6036" w:rsidRDefault="000B6036" w:rsidP="00C36AD3"/>
        </w:tc>
        <w:tc>
          <w:tcPr>
            <w:tcW w:w="1884" w:type="dxa"/>
          </w:tcPr>
          <w:p w14:paraId="0EA6CD0F" w14:textId="77777777" w:rsidR="000B6036" w:rsidRDefault="000B6036" w:rsidP="00C36AD3"/>
        </w:tc>
        <w:tc>
          <w:tcPr>
            <w:tcW w:w="5548" w:type="dxa"/>
          </w:tcPr>
          <w:p w14:paraId="30157538" w14:textId="77777777" w:rsidR="000B6036" w:rsidRPr="002726FD" w:rsidRDefault="000B6036" w:rsidP="00C36AD3">
            <w:pPr>
              <w:rPr>
                <w:rFonts w:eastAsia="Yu Mincho"/>
              </w:rPr>
            </w:pPr>
          </w:p>
        </w:tc>
      </w:tr>
      <w:tr w:rsidR="000B6036" w14:paraId="361153D0" w14:textId="77777777" w:rsidTr="00C36AD3">
        <w:tc>
          <w:tcPr>
            <w:tcW w:w="2084" w:type="dxa"/>
          </w:tcPr>
          <w:p w14:paraId="78428D65" w14:textId="77777777" w:rsidR="000B6036" w:rsidRDefault="000B6036" w:rsidP="00C36AD3"/>
        </w:tc>
        <w:tc>
          <w:tcPr>
            <w:tcW w:w="1884" w:type="dxa"/>
          </w:tcPr>
          <w:p w14:paraId="2C375860" w14:textId="77777777" w:rsidR="000B6036" w:rsidRDefault="000B6036" w:rsidP="00C36AD3"/>
        </w:tc>
        <w:tc>
          <w:tcPr>
            <w:tcW w:w="5548" w:type="dxa"/>
          </w:tcPr>
          <w:p w14:paraId="624617F1" w14:textId="77777777" w:rsidR="000B6036" w:rsidRPr="002726FD" w:rsidRDefault="000B6036" w:rsidP="00C36AD3">
            <w:pPr>
              <w:rPr>
                <w:rFonts w:eastAsia="Yu Mincho"/>
              </w:rPr>
            </w:pPr>
          </w:p>
        </w:tc>
      </w:tr>
    </w:tbl>
    <w:p w14:paraId="10C28BB1" w14:textId="77777777" w:rsidR="00202249" w:rsidRDefault="00202249" w:rsidP="004D53BC">
      <w:pPr>
        <w:rPr>
          <w:lang w:val="fr-FR"/>
        </w:rPr>
      </w:pPr>
    </w:p>
    <w:p w14:paraId="1102EBF3" w14:textId="57F572C3" w:rsidR="00746C9C" w:rsidRDefault="00746C9C" w:rsidP="00746C9C">
      <w:pPr>
        <w:pStyle w:val="20"/>
        <w:ind w:hanging="927"/>
      </w:pPr>
      <w:r>
        <w:t>Per-FS level and Per-FSPC level capabilities</w:t>
      </w:r>
    </w:p>
    <w:p w14:paraId="4DF09E56" w14:textId="77777777" w:rsidR="00C40517" w:rsidRDefault="00746C9C" w:rsidP="0041462E">
      <w:pPr>
        <w:jc w:val="both"/>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jc w:val="both"/>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jc w:val="both"/>
        <w:rPr>
          <w:rFonts w:cstheme="minorHAnsi"/>
          <w:b/>
          <w:bCs/>
          <w:color w:val="000000" w:themeColor="text1"/>
          <w:szCs w:val="20"/>
        </w:rPr>
      </w:pPr>
      <w:r>
        <w:rPr>
          <w:rFonts w:cstheme="minorHAnsi"/>
          <w:b/>
          <w:color w:val="000000" w:themeColor="text1"/>
        </w:rPr>
        <w:lastRenderedPageBreak/>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a"/>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80C687" w:themeFill="background1" w:themeFillShade="BF"/>
          </w:tcPr>
          <w:p w14:paraId="09621B7B" w14:textId="77777777" w:rsidR="00935550" w:rsidRPr="00C40517" w:rsidRDefault="00935550" w:rsidP="00C36AD3">
            <w:pPr>
              <w:pStyle w:val="a8"/>
              <w:rPr>
                <w:sz w:val="20"/>
              </w:rPr>
            </w:pPr>
            <w:r w:rsidRPr="00C40517">
              <w:rPr>
                <w:sz w:val="20"/>
              </w:rPr>
              <w:t>Company</w:t>
            </w:r>
          </w:p>
        </w:tc>
        <w:tc>
          <w:tcPr>
            <w:tcW w:w="1843" w:type="dxa"/>
            <w:shd w:val="clear" w:color="auto" w:fill="80C687" w:themeFill="background1" w:themeFillShade="BF"/>
          </w:tcPr>
          <w:p w14:paraId="13C4EF37" w14:textId="77777777" w:rsidR="00935550" w:rsidRPr="00C40517" w:rsidRDefault="00935550" w:rsidP="00C36AD3">
            <w:pPr>
              <w:pStyle w:val="a8"/>
              <w:rPr>
                <w:sz w:val="20"/>
              </w:rPr>
            </w:pPr>
            <w:r w:rsidRPr="00C40517">
              <w:rPr>
                <w:sz w:val="20"/>
              </w:rPr>
              <w:t>Preferred option</w:t>
            </w:r>
          </w:p>
        </w:tc>
        <w:tc>
          <w:tcPr>
            <w:tcW w:w="5977" w:type="dxa"/>
            <w:shd w:val="clear" w:color="auto" w:fill="80C687" w:themeFill="background1" w:themeFillShade="BF"/>
          </w:tcPr>
          <w:p w14:paraId="0519C6EF" w14:textId="77777777" w:rsidR="00935550" w:rsidRPr="00C40517" w:rsidRDefault="00935550" w:rsidP="00C36AD3">
            <w:pPr>
              <w:pStyle w:val="a8"/>
              <w:rPr>
                <w:sz w:val="20"/>
              </w:rPr>
            </w:pPr>
            <w:r w:rsidRPr="00C40517">
              <w:rPr>
                <w:sz w:val="20"/>
              </w:rPr>
              <w:t>Comments</w:t>
            </w:r>
          </w:p>
        </w:tc>
      </w:tr>
      <w:tr w:rsidR="00935550" w14:paraId="1434411B" w14:textId="77777777" w:rsidTr="00C36AD3">
        <w:tc>
          <w:tcPr>
            <w:tcW w:w="1696" w:type="dxa"/>
          </w:tcPr>
          <w:p w14:paraId="7078D420" w14:textId="371ECA74" w:rsidR="00935550" w:rsidRDefault="00935550" w:rsidP="00C36AD3"/>
        </w:tc>
        <w:tc>
          <w:tcPr>
            <w:tcW w:w="1843" w:type="dxa"/>
          </w:tcPr>
          <w:p w14:paraId="666ED093" w14:textId="3C6984F7" w:rsidR="00935550" w:rsidRDefault="00935550" w:rsidP="00C36AD3"/>
        </w:tc>
        <w:tc>
          <w:tcPr>
            <w:tcW w:w="5977" w:type="dxa"/>
          </w:tcPr>
          <w:p w14:paraId="44448878" w14:textId="77777777" w:rsidR="00935550" w:rsidRPr="002726FD" w:rsidRDefault="00935550" w:rsidP="00C36AD3">
            <w:pPr>
              <w:rPr>
                <w:rFonts w:eastAsia="Yu Mincho"/>
              </w:rPr>
            </w:pPr>
          </w:p>
        </w:tc>
      </w:tr>
      <w:tr w:rsidR="00935550" w14:paraId="35DB5867" w14:textId="77777777" w:rsidTr="00C36AD3">
        <w:tc>
          <w:tcPr>
            <w:tcW w:w="1696" w:type="dxa"/>
          </w:tcPr>
          <w:p w14:paraId="33B276A9" w14:textId="77777777" w:rsidR="00935550" w:rsidRDefault="00935550" w:rsidP="00C36AD3"/>
        </w:tc>
        <w:tc>
          <w:tcPr>
            <w:tcW w:w="1843" w:type="dxa"/>
          </w:tcPr>
          <w:p w14:paraId="607F00AB" w14:textId="77777777" w:rsidR="00935550" w:rsidRDefault="00935550" w:rsidP="00C36AD3"/>
        </w:tc>
        <w:tc>
          <w:tcPr>
            <w:tcW w:w="5977" w:type="dxa"/>
          </w:tcPr>
          <w:p w14:paraId="034980B5" w14:textId="77777777" w:rsidR="00935550" w:rsidRPr="002726FD" w:rsidRDefault="00935550" w:rsidP="00C36AD3">
            <w:pPr>
              <w:rPr>
                <w:rFonts w:eastAsia="Yu Mincho"/>
              </w:rPr>
            </w:pPr>
          </w:p>
        </w:tc>
      </w:tr>
      <w:tr w:rsidR="00935550" w14:paraId="6B8B07C2" w14:textId="77777777" w:rsidTr="00C36AD3">
        <w:tc>
          <w:tcPr>
            <w:tcW w:w="1696" w:type="dxa"/>
          </w:tcPr>
          <w:p w14:paraId="3ADB272F" w14:textId="77777777" w:rsidR="00935550" w:rsidRDefault="00935550" w:rsidP="00C36AD3"/>
        </w:tc>
        <w:tc>
          <w:tcPr>
            <w:tcW w:w="1843" w:type="dxa"/>
          </w:tcPr>
          <w:p w14:paraId="047B16A9" w14:textId="77777777" w:rsidR="00935550" w:rsidRDefault="00935550" w:rsidP="00C36AD3"/>
        </w:tc>
        <w:tc>
          <w:tcPr>
            <w:tcW w:w="5977" w:type="dxa"/>
          </w:tcPr>
          <w:p w14:paraId="01210A0B" w14:textId="77777777" w:rsidR="00935550" w:rsidRPr="002726FD" w:rsidRDefault="00935550" w:rsidP="00C36AD3">
            <w:pPr>
              <w:rPr>
                <w:rFonts w:eastAsia="Yu Mincho"/>
              </w:rPr>
            </w:pPr>
          </w:p>
        </w:tc>
      </w:tr>
    </w:tbl>
    <w:p w14:paraId="0D8F44D1" w14:textId="222CD682" w:rsidR="00A93DF3" w:rsidRDefault="00C36AD3" w:rsidP="00C36AD3">
      <w:pPr>
        <w:jc w:val="both"/>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Definitions for parameters</w:t>
            </w:r>
          </w:p>
        </w:tc>
        <w:tc>
          <w:tcPr>
            <w:tcW w:w="709" w:type="dxa"/>
          </w:tcPr>
          <w:p w14:paraId="5572F4CD"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Per</w:t>
            </w:r>
          </w:p>
        </w:tc>
        <w:tc>
          <w:tcPr>
            <w:tcW w:w="567" w:type="dxa"/>
          </w:tcPr>
          <w:p w14:paraId="36265256"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M</w:t>
            </w:r>
          </w:p>
        </w:tc>
        <w:tc>
          <w:tcPr>
            <w:tcW w:w="709" w:type="dxa"/>
          </w:tcPr>
          <w:p w14:paraId="77317C5D"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FDD-TDD</w:t>
            </w:r>
          </w:p>
          <w:p w14:paraId="407CF4CB"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DIFF</w:t>
            </w:r>
          </w:p>
        </w:tc>
        <w:tc>
          <w:tcPr>
            <w:tcW w:w="728" w:type="dxa"/>
          </w:tcPr>
          <w:p w14:paraId="14C7F713"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FR1-FR2</w:t>
            </w:r>
          </w:p>
          <w:p w14:paraId="565E59E2" w14:textId="77777777" w:rsidR="00C36AD3" w:rsidRPr="00C36AD3" w:rsidRDefault="00C36AD3" w:rsidP="00C36AD3">
            <w:pPr>
              <w:keepNext/>
              <w:keepLines/>
              <w:spacing w:before="0" w:after="0" w:line="240" w:lineRule="auto"/>
              <w:jc w:val="center"/>
              <w:rPr>
                <w:rFonts w:ascii="Arial" w:eastAsia="Malgun Gothic" w:hAnsi="Arial" w:cs="Times New Roman"/>
                <w:b/>
                <w:sz w:val="18"/>
                <w:szCs w:val="20"/>
                <w:lang w:val="en-GB" w:eastAsia="en-US"/>
              </w:rPr>
            </w:pPr>
            <w:r w:rsidRPr="00C36AD3">
              <w:rPr>
                <w:rFonts w:ascii="Arial" w:eastAsia="Malgun Gothic" w:hAnsi="Arial" w:cs="Times New Roman"/>
                <w:b/>
                <w:sz w:val="18"/>
                <w:szCs w:val="20"/>
                <w:lang w:val="en-GB" w:eastAsia="en-US"/>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spacing w:before="0" w:after="0" w:line="240" w:lineRule="auto"/>
              <w:rPr>
                <w:rFonts w:ascii="Arial" w:eastAsia="Malgun Gothic" w:hAnsi="Arial" w:cs="Times New Roman"/>
                <w:b/>
                <w:i/>
                <w:sz w:val="18"/>
                <w:szCs w:val="20"/>
                <w:lang w:val="en-GB" w:eastAsia="en-US"/>
              </w:rPr>
            </w:pPr>
            <w:r w:rsidRPr="00C36AD3">
              <w:rPr>
                <w:rFonts w:ascii="Arial" w:eastAsia="Malgun Gothic" w:hAnsi="Arial" w:cs="Times New Roman"/>
                <w:b/>
                <w:i/>
                <w:sz w:val="18"/>
                <w:szCs w:val="20"/>
                <w:lang w:val="en-GB" w:eastAsia="en-US"/>
              </w:rPr>
              <w:t>oneFL-DMRS-ThreeAdditionalDMRS-DL</w:t>
            </w:r>
          </w:p>
          <w:p w14:paraId="3157D5C6" w14:textId="77777777" w:rsidR="00C36AD3" w:rsidRPr="00C36AD3" w:rsidRDefault="00C36AD3" w:rsidP="00C36AD3">
            <w:pPr>
              <w:keepNext/>
              <w:keepLines/>
              <w:spacing w:before="0" w:after="0" w:line="240" w:lineRule="auto"/>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FS</w:t>
            </w:r>
          </w:p>
        </w:tc>
        <w:tc>
          <w:tcPr>
            <w:tcW w:w="567" w:type="dxa"/>
          </w:tcPr>
          <w:p w14:paraId="4A278A06"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No</w:t>
            </w:r>
          </w:p>
        </w:tc>
        <w:tc>
          <w:tcPr>
            <w:tcW w:w="709" w:type="dxa"/>
          </w:tcPr>
          <w:p w14:paraId="69E6E098"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No</w:t>
            </w:r>
          </w:p>
        </w:tc>
        <w:tc>
          <w:tcPr>
            <w:tcW w:w="728" w:type="dxa"/>
          </w:tcPr>
          <w:p w14:paraId="59430DF2" w14:textId="77777777" w:rsidR="00C36AD3" w:rsidRPr="00C36AD3" w:rsidRDefault="00C36AD3" w:rsidP="00C36AD3">
            <w:pPr>
              <w:keepNext/>
              <w:keepLines/>
              <w:spacing w:before="0" w:after="0" w:line="240" w:lineRule="auto"/>
              <w:jc w:val="center"/>
              <w:rPr>
                <w:rFonts w:ascii="Arial" w:eastAsia="Malgun Gothic" w:hAnsi="Arial" w:cs="Times New Roman"/>
                <w:sz w:val="18"/>
                <w:szCs w:val="20"/>
                <w:highlight w:val="yellow"/>
                <w:lang w:val="en-GB" w:eastAsia="en-US"/>
              </w:rPr>
            </w:pPr>
            <w:r w:rsidRPr="00C36AD3">
              <w:rPr>
                <w:rFonts w:ascii="Arial" w:eastAsia="Malgun Gothic" w:hAnsi="Arial" w:cs="Times New Roman"/>
                <w:sz w:val="18"/>
                <w:szCs w:val="20"/>
                <w:highlight w:val="yellow"/>
                <w:lang w:val="en-GB" w:eastAsia="en-US"/>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spacing w:before="0" w:after="0" w:line="240" w:lineRule="auto"/>
              <w:rPr>
                <w:rFonts w:ascii="Arial" w:eastAsia="Malgun Gothic" w:hAnsi="Arial" w:cs="Times New Roman"/>
                <w:b/>
                <w:i/>
                <w:sz w:val="18"/>
                <w:szCs w:val="20"/>
                <w:lang w:val="en-GB" w:eastAsia="en-US"/>
              </w:rPr>
            </w:pPr>
            <w:r w:rsidRPr="00C36AD3">
              <w:rPr>
                <w:rFonts w:ascii="Arial" w:eastAsia="Malgun Gothic" w:hAnsi="Arial" w:cs="Times New Roman"/>
                <w:b/>
                <w:i/>
                <w:sz w:val="18"/>
                <w:szCs w:val="20"/>
                <w:lang w:val="en-GB" w:eastAsia="en-US"/>
              </w:rPr>
              <w:t>oneFL-DMRS-TwoAdditionalDMRS-DL</w:t>
            </w:r>
          </w:p>
          <w:p w14:paraId="37F2DBD8" w14:textId="77777777" w:rsidR="00C36AD3" w:rsidRPr="00C36AD3" w:rsidRDefault="00C36AD3" w:rsidP="00C36AD3">
            <w:pPr>
              <w:keepNext/>
              <w:keepLines/>
              <w:spacing w:before="0" w:after="0" w:line="240" w:lineRule="auto"/>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FS</w:t>
            </w:r>
          </w:p>
        </w:tc>
        <w:tc>
          <w:tcPr>
            <w:tcW w:w="567" w:type="dxa"/>
          </w:tcPr>
          <w:p w14:paraId="4F5851B0"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Yes</w:t>
            </w:r>
          </w:p>
        </w:tc>
        <w:tc>
          <w:tcPr>
            <w:tcW w:w="709" w:type="dxa"/>
          </w:tcPr>
          <w:p w14:paraId="0A42BD8F" w14:textId="77777777" w:rsidR="00C36AD3" w:rsidRPr="00C36AD3" w:rsidRDefault="00C36AD3" w:rsidP="00C36AD3">
            <w:pPr>
              <w:keepNext/>
              <w:keepLines/>
              <w:spacing w:before="0" w:after="0" w:line="240" w:lineRule="auto"/>
              <w:jc w:val="center"/>
              <w:rPr>
                <w:rFonts w:ascii="Arial" w:eastAsia="Malgun Gothic" w:hAnsi="Arial" w:cs="Times New Roman"/>
                <w:bCs/>
                <w:iCs/>
                <w:sz w:val="18"/>
                <w:szCs w:val="20"/>
                <w:lang w:val="en-GB" w:eastAsia="en-US"/>
              </w:rPr>
            </w:pPr>
            <w:r w:rsidRPr="00C36AD3">
              <w:rPr>
                <w:rFonts w:ascii="Arial" w:eastAsia="Malgun Gothic" w:hAnsi="Arial" w:cs="Times New Roman"/>
                <w:sz w:val="18"/>
                <w:szCs w:val="20"/>
                <w:lang w:val="en-GB" w:eastAsia="en-US"/>
              </w:rPr>
              <w:t>No</w:t>
            </w:r>
          </w:p>
        </w:tc>
        <w:tc>
          <w:tcPr>
            <w:tcW w:w="728" w:type="dxa"/>
          </w:tcPr>
          <w:p w14:paraId="3D6ECAA6" w14:textId="77777777" w:rsidR="00C36AD3" w:rsidRPr="00C36AD3" w:rsidRDefault="00C36AD3" w:rsidP="00C36AD3">
            <w:pPr>
              <w:keepNext/>
              <w:keepLines/>
              <w:spacing w:before="0" w:after="0" w:line="240" w:lineRule="auto"/>
              <w:jc w:val="center"/>
              <w:rPr>
                <w:rFonts w:ascii="Arial" w:eastAsia="Malgun Gothic" w:hAnsi="Arial" w:cs="Times New Roman"/>
                <w:sz w:val="18"/>
                <w:szCs w:val="20"/>
                <w:highlight w:val="yellow"/>
                <w:lang w:val="en-GB" w:eastAsia="en-US"/>
              </w:rPr>
            </w:pPr>
            <w:r w:rsidRPr="00C36AD3">
              <w:rPr>
                <w:rFonts w:ascii="Arial" w:eastAsia="Malgun Gothic" w:hAnsi="Arial" w:cs="Times New Roman"/>
                <w:sz w:val="18"/>
                <w:szCs w:val="20"/>
                <w:highlight w:val="yellow"/>
                <w:lang w:val="en-GB" w:eastAsia="en-US"/>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spacing w:before="0" w:after="0" w:line="240" w:lineRule="auto"/>
              <w:rPr>
                <w:rFonts w:ascii="Arial" w:eastAsia="Malgun Gothic" w:hAnsi="Arial" w:cs="Times New Roman"/>
                <w:b/>
                <w:i/>
                <w:sz w:val="18"/>
                <w:szCs w:val="20"/>
                <w:lang w:val="en-GB" w:eastAsia="en-US"/>
              </w:rPr>
            </w:pPr>
            <w:r w:rsidRPr="00C36AD3">
              <w:rPr>
                <w:rFonts w:ascii="Arial" w:eastAsia="Malgun Gothic" w:hAnsi="Arial" w:cs="Times New Roman"/>
                <w:b/>
                <w:i/>
                <w:sz w:val="18"/>
                <w:szCs w:val="20"/>
                <w:lang w:val="en-GB" w:eastAsia="en-US"/>
              </w:rPr>
              <w:t>twoFL-DMRS-TwoAdditionalDMRS-DL</w:t>
            </w:r>
          </w:p>
          <w:p w14:paraId="7BEAD5A9" w14:textId="77777777" w:rsidR="00C36AD3" w:rsidRPr="00C36AD3" w:rsidRDefault="00C36AD3" w:rsidP="00C36AD3">
            <w:pPr>
              <w:keepNext/>
              <w:keepLines/>
              <w:spacing w:before="0" w:after="0" w:line="240" w:lineRule="auto"/>
              <w:rPr>
                <w:rFonts w:ascii="Arial" w:eastAsia="Malgun Gothic" w:hAnsi="Arial" w:cs="Times New Roman"/>
                <w:sz w:val="18"/>
                <w:szCs w:val="20"/>
                <w:lang w:val="en-GB" w:eastAsia="en-US"/>
              </w:rPr>
            </w:pPr>
            <w:r w:rsidRPr="00C36AD3">
              <w:rPr>
                <w:rFonts w:ascii="Arial" w:eastAsia="Malgun Gothic" w:hAnsi="Arial" w:cs="Times New Roman"/>
                <w:sz w:val="18"/>
                <w:szCs w:val="20"/>
                <w:lang w:val="en-GB" w:eastAsia="en-US"/>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spacing w:before="0" w:after="0" w:line="240" w:lineRule="auto"/>
              <w:jc w:val="center"/>
              <w:rPr>
                <w:rFonts w:ascii="Arial" w:eastAsia="Malgun Gothic" w:hAnsi="Arial" w:cs="Times New Roman"/>
                <w:sz w:val="18"/>
                <w:szCs w:val="20"/>
                <w:lang w:val="en-GB" w:eastAsia="en-US"/>
              </w:rPr>
            </w:pPr>
            <w:r w:rsidRPr="00C36AD3">
              <w:rPr>
                <w:rFonts w:ascii="Arial" w:eastAsia="Malgun Gothic" w:hAnsi="Arial" w:cs="Times New Roman"/>
                <w:sz w:val="18"/>
                <w:szCs w:val="20"/>
                <w:lang w:val="en-GB" w:eastAsia="en-US"/>
              </w:rPr>
              <w:t>FS</w:t>
            </w:r>
          </w:p>
        </w:tc>
        <w:tc>
          <w:tcPr>
            <w:tcW w:w="567" w:type="dxa"/>
          </w:tcPr>
          <w:p w14:paraId="3ECD5A47" w14:textId="77777777" w:rsidR="00C36AD3" w:rsidRPr="00C36AD3" w:rsidDel="001C5DC7" w:rsidRDefault="00C36AD3" w:rsidP="00C36AD3">
            <w:pPr>
              <w:keepNext/>
              <w:keepLines/>
              <w:spacing w:before="0" w:after="0" w:line="240" w:lineRule="auto"/>
              <w:jc w:val="center"/>
              <w:rPr>
                <w:rFonts w:ascii="Arial" w:eastAsia="Malgun Gothic" w:hAnsi="Arial" w:cs="Times New Roman"/>
                <w:sz w:val="18"/>
                <w:szCs w:val="20"/>
                <w:lang w:val="en-GB" w:eastAsia="en-US"/>
              </w:rPr>
            </w:pPr>
            <w:r w:rsidRPr="00C36AD3">
              <w:rPr>
                <w:rFonts w:ascii="Arial" w:eastAsia="Malgun Gothic" w:hAnsi="Arial" w:cs="Times New Roman"/>
                <w:sz w:val="18"/>
                <w:szCs w:val="20"/>
                <w:lang w:val="en-GB" w:eastAsia="en-US"/>
              </w:rPr>
              <w:t>No</w:t>
            </w:r>
          </w:p>
        </w:tc>
        <w:tc>
          <w:tcPr>
            <w:tcW w:w="709" w:type="dxa"/>
          </w:tcPr>
          <w:p w14:paraId="670D224B" w14:textId="77777777" w:rsidR="00C36AD3" w:rsidRPr="00C36AD3" w:rsidRDefault="00C36AD3" w:rsidP="00C36AD3">
            <w:pPr>
              <w:keepNext/>
              <w:keepLines/>
              <w:spacing w:before="0" w:after="0" w:line="240" w:lineRule="auto"/>
              <w:jc w:val="center"/>
              <w:rPr>
                <w:rFonts w:ascii="Arial" w:eastAsia="Malgun Gothic" w:hAnsi="Arial" w:cs="Times New Roman"/>
                <w:sz w:val="18"/>
                <w:szCs w:val="20"/>
                <w:lang w:val="en-GB" w:eastAsia="en-US"/>
              </w:rPr>
            </w:pPr>
            <w:r w:rsidRPr="00C36AD3">
              <w:rPr>
                <w:rFonts w:ascii="Arial" w:eastAsia="Malgun Gothic" w:hAnsi="Arial" w:cs="Times New Roman"/>
                <w:sz w:val="18"/>
                <w:szCs w:val="20"/>
                <w:lang w:val="en-GB" w:eastAsia="en-US"/>
              </w:rPr>
              <w:t>No</w:t>
            </w:r>
          </w:p>
        </w:tc>
        <w:tc>
          <w:tcPr>
            <w:tcW w:w="728" w:type="dxa"/>
          </w:tcPr>
          <w:p w14:paraId="7DE9828A" w14:textId="77777777" w:rsidR="00C36AD3" w:rsidRPr="00C36AD3" w:rsidDel="001C5DC7" w:rsidRDefault="00C36AD3" w:rsidP="00C36AD3">
            <w:pPr>
              <w:keepNext/>
              <w:keepLines/>
              <w:spacing w:before="0" w:after="0" w:line="240" w:lineRule="auto"/>
              <w:jc w:val="center"/>
              <w:rPr>
                <w:rFonts w:ascii="Arial" w:eastAsia="Malgun Gothic" w:hAnsi="Arial" w:cs="Times New Roman"/>
                <w:sz w:val="18"/>
                <w:szCs w:val="20"/>
                <w:highlight w:val="yellow"/>
                <w:lang w:val="en-GB" w:eastAsia="en-US"/>
              </w:rPr>
            </w:pPr>
            <w:r w:rsidRPr="00C36AD3">
              <w:rPr>
                <w:rFonts w:ascii="Arial" w:eastAsia="Malgun Gothic" w:hAnsi="Arial" w:cs="Times New Roman"/>
                <w:sz w:val="18"/>
                <w:szCs w:val="20"/>
                <w:highlight w:val="yellow"/>
                <w:lang w:val="en-GB" w:eastAsia="en-US"/>
              </w:rPr>
              <w:t>Yes</w:t>
            </w:r>
          </w:p>
        </w:tc>
      </w:tr>
    </w:tbl>
    <w:p w14:paraId="5DBD7B42" w14:textId="1FF6E336" w:rsidR="00BF4FC3" w:rsidRPr="000B6036" w:rsidRDefault="00BF4FC3" w:rsidP="00BF4FC3">
      <w:pPr>
        <w:jc w:val="both"/>
        <w:rPr>
          <w:rFonts w:cstheme="minorHAnsi"/>
          <w:b/>
          <w:color w:val="000000" w:themeColor="text1"/>
        </w:rPr>
      </w:pPr>
      <w:r>
        <w:rPr>
          <w:lang w:val="fr-FR"/>
        </w:rPr>
        <w:t> </w:t>
      </w:r>
      <w:r>
        <w:rPr>
          <w:rFonts w:cstheme="minorHAnsi"/>
          <w:b/>
          <w:color w:val="000000" w:themeColor="text1"/>
        </w:rPr>
        <w:t>Q</w:t>
      </w:r>
      <w:r>
        <w:rPr>
          <w:rFonts w:cstheme="minorHAnsi"/>
          <w:b/>
          <w:color w:val="000000" w:themeColor="text1"/>
        </w:rPr>
        <w:t>7</w:t>
      </w:r>
      <w:r w:rsidRPr="00154492">
        <w:rPr>
          <w:rFonts w:cstheme="minorHAnsi"/>
          <w:b/>
          <w:color w:val="000000" w:themeColor="text1"/>
        </w:rPr>
        <w:t xml:space="preserve">: </w:t>
      </w:r>
      <w:r>
        <w:rPr>
          <w:rFonts w:cstheme="minorHAnsi"/>
          <w:b/>
          <w:color w:val="000000" w:themeColor="text1"/>
        </w:rPr>
        <w:t xml:space="preserve">For </w:t>
      </w:r>
      <w:r>
        <w:rPr>
          <w:rFonts w:cstheme="minorHAnsi"/>
          <w:b/>
          <w:color w:val="000000" w:themeColor="text1"/>
        </w:rPr>
        <w:t>above</w:t>
      </w:r>
      <w:r>
        <w:rPr>
          <w:rFonts w:cstheme="minorHAnsi"/>
          <w:b/>
          <w:color w:val="000000" w:themeColor="text1"/>
        </w:rPr>
        <w:t xml:space="preserve"> </w:t>
      </w:r>
      <w:r>
        <w:rPr>
          <w:rFonts w:cstheme="minorHAnsi"/>
          <w:b/>
          <w:color w:val="000000" w:themeColor="text1"/>
        </w:rPr>
        <w:t>per-FS DMRS capabilities</w:t>
      </w:r>
      <w:r>
        <w:rPr>
          <w:rFonts w:cstheme="minorHAnsi"/>
          <w:b/>
          <w:color w:val="000000" w:themeColor="text1"/>
        </w:rPr>
        <w:t>, do companies agree to change “Yes” into “N/A” or “No” (</w:t>
      </w:r>
      <w:r>
        <w:rPr>
          <w:rFonts w:cstheme="minorHAnsi"/>
          <w:b/>
          <w:color w:val="000000" w:themeColor="text1"/>
        </w:rPr>
        <w:t>b</w:t>
      </w:r>
      <w:r>
        <w:rPr>
          <w:rFonts w:cstheme="minorHAnsi"/>
          <w:b/>
          <w:color w:val="000000" w:themeColor="text1"/>
        </w:rPr>
        <w:t>ased on the conclusion of Q2)</w:t>
      </w:r>
      <w:r>
        <w:rPr>
          <w:rFonts w:cstheme="minorHAnsi"/>
          <w:b/>
          <w:color w:val="000000" w:themeColor="text1"/>
        </w:rPr>
        <w:t xml:space="preserve"> in “FR1-FR2 DIFF” column</w:t>
      </w:r>
      <w:r>
        <w:rPr>
          <w:rFonts w:cstheme="minorHAnsi"/>
          <w:b/>
          <w:color w:val="000000" w:themeColor="text1"/>
        </w:rPr>
        <w:t>?</w:t>
      </w:r>
    </w:p>
    <w:tbl>
      <w:tblPr>
        <w:tblStyle w:val="afa"/>
        <w:tblW w:w="0" w:type="auto"/>
        <w:tblInd w:w="113" w:type="dxa"/>
        <w:tblLook w:val="04A0" w:firstRow="1" w:lastRow="0" w:firstColumn="1" w:lastColumn="0" w:noHBand="0" w:noVBand="1"/>
      </w:tblPr>
      <w:tblGrid>
        <w:gridCol w:w="2084"/>
        <w:gridCol w:w="1884"/>
        <w:gridCol w:w="5548"/>
      </w:tblGrid>
      <w:tr w:rsidR="00BF4FC3" w14:paraId="2E2FD5EF" w14:textId="77777777" w:rsidTr="007D1AD8">
        <w:tc>
          <w:tcPr>
            <w:tcW w:w="2084" w:type="dxa"/>
            <w:shd w:val="clear" w:color="auto" w:fill="80C687" w:themeFill="background1" w:themeFillShade="BF"/>
          </w:tcPr>
          <w:p w14:paraId="492E738F" w14:textId="77777777" w:rsidR="00BF4FC3" w:rsidRPr="00C40517" w:rsidRDefault="00BF4FC3" w:rsidP="007D1AD8">
            <w:pPr>
              <w:pStyle w:val="a8"/>
              <w:rPr>
                <w:sz w:val="20"/>
              </w:rPr>
            </w:pPr>
            <w:r w:rsidRPr="00C40517">
              <w:rPr>
                <w:sz w:val="20"/>
              </w:rPr>
              <w:t>Company</w:t>
            </w:r>
          </w:p>
        </w:tc>
        <w:tc>
          <w:tcPr>
            <w:tcW w:w="1884" w:type="dxa"/>
            <w:shd w:val="clear" w:color="auto" w:fill="80C687" w:themeFill="background1" w:themeFillShade="BF"/>
          </w:tcPr>
          <w:p w14:paraId="161413F6" w14:textId="77777777" w:rsidR="00BF4FC3" w:rsidRPr="00C40517" w:rsidRDefault="00BF4FC3" w:rsidP="007D1AD8">
            <w:pPr>
              <w:pStyle w:val="a8"/>
              <w:rPr>
                <w:sz w:val="20"/>
              </w:rPr>
            </w:pPr>
            <w:r w:rsidRPr="00C40517">
              <w:rPr>
                <w:sz w:val="20"/>
              </w:rPr>
              <w:t>Agree/Disagree</w:t>
            </w:r>
          </w:p>
        </w:tc>
        <w:tc>
          <w:tcPr>
            <w:tcW w:w="5548" w:type="dxa"/>
            <w:shd w:val="clear" w:color="auto" w:fill="80C687" w:themeFill="background1" w:themeFillShade="BF"/>
          </w:tcPr>
          <w:p w14:paraId="1B4E8422" w14:textId="77777777" w:rsidR="00BF4FC3" w:rsidRPr="00C40517" w:rsidRDefault="00BF4FC3" w:rsidP="007D1AD8">
            <w:pPr>
              <w:pStyle w:val="a8"/>
              <w:rPr>
                <w:sz w:val="20"/>
              </w:rPr>
            </w:pPr>
            <w:r w:rsidRPr="00C40517">
              <w:rPr>
                <w:sz w:val="20"/>
              </w:rPr>
              <w:t>Comments</w:t>
            </w:r>
          </w:p>
        </w:tc>
      </w:tr>
      <w:tr w:rsidR="00BF4FC3" w14:paraId="735664A0" w14:textId="77777777" w:rsidTr="007D1AD8">
        <w:tc>
          <w:tcPr>
            <w:tcW w:w="2084" w:type="dxa"/>
          </w:tcPr>
          <w:p w14:paraId="7C2EF388" w14:textId="77777777" w:rsidR="00BF4FC3" w:rsidRDefault="00BF4FC3" w:rsidP="007D1AD8"/>
        </w:tc>
        <w:tc>
          <w:tcPr>
            <w:tcW w:w="1884" w:type="dxa"/>
          </w:tcPr>
          <w:p w14:paraId="3041B413" w14:textId="77777777" w:rsidR="00BF4FC3" w:rsidRDefault="00BF4FC3" w:rsidP="007D1AD8"/>
        </w:tc>
        <w:tc>
          <w:tcPr>
            <w:tcW w:w="5548" w:type="dxa"/>
          </w:tcPr>
          <w:p w14:paraId="63A6068E" w14:textId="77777777" w:rsidR="00BF4FC3" w:rsidRPr="002726FD" w:rsidRDefault="00BF4FC3" w:rsidP="007D1AD8">
            <w:pPr>
              <w:rPr>
                <w:rFonts w:eastAsia="Yu Mincho"/>
              </w:rPr>
            </w:pPr>
          </w:p>
        </w:tc>
      </w:tr>
      <w:tr w:rsidR="00BF4FC3" w14:paraId="21F48101" w14:textId="77777777" w:rsidTr="007D1AD8">
        <w:tc>
          <w:tcPr>
            <w:tcW w:w="2084" w:type="dxa"/>
          </w:tcPr>
          <w:p w14:paraId="545F55AB" w14:textId="77777777" w:rsidR="00BF4FC3" w:rsidRDefault="00BF4FC3" w:rsidP="007D1AD8"/>
        </w:tc>
        <w:tc>
          <w:tcPr>
            <w:tcW w:w="1884" w:type="dxa"/>
          </w:tcPr>
          <w:p w14:paraId="68667196" w14:textId="77777777" w:rsidR="00BF4FC3" w:rsidRDefault="00BF4FC3" w:rsidP="007D1AD8"/>
        </w:tc>
        <w:tc>
          <w:tcPr>
            <w:tcW w:w="5548" w:type="dxa"/>
          </w:tcPr>
          <w:p w14:paraId="3D2079FC" w14:textId="77777777" w:rsidR="00BF4FC3" w:rsidRPr="002726FD" w:rsidRDefault="00BF4FC3" w:rsidP="007D1AD8">
            <w:pPr>
              <w:rPr>
                <w:rFonts w:eastAsia="Yu Mincho"/>
              </w:rPr>
            </w:pPr>
          </w:p>
        </w:tc>
      </w:tr>
      <w:tr w:rsidR="00BF4FC3" w14:paraId="040278EB" w14:textId="77777777" w:rsidTr="007D1AD8">
        <w:tc>
          <w:tcPr>
            <w:tcW w:w="2084" w:type="dxa"/>
          </w:tcPr>
          <w:p w14:paraId="3C05CFA4" w14:textId="77777777" w:rsidR="00BF4FC3" w:rsidRDefault="00BF4FC3" w:rsidP="007D1AD8"/>
        </w:tc>
        <w:tc>
          <w:tcPr>
            <w:tcW w:w="1884" w:type="dxa"/>
          </w:tcPr>
          <w:p w14:paraId="45FB9CF8" w14:textId="77777777" w:rsidR="00BF4FC3" w:rsidRDefault="00BF4FC3" w:rsidP="007D1AD8"/>
        </w:tc>
        <w:tc>
          <w:tcPr>
            <w:tcW w:w="5548" w:type="dxa"/>
          </w:tcPr>
          <w:p w14:paraId="60C1C07E" w14:textId="77777777" w:rsidR="00BF4FC3" w:rsidRPr="002726FD" w:rsidRDefault="00BF4FC3" w:rsidP="007D1AD8">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a"/>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80C687" w:themeFill="background1" w:themeFillShade="BF"/>
          </w:tcPr>
          <w:p w14:paraId="2D2D11DA" w14:textId="77777777" w:rsidR="00BF4FC3" w:rsidRPr="00C40517" w:rsidRDefault="00BF4FC3" w:rsidP="00C36AD3">
            <w:pPr>
              <w:pStyle w:val="a8"/>
              <w:rPr>
                <w:sz w:val="20"/>
              </w:rPr>
            </w:pPr>
            <w:r w:rsidRPr="00C40517">
              <w:rPr>
                <w:sz w:val="20"/>
              </w:rPr>
              <w:t>Company</w:t>
            </w:r>
          </w:p>
        </w:tc>
        <w:tc>
          <w:tcPr>
            <w:tcW w:w="7267" w:type="dxa"/>
            <w:shd w:val="clear" w:color="auto" w:fill="80C687" w:themeFill="background1" w:themeFillShade="BF"/>
          </w:tcPr>
          <w:p w14:paraId="285BFF6B" w14:textId="77777777" w:rsidR="00BF4FC3" w:rsidRPr="00C40517" w:rsidRDefault="00BF4FC3" w:rsidP="00C36AD3">
            <w:pPr>
              <w:pStyle w:val="a8"/>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8"/>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8"/>
        <w:rPr>
          <w:b/>
          <w:bCs/>
        </w:rPr>
      </w:pPr>
    </w:p>
    <w:p w14:paraId="28721F1E" w14:textId="0CD6D335" w:rsidR="006E1C82" w:rsidRDefault="0053135E" w:rsidP="008E065E">
      <w:pPr>
        <w:pStyle w:val="a8"/>
        <w:rPr>
          <w:b/>
          <w:bCs/>
        </w:rPr>
      </w:pPr>
      <w:r>
        <w:rPr>
          <w:b/>
        </w:rPr>
        <w:t>TBD</w:t>
      </w:r>
    </w:p>
    <w:p w14:paraId="69077639" w14:textId="62B0A537" w:rsidR="00C01F33" w:rsidRPr="006B4E9D" w:rsidRDefault="00C01F33" w:rsidP="006B4E9D">
      <w:pPr>
        <w:pStyle w:val="a8"/>
        <w:rPr>
          <w:b/>
          <w:bCs/>
        </w:rPr>
      </w:pPr>
    </w:p>
    <w:p w14:paraId="5E4F4E88" w14:textId="14DDDF1C" w:rsidR="00F507D1" w:rsidRPr="00CE0424" w:rsidRDefault="0053135E" w:rsidP="00CE0424">
      <w:pPr>
        <w:pStyle w:val="1"/>
      </w:pPr>
      <w:bookmarkStart w:id="7" w:name="_In-sequence_SDU_delivery"/>
      <w:bookmarkEnd w:id="7"/>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w:t>
      </w:r>
      <w:bookmarkStart w:id="8" w:name="_GoBack"/>
      <w:bookmarkEnd w:id="8"/>
      <w:r w:rsidR="00DC254A" w:rsidRPr="001F2A6D">
        <w:rPr>
          <w:sz w:val="20"/>
        </w:rPr>
        <w:t>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8"/>
      </w:pPr>
    </w:p>
    <w:p w14:paraId="18204F49" w14:textId="77777777" w:rsidR="0053135E" w:rsidRDefault="0053135E" w:rsidP="0053135E">
      <w:pPr>
        <w:rPr>
          <w:lang w:val="en-GB" w:eastAsia="ja-JP"/>
        </w:rPr>
      </w:pPr>
    </w:p>
    <w:p w14:paraId="2A8E5007" w14:textId="77777777" w:rsidR="0053135E" w:rsidRPr="0053135E" w:rsidRDefault="0053135E" w:rsidP="0053135E">
      <w:pPr>
        <w:rPr>
          <w:lang w:val="en-GB" w:eastAsia="ja-JP"/>
        </w:rPr>
      </w:pPr>
    </w:p>
    <w:p w14:paraId="15045F6C" w14:textId="77777777" w:rsidR="0006493A" w:rsidRPr="00CE0424" w:rsidRDefault="0006493A" w:rsidP="00CE0424">
      <w:pPr>
        <w:pStyle w:val="a8"/>
      </w:pPr>
    </w:p>
    <w:sectPr w:rsidR="0006493A"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AB9D1" w14:textId="77777777" w:rsidR="00342026" w:rsidRDefault="00342026">
      <w:r>
        <w:separator/>
      </w:r>
    </w:p>
  </w:endnote>
  <w:endnote w:type="continuationSeparator" w:id="0">
    <w:p w14:paraId="039FE33E" w14:textId="77777777" w:rsidR="00342026" w:rsidRDefault="0034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E1AC" w14:textId="77777777" w:rsidR="00C36AD3" w:rsidRDefault="00C36A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78BEE3C" w:rsidR="00C36AD3" w:rsidRDefault="00C36AD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F2A6D">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F2A6D">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595B" w14:textId="77777777" w:rsidR="00C36AD3" w:rsidRDefault="00C36A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EC610" w14:textId="77777777" w:rsidR="00342026" w:rsidRDefault="00342026">
      <w:r>
        <w:separator/>
      </w:r>
    </w:p>
  </w:footnote>
  <w:footnote w:type="continuationSeparator" w:id="0">
    <w:p w14:paraId="2A3198EA" w14:textId="77777777" w:rsidR="00342026" w:rsidRDefault="0034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36AD3" w:rsidRDefault="00C36AD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BC6C" w14:textId="77777777" w:rsidR="00C36AD3" w:rsidRDefault="00C36A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3EAA" w14:textId="77777777" w:rsidR="00C36AD3" w:rsidRDefault="00C36A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C907F6"/>
    <w:multiLevelType w:val="hybridMultilevel"/>
    <w:tmpl w:val="E5B63800"/>
    <w:lvl w:ilvl="0" w:tplc="564AEF6C">
      <w:start w:val="1"/>
      <w:numFmt w:val="decimal"/>
      <w:pStyle w:val="20"/>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165A"/>
    <w:rsid w:val="000C2E19"/>
    <w:rsid w:val="000C58D1"/>
    <w:rsid w:val="000D0D07"/>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2223"/>
    <w:rsid w:val="003A2A0F"/>
    <w:rsid w:val="003A45A1"/>
    <w:rsid w:val="003A5B0A"/>
    <w:rsid w:val="003A6BAC"/>
    <w:rsid w:val="003A70A4"/>
    <w:rsid w:val="003A7EF3"/>
    <w:rsid w:val="003B159C"/>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7248"/>
    <w:rsid w:val="004325F1"/>
    <w:rsid w:val="00437447"/>
    <w:rsid w:val="00441A92"/>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64F1"/>
    <w:rsid w:val="00497ACE"/>
    <w:rsid w:val="004A0B52"/>
    <w:rsid w:val="004A16BC"/>
    <w:rsid w:val="004A2B94"/>
    <w:rsid w:val="004B2A88"/>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60283C"/>
    <w:rsid w:val="00604F14"/>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623D"/>
    <w:rsid w:val="00AF696C"/>
    <w:rsid w:val="00B006FE"/>
    <w:rsid w:val="00B007CB"/>
    <w:rsid w:val="00B02AA9"/>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924"/>
    <w:rsid w:val="00EC21C4"/>
    <w:rsid w:val="00EC24D5"/>
    <w:rsid w:val="00EC27C6"/>
    <w:rsid w:val="00EC4207"/>
    <w:rsid w:val="00EC5653"/>
    <w:rsid w:val="00EC71CE"/>
    <w:rsid w:val="00ED1006"/>
    <w:rsid w:val="00EF18FE"/>
    <w:rsid w:val="00EF46AF"/>
    <w:rsid w:val="00EF5787"/>
    <w:rsid w:val="00EF60D0"/>
    <w:rsid w:val="00F0528D"/>
    <w:rsid w:val="00F06C67"/>
    <w:rsid w:val="00F06DFD"/>
    <w:rsid w:val="00F071D1"/>
    <w:rsid w:val="00F07533"/>
    <w:rsid w:val="00F07919"/>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073E0CC-5104-43D0-919C-3F9E11C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3CB6"/>
    <w:pPr>
      <w:spacing w:before="120" w:after="12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basedOn w:val="1"/>
    <w:next w:val="a1"/>
    <w:link w:val="2Char"/>
    <w:qFormat/>
    <w:rsid w:val="008D00A5"/>
    <w:pPr>
      <w:numPr>
        <w:numId w:val="15"/>
      </w:numPr>
      <w:pBdr>
        <w:top w:val="none" w:sz="0" w:space="0" w:color="auto"/>
      </w:pBdr>
      <w:spacing w:before="180"/>
      <w:outlineLvl w:val="1"/>
    </w:pPr>
    <w:rPr>
      <w:sz w:val="32"/>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20"/>
    <w:next w:val="a1"/>
    <w:link w:val="3Char"/>
    <w:qFormat/>
    <w:rsid w:val="008D00A5"/>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746C9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46C9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uiPriority w:val="99"/>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uiPriority w:val="99"/>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0"/>
    <w:rsid w:val="008D00A5"/>
    <w:rPr>
      <w:rFonts w:ascii="Arial"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Arial"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 w:type="character" w:customStyle="1" w:styleId="UnresolvedMention1">
    <w:name w:val="Unresolved Mention1"/>
    <w:basedOn w:val="a2"/>
    <w:uiPriority w:val="99"/>
    <w:semiHidden/>
    <w:unhideWhenUsed/>
    <w:rsid w:val="00AC086A"/>
    <w:rPr>
      <w:color w:val="605E5C"/>
      <w:shd w:val="clear" w:color="auto" w:fill="E1DFDD"/>
    </w:rPr>
  </w:style>
  <w:style w:type="numbering" w:customStyle="1" w:styleId="13">
    <w:name w:val="无列表1"/>
    <w:next w:val="a4"/>
    <w:uiPriority w:val="99"/>
    <w:semiHidden/>
    <w:unhideWhenUsed/>
    <w:rsid w:val="0006493A"/>
  </w:style>
  <w:style w:type="paragraph" w:customStyle="1" w:styleId="INDENT1">
    <w:name w:val="INDENT1"/>
    <w:basedOn w:val="a1"/>
    <w:rsid w:val="0006493A"/>
    <w:pPr>
      <w:spacing w:after="180" w:line="240" w:lineRule="auto"/>
      <w:ind w:left="851"/>
    </w:pPr>
    <w:rPr>
      <w:rFonts w:ascii="Times New Roman" w:eastAsia="Times New Roman" w:hAnsi="Times New Roman" w:cs="Times New Roman"/>
      <w:sz w:val="20"/>
      <w:szCs w:val="20"/>
      <w:lang w:val="en-GB" w:eastAsia="en-US"/>
    </w:rPr>
  </w:style>
  <w:style w:type="paragraph" w:customStyle="1" w:styleId="INDENT2">
    <w:name w:val="INDENT2"/>
    <w:basedOn w:val="a1"/>
    <w:rsid w:val="0006493A"/>
    <w:pPr>
      <w:spacing w:after="180" w:line="240" w:lineRule="auto"/>
      <w:ind w:left="1135" w:hanging="284"/>
    </w:pPr>
    <w:rPr>
      <w:rFonts w:ascii="Times New Roman" w:eastAsia="Times New Roman" w:hAnsi="Times New Roman" w:cs="Times New Roman"/>
      <w:sz w:val="20"/>
      <w:szCs w:val="20"/>
      <w:lang w:val="en-GB" w:eastAsia="en-US"/>
    </w:rPr>
  </w:style>
  <w:style w:type="paragraph" w:customStyle="1" w:styleId="INDENT3">
    <w:name w:val="INDENT3"/>
    <w:basedOn w:val="a1"/>
    <w:rsid w:val="0006493A"/>
    <w:pPr>
      <w:spacing w:after="180" w:line="240" w:lineRule="auto"/>
      <w:ind w:left="1701" w:hanging="567"/>
    </w:pPr>
    <w:rPr>
      <w:rFonts w:ascii="Times New Roman" w:eastAsia="Times New Roman" w:hAnsi="Times New Roman" w:cs="Times New Roman"/>
      <w:sz w:val="20"/>
      <w:szCs w:val="20"/>
      <w:lang w:val="en-GB" w:eastAsia="en-US"/>
    </w:rPr>
  </w:style>
  <w:style w:type="paragraph" w:customStyle="1" w:styleId="RecCCITT">
    <w:name w:val="Rec_CCITT_#"/>
    <w:basedOn w:val="a1"/>
    <w:rsid w:val="0006493A"/>
    <w:pPr>
      <w:keepNext/>
      <w:keepLines/>
      <w:spacing w:after="180" w:line="240" w:lineRule="auto"/>
    </w:pPr>
    <w:rPr>
      <w:rFonts w:ascii="Times New Roman" w:eastAsia="Times New Roman" w:hAnsi="Times New Roman" w:cs="Times New Roman"/>
      <w:b/>
      <w:sz w:val="20"/>
      <w:szCs w:val="20"/>
      <w:lang w:val="en-GB" w:eastAsia="en-US"/>
    </w:rPr>
  </w:style>
  <w:style w:type="paragraph" w:customStyle="1" w:styleId="enumlev2">
    <w:name w:val="enumlev2"/>
    <w:basedOn w:val="a1"/>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lang w:eastAsia="en-US"/>
    </w:rPr>
  </w:style>
  <w:style w:type="paragraph" w:customStyle="1" w:styleId="CouvRecTitle">
    <w:name w:val="Couv Rec Title"/>
    <w:basedOn w:val="a1"/>
    <w:rsid w:val="0006493A"/>
    <w:pPr>
      <w:keepNext/>
      <w:keepLines/>
      <w:spacing w:before="240" w:after="180" w:line="240" w:lineRule="auto"/>
      <w:ind w:left="1418"/>
    </w:pPr>
    <w:rPr>
      <w:rFonts w:ascii="Arial" w:eastAsia="Times New Roman" w:hAnsi="Arial" w:cs="Times New Roman"/>
      <w:b/>
      <w:sz w:val="36"/>
      <w:szCs w:val="20"/>
      <w:lang w:eastAsia="en-US"/>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2"/>
    <w:next w:val="af2"/>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lang w:val="en-GB" w:eastAsia="en-US"/>
    </w:rPr>
  </w:style>
  <w:style w:type="paragraph" w:customStyle="1" w:styleId="Note">
    <w:name w:val="Note"/>
    <w:basedOn w:val="a1"/>
    <w:rsid w:val="0006493A"/>
    <w:pPr>
      <w:spacing w:line="240" w:lineRule="auto"/>
      <w:ind w:left="1134" w:hanging="567"/>
    </w:pPr>
    <w:rPr>
      <w:rFonts w:ascii="Times New Roman" w:eastAsia="MS Mincho" w:hAnsi="Times New Roman" w:cs="Times New Roman"/>
      <w:sz w:val="20"/>
      <w:lang w:val="en-GB" w:eastAsia="en-US"/>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d">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e">
    <w:name w:val="Body Text Indent"/>
    <w:basedOn w:val="a1"/>
    <w:link w:val="Char9"/>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Char9">
    <w:name w:val="正文文本缩进 Char"/>
    <w:basedOn w:val="a2"/>
    <w:link w:val="afe"/>
    <w:rsid w:val="0006493A"/>
    <w:rPr>
      <w:rFonts w:ascii="Times New Roman" w:eastAsia="MS Mincho" w:hAnsi="Times New Roman"/>
      <w:sz w:val="22"/>
      <w:lang w:val="x-none" w:eastAsia="zh-CN"/>
    </w:rPr>
  </w:style>
  <w:style w:type="paragraph" w:styleId="26">
    <w:name w:val="Body Text 2"/>
    <w:basedOn w:val="a1"/>
    <w:link w:val="2Char0"/>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2Char0">
    <w:name w:val="正文文本 2 Char"/>
    <w:basedOn w:val="a2"/>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3"/>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4"/>
    <w:uiPriority w:val="99"/>
    <w:semiHidden/>
    <w:unhideWhenUsed/>
    <w:rsid w:val="0006493A"/>
  </w:style>
  <w:style w:type="table" w:customStyle="1" w:styleId="17">
    <w:name w:val="表 (格子)1"/>
    <w:basedOn w:val="a3"/>
    <w:next w:val="afa"/>
    <w:rsid w:val="0006493A"/>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3"/>
    <w:next w:val="1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4"/>
    <w:uiPriority w:val="99"/>
    <w:semiHidden/>
    <w:rsid w:val="0006493A"/>
  </w:style>
  <w:style w:type="numbering" w:customStyle="1" w:styleId="NoList2">
    <w:name w:val="No List2"/>
    <w:next w:val="a4"/>
    <w:uiPriority w:val="99"/>
    <w:semiHidden/>
    <w:rsid w:val="0006493A"/>
  </w:style>
  <w:style w:type="numbering" w:customStyle="1" w:styleId="111">
    <w:name w:val="リストなし11"/>
    <w:next w:val="a4"/>
    <w:uiPriority w:val="99"/>
    <w:semiHidden/>
    <w:unhideWhenUsed/>
    <w:rsid w:val="0006493A"/>
  </w:style>
  <w:style w:type="numbering" w:customStyle="1" w:styleId="NoList3">
    <w:name w:val="No List3"/>
    <w:next w:val="a4"/>
    <w:uiPriority w:val="99"/>
    <w:semiHidden/>
    <w:unhideWhenUsed/>
    <w:rsid w:val="0006493A"/>
  </w:style>
  <w:style w:type="table" w:customStyle="1" w:styleId="TableGrid1">
    <w:name w:val="Table Grid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4"/>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1E20B10-3880-455A-BE2E-8540193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8</Pages>
  <Words>2611</Words>
  <Characters>14887</Characters>
  <Application>Microsoft Office Word</Application>
  <DocSecurity>0</DocSecurity>
  <Lines>124</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17464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cp:lastModifiedBy>
  <cp:revision>106</cp:revision>
  <cp:lastPrinted>2008-01-31T07:09:00Z</cp:lastPrinted>
  <dcterms:created xsi:type="dcterms:W3CDTF">2020-04-23T13:45:00Z</dcterms:created>
  <dcterms:modified xsi:type="dcterms:W3CDTF">2020-05-12T06:58:00Z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