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unnecessary FRx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spacing w:after="0" w:line="240" w:lineRule="auto"/>
        <w:rPr>
          <w:sz w:val="20"/>
        </w:rPr>
      </w:pPr>
      <w:r w:rsidRPr="00C90F1B">
        <w:rPr>
          <w:sz w:val="20"/>
        </w:rPr>
        <w:t xml:space="preserve">[Post109bis-e][924][NR15] unnecessary FRx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pPr>
        <w:jc w:val="both"/>
      </w:pPr>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af7"/>
        <w:widowControl w:val="0"/>
        <w:numPr>
          <w:ilvl w:val="0"/>
          <w:numId w:val="21"/>
        </w:numPr>
        <w:overflowPunct w:val="0"/>
        <w:autoSpaceDE w:val="0"/>
        <w:autoSpaceDN w:val="0"/>
        <w:adjustRightInd w:val="0"/>
        <w:spacing w:line="240" w:lineRule="auto"/>
        <w:contextualSpacing/>
        <w:jc w:val="both"/>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af7"/>
        <w:widowControl w:val="0"/>
        <w:numPr>
          <w:ilvl w:val="0"/>
          <w:numId w:val="21"/>
        </w:numPr>
        <w:overflowPunct w:val="0"/>
        <w:autoSpaceDE w:val="0"/>
        <w:autoSpaceDN w:val="0"/>
        <w:adjustRightInd w:val="0"/>
        <w:spacing w:line="240" w:lineRule="auto"/>
        <w:contextualSpacing/>
        <w:jc w:val="both"/>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spacing w:after="0" w:line="240" w:lineRule="auto"/>
              <w:jc w:val="center"/>
              <w:rPr>
                <w:rFonts w:ascii="Arial" w:eastAsia="Malgun Gothic" w:hAnsi="Arial" w:cs="Arial"/>
                <w:b/>
                <w:sz w:val="18"/>
                <w:szCs w:val="18"/>
                <w:lang w:val="en-GB"/>
              </w:rPr>
            </w:pPr>
            <w:r w:rsidRPr="00383D46">
              <w:rPr>
                <w:rFonts w:ascii="Arial" w:eastAsia="Malgun Gothic" w:hAnsi="Arial" w:cs="Arial"/>
                <w:b/>
                <w:sz w:val="18"/>
                <w:szCs w:val="18"/>
                <w:lang w:val="en-GB"/>
              </w:rPr>
              <w:t>Definitions for parameters</w:t>
            </w:r>
          </w:p>
        </w:tc>
        <w:tc>
          <w:tcPr>
            <w:tcW w:w="709" w:type="dxa"/>
          </w:tcPr>
          <w:p w14:paraId="03544AFD" w14:textId="77777777" w:rsidR="00383D46" w:rsidRPr="00383D46" w:rsidRDefault="00383D46" w:rsidP="000B1959">
            <w:pPr>
              <w:keepNext/>
              <w:keepLines/>
              <w:spacing w:after="0" w:line="240" w:lineRule="auto"/>
              <w:jc w:val="center"/>
              <w:rPr>
                <w:rFonts w:ascii="Arial" w:eastAsia="Malgun Gothic" w:hAnsi="Arial" w:cs="Arial"/>
                <w:b/>
                <w:sz w:val="18"/>
                <w:szCs w:val="18"/>
                <w:lang w:val="en-GB"/>
              </w:rPr>
            </w:pPr>
            <w:r w:rsidRPr="00383D46">
              <w:rPr>
                <w:rFonts w:ascii="Arial" w:eastAsia="Malgun Gothic" w:hAnsi="Arial" w:cs="Arial"/>
                <w:b/>
                <w:sz w:val="18"/>
                <w:szCs w:val="18"/>
                <w:lang w:val="en-GB"/>
              </w:rPr>
              <w:t>Per</w:t>
            </w:r>
          </w:p>
        </w:tc>
        <w:tc>
          <w:tcPr>
            <w:tcW w:w="567" w:type="dxa"/>
          </w:tcPr>
          <w:p w14:paraId="53CD79D7" w14:textId="77777777" w:rsidR="00383D46" w:rsidRPr="00383D46" w:rsidRDefault="00383D46" w:rsidP="000B1959">
            <w:pPr>
              <w:keepNext/>
              <w:keepLines/>
              <w:spacing w:after="0" w:line="240" w:lineRule="auto"/>
              <w:jc w:val="center"/>
              <w:rPr>
                <w:rFonts w:ascii="Arial" w:eastAsia="Malgun Gothic" w:hAnsi="Arial" w:cs="Arial"/>
                <w:b/>
                <w:sz w:val="18"/>
                <w:szCs w:val="18"/>
                <w:lang w:val="en-GB"/>
              </w:rPr>
            </w:pPr>
            <w:r w:rsidRPr="00383D46">
              <w:rPr>
                <w:rFonts w:ascii="Arial" w:eastAsia="Malgun Gothic" w:hAnsi="Arial" w:cs="Arial"/>
                <w:b/>
                <w:sz w:val="18"/>
                <w:szCs w:val="18"/>
                <w:lang w:val="en-GB"/>
              </w:rPr>
              <w:t>M</w:t>
            </w:r>
          </w:p>
        </w:tc>
        <w:tc>
          <w:tcPr>
            <w:tcW w:w="709" w:type="dxa"/>
          </w:tcPr>
          <w:p w14:paraId="0CC81436" w14:textId="77777777" w:rsidR="00383D46" w:rsidRPr="00383D46" w:rsidRDefault="00383D46" w:rsidP="000B1959">
            <w:pPr>
              <w:keepNext/>
              <w:keepLines/>
              <w:spacing w:after="0" w:line="240" w:lineRule="auto"/>
              <w:jc w:val="center"/>
              <w:rPr>
                <w:rFonts w:ascii="Arial" w:eastAsia="Malgun Gothic" w:hAnsi="Arial" w:cs="Arial"/>
                <w:b/>
                <w:sz w:val="18"/>
                <w:szCs w:val="18"/>
                <w:highlight w:val="yellow"/>
                <w:lang w:val="en-GB"/>
              </w:rPr>
            </w:pPr>
            <w:r w:rsidRPr="00383D46">
              <w:rPr>
                <w:rFonts w:ascii="Arial" w:eastAsia="Malgun Gothic" w:hAnsi="Arial" w:cs="Arial"/>
                <w:b/>
                <w:sz w:val="18"/>
                <w:szCs w:val="18"/>
                <w:highlight w:val="yellow"/>
                <w:lang w:val="en-GB"/>
              </w:rPr>
              <w:t>FDD-TDD DIFF</w:t>
            </w:r>
          </w:p>
        </w:tc>
        <w:tc>
          <w:tcPr>
            <w:tcW w:w="708" w:type="dxa"/>
          </w:tcPr>
          <w:p w14:paraId="72BC23B2" w14:textId="77777777" w:rsidR="00383D46" w:rsidRPr="00383D46" w:rsidRDefault="00383D46" w:rsidP="000B1959">
            <w:pPr>
              <w:keepNext/>
              <w:keepLines/>
              <w:spacing w:after="0" w:line="240" w:lineRule="auto"/>
              <w:jc w:val="center"/>
              <w:rPr>
                <w:rFonts w:ascii="Arial" w:eastAsia="Malgun Gothic" w:hAnsi="Arial" w:cs="Times New Roman"/>
                <w:b/>
                <w:sz w:val="18"/>
                <w:szCs w:val="20"/>
                <w:highlight w:val="yellow"/>
                <w:lang w:val="en-GB"/>
              </w:rPr>
            </w:pPr>
            <w:r w:rsidRPr="00383D46">
              <w:rPr>
                <w:rFonts w:ascii="Arial" w:eastAsia="Malgun Gothic" w:hAnsi="Arial" w:cs="Times New Roman"/>
                <w:b/>
                <w:sz w:val="18"/>
                <w:szCs w:val="20"/>
                <w:highlight w:val="yellow"/>
                <w:lang w:val="en-GB"/>
              </w:rPr>
              <w:t>FR1-FR2</w:t>
            </w:r>
          </w:p>
          <w:p w14:paraId="36B259D4" w14:textId="77777777" w:rsidR="00383D46" w:rsidRPr="00383D46" w:rsidRDefault="00383D46" w:rsidP="000B1959">
            <w:pPr>
              <w:keepNext/>
              <w:keepLines/>
              <w:spacing w:after="0" w:line="240" w:lineRule="auto"/>
              <w:jc w:val="center"/>
              <w:rPr>
                <w:rFonts w:ascii="Arial" w:eastAsia="Malgun Gothic" w:hAnsi="Arial" w:cs="Arial"/>
                <w:b/>
                <w:sz w:val="18"/>
                <w:szCs w:val="18"/>
                <w:highlight w:val="yellow"/>
                <w:lang w:val="en-GB"/>
              </w:rPr>
            </w:pPr>
            <w:r w:rsidRPr="00383D46">
              <w:rPr>
                <w:rFonts w:ascii="Arial" w:eastAsia="Malgun Gothic" w:hAnsi="Arial" w:cs="Times New Roman"/>
                <w:b/>
                <w:sz w:val="18"/>
                <w:szCs w:val="20"/>
                <w:highlight w:val="yellow"/>
                <w:lang w:val="en-GB"/>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spacing w:after="0" w:line="240" w:lineRule="auto"/>
              <w:rPr>
                <w:rFonts w:ascii="Arial" w:eastAsia="Malgun Gothic" w:hAnsi="Arial" w:cs="Times New Roman"/>
                <w:b/>
                <w:i/>
                <w:sz w:val="18"/>
                <w:szCs w:val="20"/>
                <w:lang w:val="en-GB"/>
              </w:rPr>
            </w:pPr>
            <w:proofErr w:type="spellStart"/>
            <w:r w:rsidRPr="00383D46">
              <w:rPr>
                <w:rFonts w:ascii="Arial" w:eastAsia="Malgun Gothic" w:hAnsi="Arial" w:cs="Times New Roman"/>
                <w:b/>
                <w:i/>
                <w:sz w:val="18"/>
                <w:szCs w:val="20"/>
                <w:lang w:val="en-GB"/>
              </w:rPr>
              <w:t>accessStratumRelease</w:t>
            </w:r>
            <w:proofErr w:type="spellEnd"/>
          </w:p>
          <w:p w14:paraId="31FD0DA8" w14:textId="77777777" w:rsidR="00383D46" w:rsidRPr="00383D46" w:rsidRDefault="00383D46" w:rsidP="000B1959">
            <w:pPr>
              <w:keepNext/>
              <w:keepLines/>
              <w:spacing w:after="0" w:line="240" w:lineRule="auto"/>
              <w:rPr>
                <w:rFonts w:ascii="Arial" w:eastAsia="Malgun Gothic" w:hAnsi="Arial" w:cs="Arial"/>
                <w:sz w:val="18"/>
                <w:szCs w:val="18"/>
                <w:lang w:val="en-GB"/>
              </w:rPr>
            </w:pPr>
            <w:r w:rsidRPr="00383D46">
              <w:rPr>
                <w:rFonts w:ascii="Arial" w:eastAsia="Malgun Gothic" w:hAnsi="Arial" w:cs="Times New Roman"/>
                <w:sz w:val="18"/>
                <w:szCs w:val="20"/>
                <w:lang w:val="en-GB"/>
              </w:rPr>
              <w:t>Indicates the access stratum release the UE supports as specified in TS 38.331 [9].</w:t>
            </w:r>
          </w:p>
        </w:tc>
        <w:tc>
          <w:tcPr>
            <w:tcW w:w="709" w:type="dxa"/>
          </w:tcPr>
          <w:p w14:paraId="5401BDB2" w14:textId="77777777" w:rsidR="00383D46" w:rsidRPr="00383D46" w:rsidRDefault="00383D46" w:rsidP="000B1959">
            <w:pPr>
              <w:keepNext/>
              <w:keepLines/>
              <w:spacing w:after="0" w:line="240" w:lineRule="auto"/>
              <w:jc w:val="center"/>
              <w:rPr>
                <w:rFonts w:ascii="Arial" w:eastAsia="Malgun Gothic" w:hAnsi="Arial" w:cs="Arial"/>
                <w:sz w:val="18"/>
                <w:szCs w:val="18"/>
                <w:lang w:val="en-GB"/>
              </w:rPr>
            </w:pPr>
            <w:r w:rsidRPr="00383D46">
              <w:rPr>
                <w:rFonts w:ascii="Arial" w:eastAsia="Malgun Gothic" w:hAnsi="Arial" w:cs="Times New Roman"/>
                <w:sz w:val="18"/>
                <w:szCs w:val="20"/>
                <w:lang w:val="en-GB"/>
              </w:rPr>
              <w:t>UE</w:t>
            </w:r>
          </w:p>
        </w:tc>
        <w:tc>
          <w:tcPr>
            <w:tcW w:w="567" w:type="dxa"/>
          </w:tcPr>
          <w:p w14:paraId="61D7436F" w14:textId="77777777" w:rsidR="00383D46" w:rsidRPr="00383D46" w:rsidRDefault="00383D46" w:rsidP="000B1959">
            <w:pPr>
              <w:keepNext/>
              <w:keepLines/>
              <w:spacing w:after="0" w:line="240" w:lineRule="auto"/>
              <w:jc w:val="center"/>
              <w:rPr>
                <w:rFonts w:ascii="Arial" w:eastAsia="Malgun Gothic" w:hAnsi="Arial" w:cs="Arial"/>
                <w:sz w:val="18"/>
                <w:szCs w:val="18"/>
                <w:lang w:val="en-GB"/>
              </w:rPr>
            </w:pPr>
            <w:r w:rsidRPr="00383D46">
              <w:rPr>
                <w:rFonts w:ascii="Arial" w:eastAsia="Malgun Gothic" w:hAnsi="Arial" w:cs="Times New Roman"/>
                <w:sz w:val="18"/>
                <w:szCs w:val="20"/>
                <w:lang w:val="en-GB"/>
              </w:rPr>
              <w:t>Yes</w:t>
            </w:r>
          </w:p>
        </w:tc>
        <w:tc>
          <w:tcPr>
            <w:tcW w:w="709" w:type="dxa"/>
          </w:tcPr>
          <w:p w14:paraId="1A42D723" w14:textId="77777777" w:rsidR="00383D46" w:rsidRPr="00383D46" w:rsidRDefault="00383D46" w:rsidP="000B1959">
            <w:pPr>
              <w:keepNext/>
              <w:keepLines/>
              <w:spacing w:after="0" w:line="240" w:lineRule="auto"/>
              <w:jc w:val="center"/>
              <w:rPr>
                <w:rFonts w:ascii="Arial" w:eastAsia="Malgun Gothic" w:hAnsi="Arial" w:cs="Arial"/>
                <w:sz w:val="18"/>
                <w:szCs w:val="18"/>
                <w:highlight w:val="yellow"/>
                <w:lang w:val="en-GB"/>
              </w:rPr>
            </w:pPr>
            <w:r w:rsidRPr="00383D46">
              <w:rPr>
                <w:rFonts w:ascii="Arial" w:eastAsia="Malgun Gothic" w:hAnsi="Arial" w:cs="Times New Roman"/>
                <w:sz w:val="18"/>
                <w:szCs w:val="20"/>
                <w:highlight w:val="yellow"/>
                <w:lang w:val="en-GB"/>
              </w:rPr>
              <w:t>No</w:t>
            </w:r>
          </w:p>
        </w:tc>
        <w:tc>
          <w:tcPr>
            <w:tcW w:w="708" w:type="dxa"/>
          </w:tcPr>
          <w:p w14:paraId="11441D14"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lang w:val="en-GB"/>
              </w:rPr>
            </w:pPr>
            <w:r w:rsidRPr="00383D46">
              <w:rPr>
                <w:rFonts w:ascii="Arial" w:eastAsia="Malgun Gothic" w:hAnsi="Arial" w:cs="Times New Roman"/>
                <w:sz w:val="18"/>
                <w:szCs w:val="20"/>
                <w:highlight w:val="yellow"/>
                <w:lang w:val="en-GB" w:eastAsia="ja-JP"/>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spacing w:after="0" w:line="240" w:lineRule="auto"/>
              <w:rPr>
                <w:rFonts w:ascii="Arial" w:eastAsia="Malgun Gothic" w:hAnsi="Arial" w:cs="Times New Roman"/>
                <w:b/>
                <w:i/>
                <w:sz w:val="18"/>
                <w:szCs w:val="20"/>
                <w:lang w:val="en-GB"/>
              </w:rPr>
            </w:pPr>
            <w:proofErr w:type="spellStart"/>
            <w:r w:rsidRPr="00383D46">
              <w:rPr>
                <w:rFonts w:ascii="Arial" w:eastAsia="Malgun Gothic" w:hAnsi="Arial" w:cs="Times New Roman"/>
                <w:b/>
                <w:i/>
                <w:sz w:val="18"/>
                <w:szCs w:val="20"/>
                <w:lang w:val="en-GB"/>
              </w:rPr>
              <w:t>delayBudgetReporting</w:t>
            </w:r>
            <w:proofErr w:type="spellEnd"/>
          </w:p>
          <w:p w14:paraId="3D65309E" w14:textId="77777777" w:rsidR="00383D46" w:rsidRPr="00383D46" w:rsidRDefault="00383D46" w:rsidP="000B1959">
            <w:pPr>
              <w:keepNext/>
              <w:keepLines/>
              <w:spacing w:after="0" w:line="240" w:lineRule="auto"/>
              <w:rPr>
                <w:rFonts w:ascii="Arial" w:eastAsia="Malgun Gothic" w:hAnsi="Arial" w:cs="Times New Roman"/>
                <w:sz w:val="18"/>
                <w:szCs w:val="20"/>
                <w:lang w:val="en-GB"/>
              </w:rPr>
            </w:pPr>
            <w:r w:rsidRPr="00383D46">
              <w:rPr>
                <w:rFonts w:ascii="Arial" w:eastAsia="Malgun Gothic" w:hAnsi="Arial" w:cs="Times New Roman"/>
                <w:sz w:val="18"/>
                <w:szCs w:val="20"/>
                <w:lang w:val="en-GB"/>
              </w:rPr>
              <w:t>Indicates whether the UE supports delay budget reporting as specified in TS 38.331 [9].</w:t>
            </w:r>
          </w:p>
        </w:tc>
        <w:tc>
          <w:tcPr>
            <w:tcW w:w="709" w:type="dxa"/>
          </w:tcPr>
          <w:p w14:paraId="6E0704CC" w14:textId="77777777" w:rsidR="00383D46" w:rsidRPr="00383D46" w:rsidRDefault="00383D46" w:rsidP="000B1959">
            <w:pPr>
              <w:keepNext/>
              <w:keepLines/>
              <w:spacing w:after="0" w:line="240" w:lineRule="auto"/>
              <w:jc w:val="center"/>
              <w:rPr>
                <w:rFonts w:ascii="Arial" w:eastAsia="Malgun Gothic" w:hAnsi="Arial" w:cs="Times New Roman"/>
                <w:sz w:val="18"/>
                <w:szCs w:val="20"/>
                <w:lang w:val="en-GB"/>
              </w:rPr>
            </w:pPr>
            <w:r w:rsidRPr="00383D46">
              <w:rPr>
                <w:rFonts w:ascii="Arial" w:eastAsia="Malgun Gothic" w:hAnsi="Arial" w:cs="Times New Roman"/>
                <w:sz w:val="18"/>
                <w:szCs w:val="20"/>
                <w:lang w:val="en-GB"/>
              </w:rPr>
              <w:t>UE</w:t>
            </w:r>
          </w:p>
        </w:tc>
        <w:tc>
          <w:tcPr>
            <w:tcW w:w="567" w:type="dxa"/>
          </w:tcPr>
          <w:p w14:paraId="1E4FF96D" w14:textId="77777777" w:rsidR="00383D46" w:rsidRPr="00383D46" w:rsidRDefault="00383D46" w:rsidP="000B1959">
            <w:pPr>
              <w:keepNext/>
              <w:keepLines/>
              <w:spacing w:after="0" w:line="240" w:lineRule="auto"/>
              <w:jc w:val="center"/>
              <w:rPr>
                <w:rFonts w:ascii="Arial" w:eastAsia="Malgun Gothic" w:hAnsi="Arial" w:cs="Times New Roman"/>
                <w:sz w:val="18"/>
                <w:szCs w:val="20"/>
                <w:lang w:val="en-GB"/>
              </w:rPr>
            </w:pPr>
            <w:r w:rsidRPr="00383D46">
              <w:rPr>
                <w:rFonts w:ascii="Arial" w:eastAsia="Malgun Gothic" w:hAnsi="Arial" w:cs="Times New Roman"/>
                <w:sz w:val="18"/>
                <w:szCs w:val="20"/>
                <w:lang w:val="en-GB"/>
              </w:rPr>
              <w:t>No</w:t>
            </w:r>
          </w:p>
        </w:tc>
        <w:tc>
          <w:tcPr>
            <w:tcW w:w="709" w:type="dxa"/>
          </w:tcPr>
          <w:p w14:paraId="7D20930D"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lang w:val="en-GB"/>
              </w:rPr>
            </w:pPr>
            <w:r w:rsidRPr="00383D46">
              <w:rPr>
                <w:rFonts w:ascii="Arial" w:eastAsia="Malgun Gothic" w:hAnsi="Arial" w:cs="Times New Roman"/>
                <w:sz w:val="18"/>
                <w:szCs w:val="20"/>
                <w:highlight w:val="yellow"/>
                <w:lang w:val="en-GB"/>
              </w:rPr>
              <w:t>No</w:t>
            </w:r>
          </w:p>
        </w:tc>
        <w:tc>
          <w:tcPr>
            <w:tcW w:w="708" w:type="dxa"/>
          </w:tcPr>
          <w:p w14:paraId="65B64C5C" w14:textId="77777777" w:rsidR="00383D46" w:rsidRPr="00383D46" w:rsidRDefault="00383D46" w:rsidP="000B1959">
            <w:pPr>
              <w:keepNext/>
              <w:keepLines/>
              <w:spacing w:after="0" w:line="240" w:lineRule="auto"/>
              <w:jc w:val="center"/>
              <w:rPr>
                <w:rFonts w:ascii="Arial" w:eastAsia="Malgun Gothic" w:hAnsi="Arial" w:cs="Times New Roman"/>
                <w:sz w:val="18"/>
                <w:szCs w:val="20"/>
                <w:highlight w:val="yellow"/>
                <w:lang w:val="en-GB"/>
              </w:rPr>
            </w:pPr>
            <w:r w:rsidRPr="00383D46">
              <w:rPr>
                <w:rFonts w:ascii="Arial" w:eastAsia="Malgun Gothic" w:hAnsi="Arial" w:cs="Times New Roman"/>
                <w:sz w:val="18"/>
                <w:szCs w:val="20"/>
                <w:highlight w:val="yellow"/>
                <w:lang w:val="en-GB" w:eastAsia="ja-JP"/>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afa"/>
        <w:tblW w:w="0" w:type="auto"/>
        <w:tblLook w:val="04A0" w:firstRow="1" w:lastRow="0" w:firstColumn="1" w:lastColumn="0" w:noHBand="0" w:noVBand="1"/>
      </w:tblPr>
      <w:tblGrid>
        <w:gridCol w:w="9855"/>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line="240" w:lineRule="auto"/>
              <w:outlineLvl w:val="1"/>
              <w:rPr>
                <w:rFonts w:ascii="Arial" w:eastAsia="Malgun Gothic" w:hAnsi="Arial" w:cs="Times New Roman"/>
                <w:sz w:val="32"/>
                <w:szCs w:val="20"/>
                <w:lang w:val="en-GB"/>
              </w:rPr>
            </w:pPr>
            <w:bookmarkStart w:id="1" w:name="_Toc12750885"/>
            <w:bookmarkStart w:id="2" w:name="_Toc29382249"/>
            <w:bookmarkStart w:id="3" w:name="_Toc37093366"/>
            <w:r w:rsidRPr="008F0DA8">
              <w:rPr>
                <w:rFonts w:ascii="Arial" w:eastAsia="Malgun Gothic" w:hAnsi="Arial" w:cs="Times New Roman"/>
                <w:sz w:val="32"/>
                <w:szCs w:val="20"/>
                <w:lang w:val="en-GB"/>
              </w:rPr>
              <w:lastRenderedPageBreak/>
              <w:t>4.2</w:t>
            </w:r>
            <w:r w:rsidRPr="008F0DA8">
              <w:rPr>
                <w:rFonts w:ascii="Arial" w:eastAsia="Malgun Gothic" w:hAnsi="Arial" w:cs="Times New Roman"/>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line="240" w:lineRule="auto"/>
              <w:outlineLvl w:val="2"/>
              <w:rPr>
                <w:rFonts w:ascii="Arial" w:eastAsia="Malgun Gothic" w:hAnsi="Arial" w:cs="Times New Roman"/>
                <w:sz w:val="28"/>
                <w:szCs w:val="20"/>
                <w:lang w:val="en-GB"/>
              </w:rPr>
            </w:pPr>
            <w:bookmarkStart w:id="4" w:name="_Toc12750886"/>
            <w:bookmarkStart w:id="5" w:name="_Toc29382250"/>
            <w:bookmarkStart w:id="6" w:name="_Toc37093367"/>
            <w:r w:rsidRPr="008F0DA8">
              <w:rPr>
                <w:rFonts w:ascii="Arial" w:eastAsia="Malgun Gothic" w:hAnsi="Arial" w:cs="Times New Roman"/>
                <w:sz w:val="28"/>
                <w:szCs w:val="20"/>
                <w:lang w:val="en-GB"/>
              </w:rPr>
              <w:t>4.2.1</w:t>
            </w:r>
            <w:r w:rsidRPr="008F0DA8">
              <w:rPr>
                <w:rFonts w:ascii="Arial" w:eastAsia="Malgun Gothic" w:hAnsi="Arial" w:cs="Times New Roman"/>
                <w:sz w:val="28"/>
                <w:szCs w:val="20"/>
                <w:lang w:val="en-GB"/>
              </w:rPr>
              <w:tab/>
              <w:t>Introduction</w:t>
            </w:r>
            <w:bookmarkEnd w:id="4"/>
            <w:bookmarkEnd w:id="5"/>
            <w:bookmarkEnd w:id="6"/>
          </w:p>
          <w:p w14:paraId="7E038F98"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line="240" w:lineRule="auto"/>
              <w:rPr>
                <w:rFonts w:ascii="Times New Roman" w:eastAsia="Malgun Gothic" w:hAnsi="Times New Roman" w:cs="Times New Roman"/>
                <w:sz w:val="20"/>
                <w:szCs w:val="20"/>
                <w:lang w:val="en-GB" w:eastAsia="ja-JP"/>
              </w:rPr>
            </w:pPr>
            <w:r w:rsidRPr="008F0DA8">
              <w:rPr>
                <w:rFonts w:ascii="Times New Roman" w:eastAsia="Malgun Gothic" w:hAnsi="Times New Roman" w:cs="Times New Roman"/>
                <w:sz w:val="20"/>
                <w:szCs w:val="20"/>
                <w:lang w:val="en-GB" w:eastAsia="ja-JP"/>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line="240" w:lineRule="auto"/>
              <w:rPr>
                <w:rFonts w:ascii="Times New Roman" w:eastAsia="Yu Mincho" w:hAnsi="Times New Roman" w:cs="Times New Roman"/>
                <w:sz w:val="20"/>
                <w:szCs w:val="20"/>
                <w:lang w:val="en-GB" w:eastAsia="ja-JP"/>
              </w:rPr>
            </w:pPr>
            <w:r w:rsidRPr="008F0DA8">
              <w:rPr>
                <w:rFonts w:ascii="Times New Roman" w:eastAsia="Yu Mincho" w:hAnsi="Times New Roman" w:cs="Times New Roman"/>
                <w:sz w:val="20"/>
                <w:szCs w:val="20"/>
                <w:lang w:val="en-GB" w:eastAsia="ja-JP"/>
              </w:rPr>
              <w:t>The UE may support different functionalities between FDD and TDD, and/or between FR1 and FR2. The UE shall indicate the UE capabilities as follows.</w:t>
            </w:r>
            <w:r w:rsidRPr="008F0DA8">
              <w:rPr>
                <w:rFonts w:ascii="Times New Roman" w:eastAsia="Malgun Gothic" w:hAnsi="Times New Roman" w:cs="Times New Roman"/>
                <w:sz w:val="20"/>
                <w:szCs w:val="20"/>
                <w:lang w:val="en-GB" w:eastAsia="ja-JP"/>
              </w:rPr>
              <w:t xml:space="preserve"> </w:t>
            </w:r>
            <w:r w:rsidRPr="008F0DA8">
              <w:rPr>
                <w:rFonts w:ascii="Times New Roman" w:eastAsia="Malgun Gothic" w:hAnsi="Times New Roman" w:cs="Times New Roman"/>
                <w:sz w:val="20"/>
                <w:szCs w:val="20"/>
                <w:highlight w:val="yellow"/>
                <w:lang w:val="en-GB" w:eastAsia="ja-JP"/>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ascii="Times New Roman" w:eastAsia="Malgun Gothic" w:hAnsi="Times New Roman" w:cs="Times New Roman"/>
                <w:sz w:val="20"/>
                <w:szCs w:val="20"/>
                <w:lang w:val="en-GB" w:eastAsia="ja-JP"/>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af7"/>
        <w:numPr>
          <w:ilvl w:val="0"/>
          <w:numId w:val="16"/>
        </w:numPr>
        <w:rPr>
          <w:lang w:val="fr-FR"/>
        </w:rPr>
      </w:pPr>
      <w:r>
        <w:rPr>
          <w:rFonts w:eastAsiaTheme="minorEastAsia"/>
          <w:lang w:val="fr-FR"/>
        </w:rPr>
        <w:t xml:space="preserve">Yes : Indicates the UE </w:t>
      </w:r>
      <w:r w:rsidRPr="00BF4FC3">
        <w:rPr>
          <w:rFonts w:eastAsiaTheme="minorEastAsia"/>
          <w:b/>
          <w:lang w:val="fr-FR"/>
        </w:rPr>
        <w:t>can have</w:t>
      </w:r>
      <w:r>
        <w:rPr>
          <w:rFonts w:eastAsiaTheme="minorEastAsia"/>
          <w:lang w:val="fr-FR"/>
        </w:rPr>
        <w:t xml:space="preserve"> different values for FDD and TDD, or FR1 and FR2 ;</w:t>
      </w:r>
    </w:p>
    <w:p w14:paraId="5230C048" w14:textId="2C9CBEFD" w:rsidR="008631AD" w:rsidRPr="008631AD" w:rsidRDefault="00D55C86" w:rsidP="0016360A">
      <w:pPr>
        <w:pStyle w:val="af7"/>
        <w:numPr>
          <w:ilvl w:val="0"/>
          <w:numId w:val="16"/>
        </w:numPr>
        <w:rPr>
          <w:lang w:val="fr-FR"/>
        </w:rPr>
      </w:pPr>
      <w:r>
        <w:rPr>
          <w:rFonts w:eastAsiaTheme="minorEastAsia"/>
          <w:lang w:val="fr-FR"/>
        </w:rPr>
        <w:t xml:space="preserve">No : Indicates the UE </w:t>
      </w:r>
      <w:r w:rsidRPr="00BF4FC3">
        <w:rPr>
          <w:rFonts w:eastAsiaTheme="minorEastAsia"/>
          <w:b/>
          <w:lang w:val="fr-FR"/>
        </w:rPr>
        <w:t>cannot have</w:t>
      </w:r>
      <w:r>
        <w:rPr>
          <w:rFonts w:eastAsiaTheme="minorEastAsia"/>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af7"/>
        <w:numPr>
          <w:ilvl w:val="0"/>
          <w:numId w:val="17"/>
        </w:numPr>
        <w:spacing w:line="240" w:lineRule="auto"/>
        <w:ind w:left="714" w:hanging="357"/>
        <w:contextualSpacing/>
        <w:rPr>
          <w:lang w:val="fr-FR"/>
        </w:rPr>
      </w:pPr>
      <w:r>
        <w:rPr>
          <w:lang w:val="fr-FR"/>
        </w:rPr>
        <w:t>Per UE level ;</w:t>
      </w:r>
    </w:p>
    <w:p w14:paraId="04DE552E" w14:textId="3A0BE653" w:rsidR="00416097" w:rsidRDefault="00416097" w:rsidP="0016360A">
      <w:pPr>
        <w:pStyle w:val="af7"/>
        <w:numPr>
          <w:ilvl w:val="0"/>
          <w:numId w:val="17"/>
        </w:numPr>
        <w:spacing w:line="240" w:lineRule="auto"/>
        <w:ind w:left="714" w:hanging="357"/>
        <w:contextualSpacing/>
        <w:rPr>
          <w:lang w:val="fr-FR"/>
        </w:rPr>
      </w:pPr>
      <w:r>
        <w:rPr>
          <w:lang w:val="fr-FR"/>
        </w:rPr>
        <w:t>Per Band level ;</w:t>
      </w:r>
    </w:p>
    <w:p w14:paraId="758FD943" w14:textId="5E27667A" w:rsidR="00416097" w:rsidRDefault="00416097" w:rsidP="0016360A">
      <w:pPr>
        <w:pStyle w:val="af7"/>
        <w:numPr>
          <w:ilvl w:val="0"/>
          <w:numId w:val="17"/>
        </w:numPr>
        <w:spacing w:line="240" w:lineRule="auto"/>
        <w:ind w:left="714" w:hanging="357"/>
        <w:contextualSpacing/>
        <w:rPr>
          <w:lang w:val="fr-FR"/>
        </w:rPr>
      </w:pPr>
      <w:r>
        <w:rPr>
          <w:lang w:val="fr-FR"/>
        </w:rPr>
        <w:t>Per band combination (BC) level ;</w:t>
      </w:r>
    </w:p>
    <w:p w14:paraId="28932F30" w14:textId="79BB5051" w:rsidR="00416097" w:rsidRDefault="00416097" w:rsidP="0016360A">
      <w:pPr>
        <w:pStyle w:val="af7"/>
        <w:numPr>
          <w:ilvl w:val="0"/>
          <w:numId w:val="17"/>
        </w:numPr>
        <w:spacing w:line="240" w:lineRule="auto"/>
        <w:ind w:left="714" w:hanging="357"/>
        <w:contextualSpacing/>
        <w:rPr>
          <w:lang w:val="fr-FR"/>
        </w:rPr>
      </w:pPr>
      <w:r>
        <w:rPr>
          <w:lang w:val="fr-FR"/>
        </w:rPr>
        <w:t>Per feature set (FS) level ;</w:t>
      </w:r>
    </w:p>
    <w:p w14:paraId="22051D00" w14:textId="32F680C6" w:rsidR="00416097" w:rsidRDefault="00416097" w:rsidP="0016360A">
      <w:pPr>
        <w:pStyle w:val="af7"/>
        <w:numPr>
          <w:ilvl w:val="0"/>
          <w:numId w:val="17"/>
        </w:numPr>
        <w:spacing w:line="240" w:lineRule="auto"/>
        <w:ind w:left="714" w:hanging="357"/>
        <w:contextualSpacing/>
        <w:rPr>
          <w:lang w:val="fr-FR"/>
        </w:rPr>
      </w:pPr>
      <w:r>
        <w:rPr>
          <w:lang w:val="fr-FR"/>
        </w:rPr>
        <w:t xml:space="preserve">Per feature set per CC (FSPC) level. </w:t>
      </w:r>
    </w:p>
    <w:p w14:paraId="5EBCF68D" w14:textId="70766E80" w:rsidR="00735A21" w:rsidRPr="000C58D1" w:rsidRDefault="000C58D1" w:rsidP="000C58D1">
      <w:pPr>
        <w:spacing w:line="240" w:lineRule="auto"/>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20"/>
        <w:ind w:hanging="927"/>
      </w:pPr>
      <w:r>
        <w:t>Per-band level capabilities</w:t>
      </w:r>
    </w:p>
    <w:p w14:paraId="2DCEE4D9" w14:textId="4471A4AC" w:rsidR="002F0102" w:rsidRDefault="000C58D1" w:rsidP="000B1959">
      <w:pPr>
        <w:jc w:val="both"/>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jc w:val="both"/>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jc w:val="both"/>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afa"/>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74D278" w:themeFill="background1" w:themeFillShade="BF"/>
          </w:tcPr>
          <w:p w14:paraId="623DED72" w14:textId="77777777" w:rsidR="00E00C9F" w:rsidRPr="00C40517" w:rsidRDefault="00E00C9F" w:rsidP="00E00C9F">
            <w:pPr>
              <w:pStyle w:val="a8"/>
              <w:rPr>
                <w:sz w:val="20"/>
              </w:rPr>
            </w:pPr>
            <w:r w:rsidRPr="00C40517">
              <w:rPr>
                <w:sz w:val="20"/>
              </w:rPr>
              <w:lastRenderedPageBreak/>
              <w:t>Company</w:t>
            </w:r>
          </w:p>
        </w:tc>
        <w:tc>
          <w:tcPr>
            <w:tcW w:w="1884" w:type="dxa"/>
            <w:shd w:val="clear" w:color="auto" w:fill="74D278" w:themeFill="background1" w:themeFillShade="BF"/>
          </w:tcPr>
          <w:p w14:paraId="7CCB12F7" w14:textId="77777777" w:rsidR="00E00C9F" w:rsidRPr="00C40517" w:rsidRDefault="00E00C9F" w:rsidP="00E00C9F">
            <w:pPr>
              <w:pStyle w:val="a8"/>
              <w:rPr>
                <w:sz w:val="20"/>
              </w:rPr>
            </w:pPr>
            <w:r w:rsidRPr="00C40517">
              <w:rPr>
                <w:sz w:val="20"/>
              </w:rPr>
              <w:t>Agree/Disagree</w:t>
            </w:r>
          </w:p>
        </w:tc>
        <w:tc>
          <w:tcPr>
            <w:tcW w:w="5548" w:type="dxa"/>
            <w:shd w:val="clear" w:color="auto" w:fill="74D278" w:themeFill="background1" w:themeFillShade="BF"/>
          </w:tcPr>
          <w:p w14:paraId="15A384CB" w14:textId="77777777" w:rsidR="00E00C9F" w:rsidRPr="00C40517" w:rsidRDefault="00E00C9F" w:rsidP="00E00C9F">
            <w:pPr>
              <w:pStyle w:val="a8"/>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xDD/FRx</w:t>
            </w:r>
            <w:r>
              <w:rPr>
                <w:rFonts w:eastAsia="Yu Mincho"/>
              </w:rPr>
              <w:t xml:space="preserve"> but there is no xADD branch really</w:t>
            </w:r>
            <w:r w:rsidR="000C048D">
              <w:rPr>
                <w:rFonts w:eastAsia="Yu Mincho"/>
              </w:rPr>
              <w:t>.</w:t>
            </w:r>
            <w:r>
              <w:rPr>
                <w:rFonts w:eastAsia="Yu Mincho"/>
              </w:rPr>
              <w:t xml:space="preserve"> So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proofErr w:type="spellStart"/>
            <w:r w:rsidRPr="00EC0F54">
              <w:rPr>
                <w:b/>
                <w:i/>
              </w:rPr>
              <w:t>aperiodicTRS</w:t>
            </w:r>
            <w:proofErr w:type="spellEnd"/>
          </w:p>
          <w:p w14:paraId="26B3C88A" w14:textId="77777777" w:rsidR="00882918" w:rsidRDefault="000C048D" w:rsidP="00882918">
            <w:pPr>
              <w:pStyle w:val="TAL"/>
              <w:numPr>
                <w:ilvl w:val="0"/>
                <w:numId w:val="17"/>
              </w:numPr>
              <w:rPr>
                <w:b/>
                <w:i/>
              </w:rPr>
            </w:pPr>
            <w:proofErr w:type="spellStart"/>
            <w:r w:rsidRPr="000C048D">
              <w:rPr>
                <w:b/>
                <w:i/>
              </w:rPr>
              <w:t>beamManagementSSB</w:t>
            </w:r>
            <w:proofErr w:type="spellEnd"/>
            <w:r w:rsidRPr="000C048D">
              <w:rPr>
                <w:b/>
                <w:i/>
              </w:rPr>
              <w:t>-CSI-RS</w:t>
            </w:r>
          </w:p>
          <w:p w14:paraId="5FAB9ACD" w14:textId="77777777" w:rsidR="00882918" w:rsidRPr="00882918" w:rsidRDefault="00882918" w:rsidP="00882918">
            <w:pPr>
              <w:pStyle w:val="TAL"/>
              <w:numPr>
                <w:ilvl w:val="0"/>
                <w:numId w:val="17"/>
              </w:numPr>
              <w:rPr>
                <w:b/>
                <w:i/>
              </w:rPr>
            </w:pPr>
            <w:proofErr w:type="spellStart"/>
            <w:r w:rsidRPr="00882918">
              <w:rPr>
                <w:b/>
                <w:bCs/>
                <w:i/>
                <w:iCs/>
              </w:rPr>
              <w:t>sp-BeamReportPUCCH</w:t>
            </w:r>
            <w:proofErr w:type="spellEnd"/>
          </w:p>
          <w:p w14:paraId="10FC0502" w14:textId="2957F2C7" w:rsidR="000C048D" w:rsidRPr="00882918" w:rsidRDefault="00882918" w:rsidP="00882918">
            <w:pPr>
              <w:pStyle w:val="TAL"/>
              <w:numPr>
                <w:ilvl w:val="0"/>
                <w:numId w:val="17"/>
              </w:numPr>
              <w:rPr>
                <w:b/>
                <w:i/>
              </w:rPr>
            </w:pPr>
            <w:proofErr w:type="spellStart"/>
            <w:r w:rsidRPr="00882918">
              <w:rPr>
                <w:b/>
                <w:bCs/>
                <w:i/>
                <w:iCs/>
              </w:rPr>
              <w:t>sp-BeamReportPUSCH</w:t>
            </w:r>
            <w:proofErr w:type="spellEnd"/>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Yu Mincho"/>
                <w:color w:val="002060"/>
              </w:rPr>
            </w:pPr>
          </w:p>
        </w:tc>
      </w:tr>
      <w:tr w:rsidR="00E00C9F" w14:paraId="31E88381" w14:textId="77777777" w:rsidTr="00E00C9F">
        <w:tc>
          <w:tcPr>
            <w:tcW w:w="2084" w:type="dxa"/>
          </w:tcPr>
          <w:p w14:paraId="7F042A7A" w14:textId="77777777" w:rsidR="00E00C9F" w:rsidRDefault="00E00C9F" w:rsidP="00E00C9F"/>
        </w:tc>
        <w:tc>
          <w:tcPr>
            <w:tcW w:w="1884" w:type="dxa"/>
          </w:tcPr>
          <w:p w14:paraId="5DDE97E5" w14:textId="77777777" w:rsidR="00E00C9F" w:rsidRDefault="00E00C9F" w:rsidP="00E00C9F"/>
        </w:tc>
        <w:tc>
          <w:tcPr>
            <w:tcW w:w="5548" w:type="dxa"/>
          </w:tcPr>
          <w:p w14:paraId="3F76214E" w14:textId="77777777" w:rsidR="00E00C9F" w:rsidRPr="002726FD" w:rsidRDefault="00E00C9F" w:rsidP="00E00C9F">
            <w:pPr>
              <w:rPr>
                <w:rFonts w:eastAsia="Yu Mincho"/>
              </w:rPr>
            </w:pPr>
          </w:p>
        </w:tc>
      </w:tr>
    </w:tbl>
    <w:p w14:paraId="0D2FD2C6" w14:textId="49ADF264" w:rsidR="00FF3536" w:rsidRDefault="000B0B1F" w:rsidP="002B27E8">
      <w:pPr>
        <w:jc w:val="both"/>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spacing w:after="0"/>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spacing w:after="0"/>
              <w:rPr>
                <w:lang w:val="en-GB"/>
              </w:rPr>
            </w:pPr>
            <w:r w:rsidRPr="00EC0F54">
              <w:rPr>
                <w:lang w:val="en-GB"/>
              </w:rPr>
              <w:t>Per</w:t>
            </w:r>
          </w:p>
        </w:tc>
        <w:tc>
          <w:tcPr>
            <w:tcW w:w="567" w:type="dxa"/>
          </w:tcPr>
          <w:p w14:paraId="70911D13" w14:textId="77777777" w:rsidR="00FF3536" w:rsidRPr="00EC0F54" w:rsidRDefault="00FF3536" w:rsidP="00FF3536">
            <w:pPr>
              <w:pStyle w:val="TAH"/>
              <w:spacing w:after="0"/>
              <w:rPr>
                <w:lang w:val="en-GB"/>
              </w:rPr>
            </w:pPr>
            <w:r w:rsidRPr="00EC0F54">
              <w:rPr>
                <w:lang w:val="en-GB"/>
              </w:rPr>
              <w:t>M</w:t>
            </w:r>
          </w:p>
        </w:tc>
        <w:tc>
          <w:tcPr>
            <w:tcW w:w="807" w:type="dxa"/>
          </w:tcPr>
          <w:p w14:paraId="0A15669B" w14:textId="77777777" w:rsidR="00FF3536" w:rsidRPr="00EC0F54" w:rsidRDefault="00FF3536" w:rsidP="00FF3536">
            <w:pPr>
              <w:pStyle w:val="TAH"/>
              <w:spacing w:after="0"/>
              <w:rPr>
                <w:lang w:val="en-GB"/>
              </w:rPr>
            </w:pPr>
            <w:r w:rsidRPr="00EC0F54">
              <w:rPr>
                <w:lang w:val="en-GB"/>
              </w:rPr>
              <w:t>FDD-TDD</w:t>
            </w:r>
          </w:p>
          <w:p w14:paraId="720DEFCB" w14:textId="77777777" w:rsidR="00FF3536" w:rsidRPr="00EC0F54" w:rsidRDefault="00FF3536" w:rsidP="00FF3536">
            <w:pPr>
              <w:pStyle w:val="TAH"/>
              <w:spacing w:after="0"/>
              <w:rPr>
                <w:lang w:val="en-GB"/>
              </w:rPr>
            </w:pPr>
            <w:r w:rsidRPr="00EC0F54">
              <w:rPr>
                <w:lang w:val="en-GB"/>
              </w:rPr>
              <w:t>DIFF</w:t>
            </w:r>
          </w:p>
        </w:tc>
        <w:tc>
          <w:tcPr>
            <w:tcW w:w="630" w:type="dxa"/>
          </w:tcPr>
          <w:p w14:paraId="1BB53463" w14:textId="77777777" w:rsidR="00FF3536" w:rsidRPr="00EC0F54" w:rsidRDefault="00FF3536" w:rsidP="00FF3536">
            <w:pPr>
              <w:pStyle w:val="TAH"/>
              <w:spacing w:after="0"/>
              <w:rPr>
                <w:lang w:val="en-GB"/>
              </w:rPr>
            </w:pPr>
            <w:r w:rsidRPr="00EC0F54">
              <w:rPr>
                <w:lang w:val="en-GB"/>
              </w:rPr>
              <w:t>FR1-FR2</w:t>
            </w:r>
          </w:p>
          <w:p w14:paraId="11A77456" w14:textId="77777777" w:rsidR="00FF3536" w:rsidRPr="00EC0F54" w:rsidRDefault="00FF3536" w:rsidP="00FF3536">
            <w:pPr>
              <w:pStyle w:val="TAH"/>
              <w:spacing w:after="0"/>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spacing w:after="0"/>
              <w:rPr>
                <w:b/>
                <w:i/>
              </w:rPr>
            </w:pPr>
            <w:r w:rsidRPr="00EC0F54">
              <w:rPr>
                <w:b/>
                <w:i/>
              </w:rPr>
              <w:t>voiceOverSCG-BearerEUTRA-5GC</w:t>
            </w:r>
          </w:p>
          <w:p w14:paraId="27BD2E4F" w14:textId="77777777" w:rsidR="00FF3536" w:rsidRPr="00EC0F54" w:rsidRDefault="00FF3536" w:rsidP="00FF3536">
            <w:pPr>
              <w:pStyle w:val="TAL"/>
              <w:spacing w:after="0"/>
            </w:pPr>
            <w:r w:rsidRPr="00EC0F54">
              <w:t>Indicates whether the UE supports IMS voice over SCG bearer of NE-DC.</w:t>
            </w:r>
          </w:p>
        </w:tc>
        <w:tc>
          <w:tcPr>
            <w:tcW w:w="516" w:type="dxa"/>
          </w:tcPr>
          <w:p w14:paraId="1FA6668A" w14:textId="77777777" w:rsidR="00FF3536" w:rsidRPr="00EC0F54" w:rsidRDefault="00FF3536" w:rsidP="00FF3536">
            <w:pPr>
              <w:pStyle w:val="TAL"/>
              <w:spacing w:after="0"/>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spacing w:after="0"/>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spacing w:after="0"/>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jc w:val="both"/>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jc w:val="both"/>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af7"/>
        <w:numPr>
          <w:ilvl w:val="0"/>
          <w:numId w:val="19"/>
        </w:numPr>
        <w:jc w:val="both"/>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0AE84D68" w:rsidR="00C34154" w:rsidRDefault="00F92801" w:rsidP="008A7EC1">
      <w:pPr>
        <w:pStyle w:val="af7"/>
        <w:numPr>
          <w:ilvl w:val="0"/>
          <w:numId w:val="19"/>
        </w:numPr>
        <w:jc w:val="both"/>
        <w:rPr>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38BDB43A" w14:textId="1E5F40C4" w:rsidR="002C66DE" w:rsidRPr="002C66DE" w:rsidRDefault="002C66DE" w:rsidP="008A7EC1">
      <w:pPr>
        <w:jc w:val="both"/>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afa"/>
        <w:tblW w:w="0" w:type="auto"/>
        <w:tblInd w:w="113" w:type="dxa"/>
        <w:tblLook w:val="04A0" w:firstRow="1" w:lastRow="0" w:firstColumn="1" w:lastColumn="0" w:noHBand="0" w:noVBand="1"/>
      </w:tblPr>
      <w:tblGrid>
        <w:gridCol w:w="1696"/>
        <w:gridCol w:w="1843"/>
        <w:gridCol w:w="5977"/>
      </w:tblGrid>
      <w:tr w:rsidR="005C61D1" w14:paraId="7027BD27" w14:textId="77777777" w:rsidTr="00F92801">
        <w:tc>
          <w:tcPr>
            <w:tcW w:w="1696" w:type="dxa"/>
            <w:shd w:val="clear" w:color="auto" w:fill="74D278" w:themeFill="background1" w:themeFillShade="BF"/>
          </w:tcPr>
          <w:p w14:paraId="718588C9" w14:textId="77777777" w:rsidR="005C61D1" w:rsidRPr="00C40517" w:rsidRDefault="005C61D1" w:rsidP="005C61D1">
            <w:pPr>
              <w:pStyle w:val="a8"/>
              <w:rPr>
                <w:sz w:val="20"/>
              </w:rPr>
            </w:pPr>
            <w:r w:rsidRPr="00C40517">
              <w:rPr>
                <w:sz w:val="20"/>
              </w:rPr>
              <w:lastRenderedPageBreak/>
              <w:t>Company</w:t>
            </w:r>
          </w:p>
        </w:tc>
        <w:tc>
          <w:tcPr>
            <w:tcW w:w="1843" w:type="dxa"/>
            <w:shd w:val="clear" w:color="auto" w:fill="74D278" w:themeFill="background1" w:themeFillShade="BF"/>
          </w:tcPr>
          <w:p w14:paraId="2ADD7012" w14:textId="2BA09A83" w:rsidR="005C61D1" w:rsidRPr="00C40517" w:rsidRDefault="00F92801" w:rsidP="00F92801">
            <w:pPr>
              <w:pStyle w:val="a8"/>
              <w:rPr>
                <w:sz w:val="20"/>
              </w:rPr>
            </w:pPr>
            <w:r w:rsidRPr="00C40517">
              <w:rPr>
                <w:sz w:val="20"/>
              </w:rPr>
              <w:t>Preferred option</w:t>
            </w:r>
          </w:p>
        </w:tc>
        <w:tc>
          <w:tcPr>
            <w:tcW w:w="5977" w:type="dxa"/>
            <w:shd w:val="clear" w:color="auto" w:fill="74D278" w:themeFill="background1" w:themeFillShade="BF"/>
          </w:tcPr>
          <w:p w14:paraId="0C212F7E" w14:textId="77777777" w:rsidR="005C61D1" w:rsidRPr="00C40517" w:rsidRDefault="005C61D1" w:rsidP="005C61D1">
            <w:pPr>
              <w:pStyle w:val="a8"/>
              <w:rPr>
                <w:sz w:val="20"/>
              </w:rPr>
            </w:pPr>
            <w:r w:rsidRPr="00C40517">
              <w:rPr>
                <w:sz w:val="20"/>
              </w:rPr>
              <w:t>Comments</w:t>
            </w:r>
          </w:p>
        </w:tc>
      </w:tr>
      <w:tr w:rsidR="005C61D1" w14:paraId="74F78CC9" w14:textId="77777777" w:rsidTr="00F92801">
        <w:tc>
          <w:tcPr>
            <w:tcW w:w="1696" w:type="dxa"/>
          </w:tcPr>
          <w:p w14:paraId="3F906CD7" w14:textId="490A7CA0" w:rsidR="005C61D1" w:rsidRDefault="00882918" w:rsidP="005C61D1">
            <w:r>
              <w:t>Nokia</w:t>
            </w:r>
          </w:p>
        </w:tc>
        <w:tc>
          <w:tcPr>
            <w:tcW w:w="1843" w:type="dxa"/>
          </w:tcPr>
          <w:p w14:paraId="22AC4EB2" w14:textId="5EEAE3A3" w:rsidR="005C61D1" w:rsidRDefault="00882918" w:rsidP="005C61D1">
            <w:r>
              <w:t>Option 2</w:t>
            </w:r>
          </w:p>
        </w:tc>
        <w:tc>
          <w:tcPr>
            <w:tcW w:w="5977"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F92801">
        <w:tc>
          <w:tcPr>
            <w:tcW w:w="1696" w:type="dxa"/>
          </w:tcPr>
          <w:p w14:paraId="57E0F35A" w14:textId="700D63B4" w:rsidR="005C61D1" w:rsidRPr="00CF5415" w:rsidRDefault="00EA26BE" w:rsidP="005C61D1">
            <w:pPr>
              <w:rPr>
                <w:b/>
                <w:color w:val="002060"/>
              </w:rPr>
            </w:pPr>
            <w:r w:rsidRPr="00CF5415">
              <w:rPr>
                <w:rFonts w:hint="eastAsia"/>
                <w:b/>
                <w:color w:val="002060"/>
              </w:rPr>
              <w:t>CATT</w:t>
            </w:r>
          </w:p>
        </w:tc>
        <w:tc>
          <w:tcPr>
            <w:tcW w:w="1843" w:type="dxa"/>
          </w:tcPr>
          <w:p w14:paraId="6BE4B91B" w14:textId="4CB6D458" w:rsidR="005C61D1" w:rsidRPr="00EA26BE" w:rsidRDefault="00EA26BE" w:rsidP="005C61D1">
            <w:pPr>
              <w:rPr>
                <w:color w:val="002060"/>
              </w:rPr>
            </w:pPr>
            <w:r w:rsidRPr="00EA26BE">
              <w:rPr>
                <w:rFonts w:hint="eastAsia"/>
                <w:color w:val="002060"/>
              </w:rPr>
              <w:t>Option 2</w:t>
            </w:r>
          </w:p>
        </w:tc>
        <w:tc>
          <w:tcPr>
            <w:tcW w:w="5977" w:type="dxa"/>
          </w:tcPr>
          <w:p w14:paraId="409E32DA" w14:textId="0965C6D2" w:rsidR="005C61D1" w:rsidRPr="00EA26BE" w:rsidRDefault="00EA26BE" w:rsidP="005C61D1">
            <w:pPr>
              <w:rPr>
                <w:rFonts w:eastAsia="Yu Mincho"/>
                <w:color w:val="002060"/>
              </w:rPr>
            </w:pPr>
            <w:r>
              <w:rPr>
                <w:rFonts w:eastAsia="Yu Mincho"/>
                <w:color w:val="002060"/>
              </w:rPr>
              <w:t>S</w:t>
            </w:r>
            <w:r>
              <w:rPr>
                <w:rFonts w:eastAsia="Yu Mincho" w:hint="eastAsia"/>
                <w:color w:val="002060"/>
              </w:rPr>
              <w:t xml:space="preserve">tage 3 is clear, so simplicity is </w:t>
            </w:r>
            <w:r>
              <w:rPr>
                <w:rFonts w:eastAsia="Yu Mincho"/>
                <w:color w:val="002060"/>
              </w:rPr>
              <w:t>preferred</w:t>
            </w:r>
            <w:r>
              <w:rPr>
                <w:rFonts w:eastAsia="Yu Mincho" w:hint="eastAsia"/>
                <w:color w:val="002060"/>
              </w:rPr>
              <w:t xml:space="preserve"> here. </w:t>
            </w:r>
          </w:p>
        </w:tc>
      </w:tr>
      <w:tr w:rsidR="005C61D1" w14:paraId="7468A233" w14:textId="77777777" w:rsidTr="00F92801">
        <w:tc>
          <w:tcPr>
            <w:tcW w:w="1696" w:type="dxa"/>
          </w:tcPr>
          <w:p w14:paraId="0E5B61A3" w14:textId="77777777" w:rsidR="005C61D1" w:rsidRDefault="005C61D1" w:rsidP="005C61D1"/>
        </w:tc>
        <w:tc>
          <w:tcPr>
            <w:tcW w:w="1843" w:type="dxa"/>
          </w:tcPr>
          <w:p w14:paraId="62BD761E" w14:textId="77777777" w:rsidR="005C61D1" w:rsidRDefault="005C61D1" w:rsidP="005C61D1"/>
        </w:tc>
        <w:tc>
          <w:tcPr>
            <w:tcW w:w="5977" w:type="dxa"/>
          </w:tcPr>
          <w:p w14:paraId="196936D1" w14:textId="77777777" w:rsidR="005C61D1" w:rsidRPr="002726FD" w:rsidRDefault="005C61D1" w:rsidP="005C61D1">
            <w:pPr>
              <w:rPr>
                <w:rFonts w:eastAsia="Yu Mincho"/>
              </w:rPr>
            </w:pPr>
          </w:p>
        </w:tc>
      </w:tr>
    </w:tbl>
    <w:p w14:paraId="4C941C52" w14:textId="33B8C609" w:rsidR="005C61D1" w:rsidRDefault="007B4872" w:rsidP="008A7EC1">
      <w:pPr>
        <w:jc w:val="both"/>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Definitions for parameters</w:t>
            </w:r>
          </w:p>
        </w:tc>
        <w:tc>
          <w:tcPr>
            <w:tcW w:w="709" w:type="dxa"/>
          </w:tcPr>
          <w:p w14:paraId="0E8241BA"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Per</w:t>
            </w:r>
          </w:p>
        </w:tc>
        <w:tc>
          <w:tcPr>
            <w:tcW w:w="567" w:type="dxa"/>
          </w:tcPr>
          <w:p w14:paraId="36204554"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M</w:t>
            </w:r>
          </w:p>
        </w:tc>
        <w:tc>
          <w:tcPr>
            <w:tcW w:w="709" w:type="dxa"/>
          </w:tcPr>
          <w:p w14:paraId="0F10694E"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FDD-TDD</w:t>
            </w:r>
          </w:p>
          <w:p w14:paraId="03A49B3F"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DIFF</w:t>
            </w:r>
          </w:p>
        </w:tc>
        <w:tc>
          <w:tcPr>
            <w:tcW w:w="728" w:type="dxa"/>
          </w:tcPr>
          <w:p w14:paraId="5CE4856B"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FR1-FR2</w:t>
            </w:r>
          </w:p>
          <w:p w14:paraId="45DF494A" w14:textId="77777777" w:rsidR="005C61D1" w:rsidRPr="00655D2C" w:rsidRDefault="005C61D1" w:rsidP="005C61D1">
            <w:pPr>
              <w:keepNext/>
              <w:keepLines/>
              <w:spacing w:after="0" w:line="240" w:lineRule="auto"/>
              <w:jc w:val="center"/>
              <w:rPr>
                <w:rFonts w:ascii="Arial" w:eastAsia="Malgun Gothic" w:hAnsi="Arial" w:cs="Times New Roman"/>
                <w:b/>
                <w:sz w:val="18"/>
                <w:szCs w:val="20"/>
                <w:lang w:val="en-GB"/>
              </w:rPr>
            </w:pPr>
            <w:r w:rsidRPr="00655D2C">
              <w:rPr>
                <w:rFonts w:ascii="Arial" w:eastAsia="Malgun Gothic" w:hAnsi="Arial" w:cs="Times New Roman"/>
                <w:b/>
                <w:sz w:val="18"/>
                <w:szCs w:val="20"/>
                <w:lang w:val="en-GB"/>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spacing w:after="0" w:line="240" w:lineRule="auto"/>
              <w:rPr>
                <w:rFonts w:ascii="Arial" w:eastAsia="Malgun Gothic" w:hAnsi="Arial" w:cs="Times New Roman"/>
                <w:b/>
                <w:i/>
                <w:sz w:val="18"/>
                <w:szCs w:val="20"/>
                <w:lang w:val="en-GB"/>
              </w:rPr>
            </w:pPr>
            <w:proofErr w:type="spellStart"/>
            <w:r w:rsidRPr="00655D2C">
              <w:rPr>
                <w:rFonts w:ascii="Arial" w:eastAsia="Malgun Gothic" w:hAnsi="Arial" w:cs="Times New Roman"/>
                <w:b/>
                <w:i/>
                <w:sz w:val="18"/>
                <w:szCs w:val="20"/>
                <w:lang w:val="en-GB"/>
              </w:rPr>
              <w:t>aperiodicTRS</w:t>
            </w:r>
            <w:proofErr w:type="spellEnd"/>
          </w:p>
          <w:p w14:paraId="70CBA88D" w14:textId="77777777" w:rsidR="005C61D1" w:rsidRPr="00655D2C" w:rsidRDefault="005C61D1" w:rsidP="005C61D1">
            <w:pPr>
              <w:keepNext/>
              <w:keepLines/>
              <w:spacing w:after="0" w:line="240" w:lineRule="auto"/>
              <w:rPr>
                <w:rFonts w:ascii="Arial" w:eastAsia="Malgun Gothic" w:hAnsi="Arial" w:cs="Times New Roman"/>
                <w:sz w:val="18"/>
                <w:szCs w:val="20"/>
                <w:lang w:val="en-GB"/>
              </w:rPr>
            </w:pPr>
            <w:r w:rsidRPr="00655D2C">
              <w:rPr>
                <w:rFonts w:ascii="Arial" w:eastAsia="Malgun Gothic" w:hAnsi="Arial" w:cs="Arial"/>
                <w:sz w:val="18"/>
                <w:szCs w:val="18"/>
                <w:lang w:val="en-GB"/>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Arial"/>
                <w:sz w:val="18"/>
                <w:szCs w:val="18"/>
                <w:lang w:val="en-GB" w:eastAsia="ja-JP"/>
              </w:rPr>
              <w:t>Band</w:t>
            </w:r>
          </w:p>
        </w:tc>
        <w:tc>
          <w:tcPr>
            <w:tcW w:w="567" w:type="dxa"/>
          </w:tcPr>
          <w:p w14:paraId="45B7C1A0"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Arial"/>
                <w:sz w:val="18"/>
                <w:szCs w:val="18"/>
                <w:lang w:val="en-GB" w:eastAsia="ja-JP"/>
              </w:rPr>
              <w:t>No</w:t>
            </w:r>
          </w:p>
        </w:tc>
        <w:tc>
          <w:tcPr>
            <w:tcW w:w="709" w:type="dxa"/>
          </w:tcPr>
          <w:p w14:paraId="358C0160"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Arial"/>
                <w:sz w:val="18"/>
                <w:szCs w:val="18"/>
                <w:lang w:val="en-GB" w:eastAsia="ja-JP"/>
              </w:rPr>
              <w:t>No</w:t>
            </w:r>
          </w:p>
        </w:tc>
        <w:tc>
          <w:tcPr>
            <w:tcW w:w="728" w:type="dxa"/>
          </w:tcPr>
          <w:p w14:paraId="571D891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rPr>
            </w:pPr>
            <w:r w:rsidRPr="00655D2C">
              <w:rPr>
                <w:rFonts w:ascii="Arial" w:eastAsia="Malgun Gothic" w:hAnsi="Arial" w:cs="Times New Roman"/>
                <w:sz w:val="18"/>
                <w:szCs w:val="20"/>
                <w:highlight w:val="yellow"/>
                <w:lang w:val="en-GB"/>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spacing w:after="0" w:line="240" w:lineRule="auto"/>
              <w:rPr>
                <w:rFonts w:ascii="Arial" w:eastAsia="Malgun Gothic" w:hAnsi="Arial" w:cs="Times New Roman"/>
                <w:b/>
                <w:i/>
                <w:sz w:val="18"/>
                <w:szCs w:val="20"/>
                <w:lang w:val="en-GB"/>
              </w:rPr>
            </w:pPr>
            <w:proofErr w:type="spellStart"/>
            <w:r w:rsidRPr="00655D2C">
              <w:rPr>
                <w:rFonts w:ascii="Arial" w:eastAsia="Malgun Gothic" w:hAnsi="Arial" w:cs="Times New Roman"/>
                <w:b/>
                <w:i/>
                <w:sz w:val="18"/>
                <w:szCs w:val="20"/>
                <w:lang w:val="en-GB"/>
              </w:rPr>
              <w:t>beamManagementSSB</w:t>
            </w:r>
            <w:proofErr w:type="spellEnd"/>
            <w:r w:rsidRPr="00655D2C">
              <w:rPr>
                <w:rFonts w:ascii="Arial" w:eastAsia="Malgun Gothic" w:hAnsi="Arial" w:cs="Times New Roman"/>
                <w:b/>
                <w:i/>
                <w:sz w:val="18"/>
                <w:szCs w:val="20"/>
                <w:lang w:val="en-GB"/>
              </w:rPr>
              <w:t>-CSI-RS</w:t>
            </w:r>
          </w:p>
          <w:p w14:paraId="137FA72A" w14:textId="77777777" w:rsidR="005C61D1" w:rsidRPr="00655D2C" w:rsidRDefault="005C61D1" w:rsidP="005C61D1">
            <w:pPr>
              <w:keepNext/>
              <w:keepLines/>
              <w:spacing w:after="0" w:line="240" w:lineRule="auto"/>
              <w:rPr>
                <w:rFonts w:ascii="Arial" w:eastAsia="MS PGothic" w:hAnsi="Arial" w:cs="Times New Roman"/>
                <w:sz w:val="18"/>
                <w:szCs w:val="20"/>
                <w:lang w:val="en-GB"/>
              </w:rPr>
            </w:pPr>
            <w:r w:rsidRPr="00655D2C">
              <w:rPr>
                <w:rFonts w:ascii="Arial" w:eastAsia="MS PGothic" w:hAnsi="Arial" w:cs="Times New Roman"/>
                <w:sz w:val="18"/>
                <w:szCs w:val="20"/>
                <w:lang w:val="en-GB"/>
              </w:rPr>
              <w:t>Defines support of SS/PBCH and CSI-RS based RSRP measurements. The capability comprises signalling of</w:t>
            </w:r>
          </w:p>
          <w:p w14:paraId="233CAA2F"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maxNumberSSB</w:t>
            </w:r>
            <w:proofErr w:type="spellEnd"/>
            <w:r w:rsidRPr="00655D2C">
              <w:rPr>
                <w:rFonts w:ascii="Arial" w:eastAsia="Malgun Gothic" w:hAnsi="Arial" w:cs="Arial"/>
                <w:i/>
                <w:sz w:val="18"/>
                <w:szCs w:val="18"/>
                <w:lang w:val="en-GB"/>
              </w:rPr>
              <w:t>-CSI-RS-</w:t>
            </w:r>
            <w:proofErr w:type="spellStart"/>
            <w:r w:rsidRPr="00655D2C">
              <w:rPr>
                <w:rFonts w:ascii="Arial" w:eastAsia="Malgun Gothic" w:hAnsi="Arial" w:cs="Arial"/>
                <w:i/>
                <w:sz w:val="18"/>
                <w:szCs w:val="18"/>
                <w:lang w:val="en-GB"/>
              </w:rPr>
              <w:t>ResourceOneTx</w:t>
            </w:r>
            <w:proofErr w:type="spellEnd"/>
            <w:r w:rsidRPr="00655D2C">
              <w:rPr>
                <w:rFonts w:ascii="Arial" w:eastAsia="Malgun Gothic" w:hAnsi="Arial" w:cs="Arial"/>
                <w:sz w:val="18"/>
                <w:szCs w:val="18"/>
                <w:lang w:val="en-GB"/>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959A231"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maxNumberCSI</w:t>
            </w:r>
            <w:proofErr w:type="spellEnd"/>
            <w:r w:rsidRPr="00655D2C">
              <w:rPr>
                <w:rFonts w:ascii="Arial" w:eastAsia="Malgun Gothic" w:hAnsi="Arial" w:cs="Arial"/>
                <w:i/>
                <w:sz w:val="18"/>
                <w:szCs w:val="18"/>
                <w:lang w:val="en-GB"/>
              </w:rPr>
              <w:t>-RS-Resource</w:t>
            </w:r>
            <w:r w:rsidRPr="00655D2C">
              <w:rPr>
                <w:rFonts w:ascii="Arial" w:eastAsia="Malgun Gothic" w:hAnsi="Arial" w:cs="Arial"/>
                <w:sz w:val="18"/>
                <w:szCs w:val="18"/>
                <w:lang w:val="en-GB"/>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maxNumberCSI</w:t>
            </w:r>
            <w:proofErr w:type="spellEnd"/>
            <w:r w:rsidRPr="00655D2C">
              <w:rPr>
                <w:rFonts w:ascii="Arial" w:eastAsia="Malgun Gothic" w:hAnsi="Arial" w:cs="Arial"/>
                <w:i/>
                <w:sz w:val="18"/>
                <w:szCs w:val="18"/>
                <w:lang w:val="en-GB"/>
              </w:rPr>
              <w:t>-RS-</w:t>
            </w:r>
            <w:proofErr w:type="spellStart"/>
            <w:r w:rsidRPr="00655D2C">
              <w:rPr>
                <w:rFonts w:ascii="Arial" w:eastAsia="Malgun Gothic" w:hAnsi="Arial" w:cs="Arial"/>
                <w:i/>
                <w:sz w:val="18"/>
                <w:szCs w:val="18"/>
                <w:lang w:val="en-GB"/>
              </w:rPr>
              <w:t>ResourceTwoTx</w:t>
            </w:r>
            <w:proofErr w:type="spellEnd"/>
            <w:r w:rsidRPr="00655D2C">
              <w:rPr>
                <w:rFonts w:ascii="Arial" w:eastAsia="Malgun Gothic" w:hAnsi="Arial" w:cs="Arial"/>
                <w:sz w:val="18"/>
                <w:szCs w:val="18"/>
                <w:lang w:val="en-GB"/>
              </w:rPr>
              <w:t xml:space="preserve"> indicates maximum total number of two ports NZP CSI-RS resources that are supported by the UE to measure L1-RSRP as specified in TS 38.215 [13] within a slot and across all serving cells (see NOTE).</w:t>
            </w:r>
          </w:p>
          <w:p w14:paraId="34B54D7D"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supportedCSI</w:t>
            </w:r>
            <w:proofErr w:type="spellEnd"/>
            <w:r w:rsidRPr="00655D2C">
              <w:rPr>
                <w:rFonts w:ascii="Arial" w:eastAsia="Malgun Gothic" w:hAnsi="Arial" w:cs="Arial"/>
                <w:i/>
                <w:sz w:val="18"/>
                <w:szCs w:val="18"/>
                <w:lang w:val="en-GB"/>
              </w:rPr>
              <w:t>-RS-Density</w:t>
            </w:r>
            <w:r w:rsidRPr="00655D2C">
              <w:rPr>
                <w:rFonts w:ascii="Arial" w:eastAsia="Malgun Gothic" w:hAnsi="Arial" w:cs="Arial"/>
                <w:sz w:val="18"/>
                <w:szCs w:val="18"/>
                <w:lang w:val="en-GB"/>
              </w:rPr>
              <w:t xml:space="preserve"> indicates density of one RE per PRB for one port NZP CSI-RS resource for RSRP reporting, if supported. On FR2, it is mandatory to report either "three" or "</w:t>
            </w:r>
            <w:proofErr w:type="spellStart"/>
            <w:r w:rsidRPr="00655D2C">
              <w:rPr>
                <w:rFonts w:ascii="Arial" w:eastAsia="Malgun Gothic" w:hAnsi="Arial" w:cs="Arial"/>
                <w:sz w:val="18"/>
                <w:szCs w:val="18"/>
                <w:lang w:val="en-GB"/>
              </w:rPr>
              <w:t>oneAndThree</w:t>
            </w:r>
            <w:proofErr w:type="spellEnd"/>
            <w:r w:rsidRPr="00655D2C">
              <w:rPr>
                <w:rFonts w:ascii="Arial" w:eastAsia="Malgun Gothic" w:hAnsi="Arial" w:cs="Arial"/>
                <w:sz w:val="18"/>
                <w:szCs w:val="18"/>
                <w:lang w:val="en-GB"/>
              </w:rPr>
              <w:t>"; On FR1, it is mandatory with capability signalling to report either "three" or "</w:t>
            </w:r>
            <w:proofErr w:type="spellStart"/>
            <w:r w:rsidRPr="00655D2C">
              <w:rPr>
                <w:rFonts w:ascii="Arial" w:eastAsia="Malgun Gothic" w:hAnsi="Arial" w:cs="Arial"/>
                <w:sz w:val="18"/>
                <w:szCs w:val="18"/>
                <w:lang w:val="en-GB"/>
              </w:rPr>
              <w:t>oneAndThree</w:t>
            </w:r>
            <w:proofErr w:type="spellEnd"/>
            <w:r w:rsidRPr="00655D2C">
              <w:rPr>
                <w:rFonts w:ascii="Arial" w:eastAsia="Malgun Gothic" w:hAnsi="Arial" w:cs="Arial"/>
                <w:sz w:val="18"/>
                <w:szCs w:val="18"/>
                <w:lang w:val="en-GB"/>
              </w:rPr>
              <w:t>".</w:t>
            </w:r>
          </w:p>
          <w:p w14:paraId="2A6A9166" w14:textId="77777777" w:rsidR="005C61D1" w:rsidRPr="00655D2C" w:rsidRDefault="005C61D1" w:rsidP="005C61D1">
            <w:pPr>
              <w:spacing w:after="180" w:line="240" w:lineRule="auto"/>
              <w:ind w:left="568" w:hanging="284"/>
              <w:rPr>
                <w:rFonts w:ascii="Arial" w:eastAsia="Malgun Gothic" w:hAnsi="Arial" w:cs="Arial"/>
                <w:sz w:val="18"/>
                <w:szCs w:val="18"/>
                <w:lang w:val="en-GB"/>
              </w:rPr>
            </w:pPr>
            <w:r w:rsidRPr="00655D2C">
              <w:rPr>
                <w:rFonts w:ascii="Arial" w:eastAsia="Malgun Gothic" w:hAnsi="Arial" w:cs="Arial"/>
                <w:sz w:val="18"/>
                <w:szCs w:val="18"/>
                <w:lang w:val="en-GB"/>
              </w:rPr>
              <w:t>-</w:t>
            </w:r>
            <w:r w:rsidRPr="00655D2C">
              <w:rPr>
                <w:rFonts w:ascii="Arial" w:eastAsia="Malgun Gothic" w:hAnsi="Arial" w:cs="Arial"/>
                <w:sz w:val="18"/>
                <w:szCs w:val="18"/>
                <w:lang w:val="en-GB"/>
              </w:rPr>
              <w:tab/>
            </w:r>
            <w:proofErr w:type="spellStart"/>
            <w:r w:rsidRPr="00655D2C">
              <w:rPr>
                <w:rFonts w:ascii="Arial" w:eastAsia="Malgun Gothic" w:hAnsi="Arial" w:cs="Arial"/>
                <w:i/>
                <w:sz w:val="18"/>
                <w:szCs w:val="18"/>
                <w:lang w:val="en-GB"/>
              </w:rPr>
              <w:t>maxNumberAperiodicCSI</w:t>
            </w:r>
            <w:proofErr w:type="spellEnd"/>
            <w:r w:rsidRPr="00655D2C">
              <w:rPr>
                <w:rFonts w:ascii="Arial" w:eastAsia="Malgun Gothic" w:hAnsi="Arial" w:cs="Arial"/>
                <w:i/>
                <w:sz w:val="18"/>
                <w:szCs w:val="18"/>
                <w:lang w:val="en-GB"/>
              </w:rPr>
              <w:t>-RS-Resource</w:t>
            </w:r>
            <w:r w:rsidRPr="00655D2C">
              <w:rPr>
                <w:rFonts w:ascii="Arial" w:eastAsia="Malgun Gothic" w:hAnsi="Arial" w:cs="Arial"/>
                <w:sz w:val="18"/>
                <w:szCs w:val="18"/>
                <w:lang w:val="en-GB"/>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spacing w:after="0" w:line="240" w:lineRule="auto"/>
              <w:ind w:left="851" w:hanging="851"/>
              <w:rPr>
                <w:rFonts w:ascii="Arial" w:eastAsia="Malgun Gothic" w:hAnsi="Arial" w:cs="Arial"/>
                <w:sz w:val="18"/>
                <w:szCs w:val="18"/>
                <w:lang w:val="en-GB"/>
              </w:rPr>
            </w:pPr>
            <w:r w:rsidRPr="00655D2C">
              <w:rPr>
                <w:rFonts w:ascii="Arial" w:eastAsia="Malgun Gothic" w:hAnsi="Arial" w:cs="Times New Roman"/>
                <w:sz w:val="18"/>
                <w:szCs w:val="20"/>
                <w:lang w:val="en-GB" w:eastAsia="ja-JP"/>
              </w:rPr>
              <w:t>NOTE:</w:t>
            </w:r>
            <w:r w:rsidRPr="00655D2C">
              <w:rPr>
                <w:rFonts w:ascii="Arial" w:eastAsia="Malgun Gothic" w:hAnsi="Arial" w:cs="Times New Roman"/>
                <w:sz w:val="18"/>
                <w:szCs w:val="20"/>
                <w:lang w:val="en-GB" w:eastAsia="ja-JP"/>
              </w:rPr>
              <w:tab/>
              <w:t xml:space="preserve">If the UE sets a value other than </w:t>
            </w:r>
            <w:r w:rsidRPr="00655D2C">
              <w:rPr>
                <w:rFonts w:ascii="Arial" w:eastAsia="Malgun Gothic" w:hAnsi="Arial" w:cs="Times New Roman"/>
                <w:i/>
                <w:sz w:val="18"/>
                <w:szCs w:val="20"/>
                <w:lang w:val="en-GB" w:eastAsia="ja-JP"/>
              </w:rPr>
              <w:t>n0</w:t>
            </w:r>
            <w:r w:rsidRPr="00655D2C">
              <w:rPr>
                <w:rFonts w:ascii="Arial" w:eastAsia="Malgun Gothic" w:hAnsi="Arial" w:cs="Times New Roman"/>
                <w:sz w:val="18"/>
                <w:szCs w:val="20"/>
                <w:lang w:val="en-GB" w:eastAsia="ja-JP"/>
              </w:rPr>
              <w:t xml:space="preserve"> in an FR1 band, it shall set that same value in all FR1 bands. If the UE sets a value other than </w:t>
            </w:r>
            <w:r w:rsidRPr="00655D2C">
              <w:rPr>
                <w:rFonts w:ascii="Arial" w:eastAsia="Malgun Gothic" w:hAnsi="Arial" w:cs="Times New Roman"/>
                <w:i/>
                <w:sz w:val="18"/>
                <w:szCs w:val="20"/>
                <w:lang w:val="en-GB" w:eastAsia="ja-JP"/>
              </w:rPr>
              <w:t>n0</w:t>
            </w:r>
            <w:r w:rsidRPr="00655D2C">
              <w:rPr>
                <w:rFonts w:ascii="Arial" w:eastAsia="Malgun Gothic" w:hAnsi="Arial" w:cs="Times New Roman"/>
                <w:sz w:val="18"/>
                <w:szCs w:val="20"/>
                <w:lang w:val="en-GB"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sz w:val="18"/>
                <w:szCs w:val="20"/>
                <w:lang w:val="en-GB"/>
              </w:rPr>
              <w:t>Band</w:t>
            </w:r>
          </w:p>
        </w:tc>
        <w:tc>
          <w:tcPr>
            <w:tcW w:w="567" w:type="dxa"/>
          </w:tcPr>
          <w:p w14:paraId="32A92B5E"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sz w:val="18"/>
                <w:szCs w:val="20"/>
                <w:lang w:val="en-GB"/>
              </w:rPr>
              <w:t>Yes</w:t>
            </w:r>
          </w:p>
        </w:tc>
        <w:tc>
          <w:tcPr>
            <w:tcW w:w="709" w:type="dxa"/>
          </w:tcPr>
          <w:p w14:paraId="1EF18673"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sz w:val="18"/>
                <w:szCs w:val="20"/>
                <w:lang w:val="en-GB"/>
              </w:rPr>
              <w:t>No</w:t>
            </w:r>
          </w:p>
        </w:tc>
        <w:tc>
          <w:tcPr>
            <w:tcW w:w="728" w:type="dxa"/>
          </w:tcPr>
          <w:p w14:paraId="32BFA054"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rPr>
            </w:pPr>
            <w:r w:rsidRPr="00655D2C">
              <w:rPr>
                <w:rFonts w:ascii="Arial" w:eastAsia="Malgun Gothic" w:hAnsi="Arial" w:cs="Times New Roman"/>
                <w:sz w:val="18"/>
                <w:szCs w:val="20"/>
                <w:highlight w:val="yellow"/>
                <w:lang w:val="en-GB"/>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spacing w:after="0" w:line="240" w:lineRule="auto"/>
              <w:rPr>
                <w:rFonts w:ascii="Arial" w:eastAsia="Malgun Gothic" w:hAnsi="Arial" w:cs="Times New Roman"/>
                <w:b/>
                <w:bCs/>
                <w:i/>
                <w:iCs/>
                <w:sz w:val="18"/>
                <w:szCs w:val="20"/>
                <w:lang w:val="en-GB"/>
              </w:rPr>
            </w:pPr>
            <w:proofErr w:type="spellStart"/>
            <w:r w:rsidRPr="00655D2C">
              <w:rPr>
                <w:rFonts w:ascii="Arial" w:eastAsia="Malgun Gothic" w:hAnsi="Arial" w:cs="Times New Roman"/>
                <w:b/>
                <w:bCs/>
                <w:i/>
                <w:iCs/>
                <w:sz w:val="18"/>
                <w:szCs w:val="20"/>
                <w:lang w:val="en-GB"/>
              </w:rPr>
              <w:t>sp-BeamReportPUCCH</w:t>
            </w:r>
            <w:proofErr w:type="spellEnd"/>
          </w:p>
          <w:p w14:paraId="3691EE55" w14:textId="77777777" w:rsidR="005C61D1" w:rsidRPr="00655D2C" w:rsidRDefault="005C61D1" w:rsidP="005C61D1">
            <w:pPr>
              <w:keepNext/>
              <w:keepLines/>
              <w:spacing w:after="0" w:line="240" w:lineRule="auto"/>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Indicates support of semi-persistent 'CRI/RSRP' or 'SSBRI/RSRP' reporting using PUCCH formats 2, 3 and 4 in one slot.</w:t>
            </w:r>
          </w:p>
        </w:tc>
        <w:tc>
          <w:tcPr>
            <w:tcW w:w="709" w:type="dxa"/>
          </w:tcPr>
          <w:p w14:paraId="177115A3"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Band</w:t>
            </w:r>
          </w:p>
        </w:tc>
        <w:tc>
          <w:tcPr>
            <w:tcW w:w="567" w:type="dxa"/>
          </w:tcPr>
          <w:p w14:paraId="6857D120"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No</w:t>
            </w:r>
          </w:p>
        </w:tc>
        <w:tc>
          <w:tcPr>
            <w:tcW w:w="709" w:type="dxa"/>
          </w:tcPr>
          <w:p w14:paraId="0BFE9A56"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No</w:t>
            </w:r>
          </w:p>
        </w:tc>
        <w:tc>
          <w:tcPr>
            <w:tcW w:w="728" w:type="dxa"/>
          </w:tcPr>
          <w:p w14:paraId="41738353"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rPr>
            </w:pPr>
            <w:r w:rsidRPr="00655D2C">
              <w:rPr>
                <w:rFonts w:ascii="Arial" w:eastAsia="Malgun Gothic" w:hAnsi="Arial" w:cs="Times New Roman"/>
                <w:sz w:val="18"/>
                <w:szCs w:val="20"/>
                <w:highlight w:val="yellow"/>
                <w:lang w:val="en-GB"/>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spacing w:after="0" w:line="240" w:lineRule="auto"/>
              <w:rPr>
                <w:rFonts w:ascii="Arial" w:eastAsia="Malgun Gothic" w:hAnsi="Arial" w:cs="Times New Roman"/>
                <w:b/>
                <w:bCs/>
                <w:i/>
                <w:iCs/>
                <w:sz w:val="18"/>
                <w:szCs w:val="20"/>
                <w:lang w:val="en-GB"/>
              </w:rPr>
            </w:pPr>
            <w:proofErr w:type="spellStart"/>
            <w:r w:rsidRPr="00655D2C">
              <w:rPr>
                <w:rFonts w:ascii="Arial" w:eastAsia="Malgun Gothic" w:hAnsi="Arial" w:cs="Times New Roman"/>
                <w:b/>
                <w:bCs/>
                <w:i/>
                <w:iCs/>
                <w:sz w:val="18"/>
                <w:szCs w:val="20"/>
                <w:lang w:val="en-GB"/>
              </w:rPr>
              <w:t>sp-BeamReportPUSCH</w:t>
            </w:r>
            <w:proofErr w:type="spellEnd"/>
          </w:p>
          <w:p w14:paraId="42701898" w14:textId="77777777" w:rsidR="005C61D1" w:rsidRPr="00655D2C" w:rsidRDefault="005C61D1" w:rsidP="005C61D1">
            <w:pPr>
              <w:keepNext/>
              <w:keepLines/>
              <w:spacing w:after="0" w:line="240" w:lineRule="auto"/>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Indicates support of semi-persistent 'CRI/RSRP' or 'SSBRI/RSRP' reporting on PUSCH.</w:t>
            </w:r>
          </w:p>
        </w:tc>
        <w:tc>
          <w:tcPr>
            <w:tcW w:w="709" w:type="dxa"/>
          </w:tcPr>
          <w:p w14:paraId="616C6259"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Band</w:t>
            </w:r>
          </w:p>
        </w:tc>
        <w:tc>
          <w:tcPr>
            <w:tcW w:w="567" w:type="dxa"/>
          </w:tcPr>
          <w:p w14:paraId="1605D616"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No</w:t>
            </w:r>
          </w:p>
        </w:tc>
        <w:tc>
          <w:tcPr>
            <w:tcW w:w="709" w:type="dxa"/>
          </w:tcPr>
          <w:p w14:paraId="78F2D717" w14:textId="77777777" w:rsidR="005C61D1" w:rsidRPr="00655D2C" w:rsidRDefault="005C61D1" w:rsidP="005C61D1">
            <w:pPr>
              <w:keepNext/>
              <w:keepLines/>
              <w:spacing w:after="0" w:line="240" w:lineRule="auto"/>
              <w:jc w:val="center"/>
              <w:rPr>
                <w:rFonts w:ascii="Arial" w:eastAsia="Malgun Gothic" w:hAnsi="Arial" w:cs="Times New Roman"/>
                <w:sz w:val="18"/>
                <w:szCs w:val="20"/>
                <w:lang w:val="en-GB"/>
              </w:rPr>
            </w:pPr>
            <w:r w:rsidRPr="00655D2C">
              <w:rPr>
                <w:rFonts w:ascii="Arial" w:eastAsia="Malgun Gothic" w:hAnsi="Arial" w:cs="Times New Roman"/>
                <w:bCs/>
                <w:iCs/>
                <w:sz w:val="18"/>
                <w:szCs w:val="20"/>
                <w:lang w:val="en-GB"/>
              </w:rPr>
              <w:t>No</w:t>
            </w:r>
          </w:p>
        </w:tc>
        <w:tc>
          <w:tcPr>
            <w:tcW w:w="728" w:type="dxa"/>
          </w:tcPr>
          <w:p w14:paraId="17328A0A" w14:textId="77777777" w:rsidR="005C61D1" w:rsidRPr="00655D2C" w:rsidRDefault="005C61D1" w:rsidP="005C61D1">
            <w:pPr>
              <w:keepNext/>
              <w:keepLines/>
              <w:spacing w:after="0" w:line="240" w:lineRule="auto"/>
              <w:jc w:val="center"/>
              <w:rPr>
                <w:rFonts w:ascii="Arial" w:eastAsia="Malgun Gothic" w:hAnsi="Arial" w:cs="Times New Roman"/>
                <w:sz w:val="18"/>
                <w:szCs w:val="20"/>
                <w:highlight w:val="yellow"/>
                <w:lang w:val="en-GB"/>
              </w:rPr>
            </w:pPr>
            <w:r w:rsidRPr="00655D2C">
              <w:rPr>
                <w:rFonts w:ascii="Arial" w:eastAsia="Malgun Gothic" w:hAnsi="Arial" w:cs="Times New Roman"/>
                <w:sz w:val="18"/>
                <w:szCs w:val="20"/>
                <w:highlight w:val="yellow"/>
                <w:lang w:val="en-GB"/>
              </w:rPr>
              <w:t>Yes</w:t>
            </w:r>
          </w:p>
        </w:tc>
      </w:tr>
    </w:tbl>
    <w:p w14:paraId="2712510E" w14:textId="62D1EAEA" w:rsidR="00655D2C" w:rsidRDefault="007B4872" w:rsidP="00855560">
      <w:pPr>
        <w:jc w:val="both"/>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w:t>
      </w:r>
      <w:r w:rsidR="00960AF7">
        <w:rPr>
          <w:lang w:val="fr-FR"/>
        </w:rPr>
        <w:lastRenderedPageBreak/>
        <w:t xml:space="preserve">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30CAD665" w:rsidR="001E4BE8"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aperiodicTRS</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sp-BeamReportPUCCH</w:t>
      </w:r>
      <w:proofErr w:type="spellEnd"/>
      <w:r w:rsidRPr="001E4BE8">
        <w:rPr>
          <w:rFonts w:cstheme="minorHAnsi"/>
          <w:color w:val="000000" w:themeColor="text1"/>
        </w:rPr>
        <w:t xml:space="preserve">, </w:t>
      </w:r>
      <w:proofErr w:type="spellStart"/>
      <w:r w:rsidRPr="001E4BE8">
        <w:rPr>
          <w:rFonts w:cstheme="minorHAnsi"/>
          <w:color w:val="000000" w:themeColor="text1"/>
        </w:rPr>
        <w:t>sp-BeamReportPUSCH</w:t>
      </w:r>
      <w:proofErr w:type="spellEnd"/>
      <w:r w:rsidRPr="001E4BE8">
        <w:rPr>
          <w:rFonts w:cstheme="minorHAnsi"/>
          <w:color w:val="000000" w:themeColor="text1"/>
        </w:rPr>
        <w:t xml:space="preserve">, change from “Yes” </w:t>
      </w:r>
      <w:r>
        <w:rPr>
          <w:rFonts w:cstheme="minorHAnsi"/>
          <w:color w:val="000000" w:themeColor="text1"/>
        </w:rPr>
        <w:t>to</w:t>
      </w:r>
      <w:r w:rsidR="00A347C5">
        <w:rPr>
          <w:rFonts w:cstheme="minorHAnsi"/>
          <w:color w:val="000000" w:themeColor="text1"/>
        </w:rPr>
        <w:t xml:space="preserve"> “N/A” or No” (based on the </w:t>
      </w:r>
      <w:proofErr w:type="spellStart"/>
      <w:r w:rsidR="00A347C5">
        <w:rPr>
          <w:rFonts w:cstheme="minorHAnsi"/>
          <w:color w:val="000000" w:themeColor="text1"/>
        </w:rPr>
        <w:t>conlcusion</w:t>
      </w:r>
      <w:proofErr w:type="spellEnd"/>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 xml:space="preserve">---For </w:t>
      </w:r>
      <w:proofErr w:type="spellStart"/>
      <w:r w:rsidRPr="001E4BE8">
        <w:rPr>
          <w:rFonts w:cstheme="minorHAnsi"/>
          <w:color w:val="000000" w:themeColor="text1"/>
        </w:rPr>
        <w:t>beamManagement</w:t>
      </w:r>
      <w:r>
        <w:rPr>
          <w:rFonts w:cstheme="minorHAnsi"/>
          <w:color w:val="000000" w:themeColor="text1"/>
        </w:rPr>
        <w:t>SSB</w:t>
      </w:r>
      <w:proofErr w:type="spellEnd"/>
      <w:r>
        <w:rPr>
          <w:rFonts w:cstheme="minorHAnsi"/>
          <w:color w:val="000000" w:themeColor="text1"/>
        </w:rPr>
        <w:t>-CSI-RS, change from “Yes” to “FD”.</w:t>
      </w:r>
    </w:p>
    <w:tbl>
      <w:tblPr>
        <w:tblStyle w:val="afa"/>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74D278" w:themeFill="background1" w:themeFillShade="BF"/>
          </w:tcPr>
          <w:p w14:paraId="3CF9389E" w14:textId="77777777" w:rsidR="00FF3536" w:rsidRPr="00C40517" w:rsidRDefault="00FF3536" w:rsidP="005C61D1">
            <w:pPr>
              <w:pStyle w:val="a8"/>
              <w:rPr>
                <w:sz w:val="20"/>
              </w:rPr>
            </w:pPr>
            <w:r w:rsidRPr="00C40517">
              <w:rPr>
                <w:sz w:val="20"/>
              </w:rPr>
              <w:t>Company</w:t>
            </w:r>
          </w:p>
        </w:tc>
        <w:tc>
          <w:tcPr>
            <w:tcW w:w="1884" w:type="dxa"/>
            <w:shd w:val="clear" w:color="auto" w:fill="74D278" w:themeFill="background1" w:themeFillShade="BF"/>
          </w:tcPr>
          <w:p w14:paraId="3FFDEA07" w14:textId="77777777" w:rsidR="00FF3536" w:rsidRPr="00C40517" w:rsidRDefault="00FF3536" w:rsidP="005C61D1">
            <w:pPr>
              <w:pStyle w:val="a8"/>
              <w:rPr>
                <w:sz w:val="20"/>
              </w:rPr>
            </w:pPr>
            <w:r w:rsidRPr="00C40517">
              <w:rPr>
                <w:sz w:val="20"/>
              </w:rPr>
              <w:t>Agree/Disagree</w:t>
            </w:r>
          </w:p>
        </w:tc>
        <w:tc>
          <w:tcPr>
            <w:tcW w:w="5548" w:type="dxa"/>
            <w:shd w:val="clear" w:color="auto" w:fill="74D278" w:themeFill="background1" w:themeFillShade="BF"/>
          </w:tcPr>
          <w:p w14:paraId="0B07E636" w14:textId="77777777" w:rsidR="00FF3536" w:rsidRPr="00C40517" w:rsidRDefault="00FF3536" w:rsidP="005C61D1">
            <w:pPr>
              <w:pStyle w:val="a8"/>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follow the Note suggestion</w:t>
            </w:r>
          </w:p>
          <w:p w14:paraId="7D500F00" w14:textId="515078DB" w:rsidR="00882918" w:rsidRPr="002726FD" w:rsidRDefault="00882918" w:rsidP="005C61D1">
            <w:pPr>
              <w:rPr>
                <w:rFonts w:eastAsia="Yu Mincho"/>
              </w:rPr>
            </w:pPr>
            <w:r>
              <w:rPr>
                <w:rFonts w:eastAsia="Yu Mincho"/>
              </w:rPr>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Yu Mincho"/>
                <w:color w:val="002060"/>
              </w:rPr>
            </w:pPr>
          </w:p>
        </w:tc>
      </w:tr>
      <w:tr w:rsidR="00FF3536" w14:paraId="5FCC25ED" w14:textId="77777777" w:rsidTr="005C61D1">
        <w:tc>
          <w:tcPr>
            <w:tcW w:w="2084" w:type="dxa"/>
          </w:tcPr>
          <w:p w14:paraId="1345C8E9" w14:textId="77777777" w:rsidR="00FF3536" w:rsidRDefault="00FF3536" w:rsidP="005C61D1"/>
        </w:tc>
        <w:tc>
          <w:tcPr>
            <w:tcW w:w="1884" w:type="dxa"/>
          </w:tcPr>
          <w:p w14:paraId="7739466B" w14:textId="77777777" w:rsidR="00FF3536" w:rsidRDefault="00FF3536" w:rsidP="005C61D1"/>
        </w:tc>
        <w:tc>
          <w:tcPr>
            <w:tcW w:w="5548" w:type="dxa"/>
          </w:tcPr>
          <w:p w14:paraId="6B4F646A" w14:textId="77777777" w:rsidR="00FF3536" w:rsidRPr="002726FD" w:rsidRDefault="00FF3536" w:rsidP="005C61D1">
            <w:pPr>
              <w:rPr>
                <w:rFonts w:eastAsia="Yu Mincho"/>
              </w:rPr>
            </w:pPr>
          </w:p>
        </w:tc>
      </w:tr>
    </w:tbl>
    <w:p w14:paraId="25B70B43" w14:textId="77777777" w:rsidR="0084062D" w:rsidRDefault="0084062D" w:rsidP="004D53BC">
      <w:pPr>
        <w:rPr>
          <w:lang w:val="fr-FR"/>
        </w:rPr>
      </w:pPr>
    </w:p>
    <w:p w14:paraId="75BE753A" w14:textId="2916C252" w:rsidR="0084062D" w:rsidRDefault="0084062D" w:rsidP="00700329">
      <w:pPr>
        <w:pStyle w:val="20"/>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77777777" w:rsidR="00815C9D" w:rsidRPr="008F2CE4" w:rsidRDefault="00815C9D" w:rsidP="00815C9D">
      <w:pPr>
        <w:pStyle w:val="PL"/>
      </w:pPr>
      <w:r w:rsidRPr="008F2CE4">
        <w:t xml:space="preserve">    ...</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77777777" w:rsidR="00815C9D" w:rsidRPr="008F2CE4" w:rsidRDefault="00815C9D" w:rsidP="00815C9D">
      <w:pPr>
        <w:pStyle w:val="PL"/>
      </w:pPr>
      <w:r w:rsidRPr="008F2CE4">
        <w:t xml:space="preserve">    ...,</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lastRenderedPageBreak/>
        <w:t>}</w:t>
      </w:r>
    </w:p>
    <w:p w14:paraId="238185F1" w14:textId="7C4B4111" w:rsidR="00815C9D" w:rsidRDefault="00355BAE" w:rsidP="00815C9D">
      <w:pPr>
        <w:rPr>
          <w:lang w:val="fr-FR"/>
        </w:rPr>
      </w:pPr>
      <w:r>
        <w:rPr>
          <w:lang w:val="fr-FR"/>
        </w:rPr>
        <w:t>Companies</w:t>
      </w:r>
      <w:r w:rsidR="00815C9D">
        <w:rPr>
          <w:lang w:val="fr-FR"/>
        </w:rPr>
        <w:t xml:space="preserve"> are invited to show your views to per-BC level capabilities</w:t>
      </w:r>
      <w:r w:rsidR="000B6036">
        <w:rPr>
          <w:lang w:val="fr-FR"/>
        </w:rPr>
        <w:t>:</w:t>
      </w:r>
    </w:p>
    <w:p w14:paraId="448FF75F" w14:textId="57463B91" w:rsidR="00815C9D" w:rsidRPr="00815C9D" w:rsidRDefault="00815C9D" w:rsidP="00C745B3">
      <w:pPr>
        <w:jc w:val="both"/>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afa"/>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74D278" w:themeFill="background1" w:themeFillShade="BF"/>
          </w:tcPr>
          <w:p w14:paraId="6210A89E" w14:textId="77777777" w:rsidR="00815C9D" w:rsidRPr="00C40517" w:rsidRDefault="00815C9D" w:rsidP="00C36AD3">
            <w:pPr>
              <w:pStyle w:val="a8"/>
              <w:rPr>
                <w:sz w:val="20"/>
              </w:rPr>
            </w:pPr>
            <w:r w:rsidRPr="00C40517">
              <w:rPr>
                <w:sz w:val="20"/>
              </w:rPr>
              <w:t>Company</w:t>
            </w:r>
          </w:p>
        </w:tc>
        <w:tc>
          <w:tcPr>
            <w:tcW w:w="1843" w:type="dxa"/>
            <w:shd w:val="clear" w:color="auto" w:fill="74D278" w:themeFill="background1" w:themeFillShade="BF"/>
          </w:tcPr>
          <w:p w14:paraId="34219E39" w14:textId="77777777" w:rsidR="00815C9D" w:rsidRPr="00C40517" w:rsidRDefault="00815C9D" w:rsidP="00C36AD3">
            <w:pPr>
              <w:pStyle w:val="a8"/>
              <w:rPr>
                <w:sz w:val="20"/>
              </w:rPr>
            </w:pPr>
            <w:r w:rsidRPr="00C40517">
              <w:rPr>
                <w:sz w:val="20"/>
              </w:rPr>
              <w:t>Preferred option</w:t>
            </w:r>
          </w:p>
        </w:tc>
        <w:tc>
          <w:tcPr>
            <w:tcW w:w="5977" w:type="dxa"/>
            <w:shd w:val="clear" w:color="auto" w:fill="74D278" w:themeFill="background1" w:themeFillShade="BF"/>
          </w:tcPr>
          <w:p w14:paraId="08BFCEF8" w14:textId="77777777" w:rsidR="00815C9D" w:rsidRPr="00C40517" w:rsidRDefault="00815C9D" w:rsidP="00C36AD3">
            <w:pPr>
              <w:pStyle w:val="a8"/>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Yu Mincho"/>
                <w:color w:val="002060"/>
              </w:rPr>
            </w:pPr>
          </w:p>
        </w:tc>
      </w:tr>
      <w:tr w:rsidR="00882918" w14:paraId="111C329A" w14:textId="77777777" w:rsidTr="00C36AD3">
        <w:tc>
          <w:tcPr>
            <w:tcW w:w="1696" w:type="dxa"/>
          </w:tcPr>
          <w:p w14:paraId="6085C59E" w14:textId="77777777" w:rsidR="00882918" w:rsidRDefault="00882918" w:rsidP="00882918"/>
        </w:tc>
        <w:tc>
          <w:tcPr>
            <w:tcW w:w="1843" w:type="dxa"/>
          </w:tcPr>
          <w:p w14:paraId="06FB3B4F" w14:textId="77777777" w:rsidR="00882918" w:rsidRDefault="00882918" w:rsidP="00882918"/>
        </w:tc>
        <w:tc>
          <w:tcPr>
            <w:tcW w:w="5977" w:type="dxa"/>
          </w:tcPr>
          <w:p w14:paraId="6F1EF14E" w14:textId="77777777" w:rsidR="00882918" w:rsidRPr="002726FD" w:rsidRDefault="00882918" w:rsidP="00882918">
            <w:pPr>
              <w:rPr>
                <w:rFonts w:eastAsia="Yu Mincho"/>
              </w:rPr>
            </w:pPr>
          </w:p>
        </w:tc>
      </w:tr>
    </w:tbl>
    <w:p w14:paraId="0BDF3838" w14:textId="69B2F7FB" w:rsidR="00815C9D" w:rsidRDefault="007803E6" w:rsidP="00C745B3">
      <w:pPr>
        <w:jc w:val="both"/>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Definitions for parameters</w:t>
            </w:r>
          </w:p>
        </w:tc>
        <w:tc>
          <w:tcPr>
            <w:tcW w:w="709" w:type="dxa"/>
          </w:tcPr>
          <w:p w14:paraId="20FB9551"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Per</w:t>
            </w:r>
          </w:p>
        </w:tc>
        <w:tc>
          <w:tcPr>
            <w:tcW w:w="567" w:type="dxa"/>
          </w:tcPr>
          <w:p w14:paraId="6E9C132C"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M</w:t>
            </w:r>
          </w:p>
        </w:tc>
        <w:tc>
          <w:tcPr>
            <w:tcW w:w="709" w:type="dxa"/>
          </w:tcPr>
          <w:p w14:paraId="74987B83"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FDD-TDD</w:t>
            </w:r>
          </w:p>
          <w:p w14:paraId="18C74C99"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DIFF</w:t>
            </w:r>
          </w:p>
        </w:tc>
        <w:tc>
          <w:tcPr>
            <w:tcW w:w="728" w:type="dxa"/>
          </w:tcPr>
          <w:p w14:paraId="30D254BD"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FR1-FR2</w:t>
            </w:r>
          </w:p>
          <w:p w14:paraId="10099142" w14:textId="77777777" w:rsidR="000B6036" w:rsidRPr="000B6036" w:rsidRDefault="000B6036" w:rsidP="000B6036">
            <w:pPr>
              <w:keepNext/>
              <w:keepLines/>
              <w:spacing w:after="0" w:line="240" w:lineRule="auto"/>
              <w:jc w:val="center"/>
              <w:rPr>
                <w:rFonts w:ascii="Arial" w:eastAsia="Malgun Gothic" w:hAnsi="Arial" w:cs="Times New Roman"/>
                <w:b/>
                <w:sz w:val="18"/>
                <w:szCs w:val="20"/>
                <w:lang w:val="en-GB"/>
              </w:rPr>
            </w:pPr>
            <w:r w:rsidRPr="000B6036">
              <w:rPr>
                <w:rFonts w:ascii="Arial" w:eastAsia="Malgun Gothic" w:hAnsi="Arial" w:cs="Times New Roman"/>
                <w:b/>
                <w:sz w:val="18"/>
                <w:szCs w:val="20"/>
                <w:lang w:val="en-GB"/>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spacing w:after="0" w:line="240" w:lineRule="auto"/>
              <w:rPr>
                <w:rFonts w:ascii="Arial" w:eastAsia="Malgun Gothic" w:hAnsi="Arial" w:cs="Times New Roman"/>
                <w:b/>
                <w:bCs/>
                <w:i/>
                <w:iCs/>
                <w:sz w:val="18"/>
                <w:szCs w:val="20"/>
                <w:lang w:val="en-GB"/>
              </w:rPr>
            </w:pPr>
            <w:proofErr w:type="spellStart"/>
            <w:r w:rsidRPr="000B6036">
              <w:rPr>
                <w:rFonts w:ascii="Arial" w:eastAsia="Malgun Gothic" w:hAnsi="Arial" w:cs="Times New Roman"/>
                <w:b/>
                <w:bCs/>
                <w:i/>
                <w:iCs/>
                <w:sz w:val="18"/>
                <w:szCs w:val="20"/>
                <w:lang w:val="en-GB"/>
              </w:rPr>
              <w:t>tdm</w:t>
            </w:r>
            <w:proofErr w:type="spellEnd"/>
            <w:r w:rsidRPr="000B6036">
              <w:rPr>
                <w:rFonts w:ascii="Arial" w:eastAsia="Malgun Gothic" w:hAnsi="Arial" w:cs="Times New Roman"/>
                <w:b/>
                <w:bCs/>
                <w:i/>
                <w:iCs/>
                <w:sz w:val="18"/>
                <w:szCs w:val="20"/>
                <w:lang w:val="en-GB"/>
              </w:rPr>
              <w:t>-Pattern</w:t>
            </w:r>
          </w:p>
          <w:p w14:paraId="1A4D32E6" w14:textId="77777777" w:rsidR="000B6036" w:rsidRPr="000B6036" w:rsidRDefault="000B6036" w:rsidP="000B6036">
            <w:pPr>
              <w:keepNext/>
              <w:keepLines/>
              <w:spacing w:after="0" w:line="240" w:lineRule="auto"/>
              <w:rPr>
                <w:rFonts w:ascii="Arial" w:eastAsia="Malgun Gothic" w:hAnsi="Arial" w:cs="Times New Roman"/>
                <w:sz w:val="18"/>
                <w:szCs w:val="20"/>
                <w:lang w:val="en-GB"/>
              </w:rPr>
            </w:pPr>
            <w:r w:rsidRPr="000B6036">
              <w:rPr>
                <w:rFonts w:ascii="Arial" w:eastAsia="Malgun Gothic" w:hAnsi="Arial" w:cs="Times New Roman"/>
                <w:sz w:val="18"/>
                <w:szCs w:val="20"/>
                <w:lang w:val="en-GB"/>
              </w:rPr>
              <w:t xml:space="preserve">Indicates whether the UE supports the </w:t>
            </w:r>
            <w:proofErr w:type="spellStart"/>
            <w:r w:rsidRPr="000B6036">
              <w:rPr>
                <w:rFonts w:ascii="Arial" w:eastAsia="Malgun Gothic" w:hAnsi="Arial" w:cs="Times New Roman"/>
                <w:i/>
                <w:sz w:val="18"/>
                <w:szCs w:val="20"/>
                <w:lang w:val="en-GB"/>
              </w:rPr>
              <w:t>tdm-PatternConfig</w:t>
            </w:r>
            <w:proofErr w:type="spellEnd"/>
            <w:r w:rsidRPr="000B6036">
              <w:rPr>
                <w:rFonts w:ascii="Arial" w:eastAsia="Malgun Gothic" w:hAnsi="Arial" w:cs="Times New Roman"/>
                <w:sz w:val="18"/>
                <w:szCs w:val="20"/>
                <w:lang w:val="en-GB"/>
              </w:rPr>
              <w:t xml:space="preserve"> for </w:t>
            </w:r>
            <w:r w:rsidRPr="000B6036">
              <w:rPr>
                <w:rFonts w:ascii="Arial" w:eastAsia="Malgun Gothic" w:hAnsi="Arial" w:cs="Times New Roman"/>
                <w:i/>
                <w:sz w:val="18"/>
                <w:szCs w:val="20"/>
                <w:lang w:val="en-GB"/>
              </w:rPr>
              <w:t>single UL-transmission</w:t>
            </w:r>
            <w:r w:rsidRPr="000B6036">
              <w:rPr>
                <w:rFonts w:ascii="Arial" w:eastAsia="Malgun Gothic" w:hAnsi="Arial" w:cs="Times New Roman"/>
                <w:sz w:val="18"/>
                <w:szCs w:val="20"/>
                <w:lang w:val="en-GB"/>
              </w:rPr>
              <w:t xml:space="preserve"> associated functionality, as specified in TS 36.331 [17]. Support is conditionally mandatory in (NG)EN-DC for UEs that do not support </w:t>
            </w:r>
            <w:proofErr w:type="spellStart"/>
            <w:r w:rsidRPr="000B6036">
              <w:rPr>
                <w:rFonts w:ascii="Arial" w:eastAsia="Malgun Gothic" w:hAnsi="Arial" w:cs="Times New Roman"/>
                <w:sz w:val="18"/>
                <w:szCs w:val="20"/>
                <w:lang w:val="en-GB"/>
              </w:rPr>
              <w:t>dynamicPowerSharingENDC</w:t>
            </w:r>
            <w:proofErr w:type="spellEnd"/>
            <w:r w:rsidRPr="000B6036">
              <w:rPr>
                <w:rFonts w:ascii="Arial" w:eastAsia="Malgun Gothic" w:hAnsi="Arial" w:cs="Times New Roman"/>
                <w:sz w:val="18"/>
                <w:szCs w:val="20"/>
                <w:lang w:val="en-GB"/>
              </w:rPr>
              <w:t xml:space="preserve"> and for UEs that indicate single UL transmission for any (NG)EN-DC BC. Support is conditionally mandatory in NE-DC for UEs that do not support </w:t>
            </w:r>
            <w:proofErr w:type="spellStart"/>
            <w:r w:rsidRPr="000B6036">
              <w:rPr>
                <w:rFonts w:ascii="Arial" w:eastAsia="Malgun Gothic" w:hAnsi="Arial" w:cs="Times New Roman"/>
                <w:sz w:val="18"/>
                <w:szCs w:val="20"/>
                <w:lang w:val="en-GB"/>
              </w:rPr>
              <w:t>dynamicPowerSharingNEDC</w:t>
            </w:r>
            <w:proofErr w:type="spellEnd"/>
            <w:r w:rsidRPr="000B6036">
              <w:rPr>
                <w:rFonts w:ascii="Arial" w:eastAsia="Malgun Gothic" w:hAnsi="Arial" w:cs="Times New Roman"/>
                <w:sz w:val="18"/>
                <w:szCs w:val="20"/>
                <w:lang w:val="en-GB"/>
              </w:rPr>
              <w:t xml:space="preserve">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spacing w:after="0" w:line="240" w:lineRule="auto"/>
              <w:jc w:val="center"/>
              <w:rPr>
                <w:rFonts w:ascii="Arial" w:eastAsia="Malgun Gothic" w:hAnsi="Arial" w:cs="Times New Roman"/>
                <w:sz w:val="18"/>
                <w:szCs w:val="20"/>
                <w:lang w:val="en-GB"/>
              </w:rPr>
            </w:pPr>
            <w:r w:rsidRPr="000B6036">
              <w:rPr>
                <w:rFonts w:ascii="Arial" w:eastAsia="Malgun Gothic" w:hAnsi="Arial" w:cs="Times New Roman"/>
                <w:bCs/>
                <w:iCs/>
                <w:sz w:val="18"/>
                <w:szCs w:val="20"/>
                <w:lang w:val="en-GB"/>
              </w:rPr>
              <w:t>BC</w:t>
            </w:r>
          </w:p>
        </w:tc>
        <w:tc>
          <w:tcPr>
            <w:tcW w:w="567" w:type="dxa"/>
          </w:tcPr>
          <w:p w14:paraId="721B1768" w14:textId="77777777" w:rsidR="000B6036" w:rsidRPr="000B6036" w:rsidRDefault="000B6036" w:rsidP="000B6036">
            <w:pPr>
              <w:keepNext/>
              <w:keepLines/>
              <w:spacing w:after="0" w:line="240" w:lineRule="auto"/>
              <w:jc w:val="center"/>
              <w:rPr>
                <w:rFonts w:ascii="Arial" w:eastAsia="Malgun Gothic" w:hAnsi="Arial" w:cs="Times New Roman"/>
                <w:sz w:val="18"/>
                <w:szCs w:val="20"/>
                <w:lang w:val="en-GB"/>
              </w:rPr>
            </w:pPr>
            <w:r w:rsidRPr="000B6036">
              <w:rPr>
                <w:rFonts w:ascii="Arial" w:eastAsia="Malgun Gothic" w:hAnsi="Arial" w:cs="Times New Roman"/>
                <w:bCs/>
                <w:iCs/>
                <w:sz w:val="18"/>
                <w:szCs w:val="20"/>
                <w:lang w:val="en-GB"/>
              </w:rPr>
              <w:t>CY</w:t>
            </w:r>
          </w:p>
        </w:tc>
        <w:tc>
          <w:tcPr>
            <w:tcW w:w="709" w:type="dxa"/>
          </w:tcPr>
          <w:p w14:paraId="145DE320"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lang w:val="en-GB"/>
              </w:rPr>
            </w:pPr>
            <w:r w:rsidRPr="000B6036">
              <w:rPr>
                <w:rFonts w:ascii="Arial" w:eastAsia="Malgun Gothic" w:hAnsi="Arial" w:cs="Times New Roman"/>
                <w:bCs/>
                <w:iCs/>
                <w:sz w:val="18"/>
                <w:szCs w:val="20"/>
                <w:highlight w:val="yellow"/>
                <w:lang w:val="en-GB"/>
              </w:rPr>
              <w:t>Yes</w:t>
            </w:r>
          </w:p>
        </w:tc>
        <w:tc>
          <w:tcPr>
            <w:tcW w:w="728" w:type="dxa"/>
          </w:tcPr>
          <w:p w14:paraId="70DEFD4B" w14:textId="77777777" w:rsidR="000B6036" w:rsidRPr="000B6036" w:rsidRDefault="000B6036" w:rsidP="000B6036">
            <w:pPr>
              <w:keepNext/>
              <w:keepLines/>
              <w:spacing w:after="0" w:line="240" w:lineRule="auto"/>
              <w:jc w:val="center"/>
              <w:rPr>
                <w:rFonts w:ascii="Arial" w:eastAsia="Malgun Gothic" w:hAnsi="Arial" w:cs="Times New Roman"/>
                <w:sz w:val="18"/>
                <w:szCs w:val="20"/>
                <w:highlight w:val="yellow"/>
                <w:lang w:val="en-GB"/>
              </w:rPr>
            </w:pPr>
            <w:r w:rsidRPr="000B6036">
              <w:rPr>
                <w:rFonts w:ascii="Arial" w:eastAsia="Malgun Gothic" w:hAnsi="Arial" w:cs="Times New Roman"/>
                <w:sz w:val="18"/>
                <w:szCs w:val="20"/>
                <w:highlight w:val="yellow"/>
                <w:lang w:val="en-GB"/>
              </w:rPr>
              <w:t>Yes</w:t>
            </w:r>
          </w:p>
        </w:tc>
      </w:tr>
    </w:tbl>
    <w:p w14:paraId="091F5369" w14:textId="4D4E85F6" w:rsidR="000B6036" w:rsidRPr="000B6036" w:rsidRDefault="000B6036" w:rsidP="00C745B3">
      <w:pPr>
        <w:jc w:val="both"/>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For </w:t>
      </w:r>
      <w:proofErr w:type="spellStart"/>
      <w:r>
        <w:rPr>
          <w:rFonts w:cstheme="minorHAnsi"/>
          <w:b/>
          <w:color w:val="000000" w:themeColor="text1"/>
        </w:rPr>
        <w:t>tdm</w:t>
      </w:r>
      <w:proofErr w:type="spellEnd"/>
      <w:r>
        <w:rPr>
          <w:rFonts w:cstheme="minorHAnsi"/>
          <w:b/>
          <w:color w:val="000000" w:themeColor="text1"/>
        </w:rPr>
        <w:t>-Pattern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afa"/>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74D278" w:themeFill="background1" w:themeFillShade="BF"/>
          </w:tcPr>
          <w:p w14:paraId="11CFA443" w14:textId="77777777" w:rsidR="000B6036" w:rsidRPr="00C40517" w:rsidRDefault="000B6036" w:rsidP="00C36AD3">
            <w:pPr>
              <w:pStyle w:val="a8"/>
              <w:rPr>
                <w:sz w:val="20"/>
              </w:rPr>
            </w:pPr>
            <w:r w:rsidRPr="00C40517">
              <w:rPr>
                <w:sz w:val="20"/>
              </w:rPr>
              <w:t>Company</w:t>
            </w:r>
          </w:p>
        </w:tc>
        <w:tc>
          <w:tcPr>
            <w:tcW w:w="1884" w:type="dxa"/>
            <w:shd w:val="clear" w:color="auto" w:fill="74D278" w:themeFill="background1" w:themeFillShade="BF"/>
          </w:tcPr>
          <w:p w14:paraId="65DD4BE5" w14:textId="77777777" w:rsidR="000B6036" w:rsidRPr="00C40517" w:rsidRDefault="000B6036" w:rsidP="00C36AD3">
            <w:pPr>
              <w:pStyle w:val="a8"/>
              <w:rPr>
                <w:sz w:val="20"/>
              </w:rPr>
            </w:pPr>
            <w:r w:rsidRPr="00C40517">
              <w:rPr>
                <w:sz w:val="20"/>
              </w:rPr>
              <w:t>Agree/Disagree</w:t>
            </w:r>
          </w:p>
        </w:tc>
        <w:tc>
          <w:tcPr>
            <w:tcW w:w="5548" w:type="dxa"/>
            <w:shd w:val="clear" w:color="auto" w:fill="74D278" w:themeFill="background1" w:themeFillShade="BF"/>
          </w:tcPr>
          <w:p w14:paraId="75B57AD0" w14:textId="77777777" w:rsidR="000B6036" w:rsidRPr="00C40517" w:rsidRDefault="000B6036" w:rsidP="00C36AD3">
            <w:pPr>
              <w:pStyle w:val="a8"/>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Yu Mincho"/>
                <w:color w:val="002060"/>
              </w:rPr>
            </w:pPr>
          </w:p>
        </w:tc>
      </w:tr>
      <w:tr w:rsidR="00882918" w14:paraId="361153D0" w14:textId="77777777" w:rsidTr="00C36AD3">
        <w:tc>
          <w:tcPr>
            <w:tcW w:w="2084" w:type="dxa"/>
          </w:tcPr>
          <w:p w14:paraId="78428D65" w14:textId="77777777" w:rsidR="00882918" w:rsidRDefault="00882918" w:rsidP="00882918"/>
        </w:tc>
        <w:tc>
          <w:tcPr>
            <w:tcW w:w="1884" w:type="dxa"/>
          </w:tcPr>
          <w:p w14:paraId="2C375860" w14:textId="77777777" w:rsidR="00882918" w:rsidRDefault="00882918" w:rsidP="00882918"/>
        </w:tc>
        <w:tc>
          <w:tcPr>
            <w:tcW w:w="5548" w:type="dxa"/>
          </w:tcPr>
          <w:p w14:paraId="624617F1" w14:textId="77777777" w:rsidR="00882918" w:rsidRPr="002726FD" w:rsidRDefault="00882918" w:rsidP="00882918">
            <w:pPr>
              <w:rPr>
                <w:rFonts w:eastAsia="Yu Mincho"/>
              </w:rPr>
            </w:pPr>
          </w:p>
        </w:tc>
      </w:tr>
    </w:tbl>
    <w:p w14:paraId="10C28BB1" w14:textId="77777777" w:rsidR="00202249" w:rsidRDefault="00202249" w:rsidP="004D53BC">
      <w:pPr>
        <w:rPr>
          <w:lang w:val="fr-FR"/>
        </w:rPr>
      </w:pPr>
    </w:p>
    <w:p w14:paraId="1102EBF3" w14:textId="57F572C3" w:rsidR="00746C9C" w:rsidRDefault="00746C9C" w:rsidP="00746C9C">
      <w:pPr>
        <w:pStyle w:val="20"/>
        <w:ind w:hanging="927"/>
      </w:pPr>
      <w:r>
        <w:t>Per-FS level and Per-FSPC level capabilities</w:t>
      </w:r>
    </w:p>
    <w:p w14:paraId="4DF09E56" w14:textId="77777777" w:rsidR="00C40517" w:rsidRDefault="00746C9C" w:rsidP="0041462E">
      <w:pPr>
        <w:jc w:val="both"/>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w:t>
      </w:r>
      <w:r w:rsidR="00935550">
        <w:rPr>
          <w:lang w:val="fr-FR"/>
        </w:rPr>
        <w:lastRenderedPageBreak/>
        <w:t xml:space="preserve">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jc w:val="both"/>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jc w:val="both"/>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afa"/>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74D278" w:themeFill="background1" w:themeFillShade="BF"/>
          </w:tcPr>
          <w:p w14:paraId="09621B7B" w14:textId="77777777" w:rsidR="00935550" w:rsidRPr="00C40517" w:rsidRDefault="00935550" w:rsidP="00C36AD3">
            <w:pPr>
              <w:pStyle w:val="a8"/>
              <w:rPr>
                <w:sz w:val="20"/>
              </w:rPr>
            </w:pPr>
            <w:r w:rsidRPr="00C40517">
              <w:rPr>
                <w:sz w:val="20"/>
              </w:rPr>
              <w:t>Company</w:t>
            </w:r>
          </w:p>
        </w:tc>
        <w:tc>
          <w:tcPr>
            <w:tcW w:w="1843" w:type="dxa"/>
            <w:shd w:val="clear" w:color="auto" w:fill="74D278" w:themeFill="background1" w:themeFillShade="BF"/>
          </w:tcPr>
          <w:p w14:paraId="13C4EF37" w14:textId="77777777" w:rsidR="00935550" w:rsidRPr="00C40517" w:rsidRDefault="00935550" w:rsidP="00C36AD3">
            <w:pPr>
              <w:pStyle w:val="a8"/>
              <w:rPr>
                <w:sz w:val="20"/>
              </w:rPr>
            </w:pPr>
            <w:r w:rsidRPr="00C40517">
              <w:rPr>
                <w:sz w:val="20"/>
              </w:rPr>
              <w:t>Preferred option</w:t>
            </w:r>
          </w:p>
        </w:tc>
        <w:tc>
          <w:tcPr>
            <w:tcW w:w="5977" w:type="dxa"/>
            <w:shd w:val="clear" w:color="auto" w:fill="74D278" w:themeFill="background1" w:themeFillShade="BF"/>
          </w:tcPr>
          <w:p w14:paraId="0519C6EF" w14:textId="77777777" w:rsidR="00935550" w:rsidRPr="00C40517" w:rsidRDefault="00935550" w:rsidP="00C36AD3">
            <w:pPr>
              <w:pStyle w:val="a8"/>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Yu Mincho"/>
                <w:color w:val="002060"/>
              </w:rPr>
            </w:pPr>
          </w:p>
        </w:tc>
      </w:tr>
      <w:tr w:rsidR="00882918" w14:paraId="6B8B07C2" w14:textId="77777777" w:rsidTr="00C36AD3">
        <w:tc>
          <w:tcPr>
            <w:tcW w:w="1696" w:type="dxa"/>
          </w:tcPr>
          <w:p w14:paraId="3ADB272F" w14:textId="77777777" w:rsidR="00882918" w:rsidRDefault="00882918" w:rsidP="00882918"/>
        </w:tc>
        <w:tc>
          <w:tcPr>
            <w:tcW w:w="1843" w:type="dxa"/>
          </w:tcPr>
          <w:p w14:paraId="047B16A9" w14:textId="77777777" w:rsidR="00882918" w:rsidRDefault="00882918" w:rsidP="00882918"/>
        </w:tc>
        <w:tc>
          <w:tcPr>
            <w:tcW w:w="5977" w:type="dxa"/>
          </w:tcPr>
          <w:p w14:paraId="01210A0B" w14:textId="77777777" w:rsidR="00882918" w:rsidRPr="002726FD" w:rsidRDefault="00882918" w:rsidP="00882918">
            <w:pPr>
              <w:rPr>
                <w:rFonts w:eastAsia="Yu Mincho"/>
              </w:rPr>
            </w:pPr>
          </w:p>
        </w:tc>
      </w:tr>
    </w:tbl>
    <w:p w14:paraId="0D8F44D1" w14:textId="222CD682" w:rsidR="00A93DF3" w:rsidRDefault="00C36AD3" w:rsidP="00C36AD3">
      <w:pPr>
        <w:jc w:val="both"/>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Definitions for parameters</w:t>
            </w:r>
          </w:p>
        </w:tc>
        <w:tc>
          <w:tcPr>
            <w:tcW w:w="709" w:type="dxa"/>
          </w:tcPr>
          <w:p w14:paraId="5572F4CD"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Per</w:t>
            </w:r>
          </w:p>
        </w:tc>
        <w:tc>
          <w:tcPr>
            <w:tcW w:w="567" w:type="dxa"/>
          </w:tcPr>
          <w:p w14:paraId="36265256"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M</w:t>
            </w:r>
          </w:p>
        </w:tc>
        <w:tc>
          <w:tcPr>
            <w:tcW w:w="709" w:type="dxa"/>
          </w:tcPr>
          <w:p w14:paraId="77317C5D"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FDD-TDD</w:t>
            </w:r>
          </w:p>
          <w:p w14:paraId="407CF4CB"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DIFF</w:t>
            </w:r>
          </w:p>
        </w:tc>
        <w:tc>
          <w:tcPr>
            <w:tcW w:w="728" w:type="dxa"/>
          </w:tcPr>
          <w:p w14:paraId="14C7F713"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FR1-FR2</w:t>
            </w:r>
          </w:p>
          <w:p w14:paraId="565E59E2" w14:textId="77777777" w:rsidR="00C36AD3" w:rsidRPr="00C36AD3" w:rsidRDefault="00C36AD3" w:rsidP="00C36AD3">
            <w:pPr>
              <w:keepNext/>
              <w:keepLines/>
              <w:spacing w:after="0" w:line="240" w:lineRule="auto"/>
              <w:jc w:val="center"/>
              <w:rPr>
                <w:rFonts w:ascii="Arial" w:eastAsia="Malgun Gothic" w:hAnsi="Arial" w:cs="Times New Roman"/>
                <w:b/>
                <w:sz w:val="18"/>
                <w:szCs w:val="20"/>
                <w:lang w:val="en-GB"/>
              </w:rPr>
            </w:pPr>
            <w:r w:rsidRPr="00C36AD3">
              <w:rPr>
                <w:rFonts w:ascii="Arial" w:eastAsia="Malgun Gothic" w:hAnsi="Arial" w:cs="Times New Roman"/>
                <w:b/>
                <w:sz w:val="18"/>
                <w:szCs w:val="20"/>
                <w:lang w:val="en-GB"/>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spacing w:after="0" w:line="240" w:lineRule="auto"/>
              <w:rPr>
                <w:rFonts w:ascii="Arial" w:eastAsia="Malgun Gothic" w:hAnsi="Arial" w:cs="Times New Roman"/>
                <w:b/>
                <w:i/>
                <w:sz w:val="18"/>
                <w:szCs w:val="20"/>
                <w:lang w:val="en-GB"/>
              </w:rPr>
            </w:pPr>
            <w:proofErr w:type="spellStart"/>
            <w:r w:rsidRPr="00C36AD3">
              <w:rPr>
                <w:rFonts w:ascii="Arial" w:eastAsia="Malgun Gothic" w:hAnsi="Arial" w:cs="Times New Roman"/>
                <w:b/>
                <w:i/>
                <w:sz w:val="18"/>
                <w:szCs w:val="20"/>
                <w:lang w:val="en-GB"/>
              </w:rPr>
              <w:t>oneFL</w:t>
            </w:r>
            <w:proofErr w:type="spellEnd"/>
            <w:r w:rsidRPr="00C36AD3">
              <w:rPr>
                <w:rFonts w:ascii="Arial" w:eastAsia="Malgun Gothic" w:hAnsi="Arial" w:cs="Times New Roman"/>
                <w:b/>
                <w:i/>
                <w:sz w:val="18"/>
                <w:szCs w:val="20"/>
                <w:lang w:val="en-GB"/>
              </w:rPr>
              <w:t>-DMRS-</w:t>
            </w:r>
            <w:proofErr w:type="spellStart"/>
            <w:r w:rsidRPr="00C36AD3">
              <w:rPr>
                <w:rFonts w:ascii="Arial" w:eastAsia="Malgun Gothic" w:hAnsi="Arial" w:cs="Times New Roman"/>
                <w:b/>
                <w:i/>
                <w:sz w:val="18"/>
                <w:szCs w:val="20"/>
                <w:lang w:val="en-GB"/>
              </w:rPr>
              <w:t>ThreeAdditionalDMRS</w:t>
            </w:r>
            <w:proofErr w:type="spellEnd"/>
            <w:r w:rsidRPr="00C36AD3">
              <w:rPr>
                <w:rFonts w:ascii="Arial" w:eastAsia="Malgun Gothic" w:hAnsi="Arial" w:cs="Times New Roman"/>
                <w:b/>
                <w:i/>
                <w:sz w:val="18"/>
                <w:szCs w:val="20"/>
                <w:lang w:val="en-GB"/>
              </w:rPr>
              <w:t>-DL</w:t>
            </w:r>
          </w:p>
          <w:p w14:paraId="3157D5C6" w14:textId="77777777" w:rsidR="00C36AD3" w:rsidRPr="00C36AD3" w:rsidRDefault="00C36AD3" w:rsidP="00C36AD3">
            <w:pPr>
              <w:keepNext/>
              <w:keepLines/>
              <w:spacing w:after="0" w:line="240" w:lineRule="auto"/>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FS</w:t>
            </w:r>
          </w:p>
        </w:tc>
        <w:tc>
          <w:tcPr>
            <w:tcW w:w="567" w:type="dxa"/>
          </w:tcPr>
          <w:p w14:paraId="4A278A06"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No</w:t>
            </w:r>
          </w:p>
        </w:tc>
        <w:tc>
          <w:tcPr>
            <w:tcW w:w="709" w:type="dxa"/>
          </w:tcPr>
          <w:p w14:paraId="69E6E098"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No</w:t>
            </w:r>
          </w:p>
        </w:tc>
        <w:tc>
          <w:tcPr>
            <w:tcW w:w="728" w:type="dxa"/>
          </w:tcPr>
          <w:p w14:paraId="59430DF2" w14:textId="77777777" w:rsidR="00C36AD3" w:rsidRPr="00C36AD3" w:rsidRDefault="00C36AD3" w:rsidP="00C36AD3">
            <w:pPr>
              <w:keepNext/>
              <w:keepLines/>
              <w:spacing w:after="0" w:line="240" w:lineRule="auto"/>
              <w:jc w:val="center"/>
              <w:rPr>
                <w:rFonts w:ascii="Arial" w:eastAsia="Malgun Gothic" w:hAnsi="Arial" w:cs="Times New Roman"/>
                <w:sz w:val="18"/>
                <w:szCs w:val="20"/>
                <w:highlight w:val="yellow"/>
                <w:lang w:val="en-GB"/>
              </w:rPr>
            </w:pPr>
            <w:r w:rsidRPr="00C36AD3">
              <w:rPr>
                <w:rFonts w:ascii="Arial" w:eastAsia="Malgun Gothic" w:hAnsi="Arial" w:cs="Times New Roman"/>
                <w:sz w:val="18"/>
                <w:szCs w:val="20"/>
                <w:highlight w:val="yellow"/>
                <w:lang w:val="en-GB"/>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spacing w:after="0" w:line="240" w:lineRule="auto"/>
              <w:rPr>
                <w:rFonts w:ascii="Arial" w:eastAsia="Malgun Gothic" w:hAnsi="Arial" w:cs="Times New Roman"/>
                <w:b/>
                <w:i/>
                <w:sz w:val="18"/>
                <w:szCs w:val="20"/>
                <w:lang w:val="en-GB"/>
              </w:rPr>
            </w:pPr>
            <w:proofErr w:type="spellStart"/>
            <w:r w:rsidRPr="00C36AD3">
              <w:rPr>
                <w:rFonts w:ascii="Arial" w:eastAsia="Malgun Gothic" w:hAnsi="Arial" w:cs="Times New Roman"/>
                <w:b/>
                <w:i/>
                <w:sz w:val="18"/>
                <w:szCs w:val="20"/>
                <w:lang w:val="en-GB"/>
              </w:rPr>
              <w:t>oneFL</w:t>
            </w:r>
            <w:proofErr w:type="spellEnd"/>
            <w:r w:rsidRPr="00C36AD3">
              <w:rPr>
                <w:rFonts w:ascii="Arial" w:eastAsia="Malgun Gothic" w:hAnsi="Arial" w:cs="Times New Roman"/>
                <w:b/>
                <w:i/>
                <w:sz w:val="18"/>
                <w:szCs w:val="20"/>
                <w:lang w:val="en-GB"/>
              </w:rPr>
              <w:t>-DMRS-</w:t>
            </w:r>
            <w:proofErr w:type="spellStart"/>
            <w:r w:rsidRPr="00C36AD3">
              <w:rPr>
                <w:rFonts w:ascii="Arial" w:eastAsia="Malgun Gothic" w:hAnsi="Arial" w:cs="Times New Roman"/>
                <w:b/>
                <w:i/>
                <w:sz w:val="18"/>
                <w:szCs w:val="20"/>
                <w:lang w:val="en-GB"/>
              </w:rPr>
              <w:t>TwoAdditionalDMRS</w:t>
            </w:r>
            <w:proofErr w:type="spellEnd"/>
            <w:r w:rsidRPr="00C36AD3">
              <w:rPr>
                <w:rFonts w:ascii="Arial" w:eastAsia="Malgun Gothic" w:hAnsi="Arial" w:cs="Times New Roman"/>
                <w:b/>
                <w:i/>
                <w:sz w:val="18"/>
                <w:szCs w:val="20"/>
                <w:lang w:val="en-GB"/>
              </w:rPr>
              <w:t>-DL</w:t>
            </w:r>
          </w:p>
          <w:p w14:paraId="37F2DBD8" w14:textId="77777777" w:rsidR="00C36AD3" w:rsidRPr="00C36AD3" w:rsidRDefault="00C36AD3" w:rsidP="00C36AD3">
            <w:pPr>
              <w:keepNext/>
              <w:keepLines/>
              <w:spacing w:after="0" w:line="240" w:lineRule="auto"/>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FS</w:t>
            </w:r>
          </w:p>
        </w:tc>
        <w:tc>
          <w:tcPr>
            <w:tcW w:w="567" w:type="dxa"/>
          </w:tcPr>
          <w:p w14:paraId="4F5851B0"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Yes</w:t>
            </w:r>
          </w:p>
        </w:tc>
        <w:tc>
          <w:tcPr>
            <w:tcW w:w="709" w:type="dxa"/>
          </w:tcPr>
          <w:p w14:paraId="0A42BD8F" w14:textId="77777777" w:rsidR="00C36AD3" w:rsidRPr="00C36AD3" w:rsidRDefault="00C36AD3" w:rsidP="00C36AD3">
            <w:pPr>
              <w:keepNext/>
              <w:keepLines/>
              <w:spacing w:after="0" w:line="240" w:lineRule="auto"/>
              <w:jc w:val="center"/>
              <w:rPr>
                <w:rFonts w:ascii="Arial" w:eastAsia="Malgun Gothic" w:hAnsi="Arial" w:cs="Times New Roman"/>
                <w:bCs/>
                <w:iCs/>
                <w:sz w:val="18"/>
                <w:szCs w:val="20"/>
                <w:lang w:val="en-GB"/>
              </w:rPr>
            </w:pPr>
            <w:r w:rsidRPr="00C36AD3">
              <w:rPr>
                <w:rFonts w:ascii="Arial" w:eastAsia="Malgun Gothic" w:hAnsi="Arial" w:cs="Times New Roman"/>
                <w:sz w:val="18"/>
                <w:szCs w:val="20"/>
                <w:lang w:val="en-GB"/>
              </w:rPr>
              <w:t>No</w:t>
            </w:r>
          </w:p>
        </w:tc>
        <w:tc>
          <w:tcPr>
            <w:tcW w:w="728" w:type="dxa"/>
          </w:tcPr>
          <w:p w14:paraId="3D6ECAA6" w14:textId="77777777" w:rsidR="00C36AD3" w:rsidRPr="00C36AD3" w:rsidRDefault="00C36AD3" w:rsidP="00C36AD3">
            <w:pPr>
              <w:keepNext/>
              <w:keepLines/>
              <w:spacing w:after="0" w:line="240" w:lineRule="auto"/>
              <w:jc w:val="center"/>
              <w:rPr>
                <w:rFonts w:ascii="Arial" w:eastAsia="Malgun Gothic" w:hAnsi="Arial" w:cs="Times New Roman"/>
                <w:sz w:val="18"/>
                <w:szCs w:val="20"/>
                <w:highlight w:val="yellow"/>
                <w:lang w:val="en-GB"/>
              </w:rPr>
            </w:pPr>
            <w:r w:rsidRPr="00C36AD3">
              <w:rPr>
                <w:rFonts w:ascii="Arial" w:eastAsia="Malgun Gothic" w:hAnsi="Arial" w:cs="Times New Roman"/>
                <w:sz w:val="18"/>
                <w:szCs w:val="20"/>
                <w:highlight w:val="yellow"/>
                <w:lang w:val="en-GB"/>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spacing w:after="0" w:line="240" w:lineRule="auto"/>
              <w:rPr>
                <w:rFonts w:ascii="Arial" w:eastAsia="Malgun Gothic" w:hAnsi="Arial" w:cs="Times New Roman"/>
                <w:b/>
                <w:i/>
                <w:sz w:val="18"/>
                <w:szCs w:val="20"/>
                <w:lang w:val="en-GB"/>
              </w:rPr>
            </w:pPr>
            <w:proofErr w:type="spellStart"/>
            <w:r w:rsidRPr="00C36AD3">
              <w:rPr>
                <w:rFonts w:ascii="Arial" w:eastAsia="Malgun Gothic" w:hAnsi="Arial" w:cs="Times New Roman"/>
                <w:b/>
                <w:i/>
                <w:sz w:val="18"/>
                <w:szCs w:val="20"/>
                <w:lang w:val="en-GB"/>
              </w:rPr>
              <w:t>twoFL</w:t>
            </w:r>
            <w:proofErr w:type="spellEnd"/>
            <w:r w:rsidRPr="00C36AD3">
              <w:rPr>
                <w:rFonts w:ascii="Arial" w:eastAsia="Malgun Gothic" w:hAnsi="Arial" w:cs="Times New Roman"/>
                <w:b/>
                <w:i/>
                <w:sz w:val="18"/>
                <w:szCs w:val="20"/>
                <w:lang w:val="en-GB"/>
              </w:rPr>
              <w:t>-DMRS-</w:t>
            </w:r>
            <w:proofErr w:type="spellStart"/>
            <w:r w:rsidRPr="00C36AD3">
              <w:rPr>
                <w:rFonts w:ascii="Arial" w:eastAsia="Malgun Gothic" w:hAnsi="Arial" w:cs="Times New Roman"/>
                <w:b/>
                <w:i/>
                <w:sz w:val="18"/>
                <w:szCs w:val="20"/>
                <w:lang w:val="en-GB"/>
              </w:rPr>
              <w:t>TwoAdditionalDMRS</w:t>
            </w:r>
            <w:proofErr w:type="spellEnd"/>
            <w:r w:rsidRPr="00C36AD3">
              <w:rPr>
                <w:rFonts w:ascii="Arial" w:eastAsia="Malgun Gothic" w:hAnsi="Arial" w:cs="Times New Roman"/>
                <w:b/>
                <w:i/>
                <w:sz w:val="18"/>
                <w:szCs w:val="20"/>
                <w:lang w:val="en-GB"/>
              </w:rPr>
              <w:t>-DL</w:t>
            </w:r>
          </w:p>
          <w:p w14:paraId="7BEAD5A9" w14:textId="77777777" w:rsidR="00C36AD3" w:rsidRPr="00C36AD3" w:rsidRDefault="00C36AD3" w:rsidP="00C36AD3">
            <w:pPr>
              <w:keepNext/>
              <w:keepLines/>
              <w:spacing w:after="0" w:line="240" w:lineRule="auto"/>
              <w:rPr>
                <w:rFonts w:ascii="Arial" w:eastAsia="Malgun Gothic" w:hAnsi="Arial" w:cs="Times New Roman"/>
                <w:sz w:val="18"/>
                <w:szCs w:val="20"/>
                <w:lang w:val="en-GB"/>
              </w:rPr>
            </w:pPr>
            <w:r w:rsidRPr="00C36AD3">
              <w:rPr>
                <w:rFonts w:ascii="Arial" w:eastAsia="Malgun Gothic" w:hAnsi="Arial" w:cs="Times New Roman"/>
                <w:sz w:val="18"/>
                <w:szCs w:val="20"/>
                <w:lang w:val="en-GB"/>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spacing w:after="0" w:line="240" w:lineRule="auto"/>
              <w:jc w:val="center"/>
              <w:rPr>
                <w:rFonts w:ascii="Arial" w:eastAsia="Malgun Gothic" w:hAnsi="Arial" w:cs="Times New Roman"/>
                <w:sz w:val="18"/>
                <w:szCs w:val="20"/>
                <w:lang w:val="en-GB"/>
              </w:rPr>
            </w:pPr>
            <w:r w:rsidRPr="00C36AD3">
              <w:rPr>
                <w:rFonts w:ascii="Arial" w:eastAsia="Malgun Gothic" w:hAnsi="Arial" w:cs="Times New Roman"/>
                <w:sz w:val="18"/>
                <w:szCs w:val="20"/>
                <w:lang w:val="en-GB"/>
              </w:rPr>
              <w:t>FS</w:t>
            </w:r>
          </w:p>
        </w:tc>
        <w:tc>
          <w:tcPr>
            <w:tcW w:w="567" w:type="dxa"/>
          </w:tcPr>
          <w:p w14:paraId="3ECD5A47" w14:textId="77777777" w:rsidR="00C36AD3" w:rsidRPr="00C36AD3" w:rsidDel="001C5DC7" w:rsidRDefault="00C36AD3" w:rsidP="00C36AD3">
            <w:pPr>
              <w:keepNext/>
              <w:keepLines/>
              <w:spacing w:after="0" w:line="240" w:lineRule="auto"/>
              <w:jc w:val="center"/>
              <w:rPr>
                <w:rFonts w:ascii="Arial" w:eastAsia="Malgun Gothic" w:hAnsi="Arial" w:cs="Times New Roman"/>
                <w:sz w:val="18"/>
                <w:szCs w:val="20"/>
                <w:lang w:val="en-GB"/>
              </w:rPr>
            </w:pPr>
            <w:r w:rsidRPr="00C36AD3">
              <w:rPr>
                <w:rFonts w:ascii="Arial" w:eastAsia="Malgun Gothic" w:hAnsi="Arial" w:cs="Times New Roman"/>
                <w:sz w:val="18"/>
                <w:szCs w:val="20"/>
                <w:lang w:val="en-GB"/>
              </w:rPr>
              <w:t>No</w:t>
            </w:r>
          </w:p>
        </w:tc>
        <w:tc>
          <w:tcPr>
            <w:tcW w:w="709" w:type="dxa"/>
          </w:tcPr>
          <w:p w14:paraId="670D224B" w14:textId="77777777" w:rsidR="00C36AD3" w:rsidRPr="00C36AD3" w:rsidRDefault="00C36AD3" w:rsidP="00C36AD3">
            <w:pPr>
              <w:keepNext/>
              <w:keepLines/>
              <w:spacing w:after="0" w:line="240" w:lineRule="auto"/>
              <w:jc w:val="center"/>
              <w:rPr>
                <w:rFonts w:ascii="Arial" w:eastAsia="Malgun Gothic" w:hAnsi="Arial" w:cs="Times New Roman"/>
                <w:sz w:val="18"/>
                <w:szCs w:val="20"/>
                <w:lang w:val="en-GB"/>
              </w:rPr>
            </w:pPr>
            <w:r w:rsidRPr="00C36AD3">
              <w:rPr>
                <w:rFonts w:ascii="Arial" w:eastAsia="Malgun Gothic" w:hAnsi="Arial" w:cs="Times New Roman"/>
                <w:sz w:val="18"/>
                <w:szCs w:val="20"/>
                <w:lang w:val="en-GB"/>
              </w:rPr>
              <w:t>No</w:t>
            </w:r>
          </w:p>
        </w:tc>
        <w:tc>
          <w:tcPr>
            <w:tcW w:w="728" w:type="dxa"/>
          </w:tcPr>
          <w:p w14:paraId="7DE9828A" w14:textId="77777777" w:rsidR="00C36AD3" w:rsidRPr="00C36AD3" w:rsidDel="001C5DC7" w:rsidRDefault="00C36AD3" w:rsidP="00C36AD3">
            <w:pPr>
              <w:keepNext/>
              <w:keepLines/>
              <w:spacing w:after="0" w:line="240" w:lineRule="auto"/>
              <w:jc w:val="center"/>
              <w:rPr>
                <w:rFonts w:ascii="Arial" w:eastAsia="Malgun Gothic" w:hAnsi="Arial" w:cs="Times New Roman"/>
                <w:sz w:val="18"/>
                <w:szCs w:val="20"/>
                <w:highlight w:val="yellow"/>
                <w:lang w:val="en-GB"/>
              </w:rPr>
            </w:pPr>
            <w:r w:rsidRPr="00C36AD3">
              <w:rPr>
                <w:rFonts w:ascii="Arial" w:eastAsia="Malgun Gothic" w:hAnsi="Arial" w:cs="Times New Roman"/>
                <w:sz w:val="18"/>
                <w:szCs w:val="20"/>
                <w:highlight w:val="yellow"/>
                <w:lang w:val="en-GB"/>
              </w:rPr>
              <w:t>Yes</w:t>
            </w:r>
          </w:p>
        </w:tc>
      </w:tr>
    </w:tbl>
    <w:p w14:paraId="5DBD7B42" w14:textId="1FF6E336" w:rsidR="00BF4FC3" w:rsidRPr="000B6036" w:rsidRDefault="00BF4FC3" w:rsidP="00BF4FC3">
      <w:pPr>
        <w:jc w:val="both"/>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afa"/>
        <w:tblW w:w="0" w:type="auto"/>
        <w:tblInd w:w="113" w:type="dxa"/>
        <w:tblLook w:val="04A0" w:firstRow="1" w:lastRow="0" w:firstColumn="1" w:lastColumn="0" w:noHBand="0" w:noVBand="1"/>
      </w:tblPr>
      <w:tblGrid>
        <w:gridCol w:w="2084"/>
        <w:gridCol w:w="1884"/>
        <w:gridCol w:w="5548"/>
      </w:tblGrid>
      <w:tr w:rsidR="00BF4FC3" w14:paraId="2E2FD5EF" w14:textId="77777777" w:rsidTr="007D1AD8">
        <w:tc>
          <w:tcPr>
            <w:tcW w:w="2084" w:type="dxa"/>
            <w:shd w:val="clear" w:color="auto" w:fill="74D278" w:themeFill="background1" w:themeFillShade="BF"/>
          </w:tcPr>
          <w:p w14:paraId="492E738F" w14:textId="77777777" w:rsidR="00BF4FC3" w:rsidRPr="00C40517" w:rsidRDefault="00BF4FC3" w:rsidP="007D1AD8">
            <w:pPr>
              <w:pStyle w:val="a8"/>
              <w:rPr>
                <w:sz w:val="20"/>
              </w:rPr>
            </w:pPr>
            <w:r w:rsidRPr="00C40517">
              <w:rPr>
                <w:sz w:val="20"/>
              </w:rPr>
              <w:t>Company</w:t>
            </w:r>
          </w:p>
        </w:tc>
        <w:tc>
          <w:tcPr>
            <w:tcW w:w="1884" w:type="dxa"/>
            <w:shd w:val="clear" w:color="auto" w:fill="74D278" w:themeFill="background1" w:themeFillShade="BF"/>
          </w:tcPr>
          <w:p w14:paraId="161413F6" w14:textId="77777777" w:rsidR="00BF4FC3" w:rsidRPr="00C40517" w:rsidRDefault="00BF4FC3" w:rsidP="007D1AD8">
            <w:pPr>
              <w:pStyle w:val="a8"/>
              <w:rPr>
                <w:sz w:val="20"/>
              </w:rPr>
            </w:pPr>
            <w:r w:rsidRPr="00C40517">
              <w:rPr>
                <w:sz w:val="20"/>
              </w:rPr>
              <w:t>Agree/Disagree</w:t>
            </w:r>
          </w:p>
        </w:tc>
        <w:tc>
          <w:tcPr>
            <w:tcW w:w="5548" w:type="dxa"/>
            <w:shd w:val="clear" w:color="auto" w:fill="74D278" w:themeFill="background1" w:themeFillShade="BF"/>
          </w:tcPr>
          <w:p w14:paraId="1B4E8422" w14:textId="77777777" w:rsidR="00BF4FC3" w:rsidRPr="00C40517" w:rsidRDefault="00BF4FC3" w:rsidP="007D1AD8">
            <w:pPr>
              <w:pStyle w:val="a8"/>
              <w:rPr>
                <w:sz w:val="20"/>
              </w:rPr>
            </w:pPr>
            <w:r w:rsidRPr="00C40517">
              <w:rPr>
                <w:sz w:val="20"/>
              </w:rPr>
              <w:t>Comments</w:t>
            </w:r>
          </w:p>
        </w:tc>
      </w:tr>
      <w:tr w:rsidR="00882918" w14:paraId="735664A0" w14:textId="77777777" w:rsidTr="007D1AD8">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7D1AD8">
        <w:tc>
          <w:tcPr>
            <w:tcW w:w="2084" w:type="dxa"/>
          </w:tcPr>
          <w:p w14:paraId="545F55AB" w14:textId="5108F7B1" w:rsidR="00882918" w:rsidRPr="00CF5415" w:rsidRDefault="00EA26BE" w:rsidP="00882918">
            <w:pPr>
              <w:rPr>
                <w:b/>
                <w:color w:val="002060"/>
              </w:rPr>
            </w:pPr>
            <w:bookmarkStart w:id="7" w:name="_GoBack"/>
            <w:r w:rsidRPr="00CF5415">
              <w:rPr>
                <w:rFonts w:hint="eastAsia"/>
                <w:b/>
                <w:color w:val="002060"/>
              </w:rPr>
              <w:t>CATT</w:t>
            </w:r>
            <w:bookmarkEnd w:id="7"/>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Yu Mincho"/>
                <w:color w:val="002060"/>
              </w:rPr>
            </w:pPr>
          </w:p>
        </w:tc>
      </w:tr>
      <w:tr w:rsidR="00882918" w14:paraId="040278EB" w14:textId="77777777" w:rsidTr="007D1AD8">
        <w:tc>
          <w:tcPr>
            <w:tcW w:w="2084" w:type="dxa"/>
          </w:tcPr>
          <w:p w14:paraId="3C05CFA4" w14:textId="77777777" w:rsidR="00882918" w:rsidRDefault="00882918" w:rsidP="00882918"/>
        </w:tc>
        <w:tc>
          <w:tcPr>
            <w:tcW w:w="1884" w:type="dxa"/>
          </w:tcPr>
          <w:p w14:paraId="45FB9CF8" w14:textId="77777777" w:rsidR="00882918" w:rsidRDefault="00882918" w:rsidP="00882918"/>
        </w:tc>
        <w:tc>
          <w:tcPr>
            <w:tcW w:w="5548" w:type="dxa"/>
          </w:tcPr>
          <w:p w14:paraId="60C1C07E" w14:textId="77777777" w:rsidR="00882918" w:rsidRPr="002726FD" w:rsidRDefault="00882918" w:rsidP="00882918">
            <w:pPr>
              <w:rPr>
                <w:rFonts w:eastAsia="Yu Mincho"/>
              </w:rPr>
            </w:pPr>
          </w:p>
        </w:tc>
      </w:tr>
    </w:tbl>
    <w:p w14:paraId="2CBF8F4F" w14:textId="11DB6DF9" w:rsidR="00B53CB6" w:rsidRDefault="00B53CB6" w:rsidP="004D53BC">
      <w:pPr>
        <w:rPr>
          <w:lang w:val="fr-FR"/>
        </w:rPr>
      </w:pPr>
    </w:p>
    <w:p w14:paraId="276E2E32" w14:textId="32D4189A" w:rsidR="00AA45B6" w:rsidRPr="00CE0424" w:rsidRDefault="00AA45B6" w:rsidP="00700329">
      <w:pPr>
        <w:pStyle w:val="1"/>
        <w:ind w:left="426" w:hanging="426"/>
      </w:pPr>
      <w:r>
        <w:lastRenderedPageBreak/>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afa"/>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74D278" w:themeFill="background1" w:themeFillShade="BF"/>
          </w:tcPr>
          <w:p w14:paraId="2D2D11DA" w14:textId="77777777" w:rsidR="00BF4FC3" w:rsidRPr="00C40517" w:rsidRDefault="00BF4FC3" w:rsidP="00C36AD3">
            <w:pPr>
              <w:pStyle w:val="a8"/>
              <w:rPr>
                <w:sz w:val="20"/>
              </w:rPr>
            </w:pPr>
            <w:r w:rsidRPr="00C40517">
              <w:rPr>
                <w:sz w:val="20"/>
              </w:rPr>
              <w:t>Company</w:t>
            </w:r>
          </w:p>
        </w:tc>
        <w:tc>
          <w:tcPr>
            <w:tcW w:w="7267" w:type="dxa"/>
            <w:shd w:val="clear" w:color="auto" w:fill="74D278" w:themeFill="background1" w:themeFillShade="BF"/>
          </w:tcPr>
          <w:p w14:paraId="285BFF6B" w14:textId="77777777" w:rsidR="00BF4FC3" w:rsidRPr="00C40517" w:rsidRDefault="00BF4FC3" w:rsidP="00C36AD3">
            <w:pPr>
              <w:pStyle w:val="a8"/>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1"/>
      </w:pPr>
      <w:r>
        <w:t>5</w:t>
      </w:r>
      <w:r w:rsidR="00EC21C4">
        <w:t xml:space="preserve"> </w:t>
      </w:r>
      <w:r w:rsidR="00C01F33" w:rsidRPr="00CE0424">
        <w:t>Conclusion</w:t>
      </w:r>
    </w:p>
    <w:p w14:paraId="15604ADA" w14:textId="77777777" w:rsidR="009365B4" w:rsidRDefault="009365B4" w:rsidP="009365B4">
      <w:pPr>
        <w:pStyle w:val="a8"/>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a8"/>
        <w:rPr>
          <w:b/>
          <w:bCs/>
        </w:rPr>
      </w:pPr>
    </w:p>
    <w:p w14:paraId="28721F1E" w14:textId="0CD6D335" w:rsidR="006E1C82" w:rsidRDefault="0053135E" w:rsidP="008E065E">
      <w:pPr>
        <w:pStyle w:val="a8"/>
        <w:rPr>
          <w:b/>
          <w:bCs/>
        </w:rPr>
      </w:pPr>
      <w:r>
        <w:rPr>
          <w:b/>
        </w:rPr>
        <w:t>TBD</w:t>
      </w:r>
    </w:p>
    <w:p w14:paraId="69077639" w14:textId="62B0A537" w:rsidR="00C01F33" w:rsidRPr="006B4E9D" w:rsidRDefault="00C01F33" w:rsidP="006B4E9D">
      <w:pPr>
        <w:pStyle w:val="a8"/>
        <w:rPr>
          <w:b/>
          <w:bCs/>
        </w:rPr>
      </w:pPr>
    </w:p>
    <w:p w14:paraId="5E4F4E88" w14:textId="14DDDF1C" w:rsidR="00F507D1" w:rsidRPr="00CE0424" w:rsidRDefault="0053135E" w:rsidP="00CE0424">
      <w:pPr>
        <w:pStyle w:val="1"/>
      </w:pPr>
      <w:bookmarkStart w:id="8" w:name="_In-sequence_SDU_delivery"/>
      <w:bookmarkEnd w:id="8"/>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a8"/>
      </w:pPr>
    </w:p>
    <w:p w14:paraId="18204F49" w14:textId="77777777" w:rsidR="0053135E" w:rsidRDefault="0053135E" w:rsidP="0053135E">
      <w:pPr>
        <w:rPr>
          <w:lang w:val="en-GB" w:eastAsia="ja-JP"/>
        </w:rPr>
      </w:pPr>
    </w:p>
    <w:p w14:paraId="2A8E5007" w14:textId="77777777" w:rsidR="0053135E" w:rsidRPr="0053135E" w:rsidRDefault="0053135E" w:rsidP="0053135E">
      <w:pPr>
        <w:rPr>
          <w:lang w:val="en-GB" w:eastAsia="ja-JP"/>
        </w:rPr>
      </w:pPr>
    </w:p>
    <w:p w14:paraId="15045F6C" w14:textId="77777777" w:rsidR="0006493A" w:rsidRPr="00CE0424" w:rsidRDefault="0006493A" w:rsidP="00CE0424">
      <w:pPr>
        <w:pStyle w:val="a8"/>
      </w:pPr>
    </w:p>
    <w:sectPr w:rsidR="0006493A" w:rsidRPr="00CE0424"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A395C" w14:textId="77777777" w:rsidR="00D372C5" w:rsidRDefault="00D372C5">
      <w:r>
        <w:separator/>
      </w:r>
    </w:p>
  </w:endnote>
  <w:endnote w:type="continuationSeparator" w:id="0">
    <w:p w14:paraId="62EB4B46" w14:textId="77777777" w:rsidR="00D372C5" w:rsidRDefault="00D3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等线 Light">
    <w:altName w:val="宋体"/>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478BEE3C" w:rsidR="00C36AD3" w:rsidRDefault="00C36AD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F5415">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F5415">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B7FC0" w14:textId="77777777" w:rsidR="00D372C5" w:rsidRDefault="00D372C5">
      <w:r>
        <w:separator/>
      </w:r>
    </w:p>
  </w:footnote>
  <w:footnote w:type="continuationSeparator" w:id="0">
    <w:p w14:paraId="75E49CBF" w14:textId="77777777" w:rsidR="00D372C5" w:rsidRDefault="00D37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C36AD3" w:rsidRDefault="00C36AD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C907F6"/>
    <w:multiLevelType w:val="hybridMultilevel"/>
    <w:tmpl w:val="E5B63800"/>
    <w:lvl w:ilvl="0" w:tplc="564AEF6C">
      <w:start w:val="1"/>
      <w:numFmt w:val="decimal"/>
      <w:pStyle w:val="20"/>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602E31"/>
    <w:multiLevelType w:val="hybridMultilevel"/>
    <w:tmpl w:val="91FABEA6"/>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6"/>
  </w:num>
  <w:num w:numId="12">
    <w:abstractNumId w:val="16"/>
  </w:num>
  <w:num w:numId="13">
    <w:abstractNumId w:val="17"/>
  </w:num>
  <w:num w:numId="14">
    <w:abstractNumId w:val="1"/>
  </w:num>
  <w:num w:numId="15">
    <w:abstractNumId w:val="9"/>
  </w:num>
  <w:num w:numId="16">
    <w:abstractNumId w:val="4"/>
  </w:num>
  <w:num w:numId="17">
    <w:abstractNumId w:val="13"/>
  </w:num>
  <w:num w:numId="18">
    <w:abstractNumId w:val="19"/>
  </w:num>
  <w:num w:numId="19">
    <w:abstractNumId w:val="7"/>
  </w:num>
  <w:num w:numId="20">
    <w:abstractNumId w:val="9"/>
    <w:lvlOverride w:ilvl="0">
      <w:startOverride w:val="1"/>
    </w:lvlOverride>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165A"/>
    <w:rsid w:val="000C2E19"/>
    <w:rsid w:val="000C58D1"/>
    <w:rsid w:val="000D0D07"/>
    <w:rsid w:val="000D4797"/>
    <w:rsid w:val="000D49E8"/>
    <w:rsid w:val="000E0527"/>
    <w:rsid w:val="000E1E92"/>
    <w:rsid w:val="000F06D6"/>
    <w:rsid w:val="000F0EB1"/>
    <w:rsid w:val="000F1106"/>
    <w:rsid w:val="000F174C"/>
    <w:rsid w:val="000F3BE9"/>
    <w:rsid w:val="000F3F6C"/>
    <w:rsid w:val="000F4504"/>
    <w:rsid w:val="000F6DF3"/>
    <w:rsid w:val="001005FF"/>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74EF8"/>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369F"/>
    <w:rsid w:val="003B36A3"/>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5E4"/>
    <w:rsid w:val="003E74E3"/>
    <w:rsid w:val="003F05C7"/>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7248"/>
    <w:rsid w:val="004325F1"/>
    <w:rsid w:val="00437447"/>
    <w:rsid w:val="00441A92"/>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64F1"/>
    <w:rsid w:val="00497ACE"/>
    <w:rsid w:val="004A0B52"/>
    <w:rsid w:val="004A16BC"/>
    <w:rsid w:val="004A2B94"/>
    <w:rsid w:val="004B2A88"/>
    <w:rsid w:val="004B6F6A"/>
    <w:rsid w:val="004B7C0C"/>
    <w:rsid w:val="004C1FA4"/>
    <w:rsid w:val="004C3898"/>
    <w:rsid w:val="004C5C9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39DC"/>
    <w:rsid w:val="006B4E9D"/>
    <w:rsid w:val="006B50CF"/>
    <w:rsid w:val="006B5412"/>
    <w:rsid w:val="006C03B8"/>
    <w:rsid w:val="006C5EC9"/>
    <w:rsid w:val="006C6059"/>
    <w:rsid w:val="006C7522"/>
    <w:rsid w:val="006D6F08"/>
    <w:rsid w:val="006D6FE9"/>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30988"/>
    <w:rsid w:val="009318D8"/>
    <w:rsid w:val="00931BD9"/>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F08F3"/>
    <w:rsid w:val="009F344F"/>
    <w:rsid w:val="009F3BA9"/>
    <w:rsid w:val="00A031D8"/>
    <w:rsid w:val="00A048A8"/>
    <w:rsid w:val="00A04F4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F94"/>
    <w:rsid w:val="00AD4A5A"/>
    <w:rsid w:val="00AE27AC"/>
    <w:rsid w:val="00AE2ACB"/>
    <w:rsid w:val="00AE3134"/>
    <w:rsid w:val="00AE40E0"/>
    <w:rsid w:val="00AE4DBA"/>
    <w:rsid w:val="00AE4F07"/>
    <w:rsid w:val="00AE7E56"/>
    <w:rsid w:val="00AF1C5D"/>
    <w:rsid w:val="00AF42D7"/>
    <w:rsid w:val="00AF623D"/>
    <w:rsid w:val="00AF696C"/>
    <w:rsid w:val="00B006FE"/>
    <w:rsid w:val="00B007CB"/>
    <w:rsid w:val="00B02AA9"/>
    <w:rsid w:val="00B02FA3"/>
    <w:rsid w:val="00B05084"/>
    <w:rsid w:val="00B12A6D"/>
    <w:rsid w:val="00B14B0A"/>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3CB6"/>
    <w:rsid w:val="00B543D9"/>
    <w:rsid w:val="00B548B7"/>
    <w:rsid w:val="00B57E2D"/>
    <w:rsid w:val="00B654CD"/>
    <w:rsid w:val="00B664C7"/>
    <w:rsid w:val="00B733E2"/>
    <w:rsid w:val="00B739F6"/>
    <w:rsid w:val="00B7743D"/>
    <w:rsid w:val="00B77EE2"/>
    <w:rsid w:val="00B81A6C"/>
    <w:rsid w:val="00B827C7"/>
    <w:rsid w:val="00B85DE5"/>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415"/>
    <w:rsid w:val="00CF625B"/>
    <w:rsid w:val="00CF687E"/>
    <w:rsid w:val="00D00B6C"/>
    <w:rsid w:val="00D0349B"/>
    <w:rsid w:val="00D10249"/>
    <w:rsid w:val="00D115C3"/>
    <w:rsid w:val="00D11897"/>
    <w:rsid w:val="00D13135"/>
    <w:rsid w:val="00D13E4E"/>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26BE"/>
    <w:rsid w:val="00EA7A41"/>
    <w:rsid w:val="00EB077B"/>
    <w:rsid w:val="00EB4EA2"/>
    <w:rsid w:val="00EB6924"/>
    <w:rsid w:val="00EC21C4"/>
    <w:rsid w:val="00EC24D5"/>
    <w:rsid w:val="00EC27C6"/>
    <w:rsid w:val="00EC4207"/>
    <w:rsid w:val="00EC5653"/>
    <w:rsid w:val="00EC71CE"/>
    <w:rsid w:val="00ED1006"/>
    <w:rsid w:val="00EF18FE"/>
    <w:rsid w:val="00EF46AF"/>
    <w:rsid w:val="00EF5787"/>
    <w:rsid w:val="00EF60D0"/>
    <w:rsid w:val="00F0528D"/>
    <w:rsid w:val="00F06C67"/>
    <w:rsid w:val="00F06DFD"/>
    <w:rsid w:val="00F071D1"/>
    <w:rsid w:val="00F07533"/>
    <w:rsid w:val="00F07919"/>
    <w:rsid w:val="00F10629"/>
    <w:rsid w:val="00F15FA5"/>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47ED"/>
    <w:rsid w:val="00FD63B7"/>
    <w:rsid w:val="00FD6857"/>
    <w:rsid w:val="00FD74DB"/>
    <w:rsid w:val="00FD7660"/>
    <w:rsid w:val="00FE0655"/>
    <w:rsid w:val="00FE2365"/>
    <w:rsid w:val="00FE2F08"/>
    <w:rsid w:val="00FE37D7"/>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HTML Code"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5619E"/>
    <w:pPr>
      <w:spacing w:after="200" w:line="276"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0">
    <w:name w:val="heading 2"/>
    <w:aliases w:val="Head2A,2,H2,h2,DO NOT USE_h2,h21,Heading 2 3GPP,Head 2,l2,TitreProp,UNDERRUBRIK 1-2,Header 2,ITT t2,PA Major Section,Livello 2,R2,H21,Heading 2 Hidden,Head1,2nd level,heading 2,I2,Section Title,Heading2,list2,H2-Heading 2,Header&#10;2,Header2,22"/>
    <w:basedOn w:val="1"/>
    <w:next w:val="a1"/>
    <w:link w:val="2Char"/>
    <w:qFormat/>
    <w:rsid w:val="008D00A5"/>
    <w:pPr>
      <w:numPr>
        <w:numId w:val="15"/>
      </w:numPr>
      <w:pBdr>
        <w:top w:val="none" w:sz="0" w:space="0" w:color="auto"/>
      </w:pBdr>
      <w:spacing w:before="180"/>
      <w:outlineLvl w:val="1"/>
    </w:pPr>
    <w:rPr>
      <w:sz w:val="32"/>
    </w:rPr>
  </w:style>
  <w:style w:type="paragraph" w:styleId="31">
    <w:name w:val="heading 3"/>
    <w:aliases w:val="Underrubrik2,H3,h3,no break,Memo Heading 3,0H,l3,list 3,Head 3,1.1.1,3rd level,Major Section Sub Section,PA Minor Section,Head3,Level 3 Head,31,32,33,311,321,34,312,322,35,313,323,36,314,324,37,315,325,38,316,326,39,317,327,310,318,328,331,341"/>
    <w:basedOn w:val="20"/>
    <w:next w:val="a1"/>
    <w:link w:val="3Char"/>
    <w:qFormat/>
    <w:rsid w:val="008D00A5"/>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ing,4,Memo,5,3,no,break,Head4,41,42,43,411,421,44,412"/>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5619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5619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rPr>
      <w:b/>
      <w:lang w:eastAsia="en-GB"/>
    </w:rPr>
  </w:style>
  <w:style w:type="paragraph" w:styleId="51">
    <w:name w:val="toc 5"/>
    <w:basedOn w:val="41"/>
    <w:uiPriority w:val="39"/>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uiPriority w:val="99"/>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uiPriority w:val="99"/>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after="480"/>
      <w:jc w:val="center"/>
    </w:pPr>
    <w:rPr>
      <w:b/>
      <w:lang w:eastAsia="en-GB"/>
    </w:rPr>
  </w:style>
  <w:style w:type="character" w:customStyle="1" w:styleId="Char0">
    <w:name w:val="页眉 Char"/>
    <w:aliases w:val="header odd Char,header Char,header odd1 Char,header odd2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0"/>
    <w:rsid w:val="008D00A5"/>
    <w:rPr>
      <w:rFonts w:ascii="Arial" w:hAnsi="Arial"/>
      <w:sz w:val="32"/>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1"/>
    <w:rsid w:val="008D00A5"/>
    <w:rPr>
      <w:rFonts w:ascii="Arial" w:hAnsi="Arial"/>
      <w:sz w:val="28"/>
      <w:lang w:eastAsia="ja-JP"/>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a1"/>
    <w:next w:val="Doc-text2"/>
    <w:qFormat/>
    <w:rsid w:val="00154492"/>
    <w:pPr>
      <w:numPr>
        <w:numId w:val="13"/>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a2"/>
    <w:qFormat/>
    <w:rsid w:val="00154492"/>
    <w:rPr>
      <w:rFonts w:ascii="Arial" w:eastAsia="MS Mincho" w:hAnsi="Arial"/>
      <w:szCs w:val="24"/>
      <w:lang w:val="en-GB" w:eastAsia="en-GB"/>
    </w:rPr>
  </w:style>
  <w:style w:type="character" w:customStyle="1" w:styleId="Doc-text2CharChar">
    <w:name w:val="Doc-text2 Char Char"/>
    <w:basedOn w:val="a2"/>
    <w:qFormat/>
    <w:rsid w:val="004D53BC"/>
    <w:rPr>
      <w:rFonts w:ascii="Arial" w:eastAsia="MS Mincho" w:hAnsi="Arial"/>
      <w:szCs w:val="24"/>
      <w:lang w:val="en-GB" w:eastAsia="en-GB"/>
    </w:rPr>
  </w:style>
  <w:style w:type="character" w:customStyle="1" w:styleId="UnresolvedMention1">
    <w:name w:val="Unresolved Mention1"/>
    <w:basedOn w:val="a2"/>
    <w:uiPriority w:val="99"/>
    <w:semiHidden/>
    <w:unhideWhenUsed/>
    <w:rsid w:val="00AC086A"/>
    <w:rPr>
      <w:color w:val="605E5C"/>
      <w:shd w:val="clear" w:color="auto" w:fill="E1DFDD"/>
    </w:rPr>
  </w:style>
  <w:style w:type="numbering" w:customStyle="1" w:styleId="13">
    <w:name w:val="无列表1"/>
    <w:next w:val="a4"/>
    <w:uiPriority w:val="99"/>
    <w:semiHidden/>
    <w:unhideWhenUsed/>
    <w:rsid w:val="0006493A"/>
  </w:style>
  <w:style w:type="paragraph" w:customStyle="1" w:styleId="INDENT1">
    <w:name w:val="INDENT1"/>
    <w:basedOn w:val="a1"/>
    <w:rsid w:val="0006493A"/>
    <w:pPr>
      <w:spacing w:after="180" w:line="240" w:lineRule="auto"/>
      <w:ind w:left="851"/>
    </w:pPr>
    <w:rPr>
      <w:rFonts w:ascii="Times New Roman" w:eastAsia="Times New Roman" w:hAnsi="Times New Roman" w:cs="Times New Roman"/>
      <w:sz w:val="20"/>
      <w:szCs w:val="20"/>
      <w:lang w:val="en-GB"/>
    </w:rPr>
  </w:style>
  <w:style w:type="paragraph" w:customStyle="1" w:styleId="INDENT2">
    <w:name w:val="INDENT2"/>
    <w:basedOn w:val="a1"/>
    <w:rsid w:val="0006493A"/>
    <w:pPr>
      <w:spacing w:after="180" w:line="240" w:lineRule="auto"/>
      <w:ind w:left="1135" w:hanging="284"/>
    </w:pPr>
    <w:rPr>
      <w:rFonts w:ascii="Times New Roman" w:eastAsia="Times New Roman" w:hAnsi="Times New Roman" w:cs="Times New Roman"/>
      <w:sz w:val="20"/>
      <w:szCs w:val="20"/>
      <w:lang w:val="en-GB"/>
    </w:rPr>
  </w:style>
  <w:style w:type="paragraph" w:customStyle="1" w:styleId="INDENT3">
    <w:name w:val="INDENT3"/>
    <w:basedOn w:val="a1"/>
    <w:rsid w:val="0006493A"/>
    <w:pPr>
      <w:spacing w:after="180" w:line="240" w:lineRule="auto"/>
      <w:ind w:left="1701" w:hanging="567"/>
    </w:pPr>
    <w:rPr>
      <w:rFonts w:ascii="Times New Roman" w:eastAsia="Times New Roman" w:hAnsi="Times New Roman" w:cs="Times New Roman"/>
      <w:sz w:val="20"/>
      <w:szCs w:val="20"/>
      <w:lang w:val="en-GB"/>
    </w:rPr>
  </w:style>
  <w:style w:type="paragraph" w:customStyle="1" w:styleId="RecCCITT">
    <w:name w:val="Rec_CCITT_#"/>
    <w:basedOn w:val="a1"/>
    <w:rsid w:val="0006493A"/>
    <w:pPr>
      <w:keepNext/>
      <w:keepLines/>
      <w:spacing w:after="180" w:line="240" w:lineRule="auto"/>
    </w:pPr>
    <w:rPr>
      <w:rFonts w:ascii="Times New Roman" w:eastAsia="Times New Roman" w:hAnsi="Times New Roman" w:cs="Times New Roman"/>
      <w:b/>
      <w:sz w:val="20"/>
      <w:szCs w:val="20"/>
      <w:lang w:val="en-GB"/>
    </w:rPr>
  </w:style>
  <w:style w:type="paragraph" w:customStyle="1" w:styleId="enumlev2">
    <w:name w:val="enumlev2"/>
    <w:basedOn w:val="a1"/>
    <w:rsid w:val="0006493A"/>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 w:val="20"/>
      <w:szCs w:val="20"/>
    </w:rPr>
  </w:style>
  <w:style w:type="paragraph" w:customStyle="1" w:styleId="CouvRecTitle">
    <w:name w:val="Couv Rec Title"/>
    <w:basedOn w:val="a1"/>
    <w:rsid w:val="0006493A"/>
    <w:pPr>
      <w:keepNext/>
      <w:keepLines/>
      <w:spacing w:before="240" w:after="180" w:line="240" w:lineRule="auto"/>
      <w:ind w:left="1418"/>
    </w:pPr>
    <w:rPr>
      <w:rFonts w:ascii="Arial" w:eastAsia="Times New Roman" w:hAnsi="Arial" w:cs="Times New Roman"/>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4">
    <w:name w:val="网格型1"/>
    <w:basedOn w:val="a3"/>
    <w:next w:val="afa"/>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f2"/>
    <w:next w:val="af2"/>
    <w:semiHidden/>
    <w:rsid w:val="0006493A"/>
    <w:pPr>
      <w:numPr>
        <w:numId w:val="18"/>
      </w:numPr>
      <w:tabs>
        <w:tab w:val="clear" w:pos="851"/>
      </w:tabs>
      <w:spacing w:after="180" w:line="240" w:lineRule="auto"/>
      <w:ind w:left="0" w:firstLine="0"/>
    </w:pPr>
    <w:rPr>
      <w:rFonts w:ascii="Times New Roman" w:eastAsia="MS Mincho" w:hAnsi="Times New Roman" w:cs="Times New Roman"/>
      <w:b/>
      <w:bCs/>
      <w:sz w:val="20"/>
      <w:szCs w:val="20"/>
      <w:lang w:val="en-GB"/>
    </w:rPr>
  </w:style>
  <w:style w:type="paragraph" w:customStyle="1" w:styleId="Note">
    <w:name w:val="Note"/>
    <w:basedOn w:val="a1"/>
    <w:rsid w:val="0006493A"/>
    <w:pPr>
      <w:spacing w:line="240" w:lineRule="auto"/>
      <w:ind w:left="1134" w:hanging="567"/>
    </w:pPr>
    <w:rPr>
      <w:rFonts w:ascii="Times New Roman" w:eastAsia="MS Mincho" w:hAnsi="Times New Roman" w:cs="Times New Roman"/>
      <w:sz w:val="20"/>
      <w:lang w:val="en-GB"/>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afd">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afe">
    <w:name w:val="Body Text Indent"/>
    <w:basedOn w:val="a1"/>
    <w:link w:val="Char9"/>
    <w:rsid w:val="0006493A"/>
    <w:pPr>
      <w:overflowPunct w:val="0"/>
      <w:autoSpaceDE w:val="0"/>
      <w:autoSpaceDN w:val="0"/>
      <w:adjustRightInd w:val="0"/>
      <w:spacing w:line="240" w:lineRule="auto"/>
      <w:ind w:left="426" w:hanging="426"/>
      <w:textAlignment w:val="baseline"/>
    </w:pPr>
    <w:rPr>
      <w:rFonts w:ascii="Times New Roman" w:eastAsia="MS Mincho" w:hAnsi="Times New Roman" w:cs="Times New Roman"/>
      <w:szCs w:val="20"/>
      <w:lang w:val="x-none"/>
    </w:rPr>
  </w:style>
  <w:style w:type="character" w:customStyle="1" w:styleId="Char9">
    <w:name w:val="正文文本缩进 Char"/>
    <w:basedOn w:val="a2"/>
    <w:link w:val="afe"/>
    <w:rsid w:val="0006493A"/>
    <w:rPr>
      <w:rFonts w:ascii="Times New Roman" w:eastAsia="MS Mincho" w:hAnsi="Times New Roman"/>
      <w:sz w:val="22"/>
      <w:lang w:val="x-none" w:eastAsia="zh-CN"/>
    </w:rPr>
  </w:style>
  <w:style w:type="paragraph" w:styleId="26">
    <w:name w:val="Body Text 2"/>
    <w:basedOn w:val="a1"/>
    <w:link w:val="2Char0"/>
    <w:rsid w:val="0006493A"/>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x-none" w:eastAsia="en-GB"/>
    </w:rPr>
  </w:style>
  <w:style w:type="character" w:customStyle="1" w:styleId="2Char0">
    <w:name w:val="正文文本 2 Char"/>
    <w:basedOn w:val="a2"/>
    <w:link w:val="26"/>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15">
    <w:name w:val="Table Grid 1"/>
    <w:basedOn w:val="a3"/>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4"/>
    <w:uiPriority w:val="99"/>
    <w:semiHidden/>
    <w:unhideWhenUsed/>
    <w:rsid w:val="0006493A"/>
  </w:style>
  <w:style w:type="table" w:customStyle="1" w:styleId="17">
    <w:name w:val="表 (格子)1"/>
    <w:basedOn w:val="a3"/>
    <w:next w:val="afa"/>
    <w:rsid w:val="0006493A"/>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3"/>
    <w:next w:val="15"/>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a4"/>
    <w:uiPriority w:val="99"/>
    <w:semiHidden/>
    <w:rsid w:val="0006493A"/>
  </w:style>
  <w:style w:type="numbering" w:customStyle="1" w:styleId="NoList2">
    <w:name w:val="No List2"/>
    <w:next w:val="a4"/>
    <w:uiPriority w:val="99"/>
    <w:semiHidden/>
    <w:rsid w:val="0006493A"/>
  </w:style>
  <w:style w:type="numbering" w:customStyle="1" w:styleId="111">
    <w:name w:val="リストなし11"/>
    <w:next w:val="a4"/>
    <w:uiPriority w:val="99"/>
    <w:semiHidden/>
    <w:unhideWhenUsed/>
    <w:rsid w:val="0006493A"/>
  </w:style>
  <w:style w:type="numbering" w:customStyle="1" w:styleId="NoList3">
    <w:name w:val="No List3"/>
    <w:next w:val="a4"/>
    <w:uiPriority w:val="99"/>
    <w:semiHidden/>
    <w:unhideWhenUsed/>
    <w:rsid w:val="0006493A"/>
  </w:style>
  <w:style w:type="table" w:customStyle="1" w:styleId="TableGrid1">
    <w:name w:val="Table Grid1"/>
    <w:basedOn w:val="a3"/>
    <w:next w:val="afa"/>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4"/>
    <w:uiPriority w:val="99"/>
    <w:semiHidden/>
    <w:unhideWhenUsed/>
    <w:rsid w:val="0006493A"/>
  </w:style>
  <w:style w:type="character" w:customStyle="1" w:styleId="TALChar">
    <w:name w:val="TAL Char"/>
    <w:rsid w:val="0006493A"/>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HTML Code"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5619E"/>
    <w:pPr>
      <w:spacing w:after="200" w:line="276"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0">
    <w:name w:val="heading 2"/>
    <w:aliases w:val="Head2A,2,H2,h2,DO NOT USE_h2,h21,Heading 2 3GPP,Head 2,l2,TitreProp,UNDERRUBRIK 1-2,Header 2,ITT t2,PA Major Section,Livello 2,R2,H21,Heading 2 Hidden,Head1,2nd level,heading 2,I2,Section Title,Heading2,list2,H2-Heading 2,Header&#10;2,Header2,22"/>
    <w:basedOn w:val="1"/>
    <w:next w:val="a1"/>
    <w:link w:val="2Char"/>
    <w:qFormat/>
    <w:rsid w:val="008D00A5"/>
    <w:pPr>
      <w:numPr>
        <w:numId w:val="15"/>
      </w:numPr>
      <w:pBdr>
        <w:top w:val="none" w:sz="0" w:space="0" w:color="auto"/>
      </w:pBdr>
      <w:spacing w:before="180"/>
      <w:outlineLvl w:val="1"/>
    </w:pPr>
    <w:rPr>
      <w:sz w:val="32"/>
    </w:rPr>
  </w:style>
  <w:style w:type="paragraph" w:styleId="31">
    <w:name w:val="heading 3"/>
    <w:aliases w:val="Underrubrik2,H3,h3,no break,Memo Heading 3,0H,l3,list 3,Head 3,1.1.1,3rd level,Major Section Sub Section,PA Minor Section,Head3,Level 3 Head,31,32,33,311,321,34,312,322,35,313,323,36,314,324,37,315,325,38,316,326,39,317,327,310,318,328,331,341"/>
    <w:basedOn w:val="20"/>
    <w:next w:val="a1"/>
    <w:link w:val="3Char"/>
    <w:qFormat/>
    <w:rsid w:val="008D00A5"/>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ing,4,Memo,5,3,no,break,Head4,41,42,43,411,421,44,412"/>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5619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5619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rPr>
      <w:b/>
      <w:lang w:eastAsia="en-GB"/>
    </w:rPr>
  </w:style>
  <w:style w:type="paragraph" w:styleId="51">
    <w:name w:val="toc 5"/>
    <w:basedOn w:val="41"/>
    <w:uiPriority w:val="39"/>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uiPriority w:val="99"/>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uiPriority w:val="99"/>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after="480"/>
      <w:jc w:val="center"/>
    </w:pPr>
    <w:rPr>
      <w:b/>
      <w:lang w:eastAsia="en-GB"/>
    </w:rPr>
  </w:style>
  <w:style w:type="character" w:customStyle="1" w:styleId="Char0">
    <w:name w:val="页眉 Char"/>
    <w:aliases w:val="header odd Char,header Char,header odd1 Char,header odd2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0"/>
    <w:rsid w:val="008D00A5"/>
    <w:rPr>
      <w:rFonts w:ascii="Arial" w:hAnsi="Arial"/>
      <w:sz w:val="32"/>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1"/>
    <w:rsid w:val="008D00A5"/>
    <w:rPr>
      <w:rFonts w:ascii="Arial" w:hAnsi="Arial"/>
      <w:sz w:val="28"/>
      <w:lang w:eastAsia="ja-JP"/>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a1"/>
    <w:next w:val="Doc-text2"/>
    <w:qFormat/>
    <w:rsid w:val="00154492"/>
    <w:pPr>
      <w:numPr>
        <w:numId w:val="13"/>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a2"/>
    <w:qFormat/>
    <w:rsid w:val="00154492"/>
    <w:rPr>
      <w:rFonts w:ascii="Arial" w:eastAsia="MS Mincho" w:hAnsi="Arial"/>
      <w:szCs w:val="24"/>
      <w:lang w:val="en-GB" w:eastAsia="en-GB"/>
    </w:rPr>
  </w:style>
  <w:style w:type="character" w:customStyle="1" w:styleId="Doc-text2CharChar">
    <w:name w:val="Doc-text2 Char Char"/>
    <w:basedOn w:val="a2"/>
    <w:qFormat/>
    <w:rsid w:val="004D53BC"/>
    <w:rPr>
      <w:rFonts w:ascii="Arial" w:eastAsia="MS Mincho" w:hAnsi="Arial"/>
      <w:szCs w:val="24"/>
      <w:lang w:val="en-GB" w:eastAsia="en-GB"/>
    </w:rPr>
  </w:style>
  <w:style w:type="character" w:customStyle="1" w:styleId="UnresolvedMention1">
    <w:name w:val="Unresolved Mention1"/>
    <w:basedOn w:val="a2"/>
    <w:uiPriority w:val="99"/>
    <w:semiHidden/>
    <w:unhideWhenUsed/>
    <w:rsid w:val="00AC086A"/>
    <w:rPr>
      <w:color w:val="605E5C"/>
      <w:shd w:val="clear" w:color="auto" w:fill="E1DFDD"/>
    </w:rPr>
  </w:style>
  <w:style w:type="numbering" w:customStyle="1" w:styleId="13">
    <w:name w:val="无列表1"/>
    <w:next w:val="a4"/>
    <w:uiPriority w:val="99"/>
    <w:semiHidden/>
    <w:unhideWhenUsed/>
    <w:rsid w:val="0006493A"/>
  </w:style>
  <w:style w:type="paragraph" w:customStyle="1" w:styleId="INDENT1">
    <w:name w:val="INDENT1"/>
    <w:basedOn w:val="a1"/>
    <w:rsid w:val="0006493A"/>
    <w:pPr>
      <w:spacing w:after="180" w:line="240" w:lineRule="auto"/>
      <w:ind w:left="851"/>
    </w:pPr>
    <w:rPr>
      <w:rFonts w:ascii="Times New Roman" w:eastAsia="Times New Roman" w:hAnsi="Times New Roman" w:cs="Times New Roman"/>
      <w:sz w:val="20"/>
      <w:szCs w:val="20"/>
      <w:lang w:val="en-GB"/>
    </w:rPr>
  </w:style>
  <w:style w:type="paragraph" w:customStyle="1" w:styleId="INDENT2">
    <w:name w:val="INDENT2"/>
    <w:basedOn w:val="a1"/>
    <w:rsid w:val="0006493A"/>
    <w:pPr>
      <w:spacing w:after="180" w:line="240" w:lineRule="auto"/>
      <w:ind w:left="1135" w:hanging="284"/>
    </w:pPr>
    <w:rPr>
      <w:rFonts w:ascii="Times New Roman" w:eastAsia="Times New Roman" w:hAnsi="Times New Roman" w:cs="Times New Roman"/>
      <w:sz w:val="20"/>
      <w:szCs w:val="20"/>
      <w:lang w:val="en-GB"/>
    </w:rPr>
  </w:style>
  <w:style w:type="paragraph" w:customStyle="1" w:styleId="INDENT3">
    <w:name w:val="INDENT3"/>
    <w:basedOn w:val="a1"/>
    <w:rsid w:val="0006493A"/>
    <w:pPr>
      <w:spacing w:after="180" w:line="240" w:lineRule="auto"/>
      <w:ind w:left="1701" w:hanging="567"/>
    </w:pPr>
    <w:rPr>
      <w:rFonts w:ascii="Times New Roman" w:eastAsia="Times New Roman" w:hAnsi="Times New Roman" w:cs="Times New Roman"/>
      <w:sz w:val="20"/>
      <w:szCs w:val="20"/>
      <w:lang w:val="en-GB"/>
    </w:rPr>
  </w:style>
  <w:style w:type="paragraph" w:customStyle="1" w:styleId="RecCCITT">
    <w:name w:val="Rec_CCITT_#"/>
    <w:basedOn w:val="a1"/>
    <w:rsid w:val="0006493A"/>
    <w:pPr>
      <w:keepNext/>
      <w:keepLines/>
      <w:spacing w:after="180" w:line="240" w:lineRule="auto"/>
    </w:pPr>
    <w:rPr>
      <w:rFonts w:ascii="Times New Roman" w:eastAsia="Times New Roman" w:hAnsi="Times New Roman" w:cs="Times New Roman"/>
      <w:b/>
      <w:sz w:val="20"/>
      <w:szCs w:val="20"/>
      <w:lang w:val="en-GB"/>
    </w:rPr>
  </w:style>
  <w:style w:type="paragraph" w:customStyle="1" w:styleId="enumlev2">
    <w:name w:val="enumlev2"/>
    <w:basedOn w:val="a1"/>
    <w:rsid w:val="0006493A"/>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 w:val="20"/>
      <w:szCs w:val="20"/>
    </w:rPr>
  </w:style>
  <w:style w:type="paragraph" w:customStyle="1" w:styleId="CouvRecTitle">
    <w:name w:val="Couv Rec Title"/>
    <w:basedOn w:val="a1"/>
    <w:rsid w:val="0006493A"/>
    <w:pPr>
      <w:keepNext/>
      <w:keepLines/>
      <w:spacing w:before="240" w:after="180" w:line="240" w:lineRule="auto"/>
      <w:ind w:left="1418"/>
    </w:pPr>
    <w:rPr>
      <w:rFonts w:ascii="Arial" w:eastAsia="Times New Roman" w:hAnsi="Arial" w:cs="Times New Roman"/>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4">
    <w:name w:val="网格型1"/>
    <w:basedOn w:val="a3"/>
    <w:next w:val="afa"/>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f2"/>
    <w:next w:val="af2"/>
    <w:semiHidden/>
    <w:rsid w:val="0006493A"/>
    <w:pPr>
      <w:numPr>
        <w:numId w:val="18"/>
      </w:numPr>
      <w:tabs>
        <w:tab w:val="clear" w:pos="851"/>
      </w:tabs>
      <w:spacing w:after="180" w:line="240" w:lineRule="auto"/>
      <w:ind w:left="0" w:firstLine="0"/>
    </w:pPr>
    <w:rPr>
      <w:rFonts w:ascii="Times New Roman" w:eastAsia="MS Mincho" w:hAnsi="Times New Roman" w:cs="Times New Roman"/>
      <w:b/>
      <w:bCs/>
      <w:sz w:val="20"/>
      <w:szCs w:val="20"/>
      <w:lang w:val="en-GB"/>
    </w:rPr>
  </w:style>
  <w:style w:type="paragraph" w:customStyle="1" w:styleId="Note">
    <w:name w:val="Note"/>
    <w:basedOn w:val="a1"/>
    <w:rsid w:val="0006493A"/>
    <w:pPr>
      <w:spacing w:line="240" w:lineRule="auto"/>
      <w:ind w:left="1134" w:hanging="567"/>
    </w:pPr>
    <w:rPr>
      <w:rFonts w:ascii="Times New Roman" w:eastAsia="MS Mincho" w:hAnsi="Times New Roman" w:cs="Times New Roman"/>
      <w:sz w:val="20"/>
      <w:lang w:val="en-GB"/>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afd">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afe">
    <w:name w:val="Body Text Indent"/>
    <w:basedOn w:val="a1"/>
    <w:link w:val="Char9"/>
    <w:rsid w:val="0006493A"/>
    <w:pPr>
      <w:overflowPunct w:val="0"/>
      <w:autoSpaceDE w:val="0"/>
      <w:autoSpaceDN w:val="0"/>
      <w:adjustRightInd w:val="0"/>
      <w:spacing w:line="240" w:lineRule="auto"/>
      <w:ind w:left="426" w:hanging="426"/>
      <w:textAlignment w:val="baseline"/>
    </w:pPr>
    <w:rPr>
      <w:rFonts w:ascii="Times New Roman" w:eastAsia="MS Mincho" w:hAnsi="Times New Roman" w:cs="Times New Roman"/>
      <w:szCs w:val="20"/>
      <w:lang w:val="x-none"/>
    </w:rPr>
  </w:style>
  <w:style w:type="character" w:customStyle="1" w:styleId="Char9">
    <w:name w:val="正文文本缩进 Char"/>
    <w:basedOn w:val="a2"/>
    <w:link w:val="afe"/>
    <w:rsid w:val="0006493A"/>
    <w:rPr>
      <w:rFonts w:ascii="Times New Roman" w:eastAsia="MS Mincho" w:hAnsi="Times New Roman"/>
      <w:sz w:val="22"/>
      <w:lang w:val="x-none" w:eastAsia="zh-CN"/>
    </w:rPr>
  </w:style>
  <w:style w:type="paragraph" w:styleId="26">
    <w:name w:val="Body Text 2"/>
    <w:basedOn w:val="a1"/>
    <w:link w:val="2Char0"/>
    <w:rsid w:val="0006493A"/>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lang w:val="x-none" w:eastAsia="en-GB"/>
    </w:rPr>
  </w:style>
  <w:style w:type="character" w:customStyle="1" w:styleId="2Char0">
    <w:name w:val="正文文本 2 Char"/>
    <w:basedOn w:val="a2"/>
    <w:link w:val="26"/>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15">
    <w:name w:val="Table Grid 1"/>
    <w:basedOn w:val="a3"/>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4"/>
    <w:uiPriority w:val="99"/>
    <w:semiHidden/>
    <w:unhideWhenUsed/>
    <w:rsid w:val="0006493A"/>
  </w:style>
  <w:style w:type="table" w:customStyle="1" w:styleId="17">
    <w:name w:val="表 (格子)1"/>
    <w:basedOn w:val="a3"/>
    <w:next w:val="afa"/>
    <w:rsid w:val="0006493A"/>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3"/>
    <w:next w:val="15"/>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a4"/>
    <w:uiPriority w:val="99"/>
    <w:semiHidden/>
    <w:rsid w:val="0006493A"/>
  </w:style>
  <w:style w:type="numbering" w:customStyle="1" w:styleId="NoList2">
    <w:name w:val="No List2"/>
    <w:next w:val="a4"/>
    <w:uiPriority w:val="99"/>
    <w:semiHidden/>
    <w:rsid w:val="0006493A"/>
  </w:style>
  <w:style w:type="numbering" w:customStyle="1" w:styleId="111">
    <w:name w:val="リストなし11"/>
    <w:next w:val="a4"/>
    <w:uiPriority w:val="99"/>
    <w:semiHidden/>
    <w:unhideWhenUsed/>
    <w:rsid w:val="0006493A"/>
  </w:style>
  <w:style w:type="numbering" w:customStyle="1" w:styleId="NoList3">
    <w:name w:val="No List3"/>
    <w:next w:val="a4"/>
    <w:uiPriority w:val="99"/>
    <w:semiHidden/>
    <w:unhideWhenUsed/>
    <w:rsid w:val="0006493A"/>
  </w:style>
  <w:style w:type="table" w:customStyle="1" w:styleId="TableGrid1">
    <w:name w:val="Table Grid1"/>
    <w:basedOn w:val="a3"/>
    <w:next w:val="afa"/>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4"/>
    <w:uiPriority w:val="99"/>
    <w:semiHidden/>
    <w:unhideWhenUsed/>
    <w:rsid w:val="0006493A"/>
  </w:style>
  <w:style w:type="character" w:customStyle="1" w:styleId="TALChar">
    <w:name w:val="TAL Char"/>
    <w:rsid w:val="000649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8EF0EC6-6C59-4639-B0BD-8D4DF5BA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2755</Words>
  <Characters>15710</Characters>
  <Application>Microsoft Office Word</Application>
  <DocSecurity>0</DocSecurity>
  <Lines>130</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18429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3</cp:revision>
  <cp:lastPrinted>2008-01-31T07:09:00Z</cp:lastPrinted>
  <dcterms:created xsi:type="dcterms:W3CDTF">2020-05-13T09:31:00Z</dcterms:created>
  <dcterms:modified xsi:type="dcterms:W3CDTF">2020-05-13T09:31:00Z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ies>
</file>