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98A5A0" w14:textId="1BEE4093" w:rsidR="003608CC" w:rsidRDefault="003608CC">
      <w:pPr>
        <w:pStyle w:val="ZA"/>
        <w:framePr w:wrap="notBeside"/>
      </w:pPr>
      <w:bookmarkStart w:id="0" w:name="page1"/>
      <w:r>
        <w:rPr>
          <w:sz w:val="64"/>
        </w:rPr>
        <w:t xml:space="preserve">3GPP TS </w:t>
      </w:r>
      <w:r>
        <w:rPr>
          <w:sz w:val="64"/>
          <w:lang w:eastAsia="zh-CN"/>
        </w:rPr>
        <w:t>29</w:t>
      </w:r>
      <w:r>
        <w:rPr>
          <w:sz w:val="64"/>
        </w:rPr>
        <w:t>.</w:t>
      </w:r>
      <w:r>
        <w:rPr>
          <w:sz w:val="64"/>
          <w:lang w:eastAsia="zh-CN"/>
        </w:rPr>
        <w:t>521</w:t>
      </w:r>
      <w:r>
        <w:rPr>
          <w:sz w:val="64"/>
        </w:rPr>
        <w:t xml:space="preserve"> </w:t>
      </w:r>
      <w:r w:rsidR="00A542F2">
        <w:t>V19</w:t>
      </w:r>
      <w:r>
        <w:t>.</w:t>
      </w:r>
      <w:r w:rsidR="00056540">
        <w:rPr>
          <w:rFonts w:hint="eastAsia"/>
          <w:lang w:eastAsia="zh-CN"/>
        </w:rPr>
        <w:t>6</w:t>
      </w:r>
      <w:r>
        <w:t>.</w:t>
      </w:r>
      <w:r>
        <w:rPr>
          <w:lang w:eastAsia="zh-CN"/>
        </w:rPr>
        <w:t>0</w:t>
      </w:r>
      <w:r>
        <w:t xml:space="preserve"> </w:t>
      </w:r>
      <w:r>
        <w:rPr>
          <w:sz w:val="32"/>
        </w:rPr>
        <w:t>(</w:t>
      </w:r>
      <w:r w:rsidR="00056540">
        <w:rPr>
          <w:sz w:val="32"/>
          <w:lang w:eastAsia="zh-CN"/>
        </w:rPr>
        <w:t>202</w:t>
      </w:r>
      <w:r w:rsidR="00056540">
        <w:rPr>
          <w:rFonts w:hint="eastAsia"/>
          <w:sz w:val="32"/>
          <w:lang w:eastAsia="zh-CN"/>
        </w:rPr>
        <w:t>6</w:t>
      </w:r>
      <w:r>
        <w:rPr>
          <w:sz w:val="32"/>
        </w:rPr>
        <w:t>-</w:t>
      </w:r>
      <w:r w:rsidR="00056540">
        <w:rPr>
          <w:rFonts w:hint="eastAsia"/>
          <w:sz w:val="32"/>
          <w:lang w:eastAsia="zh-CN"/>
        </w:rPr>
        <w:t>03</w:t>
      </w:r>
      <w:r>
        <w:rPr>
          <w:sz w:val="32"/>
        </w:rPr>
        <w:t>)</w:t>
      </w:r>
    </w:p>
    <w:p w14:paraId="7516D598" w14:textId="77777777" w:rsidR="003608CC" w:rsidRDefault="003608CC">
      <w:pPr>
        <w:pStyle w:val="ZB"/>
        <w:framePr w:wrap="notBeside"/>
      </w:pPr>
      <w:r>
        <w:t>Technical Specification</w:t>
      </w:r>
    </w:p>
    <w:p w14:paraId="080D2CB2" w14:textId="77777777" w:rsidR="003608CC" w:rsidRDefault="003608CC">
      <w:pPr>
        <w:pStyle w:val="ZT"/>
        <w:framePr w:wrap="notBeside"/>
      </w:pPr>
      <w:r>
        <w:t>3rd Generation Partnership Project;</w:t>
      </w:r>
    </w:p>
    <w:p w14:paraId="7C786188" w14:textId="77777777" w:rsidR="003608CC" w:rsidRDefault="003608CC">
      <w:pPr>
        <w:pStyle w:val="ZT"/>
        <w:framePr w:wrap="notBeside"/>
      </w:pPr>
      <w:r>
        <w:t xml:space="preserve">Technical Specification Group </w:t>
      </w:r>
      <w:r>
        <w:rPr>
          <w:lang w:eastAsia="ja-JP"/>
        </w:rPr>
        <w:t>Core Network and Terminals</w:t>
      </w:r>
      <w:r>
        <w:t>;</w:t>
      </w:r>
    </w:p>
    <w:p w14:paraId="31429971" w14:textId="77777777" w:rsidR="003608CC" w:rsidRDefault="003608CC">
      <w:pPr>
        <w:pStyle w:val="ZT"/>
        <w:framePr w:wrap="notBeside"/>
      </w:pPr>
      <w:r>
        <w:t xml:space="preserve">5G System; </w:t>
      </w:r>
      <w:r>
        <w:rPr>
          <w:lang w:eastAsia="en-GB"/>
        </w:rPr>
        <w:t>Binding Support Management Service</w:t>
      </w:r>
      <w:r>
        <w:t>;</w:t>
      </w:r>
      <w:r>
        <w:br/>
        <w:t>Stage 3</w:t>
      </w:r>
    </w:p>
    <w:p w14:paraId="6305416A" w14:textId="77777777" w:rsidR="003608CC" w:rsidRDefault="003608CC">
      <w:pPr>
        <w:pStyle w:val="ZT"/>
        <w:framePr w:wrap="notBeside"/>
      </w:pPr>
      <w:r>
        <w:t>(</w:t>
      </w:r>
      <w:r>
        <w:rPr>
          <w:rStyle w:val="ZGSM"/>
        </w:rPr>
        <w:t>Release 1</w:t>
      </w:r>
      <w:r w:rsidR="00D0351A">
        <w:rPr>
          <w:rStyle w:val="ZGSM"/>
        </w:rPr>
        <w:t>9</w:t>
      </w:r>
      <w:r>
        <w:t>)</w:t>
      </w:r>
    </w:p>
    <w:bookmarkStart w:id="1" w:name="_MON_1684549432"/>
    <w:bookmarkEnd w:id="1"/>
    <w:p w14:paraId="5BAB76A4" w14:textId="4CF1B588" w:rsidR="003608CC" w:rsidRDefault="00EC7307">
      <w:pPr>
        <w:pStyle w:val="ZU"/>
        <w:framePr w:h="4929" w:hRule="exact" w:wrap="notBeside"/>
        <w:tabs>
          <w:tab w:val="right" w:pos="10206"/>
        </w:tabs>
        <w:jc w:val="left"/>
      </w:pPr>
      <w:r>
        <w:rPr>
          <w:i/>
          <w:noProof/>
        </w:rPr>
        <w:object w:dxaOrig="2028" w:dyaOrig="1245" w14:anchorId="599910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1" o:spid="_x0000_i1025" type="#_x0000_t75" style="width:98.25pt;height:59.25pt;mso-position-horizontal-relative:page;mso-position-vertical-relative:page" o:ole="">
            <v:imagedata r:id="rId8" o:title=""/>
          </v:shape>
          <o:OLEObject Type="Embed" ProgID="Word.Picture.8" ShapeID="Object 1" DrawAspect="Content" ObjectID="_1833448401" r:id="rId9"/>
        </w:object>
      </w:r>
      <w:r w:rsidR="003608CC">
        <w:rPr>
          <w:color w:val="0000FF"/>
        </w:rPr>
        <w:tab/>
      </w:r>
      <w:r w:rsidR="00AA5216">
        <w:rPr>
          <w:noProof/>
        </w:rPr>
        <w:drawing>
          <wp:inline distT="0" distB="0" distL="0" distR="0" wp14:anchorId="6029A5FC" wp14:editId="172DA3CD">
            <wp:extent cx="1666240" cy="9144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66240" cy="914400"/>
                    </a:xfrm>
                    <a:prstGeom prst="rect">
                      <a:avLst/>
                    </a:prstGeom>
                    <a:noFill/>
                    <a:ln>
                      <a:noFill/>
                    </a:ln>
                  </pic:spPr>
                </pic:pic>
              </a:graphicData>
            </a:graphic>
          </wp:inline>
        </w:drawing>
      </w:r>
    </w:p>
    <w:p w14:paraId="5BF36A70" w14:textId="77777777" w:rsidR="003608CC" w:rsidRDefault="003608CC">
      <w:pPr>
        <w:pStyle w:val="ZU"/>
        <w:framePr w:h="4929" w:hRule="exact" w:wrap="notBeside"/>
        <w:tabs>
          <w:tab w:val="right" w:pos="10206"/>
        </w:tabs>
        <w:jc w:val="left"/>
      </w:pPr>
    </w:p>
    <w:p w14:paraId="24472401" w14:textId="77777777" w:rsidR="003608CC" w:rsidRDefault="003608CC">
      <w:pPr>
        <w:framePr w:h="1377" w:hRule="exact" w:wrap="notBeside" w:vAnchor="page" w:hAnchor="margin" w:y="15305"/>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583D019E" w14:textId="77777777" w:rsidR="003608CC" w:rsidRDefault="003608CC">
      <w:pPr>
        <w:pStyle w:val="ZV"/>
        <w:framePr w:wrap="notBeside"/>
      </w:pPr>
    </w:p>
    <w:p w14:paraId="377400A3" w14:textId="77777777" w:rsidR="003608CC" w:rsidRDefault="003608CC"/>
    <w:bookmarkEnd w:id="0"/>
    <w:p w14:paraId="784938D0" w14:textId="77777777" w:rsidR="003608CC" w:rsidRDefault="003608CC">
      <w:pPr>
        <w:rPr>
          <w:rFonts w:eastAsia="Batang"/>
          <w:lang w:eastAsia="ko-KR"/>
        </w:rPr>
        <w:sectPr w:rsidR="003608CC" w:rsidSect="00C939B7">
          <w:footnotePr>
            <w:numRestart w:val="eachSect"/>
          </w:footnotePr>
          <w:pgSz w:w="11907" w:h="16840"/>
          <w:pgMar w:top="2268" w:right="851" w:bottom="10773" w:left="851" w:header="0" w:footer="0" w:gutter="0"/>
          <w:cols w:space="720"/>
        </w:sectPr>
      </w:pPr>
    </w:p>
    <w:p w14:paraId="2C158E55" w14:textId="77777777" w:rsidR="003608CC" w:rsidRDefault="003608CC">
      <w:pPr>
        <w:pStyle w:val="FP"/>
        <w:framePr w:wrap="notBeside" w:vAnchor="page" w:hAnchor="page" w:x="1099" w:y="1644"/>
        <w:pBdr>
          <w:bottom w:val="single" w:sz="6" w:space="1" w:color="auto"/>
        </w:pBdr>
        <w:spacing w:before="240"/>
        <w:ind w:left="2835" w:right="2835"/>
        <w:jc w:val="center"/>
      </w:pPr>
      <w:bookmarkStart w:id="2" w:name="page2"/>
      <w:r>
        <w:lastRenderedPageBreak/>
        <w:t>Keywords</w:t>
      </w:r>
    </w:p>
    <w:p w14:paraId="520215A4" w14:textId="77777777" w:rsidR="003608CC" w:rsidRDefault="003608CC">
      <w:pPr>
        <w:pStyle w:val="FP"/>
        <w:framePr w:wrap="notBeside" w:vAnchor="page" w:hAnchor="page" w:x="1099" w:y="1644"/>
        <w:ind w:left="2835" w:right="2835"/>
        <w:jc w:val="center"/>
        <w:rPr>
          <w:rFonts w:ascii="Arial" w:hAnsi="Arial"/>
          <w:sz w:val="18"/>
        </w:rPr>
      </w:pPr>
    </w:p>
    <w:p w14:paraId="35050859" w14:textId="77777777" w:rsidR="003608CC" w:rsidRDefault="003608CC"/>
    <w:p w14:paraId="1D1E1B05" w14:textId="77777777" w:rsidR="003608CC" w:rsidRDefault="003608CC"/>
    <w:p w14:paraId="26FF5CBE" w14:textId="77777777" w:rsidR="003608CC" w:rsidRDefault="003608CC">
      <w:pPr>
        <w:pStyle w:val="FP"/>
        <w:framePr w:wrap="notBeside" w:hAnchor="margin" w:yAlign="center"/>
        <w:spacing w:after="240"/>
        <w:ind w:left="2835" w:right="2835"/>
        <w:jc w:val="center"/>
        <w:rPr>
          <w:rFonts w:ascii="Arial" w:hAnsi="Arial"/>
          <w:b/>
          <w:i/>
        </w:rPr>
      </w:pPr>
      <w:r>
        <w:rPr>
          <w:rFonts w:ascii="Arial" w:hAnsi="Arial"/>
          <w:b/>
          <w:i/>
        </w:rPr>
        <w:t>3GPP</w:t>
      </w:r>
    </w:p>
    <w:p w14:paraId="2D95BB44" w14:textId="77777777" w:rsidR="003608CC" w:rsidRDefault="003608CC">
      <w:pPr>
        <w:pStyle w:val="FP"/>
        <w:framePr w:wrap="notBeside" w:hAnchor="margin" w:yAlign="center"/>
        <w:pBdr>
          <w:bottom w:val="single" w:sz="6" w:space="1" w:color="auto"/>
        </w:pBdr>
        <w:ind w:left="2835" w:right="2835"/>
        <w:jc w:val="center"/>
      </w:pPr>
      <w:r>
        <w:t>Postal address</w:t>
      </w:r>
    </w:p>
    <w:p w14:paraId="643DFC2A" w14:textId="77777777" w:rsidR="003608CC" w:rsidRDefault="003608CC">
      <w:pPr>
        <w:pStyle w:val="FP"/>
        <w:framePr w:wrap="notBeside" w:hAnchor="margin" w:yAlign="center"/>
        <w:ind w:left="2835" w:right="2835"/>
        <w:jc w:val="center"/>
        <w:rPr>
          <w:rFonts w:ascii="Arial" w:hAnsi="Arial"/>
          <w:sz w:val="18"/>
        </w:rPr>
      </w:pPr>
    </w:p>
    <w:p w14:paraId="38FFB6A4" w14:textId="77777777" w:rsidR="003608CC" w:rsidRDefault="003608CC">
      <w:pPr>
        <w:pStyle w:val="FP"/>
        <w:framePr w:wrap="notBeside" w:hAnchor="margin" w:yAlign="center"/>
        <w:pBdr>
          <w:bottom w:val="single" w:sz="6" w:space="1" w:color="auto"/>
        </w:pBdr>
        <w:spacing w:before="240"/>
        <w:ind w:left="2835" w:right="2835"/>
        <w:jc w:val="center"/>
      </w:pPr>
      <w:r>
        <w:t>3GPP support office address</w:t>
      </w:r>
    </w:p>
    <w:p w14:paraId="450E942F" w14:textId="77777777" w:rsidR="003608CC" w:rsidRDefault="003608CC">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5B57AA69" w14:textId="77777777" w:rsidR="003608CC" w:rsidRDefault="003608CC">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4D316818" w14:textId="77777777" w:rsidR="003608CC" w:rsidRDefault="003608CC">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7B733469" w14:textId="77777777" w:rsidR="003608CC" w:rsidRDefault="003608CC">
      <w:pPr>
        <w:pStyle w:val="FP"/>
        <w:framePr w:wrap="notBeside" w:hAnchor="margin" w:yAlign="center"/>
        <w:pBdr>
          <w:bottom w:val="single" w:sz="6" w:space="1" w:color="auto"/>
        </w:pBdr>
        <w:spacing w:before="240"/>
        <w:ind w:left="2835" w:right="2835"/>
        <w:jc w:val="center"/>
      </w:pPr>
      <w:r>
        <w:t>Internet</w:t>
      </w:r>
    </w:p>
    <w:p w14:paraId="0DAE9C3B" w14:textId="77777777" w:rsidR="003608CC" w:rsidRDefault="003608CC">
      <w:pPr>
        <w:pStyle w:val="FP"/>
        <w:framePr w:wrap="notBeside" w:hAnchor="margin" w:yAlign="center"/>
        <w:ind w:left="2835" w:right="2835"/>
        <w:jc w:val="center"/>
        <w:rPr>
          <w:rFonts w:ascii="Arial" w:hAnsi="Arial"/>
          <w:sz w:val="18"/>
        </w:rPr>
      </w:pPr>
      <w:r>
        <w:rPr>
          <w:rFonts w:ascii="Arial" w:hAnsi="Arial"/>
          <w:sz w:val="18"/>
        </w:rPr>
        <w:t>http://www.3gpp.org</w:t>
      </w:r>
    </w:p>
    <w:p w14:paraId="7EAC2F1D" w14:textId="77777777" w:rsidR="003608CC" w:rsidRDefault="003608CC"/>
    <w:p w14:paraId="2E9867C5" w14:textId="77777777" w:rsidR="003608CC" w:rsidRDefault="003608CC">
      <w:pPr>
        <w:pStyle w:val="FP"/>
        <w:framePr w:h="3057" w:hRule="exact" w:wrap="notBeside" w:vAnchor="page" w:hAnchor="margin" w:y="12605"/>
        <w:pBdr>
          <w:bottom w:val="single" w:sz="6" w:space="1" w:color="auto"/>
        </w:pBdr>
        <w:spacing w:after="240"/>
        <w:jc w:val="center"/>
        <w:rPr>
          <w:rFonts w:ascii="Arial" w:hAnsi="Arial"/>
          <w:b/>
          <w:i/>
        </w:rPr>
      </w:pPr>
      <w:r>
        <w:rPr>
          <w:rFonts w:ascii="Arial" w:hAnsi="Arial"/>
          <w:b/>
          <w:i/>
        </w:rPr>
        <w:t>Copyright Notification</w:t>
      </w:r>
    </w:p>
    <w:p w14:paraId="27D1AA57" w14:textId="77777777" w:rsidR="003608CC" w:rsidRDefault="003608CC">
      <w:pPr>
        <w:pStyle w:val="FP"/>
        <w:framePr w:h="3057" w:hRule="exact" w:wrap="notBeside" w:vAnchor="page" w:hAnchor="margin" w:y="12605"/>
        <w:jc w:val="center"/>
      </w:pPr>
      <w:r>
        <w:t>No part may be reproduced except as authorized by written permission.</w:t>
      </w:r>
      <w:r>
        <w:br/>
        <w:t>The copyright and the foregoing restriction extend to reproduction in all media.</w:t>
      </w:r>
    </w:p>
    <w:p w14:paraId="318080CE" w14:textId="77777777" w:rsidR="003608CC" w:rsidRDefault="003608CC">
      <w:pPr>
        <w:pStyle w:val="FP"/>
        <w:framePr w:h="3057" w:hRule="exact" w:wrap="notBeside" w:vAnchor="page" w:hAnchor="margin" w:y="12605"/>
        <w:jc w:val="center"/>
      </w:pPr>
    </w:p>
    <w:p w14:paraId="29DA3754" w14:textId="4CFAF27D" w:rsidR="003608CC" w:rsidRDefault="003608CC">
      <w:pPr>
        <w:pStyle w:val="FP"/>
        <w:framePr w:h="3057" w:hRule="exact" w:wrap="notBeside" w:vAnchor="page" w:hAnchor="margin" w:y="12605"/>
        <w:jc w:val="center"/>
        <w:rPr>
          <w:sz w:val="18"/>
        </w:rPr>
      </w:pPr>
      <w:r>
        <w:rPr>
          <w:sz w:val="18"/>
        </w:rPr>
        <w:t xml:space="preserve">© </w:t>
      </w:r>
      <w:r w:rsidR="00572D77">
        <w:rPr>
          <w:sz w:val="18"/>
        </w:rPr>
        <w:t>202</w:t>
      </w:r>
      <w:r w:rsidR="00572D77">
        <w:rPr>
          <w:rFonts w:hint="eastAsia"/>
          <w:sz w:val="18"/>
          <w:lang w:eastAsia="zh-CN"/>
        </w:rPr>
        <w:t>6</w:t>
      </w:r>
      <w:r>
        <w:rPr>
          <w:sz w:val="18"/>
        </w:rPr>
        <w:t>, 3GPP Organizational Partners (ARIB, ATIS, CCSA, ETSI, TSDSI, TTA, TTC).</w:t>
      </w:r>
      <w:bookmarkStart w:id="3" w:name="copyrightaddon"/>
      <w:bookmarkEnd w:id="3"/>
    </w:p>
    <w:p w14:paraId="338958D9" w14:textId="77777777" w:rsidR="003608CC" w:rsidRDefault="003608CC">
      <w:pPr>
        <w:pStyle w:val="FP"/>
        <w:framePr w:h="3057" w:hRule="exact" w:wrap="notBeside" w:vAnchor="page" w:hAnchor="margin" w:y="12605"/>
        <w:jc w:val="center"/>
        <w:rPr>
          <w:sz w:val="18"/>
        </w:rPr>
      </w:pPr>
      <w:r>
        <w:rPr>
          <w:sz w:val="18"/>
        </w:rPr>
        <w:t>All rights reserved.</w:t>
      </w:r>
    </w:p>
    <w:p w14:paraId="372253AD" w14:textId="77777777" w:rsidR="003608CC" w:rsidRDefault="003608CC">
      <w:pPr>
        <w:pStyle w:val="FP"/>
        <w:framePr w:h="3057" w:hRule="exact" w:wrap="notBeside" w:vAnchor="page" w:hAnchor="margin" w:y="12605"/>
        <w:rPr>
          <w:sz w:val="18"/>
        </w:rPr>
      </w:pPr>
    </w:p>
    <w:p w14:paraId="3AF0DB54" w14:textId="77777777" w:rsidR="003608CC" w:rsidRDefault="003608CC">
      <w:pPr>
        <w:pStyle w:val="FP"/>
        <w:framePr w:h="3057" w:hRule="exact" w:wrap="notBeside" w:vAnchor="page" w:hAnchor="margin" w:y="12605"/>
        <w:rPr>
          <w:sz w:val="18"/>
        </w:rPr>
      </w:pPr>
      <w:r>
        <w:rPr>
          <w:sz w:val="18"/>
        </w:rPr>
        <w:t>UMTS™ is a Trade Mark of ETSI registered for the benefit of its members</w:t>
      </w:r>
    </w:p>
    <w:p w14:paraId="451B0A4B" w14:textId="77777777" w:rsidR="003608CC" w:rsidRDefault="003608CC">
      <w:pPr>
        <w:pStyle w:val="FP"/>
        <w:framePr w:h="3057" w:hRule="exact" w:wrap="notBeside" w:vAnchor="page" w:hAnchor="margin" w:y="12605"/>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3966C4D9" w14:textId="77777777" w:rsidR="003608CC" w:rsidRDefault="003608CC">
      <w:pPr>
        <w:pStyle w:val="FP"/>
        <w:framePr w:h="3057" w:hRule="exact" w:wrap="notBeside" w:vAnchor="page" w:hAnchor="margin" w:y="12605"/>
        <w:rPr>
          <w:sz w:val="18"/>
        </w:rPr>
      </w:pPr>
      <w:r>
        <w:rPr>
          <w:sz w:val="18"/>
        </w:rPr>
        <w:t>GSM® and the GSM logo are registered and owned by the GSM Association</w:t>
      </w:r>
    </w:p>
    <w:bookmarkEnd w:id="2"/>
    <w:p w14:paraId="369A9E5C" w14:textId="77777777" w:rsidR="003608CC" w:rsidRDefault="003608CC">
      <w:pPr>
        <w:pStyle w:val="TT"/>
      </w:pPr>
      <w:r>
        <w:br w:type="page"/>
      </w:r>
      <w:bookmarkStart w:id="4" w:name="_Toc100955341"/>
      <w:r>
        <w:lastRenderedPageBreak/>
        <w:t>Contents</w:t>
      </w:r>
      <w:bookmarkEnd w:id="4"/>
    </w:p>
    <w:p w14:paraId="78624963" w14:textId="1571C00F" w:rsidR="00056540" w:rsidRDefault="00056540">
      <w:pPr>
        <w:pStyle w:val="TOC1"/>
        <w:rPr>
          <w:rFonts w:asciiTheme="minorHAnsi" w:eastAsiaTheme="minorEastAsia" w:hAnsiTheme="minorHAnsi" w:cstheme="minorBidi" w:hint="eastAsia"/>
          <w:noProof/>
          <w:kern w:val="2"/>
          <w:szCs w:val="24"/>
          <w:lang w:val="en-US" w:eastAsia="zh-CN"/>
          <w14:ligatures w14:val="standardContextual"/>
        </w:rPr>
      </w:pPr>
      <w:r>
        <w:fldChar w:fldCharType="begin"/>
      </w:r>
      <w:r>
        <w:instrText xml:space="preserve"> TOC \o "1-9"  \* MERGEFORMAT  \* MERGEFORMAT  \* MERGEFORMAT  \* MERGEFORMAT  \* MERGEFORMAT  \* MERGEFORMAT  \* MERGEFORMAT  \* MERGEFORMAT  \* MERGEFORMAT  \* MERGEFORMAT  \* MERGEFORMAT  \* MERGEFORMAT  \* MERGEFORMAT  \* MERGEFORMAT  \* MERGEFORMAT </w:instrText>
      </w:r>
      <w:r>
        <w:fldChar w:fldCharType="separate"/>
      </w:r>
      <w:r>
        <w:rPr>
          <w:rFonts w:hint="eastAsia"/>
          <w:noProof/>
        </w:rPr>
        <w:t>Foreword</w:t>
      </w:r>
      <w:r>
        <w:rPr>
          <w:rFonts w:hint="eastAsia"/>
          <w:noProof/>
        </w:rPr>
        <w:tab/>
      </w:r>
      <w:r>
        <w:rPr>
          <w:rFonts w:hint="eastAsia"/>
          <w:noProof/>
        </w:rPr>
        <w:fldChar w:fldCharType="begin"/>
      </w:r>
      <w:r>
        <w:rPr>
          <w:rFonts w:hint="eastAsia"/>
          <w:noProof/>
        </w:rPr>
        <w:instrText xml:space="preserve"> </w:instrText>
      </w:r>
      <w:r>
        <w:rPr>
          <w:noProof/>
        </w:rPr>
        <w:instrText>PAGEREF _Toc222835205 \h</w:instrText>
      </w:r>
      <w:r>
        <w:rPr>
          <w:rFonts w:hint="eastAsia"/>
          <w:noProof/>
        </w:rPr>
        <w:instrText xml:space="preserve"> </w:instrText>
      </w:r>
      <w:r>
        <w:rPr>
          <w:rFonts w:hint="eastAsia"/>
          <w:noProof/>
        </w:rPr>
      </w:r>
      <w:r>
        <w:rPr>
          <w:noProof/>
        </w:rPr>
        <w:fldChar w:fldCharType="separate"/>
      </w:r>
      <w:r>
        <w:rPr>
          <w:noProof/>
        </w:rPr>
        <w:t>9</w:t>
      </w:r>
      <w:r>
        <w:rPr>
          <w:rFonts w:hint="eastAsia"/>
          <w:noProof/>
        </w:rPr>
        <w:fldChar w:fldCharType="end"/>
      </w:r>
    </w:p>
    <w:p w14:paraId="6DA653D2" w14:textId="6588D6E8" w:rsidR="00056540" w:rsidRDefault="00056540">
      <w:pPr>
        <w:pStyle w:val="TOC1"/>
        <w:rPr>
          <w:rFonts w:asciiTheme="minorHAnsi" w:eastAsiaTheme="minorEastAsia" w:hAnsiTheme="minorHAnsi" w:cstheme="minorBidi" w:hint="eastAsia"/>
          <w:noProof/>
          <w:kern w:val="2"/>
          <w:szCs w:val="24"/>
          <w:lang w:val="en-US" w:eastAsia="zh-CN"/>
          <w14:ligatures w14:val="standardContextual"/>
        </w:rPr>
      </w:pPr>
      <w:r>
        <w:rPr>
          <w:rFonts w:hint="eastAsia"/>
          <w:noProof/>
        </w:rPr>
        <w:t>1</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Scope</w:t>
      </w:r>
      <w:r>
        <w:rPr>
          <w:rFonts w:hint="eastAsia"/>
          <w:noProof/>
        </w:rPr>
        <w:tab/>
      </w:r>
      <w:r>
        <w:rPr>
          <w:rFonts w:hint="eastAsia"/>
          <w:noProof/>
        </w:rPr>
        <w:fldChar w:fldCharType="begin"/>
      </w:r>
      <w:r>
        <w:rPr>
          <w:rFonts w:hint="eastAsia"/>
          <w:noProof/>
        </w:rPr>
        <w:instrText xml:space="preserve"> </w:instrText>
      </w:r>
      <w:r>
        <w:rPr>
          <w:noProof/>
        </w:rPr>
        <w:instrText>PAGEREF _Toc222835206 \h</w:instrText>
      </w:r>
      <w:r>
        <w:rPr>
          <w:rFonts w:hint="eastAsia"/>
          <w:noProof/>
        </w:rPr>
        <w:instrText xml:space="preserve"> </w:instrText>
      </w:r>
      <w:r>
        <w:rPr>
          <w:rFonts w:hint="eastAsia"/>
          <w:noProof/>
        </w:rPr>
      </w:r>
      <w:r>
        <w:rPr>
          <w:noProof/>
        </w:rPr>
        <w:fldChar w:fldCharType="separate"/>
      </w:r>
      <w:r>
        <w:rPr>
          <w:noProof/>
        </w:rPr>
        <w:t>10</w:t>
      </w:r>
      <w:r>
        <w:rPr>
          <w:rFonts w:hint="eastAsia"/>
          <w:noProof/>
        </w:rPr>
        <w:fldChar w:fldCharType="end"/>
      </w:r>
    </w:p>
    <w:p w14:paraId="20EA9F0B" w14:textId="500197F1" w:rsidR="00056540" w:rsidRDefault="00056540">
      <w:pPr>
        <w:pStyle w:val="TOC1"/>
        <w:rPr>
          <w:rFonts w:asciiTheme="minorHAnsi" w:eastAsiaTheme="minorEastAsia" w:hAnsiTheme="minorHAnsi" w:cstheme="minorBidi" w:hint="eastAsia"/>
          <w:noProof/>
          <w:kern w:val="2"/>
          <w:szCs w:val="24"/>
          <w:lang w:val="en-US" w:eastAsia="zh-CN"/>
          <w14:ligatures w14:val="standardContextual"/>
        </w:rPr>
      </w:pPr>
      <w:r>
        <w:rPr>
          <w:rFonts w:hint="eastAsia"/>
          <w:noProof/>
        </w:rPr>
        <w:t>2</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References</w:t>
      </w:r>
      <w:r>
        <w:rPr>
          <w:rFonts w:hint="eastAsia"/>
          <w:noProof/>
        </w:rPr>
        <w:tab/>
      </w:r>
      <w:r>
        <w:rPr>
          <w:rFonts w:hint="eastAsia"/>
          <w:noProof/>
        </w:rPr>
        <w:fldChar w:fldCharType="begin"/>
      </w:r>
      <w:r>
        <w:rPr>
          <w:rFonts w:hint="eastAsia"/>
          <w:noProof/>
        </w:rPr>
        <w:instrText xml:space="preserve"> </w:instrText>
      </w:r>
      <w:r>
        <w:rPr>
          <w:noProof/>
        </w:rPr>
        <w:instrText>PAGEREF _Toc222835207 \h</w:instrText>
      </w:r>
      <w:r>
        <w:rPr>
          <w:rFonts w:hint="eastAsia"/>
          <w:noProof/>
        </w:rPr>
        <w:instrText xml:space="preserve"> </w:instrText>
      </w:r>
      <w:r>
        <w:rPr>
          <w:rFonts w:hint="eastAsia"/>
          <w:noProof/>
        </w:rPr>
      </w:r>
      <w:r>
        <w:rPr>
          <w:noProof/>
        </w:rPr>
        <w:fldChar w:fldCharType="separate"/>
      </w:r>
      <w:r>
        <w:rPr>
          <w:noProof/>
        </w:rPr>
        <w:t>10</w:t>
      </w:r>
      <w:r>
        <w:rPr>
          <w:rFonts w:hint="eastAsia"/>
          <w:noProof/>
        </w:rPr>
        <w:fldChar w:fldCharType="end"/>
      </w:r>
    </w:p>
    <w:p w14:paraId="63E4374B" w14:textId="55D370D3" w:rsidR="00056540" w:rsidRDefault="00056540">
      <w:pPr>
        <w:pStyle w:val="TOC1"/>
        <w:rPr>
          <w:rFonts w:asciiTheme="minorHAnsi" w:eastAsiaTheme="minorEastAsia" w:hAnsiTheme="minorHAnsi" w:cstheme="minorBidi" w:hint="eastAsia"/>
          <w:noProof/>
          <w:kern w:val="2"/>
          <w:szCs w:val="24"/>
          <w:lang w:val="en-US" w:eastAsia="zh-CN"/>
          <w14:ligatures w14:val="standardContextual"/>
        </w:rPr>
      </w:pPr>
      <w:r>
        <w:rPr>
          <w:rFonts w:hint="eastAsia"/>
          <w:noProof/>
        </w:rPr>
        <w:t>3</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Definitions</w:t>
      </w:r>
      <w:r>
        <w:rPr>
          <w:rFonts w:hint="eastAsia"/>
          <w:noProof/>
          <w:lang w:eastAsia="zh-CN"/>
        </w:rPr>
        <w:t xml:space="preserve"> </w:t>
      </w:r>
      <w:r>
        <w:rPr>
          <w:rFonts w:hint="eastAsia"/>
          <w:noProof/>
        </w:rPr>
        <w:t>and abbreviations</w:t>
      </w:r>
      <w:r>
        <w:rPr>
          <w:rFonts w:hint="eastAsia"/>
          <w:noProof/>
        </w:rPr>
        <w:tab/>
      </w:r>
      <w:r>
        <w:rPr>
          <w:rFonts w:hint="eastAsia"/>
          <w:noProof/>
        </w:rPr>
        <w:fldChar w:fldCharType="begin"/>
      </w:r>
      <w:r>
        <w:rPr>
          <w:rFonts w:hint="eastAsia"/>
          <w:noProof/>
        </w:rPr>
        <w:instrText xml:space="preserve"> </w:instrText>
      </w:r>
      <w:r>
        <w:rPr>
          <w:noProof/>
        </w:rPr>
        <w:instrText>PAGEREF _Toc222835208 \h</w:instrText>
      </w:r>
      <w:r>
        <w:rPr>
          <w:rFonts w:hint="eastAsia"/>
          <w:noProof/>
        </w:rPr>
        <w:instrText xml:space="preserve"> </w:instrText>
      </w:r>
      <w:r>
        <w:rPr>
          <w:rFonts w:hint="eastAsia"/>
          <w:noProof/>
        </w:rPr>
      </w:r>
      <w:r>
        <w:rPr>
          <w:noProof/>
        </w:rPr>
        <w:fldChar w:fldCharType="separate"/>
      </w:r>
      <w:r>
        <w:rPr>
          <w:noProof/>
        </w:rPr>
        <w:t>11</w:t>
      </w:r>
      <w:r>
        <w:rPr>
          <w:rFonts w:hint="eastAsia"/>
          <w:noProof/>
        </w:rPr>
        <w:fldChar w:fldCharType="end"/>
      </w:r>
    </w:p>
    <w:p w14:paraId="452A3155" w14:textId="5C0465F2" w:rsidR="00056540" w:rsidRDefault="00056540">
      <w:pPr>
        <w:pStyle w:val="TOC2"/>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Definitions</w:t>
      </w:r>
      <w:r>
        <w:rPr>
          <w:rFonts w:hint="eastAsia"/>
          <w:noProof/>
        </w:rPr>
        <w:tab/>
      </w:r>
      <w:r>
        <w:rPr>
          <w:rFonts w:hint="eastAsia"/>
          <w:noProof/>
        </w:rPr>
        <w:fldChar w:fldCharType="begin"/>
      </w:r>
      <w:r>
        <w:rPr>
          <w:rFonts w:hint="eastAsia"/>
          <w:noProof/>
        </w:rPr>
        <w:instrText xml:space="preserve"> </w:instrText>
      </w:r>
      <w:r>
        <w:rPr>
          <w:noProof/>
        </w:rPr>
        <w:instrText>PAGEREF _Toc222835209 \h</w:instrText>
      </w:r>
      <w:r>
        <w:rPr>
          <w:rFonts w:hint="eastAsia"/>
          <w:noProof/>
        </w:rPr>
        <w:instrText xml:space="preserve"> </w:instrText>
      </w:r>
      <w:r>
        <w:rPr>
          <w:rFonts w:hint="eastAsia"/>
          <w:noProof/>
        </w:rPr>
      </w:r>
      <w:r>
        <w:rPr>
          <w:noProof/>
        </w:rPr>
        <w:fldChar w:fldCharType="separate"/>
      </w:r>
      <w:r>
        <w:rPr>
          <w:noProof/>
        </w:rPr>
        <w:t>11</w:t>
      </w:r>
      <w:r>
        <w:rPr>
          <w:rFonts w:hint="eastAsia"/>
          <w:noProof/>
        </w:rPr>
        <w:fldChar w:fldCharType="end"/>
      </w:r>
    </w:p>
    <w:p w14:paraId="7EB351BB" w14:textId="3D186B10" w:rsidR="00056540" w:rsidRDefault="00056540">
      <w:pPr>
        <w:pStyle w:val="TOC2"/>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Abbreviations</w:t>
      </w:r>
      <w:r>
        <w:rPr>
          <w:rFonts w:hint="eastAsia"/>
          <w:noProof/>
        </w:rPr>
        <w:tab/>
      </w:r>
      <w:r>
        <w:rPr>
          <w:rFonts w:hint="eastAsia"/>
          <w:noProof/>
        </w:rPr>
        <w:fldChar w:fldCharType="begin"/>
      </w:r>
      <w:r>
        <w:rPr>
          <w:rFonts w:hint="eastAsia"/>
          <w:noProof/>
        </w:rPr>
        <w:instrText xml:space="preserve"> </w:instrText>
      </w:r>
      <w:r>
        <w:rPr>
          <w:noProof/>
        </w:rPr>
        <w:instrText>PAGEREF _Toc222835210 \h</w:instrText>
      </w:r>
      <w:r>
        <w:rPr>
          <w:rFonts w:hint="eastAsia"/>
          <w:noProof/>
        </w:rPr>
        <w:instrText xml:space="preserve"> </w:instrText>
      </w:r>
      <w:r>
        <w:rPr>
          <w:rFonts w:hint="eastAsia"/>
          <w:noProof/>
        </w:rPr>
      </w:r>
      <w:r>
        <w:rPr>
          <w:noProof/>
        </w:rPr>
        <w:fldChar w:fldCharType="separate"/>
      </w:r>
      <w:r>
        <w:rPr>
          <w:noProof/>
        </w:rPr>
        <w:t>11</w:t>
      </w:r>
      <w:r>
        <w:rPr>
          <w:rFonts w:hint="eastAsia"/>
          <w:noProof/>
        </w:rPr>
        <w:fldChar w:fldCharType="end"/>
      </w:r>
    </w:p>
    <w:p w14:paraId="40537A8E" w14:textId="1163CE4F" w:rsidR="00056540" w:rsidRDefault="00056540">
      <w:pPr>
        <w:pStyle w:val="TOC1"/>
        <w:rPr>
          <w:rFonts w:asciiTheme="minorHAnsi" w:eastAsiaTheme="minorEastAsia" w:hAnsiTheme="minorHAnsi" w:cstheme="minorBidi" w:hint="eastAsia"/>
          <w:noProof/>
          <w:kern w:val="2"/>
          <w:szCs w:val="24"/>
          <w:lang w:val="en-US" w:eastAsia="zh-CN"/>
          <w14:ligatures w14:val="standardContextual"/>
        </w:rPr>
      </w:pPr>
      <w:r w:rsidRPr="00BA31D4">
        <w:rPr>
          <w:rFonts w:eastAsia="Times New Roman" w:hint="eastAsia"/>
          <w:noProof/>
        </w:rPr>
        <w:t>4</w:t>
      </w:r>
      <w:r>
        <w:rPr>
          <w:rFonts w:asciiTheme="minorHAnsi" w:eastAsiaTheme="minorEastAsia" w:hAnsiTheme="minorHAnsi" w:cstheme="minorBidi" w:hint="eastAsia"/>
          <w:noProof/>
          <w:kern w:val="2"/>
          <w:szCs w:val="24"/>
          <w:lang w:val="en-US" w:eastAsia="zh-CN"/>
          <w14:ligatures w14:val="standardContextual"/>
        </w:rPr>
        <w:tab/>
      </w:r>
      <w:r w:rsidRPr="00BA31D4">
        <w:rPr>
          <w:rFonts w:eastAsia="Times New Roman" w:hint="eastAsia"/>
          <w:noProof/>
        </w:rPr>
        <w:t>Binding Support Management Service</w:t>
      </w:r>
      <w:r>
        <w:rPr>
          <w:rFonts w:hint="eastAsia"/>
          <w:noProof/>
        </w:rPr>
        <w:tab/>
      </w:r>
      <w:r>
        <w:rPr>
          <w:rFonts w:hint="eastAsia"/>
          <w:noProof/>
        </w:rPr>
        <w:fldChar w:fldCharType="begin"/>
      </w:r>
      <w:r>
        <w:rPr>
          <w:rFonts w:hint="eastAsia"/>
          <w:noProof/>
        </w:rPr>
        <w:instrText xml:space="preserve"> </w:instrText>
      </w:r>
      <w:r>
        <w:rPr>
          <w:noProof/>
        </w:rPr>
        <w:instrText>PAGEREF _Toc222835211 \h</w:instrText>
      </w:r>
      <w:r>
        <w:rPr>
          <w:rFonts w:hint="eastAsia"/>
          <w:noProof/>
        </w:rPr>
        <w:instrText xml:space="preserve"> </w:instrText>
      </w:r>
      <w:r>
        <w:rPr>
          <w:rFonts w:hint="eastAsia"/>
          <w:noProof/>
        </w:rPr>
      </w:r>
      <w:r>
        <w:rPr>
          <w:noProof/>
        </w:rPr>
        <w:fldChar w:fldCharType="separate"/>
      </w:r>
      <w:r>
        <w:rPr>
          <w:noProof/>
        </w:rPr>
        <w:t>11</w:t>
      </w:r>
      <w:r>
        <w:rPr>
          <w:rFonts w:hint="eastAsia"/>
          <w:noProof/>
        </w:rPr>
        <w:fldChar w:fldCharType="end"/>
      </w:r>
    </w:p>
    <w:p w14:paraId="5D916ABB" w14:textId="2B251E29" w:rsidR="00056540" w:rsidRDefault="00056540">
      <w:pPr>
        <w:pStyle w:val="TOC2"/>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Description</w:t>
      </w:r>
      <w:r>
        <w:rPr>
          <w:rFonts w:hint="eastAsia"/>
          <w:noProof/>
        </w:rPr>
        <w:tab/>
      </w:r>
      <w:r>
        <w:rPr>
          <w:rFonts w:hint="eastAsia"/>
          <w:noProof/>
        </w:rPr>
        <w:fldChar w:fldCharType="begin"/>
      </w:r>
      <w:r>
        <w:rPr>
          <w:rFonts w:hint="eastAsia"/>
          <w:noProof/>
        </w:rPr>
        <w:instrText xml:space="preserve"> </w:instrText>
      </w:r>
      <w:r>
        <w:rPr>
          <w:noProof/>
        </w:rPr>
        <w:instrText>PAGEREF _Toc222835212 \h</w:instrText>
      </w:r>
      <w:r>
        <w:rPr>
          <w:rFonts w:hint="eastAsia"/>
          <w:noProof/>
        </w:rPr>
        <w:instrText xml:space="preserve"> </w:instrText>
      </w:r>
      <w:r>
        <w:rPr>
          <w:rFonts w:hint="eastAsia"/>
          <w:noProof/>
        </w:rPr>
      </w:r>
      <w:r>
        <w:rPr>
          <w:noProof/>
        </w:rPr>
        <w:fldChar w:fldCharType="separate"/>
      </w:r>
      <w:r>
        <w:rPr>
          <w:noProof/>
        </w:rPr>
        <w:t>11</w:t>
      </w:r>
      <w:r>
        <w:rPr>
          <w:rFonts w:hint="eastAsia"/>
          <w:noProof/>
        </w:rPr>
        <w:fldChar w:fldCharType="end"/>
      </w:r>
    </w:p>
    <w:p w14:paraId="2EB87D46" w14:textId="7D78FC30" w:rsidR="00056540" w:rsidRDefault="00056540">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w:t>
      </w:r>
      <w:r>
        <w:rPr>
          <w:rFonts w:hint="eastAsia"/>
          <w:noProof/>
          <w:lang w:eastAsia="zh-CN"/>
        </w:rPr>
        <w:t>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Overview</w:t>
      </w:r>
      <w:r>
        <w:rPr>
          <w:rFonts w:hint="eastAsia"/>
          <w:noProof/>
        </w:rPr>
        <w:tab/>
      </w:r>
      <w:r>
        <w:rPr>
          <w:rFonts w:hint="eastAsia"/>
          <w:noProof/>
        </w:rPr>
        <w:fldChar w:fldCharType="begin"/>
      </w:r>
      <w:r>
        <w:rPr>
          <w:rFonts w:hint="eastAsia"/>
          <w:noProof/>
        </w:rPr>
        <w:instrText xml:space="preserve"> </w:instrText>
      </w:r>
      <w:r>
        <w:rPr>
          <w:noProof/>
        </w:rPr>
        <w:instrText>PAGEREF _Toc222835213 \h</w:instrText>
      </w:r>
      <w:r>
        <w:rPr>
          <w:rFonts w:hint="eastAsia"/>
          <w:noProof/>
        </w:rPr>
        <w:instrText xml:space="preserve"> </w:instrText>
      </w:r>
      <w:r>
        <w:rPr>
          <w:rFonts w:hint="eastAsia"/>
          <w:noProof/>
        </w:rPr>
      </w:r>
      <w:r>
        <w:rPr>
          <w:noProof/>
        </w:rPr>
        <w:fldChar w:fldCharType="separate"/>
      </w:r>
      <w:r>
        <w:rPr>
          <w:noProof/>
        </w:rPr>
        <w:t>11</w:t>
      </w:r>
      <w:r>
        <w:rPr>
          <w:rFonts w:hint="eastAsia"/>
          <w:noProof/>
        </w:rPr>
        <w:fldChar w:fldCharType="end"/>
      </w:r>
    </w:p>
    <w:p w14:paraId="76AAAB23" w14:textId="31F9BBED" w:rsidR="00056540" w:rsidRDefault="00056540">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Architecture</w:t>
      </w:r>
      <w:r>
        <w:rPr>
          <w:rFonts w:hint="eastAsia"/>
          <w:noProof/>
        </w:rPr>
        <w:tab/>
      </w:r>
      <w:r>
        <w:rPr>
          <w:rFonts w:hint="eastAsia"/>
          <w:noProof/>
        </w:rPr>
        <w:fldChar w:fldCharType="begin"/>
      </w:r>
      <w:r>
        <w:rPr>
          <w:rFonts w:hint="eastAsia"/>
          <w:noProof/>
        </w:rPr>
        <w:instrText xml:space="preserve"> </w:instrText>
      </w:r>
      <w:r>
        <w:rPr>
          <w:noProof/>
        </w:rPr>
        <w:instrText>PAGEREF _Toc222835214 \h</w:instrText>
      </w:r>
      <w:r>
        <w:rPr>
          <w:rFonts w:hint="eastAsia"/>
          <w:noProof/>
        </w:rPr>
        <w:instrText xml:space="preserve"> </w:instrText>
      </w:r>
      <w:r>
        <w:rPr>
          <w:rFonts w:hint="eastAsia"/>
          <w:noProof/>
        </w:rPr>
      </w:r>
      <w:r>
        <w:rPr>
          <w:noProof/>
        </w:rPr>
        <w:fldChar w:fldCharType="separate"/>
      </w:r>
      <w:r>
        <w:rPr>
          <w:noProof/>
        </w:rPr>
        <w:t>12</w:t>
      </w:r>
      <w:r>
        <w:rPr>
          <w:rFonts w:hint="eastAsia"/>
          <w:noProof/>
        </w:rPr>
        <w:fldChar w:fldCharType="end"/>
      </w:r>
    </w:p>
    <w:p w14:paraId="0C744D36" w14:textId="283C9C07" w:rsidR="00056540" w:rsidRDefault="00056540">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w:t>
      </w:r>
      <w:r>
        <w:rPr>
          <w:rFonts w:hint="eastAsia"/>
          <w:noProof/>
          <w:lang w:eastAsia="zh-CN"/>
        </w:rPr>
        <w:t>1.3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Network Functions</w:t>
      </w:r>
      <w:r>
        <w:rPr>
          <w:rFonts w:hint="eastAsia"/>
          <w:noProof/>
        </w:rPr>
        <w:tab/>
      </w:r>
      <w:r>
        <w:rPr>
          <w:rFonts w:hint="eastAsia"/>
          <w:noProof/>
        </w:rPr>
        <w:fldChar w:fldCharType="begin"/>
      </w:r>
      <w:r>
        <w:rPr>
          <w:rFonts w:hint="eastAsia"/>
          <w:noProof/>
        </w:rPr>
        <w:instrText xml:space="preserve"> </w:instrText>
      </w:r>
      <w:r>
        <w:rPr>
          <w:noProof/>
        </w:rPr>
        <w:instrText>PAGEREF _Toc222835215 \h</w:instrText>
      </w:r>
      <w:r>
        <w:rPr>
          <w:rFonts w:hint="eastAsia"/>
          <w:noProof/>
        </w:rPr>
        <w:instrText xml:space="preserve"> </w:instrText>
      </w:r>
      <w:r>
        <w:rPr>
          <w:rFonts w:hint="eastAsia"/>
          <w:noProof/>
        </w:rPr>
      </w:r>
      <w:r>
        <w:rPr>
          <w:noProof/>
        </w:rPr>
        <w:fldChar w:fldCharType="separate"/>
      </w:r>
      <w:r>
        <w:rPr>
          <w:noProof/>
        </w:rPr>
        <w:t>13</w:t>
      </w:r>
      <w:r>
        <w:rPr>
          <w:rFonts w:hint="eastAsia"/>
          <w:noProof/>
        </w:rPr>
        <w:fldChar w:fldCharType="end"/>
      </w:r>
    </w:p>
    <w:p w14:paraId="64C2CEE1" w14:textId="106CD25D" w:rsidR="00056540" w:rsidRDefault="00056540">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w:t>
      </w:r>
      <w:r>
        <w:rPr>
          <w:rFonts w:hint="eastAsia"/>
          <w:noProof/>
          <w:lang w:eastAsia="zh-CN"/>
        </w:rPr>
        <w:t>1.3.1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Binding Support Function (BSF)</w:t>
      </w:r>
      <w:r>
        <w:rPr>
          <w:rFonts w:hint="eastAsia"/>
          <w:noProof/>
        </w:rPr>
        <w:tab/>
      </w:r>
      <w:r>
        <w:rPr>
          <w:rFonts w:hint="eastAsia"/>
          <w:noProof/>
        </w:rPr>
        <w:fldChar w:fldCharType="begin"/>
      </w:r>
      <w:r>
        <w:rPr>
          <w:rFonts w:hint="eastAsia"/>
          <w:noProof/>
        </w:rPr>
        <w:instrText xml:space="preserve"> </w:instrText>
      </w:r>
      <w:r>
        <w:rPr>
          <w:noProof/>
        </w:rPr>
        <w:instrText>PAGEREF _Toc222835216 \h</w:instrText>
      </w:r>
      <w:r>
        <w:rPr>
          <w:rFonts w:hint="eastAsia"/>
          <w:noProof/>
        </w:rPr>
        <w:instrText xml:space="preserve"> </w:instrText>
      </w:r>
      <w:r>
        <w:rPr>
          <w:rFonts w:hint="eastAsia"/>
          <w:noProof/>
        </w:rPr>
      </w:r>
      <w:r>
        <w:rPr>
          <w:noProof/>
        </w:rPr>
        <w:fldChar w:fldCharType="separate"/>
      </w:r>
      <w:r>
        <w:rPr>
          <w:noProof/>
        </w:rPr>
        <w:t>13</w:t>
      </w:r>
      <w:r>
        <w:rPr>
          <w:rFonts w:hint="eastAsia"/>
          <w:noProof/>
        </w:rPr>
        <w:fldChar w:fldCharType="end"/>
      </w:r>
    </w:p>
    <w:p w14:paraId="20878BC5" w14:textId="3290AF2D" w:rsidR="00056540" w:rsidRDefault="00056540">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w:t>
      </w:r>
      <w:r>
        <w:rPr>
          <w:rFonts w:hint="eastAsia"/>
          <w:noProof/>
          <w:lang w:eastAsia="zh-CN"/>
        </w:rPr>
        <w:t>1.3.2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NF Service Consumers</w:t>
      </w:r>
      <w:r>
        <w:rPr>
          <w:rFonts w:hint="eastAsia"/>
          <w:noProof/>
        </w:rPr>
        <w:tab/>
      </w:r>
      <w:r>
        <w:rPr>
          <w:rFonts w:hint="eastAsia"/>
          <w:noProof/>
        </w:rPr>
        <w:fldChar w:fldCharType="begin"/>
      </w:r>
      <w:r>
        <w:rPr>
          <w:rFonts w:hint="eastAsia"/>
          <w:noProof/>
        </w:rPr>
        <w:instrText xml:space="preserve"> </w:instrText>
      </w:r>
      <w:r>
        <w:rPr>
          <w:noProof/>
        </w:rPr>
        <w:instrText>PAGEREF _Toc222835217 \h</w:instrText>
      </w:r>
      <w:r>
        <w:rPr>
          <w:rFonts w:hint="eastAsia"/>
          <w:noProof/>
        </w:rPr>
        <w:instrText xml:space="preserve"> </w:instrText>
      </w:r>
      <w:r>
        <w:rPr>
          <w:rFonts w:hint="eastAsia"/>
          <w:noProof/>
        </w:rPr>
      </w:r>
      <w:r>
        <w:rPr>
          <w:noProof/>
        </w:rPr>
        <w:fldChar w:fldCharType="separate"/>
      </w:r>
      <w:r>
        <w:rPr>
          <w:noProof/>
        </w:rPr>
        <w:t>13</w:t>
      </w:r>
      <w:r>
        <w:rPr>
          <w:rFonts w:hint="eastAsia"/>
          <w:noProof/>
        </w:rPr>
        <w:fldChar w:fldCharType="end"/>
      </w:r>
    </w:p>
    <w:p w14:paraId="0B09CBFA" w14:textId="50322105" w:rsidR="00056540" w:rsidRDefault="00056540">
      <w:pPr>
        <w:pStyle w:val="TOC2"/>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w:t>
      </w:r>
      <w:r>
        <w:rPr>
          <w:rFonts w:hint="eastAsia"/>
          <w:noProof/>
          <w:lang w:eastAsia="zh-CN"/>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Service Operations</w:t>
      </w:r>
      <w:r>
        <w:rPr>
          <w:rFonts w:hint="eastAsia"/>
          <w:noProof/>
        </w:rPr>
        <w:tab/>
      </w:r>
      <w:r>
        <w:rPr>
          <w:rFonts w:hint="eastAsia"/>
          <w:noProof/>
        </w:rPr>
        <w:fldChar w:fldCharType="begin"/>
      </w:r>
      <w:r>
        <w:rPr>
          <w:rFonts w:hint="eastAsia"/>
          <w:noProof/>
        </w:rPr>
        <w:instrText xml:space="preserve"> </w:instrText>
      </w:r>
      <w:r>
        <w:rPr>
          <w:noProof/>
        </w:rPr>
        <w:instrText>PAGEREF _Toc222835218 \h</w:instrText>
      </w:r>
      <w:r>
        <w:rPr>
          <w:rFonts w:hint="eastAsia"/>
          <w:noProof/>
        </w:rPr>
        <w:instrText xml:space="preserve"> </w:instrText>
      </w:r>
      <w:r>
        <w:rPr>
          <w:rFonts w:hint="eastAsia"/>
          <w:noProof/>
        </w:rPr>
      </w:r>
      <w:r>
        <w:rPr>
          <w:noProof/>
        </w:rPr>
        <w:fldChar w:fldCharType="separate"/>
      </w:r>
      <w:r>
        <w:rPr>
          <w:noProof/>
        </w:rPr>
        <w:t>15</w:t>
      </w:r>
      <w:r>
        <w:rPr>
          <w:rFonts w:hint="eastAsia"/>
          <w:noProof/>
        </w:rPr>
        <w:fldChar w:fldCharType="end"/>
      </w:r>
    </w:p>
    <w:p w14:paraId="11E2ED45" w14:textId="56435C69" w:rsidR="00056540" w:rsidRDefault="00056540">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w:t>
      </w:r>
      <w:r>
        <w:rPr>
          <w:rFonts w:hint="eastAsia"/>
          <w:noProof/>
          <w:lang w:eastAsia="zh-CN"/>
        </w:rPr>
        <w:t>2</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_Toc222835219 \h</w:instrText>
      </w:r>
      <w:r>
        <w:rPr>
          <w:rFonts w:hint="eastAsia"/>
          <w:noProof/>
        </w:rPr>
        <w:instrText xml:space="preserve"> </w:instrText>
      </w:r>
      <w:r>
        <w:rPr>
          <w:rFonts w:hint="eastAsia"/>
          <w:noProof/>
        </w:rPr>
      </w:r>
      <w:r>
        <w:rPr>
          <w:noProof/>
        </w:rPr>
        <w:fldChar w:fldCharType="separate"/>
      </w:r>
      <w:r>
        <w:rPr>
          <w:noProof/>
        </w:rPr>
        <w:t>15</w:t>
      </w:r>
      <w:r>
        <w:rPr>
          <w:rFonts w:hint="eastAsia"/>
          <w:noProof/>
        </w:rPr>
        <w:fldChar w:fldCharType="end"/>
      </w:r>
    </w:p>
    <w:p w14:paraId="49B5336D" w14:textId="35CBB6E5" w:rsidR="00056540" w:rsidRDefault="00056540">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Nbsf_Management_Register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_Toc222835220 \h</w:instrText>
      </w:r>
      <w:r>
        <w:rPr>
          <w:rFonts w:hint="eastAsia"/>
          <w:noProof/>
        </w:rPr>
        <w:instrText xml:space="preserve"> </w:instrText>
      </w:r>
      <w:r>
        <w:rPr>
          <w:rFonts w:hint="eastAsia"/>
          <w:noProof/>
        </w:rPr>
      </w:r>
      <w:r>
        <w:rPr>
          <w:noProof/>
        </w:rPr>
        <w:fldChar w:fldCharType="separate"/>
      </w:r>
      <w:r>
        <w:rPr>
          <w:noProof/>
        </w:rPr>
        <w:t>15</w:t>
      </w:r>
      <w:r>
        <w:rPr>
          <w:rFonts w:hint="eastAsia"/>
          <w:noProof/>
        </w:rPr>
        <w:fldChar w:fldCharType="end"/>
      </w:r>
    </w:p>
    <w:p w14:paraId="4782C1C0" w14:textId="45FB6252" w:rsidR="00056540" w:rsidRDefault="00056540">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_Toc222835221 \h</w:instrText>
      </w:r>
      <w:r>
        <w:rPr>
          <w:rFonts w:hint="eastAsia"/>
          <w:noProof/>
        </w:rPr>
        <w:instrText xml:space="preserve"> </w:instrText>
      </w:r>
      <w:r>
        <w:rPr>
          <w:rFonts w:hint="eastAsia"/>
          <w:noProof/>
        </w:rPr>
      </w:r>
      <w:r>
        <w:rPr>
          <w:noProof/>
        </w:rPr>
        <w:fldChar w:fldCharType="separate"/>
      </w:r>
      <w:r>
        <w:rPr>
          <w:noProof/>
        </w:rPr>
        <w:t>15</w:t>
      </w:r>
      <w:r>
        <w:rPr>
          <w:rFonts w:hint="eastAsia"/>
          <w:noProof/>
        </w:rPr>
        <w:fldChar w:fldCharType="end"/>
      </w:r>
    </w:p>
    <w:p w14:paraId="7E4FC4D4" w14:textId="458DAF16" w:rsidR="00056540" w:rsidRDefault="00056540">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4.2.2.</w:t>
      </w:r>
      <w:r>
        <w:rPr>
          <w:rFonts w:hint="eastAsia"/>
          <w:noProof/>
          <w:lang w:eastAsia="zh-CN"/>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Register a new PCF for a PDU Session binding information</w:t>
      </w:r>
      <w:r>
        <w:rPr>
          <w:rFonts w:hint="eastAsia"/>
          <w:noProof/>
        </w:rPr>
        <w:tab/>
      </w:r>
      <w:r>
        <w:rPr>
          <w:rFonts w:hint="eastAsia"/>
          <w:noProof/>
        </w:rPr>
        <w:fldChar w:fldCharType="begin"/>
      </w:r>
      <w:r>
        <w:rPr>
          <w:rFonts w:hint="eastAsia"/>
          <w:noProof/>
        </w:rPr>
        <w:instrText xml:space="preserve"> </w:instrText>
      </w:r>
      <w:r>
        <w:rPr>
          <w:noProof/>
        </w:rPr>
        <w:instrText>PAGEREF _Toc222835222 \h</w:instrText>
      </w:r>
      <w:r>
        <w:rPr>
          <w:rFonts w:hint="eastAsia"/>
          <w:noProof/>
        </w:rPr>
        <w:instrText xml:space="preserve"> </w:instrText>
      </w:r>
      <w:r>
        <w:rPr>
          <w:rFonts w:hint="eastAsia"/>
          <w:noProof/>
        </w:rPr>
      </w:r>
      <w:r>
        <w:rPr>
          <w:noProof/>
        </w:rPr>
        <w:fldChar w:fldCharType="separate"/>
      </w:r>
      <w:r>
        <w:rPr>
          <w:noProof/>
        </w:rPr>
        <w:t>16</w:t>
      </w:r>
      <w:r>
        <w:rPr>
          <w:rFonts w:hint="eastAsia"/>
          <w:noProof/>
        </w:rPr>
        <w:fldChar w:fldCharType="end"/>
      </w:r>
    </w:p>
    <w:p w14:paraId="553EF04D" w14:textId="43211123" w:rsidR="00056540" w:rsidRDefault="00056540">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Register a new PCF for a UE binding information</w:t>
      </w:r>
      <w:r>
        <w:rPr>
          <w:rFonts w:hint="eastAsia"/>
          <w:noProof/>
        </w:rPr>
        <w:tab/>
      </w:r>
      <w:r>
        <w:rPr>
          <w:rFonts w:hint="eastAsia"/>
          <w:noProof/>
        </w:rPr>
        <w:fldChar w:fldCharType="begin"/>
      </w:r>
      <w:r>
        <w:rPr>
          <w:rFonts w:hint="eastAsia"/>
          <w:noProof/>
        </w:rPr>
        <w:instrText xml:space="preserve"> </w:instrText>
      </w:r>
      <w:r>
        <w:rPr>
          <w:noProof/>
        </w:rPr>
        <w:instrText>PAGEREF _Toc222835223 \h</w:instrText>
      </w:r>
      <w:r>
        <w:rPr>
          <w:rFonts w:hint="eastAsia"/>
          <w:noProof/>
        </w:rPr>
        <w:instrText xml:space="preserve"> </w:instrText>
      </w:r>
      <w:r>
        <w:rPr>
          <w:rFonts w:hint="eastAsia"/>
          <w:noProof/>
        </w:rPr>
      </w:r>
      <w:r>
        <w:rPr>
          <w:noProof/>
        </w:rPr>
        <w:fldChar w:fldCharType="separate"/>
      </w:r>
      <w:r>
        <w:rPr>
          <w:noProof/>
        </w:rPr>
        <w:t>18</w:t>
      </w:r>
      <w:r>
        <w:rPr>
          <w:rFonts w:hint="eastAsia"/>
          <w:noProof/>
        </w:rPr>
        <w:fldChar w:fldCharType="end"/>
      </w:r>
    </w:p>
    <w:p w14:paraId="6A959A67" w14:textId="3F2E0664" w:rsidR="00056540" w:rsidRDefault="00056540">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Register a new </w:t>
      </w:r>
      <w:r>
        <w:rPr>
          <w:rFonts w:hint="eastAsia"/>
          <w:noProof/>
          <w:lang w:eastAsia="zh-CN"/>
        </w:rPr>
        <w:t>PCF for an MBS Session binding information</w:t>
      </w:r>
      <w:r>
        <w:rPr>
          <w:rFonts w:hint="eastAsia"/>
          <w:noProof/>
        </w:rPr>
        <w:tab/>
      </w:r>
      <w:r>
        <w:rPr>
          <w:rFonts w:hint="eastAsia"/>
          <w:noProof/>
        </w:rPr>
        <w:fldChar w:fldCharType="begin"/>
      </w:r>
      <w:r>
        <w:rPr>
          <w:rFonts w:hint="eastAsia"/>
          <w:noProof/>
        </w:rPr>
        <w:instrText xml:space="preserve"> </w:instrText>
      </w:r>
      <w:r>
        <w:rPr>
          <w:noProof/>
        </w:rPr>
        <w:instrText>PAGEREF _Toc222835224 \h</w:instrText>
      </w:r>
      <w:r>
        <w:rPr>
          <w:rFonts w:hint="eastAsia"/>
          <w:noProof/>
        </w:rPr>
        <w:instrText xml:space="preserve"> </w:instrText>
      </w:r>
      <w:r>
        <w:rPr>
          <w:rFonts w:hint="eastAsia"/>
          <w:noProof/>
        </w:rPr>
      </w:r>
      <w:r>
        <w:rPr>
          <w:noProof/>
        </w:rPr>
        <w:fldChar w:fldCharType="separate"/>
      </w:r>
      <w:r>
        <w:rPr>
          <w:noProof/>
        </w:rPr>
        <w:t>19</w:t>
      </w:r>
      <w:r>
        <w:rPr>
          <w:rFonts w:hint="eastAsia"/>
          <w:noProof/>
        </w:rPr>
        <w:fldChar w:fldCharType="end"/>
      </w:r>
    </w:p>
    <w:p w14:paraId="085158DB" w14:textId="6F7891A2" w:rsidR="00056540" w:rsidRDefault="00056540">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Nbsf_Management_Deregister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_Toc222835225 \h</w:instrText>
      </w:r>
      <w:r>
        <w:rPr>
          <w:rFonts w:hint="eastAsia"/>
          <w:noProof/>
        </w:rPr>
        <w:instrText xml:space="preserve"> </w:instrText>
      </w:r>
      <w:r>
        <w:rPr>
          <w:rFonts w:hint="eastAsia"/>
          <w:noProof/>
        </w:rPr>
      </w:r>
      <w:r>
        <w:rPr>
          <w:noProof/>
        </w:rPr>
        <w:fldChar w:fldCharType="separate"/>
      </w:r>
      <w:r>
        <w:rPr>
          <w:noProof/>
        </w:rPr>
        <w:t>20</w:t>
      </w:r>
      <w:r>
        <w:rPr>
          <w:rFonts w:hint="eastAsia"/>
          <w:noProof/>
        </w:rPr>
        <w:fldChar w:fldCharType="end"/>
      </w:r>
    </w:p>
    <w:p w14:paraId="33CA9191" w14:textId="120164E4" w:rsidR="00056540" w:rsidRDefault="00056540">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_Toc222835226 \h</w:instrText>
      </w:r>
      <w:r>
        <w:rPr>
          <w:rFonts w:hint="eastAsia"/>
          <w:noProof/>
        </w:rPr>
        <w:instrText xml:space="preserve"> </w:instrText>
      </w:r>
      <w:r>
        <w:rPr>
          <w:rFonts w:hint="eastAsia"/>
          <w:noProof/>
        </w:rPr>
      </w:r>
      <w:r>
        <w:rPr>
          <w:noProof/>
        </w:rPr>
        <w:fldChar w:fldCharType="separate"/>
      </w:r>
      <w:r>
        <w:rPr>
          <w:noProof/>
        </w:rPr>
        <w:t>20</w:t>
      </w:r>
      <w:r>
        <w:rPr>
          <w:rFonts w:hint="eastAsia"/>
          <w:noProof/>
        </w:rPr>
        <w:fldChar w:fldCharType="end"/>
      </w:r>
    </w:p>
    <w:p w14:paraId="7D3F3081" w14:textId="1388FBAC" w:rsidR="00056540" w:rsidRDefault="00056540">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Deregister an individual PCF for a PDU Session binding information</w:t>
      </w:r>
      <w:r>
        <w:rPr>
          <w:rFonts w:hint="eastAsia"/>
          <w:noProof/>
        </w:rPr>
        <w:tab/>
      </w:r>
      <w:r>
        <w:rPr>
          <w:rFonts w:hint="eastAsia"/>
          <w:noProof/>
        </w:rPr>
        <w:fldChar w:fldCharType="begin"/>
      </w:r>
      <w:r>
        <w:rPr>
          <w:rFonts w:hint="eastAsia"/>
          <w:noProof/>
        </w:rPr>
        <w:instrText xml:space="preserve"> </w:instrText>
      </w:r>
      <w:r>
        <w:rPr>
          <w:noProof/>
        </w:rPr>
        <w:instrText>PAGEREF _Toc222835227 \h</w:instrText>
      </w:r>
      <w:r>
        <w:rPr>
          <w:rFonts w:hint="eastAsia"/>
          <w:noProof/>
        </w:rPr>
        <w:instrText xml:space="preserve"> </w:instrText>
      </w:r>
      <w:r>
        <w:rPr>
          <w:rFonts w:hint="eastAsia"/>
          <w:noProof/>
        </w:rPr>
      </w:r>
      <w:r>
        <w:rPr>
          <w:noProof/>
        </w:rPr>
        <w:fldChar w:fldCharType="separate"/>
      </w:r>
      <w:r>
        <w:rPr>
          <w:noProof/>
        </w:rPr>
        <w:t>21</w:t>
      </w:r>
      <w:r>
        <w:rPr>
          <w:rFonts w:hint="eastAsia"/>
          <w:noProof/>
        </w:rPr>
        <w:fldChar w:fldCharType="end"/>
      </w:r>
    </w:p>
    <w:p w14:paraId="7C34B3FB" w14:textId="141AAEB9" w:rsidR="00056540" w:rsidRDefault="00056540">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Deregister an individual PCF for a UE binding information</w:t>
      </w:r>
      <w:r>
        <w:rPr>
          <w:rFonts w:hint="eastAsia"/>
          <w:noProof/>
        </w:rPr>
        <w:tab/>
      </w:r>
      <w:r>
        <w:rPr>
          <w:rFonts w:hint="eastAsia"/>
          <w:noProof/>
        </w:rPr>
        <w:fldChar w:fldCharType="begin"/>
      </w:r>
      <w:r>
        <w:rPr>
          <w:rFonts w:hint="eastAsia"/>
          <w:noProof/>
        </w:rPr>
        <w:instrText xml:space="preserve"> </w:instrText>
      </w:r>
      <w:r>
        <w:rPr>
          <w:noProof/>
        </w:rPr>
        <w:instrText>PAGEREF _Toc222835228 \h</w:instrText>
      </w:r>
      <w:r>
        <w:rPr>
          <w:rFonts w:hint="eastAsia"/>
          <w:noProof/>
        </w:rPr>
        <w:instrText xml:space="preserve"> </w:instrText>
      </w:r>
      <w:r>
        <w:rPr>
          <w:rFonts w:hint="eastAsia"/>
          <w:noProof/>
        </w:rPr>
      </w:r>
      <w:r>
        <w:rPr>
          <w:noProof/>
        </w:rPr>
        <w:fldChar w:fldCharType="separate"/>
      </w:r>
      <w:r>
        <w:rPr>
          <w:noProof/>
        </w:rPr>
        <w:t>22</w:t>
      </w:r>
      <w:r>
        <w:rPr>
          <w:rFonts w:hint="eastAsia"/>
          <w:noProof/>
        </w:rPr>
        <w:fldChar w:fldCharType="end"/>
      </w:r>
    </w:p>
    <w:p w14:paraId="0CE98C6A" w14:textId="71647D90" w:rsidR="00056540" w:rsidRDefault="00056540">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4.2.3.4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Deregister an individual </w:t>
      </w:r>
      <w:r>
        <w:rPr>
          <w:rFonts w:hint="eastAsia"/>
          <w:noProof/>
          <w:lang w:eastAsia="zh-CN"/>
        </w:rPr>
        <w:t>PCF for an MBS Session binding information</w:t>
      </w:r>
      <w:r>
        <w:rPr>
          <w:rFonts w:hint="eastAsia"/>
          <w:noProof/>
        </w:rPr>
        <w:tab/>
      </w:r>
      <w:r>
        <w:rPr>
          <w:rFonts w:hint="eastAsia"/>
          <w:noProof/>
        </w:rPr>
        <w:fldChar w:fldCharType="begin"/>
      </w:r>
      <w:r>
        <w:rPr>
          <w:rFonts w:hint="eastAsia"/>
          <w:noProof/>
        </w:rPr>
        <w:instrText xml:space="preserve"> </w:instrText>
      </w:r>
      <w:r>
        <w:rPr>
          <w:noProof/>
        </w:rPr>
        <w:instrText>PAGEREF _Toc222835229 \h</w:instrText>
      </w:r>
      <w:r>
        <w:rPr>
          <w:rFonts w:hint="eastAsia"/>
          <w:noProof/>
        </w:rPr>
        <w:instrText xml:space="preserve"> </w:instrText>
      </w:r>
      <w:r>
        <w:rPr>
          <w:rFonts w:hint="eastAsia"/>
          <w:noProof/>
        </w:rPr>
      </w:r>
      <w:r>
        <w:rPr>
          <w:noProof/>
        </w:rPr>
        <w:fldChar w:fldCharType="separate"/>
      </w:r>
      <w:r>
        <w:rPr>
          <w:noProof/>
        </w:rPr>
        <w:t>22</w:t>
      </w:r>
      <w:r>
        <w:rPr>
          <w:rFonts w:hint="eastAsia"/>
          <w:noProof/>
        </w:rPr>
        <w:fldChar w:fldCharType="end"/>
      </w:r>
    </w:p>
    <w:p w14:paraId="76BC6518" w14:textId="5A422B9A" w:rsidR="00056540" w:rsidRDefault="00056540">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Nbsf_Management_Discovery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_Toc222835230 \h</w:instrText>
      </w:r>
      <w:r>
        <w:rPr>
          <w:rFonts w:hint="eastAsia"/>
          <w:noProof/>
        </w:rPr>
        <w:instrText xml:space="preserve"> </w:instrText>
      </w:r>
      <w:r>
        <w:rPr>
          <w:rFonts w:hint="eastAsia"/>
          <w:noProof/>
        </w:rPr>
      </w:r>
      <w:r>
        <w:rPr>
          <w:noProof/>
        </w:rPr>
        <w:fldChar w:fldCharType="separate"/>
      </w:r>
      <w:r>
        <w:rPr>
          <w:noProof/>
        </w:rPr>
        <w:t>23</w:t>
      </w:r>
      <w:r>
        <w:rPr>
          <w:rFonts w:hint="eastAsia"/>
          <w:noProof/>
        </w:rPr>
        <w:fldChar w:fldCharType="end"/>
      </w:r>
    </w:p>
    <w:p w14:paraId="347F3877" w14:textId="3263D678" w:rsidR="00056540" w:rsidRDefault="00056540">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_Toc222835231 \h</w:instrText>
      </w:r>
      <w:r>
        <w:rPr>
          <w:rFonts w:hint="eastAsia"/>
          <w:noProof/>
        </w:rPr>
        <w:instrText xml:space="preserve"> </w:instrText>
      </w:r>
      <w:r>
        <w:rPr>
          <w:rFonts w:hint="eastAsia"/>
          <w:noProof/>
        </w:rPr>
      </w:r>
      <w:r>
        <w:rPr>
          <w:noProof/>
        </w:rPr>
        <w:fldChar w:fldCharType="separate"/>
      </w:r>
      <w:r>
        <w:rPr>
          <w:noProof/>
        </w:rPr>
        <w:t>23</w:t>
      </w:r>
      <w:r>
        <w:rPr>
          <w:rFonts w:hint="eastAsia"/>
          <w:noProof/>
        </w:rPr>
        <w:fldChar w:fldCharType="end"/>
      </w:r>
    </w:p>
    <w:p w14:paraId="0FA5F2B1" w14:textId="697EB2E3" w:rsidR="00056540" w:rsidRDefault="00056540">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Retrieve the PCF binding information for a PDU session</w:t>
      </w:r>
      <w:r>
        <w:rPr>
          <w:rFonts w:hint="eastAsia"/>
          <w:noProof/>
        </w:rPr>
        <w:tab/>
      </w:r>
      <w:r>
        <w:rPr>
          <w:rFonts w:hint="eastAsia"/>
          <w:noProof/>
        </w:rPr>
        <w:fldChar w:fldCharType="begin"/>
      </w:r>
      <w:r>
        <w:rPr>
          <w:rFonts w:hint="eastAsia"/>
          <w:noProof/>
        </w:rPr>
        <w:instrText xml:space="preserve"> </w:instrText>
      </w:r>
      <w:r>
        <w:rPr>
          <w:noProof/>
        </w:rPr>
        <w:instrText>PAGEREF _Toc222835232 \h</w:instrText>
      </w:r>
      <w:r>
        <w:rPr>
          <w:rFonts w:hint="eastAsia"/>
          <w:noProof/>
        </w:rPr>
        <w:instrText xml:space="preserve"> </w:instrText>
      </w:r>
      <w:r>
        <w:rPr>
          <w:rFonts w:hint="eastAsia"/>
          <w:noProof/>
        </w:rPr>
      </w:r>
      <w:r>
        <w:rPr>
          <w:noProof/>
        </w:rPr>
        <w:fldChar w:fldCharType="separate"/>
      </w:r>
      <w:r>
        <w:rPr>
          <w:noProof/>
        </w:rPr>
        <w:t>23</w:t>
      </w:r>
      <w:r>
        <w:rPr>
          <w:rFonts w:hint="eastAsia"/>
          <w:noProof/>
        </w:rPr>
        <w:fldChar w:fldCharType="end"/>
      </w:r>
    </w:p>
    <w:p w14:paraId="6C5C3263" w14:textId="607D3F5E" w:rsidR="00056540" w:rsidRDefault="00056540">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4.2.4.3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Retrieve the PCF binding information for a UE</w:t>
      </w:r>
      <w:r>
        <w:rPr>
          <w:rFonts w:hint="eastAsia"/>
          <w:noProof/>
        </w:rPr>
        <w:tab/>
      </w:r>
      <w:r>
        <w:rPr>
          <w:rFonts w:hint="eastAsia"/>
          <w:noProof/>
        </w:rPr>
        <w:fldChar w:fldCharType="begin"/>
      </w:r>
      <w:r>
        <w:rPr>
          <w:rFonts w:hint="eastAsia"/>
          <w:noProof/>
        </w:rPr>
        <w:instrText xml:space="preserve"> </w:instrText>
      </w:r>
      <w:r>
        <w:rPr>
          <w:noProof/>
        </w:rPr>
        <w:instrText>PAGEREF _Toc222835233 \h</w:instrText>
      </w:r>
      <w:r>
        <w:rPr>
          <w:rFonts w:hint="eastAsia"/>
          <w:noProof/>
        </w:rPr>
        <w:instrText xml:space="preserve"> </w:instrText>
      </w:r>
      <w:r>
        <w:rPr>
          <w:rFonts w:hint="eastAsia"/>
          <w:noProof/>
        </w:rPr>
      </w:r>
      <w:r>
        <w:rPr>
          <w:noProof/>
        </w:rPr>
        <w:fldChar w:fldCharType="separate"/>
      </w:r>
      <w:r>
        <w:rPr>
          <w:noProof/>
        </w:rPr>
        <w:t>24</w:t>
      </w:r>
      <w:r>
        <w:rPr>
          <w:rFonts w:hint="eastAsia"/>
          <w:noProof/>
        </w:rPr>
        <w:fldChar w:fldCharType="end"/>
      </w:r>
    </w:p>
    <w:p w14:paraId="2805E1C0" w14:textId="31F955BB" w:rsidR="00056540" w:rsidRDefault="00056540">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4.2.4.4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Retrieve the PCF binding information for an MBS Session</w:t>
      </w:r>
      <w:r>
        <w:rPr>
          <w:rFonts w:hint="eastAsia"/>
          <w:noProof/>
        </w:rPr>
        <w:tab/>
      </w:r>
      <w:r>
        <w:rPr>
          <w:rFonts w:hint="eastAsia"/>
          <w:noProof/>
        </w:rPr>
        <w:fldChar w:fldCharType="begin"/>
      </w:r>
      <w:r>
        <w:rPr>
          <w:rFonts w:hint="eastAsia"/>
          <w:noProof/>
        </w:rPr>
        <w:instrText xml:space="preserve"> </w:instrText>
      </w:r>
      <w:r>
        <w:rPr>
          <w:noProof/>
        </w:rPr>
        <w:instrText>PAGEREF _Toc222835234 \h</w:instrText>
      </w:r>
      <w:r>
        <w:rPr>
          <w:rFonts w:hint="eastAsia"/>
          <w:noProof/>
        </w:rPr>
        <w:instrText xml:space="preserve"> </w:instrText>
      </w:r>
      <w:r>
        <w:rPr>
          <w:rFonts w:hint="eastAsia"/>
          <w:noProof/>
        </w:rPr>
      </w:r>
      <w:r>
        <w:rPr>
          <w:noProof/>
        </w:rPr>
        <w:fldChar w:fldCharType="separate"/>
      </w:r>
      <w:r>
        <w:rPr>
          <w:noProof/>
        </w:rPr>
        <w:t>25</w:t>
      </w:r>
      <w:r>
        <w:rPr>
          <w:rFonts w:hint="eastAsia"/>
          <w:noProof/>
        </w:rPr>
        <w:fldChar w:fldCharType="end"/>
      </w:r>
    </w:p>
    <w:p w14:paraId="04B237E1" w14:textId="4CC91D4E" w:rsidR="00056540" w:rsidRDefault="00056540">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Nbsf_Management_Update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_Toc222835235 \h</w:instrText>
      </w:r>
      <w:r>
        <w:rPr>
          <w:rFonts w:hint="eastAsia"/>
          <w:noProof/>
        </w:rPr>
        <w:instrText xml:space="preserve"> </w:instrText>
      </w:r>
      <w:r>
        <w:rPr>
          <w:rFonts w:hint="eastAsia"/>
          <w:noProof/>
        </w:rPr>
      </w:r>
      <w:r>
        <w:rPr>
          <w:noProof/>
        </w:rPr>
        <w:fldChar w:fldCharType="separate"/>
      </w:r>
      <w:r>
        <w:rPr>
          <w:noProof/>
        </w:rPr>
        <w:t>26</w:t>
      </w:r>
      <w:r>
        <w:rPr>
          <w:rFonts w:hint="eastAsia"/>
          <w:noProof/>
        </w:rPr>
        <w:fldChar w:fldCharType="end"/>
      </w:r>
    </w:p>
    <w:p w14:paraId="44165DE6" w14:textId="06E5DA02" w:rsidR="00056540" w:rsidRDefault="00056540">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_Toc222835236 \h</w:instrText>
      </w:r>
      <w:r>
        <w:rPr>
          <w:rFonts w:hint="eastAsia"/>
          <w:noProof/>
        </w:rPr>
        <w:instrText xml:space="preserve"> </w:instrText>
      </w:r>
      <w:r>
        <w:rPr>
          <w:rFonts w:hint="eastAsia"/>
          <w:noProof/>
        </w:rPr>
      </w:r>
      <w:r>
        <w:rPr>
          <w:noProof/>
        </w:rPr>
        <w:fldChar w:fldCharType="separate"/>
      </w:r>
      <w:r>
        <w:rPr>
          <w:noProof/>
        </w:rPr>
        <w:t>26</w:t>
      </w:r>
      <w:r>
        <w:rPr>
          <w:rFonts w:hint="eastAsia"/>
          <w:noProof/>
        </w:rPr>
        <w:fldChar w:fldCharType="end"/>
      </w:r>
    </w:p>
    <w:p w14:paraId="291D0C02" w14:textId="7E4C5BA5" w:rsidR="00056540" w:rsidRDefault="00056540">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4.2.5.</w:t>
      </w:r>
      <w:r>
        <w:rPr>
          <w:rFonts w:hint="eastAsia"/>
          <w:noProof/>
          <w:lang w:eastAsia="zh-CN"/>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Update an existing PCF for a PDU Session binding information</w:t>
      </w:r>
      <w:r>
        <w:rPr>
          <w:rFonts w:hint="eastAsia"/>
          <w:noProof/>
        </w:rPr>
        <w:tab/>
      </w:r>
      <w:r>
        <w:rPr>
          <w:rFonts w:hint="eastAsia"/>
          <w:noProof/>
        </w:rPr>
        <w:fldChar w:fldCharType="begin"/>
      </w:r>
      <w:r>
        <w:rPr>
          <w:rFonts w:hint="eastAsia"/>
          <w:noProof/>
        </w:rPr>
        <w:instrText xml:space="preserve"> </w:instrText>
      </w:r>
      <w:r>
        <w:rPr>
          <w:noProof/>
        </w:rPr>
        <w:instrText>PAGEREF _Toc222835237 \h</w:instrText>
      </w:r>
      <w:r>
        <w:rPr>
          <w:rFonts w:hint="eastAsia"/>
          <w:noProof/>
        </w:rPr>
        <w:instrText xml:space="preserve"> </w:instrText>
      </w:r>
      <w:r>
        <w:rPr>
          <w:rFonts w:hint="eastAsia"/>
          <w:noProof/>
        </w:rPr>
      </w:r>
      <w:r>
        <w:rPr>
          <w:noProof/>
        </w:rPr>
        <w:fldChar w:fldCharType="separate"/>
      </w:r>
      <w:r>
        <w:rPr>
          <w:noProof/>
        </w:rPr>
        <w:t>26</w:t>
      </w:r>
      <w:r>
        <w:rPr>
          <w:rFonts w:hint="eastAsia"/>
          <w:noProof/>
        </w:rPr>
        <w:fldChar w:fldCharType="end"/>
      </w:r>
    </w:p>
    <w:p w14:paraId="5A627F31" w14:textId="33571E90" w:rsidR="00056540" w:rsidRDefault="00056540">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4.2.5.3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Update an existing PCF for a UE binding information</w:t>
      </w:r>
      <w:r>
        <w:rPr>
          <w:rFonts w:hint="eastAsia"/>
          <w:noProof/>
        </w:rPr>
        <w:tab/>
      </w:r>
      <w:r>
        <w:rPr>
          <w:rFonts w:hint="eastAsia"/>
          <w:noProof/>
        </w:rPr>
        <w:fldChar w:fldCharType="begin"/>
      </w:r>
      <w:r>
        <w:rPr>
          <w:rFonts w:hint="eastAsia"/>
          <w:noProof/>
        </w:rPr>
        <w:instrText xml:space="preserve"> </w:instrText>
      </w:r>
      <w:r>
        <w:rPr>
          <w:noProof/>
        </w:rPr>
        <w:instrText>PAGEREF _Toc222835238 \h</w:instrText>
      </w:r>
      <w:r>
        <w:rPr>
          <w:rFonts w:hint="eastAsia"/>
          <w:noProof/>
        </w:rPr>
        <w:instrText xml:space="preserve"> </w:instrText>
      </w:r>
      <w:r>
        <w:rPr>
          <w:rFonts w:hint="eastAsia"/>
          <w:noProof/>
        </w:rPr>
      </w:r>
      <w:r>
        <w:rPr>
          <w:noProof/>
        </w:rPr>
        <w:fldChar w:fldCharType="separate"/>
      </w:r>
      <w:r>
        <w:rPr>
          <w:noProof/>
        </w:rPr>
        <w:t>28</w:t>
      </w:r>
      <w:r>
        <w:rPr>
          <w:rFonts w:hint="eastAsia"/>
          <w:noProof/>
        </w:rPr>
        <w:fldChar w:fldCharType="end"/>
      </w:r>
    </w:p>
    <w:p w14:paraId="0FB66C2C" w14:textId="4985866E" w:rsidR="00056540" w:rsidRDefault="00056540">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4.2.5.4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Update an existing PCF for </w:t>
      </w:r>
      <w:r>
        <w:rPr>
          <w:rFonts w:hint="eastAsia"/>
          <w:noProof/>
          <w:lang w:eastAsia="zh-CN"/>
        </w:rPr>
        <w:t>an MBS Session binding information</w:t>
      </w:r>
      <w:r>
        <w:rPr>
          <w:rFonts w:hint="eastAsia"/>
          <w:noProof/>
        </w:rPr>
        <w:tab/>
      </w:r>
      <w:r>
        <w:rPr>
          <w:rFonts w:hint="eastAsia"/>
          <w:noProof/>
        </w:rPr>
        <w:fldChar w:fldCharType="begin"/>
      </w:r>
      <w:r>
        <w:rPr>
          <w:rFonts w:hint="eastAsia"/>
          <w:noProof/>
        </w:rPr>
        <w:instrText xml:space="preserve"> </w:instrText>
      </w:r>
      <w:r>
        <w:rPr>
          <w:noProof/>
        </w:rPr>
        <w:instrText>PAGEREF _Toc222835239 \h</w:instrText>
      </w:r>
      <w:r>
        <w:rPr>
          <w:rFonts w:hint="eastAsia"/>
          <w:noProof/>
        </w:rPr>
        <w:instrText xml:space="preserve"> </w:instrText>
      </w:r>
      <w:r>
        <w:rPr>
          <w:rFonts w:hint="eastAsia"/>
          <w:noProof/>
        </w:rPr>
      </w:r>
      <w:r>
        <w:rPr>
          <w:noProof/>
        </w:rPr>
        <w:fldChar w:fldCharType="separate"/>
      </w:r>
      <w:r>
        <w:rPr>
          <w:noProof/>
        </w:rPr>
        <w:t>29</w:t>
      </w:r>
      <w:r>
        <w:rPr>
          <w:rFonts w:hint="eastAsia"/>
          <w:noProof/>
        </w:rPr>
        <w:fldChar w:fldCharType="end"/>
      </w:r>
    </w:p>
    <w:p w14:paraId="646080A4" w14:textId="3E23187B" w:rsidR="00056540" w:rsidRDefault="00056540">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lang w:eastAsia="en-GB"/>
        </w:rPr>
        <w:t>4.2.6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Nbsf_Management_Subscribe</w:t>
      </w:r>
      <w:r>
        <w:rPr>
          <w:rFonts w:hint="eastAsia"/>
          <w:noProof/>
          <w:lang w:eastAsia="en-GB"/>
        </w:rPr>
        <w:t xml:space="preserve">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_Toc222835240 \h</w:instrText>
      </w:r>
      <w:r>
        <w:rPr>
          <w:rFonts w:hint="eastAsia"/>
          <w:noProof/>
        </w:rPr>
        <w:instrText xml:space="preserve"> </w:instrText>
      </w:r>
      <w:r>
        <w:rPr>
          <w:rFonts w:hint="eastAsia"/>
          <w:noProof/>
        </w:rPr>
      </w:r>
      <w:r>
        <w:rPr>
          <w:noProof/>
        </w:rPr>
        <w:fldChar w:fldCharType="separate"/>
      </w:r>
      <w:r>
        <w:rPr>
          <w:noProof/>
        </w:rPr>
        <w:t>29</w:t>
      </w:r>
      <w:r>
        <w:rPr>
          <w:rFonts w:hint="eastAsia"/>
          <w:noProof/>
        </w:rPr>
        <w:fldChar w:fldCharType="end"/>
      </w:r>
    </w:p>
    <w:p w14:paraId="6533F74E" w14:textId="387B483B" w:rsidR="00056540" w:rsidRDefault="00056540">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lang w:eastAsia="en-GB"/>
        </w:rPr>
        <w:t>4.2.6.1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General</w:t>
      </w:r>
      <w:r>
        <w:rPr>
          <w:rFonts w:hint="eastAsia"/>
          <w:noProof/>
        </w:rPr>
        <w:tab/>
      </w:r>
      <w:r>
        <w:rPr>
          <w:rFonts w:hint="eastAsia"/>
          <w:noProof/>
        </w:rPr>
        <w:fldChar w:fldCharType="begin"/>
      </w:r>
      <w:r>
        <w:rPr>
          <w:rFonts w:hint="eastAsia"/>
          <w:noProof/>
        </w:rPr>
        <w:instrText xml:space="preserve"> </w:instrText>
      </w:r>
      <w:r>
        <w:rPr>
          <w:noProof/>
        </w:rPr>
        <w:instrText>PAGEREF _Toc222835241 \h</w:instrText>
      </w:r>
      <w:r>
        <w:rPr>
          <w:rFonts w:hint="eastAsia"/>
          <w:noProof/>
        </w:rPr>
        <w:instrText xml:space="preserve"> </w:instrText>
      </w:r>
      <w:r>
        <w:rPr>
          <w:rFonts w:hint="eastAsia"/>
          <w:noProof/>
        </w:rPr>
      </w:r>
      <w:r>
        <w:rPr>
          <w:noProof/>
        </w:rPr>
        <w:fldChar w:fldCharType="separate"/>
      </w:r>
      <w:r>
        <w:rPr>
          <w:noProof/>
        </w:rPr>
        <w:t>29</w:t>
      </w:r>
      <w:r>
        <w:rPr>
          <w:rFonts w:hint="eastAsia"/>
          <w:noProof/>
        </w:rPr>
        <w:fldChar w:fldCharType="end"/>
      </w:r>
    </w:p>
    <w:p w14:paraId="15A3627A" w14:textId="2B2502A4" w:rsidR="00056540" w:rsidRDefault="00056540">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lang w:eastAsia="en-GB"/>
        </w:rPr>
        <w:t>4.2.6.2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Creating a new subscription</w:t>
      </w:r>
      <w:r>
        <w:rPr>
          <w:rFonts w:hint="eastAsia"/>
          <w:noProof/>
        </w:rPr>
        <w:tab/>
      </w:r>
      <w:r>
        <w:rPr>
          <w:rFonts w:hint="eastAsia"/>
          <w:noProof/>
        </w:rPr>
        <w:fldChar w:fldCharType="begin"/>
      </w:r>
      <w:r>
        <w:rPr>
          <w:rFonts w:hint="eastAsia"/>
          <w:noProof/>
        </w:rPr>
        <w:instrText xml:space="preserve"> </w:instrText>
      </w:r>
      <w:r>
        <w:rPr>
          <w:noProof/>
        </w:rPr>
        <w:instrText>PAGEREF _Toc222835242 \h</w:instrText>
      </w:r>
      <w:r>
        <w:rPr>
          <w:rFonts w:hint="eastAsia"/>
          <w:noProof/>
        </w:rPr>
        <w:instrText xml:space="preserve"> </w:instrText>
      </w:r>
      <w:r>
        <w:rPr>
          <w:rFonts w:hint="eastAsia"/>
          <w:noProof/>
        </w:rPr>
      </w:r>
      <w:r>
        <w:rPr>
          <w:noProof/>
        </w:rPr>
        <w:fldChar w:fldCharType="separate"/>
      </w:r>
      <w:r>
        <w:rPr>
          <w:noProof/>
        </w:rPr>
        <w:t>29</w:t>
      </w:r>
      <w:r>
        <w:rPr>
          <w:rFonts w:hint="eastAsia"/>
          <w:noProof/>
        </w:rPr>
        <w:fldChar w:fldCharType="end"/>
      </w:r>
    </w:p>
    <w:p w14:paraId="38058E74" w14:textId="107D9058" w:rsidR="00056540" w:rsidRDefault="00056540">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lang w:eastAsia="en-GB"/>
        </w:rPr>
        <w:t>4.2.6.3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Modifying an existing subscription</w:t>
      </w:r>
      <w:r>
        <w:rPr>
          <w:rFonts w:hint="eastAsia"/>
          <w:noProof/>
        </w:rPr>
        <w:tab/>
      </w:r>
      <w:r>
        <w:rPr>
          <w:rFonts w:hint="eastAsia"/>
          <w:noProof/>
        </w:rPr>
        <w:fldChar w:fldCharType="begin"/>
      </w:r>
      <w:r>
        <w:rPr>
          <w:rFonts w:hint="eastAsia"/>
          <w:noProof/>
        </w:rPr>
        <w:instrText xml:space="preserve"> </w:instrText>
      </w:r>
      <w:r>
        <w:rPr>
          <w:noProof/>
        </w:rPr>
        <w:instrText>PAGEREF _Toc222835243 \h</w:instrText>
      </w:r>
      <w:r>
        <w:rPr>
          <w:rFonts w:hint="eastAsia"/>
          <w:noProof/>
        </w:rPr>
        <w:instrText xml:space="preserve"> </w:instrText>
      </w:r>
      <w:r>
        <w:rPr>
          <w:rFonts w:hint="eastAsia"/>
          <w:noProof/>
        </w:rPr>
      </w:r>
      <w:r>
        <w:rPr>
          <w:noProof/>
        </w:rPr>
        <w:fldChar w:fldCharType="separate"/>
      </w:r>
      <w:r>
        <w:rPr>
          <w:noProof/>
        </w:rPr>
        <w:t>31</w:t>
      </w:r>
      <w:r>
        <w:rPr>
          <w:rFonts w:hint="eastAsia"/>
          <w:noProof/>
        </w:rPr>
        <w:fldChar w:fldCharType="end"/>
      </w:r>
    </w:p>
    <w:p w14:paraId="4836D174" w14:textId="41535598" w:rsidR="00056540" w:rsidRDefault="00056540">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lang w:eastAsia="en-GB"/>
        </w:rPr>
        <w:t>4.2.7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Nbsf_</w:t>
      </w:r>
      <w:r>
        <w:rPr>
          <w:rFonts w:hint="eastAsia"/>
          <w:noProof/>
        </w:rPr>
        <w:t>Management</w:t>
      </w:r>
      <w:r>
        <w:rPr>
          <w:rFonts w:hint="eastAsia"/>
          <w:noProof/>
          <w:lang w:eastAsia="en-GB"/>
        </w:rPr>
        <w:t>_Unsubscribe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_Toc222835244 \h</w:instrText>
      </w:r>
      <w:r>
        <w:rPr>
          <w:rFonts w:hint="eastAsia"/>
          <w:noProof/>
        </w:rPr>
        <w:instrText xml:space="preserve"> </w:instrText>
      </w:r>
      <w:r>
        <w:rPr>
          <w:rFonts w:hint="eastAsia"/>
          <w:noProof/>
        </w:rPr>
      </w:r>
      <w:r>
        <w:rPr>
          <w:noProof/>
        </w:rPr>
        <w:fldChar w:fldCharType="separate"/>
      </w:r>
      <w:r>
        <w:rPr>
          <w:noProof/>
        </w:rPr>
        <w:t>32</w:t>
      </w:r>
      <w:r>
        <w:rPr>
          <w:rFonts w:hint="eastAsia"/>
          <w:noProof/>
        </w:rPr>
        <w:fldChar w:fldCharType="end"/>
      </w:r>
    </w:p>
    <w:p w14:paraId="7A0E3CC2" w14:textId="2E2C53B5" w:rsidR="00056540" w:rsidRDefault="00056540">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lang w:eastAsia="en-GB"/>
        </w:rPr>
        <w:t>4.2.7.1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General</w:t>
      </w:r>
      <w:r>
        <w:rPr>
          <w:rFonts w:hint="eastAsia"/>
          <w:noProof/>
        </w:rPr>
        <w:tab/>
      </w:r>
      <w:r>
        <w:rPr>
          <w:rFonts w:hint="eastAsia"/>
          <w:noProof/>
        </w:rPr>
        <w:fldChar w:fldCharType="begin"/>
      </w:r>
      <w:r>
        <w:rPr>
          <w:rFonts w:hint="eastAsia"/>
          <w:noProof/>
        </w:rPr>
        <w:instrText xml:space="preserve"> </w:instrText>
      </w:r>
      <w:r>
        <w:rPr>
          <w:noProof/>
        </w:rPr>
        <w:instrText>PAGEREF _Toc222835245 \h</w:instrText>
      </w:r>
      <w:r>
        <w:rPr>
          <w:rFonts w:hint="eastAsia"/>
          <w:noProof/>
        </w:rPr>
        <w:instrText xml:space="preserve"> </w:instrText>
      </w:r>
      <w:r>
        <w:rPr>
          <w:rFonts w:hint="eastAsia"/>
          <w:noProof/>
        </w:rPr>
      </w:r>
      <w:r>
        <w:rPr>
          <w:noProof/>
        </w:rPr>
        <w:fldChar w:fldCharType="separate"/>
      </w:r>
      <w:r>
        <w:rPr>
          <w:noProof/>
        </w:rPr>
        <w:t>32</w:t>
      </w:r>
      <w:r>
        <w:rPr>
          <w:rFonts w:hint="eastAsia"/>
          <w:noProof/>
        </w:rPr>
        <w:fldChar w:fldCharType="end"/>
      </w:r>
    </w:p>
    <w:p w14:paraId="0F3DD4B7" w14:textId="1D7F9D8E" w:rsidR="00056540" w:rsidRDefault="00056540">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lang w:eastAsia="en-GB"/>
        </w:rPr>
        <w:t>4.2.7.2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Unsubscription from event notifications</w:t>
      </w:r>
      <w:r>
        <w:rPr>
          <w:rFonts w:hint="eastAsia"/>
          <w:noProof/>
        </w:rPr>
        <w:tab/>
      </w:r>
      <w:r>
        <w:rPr>
          <w:rFonts w:hint="eastAsia"/>
          <w:noProof/>
        </w:rPr>
        <w:fldChar w:fldCharType="begin"/>
      </w:r>
      <w:r>
        <w:rPr>
          <w:rFonts w:hint="eastAsia"/>
          <w:noProof/>
        </w:rPr>
        <w:instrText xml:space="preserve"> </w:instrText>
      </w:r>
      <w:r>
        <w:rPr>
          <w:noProof/>
        </w:rPr>
        <w:instrText>PAGEREF _Toc222835246 \h</w:instrText>
      </w:r>
      <w:r>
        <w:rPr>
          <w:rFonts w:hint="eastAsia"/>
          <w:noProof/>
        </w:rPr>
        <w:instrText xml:space="preserve"> </w:instrText>
      </w:r>
      <w:r>
        <w:rPr>
          <w:rFonts w:hint="eastAsia"/>
          <w:noProof/>
        </w:rPr>
      </w:r>
      <w:r>
        <w:rPr>
          <w:noProof/>
        </w:rPr>
        <w:fldChar w:fldCharType="separate"/>
      </w:r>
      <w:r>
        <w:rPr>
          <w:noProof/>
        </w:rPr>
        <w:t>32</w:t>
      </w:r>
      <w:r>
        <w:rPr>
          <w:rFonts w:hint="eastAsia"/>
          <w:noProof/>
        </w:rPr>
        <w:fldChar w:fldCharType="end"/>
      </w:r>
    </w:p>
    <w:p w14:paraId="52163C3B" w14:textId="03C86DFE" w:rsidR="00056540" w:rsidRDefault="00056540">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lang w:eastAsia="en-GB"/>
        </w:rPr>
        <w:t>4.2.8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Nbsf_Management_Notify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_Toc222835247 \h</w:instrText>
      </w:r>
      <w:r>
        <w:rPr>
          <w:rFonts w:hint="eastAsia"/>
          <w:noProof/>
        </w:rPr>
        <w:instrText xml:space="preserve"> </w:instrText>
      </w:r>
      <w:r>
        <w:rPr>
          <w:rFonts w:hint="eastAsia"/>
          <w:noProof/>
        </w:rPr>
      </w:r>
      <w:r>
        <w:rPr>
          <w:noProof/>
        </w:rPr>
        <w:fldChar w:fldCharType="separate"/>
      </w:r>
      <w:r>
        <w:rPr>
          <w:noProof/>
        </w:rPr>
        <w:t>32</w:t>
      </w:r>
      <w:r>
        <w:rPr>
          <w:rFonts w:hint="eastAsia"/>
          <w:noProof/>
        </w:rPr>
        <w:fldChar w:fldCharType="end"/>
      </w:r>
    </w:p>
    <w:p w14:paraId="3A1195C6" w14:textId="10399D50" w:rsidR="00056540" w:rsidRDefault="00056540">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lang w:eastAsia="en-GB"/>
        </w:rPr>
        <w:t>4.2.8.1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General</w:t>
      </w:r>
      <w:r>
        <w:rPr>
          <w:rFonts w:hint="eastAsia"/>
          <w:noProof/>
        </w:rPr>
        <w:tab/>
      </w:r>
      <w:r>
        <w:rPr>
          <w:rFonts w:hint="eastAsia"/>
          <w:noProof/>
        </w:rPr>
        <w:fldChar w:fldCharType="begin"/>
      </w:r>
      <w:r>
        <w:rPr>
          <w:rFonts w:hint="eastAsia"/>
          <w:noProof/>
        </w:rPr>
        <w:instrText xml:space="preserve"> </w:instrText>
      </w:r>
      <w:r>
        <w:rPr>
          <w:noProof/>
        </w:rPr>
        <w:instrText>PAGEREF _Toc222835248 \h</w:instrText>
      </w:r>
      <w:r>
        <w:rPr>
          <w:rFonts w:hint="eastAsia"/>
          <w:noProof/>
        </w:rPr>
        <w:instrText xml:space="preserve"> </w:instrText>
      </w:r>
      <w:r>
        <w:rPr>
          <w:rFonts w:hint="eastAsia"/>
          <w:noProof/>
        </w:rPr>
      </w:r>
      <w:r>
        <w:rPr>
          <w:noProof/>
        </w:rPr>
        <w:fldChar w:fldCharType="separate"/>
      </w:r>
      <w:r>
        <w:rPr>
          <w:noProof/>
        </w:rPr>
        <w:t>32</w:t>
      </w:r>
      <w:r>
        <w:rPr>
          <w:rFonts w:hint="eastAsia"/>
          <w:noProof/>
        </w:rPr>
        <w:fldChar w:fldCharType="end"/>
      </w:r>
    </w:p>
    <w:p w14:paraId="4FABADD0" w14:textId="42F93B9F" w:rsidR="00056540" w:rsidRDefault="00056540">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lang w:eastAsia="en-GB"/>
        </w:rPr>
        <w:t>4.2.8.2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Notification about subscribed events</w:t>
      </w:r>
      <w:r>
        <w:rPr>
          <w:rFonts w:hint="eastAsia"/>
          <w:noProof/>
        </w:rPr>
        <w:tab/>
      </w:r>
      <w:r>
        <w:rPr>
          <w:rFonts w:hint="eastAsia"/>
          <w:noProof/>
        </w:rPr>
        <w:fldChar w:fldCharType="begin"/>
      </w:r>
      <w:r>
        <w:rPr>
          <w:rFonts w:hint="eastAsia"/>
          <w:noProof/>
        </w:rPr>
        <w:instrText xml:space="preserve"> </w:instrText>
      </w:r>
      <w:r>
        <w:rPr>
          <w:noProof/>
        </w:rPr>
        <w:instrText>PAGEREF _Toc222835249 \h</w:instrText>
      </w:r>
      <w:r>
        <w:rPr>
          <w:rFonts w:hint="eastAsia"/>
          <w:noProof/>
        </w:rPr>
        <w:instrText xml:space="preserve"> </w:instrText>
      </w:r>
      <w:r>
        <w:rPr>
          <w:rFonts w:hint="eastAsia"/>
          <w:noProof/>
        </w:rPr>
      </w:r>
      <w:r>
        <w:rPr>
          <w:noProof/>
        </w:rPr>
        <w:fldChar w:fldCharType="separate"/>
      </w:r>
      <w:r>
        <w:rPr>
          <w:noProof/>
        </w:rPr>
        <w:t>33</w:t>
      </w:r>
      <w:r>
        <w:rPr>
          <w:rFonts w:hint="eastAsia"/>
          <w:noProof/>
        </w:rPr>
        <w:fldChar w:fldCharType="end"/>
      </w:r>
    </w:p>
    <w:p w14:paraId="0837D916" w14:textId="01986BB1" w:rsidR="00056540" w:rsidRDefault="00056540">
      <w:pPr>
        <w:pStyle w:val="TOC1"/>
        <w:rPr>
          <w:rFonts w:asciiTheme="minorHAnsi" w:eastAsiaTheme="minorEastAsia" w:hAnsiTheme="minorHAnsi" w:cstheme="minorBidi" w:hint="eastAsia"/>
          <w:noProof/>
          <w:kern w:val="2"/>
          <w:szCs w:val="24"/>
          <w:lang w:val="en-US" w:eastAsia="zh-CN"/>
          <w14:ligatures w14:val="standardContextual"/>
        </w:rPr>
      </w:pPr>
      <w:r>
        <w:rPr>
          <w:rFonts w:hint="eastAsia"/>
          <w:noProof/>
          <w:lang w:eastAsia="zh-CN"/>
        </w:rPr>
        <w:t>5</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Nbsf_Management</w:t>
      </w:r>
      <w:r>
        <w:rPr>
          <w:rFonts w:hint="eastAsia"/>
          <w:noProof/>
          <w:lang w:eastAsia="zh-CN"/>
        </w:rPr>
        <w:t xml:space="preserve"> Service API</w:t>
      </w:r>
      <w:r>
        <w:rPr>
          <w:rFonts w:hint="eastAsia"/>
          <w:noProof/>
        </w:rPr>
        <w:tab/>
      </w:r>
      <w:r>
        <w:rPr>
          <w:rFonts w:hint="eastAsia"/>
          <w:noProof/>
        </w:rPr>
        <w:fldChar w:fldCharType="begin"/>
      </w:r>
      <w:r>
        <w:rPr>
          <w:rFonts w:hint="eastAsia"/>
          <w:noProof/>
        </w:rPr>
        <w:instrText xml:space="preserve"> </w:instrText>
      </w:r>
      <w:r>
        <w:rPr>
          <w:noProof/>
        </w:rPr>
        <w:instrText>PAGEREF _Toc222835250 \h</w:instrText>
      </w:r>
      <w:r>
        <w:rPr>
          <w:rFonts w:hint="eastAsia"/>
          <w:noProof/>
        </w:rPr>
        <w:instrText xml:space="preserve"> </w:instrText>
      </w:r>
      <w:r>
        <w:rPr>
          <w:rFonts w:hint="eastAsia"/>
          <w:noProof/>
        </w:rPr>
      </w:r>
      <w:r>
        <w:rPr>
          <w:noProof/>
        </w:rPr>
        <w:fldChar w:fldCharType="separate"/>
      </w:r>
      <w:r>
        <w:rPr>
          <w:noProof/>
        </w:rPr>
        <w:t>34</w:t>
      </w:r>
      <w:r>
        <w:rPr>
          <w:rFonts w:hint="eastAsia"/>
          <w:noProof/>
        </w:rPr>
        <w:fldChar w:fldCharType="end"/>
      </w:r>
    </w:p>
    <w:p w14:paraId="618FD045" w14:textId="427F356E" w:rsidR="00056540" w:rsidRDefault="00056540">
      <w:pPr>
        <w:pStyle w:val="TOC2"/>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lang w:eastAsia="zh-CN"/>
        </w:rPr>
        <w:t>5</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_Toc222835251 \h</w:instrText>
      </w:r>
      <w:r>
        <w:rPr>
          <w:rFonts w:hint="eastAsia"/>
          <w:noProof/>
        </w:rPr>
        <w:instrText xml:space="preserve"> </w:instrText>
      </w:r>
      <w:r>
        <w:rPr>
          <w:rFonts w:hint="eastAsia"/>
          <w:noProof/>
        </w:rPr>
      </w:r>
      <w:r>
        <w:rPr>
          <w:noProof/>
        </w:rPr>
        <w:fldChar w:fldCharType="separate"/>
      </w:r>
      <w:r>
        <w:rPr>
          <w:noProof/>
        </w:rPr>
        <w:t>34</w:t>
      </w:r>
      <w:r>
        <w:rPr>
          <w:rFonts w:hint="eastAsia"/>
          <w:noProof/>
        </w:rPr>
        <w:fldChar w:fldCharType="end"/>
      </w:r>
    </w:p>
    <w:p w14:paraId="6535D882" w14:textId="2A0C4CD5" w:rsidR="00056540" w:rsidRDefault="00056540">
      <w:pPr>
        <w:pStyle w:val="TOC2"/>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Usage of HTTP</w:t>
      </w:r>
      <w:r>
        <w:rPr>
          <w:rFonts w:hint="eastAsia"/>
          <w:noProof/>
        </w:rPr>
        <w:tab/>
      </w:r>
      <w:r>
        <w:rPr>
          <w:rFonts w:hint="eastAsia"/>
          <w:noProof/>
        </w:rPr>
        <w:fldChar w:fldCharType="begin"/>
      </w:r>
      <w:r>
        <w:rPr>
          <w:rFonts w:hint="eastAsia"/>
          <w:noProof/>
        </w:rPr>
        <w:instrText xml:space="preserve"> </w:instrText>
      </w:r>
      <w:r>
        <w:rPr>
          <w:noProof/>
        </w:rPr>
        <w:instrText>PAGEREF _Toc222835252 \h</w:instrText>
      </w:r>
      <w:r>
        <w:rPr>
          <w:rFonts w:hint="eastAsia"/>
          <w:noProof/>
        </w:rPr>
        <w:instrText xml:space="preserve"> </w:instrText>
      </w:r>
      <w:r>
        <w:rPr>
          <w:rFonts w:hint="eastAsia"/>
          <w:noProof/>
        </w:rPr>
      </w:r>
      <w:r>
        <w:rPr>
          <w:noProof/>
        </w:rPr>
        <w:fldChar w:fldCharType="separate"/>
      </w:r>
      <w:r>
        <w:rPr>
          <w:noProof/>
        </w:rPr>
        <w:t>34</w:t>
      </w:r>
      <w:r>
        <w:rPr>
          <w:rFonts w:hint="eastAsia"/>
          <w:noProof/>
        </w:rPr>
        <w:fldChar w:fldCharType="end"/>
      </w:r>
    </w:p>
    <w:p w14:paraId="5DBFCD37" w14:textId="319F86AF" w:rsidR="00056540" w:rsidRDefault="00056540">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_Toc222835253 \h</w:instrText>
      </w:r>
      <w:r>
        <w:rPr>
          <w:rFonts w:hint="eastAsia"/>
          <w:noProof/>
        </w:rPr>
        <w:instrText xml:space="preserve"> </w:instrText>
      </w:r>
      <w:r>
        <w:rPr>
          <w:rFonts w:hint="eastAsia"/>
          <w:noProof/>
        </w:rPr>
      </w:r>
      <w:r>
        <w:rPr>
          <w:noProof/>
        </w:rPr>
        <w:fldChar w:fldCharType="separate"/>
      </w:r>
      <w:r>
        <w:rPr>
          <w:noProof/>
        </w:rPr>
        <w:t>34</w:t>
      </w:r>
      <w:r>
        <w:rPr>
          <w:rFonts w:hint="eastAsia"/>
          <w:noProof/>
        </w:rPr>
        <w:fldChar w:fldCharType="end"/>
      </w:r>
    </w:p>
    <w:p w14:paraId="22309697" w14:textId="3222D642" w:rsidR="00056540" w:rsidRDefault="00056540">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standard headers</w:t>
      </w:r>
      <w:r>
        <w:rPr>
          <w:rFonts w:hint="eastAsia"/>
          <w:noProof/>
        </w:rPr>
        <w:tab/>
      </w:r>
      <w:r>
        <w:rPr>
          <w:rFonts w:hint="eastAsia"/>
          <w:noProof/>
        </w:rPr>
        <w:fldChar w:fldCharType="begin"/>
      </w:r>
      <w:r>
        <w:rPr>
          <w:rFonts w:hint="eastAsia"/>
          <w:noProof/>
        </w:rPr>
        <w:instrText xml:space="preserve"> </w:instrText>
      </w:r>
      <w:r>
        <w:rPr>
          <w:noProof/>
        </w:rPr>
        <w:instrText>PAGEREF _Toc222835254 \h</w:instrText>
      </w:r>
      <w:r>
        <w:rPr>
          <w:rFonts w:hint="eastAsia"/>
          <w:noProof/>
        </w:rPr>
        <w:instrText xml:space="preserve"> </w:instrText>
      </w:r>
      <w:r>
        <w:rPr>
          <w:rFonts w:hint="eastAsia"/>
          <w:noProof/>
        </w:rPr>
      </w:r>
      <w:r>
        <w:rPr>
          <w:noProof/>
        </w:rPr>
        <w:fldChar w:fldCharType="separate"/>
      </w:r>
      <w:r>
        <w:rPr>
          <w:noProof/>
        </w:rPr>
        <w:t>35</w:t>
      </w:r>
      <w:r>
        <w:rPr>
          <w:rFonts w:hint="eastAsia"/>
          <w:noProof/>
        </w:rPr>
        <w:fldChar w:fldCharType="end"/>
      </w:r>
    </w:p>
    <w:p w14:paraId="3D0DF001" w14:textId="1550EBEE" w:rsidR="00056540" w:rsidRDefault="00056540">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r>
      <w:r>
        <w:rPr>
          <w:rFonts w:hint="eastAsia"/>
          <w:noProof/>
        </w:rPr>
        <w:instrText xml:space="preserve"> </w:instrText>
      </w:r>
      <w:r>
        <w:rPr>
          <w:noProof/>
        </w:rPr>
        <w:instrText>PAGEREF _Toc222835255 \h</w:instrText>
      </w:r>
      <w:r>
        <w:rPr>
          <w:rFonts w:hint="eastAsia"/>
          <w:noProof/>
        </w:rPr>
        <w:instrText xml:space="preserve"> </w:instrText>
      </w:r>
      <w:r>
        <w:rPr>
          <w:rFonts w:hint="eastAsia"/>
          <w:noProof/>
        </w:rPr>
      </w:r>
      <w:r>
        <w:rPr>
          <w:noProof/>
        </w:rPr>
        <w:fldChar w:fldCharType="separate"/>
      </w:r>
      <w:r>
        <w:rPr>
          <w:noProof/>
        </w:rPr>
        <w:t>35</w:t>
      </w:r>
      <w:r>
        <w:rPr>
          <w:rFonts w:hint="eastAsia"/>
          <w:noProof/>
        </w:rPr>
        <w:fldChar w:fldCharType="end"/>
      </w:r>
    </w:p>
    <w:p w14:paraId="5ABD2556" w14:textId="7D07BDFD" w:rsidR="00056540" w:rsidRDefault="00056540">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Content type</w:t>
      </w:r>
      <w:r>
        <w:rPr>
          <w:rFonts w:hint="eastAsia"/>
          <w:noProof/>
        </w:rPr>
        <w:tab/>
      </w:r>
      <w:r>
        <w:rPr>
          <w:rFonts w:hint="eastAsia"/>
          <w:noProof/>
        </w:rPr>
        <w:fldChar w:fldCharType="begin"/>
      </w:r>
      <w:r>
        <w:rPr>
          <w:rFonts w:hint="eastAsia"/>
          <w:noProof/>
        </w:rPr>
        <w:instrText xml:space="preserve"> </w:instrText>
      </w:r>
      <w:r>
        <w:rPr>
          <w:noProof/>
        </w:rPr>
        <w:instrText>PAGEREF _Toc222835256 \h</w:instrText>
      </w:r>
      <w:r>
        <w:rPr>
          <w:rFonts w:hint="eastAsia"/>
          <w:noProof/>
        </w:rPr>
        <w:instrText xml:space="preserve"> </w:instrText>
      </w:r>
      <w:r>
        <w:rPr>
          <w:rFonts w:hint="eastAsia"/>
          <w:noProof/>
        </w:rPr>
      </w:r>
      <w:r>
        <w:rPr>
          <w:noProof/>
        </w:rPr>
        <w:fldChar w:fldCharType="separate"/>
      </w:r>
      <w:r>
        <w:rPr>
          <w:noProof/>
        </w:rPr>
        <w:t>35</w:t>
      </w:r>
      <w:r>
        <w:rPr>
          <w:rFonts w:hint="eastAsia"/>
          <w:noProof/>
        </w:rPr>
        <w:fldChar w:fldCharType="end"/>
      </w:r>
    </w:p>
    <w:p w14:paraId="254E3F51" w14:textId="67FDF5D1" w:rsidR="00056540" w:rsidRDefault="00056540">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custom headers</w:t>
      </w:r>
      <w:r>
        <w:rPr>
          <w:rFonts w:hint="eastAsia"/>
          <w:noProof/>
        </w:rPr>
        <w:tab/>
      </w:r>
      <w:r>
        <w:rPr>
          <w:rFonts w:hint="eastAsia"/>
          <w:noProof/>
        </w:rPr>
        <w:fldChar w:fldCharType="begin"/>
      </w:r>
      <w:r>
        <w:rPr>
          <w:rFonts w:hint="eastAsia"/>
          <w:noProof/>
        </w:rPr>
        <w:instrText xml:space="preserve"> </w:instrText>
      </w:r>
      <w:r>
        <w:rPr>
          <w:noProof/>
        </w:rPr>
        <w:instrText>PAGEREF _Toc222835257 \h</w:instrText>
      </w:r>
      <w:r>
        <w:rPr>
          <w:rFonts w:hint="eastAsia"/>
          <w:noProof/>
        </w:rPr>
        <w:instrText xml:space="preserve"> </w:instrText>
      </w:r>
      <w:r>
        <w:rPr>
          <w:rFonts w:hint="eastAsia"/>
          <w:noProof/>
        </w:rPr>
      </w:r>
      <w:r>
        <w:rPr>
          <w:noProof/>
        </w:rPr>
        <w:fldChar w:fldCharType="separate"/>
      </w:r>
      <w:r>
        <w:rPr>
          <w:noProof/>
        </w:rPr>
        <w:t>35</w:t>
      </w:r>
      <w:r>
        <w:rPr>
          <w:rFonts w:hint="eastAsia"/>
          <w:noProof/>
        </w:rPr>
        <w:fldChar w:fldCharType="end"/>
      </w:r>
    </w:p>
    <w:p w14:paraId="45DFCF8E" w14:textId="4E23CD17" w:rsidR="00056540" w:rsidRDefault="00056540">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r>
      <w:r>
        <w:rPr>
          <w:rFonts w:hint="eastAsia"/>
          <w:noProof/>
        </w:rPr>
        <w:instrText xml:space="preserve"> </w:instrText>
      </w:r>
      <w:r>
        <w:rPr>
          <w:noProof/>
        </w:rPr>
        <w:instrText>PAGEREF _Toc222835258 \h</w:instrText>
      </w:r>
      <w:r>
        <w:rPr>
          <w:rFonts w:hint="eastAsia"/>
          <w:noProof/>
        </w:rPr>
        <w:instrText xml:space="preserve"> </w:instrText>
      </w:r>
      <w:r>
        <w:rPr>
          <w:rFonts w:hint="eastAsia"/>
          <w:noProof/>
        </w:rPr>
      </w:r>
      <w:r>
        <w:rPr>
          <w:noProof/>
        </w:rPr>
        <w:fldChar w:fldCharType="separate"/>
      </w:r>
      <w:r>
        <w:rPr>
          <w:noProof/>
        </w:rPr>
        <w:t>35</w:t>
      </w:r>
      <w:r>
        <w:rPr>
          <w:rFonts w:hint="eastAsia"/>
          <w:noProof/>
        </w:rPr>
        <w:fldChar w:fldCharType="end"/>
      </w:r>
    </w:p>
    <w:p w14:paraId="362A5F37" w14:textId="49C83F88" w:rsidR="00056540" w:rsidRDefault="00056540">
      <w:pPr>
        <w:pStyle w:val="TOC2"/>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Resources</w:t>
      </w:r>
      <w:r>
        <w:rPr>
          <w:rFonts w:hint="eastAsia"/>
          <w:noProof/>
        </w:rPr>
        <w:tab/>
      </w:r>
      <w:r>
        <w:rPr>
          <w:rFonts w:hint="eastAsia"/>
          <w:noProof/>
        </w:rPr>
        <w:fldChar w:fldCharType="begin"/>
      </w:r>
      <w:r>
        <w:rPr>
          <w:rFonts w:hint="eastAsia"/>
          <w:noProof/>
        </w:rPr>
        <w:instrText xml:space="preserve"> </w:instrText>
      </w:r>
      <w:r>
        <w:rPr>
          <w:noProof/>
        </w:rPr>
        <w:instrText>PAGEREF _Toc222835259 \h</w:instrText>
      </w:r>
      <w:r>
        <w:rPr>
          <w:rFonts w:hint="eastAsia"/>
          <w:noProof/>
        </w:rPr>
        <w:instrText xml:space="preserve"> </w:instrText>
      </w:r>
      <w:r>
        <w:rPr>
          <w:rFonts w:hint="eastAsia"/>
          <w:noProof/>
        </w:rPr>
      </w:r>
      <w:r>
        <w:rPr>
          <w:noProof/>
        </w:rPr>
        <w:fldChar w:fldCharType="separate"/>
      </w:r>
      <w:r>
        <w:rPr>
          <w:noProof/>
        </w:rPr>
        <w:t>35</w:t>
      </w:r>
      <w:r>
        <w:rPr>
          <w:rFonts w:hint="eastAsia"/>
          <w:noProof/>
        </w:rPr>
        <w:fldChar w:fldCharType="end"/>
      </w:r>
    </w:p>
    <w:p w14:paraId="129398A6" w14:textId="2C870854" w:rsidR="00056540" w:rsidRDefault="00056540">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lastRenderedPageBreak/>
        <w:t>5.3.1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Structure</w:t>
      </w:r>
      <w:r>
        <w:rPr>
          <w:rFonts w:hint="eastAsia"/>
          <w:noProof/>
        </w:rPr>
        <w:tab/>
      </w:r>
      <w:r>
        <w:rPr>
          <w:rFonts w:hint="eastAsia"/>
          <w:noProof/>
        </w:rPr>
        <w:fldChar w:fldCharType="begin"/>
      </w:r>
      <w:r>
        <w:rPr>
          <w:rFonts w:hint="eastAsia"/>
          <w:noProof/>
        </w:rPr>
        <w:instrText xml:space="preserve"> </w:instrText>
      </w:r>
      <w:r>
        <w:rPr>
          <w:noProof/>
        </w:rPr>
        <w:instrText>PAGEREF _Toc222835260 \h</w:instrText>
      </w:r>
      <w:r>
        <w:rPr>
          <w:rFonts w:hint="eastAsia"/>
          <w:noProof/>
        </w:rPr>
        <w:instrText xml:space="preserve"> </w:instrText>
      </w:r>
      <w:r>
        <w:rPr>
          <w:rFonts w:hint="eastAsia"/>
          <w:noProof/>
        </w:rPr>
      </w:r>
      <w:r>
        <w:rPr>
          <w:noProof/>
        </w:rPr>
        <w:fldChar w:fldCharType="separate"/>
      </w:r>
      <w:r>
        <w:rPr>
          <w:noProof/>
        </w:rPr>
        <w:t>35</w:t>
      </w:r>
      <w:r>
        <w:rPr>
          <w:rFonts w:hint="eastAsia"/>
          <w:noProof/>
        </w:rPr>
        <w:fldChar w:fldCharType="end"/>
      </w:r>
    </w:p>
    <w:p w14:paraId="4353DFB6" w14:textId="70BB5331" w:rsidR="00056540" w:rsidRDefault="00056540">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PCF for a PDU Session Bindings</w:t>
      </w:r>
      <w:r>
        <w:rPr>
          <w:rFonts w:hint="eastAsia"/>
          <w:noProof/>
        </w:rPr>
        <w:tab/>
      </w:r>
      <w:r>
        <w:rPr>
          <w:rFonts w:hint="eastAsia"/>
          <w:noProof/>
        </w:rPr>
        <w:fldChar w:fldCharType="begin"/>
      </w:r>
      <w:r>
        <w:rPr>
          <w:rFonts w:hint="eastAsia"/>
          <w:noProof/>
        </w:rPr>
        <w:instrText xml:space="preserve"> </w:instrText>
      </w:r>
      <w:r>
        <w:rPr>
          <w:noProof/>
        </w:rPr>
        <w:instrText>PAGEREF _Toc222835261 \h</w:instrText>
      </w:r>
      <w:r>
        <w:rPr>
          <w:rFonts w:hint="eastAsia"/>
          <w:noProof/>
        </w:rPr>
        <w:instrText xml:space="preserve"> </w:instrText>
      </w:r>
      <w:r>
        <w:rPr>
          <w:rFonts w:hint="eastAsia"/>
          <w:noProof/>
        </w:rPr>
      </w:r>
      <w:r>
        <w:rPr>
          <w:noProof/>
        </w:rPr>
        <w:fldChar w:fldCharType="separate"/>
      </w:r>
      <w:r>
        <w:rPr>
          <w:noProof/>
        </w:rPr>
        <w:t>37</w:t>
      </w:r>
      <w:r>
        <w:rPr>
          <w:rFonts w:hint="eastAsia"/>
          <w:noProof/>
        </w:rPr>
        <w:fldChar w:fldCharType="end"/>
      </w:r>
    </w:p>
    <w:p w14:paraId="03BA26EE" w14:textId="7632C3FC" w:rsidR="00056540" w:rsidRDefault="00056540">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5.3.2.1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_Toc222835262 \h</w:instrText>
      </w:r>
      <w:r>
        <w:rPr>
          <w:rFonts w:hint="eastAsia"/>
          <w:noProof/>
        </w:rPr>
        <w:instrText xml:space="preserve"> </w:instrText>
      </w:r>
      <w:r>
        <w:rPr>
          <w:rFonts w:hint="eastAsia"/>
          <w:noProof/>
        </w:rPr>
      </w:r>
      <w:r>
        <w:rPr>
          <w:noProof/>
        </w:rPr>
        <w:fldChar w:fldCharType="separate"/>
      </w:r>
      <w:r>
        <w:rPr>
          <w:noProof/>
        </w:rPr>
        <w:t>37</w:t>
      </w:r>
      <w:r>
        <w:rPr>
          <w:rFonts w:hint="eastAsia"/>
          <w:noProof/>
        </w:rPr>
        <w:fldChar w:fldCharType="end"/>
      </w:r>
    </w:p>
    <w:p w14:paraId="17743BD3" w14:textId="6D0B5C14" w:rsidR="00056540" w:rsidRDefault="00056540">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5.3.2.2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_Toc222835263 \h</w:instrText>
      </w:r>
      <w:r>
        <w:rPr>
          <w:rFonts w:hint="eastAsia"/>
          <w:noProof/>
        </w:rPr>
        <w:instrText xml:space="preserve"> </w:instrText>
      </w:r>
      <w:r>
        <w:rPr>
          <w:rFonts w:hint="eastAsia"/>
          <w:noProof/>
        </w:rPr>
      </w:r>
      <w:r>
        <w:rPr>
          <w:noProof/>
        </w:rPr>
        <w:fldChar w:fldCharType="separate"/>
      </w:r>
      <w:r>
        <w:rPr>
          <w:noProof/>
        </w:rPr>
        <w:t>37</w:t>
      </w:r>
      <w:r>
        <w:rPr>
          <w:rFonts w:hint="eastAsia"/>
          <w:noProof/>
        </w:rPr>
        <w:fldChar w:fldCharType="end"/>
      </w:r>
    </w:p>
    <w:p w14:paraId="6127CC71" w14:textId="2ABC81E7" w:rsidR="00056540" w:rsidRDefault="00056540">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5.3.2.3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_Toc222835264 \h</w:instrText>
      </w:r>
      <w:r>
        <w:rPr>
          <w:rFonts w:hint="eastAsia"/>
          <w:noProof/>
        </w:rPr>
        <w:instrText xml:space="preserve"> </w:instrText>
      </w:r>
      <w:r>
        <w:rPr>
          <w:rFonts w:hint="eastAsia"/>
          <w:noProof/>
        </w:rPr>
      </w:r>
      <w:r>
        <w:rPr>
          <w:noProof/>
        </w:rPr>
        <w:fldChar w:fldCharType="separate"/>
      </w:r>
      <w:r>
        <w:rPr>
          <w:noProof/>
        </w:rPr>
        <w:t>38</w:t>
      </w:r>
      <w:r>
        <w:rPr>
          <w:rFonts w:hint="eastAsia"/>
          <w:noProof/>
        </w:rPr>
        <w:fldChar w:fldCharType="end"/>
      </w:r>
    </w:p>
    <w:p w14:paraId="4EDAED22" w14:textId="27FFD59E" w:rsidR="00056540" w:rsidRDefault="00056540">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5.3.2.3.1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POST</w:t>
      </w:r>
      <w:r>
        <w:rPr>
          <w:rFonts w:hint="eastAsia"/>
          <w:noProof/>
        </w:rPr>
        <w:tab/>
      </w:r>
      <w:r>
        <w:rPr>
          <w:rFonts w:hint="eastAsia"/>
          <w:noProof/>
        </w:rPr>
        <w:fldChar w:fldCharType="begin"/>
      </w:r>
      <w:r>
        <w:rPr>
          <w:rFonts w:hint="eastAsia"/>
          <w:noProof/>
        </w:rPr>
        <w:instrText xml:space="preserve"> </w:instrText>
      </w:r>
      <w:r>
        <w:rPr>
          <w:noProof/>
        </w:rPr>
        <w:instrText>PAGEREF _Toc222835265 \h</w:instrText>
      </w:r>
      <w:r>
        <w:rPr>
          <w:rFonts w:hint="eastAsia"/>
          <w:noProof/>
        </w:rPr>
        <w:instrText xml:space="preserve"> </w:instrText>
      </w:r>
      <w:r>
        <w:rPr>
          <w:rFonts w:hint="eastAsia"/>
          <w:noProof/>
        </w:rPr>
      </w:r>
      <w:r>
        <w:rPr>
          <w:noProof/>
        </w:rPr>
        <w:fldChar w:fldCharType="separate"/>
      </w:r>
      <w:r>
        <w:rPr>
          <w:noProof/>
        </w:rPr>
        <w:t>38</w:t>
      </w:r>
      <w:r>
        <w:rPr>
          <w:rFonts w:hint="eastAsia"/>
          <w:noProof/>
        </w:rPr>
        <w:fldChar w:fldCharType="end"/>
      </w:r>
    </w:p>
    <w:p w14:paraId="3FC80246" w14:textId="199DE6CD" w:rsidR="00056540" w:rsidRDefault="00056540">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5.3.2.3.2</w:t>
      </w:r>
      <w:r>
        <w:rPr>
          <w:rFonts w:asciiTheme="minorHAnsi" w:eastAsiaTheme="minorEastAsia" w:hAnsiTheme="minorHAnsi" w:cstheme="minorBidi" w:hint="eastAsia"/>
          <w:noProof/>
          <w:kern w:val="2"/>
          <w:sz w:val="22"/>
          <w:szCs w:val="24"/>
          <w:lang w:val="en-US" w:eastAsia="zh-CN"/>
          <w14:ligatures w14:val="standardContextual"/>
        </w:rPr>
        <w:tab/>
      </w:r>
      <w:r w:rsidRPr="00BA31D4">
        <w:rPr>
          <w:rFonts w:hint="eastAsia"/>
          <w:noProof/>
          <w:lang w:val="en-US" w:eastAsia="zh-CN"/>
        </w:rPr>
        <w:t>GET</w:t>
      </w:r>
      <w:r>
        <w:rPr>
          <w:rFonts w:hint="eastAsia"/>
          <w:noProof/>
        </w:rPr>
        <w:tab/>
      </w:r>
      <w:r>
        <w:rPr>
          <w:rFonts w:hint="eastAsia"/>
          <w:noProof/>
        </w:rPr>
        <w:fldChar w:fldCharType="begin"/>
      </w:r>
      <w:r>
        <w:rPr>
          <w:rFonts w:hint="eastAsia"/>
          <w:noProof/>
        </w:rPr>
        <w:instrText xml:space="preserve"> </w:instrText>
      </w:r>
      <w:r>
        <w:rPr>
          <w:noProof/>
        </w:rPr>
        <w:instrText>PAGEREF _Toc222835266 \h</w:instrText>
      </w:r>
      <w:r>
        <w:rPr>
          <w:rFonts w:hint="eastAsia"/>
          <w:noProof/>
        </w:rPr>
        <w:instrText xml:space="preserve"> </w:instrText>
      </w:r>
      <w:r>
        <w:rPr>
          <w:rFonts w:hint="eastAsia"/>
          <w:noProof/>
        </w:rPr>
      </w:r>
      <w:r>
        <w:rPr>
          <w:noProof/>
        </w:rPr>
        <w:fldChar w:fldCharType="separate"/>
      </w:r>
      <w:r>
        <w:rPr>
          <w:noProof/>
        </w:rPr>
        <w:t>38</w:t>
      </w:r>
      <w:r>
        <w:rPr>
          <w:rFonts w:hint="eastAsia"/>
          <w:noProof/>
        </w:rPr>
        <w:fldChar w:fldCharType="end"/>
      </w:r>
    </w:p>
    <w:p w14:paraId="770C17DC" w14:textId="259FBBC8" w:rsidR="00056540" w:rsidRDefault="00056540">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Individual PCF for a PDU Session Binding</w:t>
      </w:r>
      <w:r>
        <w:rPr>
          <w:rFonts w:hint="eastAsia"/>
          <w:noProof/>
        </w:rPr>
        <w:tab/>
      </w:r>
      <w:r>
        <w:rPr>
          <w:rFonts w:hint="eastAsia"/>
          <w:noProof/>
        </w:rPr>
        <w:fldChar w:fldCharType="begin"/>
      </w:r>
      <w:r>
        <w:rPr>
          <w:rFonts w:hint="eastAsia"/>
          <w:noProof/>
        </w:rPr>
        <w:instrText xml:space="preserve"> </w:instrText>
      </w:r>
      <w:r>
        <w:rPr>
          <w:noProof/>
        </w:rPr>
        <w:instrText>PAGEREF _Toc222835267 \h</w:instrText>
      </w:r>
      <w:r>
        <w:rPr>
          <w:rFonts w:hint="eastAsia"/>
          <w:noProof/>
        </w:rPr>
        <w:instrText xml:space="preserve"> </w:instrText>
      </w:r>
      <w:r>
        <w:rPr>
          <w:rFonts w:hint="eastAsia"/>
          <w:noProof/>
        </w:rPr>
      </w:r>
      <w:r>
        <w:rPr>
          <w:noProof/>
        </w:rPr>
        <w:fldChar w:fldCharType="separate"/>
      </w:r>
      <w:r>
        <w:rPr>
          <w:noProof/>
        </w:rPr>
        <w:t>40</w:t>
      </w:r>
      <w:r>
        <w:rPr>
          <w:rFonts w:hint="eastAsia"/>
          <w:noProof/>
        </w:rPr>
        <w:fldChar w:fldCharType="end"/>
      </w:r>
    </w:p>
    <w:p w14:paraId="25FC4A5C" w14:textId="2E06003D" w:rsidR="00056540" w:rsidRDefault="00056540">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5.3.3.1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_Toc222835268 \h</w:instrText>
      </w:r>
      <w:r>
        <w:rPr>
          <w:rFonts w:hint="eastAsia"/>
          <w:noProof/>
        </w:rPr>
        <w:instrText xml:space="preserve"> </w:instrText>
      </w:r>
      <w:r>
        <w:rPr>
          <w:rFonts w:hint="eastAsia"/>
          <w:noProof/>
        </w:rPr>
      </w:r>
      <w:r>
        <w:rPr>
          <w:noProof/>
        </w:rPr>
        <w:fldChar w:fldCharType="separate"/>
      </w:r>
      <w:r>
        <w:rPr>
          <w:noProof/>
        </w:rPr>
        <w:t>40</w:t>
      </w:r>
      <w:r>
        <w:rPr>
          <w:rFonts w:hint="eastAsia"/>
          <w:noProof/>
        </w:rPr>
        <w:fldChar w:fldCharType="end"/>
      </w:r>
    </w:p>
    <w:p w14:paraId="5ABD7394" w14:textId="5D419EFA" w:rsidR="00056540" w:rsidRDefault="00056540">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5.3.3.2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_Toc222835269 \h</w:instrText>
      </w:r>
      <w:r>
        <w:rPr>
          <w:rFonts w:hint="eastAsia"/>
          <w:noProof/>
        </w:rPr>
        <w:instrText xml:space="preserve"> </w:instrText>
      </w:r>
      <w:r>
        <w:rPr>
          <w:rFonts w:hint="eastAsia"/>
          <w:noProof/>
        </w:rPr>
      </w:r>
      <w:r>
        <w:rPr>
          <w:noProof/>
        </w:rPr>
        <w:fldChar w:fldCharType="separate"/>
      </w:r>
      <w:r>
        <w:rPr>
          <w:noProof/>
        </w:rPr>
        <w:t>40</w:t>
      </w:r>
      <w:r>
        <w:rPr>
          <w:rFonts w:hint="eastAsia"/>
          <w:noProof/>
        </w:rPr>
        <w:fldChar w:fldCharType="end"/>
      </w:r>
    </w:p>
    <w:p w14:paraId="3107CB89" w14:textId="1E4E6413" w:rsidR="00056540" w:rsidRDefault="00056540">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5.3.3.3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_Toc222835270 \h</w:instrText>
      </w:r>
      <w:r>
        <w:rPr>
          <w:rFonts w:hint="eastAsia"/>
          <w:noProof/>
        </w:rPr>
        <w:instrText xml:space="preserve"> </w:instrText>
      </w:r>
      <w:r>
        <w:rPr>
          <w:rFonts w:hint="eastAsia"/>
          <w:noProof/>
        </w:rPr>
      </w:r>
      <w:r>
        <w:rPr>
          <w:noProof/>
        </w:rPr>
        <w:fldChar w:fldCharType="separate"/>
      </w:r>
      <w:r>
        <w:rPr>
          <w:noProof/>
        </w:rPr>
        <w:t>41</w:t>
      </w:r>
      <w:r>
        <w:rPr>
          <w:rFonts w:hint="eastAsia"/>
          <w:noProof/>
        </w:rPr>
        <w:fldChar w:fldCharType="end"/>
      </w:r>
    </w:p>
    <w:p w14:paraId="13180749" w14:textId="18C02ECE" w:rsidR="00056540" w:rsidRDefault="00056540">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5.3.3.3.1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DELETE</w:t>
      </w:r>
      <w:r>
        <w:rPr>
          <w:rFonts w:hint="eastAsia"/>
          <w:noProof/>
        </w:rPr>
        <w:tab/>
      </w:r>
      <w:r>
        <w:rPr>
          <w:rFonts w:hint="eastAsia"/>
          <w:noProof/>
        </w:rPr>
        <w:fldChar w:fldCharType="begin"/>
      </w:r>
      <w:r>
        <w:rPr>
          <w:rFonts w:hint="eastAsia"/>
          <w:noProof/>
        </w:rPr>
        <w:instrText xml:space="preserve"> </w:instrText>
      </w:r>
      <w:r>
        <w:rPr>
          <w:noProof/>
        </w:rPr>
        <w:instrText>PAGEREF _Toc222835271 \h</w:instrText>
      </w:r>
      <w:r>
        <w:rPr>
          <w:rFonts w:hint="eastAsia"/>
          <w:noProof/>
        </w:rPr>
        <w:instrText xml:space="preserve"> </w:instrText>
      </w:r>
      <w:r>
        <w:rPr>
          <w:rFonts w:hint="eastAsia"/>
          <w:noProof/>
        </w:rPr>
      </w:r>
      <w:r>
        <w:rPr>
          <w:noProof/>
        </w:rPr>
        <w:fldChar w:fldCharType="separate"/>
      </w:r>
      <w:r>
        <w:rPr>
          <w:noProof/>
        </w:rPr>
        <w:t>41</w:t>
      </w:r>
      <w:r>
        <w:rPr>
          <w:rFonts w:hint="eastAsia"/>
          <w:noProof/>
        </w:rPr>
        <w:fldChar w:fldCharType="end"/>
      </w:r>
    </w:p>
    <w:p w14:paraId="1BDC3E0F" w14:textId="0B8495B5" w:rsidR="00056540" w:rsidRDefault="00056540">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5.3.3.3.2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PATCH</w:t>
      </w:r>
      <w:r>
        <w:rPr>
          <w:rFonts w:hint="eastAsia"/>
          <w:noProof/>
        </w:rPr>
        <w:tab/>
      </w:r>
      <w:r>
        <w:rPr>
          <w:rFonts w:hint="eastAsia"/>
          <w:noProof/>
        </w:rPr>
        <w:fldChar w:fldCharType="begin"/>
      </w:r>
      <w:r>
        <w:rPr>
          <w:rFonts w:hint="eastAsia"/>
          <w:noProof/>
        </w:rPr>
        <w:instrText xml:space="preserve"> </w:instrText>
      </w:r>
      <w:r>
        <w:rPr>
          <w:noProof/>
        </w:rPr>
        <w:instrText>PAGEREF _Toc222835272 \h</w:instrText>
      </w:r>
      <w:r>
        <w:rPr>
          <w:rFonts w:hint="eastAsia"/>
          <w:noProof/>
        </w:rPr>
        <w:instrText xml:space="preserve"> </w:instrText>
      </w:r>
      <w:r>
        <w:rPr>
          <w:rFonts w:hint="eastAsia"/>
          <w:noProof/>
        </w:rPr>
      </w:r>
      <w:r>
        <w:rPr>
          <w:noProof/>
        </w:rPr>
        <w:fldChar w:fldCharType="separate"/>
      </w:r>
      <w:r>
        <w:rPr>
          <w:noProof/>
        </w:rPr>
        <w:t>42</w:t>
      </w:r>
      <w:r>
        <w:rPr>
          <w:rFonts w:hint="eastAsia"/>
          <w:noProof/>
        </w:rPr>
        <w:fldChar w:fldCharType="end"/>
      </w:r>
    </w:p>
    <w:p w14:paraId="6B458450" w14:textId="61D2BB3C" w:rsidR="00056540" w:rsidRDefault="00056540">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lang w:eastAsia="en-GB"/>
        </w:rPr>
        <w:t>5.3.4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Resource: Binding Subscriptions</w:t>
      </w:r>
      <w:r>
        <w:rPr>
          <w:rFonts w:hint="eastAsia"/>
          <w:noProof/>
        </w:rPr>
        <w:tab/>
      </w:r>
      <w:r>
        <w:rPr>
          <w:rFonts w:hint="eastAsia"/>
          <w:noProof/>
        </w:rPr>
        <w:fldChar w:fldCharType="begin"/>
      </w:r>
      <w:r>
        <w:rPr>
          <w:rFonts w:hint="eastAsia"/>
          <w:noProof/>
        </w:rPr>
        <w:instrText xml:space="preserve"> </w:instrText>
      </w:r>
      <w:r>
        <w:rPr>
          <w:noProof/>
        </w:rPr>
        <w:instrText>PAGEREF _Toc222835273 \h</w:instrText>
      </w:r>
      <w:r>
        <w:rPr>
          <w:rFonts w:hint="eastAsia"/>
          <w:noProof/>
        </w:rPr>
        <w:instrText xml:space="preserve"> </w:instrText>
      </w:r>
      <w:r>
        <w:rPr>
          <w:rFonts w:hint="eastAsia"/>
          <w:noProof/>
        </w:rPr>
      </w:r>
      <w:r>
        <w:rPr>
          <w:noProof/>
        </w:rPr>
        <w:fldChar w:fldCharType="separate"/>
      </w:r>
      <w:r>
        <w:rPr>
          <w:noProof/>
        </w:rPr>
        <w:t>43</w:t>
      </w:r>
      <w:r>
        <w:rPr>
          <w:rFonts w:hint="eastAsia"/>
          <w:noProof/>
        </w:rPr>
        <w:fldChar w:fldCharType="end"/>
      </w:r>
    </w:p>
    <w:p w14:paraId="64F1DA1C" w14:textId="619FB004" w:rsidR="00056540" w:rsidRDefault="00056540">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lang w:eastAsia="en-GB"/>
        </w:rPr>
        <w:t>5.3.4.1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_Toc222835274 \h</w:instrText>
      </w:r>
      <w:r>
        <w:rPr>
          <w:rFonts w:hint="eastAsia"/>
          <w:noProof/>
        </w:rPr>
        <w:instrText xml:space="preserve"> </w:instrText>
      </w:r>
      <w:r>
        <w:rPr>
          <w:rFonts w:hint="eastAsia"/>
          <w:noProof/>
        </w:rPr>
      </w:r>
      <w:r>
        <w:rPr>
          <w:noProof/>
        </w:rPr>
        <w:fldChar w:fldCharType="separate"/>
      </w:r>
      <w:r>
        <w:rPr>
          <w:noProof/>
        </w:rPr>
        <w:t>43</w:t>
      </w:r>
      <w:r>
        <w:rPr>
          <w:rFonts w:hint="eastAsia"/>
          <w:noProof/>
        </w:rPr>
        <w:fldChar w:fldCharType="end"/>
      </w:r>
    </w:p>
    <w:p w14:paraId="2D49577D" w14:textId="7B3B8A62" w:rsidR="00056540" w:rsidRDefault="00056540">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lang w:eastAsia="en-GB"/>
        </w:rPr>
        <w:t>5.3.4.2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_Toc222835275 \h</w:instrText>
      </w:r>
      <w:r>
        <w:rPr>
          <w:rFonts w:hint="eastAsia"/>
          <w:noProof/>
        </w:rPr>
        <w:instrText xml:space="preserve"> </w:instrText>
      </w:r>
      <w:r>
        <w:rPr>
          <w:rFonts w:hint="eastAsia"/>
          <w:noProof/>
        </w:rPr>
      </w:r>
      <w:r>
        <w:rPr>
          <w:noProof/>
        </w:rPr>
        <w:fldChar w:fldCharType="separate"/>
      </w:r>
      <w:r>
        <w:rPr>
          <w:noProof/>
        </w:rPr>
        <w:t>43</w:t>
      </w:r>
      <w:r>
        <w:rPr>
          <w:rFonts w:hint="eastAsia"/>
          <w:noProof/>
        </w:rPr>
        <w:fldChar w:fldCharType="end"/>
      </w:r>
    </w:p>
    <w:p w14:paraId="71AE1ECA" w14:textId="46D64B7B" w:rsidR="00056540" w:rsidRDefault="00056540">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lang w:eastAsia="en-GB"/>
        </w:rPr>
        <w:t>5.3.4.3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_Toc222835276 \h</w:instrText>
      </w:r>
      <w:r>
        <w:rPr>
          <w:rFonts w:hint="eastAsia"/>
          <w:noProof/>
        </w:rPr>
        <w:instrText xml:space="preserve"> </w:instrText>
      </w:r>
      <w:r>
        <w:rPr>
          <w:rFonts w:hint="eastAsia"/>
          <w:noProof/>
        </w:rPr>
      </w:r>
      <w:r>
        <w:rPr>
          <w:noProof/>
        </w:rPr>
        <w:fldChar w:fldCharType="separate"/>
      </w:r>
      <w:r>
        <w:rPr>
          <w:noProof/>
        </w:rPr>
        <w:t>44</w:t>
      </w:r>
      <w:r>
        <w:rPr>
          <w:rFonts w:hint="eastAsia"/>
          <w:noProof/>
        </w:rPr>
        <w:fldChar w:fldCharType="end"/>
      </w:r>
    </w:p>
    <w:p w14:paraId="3FE0170E" w14:textId="058CDC10" w:rsidR="00056540" w:rsidRDefault="00056540">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lang w:eastAsia="en-GB"/>
        </w:rPr>
        <w:t>5.3.4.3.1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POST</w:t>
      </w:r>
      <w:r>
        <w:rPr>
          <w:rFonts w:hint="eastAsia"/>
          <w:noProof/>
        </w:rPr>
        <w:tab/>
      </w:r>
      <w:r>
        <w:rPr>
          <w:rFonts w:hint="eastAsia"/>
          <w:noProof/>
        </w:rPr>
        <w:fldChar w:fldCharType="begin"/>
      </w:r>
      <w:r>
        <w:rPr>
          <w:rFonts w:hint="eastAsia"/>
          <w:noProof/>
        </w:rPr>
        <w:instrText xml:space="preserve"> </w:instrText>
      </w:r>
      <w:r>
        <w:rPr>
          <w:noProof/>
        </w:rPr>
        <w:instrText>PAGEREF _Toc222835277 \h</w:instrText>
      </w:r>
      <w:r>
        <w:rPr>
          <w:rFonts w:hint="eastAsia"/>
          <w:noProof/>
        </w:rPr>
        <w:instrText xml:space="preserve"> </w:instrText>
      </w:r>
      <w:r>
        <w:rPr>
          <w:rFonts w:hint="eastAsia"/>
          <w:noProof/>
        </w:rPr>
      </w:r>
      <w:r>
        <w:rPr>
          <w:noProof/>
        </w:rPr>
        <w:fldChar w:fldCharType="separate"/>
      </w:r>
      <w:r>
        <w:rPr>
          <w:noProof/>
        </w:rPr>
        <w:t>44</w:t>
      </w:r>
      <w:r>
        <w:rPr>
          <w:rFonts w:hint="eastAsia"/>
          <w:noProof/>
        </w:rPr>
        <w:fldChar w:fldCharType="end"/>
      </w:r>
    </w:p>
    <w:p w14:paraId="12E14EAD" w14:textId="78074DC7" w:rsidR="00056540" w:rsidRDefault="00056540">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lang w:eastAsia="en-GB"/>
        </w:rPr>
        <w:t>5.3.4.4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Resource Custom Operations</w:t>
      </w:r>
      <w:r>
        <w:rPr>
          <w:rFonts w:hint="eastAsia"/>
          <w:noProof/>
        </w:rPr>
        <w:tab/>
      </w:r>
      <w:r>
        <w:rPr>
          <w:rFonts w:hint="eastAsia"/>
          <w:noProof/>
        </w:rPr>
        <w:fldChar w:fldCharType="begin"/>
      </w:r>
      <w:r>
        <w:rPr>
          <w:rFonts w:hint="eastAsia"/>
          <w:noProof/>
        </w:rPr>
        <w:instrText xml:space="preserve"> </w:instrText>
      </w:r>
      <w:r>
        <w:rPr>
          <w:noProof/>
        </w:rPr>
        <w:instrText>PAGEREF _Toc222835278 \h</w:instrText>
      </w:r>
      <w:r>
        <w:rPr>
          <w:rFonts w:hint="eastAsia"/>
          <w:noProof/>
        </w:rPr>
        <w:instrText xml:space="preserve"> </w:instrText>
      </w:r>
      <w:r>
        <w:rPr>
          <w:rFonts w:hint="eastAsia"/>
          <w:noProof/>
        </w:rPr>
      </w:r>
      <w:r>
        <w:rPr>
          <w:noProof/>
        </w:rPr>
        <w:fldChar w:fldCharType="separate"/>
      </w:r>
      <w:r>
        <w:rPr>
          <w:noProof/>
        </w:rPr>
        <w:t>44</w:t>
      </w:r>
      <w:r>
        <w:rPr>
          <w:rFonts w:hint="eastAsia"/>
          <w:noProof/>
        </w:rPr>
        <w:fldChar w:fldCharType="end"/>
      </w:r>
    </w:p>
    <w:p w14:paraId="68940D79" w14:textId="2DD02064" w:rsidR="00056540" w:rsidRDefault="00056540">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lang w:eastAsia="en-GB"/>
        </w:rPr>
        <w:t>5.3.5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Resource: Individual Binding Subscription</w:t>
      </w:r>
      <w:r>
        <w:rPr>
          <w:rFonts w:hint="eastAsia"/>
          <w:noProof/>
        </w:rPr>
        <w:tab/>
      </w:r>
      <w:r>
        <w:rPr>
          <w:rFonts w:hint="eastAsia"/>
          <w:noProof/>
        </w:rPr>
        <w:fldChar w:fldCharType="begin"/>
      </w:r>
      <w:r>
        <w:rPr>
          <w:rFonts w:hint="eastAsia"/>
          <w:noProof/>
        </w:rPr>
        <w:instrText xml:space="preserve"> </w:instrText>
      </w:r>
      <w:r>
        <w:rPr>
          <w:noProof/>
        </w:rPr>
        <w:instrText>PAGEREF _Toc222835279 \h</w:instrText>
      </w:r>
      <w:r>
        <w:rPr>
          <w:rFonts w:hint="eastAsia"/>
          <w:noProof/>
        </w:rPr>
        <w:instrText xml:space="preserve"> </w:instrText>
      </w:r>
      <w:r>
        <w:rPr>
          <w:rFonts w:hint="eastAsia"/>
          <w:noProof/>
        </w:rPr>
      </w:r>
      <w:r>
        <w:rPr>
          <w:noProof/>
        </w:rPr>
        <w:fldChar w:fldCharType="separate"/>
      </w:r>
      <w:r>
        <w:rPr>
          <w:noProof/>
        </w:rPr>
        <w:t>44</w:t>
      </w:r>
      <w:r>
        <w:rPr>
          <w:rFonts w:hint="eastAsia"/>
          <w:noProof/>
        </w:rPr>
        <w:fldChar w:fldCharType="end"/>
      </w:r>
    </w:p>
    <w:p w14:paraId="12D5D7DE" w14:textId="154C984B" w:rsidR="00056540" w:rsidRDefault="00056540">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lang w:eastAsia="en-GB"/>
        </w:rPr>
        <w:t>5.3.5.1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_Toc222835280 \h</w:instrText>
      </w:r>
      <w:r>
        <w:rPr>
          <w:rFonts w:hint="eastAsia"/>
          <w:noProof/>
        </w:rPr>
        <w:instrText xml:space="preserve"> </w:instrText>
      </w:r>
      <w:r>
        <w:rPr>
          <w:rFonts w:hint="eastAsia"/>
          <w:noProof/>
        </w:rPr>
      </w:r>
      <w:r>
        <w:rPr>
          <w:noProof/>
        </w:rPr>
        <w:fldChar w:fldCharType="separate"/>
      </w:r>
      <w:r>
        <w:rPr>
          <w:noProof/>
        </w:rPr>
        <w:t>44</w:t>
      </w:r>
      <w:r>
        <w:rPr>
          <w:rFonts w:hint="eastAsia"/>
          <w:noProof/>
        </w:rPr>
        <w:fldChar w:fldCharType="end"/>
      </w:r>
    </w:p>
    <w:p w14:paraId="30C70B42" w14:textId="64905D5F" w:rsidR="00056540" w:rsidRDefault="00056540">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lang w:eastAsia="en-GB"/>
        </w:rPr>
        <w:t>5.3.5.2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_Toc222835281 \h</w:instrText>
      </w:r>
      <w:r>
        <w:rPr>
          <w:rFonts w:hint="eastAsia"/>
          <w:noProof/>
        </w:rPr>
        <w:instrText xml:space="preserve"> </w:instrText>
      </w:r>
      <w:r>
        <w:rPr>
          <w:rFonts w:hint="eastAsia"/>
          <w:noProof/>
        </w:rPr>
      </w:r>
      <w:r>
        <w:rPr>
          <w:noProof/>
        </w:rPr>
        <w:fldChar w:fldCharType="separate"/>
      </w:r>
      <w:r>
        <w:rPr>
          <w:noProof/>
        </w:rPr>
        <w:t>45</w:t>
      </w:r>
      <w:r>
        <w:rPr>
          <w:rFonts w:hint="eastAsia"/>
          <w:noProof/>
        </w:rPr>
        <w:fldChar w:fldCharType="end"/>
      </w:r>
    </w:p>
    <w:p w14:paraId="5F07B1E0" w14:textId="60A5FAAE" w:rsidR="00056540" w:rsidRDefault="00056540">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lang w:eastAsia="en-GB"/>
        </w:rPr>
        <w:t>5.3.5.3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_Toc222835282 \h</w:instrText>
      </w:r>
      <w:r>
        <w:rPr>
          <w:rFonts w:hint="eastAsia"/>
          <w:noProof/>
        </w:rPr>
        <w:instrText xml:space="preserve"> </w:instrText>
      </w:r>
      <w:r>
        <w:rPr>
          <w:rFonts w:hint="eastAsia"/>
          <w:noProof/>
        </w:rPr>
      </w:r>
      <w:r>
        <w:rPr>
          <w:noProof/>
        </w:rPr>
        <w:fldChar w:fldCharType="separate"/>
      </w:r>
      <w:r>
        <w:rPr>
          <w:noProof/>
        </w:rPr>
        <w:t>45</w:t>
      </w:r>
      <w:r>
        <w:rPr>
          <w:rFonts w:hint="eastAsia"/>
          <w:noProof/>
        </w:rPr>
        <w:fldChar w:fldCharType="end"/>
      </w:r>
    </w:p>
    <w:p w14:paraId="453FC27B" w14:textId="381C6A8E" w:rsidR="00056540" w:rsidRDefault="00056540">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lang w:eastAsia="en-GB"/>
        </w:rPr>
        <w:t>5.3.5.3.1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PUT</w:t>
      </w:r>
      <w:r>
        <w:rPr>
          <w:rFonts w:hint="eastAsia"/>
          <w:noProof/>
        </w:rPr>
        <w:tab/>
      </w:r>
      <w:r>
        <w:rPr>
          <w:rFonts w:hint="eastAsia"/>
          <w:noProof/>
        </w:rPr>
        <w:fldChar w:fldCharType="begin"/>
      </w:r>
      <w:r>
        <w:rPr>
          <w:rFonts w:hint="eastAsia"/>
          <w:noProof/>
        </w:rPr>
        <w:instrText xml:space="preserve"> </w:instrText>
      </w:r>
      <w:r>
        <w:rPr>
          <w:noProof/>
        </w:rPr>
        <w:instrText>PAGEREF _Toc222835283 \h</w:instrText>
      </w:r>
      <w:r>
        <w:rPr>
          <w:rFonts w:hint="eastAsia"/>
          <w:noProof/>
        </w:rPr>
        <w:instrText xml:space="preserve"> </w:instrText>
      </w:r>
      <w:r>
        <w:rPr>
          <w:rFonts w:hint="eastAsia"/>
          <w:noProof/>
        </w:rPr>
      </w:r>
      <w:r>
        <w:rPr>
          <w:noProof/>
        </w:rPr>
        <w:fldChar w:fldCharType="separate"/>
      </w:r>
      <w:r>
        <w:rPr>
          <w:noProof/>
        </w:rPr>
        <w:t>45</w:t>
      </w:r>
      <w:r>
        <w:rPr>
          <w:rFonts w:hint="eastAsia"/>
          <w:noProof/>
        </w:rPr>
        <w:fldChar w:fldCharType="end"/>
      </w:r>
    </w:p>
    <w:p w14:paraId="3A14B5EF" w14:textId="3ECEC2BE" w:rsidR="00056540" w:rsidRDefault="00056540">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lang w:eastAsia="en-GB"/>
        </w:rPr>
        <w:t>5.3.5.3.2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DELETE</w:t>
      </w:r>
      <w:r>
        <w:rPr>
          <w:rFonts w:hint="eastAsia"/>
          <w:noProof/>
        </w:rPr>
        <w:tab/>
      </w:r>
      <w:r>
        <w:rPr>
          <w:rFonts w:hint="eastAsia"/>
          <w:noProof/>
        </w:rPr>
        <w:fldChar w:fldCharType="begin"/>
      </w:r>
      <w:r>
        <w:rPr>
          <w:rFonts w:hint="eastAsia"/>
          <w:noProof/>
        </w:rPr>
        <w:instrText xml:space="preserve"> </w:instrText>
      </w:r>
      <w:r>
        <w:rPr>
          <w:noProof/>
        </w:rPr>
        <w:instrText>PAGEREF _Toc222835284 \h</w:instrText>
      </w:r>
      <w:r>
        <w:rPr>
          <w:rFonts w:hint="eastAsia"/>
          <w:noProof/>
        </w:rPr>
        <w:instrText xml:space="preserve"> </w:instrText>
      </w:r>
      <w:r>
        <w:rPr>
          <w:rFonts w:hint="eastAsia"/>
          <w:noProof/>
        </w:rPr>
      </w:r>
      <w:r>
        <w:rPr>
          <w:noProof/>
        </w:rPr>
        <w:fldChar w:fldCharType="separate"/>
      </w:r>
      <w:r>
        <w:rPr>
          <w:noProof/>
        </w:rPr>
        <w:t>46</w:t>
      </w:r>
      <w:r>
        <w:rPr>
          <w:rFonts w:hint="eastAsia"/>
          <w:noProof/>
        </w:rPr>
        <w:fldChar w:fldCharType="end"/>
      </w:r>
    </w:p>
    <w:p w14:paraId="47947614" w14:textId="3DD6E7D5" w:rsidR="00056540" w:rsidRDefault="00056540">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lang w:eastAsia="en-GB"/>
        </w:rPr>
        <w:t>5.3.5.4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Resource Custom Operations</w:t>
      </w:r>
      <w:r>
        <w:rPr>
          <w:rFonts w:hint="eastAsia"/>
          <w:noProof/>
        </w:rPr>
        <w:tab/>
      </w:r>
      <w:r>
        <w:rPr>
          <w:rFonts w:hint="eastAsia"/>
          <w:noProof/>
        </w:rPr>
        <w:fldChar w:fldCharType="begin"/>
      </w:r>
      <w:r>
        <w:rPr>
          <w:rFonts w:hint="eastAsia"/>
          <w:noProof/>
        </w:rPr>
        <w:instrText xml:space="preserve"> </w:instrText>
      </w:r>
      <w:r>
        <w:rPr>
          <w:noProof/>
        </w:rPr>
        <w:instrText>PAGEREF _Toc222835285 \h</w:instrText>
      </w:r>
      <w:r>
        <w:rPr>
          <w:rFonts w:hint="eastAsia"/>
          <w:noProof/>
        </w:rPr>
        <w:instrText xml:space="preserve"> </w:instrText>
      </w:r>
      <w:r>
        <w:rPr>
          <w:rFonts w:hint="eastAsia"/>
          <w:noProof/>
        </w:rPr>
      </w:r>
      <w:r>
        <w:rPr>
          <w:noProof/>
        </w:rPr>
        <w:fldChar w:fldCharType="separate"/>
      </w:r>
      <w:r>
        <w:rPr>
          <w:noProof/>
        </w:rPr>
        <w:t>47</w:t>
      </w:r>
      <w:r>
        <w:rPr>
          <w:rFonts w:hint="eastAsia"/>
          <w:noProof/>
        </w:rPr>
        <w:fldChar w:fldCharType="end"/>
      </w:r>
    </w:p>
    <w:p w14:paraId="2582B875" w14:textId="12E5DE0E" w:rsidR="00056540" w:rsidRDefault="00056540">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lang w:eastAsia="en-GB"/>
        </w:rPr>
        <w:t>5.3.6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Void</w:t>
      </w:r>
      <w:r>
        <w:rPr>
          <w:rFonts w:hint="eastAsia"/>
          <w:noProof/>
        </w:rPr>
        <w:tab/>
      </w:r>
      <w:r>
        <w:rPr>
          <w:rFonts w:hint="eastAsia"/>
          <w:noProof/>
        </w:rPr>
        <w:fldChar w:fldCharType="begin"/>
      </w:r>
      <w:r>
        <w:rPr>
          <w:rFonts w:hint="eastAsia"/>
          <w:noProof/>
        </w:rPr>
        <w:instrText xml:space="preserve"> </w:instrText>
      </w:r>
      <w:r>
        <w:rPr>
          <w:noProof/>
        </w:rPr>
        <w:instrText>PAGEREF _Toc222835286 \h</w:instrText>
      </w:r>
      <w:r>
        <w:rPr>
          <w:rFonts w:hint="eastAsia"/>
          <w:noProof/>
        </w:rPr>
        <w:instrText xml:space="preserve"> </w:instrText>
      </w:r>
      <w:r>
        <w:rPr>
          <w:rFonts w:hint="eastAsia"/>
          <w:noProof/>
        </w:rPr>
      </w:r>
      <w:r>
        <w:rPr>
          <w:noProof/>
        </w:rPr>
        <w:fldChar w:fldCharType="separate"/>
      </w:r>
      <w:r>
        <w:rPr>
          <w:noProof/>
        </w:rPr>
        <w:t>47</w:t>
      </w:r>
      <w:r>
        <w:rPr>
          <w:rFonts w:hint="eastAsia"/>
          <w:noProof/>
        </w:rPr>
        <w:fldChar w:fldCharType="end"/>
      </w:r>
    </w:p>
    <w:p w14:paraId="22EB1628" w14:textId="58C4CC6C" w:rsidR="00056540" w:rsidRDefault="00056540">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5.3.7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PCF for a UE Bindings</w:t>
      </w:r>
      <w:r>
        <w:rPr>
          <w:rFonts w:hint="eastAsia"/>
          <w:noProof/>
        </w:rPr>
        <w:tab/>
      </w:r>
      <w:r>
        <w:rPr>
          <w:rFonts w:hint="eastAsia"/>
          <w:noProof/>
        </w:rPr>
        <w:fldChar w:fldCharType="begin"/>
      </w:r>
      <w:r>
        <w:rPr>
          <w:rFonts w:hint="eastAsia"/>
          <w:noProof/>
        </w:rPr>
        <w:instrText xml:space="preserve"> </w:instrText>
      </w:r>
      <w:r>
        <w:rPr>
          <w:noProof/>
        </w:rPr>
        <w:instrText>PAGEREF _Toc222835287 \h</w:instrText>
      </w:r>
      <w:r>
        <w:rPr>
          <w:rFonts w:hint="eastAsia"/>
          <w:noProof/>
        </w:rPr>
        <w:instrText xml:space="preserve"> </w:instrText>
      </w:r>
      <w:r>
        <w:rPr>
          <w:rFonts w:hint="eastAsia"/>
          <w:noProof/>
        </w:rPr>
      </w:r>
      <w:r>
        <w:rPr>
          <w:noProof/>
        </w:rPr>
        <w:fldChar w:fldCharType="separate"/>
      </w:r>
      <w:r>
        <w:rPr>
          <w:noProof/>
        </w:rPr>
        <w:t>47</w:t>
      </w:r>
      <w:r>
        <w:rPr>
          <w:rFonts w:hint="eastAsia"/>
          <w:noProof/>
        </w:rPr>
        <w:fldChar w:fldCharType="end"/>
      </w:r>
    </w:p>
    <w:p w14:paraId="2FBDB21B" w14:textId="6FBC812D" w:rsidR="00056540" w:rsidRDefault="00056540">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5.3.7.1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_Toc222835288 \h</w:instrText>
      </w:r>
      <w:r>
        <w:rPr>
          <w:rFonts w:hint="eastAsia"/>
          <w:noProof/>
        </w:rPr>
        <w:instrText xml:space="preserve"> </w:instrText>
      </w:r>
      <w:r>
        <w:rPr>
          <w:rFonts w:hint="eastAsia"/>
          <w:noProof/>
        </w:rPr>
      </w:r>
      <w:r>
        <w:rPr>
          <w:noProof/>
        </w:rPr>
        <w:fldChar w:fldCharType="separate"/>
      </w:r>
      <w:r>
        <w:rPr>
          <w:noProof/>
        </w:rPr>
        <w:t>47</w:t>
      </w:r>
      <w:r>
        <w:rPr>
          <w:rFonts w:hint="eastAsia"/>
          <w:noProof/>
        </w:rPr>
        <w:fldChar w:fldCharType="end"/>
      </w:r>
    </w:p>
    <w:p w14:paraId="1B668AC8" w14:textId="72EBB328" w:rsidR="00056540" w:rsidRDefault="00056540">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5.3.7.2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_Toc222835289 \h</w:instrText>
      </w:r>
      <w:r>
        <w:rPr>
          <w:rFonts w:hint="eastAsia"/>
          <w:noProof/>
        </w:rPr>
        <w:instrText xml:space="preserve"> </w:instrText>
      </w:r>
      <w:r>
        <w:rPr>
          <w:rFonts w:hint="eastAsia"/>
          <w:noProof/>
        </w:rPr>
      </w:r>
      <w:r>
        <w:rPr>
          <w:noProof/>
        </w:rPr>
        <w:fldChar w:fldCharType="separate"/>
      </w:r>
      <w:r>
        <w:rPr>
          <w:noProof/>
        </w:rPr>
        <w:t>47</w:t>
      </w:r>
      <w:r>
        <w:rPr>
          <w:rFonts w:hint="eastAsia"/>
          <w:noProof/>
        </w:rPr>
        <w:fldChar w:fldCharType="end"/>
      </w:r>
    </w:p>
    <w:p w14:paraId="47E6CD62" w14:textId="5B281AFE" w:rsidR="00056540" w:rsidRDefault="00056540">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5.3.7.3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_Toc222835290 \h</w:instrText>
      </w:r>
      <w:r>
        <w:rPr>
          <w:rFonts w:hint="eastAsia"/>
          <w:noProof/>
        </w:rPr>
        <w:instrText xml:space="preserve"> </w:instrText>
      </w:r>
      <w:r>
        <w:rPr>
          <w:rFonts w:hint="eastAsia"/>
          <w:noProof/>
        </w:rPr>
      </w:r>
      <w:r>
        <w:rPr>
          <w:noProof/>
        </w:rPr>
        <w:fldChar w:fldCharType="separate"/>
      </w:r>
      <w:r>
        <w:rPr>
          <w:noProof/>
        </w:rPr>
        <w:t>47</w:t>
      </w:r>
      <w:r>
        <w:rPr>
          <w:rFonts w:hint="eastAsia"/>
          <w:noProof/>
        </w:rPr>
        <w:fldChar w:fldCharType="end"/>
      </w:r>
    </w:p>
    <w:p w14:paraId="7C620150" w14:textId="6C1A51D8" w:rsidR="00056540" w:rsidRDefault="00056540">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5.3.7.3.1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POST</w:t>
      </w:r>
      <w:r>
        <w:rPr>
          <w:rFonts w:hint="eastAsia"/>
          <w:noProof/>
        </w:rPr>
        <w:tab/>
      </w:r>
      <w:r>
        <w:rPr>
          <w:rFonts w:hint="eastAsia"/>
          <w:noProof/>
        </w:rPr>
        <w:fldChar w:fldCharType="begin"/>
      </w:r>
      <w:r>
        <w:rPr>
          <w:rFonts w:hint="eastAsia"/>
          <w:noProof/>
        </w:rPr>
        <w:instrText xml:space="preserve"> </w:instrText>
      </w:r>
      <w:r>
        <w:rPr>
          <w:noProof/>
        </w:rPr>
        <w:instrText>PAGEREF _Toc222835291 \h</w:instrText>
      </w:r>
      <w:r>
        <w:rPr>
          <w:rFonts w:hint="eastAsia"/>
          <w:noProof/>
        </w:rPr>
        <w:instrText xml:space="preserve"> </w:instrText>
      </w:r>
      <w:r>
        <w:rPr>
          <w:rFonts w:hint="eastAsia"/>
          <w:noProof/>
        </w:rPr>
      </w:r>
      <w:r>
        <w:rPr>
          <w:noProof/>
        </w:rPr>
        <w:fldChar w:fldCharType="separate"/>
      </w:r>
      <w:r>
        <w:rPr>
          <w:noProof/>
        </w:rPr>
        <w:t>47</w:t>
      </w:r>
      <w:r>
        <w:rPr>
          <w:rFonts w:hint="eastAsia"/>
          <w:noProof/>
        </w:rPr>
        <w:fldChar w:fldCharType="end"/>
      </w:r>
    </w:p>
    <w:p w14:paraId="56D95CA9" w14:textId="752463CE" w:rsidR="00056540" w:rsidRDefault="00056540">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5.3.7.3.2</w:t>
      </w:r>
      <w:r>
        <w:rPr>
          <w:rFonts w:asciiTheme="minorHAnsi" w:eastAsiaTheme="minorEastAsia" w:hAnsiTheme="minorHAnsi" w:cstheme="minorBidi" w:hint="eastAsia"/>
          <w:noProof/>
          <w:kern w:val="2"/>
          <w:sz w:val="22"/>
          <w:szCs w:val="24"/>
          <w:lang w:val="en-US" w:eastAsia="zh-CN"/>
          <w14:ligatures w14:val="standardContextual"/>
        </w:rPr>
        <w:tab/>
      </w:r>
      <w:r w:rsidRPr="00BA31D4">
        <w:rPr>
          <w:rFonts w:hint="eastAsia"/>
          <w:noProof/>
          <w:lang w:val="en-US" w:eastAsia="zh-CN"/>
        </w:rPr>
        <w:t>GET</w:t>
      </w:r>
      <w:r>
        <w:rPr>
          <w:rFonts w:hint="eastAsia"/>
          <w:noProof/>
        </w:rPr>
        <w:tab/>
      </w:r>
      <w:r>
        <w:rPr>
          <w:rFonts w:hint="eastAsia"/>
          <w:noProof/>
        </w:rPr>
        <w:fldChar w:fldCharType="begin"/>
      </w:r>
      <w:r>
        <w:rPr>
          <w:rFonts w:hint="eastAsia"/>
          <w:noProof/>
        </w:rPr>
        <w:instrText xml:space="preserve"> </w:instrText>
      </w:r>
      <w:r>
        <w:rPr>
          <w:noProof/>
        </w:rPr>
        <w:instrText>PAGEREF _Toc222835292 \h</w:instrText>
      </w:r>
      <w:r>
        <w:rPr>
          <w:rFonts w:hint="eastAsia"/>
          <w:noProof/>
        </w:rPr>
        <w:instrText xml:space="preserve"> </w:instrText>
      </w:r>
      <w:r>
        <w:rPr>
          <w:rFonts w:hint="eastAsia"/>
          <w:noProof/>
        </w:rPr>
      </w:r>
      <w:r>
        <w:rPr>
          <w:noProof/>
        </w:rPr>
        <w:fldChar w:fldCharType="separate"/>
      </w:r>
      <w:r>
        <w:rPr>
          <w:noProof/>
        </w:rPr>
        <w:t>48</w:t>
      </w:r>
      <w:r>
        <w:rPr>
          <w:rFonts w:hint="eastAsia"/>
          <w:noProof/>
        </w:rPr>
        <w:fldChar w:fldCharType="end"/>
      </w:r>
    </w:p>
    <w:p w14:paraId="6BC4B04F" w14:textId="6D920FC8" w:rsidR="00056540" w:rsidRDefault="00056540">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5.3.8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Individual PCF for a UE Binding</w:t>
      </w:r>
      <w:r>
        <w:rPr>
          <w:rFonts w:hint="eastAsia"/>
          <w:noProof/>
        </w:rPr>
        <w:tab/>
      </w:r>
      <w:r>
        <w:rPr>
          <w:rFonts w:hint="eastAsia"/>
          <w:noProof/>
        </w:rPr>
        <w:fldChar w:fldCharType="begin"/>
      </w:r>
      <w:r>
        <w:rPr>
          <w:rFonts w:hint="eastAsia"/>
          <w:noProof/>
        </w:rPr>
        <w:instrText xml:space="preserve"> </w:instrText>
      </w:r>
      <w:r>
        <w:rPr>
          <w:noProof/>
        </w:rPr>
        <w:instrText>PAGEREF _Toc222835293 \h</w:instrText>
      </w:r>
      <w:r>
        <w:rPr>
          <w:rFonts w:hint="eastAsia"/>
          <w:noProof/>
        </w:rPr>
        <w:instrText xml:space="preserve"> </w:instrText>
      </w:r>
      <w:r>
        <w:rPr>
          <w:rFonts w:hint="eastAsia"/>
          <w:noProof/>
        </w:rPr>
      </w:r>
      <w:r>
        <w:rPr>
          <w:noProof/>
        </w:rPr>
        <w:fldChar w:fldCharType="separate"/>
      </w:r>
      <w:r>
        <w:rPr>
          <w:noProof/>
        </w:rPr>
        <w:t>49</w:t>
      </w:r>
      <w:r>
        <w:rPr>
          <w:rFonts w:hint="eastAsia"/>
          <w:noProof/>
        </w:rPr>
        <w:fldChar w:fldCharType="end"/>
      </w:r>
    </w:p>
    <w:p w14:paraId="73ACBCA2" w14:textId="47C5AB63" w:rsidR="00056540" w:rsidRDefault="00056540">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5.3.8.1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_Toc222835294 \h</w:instrText>
      </w:r>
      <w:r>
        <w:rPr>
          <w:rFonts w:hint="eastAsia"/>
          <w:noProof/>
        </w:rPr>
        <w:instrText xml:space="preserve"> </w:instrText>
      </w:r>
      <w:r>
        <w:rPr>
          <w:rFonts w:hint="eastAsia"/>
          <w:noProof/>
        </w:rPr>
      </w:r>
      <w:r>
        <w:rPr>
          <w:noProof/>
        </w:rPr>
        <w:fldChar w:fldCharType="separate"/>
      </w:r>
      <w:r>
        <w:rPr>
          <w:noProof/>
        </w:rPr>
        <w:t>49</w:t>
      </w:r>
      <w:r>
        <w:rPr>
          <w:rFonts w:hint="eastAsia"/>
          <w:noProof/>
        </w:rPr>
        <w:fldChar w:fldCharType="end"/>
      </w:r>
    </w:p>
    <w:p w14:paraId="44CD8F75" w14:textId="1980D41D" w:rsidR="00056540" w:rsidRDefault="00056540">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5.3.8.2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_Toc222835295 \h</w:instrText>
      </w:r>
      <w:r>
        <w:rPr>
          <w:rFonts w:hint="eastAsia"/>
          <w:noProof/>
        </w:rPr>
        <w:instrText xml:space="preserve"> </w:instrText>
      </w:r>
      <w:r>
        <w:rPr>
          <w:rFonts w:hint="eastAsia"/>
          <w:noProof/>
        </w:rPr>
      </w:r>
      <w:r>
        <w:rPr>
          <w:noProof/>
        </w:rPr>
        <w:fldChar w:fldCharType="separate"/>
      </w:r>
      <w:r>
        <w:rPr>
          <w:noProof/>
        </w:rPr>
        <w:t>49</w:t>
      </w:r>
      <w:r>
        <w:rPr>
          <w:rFonts w:hint="eastAsia"/>
          <w:noProof/>
        </w:rPr>
        <w:fldChar w:fldCharType="end"/>
      </w:r>
    </w:p>
    <w:p w14:paraId="1D05580B" w14:textId="39B74A94" w:rsidR="00056540" w:rsidRDefault="00056540">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5.3.8.3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_Toc222835296 \h</w:instrText>
      </w:r>
      <w:r>
        <w:rPr>
          <w:rFonts w:hint="eastAsia"/>
          <w:noProof/>
        </w:rPr>
        <w:instrText xml:space="preserve"> </w:instrText>
      </w:r>
      <w:r>
        <w:rPr>
          <w:rFonts w:hint="eastAsia"/>
          <w:noProof/>
        </w:rPr>
      </w:r>
      <w:r>
        <w:rPr>
          <w:noProof/>
        </w:rPr>
        <w:fldChar w:fldCharType="separate"/>
      </w:r>
      <w:r>
        <w:rPr>
          <w:noProof/>
        </w:rPr>
        <w:t>50</w:t>
      </w:r>
      <w:r>
        <w:rPr>
          <w:rFonts w:hint="eastAsia"/>
          <w:noProof/>
        </w:rPr>
        <w:fldChar w:fldCharType="end"/>
      </w:r>
    </w:p>
    <w:p w14:paraId="710F5DFB" w14:textId="77CB473B" w:rsidR="00056540" w:rsidRDefault="00056540">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5.3.8.3.1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DELETE</w:t>
      </w:r>
      <w:r>
        <w:rPr>
          <w:rFonts w:hint="eastAsia"/>
          <w:noProof/>
        </w:rPr>
        <w:tab/>
      </w:r>
      <w:r>
        <w:rPr>
          <w:rFonts w:hint="eastAsia"/>
          <w:noProof/>
        </w:rPr>
        <w:fldChar w:fldCharType="begin"/>
      </w:r>
      <w:r>
        <w:rPr>
          <w:rFonts w:hint="eastAsia"/>
          <w:noProof/>
        </w:rPr>
        <w:instrText xml:space="preserve"> </w:instrText>
      </w:r>
      <w:r>
        <w:rPr>
          <w:noProof/>
        </w:rPr>
        <w:instrText>PAGEREF _Toc222835297 \h</w:instrText>
      </w:r>
      <w:r>
        <w:rPr>
          <w:rFonts w:hint="eastAsia"/>
          <w:noProof/>
        </w:rPr>
        <w:instrText xml:space="preserve"> </w:instrText>
      </w:r>
      <w:r>
        <w:rPr>
          <w:rFonts w:hint="eastAsia"/>
          <w:noProof/>
        </w:rPr>
      </w:r>
      <w:r>
        <w:rPr>
          <w:noProof/>
        </w:rPr>
        <w:fldChar w:fldCharType="separate"/>
      </w:r>
      <w:r>
        <w:rPr>
          <w:noProof/>
        </w:rPr>
        <w:t>50</w:t>
      </w:r>
      <w:r>
        <w:rPr>
          <w:rFonts w:hint="eastAsia"/>
          <w:noProof/>
        </w:rPr>
        <w:fldChar w:fldCharType="end"/>
      </w:r>
    </w:p>
    <w:p w14:paraId="75956B07" w14:textId="17221408" w:rsidR="00056540" w:rsidRDefault="00056540">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5.3.8.3.2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PATCH</w:t>
      </w:r>
      <w:r>
        <w:rPr>
          <w:rFonts w:hint="eastAsia"/>
          <w:noProof/>
        </w:rPr>
        <w:tab/>
      </w:r>
      <w:r>
        <w:rPr>
          <w:rFonts w:hint="eastAsia"/>
          <w:noProof/>
        </w:rPr>
        <w:fldChar w:fldCharType="begin"/>
      </w:r>
      <w:r>
        <w:rPr>
          <w:rFonts w:hint="eastAsia"/>
          <w:noProof/>
        </w:rPr>
        <w:instrText xml:space="preserve"> </w:instrText>
      </w:r>
      <w:r>
        <w:rPr>
          <w:noProof/>
        </w:rPr>
        <w:instrText>PAGEREF _Toc222835298 \h</w:instrText>
      </w:r>
      <w:r>
        <w:rPr>
          <w:rFonts w:hint="eastAsia"/>
          <w:noProof/>
        </w:rPr>
        <w:instrText xml:space="preserve"> </w:instrText>
      </w:r>
      <w:r>
        <w:rPr>
          <w:rFonts w:hint="eastAsia"/>
          <w:noProof/>
        </w:rPr>
      </w:r>
      <w:r>
        <w:rPr>
          <w:noProof/>
        </w:rPr>
        <w:fldChar w:fldCharType="separate"/>
      </w:r>
      <w:r>
        <w:rPr>
          <w:noProof/>
        </w:rPr>
        <w:t>51</w:t>
      </w:r>
      <w:r>
        <w:rPr>
          <w:rFonts w:hint="eastAsia"/>
          <w:noProof/>
        </w:rPr>
        <w:fldChar w:fldCharType="end"/>
      </w:r>
    </w:p>
    <w:p w14:paraId="0037EDB3" w14:textId="0367C05E" w:rsidR="00056540" w:rsidRDefault="00056540">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5.3.9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PCF for an MBS Session Bindings</w:t>
      </w:r>
      <w:r>
        <w:rPr>
          <w:rFonts w:hint="eastAsia"/>
          <w:noProof/>
        </w:rPr>
        <w:tab/>
      </w:r>
      <w:r>
        <w:rPr>
          <w:rFonts w:hint="eastAsia"/>
          <w:noProof/>
        </w:rPr>
        <w:fldChar w:fldCharType="begin"/>
      </w:r>
      <w:r>
        <w:rPr>
          <w:rFonts w:hint="eastAsia"/>
          <w:noProof/>
        </w:rPr>
        <w:instrText xml:space="preserve"> </w:instrText>
      </w:r>
      <w:r>
        <w:rPr>
          <w:noProof/>
        </w:rPr>
        <w:instrText>PAGEREF _Toc222835299 \h</w:instrText>
      </w:r>
      <w:r>
        <w:rPr>
          <w:rFonts w:hint="eastAsia"/>
          <w:noProof/>
        </w:rPr>
        <w:instrText xml:space="preserve"> </w:instrText>
      </w:r>
      <w:r>
        <w:rPr>
          <w:rFonts w:hint="eastAsia"/>
          <w:noProof/>
        </w:rPr>
      </w:r>
      <w:r>
        <w:rPr>
          <w:noProof/>
        </w:rPr>
        <w:fldChar w:fldCharType="separate"/>
      </w:r>
      <w:r>
        <w:rPr>
          <w:noProof/>
        </w:rPr>
        <w:t>52</w:t>
      </w:r>
      <w:r>
        <w:rPr>
          <w:rFonts w:hint="eastAsia"/>
          <w:noProof/>
        </w:rPr>
        <w:fldChar w:fldCharType="end"/>
      </w:r>
    </w:p>
    <w:p w14:paraId="7CA68CC5" w14:textId="77D62319" w:rsidR="00056540" w:rsidRDefault="00056540">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5.3.9.1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_Toc222835300 \h</w:instrText>
      </w:r>
      <w:r>
        <w:rPr>
          <w:rFonts w:hint="eastAsia"/>
          <w:noProof/>
        </w:rPr>
        <w:instrText xml:space="preserve"> </w:instrText>
      </w:r>
      <w:r>
        <w:rPr>
          <w:rFonts w:hint="eastAsia"/>
          <w:noProof/>
        </w:rPr>
      </w:r>
      <w:r>
        <w:rPr>
          <w:noProof/>
        </w:rPr>
        <w:fldChar w:fldCharType="separate"/>
      </w:r>
      <w:r>
        <w:rPr>
          <w:noProof/>
        </w:rPr>
        <w:t>52</w:t>
      </w:r>
      <w:r>
        <w:rPr>
          <w:rFonts w:hint="eastAsia"/>
          <w:noProof/>
        </w:rPr>
        <w:fldChar w:fldCharType="end"/>
      </w:r>
    </w:p>
    <w:p w14:paraId="1C7349DF" w14:textId="24CEAA24" w:rsidR="00056540" w:rsidRDefault="00056540">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5.3.9.2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_Toc222835301 \h</w:instrText>
      </w:r>
      <w:r>
        <w:rPr>
          <w:rFonts w:hint="eastAsia"/>
          <w:noProof/>
        </w:rPr>
        <w:instrText xml:space="preserve"> </w:instrText>
      </w:r>
      <w:r>
        <w:rPr>
          <w:rFonts w:hint="eastAsia"/>
          <w:noProof/>
        </w:rPr>
      </w:r>
      <w:r>
        <w:rPr>
          <w:noProof/>
        </w:rPr>
        <w:fldChar w:fldCharType="separate"/>
      </w:r>
      <w:r>
        <w:rPr>
          <w:noProof/>
        </w:rPr>
        <w:t>52</w:t>
      </w:r>
      <w:r>
        <w:rPr>
          <w:rFonts w:hint="eastAsia"/>
          <w:noProof/>
        </w:rPr>
        <w:fldChar w:fldCharType="end"/>
      </w:r>
    </w:p>
    <w:p w14:paraId="0DE5ABE2" w14:textId="47CBF42C" w:rsidR="00056540" w:rsidRDefault="00056540">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5.3.9.3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_Toc222835302 \h</w:instrText>
      </w:r>
      <w:r>
        <w:rPr>
          <w:rFonts w:hint="eastAsia"/>
          <w:noProof/>
        </w:rPr>
        <w:instrText xml:space="preserve"> </w:instrText>
      </w:r>
      <w:r>
        <w:rPr>
          <w:rFonts w:hint="eastAsia"/>
          <w:noProof/>
        </w:rPr>
      </w:r>
      <w:r>
        <w:rPr>
          <w:noProof/>
        </w:rPr>
        <w:fldChar w:fldCharType="separate"/>
      </w:r>
      <w:r>
        <w:rPr>
          <w:noProof/>
        </w:rPr>
        <w:t>52</w:t>
      </w:r>
      <w:r>
        <w:rPr>
          <w:rFonts w:hint="eastAsia"/>
          <w:noProof/>
        </w:rPr>
        <w:fldChar w:fldCharType="end"/>
      </w:r>
    </w:p>
    <w:p w14:paraId="3EFFB599" w14:textId="330EA0A0" w:rsidR="00056540" w:rsidRDefault="00056540">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5.3.9.3.1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POST</w:t>
      </w:r>
      <w:r>
        <w:rPr>
          <w:rFonts w:hint="eastAsia"/>
          <w:noProof/>
        </w:rPr>
        <w:tab/>
      </w:r>
      <w:r>
        <w:rPr>
          <w:rFonts w:hint="eastAsia"/>
          <w:noProof/>
        </w:rPr>
        <w:fldChar w:fldCharType="begin"/>
      </w:r>
      <w:r>
        <w:rPr>
          <w:rFonts w:hint="eastAsia"/>
          <w:noProof/>
        </w:rPr>
        <w:instrText xml:space="preserve"> </w:instrText>
      </w:r>
      <w:r>
        <w:rPr>
          <w:noProof/>
        </w:rPr>
        <w:instrText>PAGEREF _Toc222835303 \h</w:instrText>
      </w:r>
      <w:r>
        <w:rPr>
          <w:rFonts w:hint="eastAsia"/>
          <w:noProof/>
        </w:rPr>
        <w:instrText xml:space="preserve"> </w:instrText>
      </w:r>
      <w:r>
        <w:rPr>
          <w:rFonts w:hint="eastAsia"/>
          <w:noProof/>
        </w:rPr>
      </w:r>
      <w:r>
        <w:rPr>
          <w:noProof/>
        </w:rPr>
        <w:fldChar w:fldCharType="separate"/>
      </w:r>
      <w:r>
        <w:rPr>
          <w:noProof/>
        </w:rPr>
        <w:t>52</w:t>
      </w:r>
      <w:r>
        <w:rPr>
          <w:rFonts w:hint="eastAsia"/>
          <w:noProof/>
        </w:rPr>
        <w:fldChar w:fldCharType="end"/>
      </w:r>
    </w:p>
    <w:p w14:paraId="72E686C5" w14:textId="489DE118" w:rsidR="00056540" w:rsidRDefault="00056540">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5.3.9.3.2</w:t>
      </w:r>
      <w:r>
        <w:rPr>
          <w:rFonts w:asciiTheme="minorHAnsi" w:eastAsiaTheme="minorEastAsia" w:hAnsiTheme="minorHAnsi" w:cstheme="minorBidi" w:hint="eastAsia"/>
          <w:noProof/>
          <w:kern w:val="2"/>
          <w:sz w:val="22"/>
          <w:szCs w:val="24"/>
          <w:lang w:val="en-US" w:eastAsia="zh-CN"/>
          <w14:ligatures w14:val="standardContextual"/>
        </w:rPr>
        <w:tab/>
      </w:r>
      <w:r w:rsidRPr="00BA31D4">
        <w:rPr>
          <w:rFonts w:hint="eastAsia"/>
          <w:noProof/>
          <w:lang w:val="en-US" w:eastAsia="zh-CN"/>
        </w:rPr>
        <w:t>GET</w:t>
      </w:r>
      <w:r>
        <w:rPr>
          <w:rFonts w:hint="eastAsia"/>
          <w:noProof/>
        </w:rPr>
        <w:tab/>
      </w:r>
      <w:r>
        <w:rPr>
          <w:rFonts w:hint="eastAsia"/>
          <w:noProof/>
        </w:rPr>
        <w:fldChar w:fldCharType="begin"/>
      </w:r>
      <w:r>
        <w:rPr>
          <w:rFonts w:hint="eastAsia"/>
          <w:noProof/>
        </w:rPr>
        <w:instrText xml:space="preserve"> </w:instrText>
      </w:r>
      <w:r>
        <w:rPr>
          <w:noProof/>
        </w:rPr>
        <w:instrText>PAGEREF _Toc222835304 \h</w:instrText>
      </w:r>
      <w:r>
        <w:rPr>
          <w:rFonts w:hint="eastAsia"/>
          <w:noProof/>
        </w:rPr>
        <w:instrText xml:space="preserve"> </w:instrText>
      </w:r>
      <w:r>
        <w:rPr>
          <w:rFonts w:hint="eastAsia"/>
          <w:noProof/>
        </w:rPr>
      </w:r>
      <w:r>
        <w:rPr>
          <w:noProof/>
        </w:rPr>
        <w:fldChar w:fldCharType="separate"/>
      </w:r>
      <w:r>
        <w:rPr>
          <w:noProof/>
        </w:rPr>
        <w:t>53</w:t>
      </w:r>
      <w:r>
        <w:rPr>
          <w:rFonts w:hint="eastAsia"/>
          <w:noProof/>
        </w:rPr>
        <w:fldChar w:fldCharType="end"/>
      </w:r>
    </w:p>
    <w:p w14:paraId="10CD2BC1" w14:textId="7AC6CFBC" w:rsidR="00056540" w:rsidRDefault="00056540">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lang w:eastAsia="en-GB"/>
        </w:rPr>
        <w:t>5.3.9.4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Resource Custom Operations</w:t>
      </w:r>
      <w:r>
        <w:rPr>
          <w:rFonts w:hint="eastAsia"/>
          <w:noProof/>
        </w:rPr>
        <w:tab/>
      </w:r>
      <w:r>
        <w:rPr>
          <w:rFonts w:hint="eastAsia"/>
          <w:noProof/>
        </w:rPr>
        <w:fldChar w:fldCharType="begin"/>
      </w:r>
      <w:r>
        <w:rPr>
          <w:rFonts w:hint="eastAsia"/>
          <w:noProof/>
        </w:rPr>
        <w:instrText xml:space="preserve"> </w:instrText>
      </w:r>
      <w:r>
        <w:rPr>
          <w:noProof/>
        </w:rPr>
        <w:instrText>PAGEREF _Toc222835305 \h</w:instrText>
      </w:r>
      <w:r>
        <w:rPr>
          <w:rFonts w:hint="eastAsia"/>
          <w:noProof/>
        </w:rPr>
        <w:instrText xml:space="preserve"> </w:instrText>
      </w:r>
      <w:r>
        <w:rPr>
          <w:rFonts w:hint="eastAsia"/>
          <w:noProof/>
        </w:rPr>
      </w:r>
      <w:r>
        <w:rPr>
          <w:noProof/>
        </w:rPr>
        <w:fldChar w:fldCharType="separate"/>
      </w:r>
      <w:r>
        <w:rPr>
          <w:noProof/>
        </w:rPr>
        <w:t>54</w:t>
      </w:r>
      <w:r>
        <w:rPr>
          <w:rFonts w:hint="eastAsia"/>
          <w:noProof/>
        </w:rPr>
        <w:fldChar w:fldCharType="end"/>
      </w:r>
    </w:p>
    <w:p w14:paraId="2A144C14" w14:textId="542954E9" w:rsidR="00056540" w:rsidRDefault="00056540">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5.3.10</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Individual PCF for an MBS Session Binding</w:t>
      </w:r>
      <w:r>
        <w:rPr>
          <w:rFonts w:hint="eastAsia"/>
          <w:noProof/>
        </w:rPr>
        <w:tab/>
      </w:r>
      <w:r>
        <w:rPr>
          <w:rFonts w:hint="eastAsia"/>
          <w:noProof/>
        </w:rPr>
        <w:fldChar w:fldCharType="begin"/>
      </w:r>
      <w:r>
        <w:rPr>
          <w:rFonts w:hint="eastAsia"/>
          <w:noProof/>
        </w:rPr>
        <w:instrText xml:space="preserve"> </w:instrText>
      </w:r>
      <w:r>
        <w:rPr>
          <w:noProof/>
        </w:rPr>
        <w:instrText>PAGEREF _Toc222835306 \h</w:instrText>
      </w:r>
      <w:r>
        <w:rPr>
          <w:rFonts w:hint="eastAsia"/>
          <w:noProof/>
        </w:rPr>
        <w:instrText xml:space="preserve"> </w:instrText>
      </w:r>
      <w:r>
        <w:rPr>
          <w:rFonts w:hint="eastAsia"/>
          <w:noProof/>
        </w:rPr>
      </w:r>
      <w:r>
        <w:rPr>
          <w:noProof/>
        </w:rPr>
        <w:fldChar w:fldCharType="separate"/>
      </w:r>
      <w:r>
        <w:rPr>
          <w:noProof/>
        </w:rPr>
        <w:t>54</w:t>
      </w:r>
      <w:r>
        <w:rPr>
          <w:rFonts w:hint="eastAsia"/>
          <w:noProof/>
        </w:rPr>
        <w:fldChar w:fldCharType="end"/>
      </w:r>
    </w:p>
    <w:p w14:paraId="67B7613F" w14:textId="3868ED37" w:rsidR="00056540" w:rsidRDefault="00056540">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5.3.10.1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_Toc222835307 \h</w:instrText>
      </w:r>
      <w:r>
        <w:rPr>
          <w:rFonts w:hint="eastAsia"/>
          <w:noProof/>
        </w:rPr>
        <w:instrText xml:space="preserve"> </w:instrText>
      </w:r>
      <w:r>
        <w:rPr>
          <w:rFonts w:hint="eastAsia"/>
          <w:noProof/>
        </w:rPr>
      </w:r>
      <w:r>
        <w:rPr>
          <w:noProof/>
        </w:rPr>
        <w:fldChar w:fldCharType="separate"/>
      </w:r>
      <w:r>
        <w:rPr>
          <w:noProof/>
        </w:rPr>
        <w:t>54</w:t>
      </w:r>
      <w:r>
        <w:rPr>
          <w:rFonts w:hint="eastAsia"/>
          <w:noProof/>
        </w:rPr>
        <w:fldChar w:fldCharType="end"/>
      </w:r>
    </w:p>
    <w:p w14:paraId="011AA0C2" w14:textId="7E140D8B" w:rsidR="00056540" w:rsidRDefault="00056540">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5.3.10.2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_Toc222835308 \h</w:instrText>
      </w:r>
      <w:r>
        <w:rPr>
          <w:rFonts w:hint="eastAsia"/>
          <w:noProof/>
        </w:rPr>
        <w:instrText xml:space="preserve"> </w:instrText>
      </w:r>
      <w:r>
        <w:rPr>
          <w:rFonts w:hint="eastAsia"/>
          <w:noProof/>
        </w:rPr>
      </w:r>
      <w:r>
        <w:rPr>
          <w:noProof/>
        </w:rPr>
        <w:fldChar w:fldCharType="separate"/>
      </w:r>
      <w:r>
        <w:rPr>
          <w:noProof/>
        </w:rPr>
        <w:t>55</w:t>
      </w:r>
      <w:r>
        <w:rPr>
          <w:rFonts w:hint="eastAsia"/>
          <w:noProof/>
        </w:rPr>
        <w:fldChar w:fldCharType="end"/>
      </w:r>
    </w:p>
    <w:p w14:paraId="7595D10B" w14:textId="23A1F13A" w:rsidR="00056540" w:rsidRDefault="00056540">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5.3.10.3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_Toc222835309 \h</w:instrText>
      </w:r>
      <w:r>
        <w:rPr>
          <w:rFonts w:hint="eastAsia"/>
          <w:noProof/>
        </w:rPr>
        <w:instrText xml:space="preserve"> </w:instrText>
      </w:r>
      <w:r>
        <w:rPr>
          <w:rFonts w:hint="eastAsia"/>
          <w:noProof/>
        </w:rPr>
      </w:r>
      <w:r>
        <w:rPr>
          <w:noProof/>
        </w:rPr>
        <w:fldChar w:fldCharType="separate"/>
      </w:r>
      <w:r>
        <w:rPr>
          <w:noProof/>
        </w:rPr>
        <w:t>55</w:t>
      </w:r>
      <w:r>
        <w:rPr>
          <w:rFonts w:hint="eastAsia"/>
          <w:noProof/>
        </w:rPr>
        <w:fldChar w:fldCharType="end"/>
      </w:r>
    </w:p>
    <w:p w14:paraId="0F819766" w14:textId="68DCDA3C" w:rsidR="00056540" w:rsidRDefault="00056540">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5.3.10.3.1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PATCH</w:t>
      </w:r>
      <w:r>
        <w:rPr>
          <w:rFonts w:hint="eastAsia"/>
          <w:noProof/>
        </w:rPr>
        <w:tab/>
      </w:r>
      <w:r>
        <w:rPr>
          <w:rFonts w:hint="eastAsia"/>
          <w:noProof/>
        </w:rPr>
        <w:fldChar w:fldCharType="begin"/>
      </w:r>
      <w:r>
        <w:rPr>
          <w:rFonts w:hint="eastAsia"/>
          <w:noProof/>
        </w:rPr>
        <w:instrText xml:space="preserve"> </w:instrText>
      </w:r>
      <w:r>
        <w:rPr>
          <w:noProof/>
        </w:rPr>
        <w:instrText>PAGEREF _Toc222835310 \h</w:instrText>
      </w:r>
      <w:r>
        <w:rPr>
          <w:rFonts w:hint="eastAsia"/>
          <w:noProof/>
        </w:rPr>
        <w:instrText xml:space="preserve"> </w:instrText>
      </w:r>
      <w:r>
        <w:rPr>
          <w:rFonts w:hint="eastAsia"/>
          <w:noProof/>
        </w:rPr>
      </w:r>
      <w:r>
        <w:rPr>
          <w:noProof/>
        </w:rPr>
        <w:fldChar w:fldCharType="separate"/>
      </w:r>
      <w:r>
        <w:rPr>
          <w:noProof/>
        </w:rPr>
        <w:t>55</w:t>
      </w:r>
      <w:r>
        <w:rPr>
          <w:rFonts w:hint="eastAsia"/>
          <w:noProof/>
        </w:rPr>
        <w:fldChar w:fldCharType="end"/>
      </w:r>
    </w:p>
    <w:p w14:paraId="7999E191" w14:textId="4C9835E7" w:rsidR="00056540" w:rsidRDefault="00056540">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5.3.10.3.2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DELETE</w:t>
      </w:r>
      <w:r>
        <w:rPr>
          <w:rFonts w:hint="eastAsia"/>
          <w:noProof/>
        </w:rPr>
        <w:tab/>
      </w:r>
      <w:r>
        <w:rPr>
          <w:rFonts w:hint="eastAsia"/>
          <w:noProof/>
        </w:rPr>
        <w:fldChar w:fldCharType="begin"/>
      </w:r>
      <w:r>
        <w:rPr>
          <w:rFonts w:hint="eastAsia"/>
          <w:noProof/>
        </w:rPr>
        <w:instrText xml:space="preserve"> </w:instrText>
      </w:r>
      <w:r>
        <w:rPr>
          <w:noProof/>
        </w:rPr>
        <w:instrText>PAGEREF _Toc222835311 \h</w:instrText>
      </w:r>
      <w:r>
        <w:rPr>
          <w:rFonts w:hint="eastAsia"/>
          <w:noProof/>
        </w:rPr>
        <w:instrText xml:space="preserve"> </w:instrText>
      </w:r>
      <w:r>
        <w:rPr>
          <w:rFonts w:hint="eastAsia"/>
          <w:noProof/>
        </w:rPr>
      </w:r>
      <w:r>
        <w:rPr>
          <w:noProof/>
        </w:rPr>
        <w:fldChar w:fldCharType="separate"/>
      </w:r>
      <w:r>
        <w:rPr>
          <w:noProof/>
        </w:rPr>
        <w:t>56</w:t>
      </w:r>
      <w:r>
        <w:rPr>
          <w:rFonts w:hint="eastAsia"/>
          <w:noProof/>
        </w:rPr>
        <w:fldChar w:fldCharType="end"/>
      </w:r>
    </w:p>
    <w:p w14:paraId="1F6F7CC0" w14:textId="29915F4F" w:rsidR="00056540" w:rsidRDefault="00056540">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lang w:eastAsia="en-GB"/>
        </w:rPr>
        <w:t>5.3.10.4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Resource Custom Operations</w:t>
      </w:r>
      <w:r>
        <w:rPr>
          <w:rFonts w:hint="eastAsia"/>
          <w:noProof/>
        </w:rPr>
        <w:tab/>
      </w:r>
      <w:r>
        <w:rPr>
          <w:rFonts w:hint="eastAsia"/>
          <w:noProof/>
        </w:rPr>
        <w:fldChar w:fldCharType="begin"/>
      </w:r>
      <w:r>
        <w:rPr>
          <w:rFonts w:hint="eastAsia"/>
          <w:noProof/>
        </w:rPr>
        <w:instrText xml:space="preserve"> </w:instrText>
      </w:r>
      <w:r>
        <w:rPr>
          <w:noProof/>
        </w:rPr>
        <w:instrText>PAGEREF _Toc222835312 \h</w:instrText>
      </w:r>
      <w:r>
        <w:rPr>
          <w:rFonts w:hint="eastAsia"/>
          <w:noProof/>
        </w:rPr>
        <w:instrText xml:space="preserve"> </w:instrText>
      </w:r>
      <w:r>
        <w:rPr>
          <w:rFonts w:hint="eastAsia"/>
          <w:noProof/>
        </w:rPr>
      </w:r>
      <w:r>
        <w:rPr>
          <w:noProof/>
        </w:rPr>
        <w:fldChar w:fldCharType="separate"/>
      </w:r>
      <w:r>
        <w:rPr>
          <w:noProof/>
        </w:rPr>
        <w:t>57</w:t>
      </w:r>
      <w:r>
        <w:rPr>
          <w:rFonts w:hint="eastAsia"/>
          <w:noProof/>
        </w:rPr>
        <w:fldChar w:fldCharType="end"/>
      </w:r>
    </w:p>
    <w:p w14:paraId="13119C02" w14:textId="25C4A9BA" w:rsidR="00056540" w:rsidRDefault="00056540">
      <w:pPr>
        <w:pStyle w:val="TOC2"/>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Custom Operations without associated resources</w:t>
      </w:r>
      <w:r>
        <w:rPr>
          <w:rFonts w:hint="eastAsia"/>
          <w:noProof/>
        </w:rPr>
        <w:tab/>
      </w:r>
      <w:r>
        <w:rPr>
          <w:rFonts w:hint="eastAsia"/>
          <w:noProof/>
        </w:rPr>
        <w:fldChar w:fldCharType="begin"/>
      </w:r>
      <w:r>
        <w:rPr>
          <w:rFonts w:hint="eastAsia"/>
          <w:noProof/>
        </w:rPr>
        <w:instrText xml:space="preserve"> </w:instrText>
      </w:r>
      <w:r>
        <w:rPr>
          <w:noProof/>
        </w:rPr>
        <w:instrText>PAGEREF _Toc222835313 \h</w:instrText>
      </w:r>
      <w:r>
        <w:rPr>
          <w:rFonts w:hint="eastAsia"/>
          <w:noProof/>
        </w:rPr>
        <w:instrText xml:space="preserve"> </w:instrText>
      </w:r>
      <w:r>
        <w:rPr>
          <w:rFonts w:hint="eastAsia"/>
          <w:noProof/>
        </w:rPr>
      </w:r>
      <w:r>
        <w:rPr>
          <w:noProof/>
        </w:rPr>
        <w:fldChar w:fldCharType="separate"/>
      </w:r>
      <w:r>
        <w:rPr>
          <w:noProof/>
        </w:rPr>
        <w:t>57</w:t>
      </w:r>
      <w:r>
        <w:rPr>
          <w:rFonts w:hint="eastAsia"/>
          <w:noProof/>
        </w:rPr>
        <w:fldChar w:fldCharType="end"/>
      </w:r>
    </w:p>
    <w:p w14:paraId="259AAC6E" w14:textId="058910A7" w:rsidR="00056540" w:rsidRDefault="00056540">
      <w:pPr>
        <w:pStyle w:val="TOC2"/>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Notifications</w:t>
      </w:r>
      <w:r>
        <w:rPr>
          <w:rFonts w:hint="eastAsia"/>
          <w:noProof/>
        </w:rPr>
        <w:tab/>
      </w:r>
      <w:r>
        <w:rPr>
          <w:rFonts w:hint="eastAsia"/>
          <w:noProof/>
        </w:rPr>
        <w:fldChar w:fldCharType="begin"/>
      </w:r>
      <w:r>
        <w:rPr>
          <w:rFonts w:hint="eastAsia"/>
          <w:noProof/>
        </w:rPr>
        <w:instrText xml:space="preserve"> </w:instrText>
      </w:r>
      <w:r>
        <w:rPr>
          <w:noProof/>
        </w:rPr>
        <w:instrText>PAGEREF _Toc222835314 \h</w:instrText>
      </w:r>
      <w:r>
        <w:rPr>
          <w:rFonts w:hint="eastAsia"/>
          <w:noProof/>
        </w:rPr>
        <w:instrText xml:space="preserve"> </w:instrText>
      </w:r>
      <w:r>
        <w:rPr>
          <w:rFonts w:hint="eastAsia"/>
          <w:noProof/>
        </w:rPr>
      </w:r>
      <w:r>
        <w:rPr>
          <w:noProof/>
        </w:rPr>
        <w:fldChar w:fldCharType="separate"/>
      </w:r>
      <w:r>
        <w:rPr>
          <w:noProof/>
        </w:rPr>
        <w:t>57</w:t>
      </w:r>
      <w:r>
        <w:rPr>
          <w:rFonts w:hint="eastAsia"/>
          <w:noProof/>
        </w:rPr>
        <w:fldChar w:fldCharType="end"/>
      </w:r>
    </w:p>
    <w:p w14:paraId="39D5B82D" w14:textId="7FF391A0" w:rsidR="00056540" w:rsidRDefault="00056540">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lang w:eastAsia="en-GB"/>
        </w:rPr>
        <w:t>5.5.1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General</w:t>
      </w:r>
      <w:r>
        <w:rPr>
          <w:rFonts w:hint="eastAsia"/>
          <w:noProof/>
        </w:rPr>
        <w:tab/>
      </w:r>
      <w:r>
        <w:rPr>
          <w:rFonts w:hint="eastAsia"/>
          <w:noProof/>
        </w:rPr>
        <w:fldChar w:fldCharType="begin"/>
      </w:r>
      <w:r>
        <w:rPr>
          <w:rFonts w:hint="eastAsia"/>
          <w:noProof/>
        </w:rPr>
        <w:instrText xml:space="preserve"> </w:instrText>
      </w:r>
      <w:r>
        <w:rPr>
          <w:noProof/>
        </w:rPr>
        <w:instrText>PAGEREF _Toc222835315 \h</w:instrText>
      </w:r>
      <w:r>
        <w:rPr>
          <w:rFonts w:hint="eastAsia"/>
          <w:noProof/>
        </w:rPr>
        <w:instrText xml:space="preserve"> </w:instrText>
      </w:r>
      <w:r>
        <w:rPr>
          <w:rFonts w:hint="eastAsia"/>
          <w:noProof/>
        </w:rPr>
      </w:r>
      <w:r>
        <w:rPr>
          <w:noProof/>
        </w:rPr>
        <w:fldChar w:fldCharType="separate"/>
      </w:r>
      <w:r>
        <w:rPr>
          <w:noProof/>
        </w:rPr>
        <w:t>57</w:t>
      </w:r>
      <w:r>
        <w:rPr>
          <w:rFonts w:hint="eastAsia"/>
          <w:noProof/>
        </w:rPr>
        <w:fldChar w:fldCharType="end"/>
      </w:r>
    </w:p>
    <w:p w14:paraId="5707635F" w14:textId="310A42FF" w:rsidR="00056540" w:rsidRDefault="00056540">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lang w:eastAsia="en-GB"/>
        </w:rPr>
        <w:t>5.5.2</w:t>
      </w:r>
      <w:r>
        <w:rPr>
          <w:rFonts w:asciiTheme="minorHAnsi" w:eastAsiaTheme="minorEastAsia" w:hAnsiTheme="minorHAnsi" w:cstheme="minorBidi" w:hint="eastAsia"/>
          <w:noProof/>
          <w:kern w:val="2"/>
          <w:sz w:val="22"/>
          <w:szCs w:val="24"/>
          <w:lang w:val="en-US" w:eastAsia="zh-CN"/>
          <w14:ligatures w14:val="standardContextual"/>
        </w:rPr>
        <w:tab/>
      </w:r>
      <w:r w:rsidRPr="00BA31D4">
        <w:rPr>
          <w:rFonts w:eastAsia="Times New Roman" w:hint="eastAsia"/>
          <w:noProof/>
          <w:lang w:eastAsia="en-GB"/>
        </w:rPr>
        <w:t>BSF</w:t>
      </w:r>
      <w:r>
        <w:rPr>
          <w:rFonts w:hint="eastAsia"/>
          <w:noProof/>
          <w:lang w:eastAsia="en-GB"/>
        </w:rPr>
        <w:t xml:space="preserve"> Notification</w:t>
      </w:r>
      <w:r>
        <w:rPr>
          <w:rFonts w:hint="eastAsia"/>
          <w:noProof/>
        </w:rPr>
        <w:tab/>
      </w:r>
      <w:r>
        <w:rPr>
          <w:rFonts w:hint="eastAsia"/>
          <w:noProof/>
        </w:rPr>
        <w:fldChar w:fldCharType="begin"/>
      </w:r>
      <w:r>
        <w:rPr>
          <w:rFonts w:hint="eastAsia"/>
          <w:noProof/>
        </w:rPr>
        <w:instrText xml:space="preserve"> </w:instrText>
      </w:r>
      <w:r>
        <w:rPr>
          <w:noProof/>
        </w:rPr>
        <w:instrText>PAGEREF _Toc222835316 \h</w:instrText>
      </w:r>
      <w:r>
        <w:rPr>
          <w:rFonts w:hint="eastAsia"/>
          <w:noProof/>
        </w:rPr>
        <w:instrText xml:space="preserve"> </w:instrText>
      </w:r>
      <w:r>
        <w:rPr>
          <w:rFonts w:hint="eastAsia"/>
          <w:noProof/>
        </w:rPr>
      </w:r>
      <w:r>
        <w:rPr>
          <w:noProof/>
        </w:rPr>
        <w:fldChar w:fldCharType="separate"/>
      </w:r>
      <w:r>
        <w:rPr>
          <w:noProof/>
        </w:rPr>
        <w:t>57</w:t>
      </w:r>
      <w:r>
        <w:rPr>
          <w:rFonts w:hint="eastAsia"/>
          <w:noProof/>
        </w:rPr>
        <w:fldChar w:fldCharType="end"/>
      </w:r>
    </w:p>
    <w:p w14:paraId="517C2939" w14:textId="48DD1EAE" w:rsidR="00056540" w:rsidRDefault="00056540">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lang w:eastAsia="en-GB"/>
        </w:rPr>
        <w:t>5.5.2.1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_Toc222835317 \h</w:instrText>
      </w:r>
      <w:r>
        <w:rPr>
          <w:rFonts w:hint="eastAsia"/>
          <w:noProof/>
        </w:rPr>
        <w:instrText xml:space="preserve"> </w:instrText>
      </w:r>
      <w:r>
        <w:rPr>
          <w:rFonts w:hint="eastAsia"/>
          <w:noProof/>
        </w:rPr>
      </w:r>
      <w:r>
        <w:rPr>
          <w:noProof/>
        </w:rPr>
        <w:fldChar w:fldCharType="separate"/>
      </w:r>
      <w:r>
        <w:rPr>
          <w:noProof/>
        </w:rPr>
        <w:t>57</w:t>
      </w:r>
      <w:r>
        <w:rPr>
          <w:rFonts w:hint="eastAsia"/>
          <w:noProof/>
        </w:rPr>
        <w:fldChar w:fldCharType="end"/>
      </w:r>
    </w:p>
    <w:p w14:paraId="23465743" w14:textId="18FC9B12" w:rsidR="00056540" w:rsidRDefault="00056540">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lang w:eastAsia="en-GB"/>
        </w:rPr>
        <w:t>5.5.2.2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Target URI</w:t>
      </w:r>
      <w:r>
        <w:rPr>
          <w:rFonts w:hint="eastAsia"/>
          <w:noProof/>
        </w:rPr>
        <w:tab/>
      </w:r>
      <w:r>
        <w:rPr>
          <w:rFonts w:hint="eastAsia"/>
          <w:noProof/>
        </w:rPr>
        <w:fldChar w:fldCharType="begin"/>
      </w:r>
      <w:r>
        <w:rPr>
          <w:rFonts w:hint="eastAsia"/>
          <w:noProof/>
        </w:rPr>
        <w:instrText xml:space="preserve"> </w:instrText>
      </w:r>
      <w:r>
        <w:rPr>
          <w:noProof/>
        </w:rPr>
        <w:instrText>PAGEREF _Toc222835318 \h</w:instrText>
      </w:r>
      <w:r>
        <w:rPr>
          <w:rFonts w:hint="eastAsia"/>
          <w:noProof/>
        </w:rPr>
        <w:instrText xml:space="preserve"> </w:instrText>
      </w:r>
      <w:r>
        <w:rPr>
          <w:rFonts w:hint="eastAsia"/>
          <w:noProof/>
        </w:rPr>
      </w:r>
      <w:r>
        <w:rPr>
          <w:noProof/>
        </w:rPr>
        <w:fldChar w:fldCharType="separate"/>
      </w:r>
      <w:r>
        <w:rPr>
          <w:noProof/>
        </w:rPr>
        <w:t>57</w:t>
      </w:r>
      <w:r>
        <w:rPr>
          <w:rFonts w:hint="eastAsia"/>
          <w:noProof/>
        </w:rPr>
        <w:fldChar w:fldCharType="end"/>
      </w:r>
    </w:p>
    <w:p w14:paraId="5C8E59DD" w14:textId="6C4143E4" w:rsidR="00056540" w:rsidRDefault="00056540">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lang w:eastAsia="en-GB"/>
        </w:rPr>
        <w:t>5.5.2.3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Standard Methods</w:t>
      </w:r>
      <w:r>
        <w:rPr>
          <w:rFonts w:hint="eastAsia"/>
          <w:noProof/>
        </w:rPr>
        <w:tab/>
      </w:r>
      <w:r>
        <w:rPr>
          <w:rFonts w:hint="eastAsia"/>
          <w:noProof/>
        </w:rPr>
        <w:fldChar w:fldCharType="begin"/>
      </w:r>
      <w:r>
        <w:rPr>
          <w:rFonts w:hint="eastAsia"/>
          <w:noProof/>
        </w:rPr>
        <w:instrText xml:space="preserve"> </w:instrText>
      </w:r>
      <w:r>
        <w:rPr>
          <w:noProof/>
        </w:rPr>
        <w:instrText>PAGEREF _Toc222835319 \h</w:instrText>
      </w:r>
      <w:r>
        <w:rPr>
          <w:rFonts w:hint="eastAsia"/>
          <w:noProof/>
        </w:rPr>
        <w:instrText xml:space="preserve"> </w:instrText>
      </w:r>
      <w:r>
        <w:rPr>
          <w:rFonts w:hint="eastAsia"/>
          <w:noProof/>
        </w:rPr>
      </w:r>
      <w:r>
        <w:rPr>
          <w:noProof/>
        </w:rPr>
        <w:fldChar w:fldCharType="separate"/>
      </w:r>
      <w:r>
        <w:rPr>
          <w:noProof/>
        </w:rPr>
        <w:t>58</w:t>
      </w:r>
      <w:r>
        <w:rPr>
          <w:rFonts w:hint="eastAsia"/>
          <w:noProof/>
        </w:rPr>
        <w:fldChar w:fldCharType="end"/>
      </w:r>
    </w:p>
    <w:p w14:paraId="5C1A59C9" w14:textId="2814203E" w:rsidR="00056540" w:rsidRDefault="00056540">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lang w:eastAsia="en-GB"/>
        </w:rPr>
        <w:t>5.5.2.3.1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POST</w:t>
      </w:r>
      <w:r>
        <w:rPr>
          <w:rFonts w:hint="eastAsia"/>
          <w:noProof/>
        </w:rPr>
        <w:tab/>
      </w:r>
      <w:r>
        <w:rPr>
          <w:rFonts w:hint="eastAsia"/>
          <w:noProof/>
        </w:rPr>
        <w:fldChar w:fldCharType="begin"/>
      </w:r>
      <w:r>
        <w:rPr>
          <w:rFonts w:hint="eastAsia"/>
          <w:noProof/>
        </w:rPr>
        <w:instrText xml:space="preserve"> </w:instrText>
      </w:r>
      <w:r>
        <w:rPr>
          <w:noProof/>
        </w:rPr>
        <w:instrText>PAGEREF _Toc222835320 \h</w:instrText>
      </w:r>
      <w:r>
        <w:rPr>
          <w:rFonts w:hint="eastAsia"/>
          <w:noProof/>
        </w:rPr>
        <w:instrText xml:space="preserve"> </w:instrText>
      </w:r>
      <w:r>
        <w:rPr>
          <w:rFonts w:hint="eastAsia"/>
          <w:noProof/>
        </w:rPr>
      </w:r>
      <w:r>
        <w:rPr>
          <w:noProof/>
        </w:rPr>
        <w:fldChar w:fldCharType="separate"/>
      </w:r>
      <w:r>
        <w:rPr>
          <w:noProof/>
        </w:rPr>
        <w:t>58</w:t>
      </w:r>
      <w:r>
        <w:rPr>
          <w:rFonts w:hint="eastAsia"/>
          <w:noProof/>
        </w:rPr>
        <w:fldChar w:fldCharType="end"/>
      </w:r>
    </w:p>
    <w:p w14:paraId="79F36070" w14:textId="3723CDF5" w:rsidR="00056540" w:rsidRDefault="00056540">
      <w:pPr>
        <w:pStyle w:val="TOC2"/>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Data Model</w:t>
      </w:r>
      <w:r>
        <w:rPr>
          <w:rFonts w:hint="eastAsia"/>
          <w:noProof/>
        </w:rPr>
        <w:tab/>
      </w:r>
      <w:r>
        <w:rPr>
          <w:rFonts w:hint="eastAsia"/>
          <w:noProof/>
        </w:rPr>
        <w:fldChar w:fldCharType="begin"/>
      </w:r>
      <w:r>
        <w:rPr>
          <w:rFonts w:hint="eastAsia"/>
          <w:noProof/>
        </w:rPr>
        <w:instrText xml:space="preserve"> </w:instrText>
      </w:r>
      <w:r>
        <w:rPr>
          <w:noProof/>
        </w:rPr>
        <w:instrText>PAGEREF _Toc222835321 \h</w:instrText>
      </w:r>
      <w:r>
        <w:rPr>
          <w:rFonts w:hint="eastAsia"/>
          <w:noProof/>
        </w:rPr>
        <w:instrText xml:space="preserve"> </w:instrText>
      </w:r>
      <w:r>
        <w:rPr>
          <w:rFonts w:hint="eastAsia"/>
          <w:noProof/>
        </w:rPr>
      </w:r>
      <w:r>
        <w:rPr>
          <w:noProof/>
        </w:rPr>
        <w:fldChar w:fldCharType="separate"/>
      </w:r>
      <w:r>
        <w:rPr>
          <w:noProof/>
        </w:rPr>
        <w:t>59</w:t>
      </w:r>
      <w:r>
        <w:rPr>
          <w:rFonts w:hint="eastAsia"/>
          <w:noProof/>
        </w:rPr>
        <w:fldChar w:fldCharType="end"/>
      </w:r>
    </w:p>
    <w:p w14:paraId="08C7A286" w14:textId="6ED4239C" w:rsidR="00056540" w:rsidRDefault="00056540">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lastRenderedPageBreak/>
        <w:t>5.6.1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_Toc222835322 \h</w:instrText>
      </w:r>
      <w:r>
        <w:rPr>
          <w:rFonts w:hint="eastAsia"/>
          <w:noProof/>
        </w:rPr>
        <w:instrText xml:space="preserve"> </w:instrText>
      </w:r>
      <w:r>
        <w:rPr>
          <w:rFonts w:hint="eastAsia"/>
          <w:noProof/>
        </w:rPr>
      </w:r>
      <w:r>
        <w:rPr>
          <w:noProof/>
        </w:rPr>
        <w:fldChar w:fldCharType="separate"/>
      </w:r>
      <w:r>
        <w:rPr>
          <w:noProof/>
        </w:rPr>
        <w:t>59</w:t>
      </w:r>
      <w:r>
        <w:rPr>
          <w:rFonts w:hint="eastAsia"/>
          <w:noProof/>
        </w:rPr>
        <w:fldChar w:fldCharType="end"/>
      </w:r>
    </w:p>
    <w:p w14:paraId="6DB2AFA4" w14:textId="11C68791" w:rsidR="00056540" w:rsidRDefault="00056540">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5.6.2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Structured data types</w:t>
      </w:r>
      <w:r>
        <w:rPr>
          <w:rFonts w:hint="eastAsia"/>
          <w:noProof/>
        </w:rPr>
        <w:tab/>
      </w:r>
      <w:r>
        <w:rPr>
          <w:rFonts w:hint="eastAsia"/>
          <w:noProof/>
        </w:rPr>
        <w:fldChar w:fldCharType="begin"/>
      </w:r>
      <w:r>
        <w:rPr>
          <w:rFonts w:hint="eastAsia"/>
          <w:noProof/>
        </w:rPr>
        <w:instrText xml:space="preserve"> </w:instrText>
      </w:r>
      <w:r>
        <w:rPr>
          <w:noProof/>
        </w:rPr>
        <w:instrText>PAGEREF _Toc222835323 \h</w:instrText>
      </w:r>
      <w:r>
        <w:rPr>
          <w:rFonts w:hint="eastAsia"/>
          <w:noProof/>
        </w:rPr>
        <w:instrText xml:space="preserve"> </w:instrText>
      </w:r>
      <w:r>
        <w:rPr>
          <w:rFonts w:hint="eastAsia"/>
          <w:noProof/>
        </w:rPr>
      </w:r>
      <w:r>
        <w:rPr>
          <w:noProof/>
        </w:rPr>
        <w:fldChar w:fldCharType="separate"/>
      </w:r>
      <w:r>
        <w:rPr>
          <w:noProof/>
        </w:rPr>
        <w:t>60</w:t>
      </w:r>
      <w:r>
        <w:rPr>
          <w:rFonts w:hint="eastAsia"/>
          <w:noProof/>
        </w:rPr>
        <w:fldChar w:fldCharType="end"/>
      </w:r>
    </w:p>
    <w:p w14:paraId="7B0912EC" w14:textId="1CC9DB89" w:rsidR="00056540" w:rsidRDefault="00056540">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5.6.2.1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_Toc222835324 \h</w:instrText>
      </w:r>
      <w:r>
        <w:rPr>
          <w:rFonts w:hint="eastAsia"/>
          <w:noProof/>
        </w:rPr>
        <w:instrText xml:space="preserve"> </w:instrText>
      </w:r>
      <w:r>
        <w:rPr>
          <w:rFonts w:hint="eastAsia"/>
          <w:noProof/>
        </w:rPr>
      </w:r>
      <w:r>
        <w:rPr>
          <w:noProof/>
        </w:rPr>
        <w:fldChar w:fldCharType="separate"/>
      </w:r>
      <w:r>
        <w:rPr>
          <w:noProof/>
        </w:rPr>
        <w:t>60</w:t>
      </w:r>
      <w:r>
        <w:rPr>
          <w:rFonts w:hint="eastAsia"/>
          <w:noProof/>
        </w:rPr>
        <w:fldChar w:fldCharType="end"/>
      </w:r>
    </w:p>
    <w:p w14:paraId="2627DAC0" w14:textId="0207EA74" w:rsidR="00056540" w:rsidRDefault="00056540">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5.6.2.2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PcfBinding</w:t>
      </w:r>
      <w:r>
        <w:rPr>
          <w:rFonts w:hint="eastAsia"/>
          <w:noProof/>
        </w:rPr>
        <w:tab/>
      </w:r>
      <w:r>
        <w:rPr>
          <w:rFonts w:hint="eastAsia"/>
          <w:noProof/>
        </w:rPr>
        <w:fldChar w:fldCharType="begin"/>
      </w:r>
      <w:r>
        <w:rPr>
          <w:rFonts w:hint="eastAsia"/>
          <w:noProof/>
        </w:rPr>
        <w:instrText xml:space="preserve"> </w:instrText>
      </w:r>
      <w:r>
        <w:rPr>
          <w:noProof/>
        </w:rPr>
        <w:instrText>PAGEREF _Toc222835325 \h</w:instrText>
      </w:r>
      <w:r>
        <w:rPr>
          <w:rFonts w:hint="eastAsia"/>
          <w:noProof/>
        </w:rPr>
        <w:instrText xml:space="preserve"> </w:instrText>
      </w:r>
      <w:r>
        <w:rPr>
          <w:rFonts w:hint="eastAsia"/>
          <w:noProof/>
        </w:rPr>
      </w:r>
      <w:r>
        <w:rPr>
          <w:noProof/>
        </w:rPr>
        <w:fldChar w:fldCharType="separate"/>
      </w:r>
      <w:r>
        <w:rPr>
          <w:noProof/>
        </w:rPr>
        <w:t>61</w:t>
      </w:r>
      <w:r>
        <w:rPr>
          <w:rFonts w:hint="eastAsia"/>
          <w:noProof/>
        </w:rPr>
        <w:fldChar w:fldCharType="end"/>
      </w:r>
    </w:p>
    <w:p w14:paraId="61FFCAB2" w14:textId="1045036E" w:rsidR="00056540" w:rsidRDefault="00056540">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5.6.2.3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PcfBindingPatch</w:t>
      </w:r>
      <w:r>
        <w:rPr>
          <w:rFonts w:hint="eastAsia"/>
          <w:noProof/>
        </w:rPr>
        <w:tab/>
      </w:r>
      <w:r>
        <w:rPr>
          <w:rFonts w:hint="eastAsia"/>
          <w:noProof/>
        </w:rPr>
        <w:fldChar w:fldCharType="begin"/>
      </w:r>
      <w:r>
        <w:rPr>
          <w:rFonts w:hint="eastAsia"/>
          <w:noProof/>
        </w:rPr>
        <w:instrText xml:space="preserve"> </w:instrText>
      </w:r>
      <w:r>
        <w:rPr>
          <w:noProof/>
        </w:rPr>
        <w:instrText>PAGEREF _Toc222835326 \h</w:instrText>
      </w:r>
      <w:r>
        <w:rPr>
          <w:rFonts w:hint="eastAsia"/>
          <w:noProof/>
        </w:rPr>
        <w:instrText xml:space="preserve"> </w:instrText>
      </w:r>
      <w:r>
        <w:rPr>
          <w:rFonts w:hint="eastAsia"/>
          <w:noProof/>
        </w:rPr>
      </w:r>
      <w:r>
        <w:rPr>
          <w:noProof/>
        </w:rPr>
        <w:fldChar w:fldCharType="separate"/>
      </w:r>
      <w:r>
        <w:rPr>
          <w:noProof/>
        </w:rPr>
        <w:t>64</w:t>
      </w:r>
      <w:r>
        <w:rPr>
          <w:rFonts w:hint="eastAsia"/>
          <w:noProof/>
        </w:rPr>
        <w:fldChar w:fldCharType="end"/>
      </w:r>
    </w:p>
    <w:p w14:paraId="2D0FEB6D" w14:textId="2996BB9B" w:rsidR="00056540" w:rsidRDefault="00056540">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5.6.2.4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ParameterCombination</w:t>
      </w:r>
      <w:r>
        <w:rPr>
          <w:rFonts w:hint="eastAsia"/>
          <w:noProof/>
        </w:rPr>
        <w:tab/>
      </w:r>
      <w:r>
        <w:rPr>
          <w:rFonts w:hint="eastAsia"/>
          <w:noProof/>
        </w:rPr>
        <w:fldChar w:fldCharType="begin"/>
      </w:r>
      <w:r>
        <w:rPr>
          <w:rFonts w:hint="eastAsia"/>
          <w:noProof/>
        </w:rPr>
        <w:instrText xml:space="preserve"> </w:instrText>
      </w:r>
      <w:r>
        <w:rPr>
          <w:noProof/>
        </w:rPr>
        <w:instrText>PAGEREF _Toc222835327 \h</w:instrText>
      </w:r>
      <w:r>
        <w:rPr>
          <w:rFonts w:hint="eastAsia"/>
          <w:noProof/>
        </w:rPr>
        <w:instrText xml:space="preserve"> </w:instrText>
      </w:r>
      <w:r>
        <w:rPr>
          <w:rFonts w:hint="eastAsia"/>
          <w:noProof/>
        </w:rPr>
      </w:r>
      <w:r>
        <w:rPr>
          <w:noProof/>
        </w:rPr>
        <w:fldChar w:fldCharType="separate"/>
      </w:r>
      <w:r>
        <w:rPr>
          <w:noProof/>
        </w:rPr>
        <w:t>64</w:t>
      </w:r>
      <w:r>
        <w:rPr>
          <w:rFonts w:hint="eastAsia"/>
          <w:noProof/>
        </w:rPr>
        <w:fldChar w:fldCharType="end"/>
      </w:r>
    </w:p>
    <w:p w14:paraId="56C7897E" w14:textId="5D249291" w:rsidR="00056540" w:rsidRDefault="00056540">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5.6.2.5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Void</w:t>
      </w:r>
      <w:r>
        <w:rPr>
          <w:rFonts w:hint="eastAsia"/>
          <w:noProof/>
        </w:rPr>
        <w:tab/>
      </w:r>
      <w:r>
        <w:rPr>
          <w:rFonts w:hint="eastAsia"/>
          <w:noProof/>
        </w:rPr>
        <w:fldChar w:fldCharType="begin"/>
      </w:r>
      <w:r>
        <w:rPr>
          <w:rFonts w:hint="eastAsia"/>
          <w:noProof/>
        </w:rPr>
        <w:instrText xml:space="preserve"> </w:instrText>
      </w:r>
      <w:r>
        <w:rPr>
          <w:noProof/>
        </w:rPr>
        <w:instrText>PAGEREF _Toc222835328 \h</w:instrText>
      </w:r>
      <w:r>
        <w:rPr>
          <w:rFonts w:hint="eastAsia"/>
          <w:noProof/>
        </w:rPr>
        <w:instrText xml:space="preserve"> </w:instrText>
      </w:r>
      <w:r>
        <w:rPr>
          <w:rFonts w:hint="eastAsia"/>
          <w:noProof/>
        </w:rPr>
      </w:r>
      <w:r>
        <w:rPr>
          <w:noProof/>
        </w:rPr>
        <w:fldChar w:fldCharType="separate"/>
      </w:r>
      <w:r>
        <w:rPr>
          <w:noProof/>
        </w:rPr>
        <w:t>65</w:t>
      </w:r>
      <w:r>
        <w:rPr>
          <w:rFonts w:hint="eastAsia"/>
          <w:noProof/>
        </w:rPr>
        <w:fldChar w:fldCharType="end"/>
      </w:r>
    </w:p>
    <w:p w14:paraId="3FF278E5" w14:textId="1AAF9BC4" w:rsidR="00056540" w:rsidRDefault="00056540">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5.6.2.6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BindingResp</w:t>
      </w:r>
      <w:r>
        <w:rPr>
          <w:rFonts w:hint="eastAsia"/>
          <w:noProof/>
        </w:rPr>
        <w:tab/>
      </w:r>
      <w:r>
        <w:rPr>
          <w:rFonts w:hint="eastAsia"/>
          <w:noProof/>
        </w:rPr>
        <w:fldChar w:fldCharType="begin"/>
      </w:r>
      <w:r>
        <w:rPr>
          <w:rFonts w:hint="eastAsia"/>
          <w:noProof/>
        </w:rPr>
        <w:instrText xml:space="preserve"> </w:instrText>
      </w:r>
      <w:r>
        <w:rPr>
          <w:noProof/>
        </w:rPr>
        <w:instrText>PAGEREF _Toc222835329 \h</w:instrText>
      </w:r>
      <w:r>
        <w:rPr>
          <w:rFonts w:hint="eastAsia"/>
          <w:noProof/>
        </w:rPr>
        <w:instrText xml:space="preserve"> </w:instrText>
      </w:r>
      <w:r>
        <w:rPr>
          <w:rFonts w:hint="eastAsia"/>
          <w:noProof/>
        </w:rPr>
      </w:r>
      <w:r>
        <w:rPr>
          <w:noProof/>
        </w:rPr>
        <w:fldChar w:fldCharType="separate"/>
      </w:r>
      <w:r>
        <w:rPr>
          <w:noProof/>
        </w:rPr>
        <w:t>65</w:t>
      </w:r>
      <w:r>
        <w:rPr>
          <w:rFonts w:hint="eastAsia"/>
          <w:noProof/>
        </w:rPr>
        <w:fldChar w:fldCharType="end"/>
      </w:r>
    </w:p>
    <w:p w14:paraId="5414C607" w14:textId="6D2E19B2" w:rsidR="00056540" w:rsidRDefault="00056540">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5.6.2.7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BsfSubscription</w:t>
      </w:r>
      <w:r>
        <w:rPr>
          <w:rFonts w:hint="eastAsia"/>
          <w:noProof/>
        </w:rPr>
        <w:tab/>
      </w:r>
      <w:r>
        <w:rPr>
          <w:rFonts w:hint="eastAsia"/>
          <w:noProof/>
        </w:rPr>
        <w:fldChar w:fldCharType="begin"/>
      </w:r>
      <w:r>
        <w:rPr>
          <w:rFonts w:hint="eastAsia"/>
          <w:noProof/>
        </w:rPr>
        <w:instrText xml:space="preserve"> </w:instrText>
      </w:r>
      <w:r>
        <w:rPr>
          <w:noProof/>
        </w:rPr>
        <w:instrText>PAGEREF _Toc222835330 \h</w:instrText>
      </w:r>
      <w:r>
        <w:rPr>
          <w:rFonts w:hint="eastAsia"/>
          <w:noProof/>
        </w:rPr>
        <w:instrText xml:space="preserve"> </w:instrText>
      </w:r>
      <w:r>
        <w:rPr>
          <w:rFonts w:hint="eastAsia"/>
          <w:noProof/>
        </w:rPr>
      </w:r>
      <w:r>
        <w:rPr>
          <w:noProof/>
        </w:rPr>
        <w:fldChar w:fldCharType="separate"/>
      </w:r>
      <w:r>
        <w:rPr>
          <w:noProof/>
        </w:rPr>
        <w:t>66</w:t>
      </w:r>
      <w:r>
        <w:rPr>
          <w:rFonts w:hint="eastAsia"/>
          <w:noProof/>
        </w:rPr>
        <w:fldChar w:fldCharType="end"/>
      </w:r>
    </w:p>
    <w:p w14:paraId="3BFDD668" w14:textId="0CAD72CD" w:rsidR="00056540" w:rsidRDefault="00056540">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lang w:eastAsia="en-GB"/>
        </w:rPr>
        <w:t>5.6.2.8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Type BsfNotification</w:t>
      </w:r>
      <w:r>
        <w:rPr>
          <w:rFonts w:hint="eastAsia"/>
          <w:noProof/>
        </w:rPr>
        <w:tab/>
      </w:r>
      <w:r>
        <w:rPr>
          <w:rFonts w:hint="eastAsia"/>
          <w:noProof/>
        </w:rPr>
        <w:fldChar w:fldCharType="begin"/>
      </w:r>
      <w:r>
        <w:rPr>
          <w:rFonts w:hint="eastAsia"/>
          <w:noProof/>
        </w:rPr>
        <w:instrText xml:space="preserve"> </w:instrText>
      </w:r>
      <w:r>
        <w:rPr>
          <w:noProof/>
        </w:rPr>
        <w:instrText>PAGEREF _Toc222835331 \h</w:instrText>
      </w:r>
      <w:r>
        <w:rPr>
          <w:rFonts w:hint="eastAsia"/>
          <w:noProof/>
        </w:rPr>
        <w:instrText xml:space="preserve"> </w:instrText>
      </w:r>
      <w:r>
        <w:rPr>
          <w:rFonts w:hint="eastAsia"/>
          <w:noProof/>
        </w:rPr>
      </w:r>
      <w:r>
        <w:rPr>
          <w:noProof/>
        </w:rPr>
        <w:fldChar w:fldCharType="separate"/>
      </w:r>
      <w:r>
        <w:rPr>
          <w:noProof/>
        </w:rPr>
        <w:t>67</w:t>
      </w:r>
      <w:r>
        <w:rPr>
          <w:rFonts w:hint="eastAsia"/>
          <w:noProof/>
        </w:rPr>
        <w:fldChar w:fldCharType="end"/>
      </w:r>
    </w:p>
    <w:p w14:paraId="141721C9" w14:textId="026A6663" w:rsidR="00056540" w:rsidRDefault="00056540">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lang w:eastAsia="en-GB"/>
        </w:rPr>
        <w:t>5.6.2.9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Type BsfEventNotification</w:t>
      </w:r>
      <w:r>
        <w:rPr>
          <w:rFonts w:hint="eastAsia"/>
          <w:noProof/>
        </w:rPr>
        <w:tab/>
      </w:r>
      <w:r>
        <w:rPr>
          <w:rFonts w:hint="eastAsia"/>
          <w:noProof/>
        </w:rPr>
        <w:fldChar w:fldCharType="begin"/>
      </w:r>
      <w:r>
        <w:rPr>
          <w:rFonts w:hint="eastAsia"/>
          <w:noProof/>
        </w:rPr>
        <w:instrText xml:space="preserve"> </w:instrText>
      </w:r>
      <w:r>
        <w:rPr>
          <w:noProof/>
        </w:rPr>
        <w:instrText>PAGEREF _Toc222835332 \h</w:instrText>
      </w:r>
      <w:r>
        <w:rPr>
          <w:rFonts w:hint="eastAsia"/>
          <w:noProof/>
        </w:rPr>
        <w:instrText xml:space="preserve"> </w:instrText>
      </w:r>
      <w:r>
        <w:rPr>
          <w:rFonts w:hint="eastAsia"/>
          <w:noProof/>
        </w:rPr>
      </w:r>
      <w:r>
        <w:rPr>
          <w:noProof/>
        </w:rPr>
        <w:fldChar w:fldCharType="separate"/>
      </w:r>
      <w:r>
        <w:rPr>
          <w:noProof/>
        </w:rPr>
        <w:t>67</w:t>
      </w:r>
      <w:r>
        <w:rPr>
          <w:rFonts w:hint="eastAsia"/>
          <w:noProof/>
        </w:rPr>
        <w:fldChar w:fldCharType="end"/>
      </w:r>
    </w:p>
    <w:p w14:paraId="5677D2DE" w14:textId="14B05F09" w:rsidR="00056540" w:rsidRDefault="00056540">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5.6.2.10</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PcfForUeBinding</w:t>
      </w:r>
      <w:r>
        <w:rPr>
          <w:rFonts w:hint="eastAsia"/>
          <w:noProof/>
        </w:rPr>
        <w:tab/>
      </w:r>
      <w:r>
        <w:rPr>
          <w:rFonts w:hint="eastAsia"/>
          <w:noProof/>
        </w:rPr>
        <w:fldChar w:fldCharType="begin"/>
      </w:r>
      <w:r>
        <w:rPr>
          <w:rFonts w:hint="eastAsia"/>
          <w:noProof/>
        </w:rPr>
        <w:instrText xml:space="preserve"> </w:instrText>
      </w:r>
      <w:r>
        <w:rPr>
          <w:noProof/>
        </w:rPr>
        <w:instrText>PAGEREF _Toc222835333 \h</w:instrText>
      </w:r>
      <w:r>
        <w:rPr>
          <w:rFonts w:hint="eastAsia"/>
          <w:noProof/>
        </w:rPr>
        <w:instrText xml:space="preserve"> </w:instrText>
      </w:r>
      <w:r>
        <w:rPr>
          <w:rFonts w:hint="eastAsia"/>
          <w:noProof/>
        </w:rPr>
      </w:r>
      <w:r>
        <w:rPr>
          <w:noProof/>
        </w:rPr>
        <w:fldChar w:fldCharType="separate"/>
      </w:r>
      <w:r>
        <w:rPr>
          <w:noProof/>
        </w:rPr>
        <w:t>68</w:t>
      </w:r>
      <w:r>
        <w:rPr>
          <w:rFonts w:hint="eastAsia"/>
          <w:noProof/>
        </w:rPr>
        <w:fldChar w:fldCharType="end"/>
      </w:r>
    </w:p>
    <w:p w14:paraId="4DE166FD" w14:textId="17A4D338" w:rsidR="00056540" w:rsidRDefault="00056540">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5.6.2.11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PcfForUeBindingPatch</w:t>
      </w:r>
      <w:r>
        <w:rPr>
          <w:rFonts w:hint="eastAsia"/>
          <w:noProof/>
        </w:rPr>
        <w:tab/>
      </w:r>
      <w:r>
        <w:rPr>
          <w:rFonts w:hint="eastAsia"/>
          <w:noProof/>
        </w:rPr>
        <w:fldChar w:fldCharType="begin"/>
      </w:r>
      <w:r>
        <w:rPr>
          <w:rFonts w:hint="eastAsia"/>
          <w:noProof/>
        </w:rPr>
        <w:instrText xml:space="preserve"> </w:instrText>
      </w:r>
      <w:r>
        <w:rPr>
          <w:noProof/>
        </w:rPr>
        <w:instrText>PAGEREF _Toc222835334 \h</w:instrText>
      </w:r>
      <w:r>
        <w:rPr>
          <w:rFonts w:hint="eastAsia"/>
          <w:noProof/>
        </w:rPr>
        <w:instrText xml:space="preserve"> </w:instrText>
      </w:r>
      <w:r>
        <w:rPr>
          <w:rFonts w:hint="eastAsia"/>
          <w:noProof/>
        </w:rPr>
      </w:r>
      <w:r>
        <w:rPr>
          <w:noProof/>
        </w:rPr>
        <w:fldChar w:fldCharType="separate"/>
      </w:r>
      <w:r>
        <w:rPr>
          <w:noProof/>
        </w:rPr>
        <w:t>68</w:t>
      </w:r>
      <w:r>
        <w:rPr>
          <w:rFonts w:hint="eastAsia"/>
          <w:noProof/>
        </w:rPr>
        <w:fldChar w:fldCharType="end"/>
      </w:r>
    </w:p>
    <w:p w14:paraId="5B38D7AB" w14:textId="741C4C98" w:rsidR="00056540" w:rsidRDefault="00056540">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5.6.2.12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SnssaiDnnPair</w:t>
      </w:r>
      <w:r>
        <w:rPr>
          <w:rFonts w:hint="eastAsia"/>
          <w:noProof/>
        </w:rPr>
        <w:tab/>
      </w:r>
      <w:r>
        <w:rPr>
          <w:rFonts w:hint="eastAsia"/>
          <w:noProof/>
        </w:rPr>
        <w:fldChar w:fldCharType="begin"/>
      </w:r>
      <w:r>
        <w:rPr>
          <w:rFonts w:hint="eastAsia"/>
          <w:noProof/>
        </w:rPr>
        <w:instrText xml:space="preserve"> </w:instrText>
      </w:r>
      <w:r>
        <w:rPr>
          <w:noProof/>
        </w:rPr>
        <w:instrText>PAGEREF _Toc222835335 \h</w:instrText>
      </w:r>
      <w:r>
        <w:rPr>
          <w:rFonts w:hint="eastAsia"/>
          <w:noProof/>
        </w:rPr>
        <w:instrText xml:space="preserve"> </w:instrText>
      </w:r>
      <w:r>
        <w:rPr>
          <w:rFonts w:hint="eastAsia"/>
          <w:noProof/>
        </w:rPr>
      </w:r>
      <w:r>
        <w:rPr>
          <w:noProof/>
        </w:rPr>
        <w:fldChar w:fldCharType="separate"/>
      </w:r>
      <w:r>
        <w:rPr>
          <w:noProof/>
        </w:rPr>
        <w:t>69</w:t>
      </w:r>
      <w:r>
        <w:rPr>
          <w:rFonts w:hint="eastAsia"/>
          <w:noProof/>
        </w:rPr>
        <w:fldChar w:fldCharType="end"/>
      </w:r>
    </w:p>
    <w:p w14:paraId="2EB69A35" w14:textId="638131B3" w:rsidR="00056540" w:rsidRDefault="00056540">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5.6.2.13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PcfForUeInfo</w:t>
      </w:r>
      <w:r>
        <w:rPr>
          <w:rFonts w:hint="eastAsia"/>
          <w:noProof/>
        </w:rPr>
        <w:tab/>
      </w:r>
      <w:r>
        <w:rPr>
          <w:rFonts w:hint="eastAsia"/>
          <w:noProof/>
        </w:rPr>
        <w:fldChar w:fldCharType="begin"/>
      </w:r>
      <w:r>
        <w:rPr>
          <w:rFonts w:hint="eastAsia"/>
          <w:noProof/>
        </w:rPr>
        <w:instrText xml:space="preserve"> </w:instrText>
      </w:r>
      <w:r>
        <w:rPr>
          <w:noProof/>
        </w:rPr>
        <w:instrText>PAGEREF _Toc222835336 \h</w:instrText>
      </w:r>
      <w:r>
        <w:rPr>
          <w:rFonts w:hint="eastAsia"/>
          <w:noProof/>
        </w:rPr>
        <w:instrText xml:space="preserve"> </w:instrText>
      </w:r>
      <w:r>
        <w:rPr>
          <w:rFonts w:hint="eastAsia"/>
          <w:noProof/>
        </w:rPr>
      </w:r>
      <w:r>
        <w:rPr>
          <w:noProof/>
        </w:rPr>
        <w:fldChar w:fldCharType="separate"/>
      </w:r>
      <w:r>
        <w:rPr>
          <w:noProof/>
        </w:rPr>
        <w:t>69</w:t>
      </w:r>
      <w:r>
        <w:rPr>
          <w:rFonts w:hint="eastAsia"/>
          <w:noProof/>
        </w:rPr>
        <w:fldChar w:fldCharType="end"/>
      </w:r>
    </w:p>
    <w:p w14:paraId="2E46A9FD" w14:textId="5B85F285" w:rsidR="00056540" w:rsidRDefault="00056540">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5.6.2.14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PcfForPduSessionInfo</w:t>
      </w:r>
      <w:r>
        <w:rPr>
          <w:rFonts w:hint="eastAsia"/>
          <w:noProof/>
        </w:rPr>
        <w:tab/>
      </w:r>
      <w:r>
        <w:rPr>
          <w:rFonts w:hint="eastAsia"/>
          <w:noProof/>
        </w:rPr>
        <w:fldChar w:fldCharType="begin"/>
      </w:r>
      <w:r>
        <w:rPr>
          <w:rFonts w:hint="eastAsia"/>
          <w:noProof/>
        </w:rPr>
        <w:instrText xml:space="preserve"> </w:instrText>
      </w:r>
      <w:r>
        <w:rPr>
          <w:noProof/>
        </w:rPr>
        <w:instrText>PAGEREF _Toc222835337 \h</w:instrText>
      </w:r>
      <w:r>
        <w:rPr>
          <w:rFonts w:hint="eastAsia"/>
          <w:noProof/>
        </w:rPr>
        <w:instrText xml:space="preserve"> </w:instrText>
      </w:r>
      <w:r>
        <w:rPr>
          <w:rFonts w:hint="eastAsia"/>
          <w:noProof/>
        </w:rPr>
      </w:r>
      <w:r>
        <w:rPr>
          <w:noProof/>
        </w:rPr>
        <w:fldChar w:fldCharType="separate"/>
      </w:r>
      <w:r>
        <w:rPr>
          <w:noProof/>
        </w:rPr>
        <w:t>70</w:t>
      </w:r>
      <w:r>
        <w:rPr>
          <w:rFonts w:hint="eastAsia"/>
          <w:noProof/>
        </w:rPr>
        <w:fldChar w:fldCharType="end"/>
      </w:r>
    </w:p>
    <w:p w14:paraId="67F4145E" w14:textId="427BCC4B" w:rsidR="00056540" w:rsidRDefault="00056540">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5.6.2.15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PcfMbsBinding</w:t>
      </w:r>
      <w:r>
        <w:rPr>
          <w:rFonts w:hint="eastAsia"/>
          <w:noProof/>
        </w:rPr>
        <w:tab/>
      </w:r>
      <w:r>
        <w:rPr>
          <w:rFonts w:hint="eastAsia"/>
          <w:noProof/>
        </w:rPr>
        <w:fldChar w:fldCharType="begin"/>
      </w:r>
      <w:r>
        <w:rPr>
          <w:rFonts w:hint="eastAsia"/>
          <w:noProof/>
        </w:rPr>
        <w:instrText xml:space="preserve"> </w:instrText>
      </w:r>
      <w:r>
        <w:rPr>
          <w:noProof/>
        </w:rPr>
        <w:instrText>PAGEREF _Toc222835338 \h</w:instrText>
      </w:r>
      <w:r>
        <w:rPr>
          <w:rFonts w:hint="eastAsia"/>
          <w:noProof/>
        </w:rPr>
        <w:instrText xml:space="preserve"> </w:instrText>
      </w:r>
      <w:r>
        <w:rPr>
          <w:rFonts w:hint="eastAsia"/>
          <w:noProof/>
        </w:rPr>
      </w:r>
      <w:r>
        <w:rPr>
          <w:noProof/>
        </w:rPr>
        <w:fldChar w:fldCharType="separate"/>
      </w:r>
      <w:r>
        <w:rPr>
          <w:noProof/>
        </w:rPr>
        <w:t>71</w:t>
      </w:r>
      <w:r>
        <w:rPr>
          <w:rFonts w:hint="eastAsia"/>
          <w:noProof/>
        </w:rPr>
        <w:fldChar w:fldCharType="end"/>
      </w:r>
    </w:p>
    <w:p w14:paraId="19BE429A" w14:textId="58FBA01C" w:rsidR="00056540" w:rsidRDefault="00056540">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5.6.2.16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PcfMbsBindingPatch</w:t>
      </w:r>
      <w:r>
        <w:rPr>
          <w:rFonts w:hint="eastAsia"/>
          <w:noProof/>
        </w:rPr>
        <w:tab/>
      </w:r>
      <w:r>
        <w:rPr>
          <w:rFonts w:hint="eastAsia"/>
          <w:noProof/>
        </w:rPr>
        <w:fldChar w:fldCharType="begin"/>
      </w:r>
      <w:r>
        <w:rPr>
          <w:rFonts w:hint="eastAsia"/>
          <w:noProof/>
        </w:rPr>
        <w:instrText xml:space="preserve"> </w:instrText>
      </w:r>
      <w:r>
        <w:rPr>
          <w:noProof/>
        </w:rPr>
        <w:instrText>PAGEREF _Toc222835339 \h</w:instrText>
      </w:r>
      <w:r>
        <w:rPr>
          <w:rFonts w:hint="eastAsia"/>
          <w:noProof/>
        </w:rPr>
        <w:instrText xml:space="preserve"> </w:instrText>
      </w:r>
      <w:r>
        <w:rPr>
          <w:rFonts w:hint="eastAsia"/>
          <w:noProof/>
        </w:rPr>
      </w:r>
      <w:r>
        <w:rPr>
          <w:noProof/>
        </w:rPr>
        <w:fldChar w:fldCharType="separate"/>
      </w:r>
      <w:r>
        <w:rPr>
          <w:noProof/>
        </w:rPr>
        <w:t>72</w:t>
      </w:r>
      <w:r>
        <w:rPr>
          <w:rFonts w:hint="eastAsia"/>
          <w:noProof/>
        </w:rPr>
        <w:fldChar w:fldCharType="end"/>
      </w:r>
    </w:p>
    <w:p w14:paraId="330DC95D" w14:textId="3DE241F2" w:rsidR="00056540" w:rsidRDefault="00056540">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5.6.2.17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Void</w:t>
      </w:r>
      <w:r>
        <w:rPr>
          <w:rFonts w:hint="eastAsia"/>
          <w:noProof/>
        </w:rPr>
        <w:tab/>
      </w:r>
      <w:r>
        <w:rPr>
          <w:rFonts w:hint="eastAsia"/>
          <w:noProof/>
        </w:rPr>
        <w:fldChar w:fldCharType="begin"/>
      </w:r>
      <w:r>
        <w:rPr>
          <w:rFonts w:hint="eastAsia"/>
          <w:noProof/>
        </w:rPr>
        <w:instrText xml:space="preserve"> </w:instrText>
      </w:r>
      <w:r>
        <w:rPr>
          <w:noProof/>
        </w:rPr>
        <w:instrText>PAGEREF _Toc222835340 \h</w:instrText>
      </w:r>
      <w:r>
        <w:rPr>
          <w:rFonts w:hint="eastAsia"/>
          <w:noProof/>
        </w:rPr>
        <w:instrText xml:space="preserve"> </w:instrText>
      </w:r>
      <w:r>
        <w:rPr>
          <w:rFonts w:hint="eastAsia"/>
          <w:noProof/>
        </w:rPr>
      </w:r>
      <w:r>
        <w:rPr>
          <w:noProof/>
        </w:rPr>
        <w:fldChar w:fldCharType="separate"/>
      </w:r>
      <w:r>
        <w:rPr>
          <w:noProof/>
        </w:rPr>
        <w:t>72</w:t>
      </w:r>
      <w:r>
        <w:rPr>
          <w:rFonts w:hint="eastAsia"/>
          <w:noProof/>
        </w:rPr>
        <w:fldChar w:fldCharType="end"/>
      </w:r>
    </w:p>
    <w:p w14:paraId="32F2D033" w14:textId="71446EDA" w:rsidR="00056540" w:rsidRDefault="00056540">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5.6.2.18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MbsBindingResp</w:t>
      </w:r>
      <w:r>
        <w:rPr>
          <w:rFonts w:hint="eastAsia"/>
          <w:noProof/>
        </w:rPr>
        <w:tab/>
      </w:r>
      <w:r>
        <w:rPr>
          <w:rFonts w:hint="eastAsia"/>
          <w:noProof/>
        </w:rPr>
        <w:fldChar w:fldCharType="begin"/>
      </w:r>
      <w:r>
        <w:rPr>
          <w:rFonts w:hint="eastAsia"/>
          <w:noProof/>
        </w:rPr>
        <w:instrText xml:space="preserve"> </w:instrText>
      </w:r>
      <w:r>
        <w:rPr>
          <w:noProof/>
        </w:rPr>
        <w:instrText>PAGEREF _Toc222835341 \h</w:instrText>
      </w:r>
      <w:r>
        <w:rPr>
          <w:rFonts w:hint="eastAsia"/>
          <w:noProof/>
        </w:rPr>
        <w:instrText xml:space="preserve"> </w:instrText>
      </w:r>
      <w:r>
        <w:rPr>
          <w:rFonts w:hint="eastAsia"/>
          <w:noProof/>
        </w:rPr>
      </w:r>
      <w:r>
        <w:rPr>
          <w:noProof/>
        </w:rPr>
        <w:fldChar w:fldCharType="separate"/>
      </w:r>
      <w:r>
        <w:rPr>
          <w:noProof/>
        </w:rPr>
        <w:t>72</w:t>
      </w:r>
      <w:r>
        <w:rPr>
          <w:rFonts w:hint="eastAsia"/>
          <w:noProof/>
        </w:rPr>
        <w:fldChar w:fldCharType="end"/>
      </w:r>
    </w:p>
    <w:p w14:paraId="2829FF15" w14:textId="25DDB818" w:rsidR="00056540" w:rsidRDefault="00056540">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5.6.3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Simple data types and enumerations</w:t>
      </w:r>
      <w:r>
        <w:rPr>
          <w:rFonts w:hint="eastAsia"/>
          <w:noProof/>
        </w:rPr>
        <w:tab/>
      </w:r>
      <w:r>
        <w:rPr>
          <w:rFonts w:hint="eastAsia"/>
          <w:noProof/>
        </w:rPr>
        <w:fldChar w:fldCharType="begin"/>
      </w:r>
      <w:r>
        <w:rPr>
          <w:rFonts w:hint="eastAsia"/>
          <w:noProof/>
        </w:rPr>
        <w:instrText xml:space="preserve"> </w:instrText>
      </w:r>
      <w:r>
        <w:rPr>
          <w:noProof/>
        </w:rPr>
        <w:instrText>PAGEREF _Toc222835342 \h</w:instrText>
      </w:r>
      <w:r>
        <w:rPr>
          <w:rFonts w:hint="eastAsia"/>
          <w:noProof/>
        </w:rPr>
        <w:instrText xml:space="preserve"> </w:instrText>
      </w:r>
      <w:r>
        <w:rPr>
          <w:rFonts w:hint="eastAsia"/>
          <w:noProof/>
        </w:rPr>
      </w:r>
      <w:r>
        <w:rPr>
          <w:noProof/>
        </w:rPr>
        <w:fldChar w:fldCharType="separate"/>
      </w:r>
      <w:r>
        <w:rPr>
          <w:noProof/>
        </w:rPr>
        <w:t>72</w:t>
      </w:r>
      <w:r>
        <w:rPr>
          <w:rFonts w:hint="eastAsia"/>
          <w:noProof/>
        </w:rPr>
        <w:fldChar w:fldCharType="end"/>
      </w:r>
    </w:p>
    <w:p w14:paraId="6E2B9833" w14:textId="2D6CD1CC" w:rsidR="00056540" w:rsidRDefault="00056540">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5.6.3.1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_Toc222835343 \h</w:instrText>
      </w:r>
      <w:r>
        <w:rPr>
          <w:rFonts w:hint="eastAsia"/>
          <w:noProof/>
        </w:rPr>
        <w:instrText xml:space="preserve"> </w:instrText>
      </w:r>
      <w:r>
        <w:rPr>
          <w:rFonts w:hint="eastAsia"/>
          <w:noProof/>
        </w:rPr>
      </w:r>
      <w:r>
        <w:rPr>
          <w:noProof/>
        </w:rPr>
        <w:fldChar w:fldCharType="separate"/>
      </w:r>
      <w:r>
        <w:rPr>
          <w:noProof/>
        </w:rPr>
        <w:t>72</w:t>
      </w:r>
      <w:r>
        <w:rPr>
          <w:rFonts w:hint="eastAsia"/>
          <w:noProof/>
        </w:rPr>
        <w:fldChar w:fldCharType="end"/>
      </w:r>
    </w:p>
    <w:p w14:paraId="197AD8FC" w14:textId="69D6CBE4" w:rsidR="00056540" w:rsidRDefault="00056540">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5.6.3.2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Simple data types</w:t>
      </w:r>
      <w:r>
        <w:rPr>
          <w:rFonts w:hint="eastAsia"/>
          <w:noProof/>
        </w:rPr>
        <w:tab/>
      </w:r>
      <w:r>
        <w:rPr>
          <w:rFonts w:hint="eastAsia"/>
          <w:noProof/>
        </w:rPr>
        <w:fldChar w:fldCharType="begin"/>
      </w:r>
      <w:r>
        <w:rPr>
          <w:rFonts w:hint="eastAsia"/>
          <w:noProof/>
        </w:rPr>
        <w:instrText xml:space="preserve"> </w:instrText>
      </w:r>
      <w:r>
        <w:rPr>
          <w:noProof/>
        </w:rPr>
        <w:instrText>PAGEREF _Toc222835344 \h</w:instrText>
      </w:r>
      <w:r>
        <w:rPr>
          <w:rFonts w:hint="eastAsia"/>
          <w:noProof/>
        </w:rPr>
        <w:instrText xml:space="preserve"> </w:instrText>
      </w:r>
      <w:r>
        <w:rPr>
          <w:rFonts w:hint="eastAsia"/>
          <w:noProof/>
        </w:rPr>
      </w:r>
      <w:r>
        <w:rPr>
          <w:noProof/>
        </w:rPr>
        <w:fldChar w:fldCharType="separate"/>
      </w:r>
      <w:r>
        <w:rPr>
          <w:noProof/>
        </w:rPr>
        <w:t>72</w:t>
      </w:r>
      <w:r>
        <w:rPr>
          <w:rFonts w:hint="eastAsia"/>
          <w:noProof/>
        </w:rPr>
        <w:fldChar w:fldCharType="end"/>
      </w:r>
    </w:p>
    <w:p w14:paraId="18E30A26" w14:textId="7CF8AE6A" w:rsidR="00056540" w:rsidRDefault="00056540">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5.6.3.3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Enumeration: BindingLevel</w:t>
      </w:r>
      <w:r>
        <w:rPr>
          <w:rFonts w:hint="eastAsia"/>
          <w:noProof/>
        </w:rPr>
        <w:tab/>
      </w:r>
      <w:r>
        <w:rPr>
          <w:rFonts w:hint="eastAsia"/>
          <w:noProof/>
        </w:rPr>
        <w:fldChar w:fldCharType="begin"/>
      </w:r>
      <w:r>
        <w:rPr>
          <w:rFonts w:hint="eastAsia"/>
          <w:noProof/>
        </w:rPr>
        <w:instrText xml:space="preserve"> </w:instrText>
      </w:r>
      <w:r>
        <w:rPr>
          <w:noProof/>
        </w:rPr>
        <w:instrText>PAGEREF _Toc222835345 \h</w:instrText>
      </w:r>
      <w:r>
        <w:rPr>
          <w:rFonts w:hint="eastAsia"/>
          <w:noProof/>
        </w:rPr>
        <w:instrText xml:space="preserve"> </w:instrText>
      </w:r>
      <w:r>
        <w:rPr>
          <w:rFonts w:hint="eastAsia"/>
          <w:noProof/>
        </w:rPr>
      </w:r>
      <w:r>
        <w:rPr>
          <w:noProof/>
        </w:rPr>
        <w:fldChar w:fldCharType="separate"/>
      </w:r>
      <w:r>
        <w:rPr>
          <w:noProof/>
        </w:rPr>
        <w:t>72</w:t>
      </w:r>
      <w:r>
        <w:rPr>
          <w:rFonts w:hint="eastAsia"/>
          <w:noProof/>
        </w:rPr>
        <w:fldChar w:fldCharType="end"/>
      </w:r>
    </w:p>
    <w:p w14:paraId="59091C09" w14:textId="756699CF" w:rsidR="00056540" w:rsidRDefault="00056540">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5.6.3.4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Void</w:t>
      </w:r>
      <w:r>
        <w:rPr>
          <w:rFonts w:hint="eastAsia"/>
          <w:noProof/>
        </w:rPr>
        <w:tab/>
      </w:r>
      <w:r>
        <w:rPr>
          <w:rFonts w:hint="eastAsia"/>
          <w:noProof/>
        </w:rPr>
        <w:fldChar w:fldCharType="begin"/>
      </w:r>
      <w:r>
        <w:rPr>
          <w:rFonts w:hint="eastAsia"/>
          <w:noProof/>
        </w:rPr>
        <w:instrText xml:space="preserve"> </w:instrText>
      </w:r>
      <w:r>
        <w:rPr>
          <w:noProof/>
        </w:rPr>
        <w:instrText>PAGEREF _Toc222835346 \h</w:instrText>
      </w:r>
      <w:r>
        <w:rPr>
          <w:rFonts w:hint="eastAsia"/>
          <w:noProof/>
        </w:rPr>
        <w:instrText xml:space="preserve"> </w:instrText>
      </w:r>
      <w:r>
        <w:rPr>
          <w:rFonts w:hint="eastAsia"/>
          <w:noProof/>
        </w:rPr>
      </w:r>
      <w:r>
        <w:rPr>
          <w:noProof/>
        </w:rPr>
        <w:fldChar w:fldCharType="separate"/>
      </w:r>
      <w:r>
        <w:rPr>
          <w:noProof/>
        </w:rPr>
        <w:t>73</w:t>
      </w:r>
      <w:r>
        <w:rPr>
          <w:rFonts w:hint="eastAsia"/>
          <w:noProof/>
        </w:rPr>
        <w:fldChar w:fldCharType="end"/>
      </w:r>
    </w:p>
    <w:p w14:paraId="4D856301" w14:textId="2E806E8A" w:rsidR="00056540" w:rsidRDefault="00056540">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5.6.3.5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Enumeration: BsfEvent</w:t>
      </w:r>
      <w:r>
        <w:rPr>
          <w:rFonts w:hint="eastAsia"/>
          <w:noProof/>
        </w:rPr>
        <w:tab/>
      </w:r>
      <w:r>
        <w:rPr>
          <w:rFonts w:hint="eastAsia"/>
          <w:noProof/>
        </w:rPr>
        <w:fldChar w:fldCharType="begin"/>
      </w:r>
      <w:r>
        <w:rPr>
          <w:rFonts w:hint="eastAsia"/>
          <w:noProof/>
        </w:rPr>
        <w:instrText xml:space="preserve"> </w:instrText>
      </w:r>
      <w:r>
        <w:rPr>
          <w:noProof/>
        </w:rPr>
        <w:instrText>PAGEREF _Toc222835347 \h</w:instrText>
      </w:r>
      <w:r>
        <w:rPr>
          <w:rFonts w:hint="eastAsia"/>
          <w:noProof/>
        </w:rPr>
        <w:instrText xml:space="preserve"> </w:instrText>
      </w:r>
      <w:r>
        <w:rPr>
          <w:rFonts w:hint="eastAsia"/>
          <w:noProof/>
        </w:rPr>
      </w:r>
      <w:r>
        <w:rPr>
          <w:noProof/>
        </w:rPr>
        <w:fldChar w:fldCharType="separate"/>
      </w:r>
      <w:r>
        <w:rPr>
          <w:noProof/>
        </w:rPr>
        <w:t>73</w:t>
      </w:r>
      <w:r>
        <w:rPr>
          <w:rFonts w:hint="eastAsia"/>
          <w:noProof/>
        </w:rPr>
        <w:fldChar w:fldCharType="end"/>
      </w:r>
    </w:p>
    <w:p w14:paraId="1134001F" w14:textId="34AF011B" w:rsidR="00056540" w:rsidRDefault="00056540">
      <w:pPr>
        <w:pStyle w:val="TOC3"/>
        <w:rPr>
          <w:rFonts w:asciiTheme="minorHAnsi" w:eastAsiaTheme="minorEastAsia" w:hAnsiTheme="minorHAnsi" w:cstheme="minorBidi" w:hint="eastAsia"/>
          <w:noProof/>
          <w:kern w:val="2"/>
          <w:sz w:val="22"/>
          <w:szCs w:val="24"/>
          <w:lang w:val="en-US" w:eastAsia="zh-CN"/>
          <w14:ligatures w14:val="standardContextual"/>
        </w:rPr>
      </w:pPr>
      <w:r w:rsidRPr="00BA31D4">
        <w:rPr>
          <w:rFonts w:hint="eastAsia"/>
          <w:noProof/>
          <w:lang w:val="en-US"/>
        </w:rPr>
        <w:t>5.6.4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Data types describing alternative data types or combinations of data types</w:t>
      </w:r>
      <w:r>
        <w:rPr>
          <w:rFonts w:hint="eastAsia"/>
          <w:noProof/>
        </w:rPr>
        <w:tab/>
      </w:r>
      <w:r>
        <w:rPr>
          <w:rFonts w:hint="eastAsia"/>
          <w:noProof/>
        </w:rPr>
        <w:fldChar w:fldCharType="begin"/>
      </w:r>
      <w:r>
        <w:rPr>
          <w:rFonts w:hint="eastAsia"/>
          <w:noProof/>
        </w:rPr>
        <w:instrText xml:space="preserve"> </w:instrText>
      </w:r>
      <w:r>
        <w:rPr>
          <w:noProof/>
        </w:rPr>
        <w:instrText>PAGEREF _Toc222835348 \h</w:instrText>
      </w:r>
      <w:r>
        <w:rPr>
          <w:rFonts w:hint="eastAsia"/>
          <w:noProof/>
        </w:rPr>
        <w:instrText xml:space="preserve"> </w:instrText>
      </w:r>
      <w:r>
        <w:rPr>
          <w:rFonts w:hint="eastAsia"/>
          <w:noProof/>
        </w:rPr>
      </w:r>
      <w:r>
        <w:rPr>
          <w:noProof/>
        </w:rPr>
        <w:fldChar w:fldCharType="separate"/>
      </w:r>
      <w:r>
        <w:rPr>
          <w:noProof/>
        </w:rPr>
        <w:t>73</w:t>
      </w:r>
      <w:r>
        <w:rPr>
          <w:rFonts w:hint="eastAsia"/>
          <w:noProof/>
        </w:rPr>
        <w:fldChar w:fldCharType="end"/>
      </w:r>
    </w:p>
    <w:p w14:paraId="12F5682D" w14:textId="044C73D8" w:rsidR="00056540" w:rsidRDefault="00056540">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5.6.4.1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BsfSubscriptionResp</w:t>
      </w:r>
      <w:r>
        <w:rPr>
          <w:rFonts w:hint="eastAsia"/>
          <w:noProof/>
        </w:rPr>
        <w:tab/>
      </w:r>
      <w:r>
        <w:rPr>
          <w:rFonts w:hint="eastAsia"/>
          <w:noProof/>
        </w:rPr>
        <w:fldChar w:fldCharType="begin"/>
      </w:r>
      <w:r>
        <w:rPr>
          <w:rFonts w:hint="eastAsia"/>
          <w:noProof/>
        </w:rPr>
        <w:instrText xml:space="preserve"> </w:instrText>
      </w:r>
      <w:r>
        <w:rPr>
          <w:noProof/>
        </w:rPr>
        <w:instrText>PAGEREF _Toc222835349 \h</w:instrText>
      </w:r>
      <w:r>
        <w:rPr>
          <w:rFonts w:hint="eastAsia"/>
          <w:noProof/>
        </w:rPr>
        <w:instrText xml:space="preserve"> </w:instrText>
      </w:r>
      <w:r>
        <w:rPr>
          <w:rFonts w:hint="eastAsia"/>
          <w:noProof/>
        </w:rPr>
      </w:r>
      <w:r>
        <w:rPr>
          <w:noProof/>
        </w:rPr>
        <w:fldChar w:fldCharType="separate"/>
      </w:r>
      <w:r>
        <w:rPr>
          <w:noProof/>
        </w:rPr>
        <w:t>73</w:t>
      </w:r>
      <w:r>
        <w:rPr>
          <w:rFonts w:hint="eastAsia"/>
          <w:noProof/>
        </w:rPr>
        <w:fldChar w:fldCharType="end"/>
      </w:r>
    </w:p>
    <w:p w14:paraId="6BAA41B0" w14:textId="55ECBEF4" w:rsidR="00056540" w:rsidRDefault="00056540">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5.6.4.2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ExtProblemDetails</w:t>
      </w:r>
      <w:r>
        <w:rPr>
          <w:rFonts w:hint="eastAsia"/>
          <w:noProof/>
        </w:rPr>
        <w:tab/>
      </w:r>
      <w:r>
        <w:rPr>
          <w:rFonts w:hint="eastAsia"/>
          <w:noProof/>
        </w:rPr>
        <w:fldChar w:fldCharType="begin"/>
      </w:r>
      <w:r>
        <w:rPr>
          <w:rFonts w:hint="eastAsia"/>
          <w:noProof/>
        </w:rPr>
        <w:instrText xml:space="preserve"> </w:instrText>
      </w:r>
      <w:r>
        <w:rPr>
          <w:noProof/>
        </w:rPr>
        <w:instrText>PAGEREF _Toc222835350 \h</w:instrText>
      </w:r>
      <w:r>
        <w:rPr>
          <w:rFonts w:hint="eastAsia"/>
          <w:noProof/>
        </w:rPr>
        <w:instrText xml:space="preserve"> </w:instrText>
      </w:r>
      <w:r>
        <w:rPr>
          <w:rFonts w:hint="eastAsia"/>
          <w:noProof/>
        </w:rPr>
      </w:r>
      <w:r>
        <w:rPr>
          <w:noProof/>
        </w:rPr>
        <w:fldChar w:fldCharType="separate"/>
      </w:r>
      <w:r>
        <w:rPr>
          <w:noProof/>
        </w:rPr>
        <w:t>73</w:t>
      </w:r>
      <w:r>
        <w:rPr>
          <w:rFonts w:hint="eastAsia"/>
          <w:noProof/>
        </w:rPr>
        <w:fldChar w:fldCharType="end"/>
      </w:r>
    </w:p>
    <w:p w14:paraId="7DA6F7BE" w14:textId="78EE19CB" w:rsidR="00056540" w:rsidRDefault="00056540">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5.6.4.3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MbsExtProblemDetails</w:t>
      </w:r>
      <w:r>
        <w:rPr>
          <w:rFonts w:hint="eastAsia"/>
          <w:noProof/>
        </w:rPr>
        <w:tab/>
      </w:r>
      <w:r>
        <w:rPr>
          <w:rFonts w:hint="eastAsia"/>
          <w:noProof/>
        </w:rPr>
        <w:fldChar w:fldCharType="begin"/>
      </w:r>
      <w:r>
        <w:rPr>
          <w:rFonts w:hint="eastAsia"/>
          <w:noProof/>
        </w:rPr>
        <w:instrText xml:space="preserve"> </w:instrText>
      </w:r>
      <w:r>
        <w:rPr>
          <w:noProof/>
        </w:rPr>
        <w:instrText>PAGEREF _Toc222835351 \h</w:instrText>
      </w:r>
      <w:r>
        <w:rPr>
          <w:rFonts w:hint="eastAsia"/>
          <w:noProof/>
        </w:rPr>
        <w:instrText xml:space="preserve"> </w:instrText>
      </w:r>
      <w:r>
        <w:rPr>
          <w:rFonts w:hint="eastAsia"/>
          <w:noProof/>
        </w:rPr>
      </w:r>
      <w:r>
        <w:rPr>
          <w:noProof/>
        </w:rPr>
        <w:fldChar w:fldCharType="separate"/>
      </w:r>
      <w:r>
        <w:rPr>
          <w:noProof/>
        </w:rPr>
        <w:t>73</w:t>
      </w:r>
      <w:r>
        <w:rPr>
          <w:rFonts w:hint="eastAsia"/>
          <w:noProof/>
        </w:rPr>
        <w:fldChar w:fldCharType="end"/>
      </w:r>
    </w:p>
    <w:p w14:paraId="097B2924" w14:textId="48F33014" w:rsidR="00056540" w:rsidRDefault="00056540">
      <w:pPr>
        <w:pStyle w:val="TOC2"/>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Error handling</w:t>
      </w:r>
      <w:r>
        <w:rPr>
          <w:rFonts w:hint="eastAsia"/>
          <w:noProof/>
        </w:rPr>
        <w:tab/>
      </w:r>
      <w:r>
        <w:rPr>
          <w:rFonts w:hint="eastAsia"/>
          <w:noProof/>
        </w:rPr>
        <w:fldChar w:fldCharType="begin"/>
      </w:r>
      <w:r>
        <w:rPr>
          <w:rFonts w:hint="eastAsia"/>
          <w:noProof/>
        </w:rPr>
        <w:instrText xml:space="preserve"> </w:instrText>
      </w:r>
      <w:r>
        <w:rPr>
          <w:noProof/>
        </w:rPr>
        <w:instrText>PAGEREF _Toc222835352 \h</w:instrText>
      </w:r>
      <w:r>
        <w:rPr>
          <w:rFonts w:hint="eastAsia"/>
          <w:noProof/>
        </w:rPr>
        <w:instrText xml:space="preserve"> </w:instrText>
      </w:r>
      <w:r>
        <w:rPr>
          <w:rFonts w:hint="eastAsia"/>
          <w:noProof/>
        </w:rPr>
      </w:r>
      <w:r>
        <w:rPr>
          <w:noProof/>
        </w:rPr>
        <w:fldChar w:fldCharType="separate"/>
      </w:r>
      <w:r>
        <w:rPr>
          <w:noProof/>
        </w:rPr>
        <w:t>74</w:t>
      </w:r>
      <w:r>
        <w:rPr>
          <w:rFonts w:hint="eastAsia"/>
          <w:noProof/>
        </w:rPr>
        <w:fldChar w:fldCharType="end"/>
      </w:r>
    </w:p>
    <w:p w14:paraId="54E5F9F5" w14:textId="2104416E" w:rsidR="00056540" w:rsidRDefault="00056540">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5.7.1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_Toc222835353 \h</w:instrText>
      </w:r>
      <w:r>
        <w:rPr>
          <w:rFonts w:hint="eastAsia"/>
          <w:noProof/>
        </w:rPr>
        <w:instrText xml:space="preserve"> </w:instrText>
      </w:r>
      <w:r>
        <w:rPr>
          <w:rFonts w:hint="eastAsia"/>
          <w:noProof/>
        </w:rPr>
      </w:r>
      <w:r>
        <w:rPr>
          <w:noProof/>
        </w:rPr>
        <w:fldChar w:fldCharType="separate"/>
      </w:r>
      <w:r>
        <w:rPr>
          <w:noProof/>
        </w:rPr>
        <w:t>74</w:t>
      </w:r>
      <w:r>
        <w:rPr>
          <w:rFonts w:hint="eastAsia"/>
          <w:noProof/>
        </w:rPr>
        <w:fldChar w:fldCharType="end"/>
      </w:r>
    </w:p>
    <w:p w14:paraId="15B30878" w14:textId="27805A61" w:rsidR="00056540" w:rsidRDefault="00056540">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5.7.2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Protocol Errors</w:t>
      </w:r>
      <w:r>
        <w:rPr>
          <w:rFonts w:hint="eastAsia"/>
          <w:noProof/>
        </w:rPr>
        <w:tab/>
      </w:r>
      <w:r>
        <w:rPr>
          <w:rFonts w:hint="eastAsia"/>
          <w:noProof/>
        </w:rPr>
        <w:fldChar w:fldCharType="begin"/>
      </w:r>
      <w:r>
        <w:rPr>
          <w:rFonts w:hint="eastAsia"/>
          <w:noProof/>
        </w:rPr>
        <w:instrText xml:space="preserve"> </w:instrText>
      </w:r>
      <w:r>
        <w:rPr>
          <w:noProof/>
        </w:rPr>
        <w:instrText>PAGEREF _Toc222835354 \h</w:instrText>
      </w:r>
      <w:r>
        <w:rPr>
          <w:rFonts w:hint="eastAsia"/>
          <w:noProof/>
        </w:rPr>
        <w:instrText xml:space="preserve"> </w:instrText>
      </w:r>
      <w:r>
        <w:rPr>
          <w:rFonts w:hint="eastAsia"/>
          <w:noProof/>
        </w:rPr>
      </w:r>
      <w:r>
        <w:rPr>
          <w:noProof/>
        </w:rPr>
        <w:fldChar w:fldCharType="separate"/>
      </w:r>
      <w:r>
        <w:rPr>
          <w:noProof/>
        </w:rPr>
        <w:t>74</w:t>
      </w:r>
      <w:r>
        <w:rPr>
          <w:rFonts w:hint="eastAsia"/>
          <w:noProof/>
        </w:rPr>
        <w:fldChar w:fldCharType="end"/>
      </w:r>
    </w:p>
    <w:p w14:paraId="10589C9E" w14:textId="5C4BF858" w:rsidR="00056540" w:rsidRDefault="00056540">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5.7.3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Application Errors</w:t>
      </w:r>
      <w:r>
        <w:rPr>
          <w:rFonts w:hint="eastAsia"/>
          <w:noProof/>
        </w:rPr>
        <w:tab/>
      </w:r>
      <w:r>
        <w:rPr>
          <w:rFonts w:hint="eastAsia"/>
          <w:noProof/>
        </w:rPr>
        <w:fldChar w:fldCharType="begin"/>
      </w:r>
      <w:r>
        <w:rPr>
          <w:rFonts w:hint="eastAsia"/>
          <w:noProof/>
        </w:rPr>
        <w:instrText xml:space="preserve"> </w:instrText>
      </w:r>
      <w:r>
        <w:rPr>
          <w:noProof/>
        </w:rPr>
        <w:instrText>PAGEREF _Toc222835355 \h</w:instrText>
      </w:r>
      <w:r>
        <w:rPr>
          <w:rFonts w:hint="eastAsia"/>
          <w:noProof/>
        </w:rPr>
        <w:instrText xml:space="preserve"> </w:instrText>
      </w:r>
      <w:r>
        <w:rPr>
          <w:rFonts w:hint="eastAsia"/>
          <w:noProof/>
        </w:rPr>
      </w:r>
      <w:r>
        <w:rPr>
          <w:noProof/>
        </w:rPr>
        <w:fldChar w:fldCharType="separate"/>
      </w:r>
      <w:r>
        <w:rPr>
          <w:noProof/>
        </w:rPr>
        <w:t>74</w:t>
      </w:r>
      <w:r>
        <w:rPr>
          <w:rFonts w:hint="eastAsia"/>
          <w:noProof/>
        </w:rPr>
        <w:fldChar w:fldCharType="end"/>
      </w:r>
    </w:p>
    <w:p w14:paraId="327D15A4" w14:textId="16A5BA81" w:rsidR="00056540" w:rsidRDefault="00056540">
      <w:pPr>
        <w:pStyle w:val="TOC2"/>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Feature negotiation</w:t>
      </w:r>
      <w:r>
        <w:rPr>
          <w:rFonts w:hint="eastAsia"/>
          <w:noProof/>
        </w:rPr>
        <w:tab/>
      </w:r>
      <w:r>
        <w:rPr>
          <w:rFonts w:hint="eastAsia"/>
          <w:noProof/>
        </w:rPr>
        <w:fldChar w:fldCharType="begin"/>
      </w:r>
      <w:r>
        <w:rPr>
          <w:rFonts w:hint="eastAsia"/>
          <w:noProof/>
        </w:rPr>
        <w:instrText xml:space="preserve"> </w:instrText>
      </w:r>
      <w:r>
        <w:rPr>
          <w:noProof/>
        </w:rPr>
        <w:instrText>PAGEREF _Toc222835356 \h</w:instrText>
      </w:r>
      <w:r>
        <w:rPr>
          <w:rFonts w:hint="eastAsia"/>
          <w:noProof/>
        </w:rPr>
        <w:instrText xml:space="preserve"> </w:instrText>
      </w:r>
      <w:r>
        <w:rPr>
          <w:rFonts w:hint="eastAsia"/>
          <w:noProof/>
        </w:rPr>
      </w:r>
      <w:r>
        <w:rPr>
          <w:noProof/>
        </w:rPr>
        <w:fldChar w:fldCharType="separate"/>
      </w:r>
      <w:r>
        <w:rPr>
          <w:noProof/>
        </w:rPr>
        <w:t>74</w:t>
      </w:r>
      <w:r>
        <w:rPr>
          <w:rFonts w:hint="eastAsia"/>
          <w:noProof/>
        </w:rPr>
        <w:fldChar w:fldCharType="end"/>
      </w:r>
    </w:p>
    <w:p w14:paraId="03B40FEB" w14:textId="416B1CAD" w:rsidR="00056540" w:rsidRDefault="00056540">
      <w:pPr>
        <w:pStyle w:val="TOC2"/>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Security</w:t>
      </w:r>
      <w:r>
        <w:rPr>
          <w:rFonts w:hint="eastAsia"/>
          <w:noProof/>
        </w:rPr>
        <w:tab/>
      </w:r>
      <w:r>
        <w:rPr>
          <w:rFonts w:hint="eastAsia"/>
          <w:noProof/>
        </w:rPr>
        <w:fldChar w:fldCharType="begin"/>
      </w:r>
      <w:r>
        <w:rPr>
          <w:rFonts w:hint="eastAsia"/>
          <w:noProof/>
        </w:rPr>
        <w:instrText xml:space="preserve"> </w:instrText>
      </w:r>
      <w:r>
        <w:rPr>
          <w:noProof/>
        </w:rPr>
        <w:instrText>PAGEREF _Toc222835357 \h</w:instrText>
      </w:r>
      <w:r>
        <w:rPr>
          <w:rFonts w:hint="eastAsia"/>
          <w:noProof/>
        </w:rPr>
        <w:instrText xml:space="preserve"> </w:instrText>
      </w:r>
      <w:r>
        <w:rPr>
          <w:rFonts w:hint="eastAsia"/>
          <w:noProof/>
        </w:rPr>
      </w:r>
      <w:r>
        <w:rPr>
          <w:noProof/>
        </w:rPr>
        <w:fldChar w:fldCharType="separate"/>
      </w:r>
      <w:r>
        <w:rPr>
          <w:noProof/>
        </w:rPr>
        <w:t>75</w:t>
      </w:r>
      <w:r>
        <w:rPr>
          <w:rFonts w:hint="eastAsia"/>
          <w:noProof/>
        </w:rPr>
        <w:fldChar w:fldCharType="end"/>
      </w:r>
    </w:p>
    <w:p w14:paraId="2DD36DF5" w14:textId="7E1EEBF3" w:rsidR="00056540" w:rsidRDefault="00056540">
      <w:pPr>
        <w:pStyle w:val="TOC8"/>
        <w:rPr>
          <w:rFonts w:asciiTheme="minorHAnsi" w:eastAsiaTheme="minorEastAsia" w:hAnsiTheme="minorHAnsi" w:cstheme="minorBidi" w:hint="eastAsia"/>
          <w:b w:val="0"/>
          <w:noProof/>
          <w:kern w:val="2"/>
          <w:szCs w:val="24"/>
          <w:lang w:val="en-US" w:eastAsia="zh-CN"/>
          <w14:ligatures w14:val="standardContextual"/>
        </w:rPr>
      </w:pPr>
      <w:r>
        <w:rPr>
          <w:rFonts w:hint="eastAsia"/>
          <w:noProof/>
        </w:rPr>
        <w:t>Annex A (normative): OpenAPI specification</w:t>
      </w:r>
      <w:r>
        <w:rPr>
          <w:rFonts w:hint="eastAsia"/>
          <w:noProof/>
        </w:rPr>
        <w:tab/>
      </w:r>
      <w:r>
        <w:rPr>
          <w:rFonts w:hint="eastAsia"/>
          <w:noProof/>
        </w:rPr>
        <w:fldChar w:fldCharType="begin"/>
      </w:r>
      <w:r>
        <w:rPr>
          <w:rFonts w:hint="eastAsia"/>
          <w:noProof/>
        </w:rPr>
        <w:instrText xml:space="preserve"> </w:instrText>
      </w:r>
      <w:r>
        <w:rPr>
          <w:noProof/>
        </w:rPr>
        <w:instrText>PAGEREF _Toc222835358 \h</w:instrText>
      </w:r>
      <w:r>
        <w:rPr>
          <w:rFonts w:hint="eastAsia"/>
          <w:noProof/>
        </w:rPr>
        <w:instrText xml:space="preserve"> </w:instrText>
      </w:r>
      <w:r>
        <w:rPr>
          <w:rFonts w:hint="eastAsia"/>
          <w:noProof/>
        </w:rPr>
      </w:r>
      <w:r>
        <w:rPr>
          <w:noProof/>
        </w:rPr>
        <w:fldChar w:fldCharType="separate"/>
      </w:r>
      <w:r>
        <w:rPr>
          <w:noProof/>
        </w:rPr>
        <w:t>76</w:t>
      </w:r>
      <w:r>
        <w:rPr>
          <w:rFonts w:hint="eastAsia"/>
          <w:noProof/>
        </w:rPr>
        <w:fldChar w:fldCharType="end"/>
      </w:r>
    </w:p>
    <w:p w14:paraId="232E23B3" w14:textId="0DFABEBD" w:rsidR="00056540" w:rsidRDefault="00056540">
      <w:pPr>
        <w:pStyle w:val="TOC1"/>
        <w:rPr>
          <w:rFonts w:asciiTheme="minorHAnsi" w:eastAsiaTheme="minorEastAsia" w:hAnsiTheme="minorHAnsi" w:cstheme="minorBidi" w:hint="eastAsia"/>
          <w:noProof/>
          <w:kern w:val="2"/>
          <w:szCs w:val="24"/>
          <w:lang w:val="en-US" w:eastAsia="zh-CN"/>
          <w14:ligatures w14:val="standardContextual"/>
        </w:rPr>
      </w:pPr>
      <w:r>
        <w:rPr>
          <w:rFonts w:hint="eastAsia"/>
          <w:noProof/>
        </w:rPr>
        <w:t>A.1</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_Toc222835359 \h</w:instrText>
      </w:r>
      <w:r>
        <w:rPr>
          <w:rFonts w:hint="eastAsia"/>
          <w:noProof/>
        </w:rPr>
        <w:instrText xml:space="preserve"> </w:instrText>
      </w:r>
      <w:r>
        <w:rPr>
          <w:rFonts w:hint="eastAsia"/>
          <w:noProof/>
        </w:rPr>
      </w:r>
      <w:r>
        <w:rPr>
          <w:noProof/>
        </w:rPr>
        <w:fldChar w:fldCharType="separate"/>
      </w:r>
      <w:r>
        <w:rPr>
          <w:noProof/>
        </w:rPr>
        <w:t>76</w:t>
      </w:r>
      <w:r>
        <w:rPr>
          <w:rFonts w:hint="eastAsia"/>
          <w:noProof/>
        </w:rPr>
        <w:fldChar w:fldCharType="end"/>
      </w:r>
    </w:p>
    <w:p w14:paraId="3C1C5FBF" w14:textId="47F2D921" w:rsidR="00056540" w:rsidRDefault="00056540">
      <w:pPr>
        <w:pStyle w:val="TOC1"/>
        <w:rPr>
          <w:rFonts w:asciiTheme="minorHAnsi" w:eastAsiaTheme="minorEastAsia" w:hAnsiTheme="minorHAnsi" w:cstheme="minorBidi" w:hint="eastAsia"/>
          <w:noProof/>
          <w:kern w:val="2"/>
          <w:szCs w:val="24"/>
          <w:lang w:val="en-US" w:eastAsia="zh-CN"/>
          <w14:ligatures w14:val="standardContextual"/>
        </w:rPr>
      </w:pPr>
      <w:r>
        <w:rPr>
          <w:rFonts w:hint="eastAsia"/>
          <w:noProof/>
        </w:rPr>
        <w:t>A.2</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Nbsf_Management</w:t>
      </w:r>
      <w:r>
        <w:rPr>
          <w:rFonts w:hint="eastAsia"/>
          <w:noProof/>
          <w:lang w:eastAsia="zh-CN"/>
        </w:rPr>
        <w:t xml:space="preserve"> </w:t>
      </w:r>
      <w:r>
        <w:rPr>
          <w:rFonts w:hint="eastAsia"/>
          <w:noProof/>
        </w:rPr>
        <w:t>API</w:t>
      </w:r>
      <w:r>
        <w:rPr>
          <w:rFonts w:hint="eastAsia"/>
          <w:noProof/>
        </w:rPr>
        <w:tab/>
      </w:r>
      <w:r>
        <w:rPr>
          <w:rFonts w:hint="eastAsia"/>
          <w:noProof/>
        </w:rPr>
        <w:fldChar w:fldCharType="begin"/>
      </w:r>
      <w:r>
        <w:rPr>
          <w:rFonts w:hint="eastAsia"/>
          <w:noProof/>
        </w:rPr>
        <w:instrText xml:space="preserve"> </w:instrText>
      </w:r>
      <w:r>
        <w:rPr>
          <w:noProof/>
        </w:rPr>
        <w:instrText>PAGEREF _Toc222835360 \h</w:instrText>
      </w:r>
      <w:r>
        <w:rPr>
          <w:rFonts w:hint="eastAsia"/>
          <w:noProof/>
        </w:rPr>
        <w:instrText xml:space="preserve"> </w:instrText>
      </w:r>
      <w:r>
        <w:rPr>
          <w:rFonts w:hint="eastAsia"/>
          <w:noProof/>
        </w:rPr>
      </w:r>
      <w:r>
        <w:rPr>
          <w:noProof/>
        </w:rPr>
        <w:fldChar w:fldCharType="separate"/>
      </w:r>
      <w:r>
        <w:rPr>
          <w:noProof/>
        </w:rPr>
        <w:t>76</w:t>
      </w:r>
      <w:r>
        <w:rPr>
          <w:rFonts w:hint="eastAsia"/>
          <w:noProof/>
        </w:rPr>
        <w:fldChar w:fldCharType="end"/>
      </w:r>
    </w:p>
    <w:p w14:paraId="2791F46F" w14:textId="73CD5AD6" w:rsidR="00056540" w:rsidRDefault="00056540">
      <w:pPr>
        <w:pStyle w:val="TOC8"/>
        <w:rPr>
          <w:rFonts w:asciiTheme="minorHAnsi" w:eastAsiaTheme="minorEastAsia" w:hAnsiTheme="minorHAnsi" w:cstheme="minorBidi" w:hint="eastAsia"/>
          <w:b w:val="0"/>
          <w:noProof/>
          <w:kern w:val="2"/>
          <w:szCs w:val="24"/>
          <w:lang w:val="en-US" w:eastAsia="zh-CN"/>
          <w14:ligatures w14:val="standardContextual"/>
        </w:rPr>
      </w:pPr>
      <w:r>
        <w:rPr>
          <w:rFonts w:hint="eastAsia"/>
          <w:noProof/>
        </w:rPr>
        <w:t>Annex B (informative): Deployment option to support BSF and DRA coexistence due to network migration</w:t>
      </w:r>
      <w:r>
        <w:rPr>
          <w:rFonts w:hint="eastAsia"/>
          <w:noProof/>
        </w:rPr>
        <w:tab/>
      </w:r>
      <w:r>
        <w:rPr>
          <w:rFonts w:hint="eastAsia"/>
          <w:noProof/>
        </w:rPr>
        <w:fldChar w:fldCharType="begin"/>
      </w:r>
      <w:r>
        <w:rPr>
          <w:rFonts w:hint="eastAsia"/>
          <w:noProof/>
        </w:rPr>
        <w:instrText xml:space="preserve"> </w:instrText>
      </w:r>
      <w:r>
        <w:rPr>
          <w:noProof/>
        </w:rPr>
        <w:instrText>PAGEREF _Toc222835361 \h</w:instrText>
      </w:r>
      <w:r>
        <w:rPr>
          <w:rFonts w:hint="eastAsia"/>
          <w:noProof/>
        </w:rPr>
        <w:instrText xml:space="preserve"> </w:instrText>
      </w:r>
      <w:r>
        <w:rPr>
          <w:rFonts w:hint="eastAsia"/>
          <w:noProof/>
        </w:rPr>
      </w:r>
      <w:r>
        <w:rPr>
          <w:noProof/>
        </w:rPr>
        <w:fldChar w:fldCharType="separate"/>
      </w:r>
      <w:r>
        <w:rPr>
          <w:noProof/>
        </w:rPr>
        <w:t>94</w:t>
      </w:r>
      <w:r>
        <w:rPr>
          <w:rFonts w:hint="eastAsia"/>
          <w:noProof/>
        </w:rPr>
        <w:fldChar w:fldCharType="end"/>
      </w:r>
    </w:p>
    <w:p w14:paraId="255B1C32" w14:textId="55E6AC48" w:rsidR="00056540" w:rsidRDefault="00056540">
      <w:pPr>
        <w:pStyle w:val="TOC8"/>
        <w:rPr>
          <w:rFonts w:asciiTheme="minorHAnsi" w:eastAsiaTheme="minorEastAsia" w:hAnsiTheme="minorHAnsi" w:cstheme="minorBidi" w:hint="eastAsia"/>
          <w:b w:val="0"/>
          <w:noProof/>
          <w:kern w:val="2"/>
          <w:szCs w:val="24"/>
          <w:lang w:val="en-US" w:eastAsia="zh-CN"/>
          <w14:ligatures w14:val="standardContextual"/>
        </w:rPr>
      </w:pPr>
      <w:r>
        <w:rPr>
          <w:rFonts w:hint="eastAsia"/>
          <w:noProof/>
        </w:rPr>
        <w:t xml:space="preserve">Annex </w:t>
      </w:r>
      <w:r>
        <w:rPr>
          <w:rFonts w:hint="eastAsia"/>
          <w:noProof/>
          <w:lang w:eastAsia="zh-CN"/>
        </w:rPr>
        <w:t>C</w:t>
      </w:r>
      <w:r>
        <w:rPr>
          <w:rFonts w:hint="eastAsia"/>
          <w:noProof/>
        </w:rPr>
        <w:t xml:space="preserve"> (informative):</w:t>
      </w:r>
      <w:r>
        <w:rPr>
          <w:rFonts w:hint="eastAsia"/>
          <w:noProof/>
          <w:lang w:eastAsia="zh-CN"/>
        </w:rPr>
        <w:t xml:space="preserve"> </w:t>
      </w:r>
      <w:r>
        <w:rPr>
          <w:rFonts w:hint="eastAsia"/>
          <w:noProof/>
        </w:rPr>
        <w:t>Change history</w:t>
      </w:r>
      <w:r>
        <w:rPr>
          <w:rFonts w:hint="eastAsia"/>
          <w:noProof/>
        </w:rPr>
        <w:tab/>
      </w:r>
      <w:r>
        <w:rPr>
          <w:rFonts w:hint="eastAsia"/>
          <w:noProof/>
        </w:rPr>
        <w:fldChar w:fldCharType="begin"/>
      </w:r>
      <w:r>
        <w:rPr>
          <w:rFonts w:hint="eastAsia"/>
          <w:noProof/>
        </w:rPr>
        <w:instrText xml:space="preserve"> </w:instrText>
      </w:r>
      <w:r>
        <w:rPr>
          <w:noProof/>
        </w:rPr>
        <w:instrText>PAGEREF _Toc222835362 \h</w:instrText>
      </w:r>
      <w:r>
        <w:rPr>
          <w:rFonts w:hint="eastAsia"/>
          <w:noProof/>
        </w:rPr>
        <w:instrText xml:space="preserve"> </w:instrText>
      </w:r>
      <w:r>
        <w:rPr>
          <w:rFonts w:hint="eastAsia"/>
          <w:noProof/>
        </w:rPr>
      </w:r>
      <w:r>
        <w:rPr>
          <w:noProof/>
        </w:rPr>
        <w:fldChar w:fldCharType="separate"/>
      </w:r>
      <w:r>
        <w:rPr>
          <w:noProof/>
        </w:rPr>
        <w:t>95</w:t>
      </w:r>
      <w:r>
        <w:rPr>
          <w:rFonts w:hint="eastAsia"/>
          <w:noProof/>
        </w:rPr>
        <w:fldChar w:fldCharType="end"/>
      </w:r>
    </w:p>
    <w:p w14:paraId="7D309582" w14:textId="4D1588C0" w:rsidR="003608CC" w:rsidRDefault="00056540">
      <w:pPr>
        <w:rPr>
          <w:lang w:eastAsia="zh-CN"/>
        </w:rPr>
      </w:pPr>
      <w:r>
        <w:fldChar w:fldCharType="end"/>
      </w:r>
    </w:p>
    <w:p w14:paraId="4BE4A1D3" w14:textId="77777777" w:rsidR="003608CC" w:rsidRDefault="003608CC">
      <w:pPr>
        <w:pStyle w:val="1"/>
      </w:pPr>
      <w:r>
        <w:br w:type="page"/>
      </w:r>
      <w:bookmarkStart w:id="5" w:name="_Toc59017992"/>
      <w:bookmarkStart w:id="6" w:name="_Toc56634697"/>
      <w:bookmarkStart w:id="7" w:name="_Toc112935781"/>
      <w:bookmarkStart w:id="8" w:name="_Toc66233813"/>
      <w:bookmarkStart w:id="9" w:name="_Toc34251300"/>
      <w:bookmarkStart w:id="10" w:name="_Toc94034089"/>
      <w:bookmarkStart w:id="11" w:name="_Toc63194062"/>
      <w:bookmarkStart w:id="12" w:name="_Toc70541976"/>
      <w:bookmarkStart w:id="13" w:name="_Toc28012855"/>
      <w:bookmarkStart w:id="14" w:name="_Toc85528170"/>
      <w:bookmarkStart w:id="15" w:name="_Toc36102996"/>
      <w:bookmarkStart w:id="16" w:name="_Toc83233093"/>
      <w:bookmarkStart w:id="17" w:name="_Toc97197704"/>
      <w:bookmarkStart w:id="18" w:name="_Toc43388748"/>
      <w:bookmarkStart w:id="19" w:name="_Toc45134030"/>
      <w:bookmarkStart w:id="20" w:name="_Toc68169030"/>
      <w:bookmarkStart w:id="21" w:name="_Toc120677390"/>
      <w:bookmarkStart w:id="22" w:name="_Toc66233150"/>
      <w:bookmarkStart w:id="23" w:name="_Toc114134162"/>
      <w:bookmarkStart w:id="24" w:name="_Toc51763093"/>
      <w:bookmarkStart w:id="25" w:name="_Toc104546000"/>
      <w:bookmarkStart w:id="26" w:name="_Toc90656220"/>
      <w:bookmarkStart w:id="27" w:name="_Toc100955342"/>
      <w:bookmarkStart w:id="28" w:name="_Toc120679755"/>
      <w:bookmarkStart w:id="29" w:name="_Toc133434135"/>
      <w:bookmarkStart w:id="30" w:name="_Toc138760612"/>
      <w:bookmarkStart w:id="31" w:name="_Toc161998666"/>
      <w:bookmarkStart w:id="32" w:name="_Toc170120837"/>
      <w:bookmarkStart w:id="33" w:name="_Toc175852168"/>
      <w:bookmarkStart w:id="34" w:name="_Toc185517708"/>
      <w:bookmarkStart w:id="35" w:name="_Toc192866672"/>
      <w:bookmarkStart w:id="36" w:name="_Toc200962176"/>
      <w:bookmarkStart w:id="37" w:name="_Toc209513025"/>
      <w:bookmarkStart w:id="38" w:name="_Toc219190800"/>
      <w:bookmarkStart w:id="39" w:name="_Toc222835205"/>
      <w:r>
        <w:lastRenderedPageBreak/>
        <w:t>Foreword</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1D20F066" w14:textId="77777777" w:rsidR="003608CC" w:rsidRDefault="003608CC">
      <w:r>
        <w:t>This Technical Specification has been produced by the 3</w:t>
      </w:r>
      <w:r>
        <w:rPr>
          <w:vertAlign w:val="superscript"/>
        </w:rPr>
        <w:t>rd</w:t>
      </w:r>
      <w:r>
        <w:t xml:space="preserve"> Generation Partnership Project (3GPP).</w:t>
      </w:r>
    </w:p>
    <w:p w14:paraId="13B33D3E" w14:textId="77777777" w:rsidR="003608CC" w:rsidRDefault="003608CC">
      <w:r>
        <w:t>The contents of the present document are subject to continuing work within the TSG and may change following formal TSG approval. Should the TSG modify the contents of the present document, it will be re-released by the TSG</w:t>
      </w:r>
      <w:r>
        <w:lastRenderedPageBreak/>
        <w:t xml:space="preserve"> with an identifying change of release date and an increase in version number as follows:</w:t>
      </w:r>
    </w:p>
    <w:p w14:paraId="5E41323D" w14:textId="77777777" w:rsidR="003608CC" w:rsidRDefault="003608CC">
      <w:pPr>
        <w:pStyle w:val="B10"/>
      </w:pPr>
      <w:r>
        <w:t>Version x.y.z</w:t>
      </w:r>
    </w:p>
    <w:p w14:paraId="06312947" w14:textId="77777777" w:rsidR="003608CC" w:rsidRDefault="003608CC">
      <w:pPr>
        <w:pStyle w:val="B10"/>
      </w:pPr>
      <w:r>
        <w:t>where:</w:t>
      </w:r>
    </w:p>
    <w:p w14:paraId="2709377A" w14:textId="77777777" w:rsidR="003608CC" w:rsidRDefault="003608CC">
      <w:pPr>
        <w:pStyle w:val="B2"/>
      </w:pPr>
      <w:r>
        <w:t>x</w:t>
      </w:r>
      <w:r>
        <w:tab/>
        <w:t>the first digit:</w:t>
      </w:r>
    </w:p>
    <w:p w14:paraId="27A1FD04" w14:textId="77777777" w:rsidR="003608CC" w:rsidRDefault="003608CC">
      <w:pPr>
        <w:pStyle w:val="B3"/>
      </w:pPr>
      <w:r>
        <w:t>1</w:t>
      </w:r>
      <w:r>
        <w:tab/>
        <w:t>presented to TSG for information;</w:t>
      </w:r>
    </w:p>
    <w:p w14:paraId="0C74570D" w14:textId="77777777" w:rsidR="003608CC" w:rsidRDefault="003608CC">
      <w:pPr>
        <w:pStyle w:val="B3"/>
      </w:pPr>
      <w:r>
        <w:t>2</w:t>
      </w:r>
      <w:r>
        <w:tab/>
        <w:t>presented to TSG for approval;</w:t>
      </w:r>
    </w:p>
    <w:p w14:paraId="663C43F8" w14:textId="77777777" w:rsidR="003608CC" w:rsidRDefault="003608CC">
      <w:pPr>
        <w:pStyle w:val="B3"/>
      </w:pPr>
      <w:r>
        <w:t>3</w:t>
      </w:r>
      <w:r>
        <w:tab/>
        <w:t>or greater indicates TSG approved document under change control.</w:t>
      </w:r>
    </w:p>
    <w:p w14:paraId="31086E6A" w14:textId="77777777" w:rsidR="003608CC" w:rsidRDefault="003608CC">
      <w:pPr>
        <w:pStyle w:val="B2"/>
      </w:pPr>
      <w:r>
        <w:t>y</w:t>
      </w:r>
      <w:r>
        <w:tab/>
        <w:t>the second digit is incremented for all changes of substance, i.e. technical enhancements, corrections, updates, etc.</w:t>
      </w:r>
    </w:p>
    <w:p w14:paraId="2B80B2DF" w14:textId="77777777" w:rsidR="003608CC" w:rsidRDefault="003608CC">
      <w:pPr>
        <w:pStyle w:val="B2"/>
        <w:rPr>
          <w:lang w:eastAsia="zh-CN"/>
        </w:rPr>
      </w:pPr>
      <w:r>
        <w:t>z</w:t>
      </w:r>
      <w:r>
        <w:tab/>
        <w:t>the third digit is incremented when editorial only changes have been incorporated in the document.</w:t>
      </w:r>
    </w:p>
    <w:p w14:paraId="035AF11A" w14:textId="77777777" w:rsidR="003608CC" w:rsidRDefault="003608CC">
      <w:pPr>
        <w:pStyle w:val="1"/>
      </w:pPr>
      <w:r>
        <w:br w:type="page"/>
      </w:r>
      <w:bookmarkStart w:id="40" w:name="_Toc36102997"/>
      <w:bookmarkStart w:id="41" w:name="_Toc68169031"/>
      <w:bookmarkStart w:id="42" w:name="_Toc94034090"/>
      <w:bookmarkStart w:id="43" w:name="_Toc45134031"/>
      <w:bookmarkStart w:id="44" w:name="_Toc100955343"/>
      <w:bookmarkStart w:id="45" w:name="_Toc66233814"/>
      <w:bookmarkStart w:id="46" w:name="_Toc97197705"/>
      <w:bookmarkStart w:id="47" w:name="_Toc51763094"/>
      <w:bookmarkStart w:id="48" w:name="_Toc28012856"/>
      <w:bookmarkStart w:id="49" w:name="_Toc34251301"/>
      <w:bookmarkStart w:id="50" w:name="_Toc112935782"/>
      <w:bookmarkStart w:id="51" w:name="_Toc56634698"/>
      <w:bookmarkStart w:id="52" w:name="_Toc83233094"/>
      <w:bookmarkStart w:id="53" w:name="_Toc114134163"/>
      <w:bookmarkStart w:id="54" w:name="_Toc43388749"/>
      <w:bookmarkStart w:id="55" w:name="_Toc120679756"/>
      <w:bookmarkStart w:id="56" w:name="_Toc66233151"/>
      <w:bookmarkStart w:id="57" w:name="_Toc104546001"/>
      <w:bookmarkStart w:id="58" w:name="_Toc59017993"/>
      <w:bookmarkStart w:id="59" w:name="_Toc120677391"/>
      <w:bookmarkStart w:id="60" w:name="_Toc70541977"/>
      <w:bookmarkStart w:id="61" w:name="_Toc85528171"/>
      <w:bookmarkStart w:id="62" w:name="_Toc63194063"/>
      <w:bookmarkStart w:id="63" w:name="_Toc90656221"/>
      <w:bookmarkStart w:id="64" w:name="_Toc133434136"/>
      <w:bookmarkStart w:id="65" w:name="_Toc138760613"/>
      <w:bookmarkStart w:id="66" w:name="_Toc161998667"/>
      <w:bookmarkStart w:id="67" w:name="_Toc170120838"/>
      <w:bookmarkStart w:id="68" w:name="_Toc175852169"/>
      <w:bookmarkStart w:id="69" w:name="_Toc185517709"/>
      <w:bookmarkStart w:id="70" w:name="_Toc192866673"/>
      <w:bookmarkStart w:id="71" w:name="_Toc200962177"/>
      <w:bookmarkStart w:id="72" w:name="_Toc209513026"/>
      <w:bookmarkStart w:id="73" w:name="_Toc219190801"/>
      <w:bookmarkStart w:id="74" w:name="_Toc222835206"/>
      <w:r>
        <w:lastRenderedPageBreak/>
        <w:t>1</w:t>
      </w:r>
      <w:r>
        <w:tab/>
        <w:t>Scope</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52E02EFD" w14:textId="77777777" w:rsidR="003608CC" w:rsidRDefault="003608CC">
      <w:pPr>
        <w:rPr>
          <w:rFonts w:eastAsia="等线"/>
        </w:rPr>
      </w:pPr>
      <w:r>
        <w:rPr>
          <w:rFonts w:eastAsia="等线"/>
        </w:rPr>
        <w:t>The present specification provides the stage 3 definition of the Binding Support Management Service of the 5G System.</w:t>
      </w:r>
    </w:p>
    <w:p w14:paraId="7D7770C1" w14:textId="77777777" w:rsidR="003608CC" w:rsidRDefault="003608CC">
      <w:pPr>
        <w:rPr>
          <w:rFonts w:eastAsia="等线"/>
        </w:rPr>
      </w:pPr>
      <w:r>
        <w:rPr>
          <w:rFonts w:eastAsia="等线"/>
        </w:rPr>
        <w:t>The 5G System Architecture is defined in 3GPP TS 23.501 [2]. The stage 2 definition and related procedures for Binding Support Management Service is specified in 3GPP TS 23.502 [3] and 3GPP TS 23.503 [4].</w:t>
      </w:r>
    </w:p>
    <w:p w14:paraId="6A2D9BF0" w14:textId="77777777" w:rsidR="003608CC" w:rsidRDefault="003608CC">
      <w:pPr>
        <w:rPr>
          <w:rFonts w:eastAsia="等线"/>
        </w:rPr>
      </w:pPr>
      <w:r>
        <w:rPr>
          <w:rFonts w:eastAsia="等线"/>
        </w:rPr>
        <w:t>The 5G System stage 3 call flows are provided in 3GPP TS 29.513 [5].</w:t>
      </w:r>
    </w:p>
    <w:p w14:paraId="72C441E4" w14:textId="77777777" w:rsidR="003608CC" w:rsidRDefault="003608CC">
      <w:pPr>
        <w:rPr>
          <w:rFonts w:eastAsia="等线"/>
        </w:rPr>
      </w:pPr>
      <w:r>
        <w:rPr>
          <w:rFonts w:eastAsia="等线"/>
        </w:rPr>
        <w:t>The Technical Realization of the Service Based Architecture and the Principles and Guidelines for Services Definition are specified in 3GPP TS 29.500 [6] and 3GPP TS 29.501 [7].</w:t>
      </w:r>
    </w:p>
    <w:p w14:paraId="6E20C3C2" w14:textId="77777777" w:rsidR="003608CC" w:rsidRDefault="003608CC">
      <w:r>
        <w:rPr>
          <w:rFonts w:eastAsia="等线"/>
        </w:rPr>
        <w:t>The Binding Support Management Service is provided by the Binding Support Function (BSF).</w:t>
      </w:r>
    </w:p>
    <w:p w14:paraId="7A02D419" w14:textId="77777777" w:rsidR="003608CC" w:rsidRDefault="003608CC">
      <w:pPr>
        <w:pStyle w:val="1"/>
      </w:pPr>
      <w:bookmarkStart w:id="75" w:name="_Toc83233095"/>
      <w:bookmarkStart w:id="76" w:name="_Toc85528172"/>
      <w:bookmarkStart w:id="77" w:name="_Toc66233152"/>
      <w:bookmarkStart w:id="78" w:name="_Toc90656222"/>
      <w:bookmarkStart w:id="79" w:name="_Toc70541978"/>
      <w:bookmarkStart w:id="80" w:name="_Toc100955344"/>
      <w:bookmarkStart w:id="81" w:name="_Toc51763095"/>
      <w:bookmarkStart w:id="82" w:name="_Toc43388750"/>
      <w:bookmarkStart w:id="83" w:name="_Toc56634699"/>
      <w:bookmarkStart w:id="84" w:name="_Toc68169032"/>
      <w:bookmarkStart w:id="85" w:name="_Toc66233815"/>
      <w:bookmarkStart w:id="86" w:name="_Toc94034091"/>
      <w:bookmarkStart w:id="87" w:name="_Toc36102998"/>
      <w:bookmarkStart w:id="88" w:name="_Toc97197706"/>
      <w:bookmarkStart w:id="89" w:name="_Toc45134032"/>
      <w:bookmarkStart w:id="90" w:name="_Toc63194064"/>
      <w:bookmarkStart w:id="91" w:name="_Toc104546002"/>
      <w:bookmarkStart w:id="92" w:name="_Toc59017994"/>
      <w:bookmarkStart w:id="93" w:name="_Toc28012857"/>
      <w:bookmarkStart w:id="94" w:name="_Toc120677392"/>
      <w:bookmarkStart w:id="95" w:name="_Toc120679757"/>
      <w:bookmarkStart w:id="96" w:name="_Toc34251302"/>
      <w:bookmarkStart w:id="97" w:name="_Toc112935783"/>
      <w:bookmarkStart w:id="98" w:name="_Toc114134164"/>
      <w:bookmarkStart w:id="99" w:name="_Toc133434137"/>
      <w:bookmarkStart w:id="100" w:name="_Toc138760614"/>
      <w:bookmarkStart w:id="101" w:name="_Toc161998668"/>
      <w:bookmarkStart w:id="102" w:name="_Toc170120839"/>
      <w:bookmarkStart w:id="103" w:name="_Toc175852170"/>
      <w:bookmarkStart w:id="104" w:name="_Toc185517710"/>
      <w:bookmarkStart w:id="105" w:name="_Toc192866674"/>
      <w:bookmarkStart w:id="106" w:name="_Toc200962178"/>
      <w:bookmarkStart w:id="107" w:name="_Toc209513027"/>
      <w:bookmarkStart w:id="108" w:name="_Toc219190802"/>
      <w:bookmarkStart w:id="109" w:name="_Toc222835207"/>
      <w:r>
        <w:t>2</w:t>
      </w:r>
      <w:r>
        <w:tab/>
        <w:t>References</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14:paraId="598FAF34" w14:textId="77777777" w:rsidR="003608CC" w:rsidRDefault="003608CC">
      <w:r>
        <w:t>The following documents contain provisions which, through reference in this text, constitute provisions of the present document.</w:t>
      </w:r>
    </w:p>
    <w:p w14:paraId="78413BEC" w14:textId="77777777" w:rsidR="003608CC" w:rsidRDefault="003608CC">
      <w:pPr>
        <w:pStyle w:val="B10"/>
      </w:pPr>
      <w:r>
        <w:t>-</w:t>
      </w:r>
      <w:r>
        <w:tab/>
        <w:t>References are either specific (identified by date of publication, edition number, version number, etc.) or non</w:t>
      </w:r>
      <w:r>
        <w:noBreakHyphen/>
        <w:t>specific.</w:t>
      </w:r>
    </w:p>
    <w:p w14:paraId="79A4CB5C" w14:textId="77777777" w:rsidR="003608CC" w:rsidRDefault="003608CC">
      <w:pPr>
        <w:pStyle w:val="B10"/>
      </w:pPr>
      <w:r>
        <w:t>-</w:t>
      </w:r>
      <w:r>
        <w:tab/>
        <w:t>For a specific reference, subsequent revisions do not apply.</w:t>
      </w:r>
    </w:p>
    <w:p w14:paraId="421A87BA" w14:textId="77777777" w:rsidR="003608CC" w:rsidRDefault="003608CC">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0ED5B56D" w14:textId="77777777" w:rsidR="003608CC" w:rsidRDefault="003608CC">
      <w:pPr>
        <w:pStyle w:val="EX"/>
      </w:pPr>
      <w:r>
        <w:t>[1]</w:t>
      </w:r>
      <w:r>
        <w:tab/>
        <w:t>3GPP TR 21.905: "Vocabulary for 3GPP Specifications".</w:t>
      </w:r>
    </w:p>
    <w:p w14:paraId="379DDBAF" w14:textId="77777777" w:rsidR="003608CC" w:rsidRDefault="003608CC">
      <w:pPr>
        <w:pStyle w:val="EX"/>
      </w:pPr>
      <w:r>
        <w:t>[2]</w:t>
      </w:r>
      <w:r>
        <w:tab/>
        <w:t>3GPP TS 23.501: "System Architecture for the 5G System; Stage 2".</w:t>
      </w:r>
    </w:p>
    <w:p w14:paraId="3E018E2F" w14:textId="77777777" w:rsidR="003608CC" w:rsidRDefault="003608CC">
      <w:pPr>
        <w:pStyle w:val="EX"/>
      </w:pPr>
      <w:r>
        <w:t>[3]</w:t>
      </w:r>
      <w:r>
        <w:tab/>
        <w:t>3GPP TS 23.502: "Procedures for the 5G System; Stage 2".</w:t>
      </w:r>
    </w:p>
    <w:p w14:paraId="5CB87119" w14:textId="77777777" w:rsidR="003608CC" w:rsidRDefault="003608CC">
      <w:pPr>
        <w:pStyle w:val="EX"/>
      </w:pPr>
      <w:r>
        <w:t>[4]</w:t>
      </w:r>
      <w:r>
        <w:tab/>
        <w:t>3GPP TS 23.503: "Policy and Charging Control Framework for the 5G System; Stage 2".</w:t>
      </w:r>
    </w:p>
    <w:p w14:paraId="2AD7A59F" w14:textId="77777777" w:rsidR="003608CC" w:rsidRDefault="003608CC">
      <w:pPr>
        <w:pStyle w:val="EX"/>
      </w:pPr>
      <w:r>
        <w:t>[5]</w:t>
      </w:r>
      <w:r>
        <w:tab/>
        <w:t>3GPP TS 29.513: "5G System; Policy and Charging Control signalling flows and QoS parameter mapping; Stage 3".</w:t>
      </w:r>
    </w:p>
    <w:p w14:paraId="2DF9A0ED" w14:textId="77777777" w:rsidR="003608CC" w:rsidRDefault="003608CC">
      <w:pPr>
        <w:pStyle w:val="EX"/>
      </w:pPr>
      <w:r>
        <w:t>[6]</w:t>
      </w:r>
      <w:r>
        <w:tab/>
        <w:t>3GPP TS 29.500: "5G System; Technical Realization of Service Based Architecture; Stage 3".</w:t>
      </w:r>
    </w:p>
    <w:p w14:paraId="5C9F679B" w14:textId="77777777" w:rsidR="003608CC" w:rsidRDefault="003608CC">
      <w:pPr>
        <w:pStyle w:val="EX"/>
      </w:pPr>
      <w:r>
        <w:t>[7]</w:t>
      </w:r>
      <w:r>
        <w:tab/>
        <w:t>3GPP TS 29.501: "5G System; Principles and Guidelines for Services Definition; Stage 3".</w:t>
      </w:r>
    </w:p>
    <w:p w14:paraId="6A569865" w14:textId="77777777" w:rsidR="002A76A4" w:rsidRDefault="002A76A4" w:rsidP="002A76A4">
      <w:pPr>
        <w:pStyle w:val="EX"/>
        <w:rPr>
          <w:lang w:val="en-US" w:eastAsia="zh-CN"/>
        </w:rPr>
      </w:pPr>
      <w:r>
        <w:rPr>
          <w:lang w:val="en-US" w:eastAsia="zh-CN"/>
        </w:rPr>
        <w:t>[8]</w:t>
      </w:r>
      <w:r>
        <w:rPr>
          <w:lang w:val="en-US" w:eastAsia="zh-CN"/>
        </w:rPr>
        <w:tab/>
        <w:t>IETF RFC 9113: "HTTP/2".</w:t>
      </w:r>
    </w:p>
    <w:p w14:paraId="17215AE6" w14:textId="77777777" w:rsidR="002A76A4" w:rsidRDefault="002A76A4" w:rsidP="002A76A4">
      <w:pPr>
        <w:pStyle w:val="EX"/>
        <w:rPr>
          <w:lang w:val="en-US" w:eastAsia="zh-CN"/>
        </w:rPr>
      </w:pPr>
      <w:r>
        <w:rPr>
          <w:lang w:val="en-US" w:eastAsia="zh-CN"/>
        </w:rPr>
        <w:t>[9]</w:t>
      </w:r>
      <w:r>
        <w:rPr>
          <w:lang w:val="en-US" w:eastAsia="zh-CN"/>
        </w:rPr>
        <w:tab/>
        <w:t>IETF RFC 8259: "The JavaScript Object Notation (JSON) Data Interchange Format".</w:t>
      </w:r>
    </w:p>
    <w:p w14:paraId="75A8D4DC" w14:textId="77777777" w:rsidR="002A76A4" w:rsidRDefault="002A76A4" w:rsidP="002A76A4">
      <w:pPr>
        <w:pStyle w:val="EX"/>
        <w:rPr>
          <w:rFonts w:eastAsia="等线"/>
          <w:color w:val="000000"/>
          <w:lang w:eastAsia="zh-CN"/>
        </w:rPr>
      </w:pPr>
      <w:r>
        <w:rPr>
          <w:rFonts w:eastAsia="等线"/>
          <w:color w:val="000000"/>
          <w:lang w:eastAsia="zh-CN"/>
        </w:rPr>
        <w:t>[10]</w:t>
      </w:r>
      <w:r>
        <w:rPr>
          <w:rFonts w:eastAsia="等线"/>
          <w:color w:val="000000"/>
          <w:lang w:eastAsia="zh-CN"/>
        </w:rPr>
        <w:tab/>
        <w:t>3GPP TS 29.571: "5G System; Common Data Types for Service Based Interfaces Stage 3".</w:t>
      </w:r>
    </w:p>
    <w:p w14:paraId="68FAFBAC" w14:textId="77777777" w:rsidR="002A76A4" w:rsidRDefault="002A76A4" w:rsidP="002A76A4">
      <w:pPr>
        <w:pStyle w:val="EX"/>
        <w:rPr>
          <w:rFonts w:eastAsia="等线"/>
          <w:color w:val="000000"/>
          <w:lang w:eastAsia="zh-CN"/>
        </w:rPr>
      </w:pPr>
      <w:r>
        <w:rPr>
          <w:rFonts w:eastAsia="等线"/>
          <w:lang w:eastAsia="zh-CN"/>
        </w:rPr>
        <w:t>[11]</w:t>
      </w:r>
      <w:r>
        <w:rPr>
          <w:rFonts w:eastAsia="等线"/>
          <w:lang w:eastAsia="zh-CN"/>
        </w:rPr>
        <w:tab/>
      </w:r>
      <w:r>
        <w:rPr>
          <w:rFonts w:eastAsia="等线"/>
        </w:rPr>
        <w:t>OpenAPI: "OpenAPI Specification Version 3.0.0", https://spec.openapis.org/oas/v3.0.0.</w:t>
      </w:r>
    </w:p>
    <w:p w14:paraId="7F95EA25" w14:textId="77777777" w:rsidR="002A76A4" w:rsidRDefault="002A76A4" w:rsidP="002A76A4">
      <w:pPr>
        <w:pStyle w:val="EX"/>
        <w:rPr>
          <w:rFonts w:eastAsia="等线"/>
          <w:color w:val="000000"/>
          <w:lang w:eastAsia="zh-CN"/>
        </w:rPr>
      </w:pPr>
      <w:r>
        <w:rPr>
          <w:rFonts w:eastAsia="等线"/>
          <w:color w:val="000000"/>
          <w:lang w:eastAsia="zh-CN"/>
        </w:rPr>
        <w:t>[12]</w:t>
      </w:r>
      <w:r>
        <w:rPr>
          <w:rFonts w:eastAsia="等线"/>
          <w:color w:val="000000"/>
          <w:lang w:eastAsia="zh-CN"/>
        </w:rPr>
        <w:tab/>
        <w:t>3GPP TS 29.510: "5G System; Network Function Repository Services; Stage 3".</w:t>
      </w:r>
    </w:p>
    <w:p w14:paraId="35448687" w14:textId="77777777" w:rsidR="002A76A4" w:rsidRDefault="002A76A4" w:rsidP="002A76A4">
      <w:pPr>
        <w:pStyle w:val="EX"/>
      </w:pPr>
      <w:r>
        <w:rPr>
          <w:rFonts w:eastAsia="等线"/>
        </w:rPr>
        <w:t>[13]</w:t>
      </w:r>
      <w:r>
        <w:rPr>
          <w:rFonts w:eastAsia="等线"/>
        </w:rPr>
        <w:tab/>
      </w:r>
      <w:r>
        <w:t>IETF RFC 9457: "Problem Details for HTTP APIs".</w:t>
      </w:r>
    </w:p>
    <w:p w14:paraId="20E9B0E7" w14:textId="77777777" w:rsidR="003608CC" w:rsidRDefault="003608CC">
      <w:pPr>
        <w:pStyle w:val="EX"/>
        <w:rPr>
          <w:rFonts w:eastAsia="等线"/>
          <w:color w:val="000000"/>
          <w:lang w:eastAsia="zh-CN"/>
        </w:rPr>
      </w:pPr>
      <w:r>
        <w:rPr>
          <w:rFonts w:eastAsia="等线"/>
          <w:color w:val="000000"/>
          <w:lang w:eastAsia="zh-CN"/>
        </w:rPr>
        <w:t>[14]</w:t>
      </w:r>
      <w:r>
        <w:rPr>
          <w:rFonts w:eastAsia="等线"/>
          <w:color w:val="000000"/>
          <w:lang w:eastAsia="zh-CN"/>
        </w:rPr>
        <w:tab/>
        <w:t>3GPP TS 29.213: "</w:t>
      </w:r>
      <w:r>
        <w:rPr>
          <w:rFonts w:eastAsia="等线"/>
        </w:rPr>
        <w:t xml:space="preserve"> </w:t>
      </w:r>
      <w:r>
        <w:rPr>
          <w:rFonts w:eastAsia="等线"/>
          <w:color w:val="000000"/>
          <w:lang w:eastAsia="zh-CN"/>
        </w:rPr>
        <w:t>Policy and Charging Control signalling flows and Quality of Service (QoS) parameter mapping".</w:t>
      </w:r>
    </w:p>
    <w:p w14:paraId="403448D0" w14:textId="77777777" w:rsidR="003608CC" w:rsidRDefault="003608CC">
      <w:pPr>
        <w:pStyle w:val="EX"/>
        <w:rPr>
          <w:rFonts w:eastAsia="等线"/>
        </w:rPr>
      </w:pPr>
      <w:r>
        <w:rPr>
          <w:rFonts w:eastAsia="等线"/>
        </w:rPr>
        <w:t>[15]</w:t>
      </w:r>
      <w:r>
        <w:rPr>
          <w:rFonts w:eastAsia="等线"/>
        </w:rPr>
        <w:tab/>
        <w:t>3GPP TS 33.501: "Security architecture and procedures for 5G system".</w:t>
      </w:r>
    </w:p>
    <w:p w14:paraId="30DA2490" w14:textId="77777777" w:rsidR="003608CC" w:rsidRDefault="003608CC">
      <w:pPr>
        <w:pStyle w:val="EX"/>
        <w:rPr>
          <w:rFonts w:eastAsia="等线"/>
        </w:rPr>
      </w:pPr>
      <w:r>
        <w:rPr>
          <w:rFonts w:eastAsia="等线"/>
        </w:rPr>
        <w:t>[16]</w:t>
      </w:r>
      <w:r>
        <w:rPr>
          <w:rFonts w:eastAsia="等线"/>
        </w:rPr>
        <w:tab/>
        <w:t>IETF RFC 6749: "The OAuth 2.0 Authorization Framework".</w:t>
      </w:r>
    </w:p>
    <w:p w14:paraId="3BB9695A" w14:textId="77777777" w:rsidR="003608CC" w:rsidRDefault="003608CC">
      <w:pPr>
        <w:pStyle w:val="EX"/>
        <w:rPr>
          <w:rFonts w:eastAsia="等线"/>
          <w:color w:val="000000"/>
          <w:lang w:eastAsia="zh-CN"/>
        </w:rPr>
      </w:pPr>
      <w:r>
        <w:rPr>
          <w:rFonts w:eastAsia="等线"/>
        </w:rPr>
        <w:t>[17]</w:t>
      </w:r>
      <w:r>
        <w:rPr>
          <w:rFonts w:eastAsia="等线"/>
        </w:rPr>
        <w:tab/>
      </w:r>
      <w:r>
        <w:rPr>
          <w:rFonts w:eastAsia="等线"/>
          <w:color w:val="000000"/>
          <w:lang w:eastAsia="zh-CN"/>
        </w:rPr>
        <w:t>3GPP TS 23.527: "5G System; Restoration Procedures".</w:t>
      </w:r>
    </w:p>
    <w:p w14:paraId="530B6EA5" w14:textId="77777777" w:rsidR="003608CC" w:rsidRDefault="003608CC">
      <w:pPr>
        <w:pStyle w:val="EX"/>
      </w:pPr>
      <w:r>
        <w:lastRenderedPageBreak/>
        <w:t>[18]</w:t>
      </w:r>
      <w:r>
        <w:tab/>
        <w:t>3GPP TR 21.900: "Technical Specification Group working methods".</w:t>
      </w:r>
    </w:p>
    <w:p w14:paraId="78A09EAF" w14:textId="77777777" w:rsidR="003608CC" w:rsidRDefault="003608CC">
      <w:pPr>
        <w:pStyle w:val="EX"/>
        <w:rPr>
          <w:rFonts w:eastAsia="等线"/>
          <w:color w:val="000000"/>
          <w:lang w:eastAsia="zh-CN"/>
        </w:rPr>
      </w:pPr>
      <w:r>
        <w:rPr>
          <w:rFonts w:eastAsia="等线"/>
        </w:rPr>
        <w:t>[19]</w:t>
      </w:r>
      <w:r>
        <w:rPr>
          <w:rFonts w:eastAsia="等线"/>
        </w:rPr>
        <w:tab/>
        <w:t>3GPP TS 23.316:</w:t>
      </w:r>
      <w:r>
        <w:rPr>
          <w:rFonts w:eastAsia="等线"/>
          <w:color w:val="000000"/>
          <w:lang w:eastAsia="zh-CN"/>
        </w:rPr>
        <w:t xml:space="preserve"> "Wireless and wireline convergence access support for the 5G System (5GS)".</w:t>
      </w:r>
    </w:p>
    <w:p w14:paraId="44F48B3F" w14:textId="77777777" w:rsidR="003608CC" w:rsidRDefault="003608CC">
      <w:pPr>
        <w:pStyle w:val="EX"/>
      </w:pPr>
      <w:r>
        <w:t>[20]</w:t>
      </w:r>
      <w:r>
        <w:tab/>
        <w:t>IETF RFC 7396: "JSON Merge Patch".</w:t>
      </w:r>
    </w:p>
    <w:p w14:paraId="748ECA79" w14:textId="77777777" w:rsidR="003608CC" w:rsidRDefault="003608CC">
      <w:pPr>
        <w:pStyle w:val="EX"/>
      </w:pPr>
      <w:r>
        <w:rPr>
          <w:lang w:eastAsia="zh-CN"/>
        </w:rPr>
        <w:t>[21]</w:t>
      </w:r>
      <w:r>
        <w:rPr>
          <w:lang w:eastAsia="zh-CN"/>
        </w:rPr>
        <w:tab/>
        <w:t>3GPP TS 29.512:</w:t>
      </w:r>
      <w:r>
        <w:t xml:space="preserve"> "</w:t>
      </w:r>
      <w:r>
        <w:rPr>
          <w:lang w:eastAsia="zh-CN"/>
        </w:rPr>
        <w:t>5G System; Session Management Policy Control Service; Stage 3</w:t>
      </w:r>
      <w:r>
        <w:t>".</w:t>
      </w:r>
    </w:p>
    <w:p w14:paraId="24FA74F3" w14:textId="77777777" w:rsidR="003608CC" w:rsidRDefault="003608CC">
      <w:pPr>
        <w:pStyle w:val="1"/>
      </w:pPr>
      <w:bookmarkStart w:id="110" w:name="_Toc83233096"/>
      <w:bookmarkStart w:id="111" w:name="_Toc97197707"/>
      <w:bookmarkStart w:id="112" w:name="_Toc120677393"/>
      <w:bookmarkStart w:id="113" w:name="_Toc120679758"/>
      <w:bookmarkStart w:id="114" w:name="_Toc112935784"/>
      <w:bookmarkStart w:id="115" w:name="_Toc114134165"/>
      <w:bookmarkStart w:id="116" w:name="_Toc66233153"/>
      <w:bookmarkStart w:id="117" w:name="_Toc59017995"/>
      <w:bookmarkStart w:id="118" w:name="_Toc85528173"/>
      <w:bookmarkStart w:id="119" w:name="_Toc28012858"/>
      <w:bookmarkStart w:id="120" w:name="_Toc94034092"/>
      <w:bookmarkStart w:id="121" w:name="_Toc68169033"/>
      <w:bookmarkStart w:id="122" w:name="_Toc90656223"/>
      <w:bookmarkStart w:id="123" w:name="_Toc56634700"/>
      <w:bookmarkStart w:id="124" w:name="_Toc70541979"/>
      <w:bookmarkStart w:id="125" w:name="_Toc51763096"/>
      <w:bookmarkStart w:id="126" w:name="_Toc36102999"/>
      <w:bookmarkStart w:id="127" w:name="_Toc45134033"/>
      <w:bookmarkStart w:id="128" w:name="_Toc104546003"/>
      <w:bookmarkStart w:id="129" w:name="_Toc34251303"/>
      <w:bookmarkStart w:id="130" w:name="_Toc63194065"/>
      <w:bookmarkStart w:id="131" w:name="_Toc100955345"/>
      <w:bookmarkStart w:id="132" w:name="_Toc43388751"/>
      <w:bookmarkStart w:id="133" w:name="_Toc66233816"/>
      <w:bookmarkStart w:id="134" w:name="_Toc133434138"/>
      <w:bookmarkStart w:id="135" w:name="_Toc138760615"/>
      <w:bookmarkStart w:id="136" w:name="_Toc161998669"/>
      <w:bookmarkStart w:id="137" w:name="_Toc170120840"/>
      <w:bookmarkStart w:id="138" w:name="_Toc175852171"/>
      <w:bookmarkStart w:id="139" w:name="_Toc185517711"/>
      <w:bookmarkStart w:id="140" w:name="_Toc192866675"/>
      <w:bookmarkStart w:id="141" w:name="_Toc200962179"/>
      <w:bookmarkStart w:id="142" w:name="_Toc209513028"/>
      <w:bookmarkStart w:id="143" w:name="_Toc219190803"/>
      <w:bookmarkStart w:id="144" w:name="_Toc222835208"/>
      <w:r>
        <w:t>3</w:t>
      </w:r>
      <w:r>
        <w:tab/>
        <w:t>Definitions</w:t>
      </w:r>
      <w:r>
        <w:rPr>
          <w:lang w:eastAsia="zh-CN"/>
        </w:rPr>
        <w:t xml:space="preserve"> </w:t>
      </w:r>
      <w:r>
        <w:t>and abbreviations</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376564D2" w14:textId="77777777" w:rsidR="003608CC" w:rsidRDefault="003608CC">
      <w:pPr>
        <w:pStyle w:val="21"/>
      </w:pPr>
      <w:bookmarkStart w:id="145" w:name="_Toc59017996"/>
      <w:bookmarkStart w:id="146" w:name="_Toc45134034"/>
      <w:bookmarkStart w:id="147" w:name="_Toc28012859"/>
      <w:bookmarkStart w:id="148" w:name="_Toc104546004"/>
      <w:bookmarkStart w:id="149" w:name="_Toc90656224"/>
      <w:bookmarkStart w:id="150" w:name="_Toc43388752"/>
      <w:bookmarkStart w:id="151" w:name="_Toc70541980"/>
      <w:bookmarkStart w:id="152" w:name="_Toc83233097"/>
      <w:bookmarkStart w:id="153" w:name="_Toc85528174"/>
      <w:bookmarkStart w:id="154" w:name="_Toc66233154"/>
      <w:bookmarkStart w:id="155" w:name="_Toc97197708"/>
      <w:bookmarkStart w:id="156" w:name="_Toc63194066"/>
      <w:bookmarkStart w:id="157" w:name="_Toc36103000"/>
      <w:bookmarkStart w:id="158" w:name="_Toc34251304"/>
      <w:bookmarkStart w:id="159" w:name="_Toc66233817"/>
      <w:bookmarkStart w:id="160" w:name="_Toc100955346"/>
      <w:bookmarkStart w:id="161" w:name="_Toc94034093"/>
      <w:bookmarkStart w:id="162" w:name="_Toc56634701"/>
      <w:bookmarkStart w:id="163" w:name="_Toc51763097"/>
      <w:bookmarkStart w:id="164" w:name="_Toc68169034"/>
      <w:bookmarkStart w:id="165" w:name="_Toc120679759"/>
      <w:bookmarkStart w:id="166" w:name="_Toc120677394"/>
      <w:bookmarkStart w:id="167" w:name="_Toc112935785"/>
      <w:bookmarkStart w:id="168" w:name="_Toc114134166"/>
      <w:bookmarkStart w:id="169" w:name="_Toc133434139"/>
      <w:bookmarkStart w:id="170" w:name="_Toc138760616"/>
      <w:bookmarkStart w:id="171" w:name="_Toc161998670"/>
      <w:bookmarkStart w:id="172" w:name="_Toc170120841"/>
      <w:bookmarkStart w:id="173" w:name="_Toc175852172"/>
      <w:bookmarkStart w:id="174" w:name="_Toc185517712"/>
      <w:bookmarkStart w:id="175" w:name="_Toc192866676"/>
      <w:bookmarkStart w:id="176" w:name="_Toc200962180"/>
      <w:bookmarkStart w:id="177" w:name="_Toc209513029"/>
      <w:bookmarkStart w:id="178" w:name="_Toc219190804"/>
      <w:bookmarkStart w:id="179" w:name="_Toc222835209"/>
      <w:r>
        <w:t>3.1</w:t>
      </w:r>
      <w:r>
        <w:tab/>
        <w:t>Definitions</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p>
    <w:p w14:paraId="47D99E43" w14:textId="77777777" w:rsidR="003608CC" w:rsidRDefault="003608CC">
      <w:r>
        <w:t>For the purposes of the present document, the terms and definitions given in 3GPP TR 21.905 [1] and the following apply. A term defined in the present document takes precedence over the definition of the same term, if any, in 3GPP TR 21.905 [1].</w:t>
      </w:r>
    </w:p>
    <w:p w14:paraId="02993F3E" w14:textId="77777777" w:rsidR="003608CC" w:rsidRDefault="003608CC">
      <w:pPr>
        <w:pStyle w:val="21"/>
      </w:pPr>
      <w:bookmarkStart w:id="180" w:name="_Toc51763098"/>
      <w:bookmarkStart w:id="181" w:name="_Toc45134035"/>
      <w:bookmarkStart w:id="182" w:name="_Toc120679760"/>
      <w:bookmarkStart w:id="183" w:name="_Toc97197709"/>
      <w:bookmarkStart w:id="184" w:name="_Toc63194067"/>
      <w:bookmarkStart w:id="185" w:name="_Toc59017997"/>
      <w:bookmarkStart w:id="186" w:name="_Toc85528175"/>
      <w:bookmarkStart w:id="187" w:name="_Toc120677395"/>
      <w:bookmarkStart w:id="188" w:name="_Toc100955347"/>
      <w:bookmarkStart w:id="189" w:name="_Toc112935786"/>
      <w:bookmarkStart w:id="190" w:name="_Toc43388753"/>
      <w:bookmarkStart w:id="191" w:name="_Toc114134167"/>
      <w:bookmarkStart w:id="192" w:name="_Toc68169035"/>
      <w:bookmarkStart w:id="193" w:name="_Toc90656225"/>
      <w:bookmarkStart w:id="194" w:name="_Toc66233818"/>
      <w:bookmarkStart w:id="195" w:name="_Toc94034094"/>
      <w:bookmarkStart w:id="196" w:name="_Toc34251305"/>
      <w:bookmarkStart w:id="197" w:name="_Toc36103001"/>
      <w:bookmarkStart w:id="198" w:name="_Toc56634702"/>
      <w:bookmarkStart w:id="199" w:name="_Toc104546005"/>
      <w:bookmarkStart w:id="200" w:name="_Toc66233155"/>
      <w:bookmarkStart w:id="201" w:name="_Toc28012860"/>
      <w:bookmarkStart w:id="202" w:name="_Toc70541981"/>
      <w:bookmarkStart w:id="203" w:name="_Toc83233098"/>
      <w:bookmarkStart w:id="204" w:name="_Toc133434140"/>
      <w:bookmarkStart w:id="205" w:name="_Toc138760617"/>
      <w:bookmarkStart w:id="206" w:name="_Toc161998671"/>
      <w:bookmarkStart w:id="207" w:name="_Toc170120842"/>
      <w:bookmarkStart w:id="208" w:name="_Toc175852173"/>
      <w:bookmarkStart w:id="209" w:name="_Toc185517713"/>
      <w:bookmarkStart w:id="210" w:name="_Toc192866677"/>
      <w:bookmarkStart w:id="211" w:name="_Toc200962181"/>
      <w:bookmarkStart w:id="212" w:name="_Toc209513030"/>
      <w:bookmarkStart w:id="213" w:name="_Toc219190805"/>
      <w:bookmarkStart w:id="214" w:name="_Toc222835210"/>
      <w:r>
        <w:t>3.2</w:t>
      </w:r>
      <w:r>
        <w:tab/>
        <w:t>Abbreviations</w:t>
      </w:r>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p>
    <w:p w14:paraId="4C1BEB44" w14:textId="77777777" w:rsidR="003608CC" w:rsidRDefault="003608CC">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661D5CF4" w14:textId="77777777" w:rsidR="00B34B5D" w:rsidRDefault="00B34B5D" w:rsidP="00B34B5D">
      <w:pPr>
        <w:pStyle w:val="EW"/>
      </w:pPr>
      <w:r>
        <w:t>5G DDNMF</w:t>
      </w:r>
      <w:r>
        <w:tab/>
        <w:t>5G Direct Discovery Name Management Function</w:t>
      </w:r>
    </w:p>
    <w:p w14:paraId="0F83F7E7" w14:textId="77777777" w:rsidR="003608CC" w:rsidRDefault="003608CC">
      <w:pPr>
        <w:pStyle w:val="EW"/>
      </w:pPr>
      <w:r>
        <w:t>5G-RG</w:t>
      </w:r>
      <w:r>
        <w:tab/>
        <w:t>5G Residential Gateway</w:t>
      </w:r>
    </w:p>
    <w:p w14:paraId="54CA04AD" w14:textId="77777777" w:rsidR="003608CC" w:rsidRDefault="003608CC">
      <w:pPr>
        <w:pStyle w:val="EW"/>
      </w:pPr>
      <w:r>
        <w:t>AF</w:t>
      </w:r>
      <w:r>
        <w:tab/>
        <w:t>Application Function</w:t>
      </w:r>
    </w:p>
    <w:p w14:paraId="65223DAF" w14:textId="77777777" w:rsidR="003608CC" w:rsidRDefault="003608CC">
      <w:pPr>
        <w:pStyle w:val="EW"/>
        <w:rPr>
          <w:lang w:val="en-US"/>
        </w:rPr>
      </w:pPr>
      <w:r>
        <w:rPr>
          <w:lang w:val="en-US"/>
        </w:rPr>
        <w:t>AM</w:t>
      </w:r>
      <w:r>
        <w:rPr>
          <w:lang w:val="en-US"/>
        </w:rPr>
        <w:tab/>
        <w:t>Access and Mobility Management</w:t>
      </w:r>
    </w:p>
    <w:p w14:paraId="6DA53E6F" w14:textId="77777777" w:rsidR="003608CC" w:rsidRDefault="003608CC">
      <w:pPr>
        <w:pStyle w:val="EW"/>
        <w:rPr>
          <w:lang w:val="en-US"/>
        </w:rPr>
      </w:pPr>
      <w:r>
        <w:rPr>
          <w:lang w:val="en-US"/>
        </w:rPr>
        <w:t>BSF</w:t>
      </w:r>
      <w:r>
        <w:rPr>
          <w:lang w:val="en-US"/>
        </w:rPr>
        <w:tab/>
        <w:t>Binding Support Function</w:t>
      </w:r>
    </w:p>
    <w:p w14:paraId="77591CAF" w14:textId="77777777" w:rsidR="003608CC" w:rsidRDefault="003608CC">
      <w:pPr>
        <w:pStyle w:val="EW"/>
        <w:rPr>
          <w:lang w:val="en-US"/>
        </w:rPr>
      </w:pPr>
      <w:r>
        <w:rPr>
          <w:lang w:val="en-US"/>
        </w:rPr>
        <w:t>DNN</w:t>
      </w:r>
      <w:r>
        <w:rPr>
          <w:lang w:val="en-US"/>
        </w:rPr>
        <w:tab/>
        <w:t>Data Network Name</w:t>
      </w:r>
    </w:p>
    <w:p w14:paraId="30AE6939" w14:textId="77777777" w:rsidR="003608CC" w:rsidRDefault="003608CC">
      <w:pPr>
        <w:pStyle w:val="EW"/>
      </w:pPr>
      <w:r>
        <w:t>DRA</w:t>
      </w:r>
      <w:r>
        <w:tab/>
        <w:t>Diameter Routing Agent</w:t>
      </w:r>
    </w:p>
    <w:p w14:paraId="2E078F18" w14:textId="77777777" w:rsidR="003608CC" w:rsidRDefault="003608CC">
      <w:pPr>
        <w:pStyle w:val="EW"/>
      </w:pPr>
      <w:r>
        <w:t>HTTP</w:t>
      </w:r>
      <w:r>
        <w:tab/>
        <w:t>Hypertext Transfer Protocol</w:t>
      </w:r>
    </w:p>
    <w:p w14:paraId="730947F5" w14:textId="77777777" w:rsidR="003608CC" w:rsidRDefault="003608CC">
      <w:pPr>
        <w:pStyle w:val="EW"/>
      </w:pPr>
      <w:r>
        <w:t>FN-RG</w:t>
      </w:r>
      <w:r>
        <w:tab/>
        <w:t>Fixed Networ</w:t>
      </w:r>
      <w:r>
        <w:lastRenderedPageBreak/>
        <w:t>k Residential Gateway</w:t>
      </w:r>
    </w:p>
    <w:p w14:paraId="461A83B4" w14:textId="77777777" w:rsidR="003608CC" w:rsidRDefault="003608CC">
      <w:pPr>
        <w:pStyle w:val="EW"/>
      </w:pPr>
      <w:r>
        <w:t>FQDN</w:t>
      </w:r>
      <w:r>
        <w:tab/>
        <w:t>Fully Qualified Domain Name</w:t>
      </w:r>
    </w:p>
    <w:p w14:paraId="023B7A6B" w14:textId="77777777" w:rsidR="003608CC" w:rsidRDefault="003608CC">
      <w:pPr>
        <w:pStyle w:val="EW"/>
      </w:pPr>
      <w:r>
        <w:t>GPSI</w:t>
      </w:r>
      <w:r>
        <w:tab/>
        <w:t>Generic Public Subscription Identifier</w:t>
      </w:r>
    </w:p>
    <w:p w14:paraId="3ED40F2C" w14:textId="77777777" w:rsidR="003608CC" w:rsidRDefault="003608CC">
      <w:pPr>
        <w:pStyle w:val="EW"/>
      </w:pPr>
      <w:r>
        <w:t>JSON</w:t>
      </w:r>
      <w:r>
        <w:tab/>
        <w:t>JavaScript Object Notation HTTP</w:t>
      </w:r>
      <w:r>
        <w:tab/>
        <w:t>Hypertext Transfer Protocol</w:t>
      </w:r>
    </w:p>
    <w:p w14:paraId="6856DC95" w14:textId="77777777" w:rsidR="003608CC" w:rsidRDefault="003608CC">
      <w:pPr>
        <w:pStyle w:val="EW"/>
      </w:pPr>
      <w:r>
        <w:t>MAC</w:t>
      </w:r>
      <w:r>
        <w:tab/>
        <w:t>Media Access Control</w:t>
      </w:r>
    </w:p>
    <w:p w14:paraId="6759298D" w14:textId="77777777" w:rsidR="003608CC" w:rsidRDefault="003608CC">
      <w:pPr>
        <w:pStyle w:val="EW"/>
      </w:pPr>
      <w:r>
        <w:t>MBSF</w:t>
      </w:r>
      <w:r>
        <w:tab/>
        <w:t>Multicast/Broadcast Service Function</w:t>
      </w:r>
    </w:p>
    <w:p w14:paraId="629BF5DD" w14:textId="77777777" w:rsidR="003608CC" w:rsidRDefault="003608CC">
      <w:pPr>
        <w:pStyle w:val="EW"/>
      </w:pPr>
      <w:r>
        <w:t>NEF</w:t>
      </w:r>
      <w:r>
        <w:tab/>
        <w:t>Network Exposure Function</w:t>
      </w:r>
    </w:p>
    <w:p w14:paraId="143411DA" w14:textId="77777777" w:rsidR="003608CC" w:rsidRDefault="003608CC">
      <w:pPr>
        <w:pStyle w:val="EW"/>
      </w:pPr>
      <w:r>
        <w:t>NRF</w:t>
      </w:r>
      <w:r>
        <w:tab/>
        <w:t>Network Repository Function</w:t>
      </w:r>
    </w:p>
    <w:p w14:paraId="2C9DA79F" w14:textId="77777777" w:rsidR="003608CC" w:rsidRDefault="003608CC">
      <w:pPr>
        <w:pStyle w:val="EW"/>
      </w:pPr>
      <w:r>
        <w:t>NWDAF</w:t>
      </w:r>
      <w:r>
        <w:tab/>
        <w:t>Network Data Analytics Function</w:t>
      </w:r>
    </w:p>
    <w:p w14:paraId="373446EB" w14:textId="77777777" w:rsidR="003608CC" w:rsidRDefault="003608CC">
      <w:pPr>
        <w:pStyle w:val="EW"/>
      </w:pPr>
      <w:r>
        <w:t>PCF</w:t>
      </w:r>
      <w:r>
        <w:tab/>
        <w:t>Policy Control Function</w:t>
      </w:r>
    </w:p>
    <w:p w14:paraId="6B917C23" w14:textId="77777777" w:rsidR="003608CC" w:rsidRDefault="003608CC">
      <w:pPr>
        <w:pStyle w:val="EW"/>
      </w:pPr>
      <w:r>
        <w:t>SMF</w:t>
      </w:r>
      <w:r>
        <w:tab/>
        <w:t>Session Management Function</w:t>
      </w:r>
    </w:p>
    <w:p w14:paraId="47543197" w14:textId="77777777" w:rsidR="003608CC" w:rsidRDefault="003608CC">
      <w:pPr>
        <w:pStyle w:val="EW"/>
      </w:pPr>
      <w:r>
        <w:t>S-NSSAI</w:t>
      </w:r>
      <w:r>
        <w:tab/>
        <w:t>Single Network Slice Selection Assistance Information</w:t>
      </w:r>
    </w:p>
    <w:p w14:paraId="03FF56D6" w14:textId="77777777" w:rsidR="003608CC" w:rsidRDefault="003608CC">
      <w:pPr>
        <w:pStyle w:val="EW"/>
      </w:pPr>
      <w:r>
        <w:t>SUPI</w:t>
      </w:r>
      <w:r>
        <w:tab/>
        <w:t>Subscription Permanent Identifier</w:t>
      </w:r>
    </w:p>
    <w:p w14:paraId="75B2EF36" w14:textId="77777777" w:rsidR="003608CC" w:rsidRDefault="003608CC">
      <w:pPr>
        <w:pStyle w:val="EW"/>
      </w:pPr>
      <w:r>
        <w:t>TSCTSF</w:t>
      </w:r>
      <w:r>
        <w:tab/>
        <w:t>Time Sensitive Communication and Time Synchronization Function</w:t>
      </w:r>
    </w:p>
    <w:p w14:paraId="6C8FCF8B" w14:textId="77777777" w:rsidR="003608CC" w:rsidRDefault="003608CC">
      <w:pPr>
        <w:pStyle w:val="EW"/>
      </w:pPr>
      <w:r>
        <w:t>UDR</w:t>
      </w:r>
      <w:r>
        <w:tab/>
        <w:t>Unified Data Repository</w:t>
      </w:r>
    </w:p>
    <w:p w14:paraId="6419FB1C" w14:textId="77777777" w:rsidR="003608CC" w:rsidRDefault="003608CC">
      <w:pPr>
        <w:pStyle w:val="1"/>
        <w:rPr>
          <w:rFonts w:eastAsia="Times New Roman"/>
        </w:rPr>
      </w:pPr>
      <w:bookmarkStart w:id="215" w:name="_Toc114134168"/>
      <w:bookmarkStart w:id="216" w:name="_Toc85528176"/>
      <w:bookmarkStart w:id="217" w:name="_Toc94034095"/>
      <w:bookmarkStart w:id="218" w:name="_Toc104546006"/>
      <w:bookmarkStart w:id="219" w:name="_Toc51763099"/>
      <w:bookmarkStart w:id="220" w:name="_Toc68169036"/>
      <w:bookmarkStart w:id="221" w:name="_Toc59017998"/>
      <w:bookmarkStart w:id="222" w:name="_Toc90656226"/>
      <w:bookmarkStart w:id="223" w:name="_Toc56634703"/>
      <w:bookmarkStart w:id="224" w:name="_Toc36103002"/>
      <w:bookmarkStart w:id="225" w:name="_Toc66233819"/>
      <w:bookmarkStart w:id="226" w:name="_Toc97197710"/>
      <w:bookmarkStart w:id="227" w:name="_Toc112935787"/>
      <w:bookmarkStart w:id="228" w:name="_Toc63194068"/>
      <w:bookmarkStart w:id="229" w:name="_Toc66233156"/>
      <w:bookmarkStart w:id="230" w:name="_Toc120679761"/>
      <w:bookmarkStart w:id="231" w:name="_Toc34251306"/>
      <w:bookmarkStart w:id="232" w:name="_Toc45134036"/>
      <w:bookmarkStart w:id="233" w:name="_Toc100955348"/>
      <w:bookmarkStart w:id="234" w:name="_Toc43388754"/>
      <w:bookmarkStart w:id="235" w:name="_Toc120677396"/>
      <w:bookmarkStart w:id="236" w:name="_Toc83233099"/>
      <w:bookmarkStart w:id="237" w:name="_Toc70541982"/>
      <w:bookmarkStart w:id="238" w:name="_Toc28012861"/>
      <w:bookmarkStart w:id="239" w:name="_Toc133434141"/>
      <w:bookmarkStart w:id="240" w:name="_Toc138760618"/>
      <w:bookmarkStart w:id="241" w:name="_Toc161998672"/>
      <w:bookmarkStart w:id="242" w:name="_Toc170120843"/>
      <w:bookmarkStart w:id="243" w:name="_Toc175852174"/>
      <w:bookmarkStart w:id="244" w:name="_Toc185517714"/>
      <w:bookmarkStart w:id="245" w:name="_Toc192866678"/>
      <w:bookmarkStart w:id="246" w:name="_Toc200962182"/>
      <w:bookmarkStart w:id="247" w:name="_Toc209513031"/>
      <w:bookmarkStart w:id="248" w:name="_Toc219190806"/>
      <w:bookmarkStart w:id="249" w:name="_Toc222835211"/>
      <w:r>
        <w:rPr>
          <w:rFonts w:eastAsia="Times New Roman"/>
        </w:rPr>
        <w:t>4</w:t>
      </w:r>
      <w:r>
        <w:rPr>
          <w:rFonts w:eastAsia="Times New Roman"/>
        </w:rPr>
        <w:tab/>
        <w:t>Binding Support Management Service</w:t>
      </w:r>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p>
    <w:p w14:paraId="53C34580" w14:textId="77777777" w:rsidR="003608CC" w:rsidRDefault="003608CC">
      <w:pPr>
        <w:pStyle w:val="21"/>
      </w:pPr>
      <w:bookmarkStart w:id="250" w:name="_Toc120677397"/>
      <w:bookmarkStart w:id="251" w:name="_Toc59017999"/>
      <w:bookmarkStart w:id="252" w:name="_Toc51763100"/>
      <w:bookmarkStart w:id="253" w:name="_Toc112935788"/>
      <w:bookmarkStart w:id="254" w:name="_Toc83233100"/>
      <w:bookmarkStart w:id="255" w:name="_Toc114134169"/>
      <w:bookmarkStart w:id="256" w:name="_Toc28012862"/>
      <w:bookmarkStart w:id="257" w:name="_Toc90656227"/>
      <w:bookmarkStart w:id="258" w:name="_Toc43388755"/>
      <w:bookmarkStart w:id="259" w:name="_Toc120679762"/>
      <w:bookmarkStart w:id="260" w:name="_Toc104546007"/>
      <w:bookmarkStart w:id="261" w:name="_Toc94034096"/>
      <w:bookmarkStart w:id="262" w:name="_Toc45134037"/>
      <w:bookmarkStart w:id="263" w:name="_Toc66233157"/>
      <w:bookmarkStart w:id="264" w:name="_Toc70541983"/>
      <w:bookmarkStart w:id="265" w:name="_Toc63194069"/>
      <w:bookmarkStart w:id="266" w:name="_Toc68169037"/>
      <w:bookmarkStart w:id="267" w:name="_Toc36103003"/>
      <w:bookmarkStart w:id="268" w:name="_Toc85528177"/>
      <w:bookmarkStart w:id="269" w:name="_Toc34251307"/>
      <w:bookmarkStart w:id="270" w:name="_Toc56634704"/>
      <w:bookmarkStart w:id="271" w:name="_Toc66233820"/>
      <w:bookmarkStart w:id="272" w:name="_Toc100955349"/>
      <w:bookmarkStart w:id="273" w:name="_Toc97197711"/>
      <w:bookmarkStart w:id="274" w:name="_Toc133434142"/>
      <w:bookmarkStart w:id="275" w:name="_Toc138760619"/>
      <w:bookmarkStart w:id="276" w:name="_Toc161998673"/>
      <w:bookmarkStart w:id="277" w:name="_Toc170120844"/>
      <w:bookmarkStart w:id="278" w:name="_Toc175852175"/>
      <w:bookmarkStart w:id="279" w:name="_Toc185517715"/>
      <w:bookmarkStart w:id="280" w:name="_Toc192866679"/>
      <w:bookmarkStart w:id="281" w:name="_Toc200962183"/>
      <w:bookmarkStart w:id="282" w:name="_Toc209513032"/>
      <w:bookmarkStart w:id="283" w:name="_Toc219190807"/>
      <w:bookmarkStart w:id="284" w:name="_Toc222835212"/>
      <w:r>
        <w:t>4.1</w:t>
      </w:r>
      <w:r>
        <w:tab/>
        <w:t>Service Description</w:t>
      </w:r>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p>
    <w:p w14:paraId="054E21A9" w14:textId="77777777" w:rsidR="003608CC" w:rsidRDefault="003608CC">
      <w:pPr>
        <w:pStyle w:val="31"/>
        <w:rPr>
          <w:lang w:eastAsia="zh-CN"/>
        </w:rPr>
      </w:pPr>
      <w:bookmarkStart w:id="285" w:name="_Toc36103004"/>
      <w:bookmarkStart w:id="286" w:name="_Toc56634705"/>
      <w:bookmarkStart w:id="287" w:name="_Toc100955350"/>
      <w:bookmarkStart w:id="288" w:name="_Toc90656228"/>
      <w:bookmarkStart w:id="289" w:name="_Toc85528178"/>
      <w:bookmarkStart w:id="290" w:name="_Toc66233158"/>
      <w:bookmarkStart w:id="291" w:name="_Toc66233821"/>
      <w:bookmarkStart w:id="292" w:name="_Toc94034097"/>
      <w:bookmarkStart w:id="293" w:name="_Toc45134038"/>
      <w:bookmarkStart w:id="294" w:name="_Toc68169038"/>
      <w:bookmarkStart w:id="295" w:name="_Toc34251308"/>
      <w:bookmarkStart w:id="296" w:name="_Toc63194070"/>
      <w:bookmarkStart w:id="297" w:name="_Toc28012863"/>
      <w:bookmarkStart w:id="298" w:name="_Toc59018000"/>
      <w:bookmarkStart w:id="299" w:name="_Toc43388756"/>
      <w:bookmarkStart w:id="300" w:name="_Toc51763101"/>
      <w:bookmarkStart w:id="301" w:name="_Toc97197712"/>
      <w:bookmarkStart w:id="302" w:name="_Toc104546008"/>
      <w:bookmarkStart w:id="303" w:name="_Toc70541984"/>
      <w:bookmarkStart w:id="304" w:name="_Toc83233101"/>
      <w:bookmarkStart w:id="305" w:name="_Toc120677398"/>
      <w:bookmarkStart w:id="306" w:name="_Toc114134170"/>
      <w:bookmarkStart w:id="307" w:name="_Toc120679763"/>
      <w:bookmarkStart w:id="308" w:name="_Toc112935789"/>
      <w:bookmarkStart w:id="309" w:name="_Toc133434143"/>
      <w:bookmarkStart w:id="310" w:name="_Toc138760620"/>
      <w:bookmarkStart w:id="311" w:name="_Toc161998674"/>
      <w:bookmarkStart w:id="312" w:name="_Toc170120845"/>
      <w:bookmarkStart w:id="313" w:name="_Toc175852176"/>
      <w:bookmarkStart w:id="314" w:name="_Toc185517716"/>
      <w:bookmarkStart w:id="315" w:name="_Toc192866680"/>
      <w:bookmarkStart w:id="316" w:name="_Toc200962184"/>
      <w:bookmarkStart w:id="317" w:name="_Toc209513033"/>
      <w:bookmarkStart w:id="318" w:name="_Toc219190808"/>
      <w:bookmarkStart w:id="319" w:name="_Toc222835213"/>
      <w:r>
        <w:t>4.</w:t>
      </w:r>
      <w:r>
        <w:rPr>
          <w:lang w:eastAsia="zh-CN"/>
        </w:rPr>
        <w:t>1.1</w:t>
      </w:r>
      <w:r>
        <w:tab/>
      </w:r>
      <w:r>
        <w:rPr>
          <w:lang w:eastAsia="zh-CN"/>
        </w:rPr>
        <w:t>Overview</w:t>
      </w:r>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p>
    <w:p w14:paraId="74986ED6" w14:textId="77777777" w:rsidR="00E20024" w:rsidRDefault="00E20024" w:rsidP="00E20024">
      <w:bookmarkStart w:id="320" w:name="_Toc104546009"/>
      <w:bookmarkStart w:id="321" w:name="_Toc28012864"/>
      <w:bookmarkStart w:id="322" w:name="_Toc43388757"/>
      <w:bookmarkStart w:id="323" w:name="_Toc112935790"/>
      <w:bookmarkStart w:id="324" w:name="_Toc66233159"/>
      <w:bookmarkStart w:id="325" w:name="_Toc97197713"/>
      <w:bookmarkStart w:id="326" w:name="_Toc68169039"/>
      <w:bookmarkStart w:id="327" w:name="_Toc120679764"/>
      <w:bookmarkStart w:id="328" w:name="_Toc83233102"/>
      <w:bookmarkStart w:id="329" w:name="_Toc90656229"/>
      <w:bookmarkStart w:id="330" w:name="_Toc34251309"/>
      <w:bookmarkStart w:id="331" w:name="_Toc66233822"/>
      <w:bookmarkStart w:id="332" w:name="_Toc51763102"/>
      <w:bookmarkStart w:id="333" w:name="_Toc114134171"/>
      <w:bookmarkStart w:id="334" w:name="_Toc56634706"/>
      <w:bookmarkStart w:id="335" w:name="_Toc120677399"/>
      <w:bookmarkStart w:id="336" w:name="_Toc94034098"/>
      <w:bookmarkStart w:id="337" w:name="_Toc100955351"/>
      <w:bookmarkStart w:id="338" w:name="_Toc36103005"/>
      <w:bookmarkStart w:id="339" w:name="_Toc45134039"/>
      <w:bookmarkStart w:id="340" w:name="_Toc70541985"/>
      <w:bookmarkStart w:id="341" w:name="_Toc85528179"/>
      <w:bookmarkStart w:id="342" w:name="_Toc59018001"/>
      <w:bookmarkStart w:id="343" w:name="_Toc63194071"/>
      <w:bookmarkStart w:id="344" w:name="_Toc133434144"/>
      <w:bookmarkStart w:id="345" w:name="_Toc138760621"/>
      <w:bookmarkStart w:id="346" w:name="_Toc161998675"/>
      <w:bookmarkStart w:id="347" w:name="_Toc170120846"/>
      <w:bookmarkStart w:id="348" w:name="_Toc175852177"/>
      <w:bookmarkStart w:id="349" w:name="_Toc185517717"/>
      <w:bookmarkStart w:id="350" w:name="_Toc192866681"/>
      <w:bookmarkStart w:id="351" w:name="_Toc200962185"/>
      <w:bookmarkStart w:id="352" w:name="_Toc209513034"/>
      <w:bookmarkStart w:id="353" w:name="_Toc219190809"/>
      <w:r>
        <w:t>The Binding Support Management Service as defined in 3GPP TS 23.502 [3] and 3GPP TS 2</w:t>
      </w:r>
      <w:r>
        <w:rPr>
          <w:rFonts w:hint="eastAsia"/>
          <w:lang w:eastAsia="zh-CN"/>
        </w:rPr>
        <w:t>3</w:t>
      </w:r>
      <w:r>
        <w:t>.503 [4], is provided by the Binding Support Function (BSF).</w:t>
      </w:r>
    </w:p>
    <w:p w14:paraId="16E10ED7" w14:textId="77777777" w:rsidR="00E20024" w:rsidRDefault="00E20024" w:rsidP="00E20024">
      <w:r>
        <w:t>The Nbsf_Management service is used to provide:</w:t>
      </w:r>
    </w:p>
    <w:p w14:paraId="530314C3" w14:textId="4E2C1467" w:rsidR="00E20024" w:rsidRDefault="00E20024" w:rsidP="00E20024">
      <w:pPr>
        <w:pStyle w:val="B10"/>
      </w:pPr>
      <w:r>
        <w:lastRenderedPageBreak/>
        <w:t>-</w:t>
      </w:r>
      <w:r>
        <w:tab/>
        <w:t xml:space="preserve">a PCF for a PDU session binding functionality, which ensures that a request for a certain PDU Session reaches the relevant PCF holding that PDU Session information, or ensures that the same PCF is selected for multiple PDU sessions. </w:t>
      </w:r>
    </w:p>
    <w:p w14:paraId="384061B2" w14:textId="0C17876B" w:rsidR="00E20024" w:rsidRDefault="00E20024" w:rsidP="00E20024">
      <w:pPr>
        <w:pStyle w:val="B10"/>
      </w:pPr>
      <w:r>
        <w:t>-</w:t>
      </w:r>
      <w:r>
        <w:tab/>
        <w:t>a PCF for an MBS session binding functionality, which ensures that for location-dependent MBS services, a request for a certain MBS Session reaches the relevant PCF holding that MBS Session information.</w:t>
      </w:r>
    </w:p>
    <w:p w14:paraId="18F0AFE0" w14:textId="7DB2B8BB" w:rsidR="00E20024" w:rsidRDefault="00E20024" w:rsidP="00E20024">
      <w:pPr>
        <w:pStyle w:val="B10"/>
      </w:pPr>
      <w:r>
        <w:t>-</w:t>
      </w:r>
      <w:r>
        <w:tab/>
        <w:t>a PCF for a UE binding functionality, which ensures that a request for Access and Mobility related Policy Authorization for a UE reaches the relevant PCF for a UE.</w:t>
      </w:r>
    </w:p>
    <w:p w14:paraId="6497DF6B" w14:textId="77777777" w:rsidR="00E20024" w:rsidRDefault="00E20024" w:rsidP="00E20024">
      <w:pPr>
        <w:pStyle w:val="B10"/>
      </w:pPr>
      <w:r>
        <w:t>-</w:t>
      </w:r>
      <w:r>
        <w:tab/>
        <w:t>Subscription to notification events about a newly registered or deregistered PCF for a UE or PCF for a PDU session.</w:t>
      </w:r>
    </w:p>
    <w:p w14:paraId="3162EACE" w14:textId="77777777" w:rsidR="00E20024" w:rsidRDefault="00E20024" w:rsidP="00E20024">
      <w:r>
        <w:t>This service:</w:t>
      </w:r>
    </w:p>
    <w:p w14:paraId="3AD6BFFF" w14:textId="77777777" w:rsidR="00E20024" w:rsidRDefault="00E20024" w:rsidP="00E20024">
      <w:pPr>
        <w:pStyle w:val="B10"/>
      </w:pPr>
      <w:r>
        <w:t>-</w:t>
      </w:r>
      <w:r>
        <w:tab/>
        <w:t>allows NF service consumers to register, update and remove binding information;</w:t>
      </w:r>
    </w:p>
    <w:p w14:paraId="5B906756" w14:textId="77777777" w:rsidR="00E20024" w:rsidRDefault="00E20024" w:rsidP="00E20024">
      <w:pPr>
        <w:pStyle w:val="B10"/>
      </w:pPr>
      <w:r>
        <w:t>-</w:t>
      </w:r>
      <w:r>
        <w:tab/>
        <w:t>allows NF service consumers to retrieve binding information;</w:t>
      </w:r>
    </w:p>
    <w:p w14:paraId="4DD935F1" w14:textId="77777777" w:rsidR="00E20024" w:rsidRPr="009D523A" w:rsidRDefault="00E20024" w:rsidP="00E20024">
      <w:pPr>
        <w:pStyle w:val="B10"/>
        <w:rPr>
          <w:lang w:val="en-US" w:eastAsia="zh-CN"/>
        </w:rPr>
      </w:pPr>
      <w:r>
        <w:t>-</w:t>
      </w:r>
      <w:r>
        <w:tab/>
        <w:t>allows NF service consumers to subscribe to notifications of registration/deregistration events of newly registered or deregistered PCF for a UE or PCF for a PDU session.</w:t>
      </w:r>
    </w:p>
    <w:p w14:paraId="59D9025B" w14:textId="77777777" w:rsidR="003608CC" w:rsidRDefault="003608CC">
      <w:pPr>
        <w:pStyle w:val="31"/>
      </w:pPr>
      <w:bookmarkStart w:id="354" w:name="_Toc222835214"/>
      <w:r>
        <w:t>4.1.2</w:t>
      </w:r>
      <w:r>
        <w:tab/>
        <w:t>Service Architecture</w:t>
      </w:r>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p>
    <w:p w14:paraId="266C1220" w14:textId="77777777" w:rsidR="00E20024" w:rsidRDefault="00E20024" w:rsidP="00E20024">
      <w:pPr>
        <w:rPr>
          <w:rFonts w:eastAsia="Batang"/>
        </w:rPr>
      </w:pPr>
      <w:r>
        <w:rPr>
          <w:rFonts w:eastAsia="Batang"/>
        </w:rPr>
        <w:t xml:space="preserve">The 5G System Architecture is defined in 3GPP TS 23.501 [2]. The Policy and Charging related 5G architecture is also described in 3GPP TS 23.503 [4] </w:t>
      </w:r>
      <w:r>
        <w:rPr>
          <w:rFonts w:eastAsia="Batang"/>
          <w:lang w:val="en-US"/>
        </w:rPr>
        <w:t>and</w:t>
      </w:r>
      <w:r>
        <w:rPr>
          <w:rFonts w:eastAsia="Batang"/>
        </w:rPr>
        <w:t xml:space="preserve"> 3GPP TS 29.513 [5].</w:t>
      </w:r>
    </w:p>
    <w:p w14:paraId="1B001A7D" w14:textId="77777777" w:rsidR="00E20024" w:rsidRDefault="00E20024" w:rsidP="00E20024">
      <w:pPr>
        <w:rPr>
          <w:rFonts w:eastAsia="Batang"/>
        </w:rPr>
      </w:pPr>
      <w:r>
        <w:rPr>
          <w:rFonts w:eastAsia="Batang"/>
        </w:rPr>
        <w:t>The Binding Support Management Service (Nbsf_Management) is exhibited by the Binding Support Function (BSF).</w:t>
      </w:r>
    </w:p>
    <w:p w14:paraId="6E04DE1C" w14:textId="77777777" w:rsidR="00E20024" w:rsidRDefault="00E20024" w:rsidP="00E20024">
      <w:pPr>
        <w:rPr>
          <w:rFonts w:eastAsia="Batang"/>
        </w:rPr>
      </w:pPr>
      <w:r>
        <w:rPr>
          <w:rFonts w:eastAsia="Batang"/>
        </w:rPr>
        <w:t>The known consumer</w:t>
      </w:r>
      <w:r>
        <w:rPr>
          <w:rFonts w:hint="eastAsia"/>
          <w:lang w:eastAsia="zh-CN"/>
        </w:rPr>
        <w:t>s</w:t>
      </w:r>
      <w:r>
        <w:rPr>
          <w:rFonts w:eastAsia="Batang"/>
        </w:rPr>
        <w:t xml:space="preserve"> of the N</w:t>
      </w:r>
      <w:r>
        <w:rPr>
          <w:rFonts w:hint="eastAsia"/>
          <w:lang w:eastAsia="zh-CN"/>
        </w:rPr>
        <w:t>bsf</w:t>
      </w:r>
      <w:r>
        <w:rPr>
          <w:lang w:eastAsia="zh-CN"/>
        </w:rPr>
        <w:t>_Management</w:t>
      </w:r>
      <w:r>
        <w:rPr>
          <w:rFonts w:eastAsia="Batang"/>
        </w:rPr>
        <w:t xml:space="preserve"> service </w:t>
      </w:r>
      <w:r>
        <w:rPr>
          <w:rFonts w:hint="eastAsia"/>
          <w:lang w:eastAsia="zh-CN"/>
        </w:rPr>
        <w:t>are</w:t>
      </w:r>
      <w:r>
        <w:rPr>
          <w:rFonts w:eastAsia="Batang"/>
        </w:rPr>
        <w:t>:</w:t>
      </w:r>
    </w:p>
    <w:p w14:paraId="4BC9DAEC" w14:textId="77777777" w:rsidR="00E20024" w:rsidRDefault="00E20024" w:rsidP="00E20024">
      <w:pPr>
        <w:pStyle w:val="B10"/>
        <w:rPr>
          <w:lang w:eastAsia="zh-CN"/>
        </w:rPr>
      </w:pPr>
      <w:r>
        <w:t>-</w:t>
      </w:r>
      <w:r>
        <w:tab/>
        <w:t>Policy Control Function (PCF);</w:t>
      </w:r>
    </w:p>
    <w:p w14:paraId="19E0683A" w14:textId="77777777" w:rsidR="00E20024" w:rsidRDefault="00E20024" w:rsidP="00E20024">
      <w:pPr>
        <w:pStyle w:val="B10"/>
        <w:rPr>
          <w:lang w:eastAsia="zh-CN"/>
        </w:rPr>
      </w:pPr>
      <w:r>
        <w:t>-</w:t>
      </w:r>
      <w:r>
        <w:tab/>
      </w:r>
      <w:r>
        <w:rPr>
          <w:lang w:eastAsia="zh-CN"/>
        </w:rPr>
        <w:t>Network Exposure Function</w:t>
      </w:r>
      <w:r>
        <w:t xml:space="preserve"> (</w:t>
      </w:r>
      <w:r>
        <w:rPr>
          <w:rFonts w:hint="eastAsia"/>
          <w:lang w:eastAsia="zh-CN"/>
        </w:rPr>
        <w:t>NEF</w:t>
      </w:r>
      <w:r>
        <w:t>);</w:t>
      </w:r>
    </w:p>
    <w:p w14:paraId="510B4067" w14:textId="77777777" w:rsidR="00E20024" w:rsidRDefault="00E20024" w:rsidP="00E20024">
      <w:pPr>
        <w:pStyle w:val="B10"/>
      </w:pPr>
      <w:r>
        <w:t>-</w:t>
      </w:r>
      <w:r>
        <w:tab/>
      </w:r>
      <w:r>
        <w:rPr>
          <w:lang w:eastAsia="zh-CN"/>
        </w:rPr>
        <w:t>Application Function</w:t>
      </w:r>
      <w:r>
        <w:t xml:space="preserve"> (</w:t>
      </w:r>
      <w:r>
        <w:rPr>
          <w:rFonts w:hint="eastAsia"/>
          <w:lang w:eastAsia="zh-CN"/>
        </w:rPr>
        <w:t>AF</w:t>
      </w:r>
      <w:r>
        <w:t>);</w:t>
      </w:r>
    </w:p>
    <w:p w14:paraId="37B28643" w14:textId="77777777" w:rsidR="00E20024" w:rsidRDefault="00E20024" w:rsidP="00E20024">
      <w:pPr>
        <w:pStyle w:val="B10"/>
      </w:pPr>
      <w:r>
        <w:t>-</w:t>
      </w:r>
      <w:r>
        <w:tab/>
        <w:t>Multicast/Broadcast Service Function (MBSF);</w:t>
      </w:r>
    </w:p>
    <w:p w14:paraId="56D57FD2" w14:textId="77777777" w:rsidR="00E20024" w:rsidRDefault="00E20024" w:rsidP="00E20024">
      <w:pPr>
        <w:pStyle w:val="B10"/>
      </w:pPr>
      <w:r>
        <w:t>-</w:t>
      </w:r>
      <w:r>
        <w:tab/>
        <w:t>5G Direct Discovery Name Management Function (5G DDNMF);</w:t>
      </w:r>
    </w:p>
    <w:p w14:paraId="57958011" w14:textId="77777777" w:rsidR="00E20024" w:rsidRDefault="00E20024" w:rsidP="00E20024">
      <w:pPr>
        <w:pStyle w:val="B10"/>
        <w:rPr>
          <w:lang w:eastAsia="zh-CN"/>
        </w:rPr>
      </w:pPr>
      <w:r>
        <w:rPr>
          <w:lang w:eastAsia="zh-CN"/>
        </w:rPr>
        <w:t>-</w:t>
      </w:r>
      <w:r>
        <w:rPr>
          <w:lang w:eastAsia="zh-CN"/>
        </w:rPr>
        <w:tab/>
        <w:t>Network Data Analytics Function (NWDAF); and</w:t>
      </w:r>
    </w:p>
    <w:p w14:paraId="1D5EF1C8" w14:textId="7B2EF7A9" w:rsidR="00E20024" w:rsidRDefault="00E20024" w:rsidP="00E20024">
      <w:pPr>
        <w:pStyle w:val="B10"/>
        <w:rPr>
          <w:lang w:eastAsia="zh-CN"/>
        </w:rPr>
      </w:pPr>
      <w:r>
        <w:rPr>
          <w:lang w:eastAsia="zh-CN"/>
        </w:rPr>
        <w:t>-</w:t>
      </w:r>
      <w:r>
        <w:rPr>
          <w:lang w:eastAsia="zh-CN"/>
        </w:rPr>
        <w:tab/>
        <w:t>Time Sensitive Communication and Time Synchronization Function (TSCTSF).</w:t>
      </w:r>
    </w:p>
    <w:p w14:paraId="5E6E44D2" w14:textId="77777777" w:rsidR="00E20024" w:rsidRDefault="00E20024" w:rsidP="00E20024">
      <w:pPr>
        <w:rPr>
          <w:rFonts w:eastAsia="Batang"/>
        </w:rPr>
      </w:pPr>
      <w:r>
        <w:rPr>
          <w:rFonts w:hint="eastAsia"/>
          <w:lang w:eastAsia="zh-CN"/>
        </w:rPr>
        <w:t xml:space="preserve">As described in </w:t>
      </w:r>
      <w:r>
        <w:rPr>
          <w:lang w:eastAsia="zh-CN"/>
        </w:rPr>
        <w:t>3GPP </w:t>
      </w:r>
      <w:r>
        <w:rPr>
          <w:rFonts w:hint="eastAsia"/>
          <w:lang w:eastAsia="zh-CN"/>
        </w:rPr>
        <w:t>TS</w:t>
      </w:r>
      <w:r>
        <w:rPr>
          <w:lang w:eastAsia="zh-CN"/>
        </w:rPr>
        <w:t> </w:t>
      </w:r>
      <w:r>
        <w:rPr>
          <w:rFonts w:hint="eastAsia"/>
          <w:lang w:eastAsia="zh-CN"/>
        </w:rPr>
        <w:t>23.503</w:t>
      </w:r>
      <w:r>
        <w:rPr>
          <w:rFonts w:eastAsia="Batang"/>
        </w:rPr>
        <w:t> [4]</w:t>
      </w:r>
      <w:r>
        <w:rPr>
          <w:rFonts w:hint="eastAsia"/>
          <w:lang w:eastAsia="zh-CN"/>
        </w:rPr>
        <w:t>,</w:t>
      </w:r>
      <w:r>
        <w:rPr>
          <w:lang w:eastAsia="zh-CN"/>
        </w:rPr>
        <w:t xml:space="preserve"> the </w:t>
      </w:r>
      <w:r>
        <w:rPr>
          <w:rFonts w:eastAsia="Batang"/>
        </w:rPr>
        <w:t xml:space="preserve">BSF </w:t>
      </w:r>
      <w:r>
        <w:rPr>
          <w:rFonts w:hint="eastAsia"/>
          <w:lang w:eastAsia="zh-CN"/>
        </w:rPr>
        <w:t xml:space="preserve">is a </w:t>
      </w:r>
      <w:r>
        <w:rPr>
          <w:rFonts w:eastAsia="Batang" w:hint="eastAsia"/>
          <w:lang w:eastAsia="zh-CN"/>
        </w:rPr>
        <w:t>function</w:t>
      </w:r>
      <w:r>
        <w:rPr>
          <w:rFonts w:hint="eastAsia"/>
          <w:lang w:eastAsia="zh-CN"/>
        </w:rPr>
        <w:t xml:space="preserve"> </w:t>
      </w:r>
      <w:r>
        <w:rPr>
          <w:rFonts w:eastAsia="Batang"/>
        </w:rPr>
        <w:t>that can be deployed standalone or as a functionality provided by other network functions, such as PCF, UDR, NRF, SMF.</w:t>
      </w:r>
    </w:p>
    <w:p w14:paraId="51C3C326" w14:textId="77777777" w:rsidR="003608CC" w:rsidRDefault="003608CC">
      <w:pPr>
        <w:pStyle w:val="NO"/>
      </w:pPr>
      <w:r>
        <w:t>NOTE</w:t>
      </w:r>
      <w:r>
        <w:rPr>
          <w:lang w:val="en-US" w:eastAsia="zh-CN"/>
        </w:rPr>
        <w:t> 1</w:t>
      </w:r>
      <w:r>
        <w:t>:</w:t>
      </w:r>
      <w:r>
        <w:tab/>
        <w:t>The PCF accesses the Nbsf_Management service at the BSF via an internal interface when it is collocated with BSF.</w:t>
      </w:r>
    </w:p>
    <w:p w14:paraId="5E227812" w14:textId="77777777" w:rsidR="00380497" w:rsidRDefault="00380497" w:rsidP="00380497">
      <w:pPr>
        <w:pStyle w:val="NO"/>
      </w:pPr>
      <w:bookmarkStart w:id="355" w:name="_Toc70541986"/>
      <w:bookmarkStart w:id="356" w:name="_Toc100955352"/>
      <w:bookmarkStart w:id="357" w:name="_Toc94034099"/>
      <w:bookmarkStart w:id="358" w:name="_Toc51763103"/>
      <w:bookmarkStart w:id="359" w:name="_Toc56634707"/>
      <w:bookmarkStart w:id="360" w:name="_Toc104546010"/>
      <w:bookmarkStart w:id="361" w:name="_Toc43388758"/>
      <w:bookmarkStart w:id="362" w:name="_Toc36103006"/>
      <w:bookmarkStart w:id="363" w:name="_Toc120679765"/>
      <w:bookmarkStart w:id="364" w:name="_Toc83233103"/>
      <w:bookmarkStart w:id="365" w:name="_Toc63194072"/>
      <w:bookmarkStart w:id="366" w:name="_Toc112935791"/>
      <w:bookmarkStart w:id="367" w:name="_Toc59018002"/>
      <w:bookmarkStart w:id="368" w:name="_Toc85528180"/>
      <w:bookmarkStart w:id="369" w:name="_Toc120677400"/>
      <w:bookmarkStart w:id="370" w:name="_Toc114134172"/>
      <w:bookmarkStart w:id="371" w:name="_Toc97197714"/>
      <w:bookmarkStart w:id="372" w:name="_Toc66233823"/>
      <w:bookmarkStart w:id="373" w:name="_Toc34251310"/>
      <w:bookmarkStart w:id="374" w:name="_Toc66233160"/>
      <w:bookmarkStart w:id="375" w:name="_Toc90656230"/>
      <w:bookmarkStart w:id="376" w:name="_Toc28012865"/>
      <w:bookmarkStart w:id="377" w:name="_Toc45134040"/>
      <w:bookmarkStart w:id="378" w:name="_Toc68169040"/>
      <w:bookmarkStart w:id="379" w:name="_Toc133434145"/>
      <w:r>
        <w:t>NOTE 2:</w:t>
      </w:r>
      <w:r>
        <w:tab/>
        <w:t>The DRA decides to select a BSF based on user IP address range when the DRA has no binding information for the subscriber to get the relevant PCF for a PDU session address. DRA and BSF coexistence is described in 3GPP TS 29.513 [5], Annex A.</w:t>
      </w:r>
    </w:p>
    <w:p w14:paraId="6B6540A0" w14:textId="77777777" w:rsidR="00B34B5D" w:rsidRDefault="00EC7307" w:rsidP="00B34B5D">
      <w:pPr>
        <w:pStyle w:val="TH"/>
        <w:rPr>
          <w:lang w:eastAsia="zh-CN"/>
        </w:rPr>
      </w:pPr>
      <w:r>
        <w:rPr>
          <w:noProof/>
        </w:rPr>
        <w:object w:dxaOrig="10032" w:dyaOrig="4440" w14:anchorId="38D1A65D">
          <v:shape id="_x0000_i1026" type="#_x0000_t75" style="width:7in;height:222.75pt" o:ole="">
            <v:imagedata r:id="rId11" o:title=""/>
          </v:shape>
          <o:OLEObject Type="Embed" ProgID="Visio.Drawing.15" ShapeID="_x0000_i1026" DrawAspect="Content" ObjectID="_1833448402" r:id="rId12"/>
        </w:object>
      </w:r>
    </w:p>
    <w:p w14:paraId="266D1E28" w14:textId="77777777" w:rsidR="00B34B5D" w:rsidRDefault="00B34B5D" w:rsidP="00B34B5D">
      <w:pPr>
        <w:pStyle w:val="TF"/>
      </w:pPr>
      <w:r>
        <w:t>Figure 4.1.2-1: Reference Architecture for the Nbsf_Management service; SBI representation</w:t>
      </w:r>
    </w:p>
    <w:p w14:paraId="432AAAE4" w14:textId="77777777" w:rsidR="002F19F2" w:rsidRDefault="002F19F2" w:rsidP="002F19F2">
      <w:pPr>
        <w:keepLines/>
        <w:ind w:left="1135" w:hanging="851"/>
      </w:pPr>
      <w:bookmarkStart w:id="380" w:name="_Toc138760622"/>
      <w:bookmarkStart w:id="381" w:name="_Toc161998676"/>
      <w:bookmarkStart w:id="382" w:name="_Toc170120847"/>
      <w:bookmarkStart w:id="383" w:name="_Toc175852178"/>
      <w:bookmarkStart w:id="384" w:name="_Toc185517718"/>
      <w:r w:rsidRPr="00E554C6">
        <w:t>NOTE</w:t>
      </w:r>
      <w:r w:rsidRPr="00E554C6">
        <w:rPr>
          <w:lang w:val="en-US" w:eastAsia="zh-CN"/>
        </w:rPr>
        <w:t> 3</w:t>
      </w:r>
      <w:r w:rsidRPr="00E554C6">
        <w:t>:</w:t>
      </w:r>
      <w:r w:rsidRPr="00E554C6">
        <w:tab/>
        <w:t>The PCF in the figure represents both, the PCF for a UE and the PCF for a PDU session. The PCF for a UE and the PCF for a PDU session separately and independently register themselves at the BSF, regardless they are deployed in the same NF instance or separately in different NF instances.</w:t>
      </w:r>
      <w:r>
        <w:t xml:space="preserve"> In the case of the PCF for a UE, the NF service consumer can be a V-PCF for a UE, which queries the BSF in the</w:t>
      </w:r>
      <w:r>
        <w:lastRenderedPageBreak/>
        <w:t xml:space="preserve"> HPLMN to discover and select the same H-PCF for the UE that is serving the UE in the HPLMN.</w:t>
      </w:r>
    </w:p>
    <w:p w14:paraId="56EAB5CF" w14:textId="77777777" w:rsidR="003608CC" w:rsidRDefault="003608CC">
      <w:pPr>
        <w:pStyle w:val="31"/>
      </w:pPr>
      <w:bookmarkStart w:id="385" w:name="_Toc192866682"/>
      <w:bookmarkStart w:id="386" w:name="_Toc200962186"/>
      <w:bookmarkStart w:id="387" w:name="_Toc209513035"/>
      <w:bookmarkStart w:id="388" w:name="_Toc219190810"/>
      <w:bookmarkStart w:id="389" w:name="_Toc222835215"/>
      <w:r>
        <w:t>4.</w:t>
      </w:r>
      <w:r>
        <w:rPr>
          <w:lang w:eastAsia="zh-CN"/>
        </w:rPr>
        <w:t>1.3</w:t>
      </w:r>
      <w:r>
        <w:tab/>
        <w:t>Network Functions</w:t>
      </w:r>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p>
    <w:p w14:paraId="054D9CE5" w14:textId="77777777" w:rsidR="003608CC" w:rsidRDefault="003608CC">
      <w:pPr>
        <w:pStyle w:val="41"/>
        <w:rPr>
          <w:lang w:eastAsia="zh-CN"/>
        </w:rPr>
      </w:pPr>
      <w:bookmarkStart w:id="390" w:name="_Toc34251311"/>
      <w:bookmarkStart w:id="391" w:name="_Toc36103007"/>
      <w:bookmarkStart w:id="392" w:name="_Toc59018003"/>
      <w:bookmarkStart w:id="393" w:name="_Toc85528181"/>
      <w:bookmarkStart w:id="394" w:name="_Toc66233824"/>
      <w:bookmarkStart w:id="395" w:name="_Toc70541987"/>
      <w:bookmarkStart w:id="396" w:name="_Toc104546011"/>
      <w:bookmarkStart w:id="397" w:name="_Toc28012866"/>
      <w:bookmarkStart w:id="398" w:name="_Toc45134041"/>
      <w:bookmarkStart w:id="399" w:name="_Toc43388759"/>
      <w:bookmarkStart w:id="400" w:name="_Toc51763104"/>
      <w:bookmarkStart w:id="401" w:name="_Toc66233161"/>
      <w:bookmarkStart w:id="402" w:name="_Toc68169041"/>
      <w:bookmarkStart w:id="403" w:name="_Toc100955353"/>
      <w:bookmarkStart w:id="404" w:name="_Toc120677401"/>
      <w:bookmarkStart w:id="405" w:name="_Toc120679766"/>
      <w:bookmarkStart w:id="406" w:name="_Toc97197715"/>
      <w:bookmarkStart w:id="407" w:name="_Toc112935792"/>
      <w:bookmarkStart w:id="408" w:name="_Toc90656231"/>
      <w:bookmarkStart w:id="409" w:name="_Toc63194073"/>
      <w:bookmarkStart w:id="410" w:name="_Toc94034100"/>
      <w:bookmarkStart w:id="411" w:name="_Toc83233104"/>
      <w:bookmarkStart w:id="412" w:name="_Toc114134173"/>
      <w:bookmarkStart w:id="413" w:name="_Toc56634708"/>
      <w:bookmarkStart w:id="414" w:name="_Toc133434146"/>
      <w:bookmarkStart w:id="415" w:name="_Toc138760623"/>
      <w:bookmarkStart w:id="416" w:name="_Toc161998677"/>
      <w:bookmarkStart w:id="417" w:name="_Toc170120848"/>
      <w:bookmarkStart w:id="418" w:name="_Toc175852179"/>
      <w:bookmarkStart w:id="419" w:name="_Toc185517719"/>
      <w:bookmarkStart w:id="420" w:name="_Toc192866683"/>
      <w:bookmarkStart w:id="421" w:name="_Toc200962187"/>
      <w:bookmarkStart w:id="422" w:name="_Toc209513036"/>
      <w:bookmarkStart w:id="423" w:name="_Toc219190811"/>
      <w:bookmarkStart w:id="424" w:name="historyclause"/>
      <w:bookmarkStart w:id="425" w:name="_Toc222835216"/>
      <w:r>
        <w:t>4.</w:t>
      </w:r>
      <w:r>
        <w:rPr>
          <w:lang w:eastAsia="zh-CN"/>
        </w:rPr>
        <w:t>1.3.1</w:t>
      </w:r>
      <w:r>
        <w:tab/>
      </w:r>
      <w:r>
        <w:rPr>
          <w:lang w:eastAsia="zh-CN"/>
        </w:rPr>
        <w:t>Binding Support Function (BSF)</w:t>
      </w:r>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5"/>
    </w:p>
    <w:p w14:paraId="212747D7" w14:textId="77777777" w:rsidR="00E20024" w:rsidRDefault="00E20024" w:rsidP="00E20024">
      <w:pPr>
        <w:rPr>
          <w:lang w:eastAsia="zh-CN"/>
        </w:rPr>
      </w:pPr>
      <w:r>
        <w:rPr>
          <w:lang w:eastAsia="zh-CN"/>
        </w:rPr>
        <w:t>The BSF:</w:t>
      </w:r>
    </w:p>
    <w:p w14:paraId="7AFBC8A3" w14:textId="77777777" w:rsidR="00E20024" w:rsidRDefault="00E20024" w:rsidP="00E20024">
      <w:pPr>
        <w:pStyle w:val="B10"/>
      </w:pPr>
      <w:r>
        <w:t>-</w:t>
      </w:r>
      <w:r>
        <w:tab/>
        <w:t>stores the binding information for a certain PDU Session</w:t>
      </w:r>
      <w:r>
        <w:rPr>
          <w:rFonts w:hint="eastAsia"/>
        </w:rPr>
        <w:t xml:space="preserve">; </w:t>
      </w:r>
    </w:p>
    <w:p w14:paraId="284D04A3" w14:textId="77777777" w:rsidR="00E20024" w:rsidRDefault="00E20024" w:rsidP="00E20024">
      <w:pPr>
        <w:pStyle w:val="B10"/>
      </w:pPr>
      <w:r>
        <w:t>-</w:t>
      </w:r>
      <w:r>
        <w:tab/>
        <w:t>stores the binding information for a certain MBS Session</w:t>
      </w:r>
      <w:r>
        <w:rPr>
          <w:rFonts w:hint="eastAsia"/>
        </w:rPr>
        <w:t>;</w:t>
      </w:r>
    </w:p>
    <w:p w14:paraId="2DB79897" w14:textId="77777777" w:rsidR="00E20024" w:rsidRDefault="00E20024" w:rsidP="00E20024">
      <w:pPr>
        <w:pStyle w:val="B10"/>
      </w:pPr>
      <w:r>
        <w:t>-</w:t>
      </w:r>
      <w:r>
        <w:tab/>
        <w:t>stores the binding information for a certain UE;</w:t>
      </w:r>
    </w:p>
    <w:p w14:paraId="7765953F" w14:textId="77777777" w:rsidR="00E20024" w:rsidRDefault="00E20024" w:rsidP="00E20024">
      <w:pPr>
        <w:pStyle w:val="B10"/>
      </w:pPr>
      <w:r>
        <w:t>-</w:t>
      </w:r>
      <w:r>
        <w:tab/>
        <w:t>enables the subscription to notifications of PCF for a PDU session registration/deregistration events;</w:t>
      </w:r>
    </w:p>
    <w:p w14:paraId="0F1B7B2A" w14:textId="77777777" w:rsidR="00E20024" w:rsidRDefault="00E20024" w:rsidP="00E20024">
      <w:pPr>
        <w:pStyle w:val="B10"/>
      </w:pPr>
      <w:r>
        <w:t>-</w:t>
      </w:r>
      <w:r>
        <w:tab/>
        <w:t xml:space="preserve">enables the subscription to notifications of PCF for a UE registration/deregistration events; </w:t>
      </w:r>
      <w:r>
        <w:rPr>
          <w:rFonts w:hint="eastAsia"/>
        </w:rPr>
        <w:t>and</w:t>
      </w:r>
    </w:p>
    <w:p w14:paraId="2C50B5AD" w14:textId="77777777" w:rsidR="00E20024" w:rsidRDefault="00E20024" w:rsidP="00E20024">
      <w:pPr>
        <w:pStyle w:val="B10"/>
      </w:pPr>
      <w:r>
        <w:rPr>
          <w:rFonts w:hint="eastAsia"/>
        </w:rPr>
        <w:t>-</w:t>
      </w:r>
      <w:r>
        <w:tab/>
        <w:t>enables the discovery of binding information (e.g. the address information of the selected PCF for a PDU session)</w:t>
      </w:r>
      <w:r>
        <w:rPr>
          <w:rFonts w:hint="eastAsia"/>
        </w:rPr>
        <w:t>.</w:t>
      </w:r>
    </w:p>
    <w:p w14:paraId="206D7769" w14:textId="77777777" w:rsidR="003608CC" w:rsidRDefault="003608CC">
      <w:r>
        <w:rPr>
          <w:lang w:eastAsia="zh-CN"/>
        </w:rPr>
        <w:t>The BSF</w:t>
      </w:r>
      <w:r>
        <w:rPr>
          <w:rFonts w:hint="eastAsia"/>
          <w:lang w:eastAsia="zh-CN"/>
        </w:rPr>
        <w:t xml:space="preserve"> allows </w:t>
      </w:r>
      <w:r>
        <w:rPr>
          <w:lang w:eastAsia="zh-CN"/>
        </w:rPr>
        <w:t xml:space="preserve">NF service consumers (e.g. </w:t>
      </w:r>
      <w:r>
        <w:rPr>
          <w:rFonts w:hint="eastAsia"/>
          <w:lang w:eastAsia="zh-CN"/>
        </w:rPr>
        <w:t>PCF)</w:t>
      </w:r>
      <w:r>
        <w:rPr>
          <w:lang w:eastAsia="zh-CN"/>
        </w:rPr>
        <w:t xml:space="preserve"> to</w:t>
      </w:r>
      <w:r>
        <w:rPr>
          <w:rFonts w:hint="eastAsia"/>
          <w:lang w:eastAsia="zh-CN"/>
        </w:rPr>
        <w:t xml:space="preserve"> </w:t>
      </w:r>
      <w:r>
        <w:rPr>
          <w:rFonts w:eastAsia="Batang"/>
        </w:rPr>
        <w:t>regist</w:t>
      </w:r>
      <w:r>
        <w:rPr>
          <w:rFonts w:hint="eastAsia"/>
          <w:lang w:eastAsia="zh-CN"/>
        </w:rPr>
        <w:t>er</w:t>
      </w:r>
      <w:r>
        <w:rPr>
          <w:rFonts w:eastAsia="Batang"/>
        </w:rPr>
        <w:t>, update and remove a binding information</w:t>
      </w:r>
      <w:r>
        <w:rPr>
          <w:rFonts w:hint="eastAsia"/>
          <w:lang w:eastAsia="zh-CN"/>
        </w:rPr>
        <w:t xml:space="preserve">, and </w:t>
      </w:r>
      <w:r>
        <w:rPr>
          <w:rFonts w:eastAsia="Batang"/>
        </w:rPr>
        <w:t>allows NF service consumers</w:t>
      </w:r>
      <w:r>
        <w:rPr>
          <w:rFonts w:hint="eastAsia"/>
          <w:lang w:eastAsia="zh-CN"/>
        </w:rPr>
        <w:t xml:space="preserve"> </w:t>
      </w:r>
      <w:r>
        <w:rPr>
          <w:lang w:eastAsia="zh-CN"/>
        </w:rPr>
        <w:t xml:space="preserve">(e.g. AF, NEF, NWDAF) </w:t>
      </w:r>
      <w:r>
        <w:rPr>
          <w:rFonts w:hint="eastAsia"/>
          <w:lang w:eastAsia="zh-CN"/>
        </w:rPr>
        <w:t>to</w:t>
      </w:r>
      <w:r>
        <w:t xml:space="preserve"> </w:t>
      </w:r>
      <w:r>
        <w:rPr>
          <w:lang w:eastAsia="zh-CN"/>
        </w:rPr>
        <w:t>discover a binding information (e.g.</w:t>
      </w:r>
      <w:r>
        <w:t xml:space="preserve"> </w:t>
      </w:r>
      <w:r>
        <w:rPr>
          <w:lang w:eastAsia="zh-CN"/>
        </w:rPr>
        <w:t>the address information of</w:t>
      </w:r>
      <w:r>
        <w:rPr>
          <w:rFonts w:hint="eastAsia"/>
          <w:lang w:eastAsia="zh-CN"/>
        </w:rPr>
        <w:t xml:space="preserve"> </w:t>
      </w:r>
      <w:r>
        <w:rPr>
          <w:rFonts w:eastAsia="Batang"/>
        </w:rPr>
        <w:t>the selected PCF</w:t>
      </w:r>
      <w:r>
        <w:rPr>
          <w:rFonts w:ascii="等线" w:eastAsia="等线" w:hAnsi="等线" w:hint="eastAsia"/>
          <w:lang w:eastAsia="zh-CN"/>
        </w:rPr>
        <w:t>)</w:t>
      </w:r>
      <w:r>
        <w:t>. The BSF also allows NF service consumers (e.g. PCF for a UE, AF, NEF) to subscribe to notifications of PCF registration/deregistration events</w:t>
      </w:r>
      <w:r>
        <w:rPr>
          <w:rFonts w:hint="eastAsia"/>
        </w:rPr>
        <w:t>.</w:t>
      </w:r>
    </w:p>
    <w:p w14:paraId="228AB51D" w14:textId="77777777" w:rsidR="003608CC" w:rsidRDefault="003608CC">
      <w:pPr>
        <w:rPr>
          <w:lang w:eastAsia="zh-CN"/>
        </w:rPr>
      </w:pPr>
      <w:r>
        <w:rPr>
          <w:rFonts w:eastAsia="Batang"/>
        </w:rPr>
        <w:t>The BSF can be deployed standalone or collocated with other network functions, such as PCF, UDR, NRF and SMF.</w:t>
      </w:r>
    </w:p>
    <w:p w14:paraId="3E52D554" w14:textId="77777777" w:rsidR="003608CC" w:rsidRDefault="003608CC">
      <w:pPr>
        <w:pStyle w:val="41"/>
        <w:rPr>
          <w:lang w:eastAsia="zh-CN"/>
        </w:rPr>
      </w:pPr>
      <w:bookmarkStart w:id="426" w:name="_Toc100955354"/>
      <w:bookmarkStart w:id="427" w:name="_Toc90656232"/>
      <w:bookmarkStart w:id="428" w:name="_Toc70541988"/>
      <w:bookmarkStart w:id="429" w:name="_Toc68169042"/>
      <w:bookmarkStart w:id="430" w:name="_Toc66233162"/>
      <w:bookmarkStart w:id="431" w:name="_Toc59018004"/>
      <w:bookmarkStart w:id="432" w:name="_Toc66233825"/>
      <w:bookmarkStart w:id="433" w:name="_Toc63194074"/>
      <w:bookmarkStart w:id="434" w:name="_Toc45134042"/>
      <w:bookmarkStart w:id="435" w:name="_Toc112935793"/>
      <w:bookmarkStart w:id="436" w:name="_Toc51763105"/>
      <w:bookmarkStart w:id="437" w:name="_Toc83233105"/>
      <w:bookmarkStart w:id="438" w:name="_Toc120679767"/>
      <w:bookmarkStart w:id="439" w:name="_Toc34251312"/>
      <w:bookmarkStart w:id="440" w:name="_Toc120677402"/>
      <w:bookmarkStart w:id="441" w:name="_Toc85528182"/>
      <w:bookmarkStart w:id="442" w:name="_Toc36103008"/>
      <w:bookmarkStart w:id="443" w:name="_Toc28012867"/>
      <w:bookmarkStart w:id="444" w:name="_Toc104546012"/>
      <w:bookmarkStart w:id="445" w:name="_Toc114134174"/>
      <w:bookmarkStart w:id="446" w:name="_Toc56634709"/>
      <w:bookmarkStart w:id="447" w:name="_Toc94034101"/>
      <w:bookmarkStart w:id="448" w:name="_Toc97197716"/>
      <w:bookmarkStart w:id="449" w:name="_Toc43388760"/>
      <w:bookmarkStart w:id="450" w:name="_Toc133434147"/>
      <w:bookmarkStart w:id="451" w:name="_Toc138760624"/>
      <w:bookmarkStart w:id="452" w:name="_Toc161998678"/>
      <w:bookmarkStart w:id="453" w:name="_Toc170120849"/>
      <w:bookmarkStart w:id="454" w:name="_Toc175852180"/>
      <w:bookmarkStart w:id="455" w:name="_Toc185517720"/>
      <w:bookmarkStart w:id="456" w:name="_Toc192866684"/>
      <w:bookmarkStart w:id="457" w:name="_Toc200962188"/>
      <w:bookmarkStart w:id="458" w:name="_Toc209513037"/>
      <w:bookmarkStart w:id="459" w:name="_Toc219190812"/>
      <w:bookmarkStart w:id="460" w:name="_Toc222835217"/>
      <w:r>
        <w:t>4.</w:t>
      </w:r>
      <w:r>
        <w:rPr>
          <w:lang w:eastAsia="zh-CN"/>
        </w:rPr>
        <w:t>1.3.2</w:t>
      </w:r>
      <w:r>
        <w:tab/>
      </w:r>
      <w:r>
        <w:rPr>
          <w:lang w:eastAsia="zh-CN"/>
        </w:rPr>
        <w:t>NF Service Consumers</w:t>
      </w:r>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p>
    <w:p w14:paraId="0ACECF69" w14:textId="77777777" w:rsidR="002F19F2" w:rsidRPr="00E554C6" w:rsidRDefault="002F19F2" w:rsidP="002F19F2">
      <w:pPr>
        <w:rPr>
          <w:rFonts w:eastAsia="Batang"/>
        </w:rPr>
      </w:pPr>
      <w:bookmarkStart w:id="461" w:name="_Toc114134175"/>
      <w:bookmarkStart w:id="462" w:name="_Toc83233106"/>
      <w:bookmarkStart w:id="463" w:name="_Toc36103009"/>
      <w:bookmarkStart w:id="464" w:name="_Toc97197717"/>
      <w:bookmarkStart w:id="465" w:name="_Toc100955355"/>
      <w:bookmarkStart w:id="466" w:name="_Toc104546013"/>
      <w:bookmarkStart w:id="467" w:name="_Toc68169043"/>
      <w:bookmarkStart w:id="468" w:name="_Toc28012868"/>
      <w:bookmarkStart w:id="469" w:name="_Toc43388761"/>
      <w:bookmarkStart w:id="470" w:name="_Toc56634710"/>
      <w:bookmarkStart w:id="471" w:name="_Toc66233826"/>
      <w:bookmarkStart w:id="472" w:name="_Toc34251313"/>
      <w:bookmarkStart w:id="473" w:name="_Toc70541989"/>
      <w:bookmarkStart w:id="474" w:name="_Toc66233163"/>
      <w:bookmarkStart w:id="475" w:name="_Toc112935794"/>
      <w:bookmarkStart w:id="476" w:name="_Toc85528183"/>
      <w:bookmarkStart w:id="477" w:name="_Toc59018005"/>
      <w:bookmarkStart w:id="478" w:name="_Toc90656233"/>
      <w:bookmarkStart w:id="479" w:name="_Toc94034102"/>
      <w:bookmarkStart w:id="480" w:name="_Toc51763106"/>
      <w:bookmarkStart w:id="481" w:name="_Toc63194075"/>
      <w:bookmarkStart w:id="482" w:name="_Toc45134043"/>
      <w:bookmarkStart w:id="483" w:name="_Toc120677403"/>
      <w:bookmarkStart w:id="484" w:name="_Toc120679768"/>
      <w:bookmarkStart w:id="485" w:name="_Toc133434148"/>
      <w:bookmarkStart w:id="486" w:name="_Toc138760625"/>
      <w:bookmarkStart w:id="487" w:name="_Toc161998679"/>
      <w:bookmarkStart w:id="488" w:name="_Toc170120850"/>
      <w:bookmarkStart w:id="489" w:name="_Toc175852181"/>
      <w:bookmarkStart w:id="490" w:name="_Toc185517721"/>
      <w:r w:rsidRPr="00E554C6">
        <w:rPr>
          <w:rFonts w:eastAsia="Batang"/>
        </w:rPr>
        <w:t>The Policy Control Function (PCF):</w:t>
      </w:r>
      <w:r w:rsidRPr="00E554C6">
        <w:t xml:space="preserve"> </w:t>
      </w:r>
    </w:p>
    <w:p w14:paraId="3AF7A518" w14:textId="77777777" w:rsidR="002F19F2" w:rsidRPr="00E554C6" w:rsidRDefault="002F19F2" w:rsidP="002F19F2">
      <w:pPr>
        <w:ind w:left="568" w:hanging="284"/>
        <w:rPr>
          <w:lang w:eastAsia="zh-CN"/>
        </w:rPr>
      </w:pPr>
      <w:r w:rsidRPr="00E554C6">
        <w:t>-</w:t>
      </w:r>
      <w:r w:rsidRPr="00E554C6">
        <w:tab/>
        <w:t>The PCF for a PDU session:</w:t>
      </w:r>
    </w:p>
    <w:p w14:paraId="49855B2A" w14:textId="77777777" w:rsidR="002F19F2" w:rsidRPr="00E554C6" w:rsidRDefault="002F19F2" w:rsidP="002F19F2">
      <w:pPr>
        <w:ind w:left="851" w:hanging="284"/>
      </w:pPr>
      <w:r w:rsidRPr="00E554C6">
        <w:rPr>
          <w:lang w:eastAsia="zh-CN"/>
        </w:rPr>
        <w:t>a.</w:t>
      </w:r>
      <w:r w:rsidRPr="00E554C6">
        <w:rPr>
          <w:lang w:eastAsia="zh-CN"/>
        </w:rPr>
        <w:tab/>
        <w:t>r</w:t>
      </w:r>
      <w:r w:rsidRPr="00E554C6">
        <w:t>egiste</w:t>
      </w:r>
      <w:r w:rsidRPr="00E554C6">
        <w:rPr>
          <w:rFonts w:hint="eastAsia"/>
          <w:lang w:eastAsia="zh-CN"/>
        </w:rPr>
        <w:t xml:space="preserve">rs </w:t>
      </w:r>
      <w:r w:rsidRPr="00E554C6">
        <w:t>binding information</w:t>
      </w:r>
      <w:r w:rsidRPr="00E554C6">
        <w:rPr>
          <w:rFonts w:hint="eastAsia"/>
          <w:lang w:eastAsia="zh-CN"/>
        </w:rPr>
        <w:t xml:space="preserve"> in </w:t>
      </w:r>
      <w:r w:rsidRPr="00E554C6">
        <w:rPr>
          <w:lang w:val="en-US" w:eastAsia="zh-CN"/>
        </w:rPr>
        <w:t xml:space="preserve">the </w:t>
      </w:r>
      <w:r w:rsidRPr="00E554C6">
        <w:rPr>
          <w:rFonts w:hint="eastAsia"/>
          <w:lang w:eastAsia="zh-CN"/>
        </w:rPr>
        <w:t xml:space="preserve">BSF for a UE </w:t>
      </w:r>
      <w:r w:rsidRPr="00E554C6">
        <w:t>when an IPv4 address and/or IPv6 prefix is allocated, or a MAC address is used for the PDU session;</w:t>
      </w:r>
    </w:p>
    <w:p w14:paraId="1C07451C" w14:textId="77777777" w:rsidR="002F19F2" w:rsidRPr="00E554C6" w:rsidRDefault="002F19F2" w:rsidP="002F19F2">
      <w:pPr>
        <w:ind w:left="851" w:hanging="284"/>
        <w:rPr>
          <w:lang w:eastAsia="zh-CN"/>
        </w:rPr>
      </w:pPr>
      <w:r w:rsidRPr="00E554C6">
        <w:rPr>
          <w:lang w:eastAsia="zh-CN"/>
        </w:rPr>
        <w:lastRenderedPageBreak/>
        <w:t>b.</w:t>
      </w:r>
      <w:r w:rsidRPr="00E554C6">
        <w:rPr>
          <w:lang w:eastAsia="zh-CN"/>
        </w:rPr>
        <w:tab/>
        <w:t>updates binding information in the BSF when a UE address information is changed for the PDU Session; and</w:t>
      </w:r>
    </w:p>
    <w:p w14:paraId="5DF2F765" w14:textId="77777777" w:rsidR="002F19F2" w:rsidRDefault="002F19F2" w:rsidP="002F19F2">
      <w:pPr>
        <w:ind w:left="851" w:hanging="284"/>
        <w:rPr>
          <w:lang w:eastAsia="zh-CN"/>
        </w:rPr>
      </w:pPr>
      <w:r w:rsidRPr="00E554C6">
        <w:rPr>
          <w:lang w:eastAsia="zh-CN"/>
        </w:rPr>
        <w:t>c.</w:t>
      </w:r>
      <w:r w:rsidRPr="00E554C6">
        <w:rPr>
          <w:lang w:eastAsia="zh-CN"/>
        </w:rPr>
        <w:tab/>
        <w:t>removes binding information in the BSF when an IPv4 address and/or IPv6 prefix is released, or a MAC address is not used for the PDU Session</w:t>
      </w:r>
      <w:r>
        <w:rPr>
          <w:lang w:eastAsia="zh-CN"/>
        </w:rPr>
        <w:t>; and</w:t>
      </w:r>
    </w:p>
    <w:p w14:paraId="4D09CEAF" w14:textId="77777777" w:rsidR="002F19F2" w:rsidRPr="00E554C6" w:rsidRDefault="002F19F2" w:rsidP="002F19F2">
      <w:pPr>
        <w:pStyle w:val="B2"/>
        <w:rPr>
          <w:lang w:eastAsia="zh-CN"/>
        </w:rPr>
      </w:pPr>
      <w:r>
        <w:rPr>
          <w:lang w:eastAsia="zh-CN"/>
        </w:rPr>
        <w:t>d.</w:t>
      </w:r>
      <w:r>
        <w:rPr>
          <w:lang w:eastAsia="zh-CN"/>
        </w:rPr>
        <w:tab/>
        <w:t xml:space="preserve">discovers the PCF for a UE in the BSF </w:t>
      </w:r>
      <w:r w:rsidRPr="00E554C6">
        <w:t>by using the Nbsf_Management_Discovery service operation</w:t>
      </w:r>
      <w:r>
        <w:rPr>
          <w:lang w:eastAsia="zh-CN"/>
        </w:rPr>
        <w:t>.</w:t>
      </w:r>
    </w:p>
    <w:p w14:paraId="0C4AE61F" w14:textId="77777777" w:rsidR="002F19F2" w:rsidRPr="00E554C6" w:rsidRDefault="002F19F2" w:rsidP="002F19F2">
      <w:pPr>
        <w:ind w:left="568" w:hanging="284"/>
      </w:pPr>
      <w:r w:rsidRPr="00E554C6">
        <w:rPr>
          <w:lang w:eastAsia="zh-CN"/>
        </w:rPr>
        <w:t>-</w:t>
      </w:r>
      <w:r w:rsidRPr="00E554C6">
        <w:rPr>
          <w:lang w:eastAsia="zh-CN"/>
        </w:rPr>
        <w:tab/>
      </w:r>
      <w:r w:rsidRPr="00E554C6">
        <w:t>The PCF for an MBS session:</w:t>
      </w:r>
    </w:p>
    <w:p w14:paraId="306ADEDF" w14:textId="77777777" w:rsidR="002F19F2" w:rsidRPr="00E554C6" w:rsidRDefault="002F19F2" w:rsidP="002F19F2">
      <w:pPr>
        <w:ind w:left="851" w:hanging="284"/>
      </w:pPr>
      <w:r w:rsidRPr="00E554C6">
        <w:rPr>
          <w:lang w:eastAsia="zh-CN"/>
        </w:rPr>
        <w:t>a.</w:t>
      </w:r>
      <w:r w:rsidRPr="00E554C6">
        <w:rPr>
          <w:lang w:eastAsia="zh-CN"/>
        </w:rPr>
        <w:tab/>
        <w:t>r</w:t>
      </w:r>
      <w:r w:rsidRPr="00E554C6">
        <w:t>egiste</w:t>
      </w:r>
      <w:r w:rsidRPr="00E554C6">
        <w:rPr>
          <w:rFonts w:hint="eastAsia"/>
          <w:lang w:eastAsia="zh-CN"/>
        </w:rPr>
        <w:t xml:space="preserve">rs </w:t>
      </w:r>
      <w:r w:rsidRPr="00E554C6">
        <w:t>binding information</w:t>
      </w:r>
      <w:r w:rsidRPr="00E554C6">
        <w:rPr>
          <w:rFonts w:hint="eastAsia"/>
          <w:lang w:eastAsia="zh-CN"/>
        </w:rPr>
        <w:t xml:space="preserve"> in </w:t>
      </w:r>
      <w:r w:rsidRPr="00E554C6">
        <w:rPr>
          <w:lang w:val="en-US" w:eastAsia="zh-CN"/>
        </w:rPr>
        <w:t xml:space="preserve">the </w:t>
      </w:r>
      <w:r w:rsidRPr="00E554C6">
        <w:rPr>
          <w:rFonts w:hint="eastAsia"/>
          <w:lang w:eastAsia="zh-CN"/>
        </w:rPr>
        <w:t>BSF for a</w:t>
      </w:r>
      <w:r w:rsidRPr="00E554C6">
        <w:rPr>
          <w:lang w:eastAsia="zh-CN"/>
        </w:rPr>
        <w:t>n</w:t>
      </w:r>
      <w:r w:rsidRPr="00E554C6">
        <w:rPr>
          <w:rFonts w:hint="eastAsia"/>
          <w:lang w:eastAsia="zh-CN"/>
        </w:rPr>
        <w:t xml:space="preserve"> </w:t>
      </w:r>
      <w:r w:rsidRPr="00E554C6">
        <w:t>MBS session;</w:t>
      </w:r>
      <w:r w:rsidRPr="00E554C6">
        <w:rPr>
          <w:rFonts w:eastAsia="等线"/>
        </w:rPr>
        <w:t xml:space="preserve"> </w:t>
      </w:r>
    </w:p>
    <w:p w14:paraId="0EF4DFEA" w14:textId="77777777" w:rsidR="002F19F2" w:rsidRPr="00E554C6" w:rsidRDefault="002F19F2" w:rsidP="002F19F2">
      <w:pPr>
        <w:ind w:left="851" w:hanging="284"/>
        <w:rPr>
          <w:lang w:eastAsia="zh-CN"/>
        </w:rPr>
      </w:pPr>
      <w:r w:rsidRPr="00E554C6">
        <w:rPr>
          <w:lang w:eastAsia="zh-CN"/>
        </w:rPr>
        <w:t>b.</w:t>
      </w:r>
      <w:r w:rsidRPr="00E554C6">
        <w:rPr>
          <w:lang w:eastAsia="zh-CN"/>
        </w:rPr>
        <w:tab/>
        <w:t>updates binding information in the BSF for the MBS session;</w:t>
      </w:r>
    </w:p>
    <w:p w14:paraId="633ED1BF" w14:textId="77777777" w:rsidR="002F19F2" w:rsidRPr="00E554C6" w:rsidRDefault="002F19F2" w:rsidP="002F19F2">
      <w:pPr>
        <w:ind w:left="851" w:hanging="284"/>
        <w:rPr>
          <w:lang w:eastAsia="zh-CN"/>
        </w:rPr>
      </w:pPr>
      <w:r w:rsidRPr="00E554C6">
        <w:rPr>
          <w:lang w:eastAsia="zh-CN"/>
        </w:rPr>
        <w:t>c.</w:t>
      </w:r>
      <w:r w:rsidRPr="00E554C6">
        <w:rPr>
          <w:lang w:eastAsia="zh-CN"/>
        </w:rPr>
        <w:tab/>
        <w:t xml:space="preserve">removes binding information in the BSF </w:t>
      </w:r>
      <w:r w:rsidRPr="00E554C6">
        <w:rPr>
          <w:rFonts w:hint="eastAsia"/>
          <w:lang w:eastAsia="zh-CN"/>
        </w:rPr>
        <w:t xml:space="preserve">for </w:t>
      </w:r>
      <w:r w:rsidRPr="00E554C6">
        <w:rPr>
          <w:lang w:eastAsia="zh-CN"/>
        </w:rPr>
        <w:t>the</w:t>
      </w:r>
      <w:r w:rsidRPr="00E554C6">
        <w:rPr>
          <w:rFonts w:hint="eastAsia"/>
          <w:lang w:eastAsia="zh-CN"/>
        </w:rPr>
        <w:t xml:space="preserve"> </w:t>
      </w:r>
      <w:r w:rsidRPr="00E554C6">
        <w:t>MBS session</w:t>
      </w:r>
      <w:r w:rsidRPr="00E554C6">
        <w:rPr>
          <w:lang w:eastAsia="zh-CN"/>
        </w:rPr>
        <w:t>.</w:t>
      </w:r>
    </w:p>
    <w:p w14:paraId="7C017FFF" w14:textId="77777777" w:rsidR="002F19F2" w:rsidRPr="00E554C6" w:rsidRDefault="002F19F2" w:rsidP="002F19F2">
      <w:pPr>
        <w:ind w:left="568" w:hanging="284"/>
        <w:rPr>
          <w:lang w:eastAsia="zh-CN"/>
        </w:rPr>
      </w:pPr>
      <w:r w:rsidRPr="00E554C6">
        <w:rPr>
          <w:lang w:eastAsia="zh-CN"/>
        </w:rPr>
        <w:t>-</w:t>
      </w:r>
      <w:r w:rsidRPr="00E554C6">
        <w:rPr>
          <w:lang w:eastAsia="zh-CN"/>
        </w:rPr>
        <w:tab/>
        <w:t>The PCF for a UE:</w:t>
      </w:r>
    </w:p>
    <w:p w14:paraId="60986441" w14:textId="77777777" w:rsidR="002F19F2" w:rsidRPr="00E554C6" w:rsidRDefault="002F19F2" w:rsidP="002F19F2">
      <w:pPr>
        <w:ind w:left="851" w:hanging="284"/>
      </w:pPr>
      <w:r w:rsidRPr="00E554C6">
        <w:rPr>
          <w:lang w:eastAsia="zh-CN"/>
        </w:rPr>
        <w:t>a.</w:t>
      </w:r>
      <w:r w:rsidRPr="00E554C6">
        <w:rPr>
          <w:lang w:eastAsia="zh-CN"/>
        </w:rPr>
        <w:tab/>
        <w:t>r</w:t>
      </w:r>
      <w:r w:rsidRPr="00E554C6">
        <w:t>egiste</w:t>
      </w:r>
      <w:r w:rsidRPr="00E554C6">
        <w:rPr>
          <w:lang w:eastAsia="zh-CN"/>
        </w:rPr>
        <w:t xml:space="preserve">rs </w:t>
      </w:r>
      <w:r w:rsidRPr="00E554C6">
        <w:t>binding information</w:t>
      </w:r>
      <w:r w:rsidRPr="00E554C6">
        <w:rPr>
          <w:lang w:eastAsia="zh-CN"/>
        </w:rPr>
        <w:t xml:space="preserve"> in </w:t>
      </w:r>
      <w:r w:rsidRPr="00E554C6">
        <w:rPr>
          <w:lang w:val="en-US" w:eastAsia="zh-CN"/>
        </w:rPr>
        <w:t xml:space="preserve">the </w:t>
      </w:r>
      <w:r w:rsidRPr="00E554C6">
        <w:rPr>
          <w:lang w:eastAsia="zh-CN"/>
        </w:rPr>
        <w:t xml:space="preserve">BSF for a UE </w:t>
      </w:r>
      <w:r w:rsidRPr="00E554C6">
        <w:t>when an AM</w:t>
      </w:r>
      <w:r w:rsidRPr="00E554C6">
        <w:rPr>
          <w:lang w:eastAsia="zh-CN"/>
        </w:rPr>
        <w:t>/UE</w:t>
      </w:r>
      <w:r w:rsidRPr="00E554C6">
        <w:t xml:space="preserve"> Policy Association is established;</w:t>
      </w:r>
    </w:p>
    <w:p w14:paraId="514AECF3" w14:textId="77777777" w:rsidR="002F19F2" w:rsidRPr="00E554C6" w:rsidRDefault="002F19F2" w:rsidP="002F19F2">
      <w:pPr>
        <w:ind w:left="851" w:hanging="284"/>
      </w:pPr>
      <w:r w:rsidRPr="00E554C6">
        <w:rPr>
          <w:lang w:eastAsia="zh-CN"/>
        </w:rPr>
        <w:t>b.</w:t>
      </w:r>
      <w:r w:rsidRPr="00E554C6">
        <w:rPr>
          <w:lang w:eastAsia="zh-CN"/>
        </w:rPr>
        <w:tab/>
        <w:t>updates binding information in the BSF when a new PCF instance for a UE is selected;</w:t>
      </w:r>
    </w:p>
    <w:p w14:paraId="4271103A" w14:textId="77777777" w:rsidR="002F19F2" w:rsidRPr="00E554C6" w:rsidRDefault="002F19F2" w:rsidP="002F19F2">
      <w:pPr>
        <w:ind w:left="851" w:hanging="284"/>
        <w:rPr>
          <w:lang w:eastAsia="zh-CN"/>
        </w:rPr>
      </w:pPr>
      <w:r w:rsidRPr="00E554C6">
        <w:rPr>
          <w:lang w:eastAsia="zh-CN"/>
        </w:rPr>
        <w:t>c.</w:t>
      </w:r>
      <w:r w:rsidRPr="00E554C6">
        <w:rPr>
          <w:lang w:eastAsia="zh-CN"/>
        </w:rPr>
        <w:tab/>
        <w:t xml:space="preserve">removes binding information in the BSF when the </w:t>
      </w:r>
      <w:r w:rsidRPr="00E554C6">
        <w:t>AM</w:t>
      </w:r>
      <w:r w:rsidRPr="00E554C6">
        <w:rPr>
          <w:lang w:eastAsia="zh-CN"/>
        </w:rPr>
        <w:t>/UE</w:t>
      </w:r>
      <w:r w:rsidRPr="00E554C6">
        <w:t xml:space="preserve"> </w:t>
      </w:r>
      <w:r w:rsidRPr="00E554C6">
        <w:rPr>
          <w:lang w:eastAsia="zh-CN"/>
        </w:rPr>
        <w:t>Policy Association is terminated; and</w:t>
      </w:r>
    </w:p>
    <w:p w14:paraId="068854C5" w14:textId="77777777" w:rsidR="002F19F2" w:rsidRDefault="002F19F2" w:rsidP="002F19F2">
      <w:pPr>
        <w:ind w:left="851" w:hanging="284"/>
        <w:rPr>
          <w:lang w:eastAsia="zh-CN"/>
        </w:rPr>
      </w:pPr>
      <w:r w:rsidRPr="00E554C6">
        <w:rPr>
          <w:lang w:eastAsia="zh-CN"/>
        </w:rPr>
        <w:t>d.</w:t>
      </w:r>
      <w:r w:rsidRPr="00E554C6">
        <w:rPr>
          <w:lang w:eastAsia="zh-CN"/>
        </w:rPr>
        <w:tab/>
        <w:t>subscribes with the BSF to notification of registration/deregistration events of the PCF for a PDU session</w:t>
      </w:r>
      <w:r>
        <w:rPr>
          <w:lang w:eastAsia="zh-CN"/>
        </w:rPr>
        <w:t>; and</w:t>
      </w:r>
    </w:p>
    <w:p w14:paraId="3728B8EC" w14:textId="77777777" w:rsidR="002F19F2" w:rsidRPr="00E554C6" w:rsidRDefault="002F19F2" w:rsidP="002F19F2">
      <w:pPr>
        <w:ind w:left="851" w:hanging="284"/>
        <w:rPr>
          <w:lang w:eastAsia="zh-CN"/>
        </w:rPr>
      </w:pPr>
      <w:r>
        <w:rPr>
          <w:lang w:eastAsia="zh-CN"/>
        </w:rPr>
        <w:t>e.</w:t>
      </w:r>
      <w:r>
        <w:rPr>
          <w:lang w:eastAsia="zh-CN"/>
        </w:rPr>
        <w:tab/>
        <w:t xml:space="preserve">(when it is a V-PCF for a UE) discovers the H-PCF for a UE </w:t>
      </w:r>
      <w:r w:rsidRPr="00E554C6">
        <w:t>by using the Nbsf_Management_Discovery service operation</w:t>
      </w:r>
      <w:r>
        <w:rPr>
          <w:lang w:eastAsia="zh-CN"/>
        </w:rPr>
        <w:t>.</w:t>
      </w:r>
    </w:p>
    <w:p w14:paraId="304B07C8" w14:textId="77777777" w:rsidR="002F19F2" w:rsidRPr="00E554C6" w:rsidRDefault="002F19F2" w:rsidP="002F19F2">
      <w:pPr>
        <w:rPr>
          <w:lang w:eastAsia="zh-CN"/>
        </w:rPr>
      </w:pPr>
      <w:r w:rsidRPr="00E554C6">
        <w:rPr>
          <w:rFonts w:eastAsia="Batang"/>
        </w:rPr>
        <w:t>The Network Exposure Function (NEF)</w:t>
      </w:r>
      <w:r w:rsidRPr="00E554C6">
        <w:rPr>
          <w:rFonts w:hint="eastAsia"/>
          <w:lang w:eastAsia="zh-CN"/>
        </w:rPr>
        <w:t>:</w:t>
      </w:r>
    </w:p>
    <w:p w14:paraId="49765986" w14:textId="77777777" w:rsidR="002F19F2" w:rsidRPr="00E554C6" w:rsidRDefault="002F19F2" w:rsidP="002F19F2">
      <w:pPr>
        <w:ind w:left="568" w:hanging="284"/>
        <w:rPr>
          <w:lang w:eastAsia="zh-CN"/>
        </w:rPr>
      </w:pPr>
      <w:r w:rsidRPr="00E554C6">
        <w:t>-</w:t>
      </w:r>
      <w:r w:rsidRPr="00E554C6">
        <w:tab/>
      </w:r>
      <w:r w:rsidRPr="00E554C6">
        <w:rPr>
          <w:lang w:eastAsia="zh-CN"/>
        </w:rPr>
        <w:t>p</w:t>
      </w:r>
      <w:r w:rsidRPr="00E554C6">
        <w:rPr>
          <w:rFonts w:hint="eastAsia"/>
        </w:rPr>
        <w:t xml:space="preserve">rovides means for the Application Functions to securely </w:t>
      </w:r>
      <w:r w:rsidRPr="00E554C6">
        <w:rPr>
          <w:rFonts w:hint="eastAsia"/>
          <w:lang w:eastAsia="zh-CN"/>
        </w:rPr>
        <w:t>i</w:t>
      </w:r>
      <w:r w:rsidRPr="00E554C6">
        <w:t>nteract with the Policy framework for policy control</w:t>
      </w:r>
      <w:r w:rsidRPr="00E554C6">
        <w:rPr>
          <w:rFonts w:hint="eastAsia"/>
        </w:rPr>
        <w:t xml:space="preserve"> to 3GPP network</w:t>
      </w:r>
      <w:r w:rsidRPr="00E554C6">
        <w:rPr>
          <w:rFonts w:hint="eastAsia"/>
          <w:lang w:eastAsia="zh-CN"/>
        </w:rPr>
        <w:t xml:space="preserve">. </w:t>
      </w:r>
      <w:r w:rsidRPr="00E554C6">
        <w:rPr>
          <w:lang w:eastAsia="zh-CN"/>
        </w:rPr>
        <w:t>D</w:t>
      </w:r>
      <w:r w:rsidRPr="00E554C6">
        <w:rPr>
          <w:rFonts w:hint="eastAsia"/>
          <w:lang w:eastAsia="zh-CN"/>
        </w:rPr>
        <w:t xml:space="preserve">uring the procedure, it </w:t>
      </w:r>
      <w:r w:rsidRPr="00E554C6">
        <w:t>needs to discover the selected PCF for a PDU session, the selected PCF for an MBS Session (if applicable) or the selected PCF for a UE</w:t>
      </w:r>
      <w:r w:rsidRPr="00E554C6">
        <w:rPr>
          <w:rFonts w:hint="eastAsia"/>
          <w:lang w:eastAsia="zh-CN"/>
        </w:rPr>
        <w:t xml:space="preserve"> by </w:t>
      </w:r>
      <w:r w:rsidRPr="00E554C6">
        <w:t>us</w:t>
      </w:r>
      <w:r w:rsidRPr="00E554C6">
        <w:rPr>
          <w:rFonts w:hint="eastAsia"/>
          <w:lang w:eastAsia="zh-CN"/>
        </w:rPr>
        <w:t>ing</w:t>
      </w:r>
      <w:r w:rsidRPr="00E554C6">
        <w:t xml:space="preserve"> the Nbsf_Management_Discovery service operation and the selected PCF for a UE by using the Nbsf_Management_Subscribe/Notify service operations</w:t>
      </w:r>
      <w:r w:rsidRPr="00E554C6">
        <w:rPr>
          <w:rFonts w:hint="eastAsia"/>
          <w:lang w:eastAsia="zh-CN"/>
        </w:rPr>
        <w:t>.</w:t>
      </w:r>
    </w:p>
    <w:p w14:paraId="5C5549A9" w14:textId="77777777" w:rsidR="002F19F2" w:rsidRPr="00E554C6" w:rsidRDefault="002F19F2" w:rsidP="002F19F2">
      <w:pPr>
        <w:rPr>
          <w:lang w:eastAsia="zh-CN"/>
        </w:rPr>
      </w:pPr>
      <w:r w:rsidRPr="00E554C6">
        <w:rPr>
          <w:rFonts w:eastAsia="Batang"/>
        </w:rPr>
        <w:t>The Application Function (AF)</w:t>
      </w:r>
      <w:r w:rsidRPr="00E554C6">
        <w:rPr>
          <w:rFonts w:hint="eastAsia"/>
          <w:lang w:eastAsia="zh-CN"/>
        </w:rPr>
        <w:t>:</w:t>
      </w:r>
    </w:p>
    <w:p w14:paraId="4EF7CC62" w14:textId="77777777" w:rsidR="002F19F2" w:rsidRPr="00E554C6" w:rsidRDefault="002F19F2" w:rsidP="002F19F2">
      <w:pPr>
        <w:ind w:left="568" w:hanging="284"/>
        <w:rPr>
          <w:lang w:eastAsia="zh-CN"/>
        </w:rPr>
      </w:pPr>
      <w:r w:rsidRPr="00E554C6">
        <w:rPr>
          <w:lang w:eastAsia="zh-CN"/>
        </w:rPr>
        <w:t>-</w:t>
      </w:r>
      <w:r w:rsidRPr="00E554C6">
        <w:rPr>
          <w:lang w:eastAsia="zh-CN"/>
        </w:rPr>
        <w:tab/>
      </w:r>
      <w:r w:rsidRPr="00E554C6">
        <w:t xml:space="preserve">discovers the selected PCF for a PDU session, the selected PCF for an MBS Session (if applicable) or the selected PCF for a UE </w:t>
      </w:r>
      <w:r w:rsidRPr="00E554C6">
        <w:rPr>
          <w:rFonts w:hint="eastAsia"/>
          <w:lang w:eastAsia="zh-CN"/>
        </w:rPr>
        <w:t xml:space="preserve">by </w:t>
      </w:r>
      <w:r w:rsidRPr="00E554C6">
        <w:t>us</w:t>
      </w:r>
      <w:r w:rsidRPr="00E554C6">
        <w:rPr>
          <w:rFonts w:hint="eastAsia"/>
          <w:lang w:eastAsia="zh-CN"/>
        </w:rPr>
        <w:t>ing</w:t>
      </w:r>
      <w:r w:rsidRPr="00E554C6">
        <w:t xml:space="preserve"> the Nbsf_Management_Discovery service operation and the selected PCF for a UE by using the Nbsf_Management_Subscribe/Notify service operations when it is allowed to interact directly with the policy framework for policy control</w:t>
      </w:r>
      <w:r w:rsidRPr="00E554C6">
        <w:rPr>
          <w:rFonts w:hint="eastAsia"/>
          <w:lang w:eastAsia="zh-CN"/>
        </w:rPr>
        <w:t>.</w:t>
      </w:r>
    </w:p>
    <w:p w14:paraId="1368AC56" w14:textId="77777777" w:rsidR="002F19F2" w:rsidRPr="00E554C6" w:rsidRDefault="002F19F2" w:rsidP="002F19F2">
      <w:r w:rsidRPr="00E554C6">
        <w:t>The Network Data Analytics Function (NWDAF):</w:t>
      </w:r>
    </w:p>
    <w:p w14:paraId="31A825D3" w14:textId="77777777" w:rsidR="002F19F2" w:rsidRPr="00E554C6" w:rsidRDefault="002F19F2" w:rsidP="002F19F2">
      <w:pPr>
        <w:ind w:left="568" w:hanging="284"/>
      </w:pPr>
      <w:r w:rsidRPr="00E554C6">
        <w:rPr>
          <w:rFonts w:hint="eastAsia"/>
        </w:rPr>
        <w:t>-</w:t>
      </w:r>
      <w:r w:rsidRPr="00E554C6">
        <w:tab/>
        <w:t>discovers the selected PCF for a PDU session by using the Nbsf_Management_Discovery service operation.</w:t>
      </w:r>
    </w:p>
    <w:p w14:paraId="1ABFED8A" w14:textId="77777777" w:rsidR="002F19F2" w:rsidRPr="00E554C6" w:rsidRDefault="002F19F2" w:rsidP="002F19F2">
      <w:r w:rsidRPr="00E554C6">
        <w:t>The Time Sensitive Communication and Time Synchronization Function (TSCTSF)</w:t>
      </w:r>
    </w:p>
    <w:p w14:paraId="50089176" w14:textId="77777777" w:rsidR="002F19F2" w:rsidRPr="00E554C6" w:rsidRDefault="002F19F2" w:rsidP="002F19F2">
      <w:pPr>
        <w:ind w:left="568" w:hanging="284"/>
      </w:pPr>
      <w:r w:rsidRPr="00E554C6">
        <w:t>-</w:t>
      </w:r>
      <w:r w:rsidRPr="00E554C6">
        <w:tab/>
        <w:t>discovers the selected PCF for a PDU session by using the Nbsf_Management_Discovery service operation and the selected PCF for a UE by using Nbsf_Management_Subscribe/Notify service operations when it is allowed to interact with the policy framework for time sensitive communication and time synchronization control.</w:t>
      </w:r>
    </w:p>
    <w:p w14:paraId="73C13CE6" w14:textId="77777777" w:rsidR="002F19F2" w:rsidRPr="00E554C6" w:rsidRDefault="002F19F2" w:rsidP="002F19F2">
      <w:pPr>
        <w:rPr>
          <w:rFonts w:eastAsia="Batang"/>
        </w:rPr>
      </w:pPr>
      <w:r w:rsidRPr="00E554C6">
        <w:rPr>
          <w:rFonts w:eastAsia="Batang"/>
        </w:rPr>
        <w:t>The Multicast/Broadcast Service Function (MBSF):</w:t>
      </w:r>
    </w:p>
    <w:p w14:paraId="574A2602" w14:textId="77777777" w:rsidR="002F19F2" w:rsidRPr="00E554C6" w:rsidRDefault="002F19F2" w:rsidP="002F19F2">
      <w:pPr>
        <w:ind w:left="568" w:hanging="284"/>
        <w:rPr>
          <w:lang w:eastAsia="zh-CN"/>
        </w:rPr>
      </w:pPr>
      <w:r w:rsidRPr="00E554C6">
        <w:t>-</w:t>
      </w:r>
      <w:r w:rsidRPr="00E554C6">
        <w:tab/>
        <w:t>discovers the selected PCF for an MBS session by using the Nbsf_Management_Discovery service operation</w:t>
      </w:r>
      <w:r w:rsidRPr="00E554C6">
        <w:rPr>
          <w:rFonts w:hint="eastAsia"/>
          <w:lang w:eastAsia="zh-CN"/>
        </w:rPr>
        <w:t>.</w:t>
      </w:r>
    </w:p>
    <w:p w14:paraId="52A10EA4" w14:textId="77777777" w:rsidR="002F19F2" w:rsidRPr="00E554C6" w:rsidRDefault="002F19F2" w:rsidP="002F19F2">
      <w:pPr>
        <w:rPr>
          <w:lang w:eastAsia="zh-CN"/>
        </w:rPr>
      </w:pPr>
      <w:r w:rsidRPr="00E554C6">
        <w:t>The 5G Direct Discovery Name Management Function (5G DDNMF)</w:t>
      </w:r>
      <w:r w:rsidRPr="00E554C6">
        <w:rPr>
          <w:lang w:eastAsia="zh-CN"/>
        </w:rPr>
        <w:t>:</w:t>
      </w:r>
    </w:p>
    <w:p w14:paraId="7B3ED402" w14:textId="1CFC86A1" w:rsidR="00E20024" w:rsidRPr="00C87D8E" w:rsidRDefault="00E20024" w:rsidP="00E20024">
      <w:pPr>
        <w:ind w:left="568" w:hanging="284"/>
        <w:rPr>
          <w:lang w:eastAsia="zh-CN"/>
        </w:rPr>
      </w:pPr>
      <w:bookmarkStart w:id="491" w:name="_Toc192866685"/>
      <w:bookmarkStart w:id="492" w:name="_Toc200962189"/>
      <w:bookmarkStart w:id="493" w:name="_Toc209513038"/>
      <w:bookmarkStart w:id="494" w:name="_Toc219190813"/>
      <w:r w:rsidRPr="00E554C6">
        <w:rPr>
          <w:lang w:eastAsia="zh-CN"/>
        </w:rPr>
        <w:t>-</w:t>
      </w:r>
      <w:r w:rsidRPr="00E554C6">
        <w:rPr>
          <w:lang w:eastAsia="zh-CN"/>
        </w:rPr>
        <w:tab/>
      </w:r>
      <w:r w:rsidRPr="00E554C6">
        <w:t>discover</w:t>
      </w:r>
      <w:r>
        <w:t>s</w:t>
      </w:r>
      <w:r w:rsidRPr="00E554C6">
        <w:t xml:space="preserve"> the selected PCF for a UE by using the Nbsf_Management_Subscribe/Notify service operations</w:t>
      </w:r>
      <w:r w:rsidRPr="00E554C6">
        <w:rPr>
          <w:lang w:eastAsia="zh-CN"/>
        </w:rPr>
        <w:t>.</w:t>
      </w:r>
    </w:p>
    <w:p w14:paraId="3FAA91AC" w14:textId="77777777" w:rsidR="003608CC" w:rsidRDefault="003608CC">
      <w:pPr>
        <w:pStyle w:val="21"/>
        <w:rPr>
          <w:lang w:eastAsia="zh-CN"/>
        </w:rPr>
      </w:pPr>
      <w:bookmarkStart w:id="495" w:name="_Toc222835218"/>
      <w:r>
        <w:lastRenderedPageBreak/>
        <w:t>4.</w:t>
      </w:r>
      <w:r>
        <w:rPr>
          <w:lang w:eastAsia="zh-CN"/>
        </w:rPr>
        <w:t>2</w:t>
      </w:r>
      <w:r>
        <w:tab/>
      </w:r>
      <w:r>
        <w:rPr>
          <w:lang w:eastAsia="zh-CN"/>
        </w:rPr>
        <w:t>Service Operations</w:t>
      </w:r>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p>
    <w:p w14:paraId="0DA35100" w14:textId="77777777" w:rsidR="003608CC" w:rsidRDefault="003608CC">
      <w:pPr>
        <w:pStyle w:val="31"/>
        <w:rPr>
          <w:lang w:eastAsia="zh-CN"/>
        </w:rPr>
      </w:pPr>
      <w:bookmarkStart w:id="496" w:name="_Toc51763107"/>
      <w:bookmarkStart w:id="497" w:name="_Toc34251314"/>
      <w:bookmarkStart w:id="498" w:name="_Toc59018006"/>
      <w:bookmarkStart w:id="499" w:name="_Toc94034103"/>
      <w:bookmarkStart w:id="500" w:name="_Toc120679769"/>
      <w:bookmarkStart w:id="501" w:name="_Toc68169044"/>
      <w:bookmarkStart w:id="502" w:name="_Toc112935795"/>
      <w:bookmarkStart w:id="503" w:name="_Toc85528184"/>
      <w:bookmarkStart w:id="504" w:name="_Toc100955356"/>
      <w:bookmarkStart w:id="505" w:name="_Toc120677404"/>
      <w:bookmarkStart w:id="506" w:name="_Toc83233107"/>
      <w:bookmarkStart w:id="507" w:name="_Toc97197718"/>
      <w:bookmarkStart w:id="508" w:name="_Toc36103010"/>
      <w:bookmarkStart w:id="509" w:name="_Toc104546014"/>
      <w:bookmarkStart w:id="510" w:name="_Toc43388762"/>
      <w:bookmarkStart w:id="511" w:name="_Toc56634711"/>
      <w:bookmarkStart w:id="512" w:name="_Toc63194076"/>
      <w:bookmarkStart w:id="513" w:name="_Toc66233827"/>
      <w:bookmarkStart w:id="514" w:name="_Toc45134044"/>
      <w:bookmarkStart w:id="515" w:name="_Toc28012869"/>
      <w:bookmarkStart w:id="516" w:name="_Toc70541990"/>
      <w:bookmarkStart w:id="517" w:name="_Toc114134176"/>
      <w:bookmarkStart w:id="518" w:name="_Toc90656234"/>
      <w:bookmarkStart w:id="519" w:name="_Toc66233164"/>
      <w:bookmarkStart w:id="520" w:name="_Toc133434149"/>
      <w:bookmarkStart w:id="521" w:name="_Toc138760626"/>
      <w:bookmarkStart w:id="522" w:name="_Toc161998680"/>
      <w:bookmarkStart w:id="523" w:name="_Toc170120851"/>
      <w:bookmarkStart w:id="524" w:name="_Toc175852182"/>
      <w:bookmarkStart w:id="525" w:name="_Toc185517722"/>
      <w:bookmarkStart w:id="526" w:name="_Toc192866686"/>
      <w:bookmarkStart w:id="527" w:name="_Toc200962190"/>
      <w:bookmarkStart w:id="528" w:name="_Toc209513039"/>
      <w:bookmarkStart w:id="529" w:name="_Toc219190814"/>
      <w:bookmarkStart w:id="530" w:name="_Toc222835219"/>
      <w:r>
        <w:t>4.</w:t>
      </w:r>
      <w:r>
        <w:rPr>
          <w:lang w:eastAsia="zh-CN"/>
        </w:rPr>
        <w:t>2</w:t>
      </w:r>
      <w:r>
        <w:t>.1</w:t>
      </w:r>
      <w:r>
        <w:tab/>
        <w:t>Introduction</w:t>
      </w:r>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p>
    <w:p w14:paraId="4D67147D" w14:textId="77777777" w:rsidR="003608CC" w:rsidRDefault="003608CC">
      <w:pPr>
        <w:pStyle w:val="TH"/>
      </w:pPr>
      <w:r>
        <w:t>Table 4.2.1-1: Operations of the Nbsf_Management Service</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2809"/>
        <w:gridCol w:w="4819"/>
        <w:gridCol w:w="1985"/>
      </w:tblGrid>
      <w:tr w:rsidR="003608CC" w14:paraId="67504D42" w14:textId="77777777">
        <w:trPr>
          <w:cantSplit/>
          <w:tblHeader/>
        </w:trPr>
        <w:tc>
          <w:tcPr>
            <w:tcW w:w="2809" w:type="dxa"/>
            <w:shd w:val="clear" w:color="000000" w:fill="C0C0C0"/>
          </w:tcPr>
          <w:p w14:paraId="0689CEB0" w14:textId="77777777" w:rsidR="003608CC" w:rsidRDefault="003608CC">
            <w:pPr>
              <w:pStyle w:val="TAH"/>
            </w:pPr>
            <w:r>
              <w:t>Service operation name</w:t>
            </w:r>
          </w:p>
        </w:tc>
        <w:tc>
          <w:tcPr>
            <w:tcW w:w="4819" w:type="dxa"/>
            <w:shd w:val="clear" w:color="000000" w:fill="C0C0C0"/>
          </w:tcPr>
          <w:p w14:paraId="6FCAF027" w14:textId="77777777" w:rsidR="003608CC" w:rsidRDefault="003608CC">
            <w:pPr>
              <w:pStyle w:val="TAH"/>
            </w:pPr>
            <w:r>
              <w:t>Description</w:t>
            </w:r>
          </w:p>
        </w:tc>
        <w:tc>
          <w:tcPr>
            <w:tcW w:w="1985" w:type="dxa"/>
            <w:shd w:val="clear" w:color="000000" w:fill="C0C0C0"/>
          </w:tcPr>
          <w:p w14:paraId="576C0D8A" w14:textId="77777777" w:rsidR="003608CC" w:rsidRDefault="003608CC">
            <w:pPr>
              <w:pStyle w:val="TAH"/>
            </w:pPr>
            <w:r>
              <w:t>Initiated by</w:t>
            </w:r>
          </w:p>
        </w:tc>
      </w:tr>
      <w:tr w:rsidR="003608CC" w14:paraId="75A7817F" w14:textId="77777777">
        <w:trPr>
          <w:cantSplit/>
        </w:trPr>
        <w:tc>
          <w:tcPr>
            <w:tcW w:w="2809" w:type="dxa"/>
          </w:tcPr>
          <w:p w14:paraId="0EB0CCEC" w14:textId="77777777" w:rsidR="003608CC" w:rsidRDefault="003608CC">
            <w:pPr>
              <w:pStyle w:val="TAL"/>
            </w:pPr>
            <w:r>
              <w:t>Nbsf_</w:t>
            </w:r>
            <w:r>
              <w:rPr>
                <w:rFonts w:hint="eastAsia"/>
              </w:rPr>
              <w:t>M</w:t>
            </w:r>
            <w:r>
              <w:t>anagement</w:t>
            </w:r>
            <w:r>
              <w:rPr>
                <w:rFonts w:hint="eastAsia"/>
              </w:rPr>
              <w:t>_Register</w:t>
            </w:r>
          </w:p>
        </w:tc>
        <w:tc>
          <w:tcPr>
            <w:tcW w:w="4819" w:type="dxa"/>
          </w:tcPr>
          <w:p w14:paraId="2FB23B73" w14:textId="77777777" w:rsidR="003608CC" w:rsidRDefault="003608CC">
            <w:pPr>
              <w:pStyle w:val="TAL"/>
            </w:pPr>
            <w:r>
              <w:t>This service operation is used</w:t>
            </w:r>
            <w:r>
              <w:rPr>
                <w:rFonts w:hint="eastAsia"/>
              </w:rPr>
              <w:t xml:space="preserve"> to register </w:t>
            </w:r>
            <w:r>
              <w:t>the binding information for a PDU session or an MBS session or a UE.</w:t>
            </w:r>
          </w:p>
        </w:tc>
        <w:tc>
          <w:tcPr>
            <w:tcW w:w="1985" w:type="dxa"/>
          </w:tcPr>
          <w:p w14:paraId="639F69B7" w14:textId="77777777" w:rsidR="003608CC" w:rsidRDefault="003608CC">
            <w:pPr>
              <w:pStyle w:val="TAL"/>
            </w:pPr>
            <w:r>
              <w:t>NF service consumer (PCF)</w:t>
            </w:r>
          </w:p>
        </w:tc>
      </w:tr>
      <w:tr w:rsidR="003608CC" w14:paraId="53F6C3CC" w14:textId="77777777">
        <w:trPr>
          <w:cantSplit/>
        </w:trPr>
        <w:tc>
          <w:tcPr>
            <w:tcW w:w="2809" w:type="dxa"/>
          </w:tcPr>
          <w:p w14:paraId="361FD42E" w14:textId="77777777" w:rsidR="003608CC" w:rsidRDefault="003608CC">
            <w:pPr>
              <w:pStyle w:val="TAL"/>
            </w:pPr>
            <w:r>
              <w:t>Nbsf_</w:t>
            </w:r>
            <w:r>
              <w:rPr>
                <w:rFonts w:hint="eastAsia"/>
              </w:rPr>
              <w:t>M</w:t>
            </w:r>
            <w:r>
              <w:t>anagement</w:t>
            </w:r>
            <w:r>
              <w:rPr>
                <w:rFonts w:hint="eastAsia"/>
              </w:rPr>
              <w:t>_Deregister</w:t>
            </w:r>
          </w:p>
        </w:tc>
        <w:tc>
          <w:tcPr>
            <w:tcW w:w="4819" w:type="dxa"/>
          </w:tcPr>
          <w:p w14:paraId="7E1BCA0A" w14:textId="77777777" w:rsidR="003608CC" w:rsidRDefault="003608CC">
            <w:pPr>
              <w:pStyle w:val="TAL"/>
            </w:pPr>
            <w:r>
              <w:t>This service operation is used</w:t>
            </w:r>
            <w:r>
              <w:rPr>
                <w:rFonts w:hint="eastAsia"/>
              </w:rPr>
              <w:t xml:space="preserve"> to deregister the</w:t>
            </w:r>
            <w:r>
              <w:t xml:space="preserve"> binding information</w:t>
            </w:r>
            <w:r>
              <w:rPr>
                <w:rFonts w:hint="eastAsia"/>
              </w:rPr>
              <w:t xml:space="preserve"> </w:t>
            </w:r>
            <w:r>
              <w:t>for a PDU session or an MBS session or a UE.</w:t>
            </w:r>
          </w:p>
        </w:tc>
        <w:tc>
          <w:tcPr>
            <w:tcW w:w="1985" w:type="dxa"/>
          </w:tcPr>
          <w:p w14:paraId="0B22DFF7" w14:textId="77777777" w:rsidR="003608CC" w:rsidRDefault="003608CC">
            <w:pPr>
              <w:pStyle w:val="TAL"/>
            </w:pPr>
            <w:r>
              <w:t>NF service consumer (PCF)</w:t>
            </w:r>
          </w:p>
        </w:tc>
      </w:tr>
      <w:tr w:rsidR="00B34B5D" w14:paraId="1B395634" w14:textId="77777777">
        <w:trPr>
          <w:cantSplit/>
        </w:trPr>
        <w:tc>
          <w:tcPr>
            <w:tcW w:w="2809" w:type="dxa"/>
          </w:tcPr>
          <w:p w14:paraId="3CC2445F" w14:textId="77777777" w:rsidR="00B34B5D" w:rsidRDefault="00B34B5D" w:rsidP="00B34B5D">
            <w:pPr>
              <w:pStyle w:val="TAL"/>
            </w:pPr>
            <w:r>
              <w:t>Nbsf_</w:t>
            </w:r>
            <w:r>
              <w:rPr>
                <w:rFonts w:hint="eastAsia"/>
              </w:rPr>
              <w:t>M</w:t>
            </w:r>
            <w:r>
              <w:t>anagement</w:t>
            </w:r>
            <w:r>
              <w:rPr>
                <w:rFonts w:hint="eastAsia"/>
              </w:rPr>
              <w:t>_Discovery</w:t>
            </w:r>
          </w:p>
        </w:tc>
        <w:tc>
          <w:tcPr>
            <w:tcW w:w="4819" w:type="dxa"/>
          </w:tcPr>
          <w:p w14:paraId="03C5D37F" w14:textId="77777777" w:rsidR="00B34B5D" w:rsidRDefault="00B34B5D" w:rsidP="00B34B5D">
            <w:pPr>
              <w:pStyle w:val="TAL"/>
            </w:pPr>
            <w:r>
              <w:t>This service operation is used by</w:t>
            </w:r>
            <w:r>
              <w:rPr>
                <w:rFonts w:hint="eastAsia"/>
              </w:rPr>
              <w:t xml:space="preserve"> an </w:t>
            </w:r>
            <w:r>
              <w:t>NF service consumer</w:t>
            </w:r>
            <w:r>
              <w:rPr>
                <w:rFonts w:hint="eastAsia"/>
              </w:rPr>
              <w:t xml:space="preserve"> to discover a </w:t>
            </w:r>
            <w:r>
              <w:t>selected PCF for a PDU session or a selected PCF for an MBS session or a selected PCF for a UE.</w:t>
            </w:r>
          </w:p>
        </w:tc>
        <w:tc>
          <w:tcPr>
            <w:tcW w:w="1985" w:type="dxa"/>
          </w:tcPr>
          <w:p w14:paraId="574F6097" w14:textId="77777777" w:rsidR="00B34B5D" w:rsidRDefault="00380497" w:rsidP="00B34B5D">
            <w:pPr>
              <w:pStyle w:val="TAL"/>
            </w:pPr>
            <w:r>
              <w:t>NF service consumer (NEF, AF, NWDAF, MBSF, TSCTSF, PCF)</w:t>
            </w:r>
          </w:p>
        </w:tc>
      </w:tr>
      <w:tr w:rsidR="00B34B5D" w14:paraId="3F3294E2" w14:textId="77777777">
        <w:trPr>
          <w:cantSplit/>
        </w:trPr>
        <w:tc>
          <w:tcPr>
            <w:tcW w:w="2809" w:type="dxa"/>
          </w:tcPr>
          <w:p w14:paraId="01ACB819" w14:textId="77777777" w:rsidR="00B34B5D" w:rsidRDefault="00B34B5D" w:rsidP="00B34B5D">
            <w:pPr>
              <w:pStyle w:val="TAL"/>
            </w:pPr>
            <w:r>
              <w:t>Nbsf_Management_Update</w:t>
            </w:r>
          </w:p>
        </w:tc>
        <w:tc>
          <w:tcPr>
            <w:tcW w:w="4819" w:type="dxa"/>
          </w:tcPr>
          <w:p w14:paraId="5A1F5B31" w14:textId="77777777" w:rsidR="00B34B5D" w:rsidRDefault="00B34B5D" w:rsidP="00B34B5D">
            <w:pPr>
              <w:pStyle w:val="TAL"/>
            </w:pPr>
            <w:r>
              <w:t>This service operation is used to update an existing binding information for a PDU session or an MBS session or a UE.</w:t>
            </w:r>
          </w:p>
        </w:tc>
        <w:tc>
          <w:tcPr>
            <w:tcW w:w="1985" w:type="dxa"/>
          </w:tcPr>
          <w:p w14:paraId="7FFA44E9" w14:textId="77777777" w:rsidR="00B34B5D" w:rsidRDefault="00B34B5D" w:rsidP="00B34B5D">
            <w:pPr>
              <w:pStyle w:val="TAL"/>
            </w:pPr>
            <w:r>
              <w:t>NF service consumer (PCF)</w:t>
            </w:r>
          </w:p>
        </w:tc>
      </w:tr>
      <w:tr w:rsidR="00B34B5D" w14:paraId="4B3A0930" w14:textId="77777777">
        <w:trPr>
          <w:cantSplit/>
        </w:trPr>
        <w:tc>
          <w:tcPr>
            <w:tcW w:w="2809" w:type="dxa"/>
          </w:tcPr>
          <w:p w14:paraId="12866DDB" w14:textId="77777777" w:rsidR="00B34B5D" w:rsidRDefault="00B34B5D" w:rsidP="00B34B5D">
            <w:pPr>
              <w:pStyle w:val="TAL"/>
            </w:pPr>
            <w:r>
              <w:t>Nbsf_Management_Subscribe</w:t>
            </w:r>
          </w:p>
        </w:tc>
        <w:tc>
          <w:tcPr>
            <w:tcW w:w="4819" w:type="dxa"/>
          </w:tcPr>
          <w:p w14:paraId="4A313689" w14:textId="77777777" w:rsidR="00B34B5D" w:rsidRDefault="00B34B5D" w:rsidP="00B34B5D">
            <w:pPr>
              <w:pStyle w:val="TAL"/>
            </w:pPr>
            <w:r>
              <w:t>This service operation is used by an NF service consumer to subscribe or to modify a subscription for event notifications of PCF for the UE or PCF for the PDU session binding related events.</w:t>
            </w:r>
          </w:p>
        </w:tc>
        <w:tc>
          <w:tcPr>
            <w:tcW w:w="1985" w:type="dxa"/>
          </w:tcPr>
          <w:p w14:paraId="5D0606A6" w14:textId="77777777" w:rsidR="00B34B5D" w:rsidRDefault="00B34B5D" w:rsidP="00B34B5D">
            <w:pPr>
              <w:pStyle w:val="TAL"/>
            </w:pPr>
            <w:r>
              <w:t>NF service consumer (NEF, AF, PCF, TSCTSF, 5G DDNMF)</w:t>
            </w:r>
          </w:p>
        </w:tc>
      </w:tr>
      <w:tr w:rsidR="00B34B5D" w14:paraId="5134B9A2" w14:textId="77777777">
        <w:trPr>
          <w:cantSplit/>
        </w:trPr>
        <w:tc>
          <w:tcPr>
            <w:tcW w:w="2809" w:type="dxa"/>
          </w:tcPr>
          <w:p w14:paraId="0C7F4C16" w14:textId="77777777" w:rsidR="00B34B5D" w:rsidRDefault="00B34B5D" w:rsidP="00B34B5D">
            <w:pPr>
              <w:pStyle w:val="TAL"/>
            </w:pPr>
            <w:r>
              <w:t>Nbsf_Management_Unsubscribe</w:t>
            </w:r>
          </w:p>
        </w:tc>
        <w:tc>
          <w:tcPr>
            <w:tcW w:w="4819" w:type="dxa"/>
          </w:tcPr>
          <w:p w14:paraId="0A968CB6" w14:textId="77777777" w:rsidR="00B34B5D" w:rsidRDefault="00B34B5D" w:rsidP="00B34B5D">
            <w:pPr>
              <w:pStyle w:val="TAL"/>
            </w:pPr>
            <w:r>
              <w:t>This service operation is used by an NF service consumer</w:t>
            </w:r>
            <w:r>
              <w:rPr>
                <w:lang w:eastAsia="zh-CN"/>
              </w:rPr>
              <w:t xml:space="preserve"> to terminate a previous subscription.</w:t>
            </w:r>
          </w:p>
        </w:tc>
        <w:tc>
          <w:tcPr>
            <w:tcW w:w="1985" w:type="dxa"/>
          </w:tcPr>
          <w:p w14:paraId="4CA0D5BE" w14:textId="77777777" w:rsidR="00B34B5D" w:rsidRDefault="00B34B5D" w:rsidP="00B34B5D">
            <w:pPr>
              <w:pStyle w:val="TAL"/>
            </w:pPr>
            <w:r>
              <w:t>NF service consumer (NEF, AF, PCF, TSCTSF, 5G DDNMF)</w:t>
            </w:r>
          </w:p>
        </w:tc>
      </w:tr>
      <w:tr w:rsidR="003608CC" w14:paraId="413F9847" w14:textId="77777777">
        <w:trPr>
          <w:cantSplit/>
        </w:trPr>
        <w:tc>
          <w:tcPr>
            <w:tcW w:w="2809" w:type="dxa"/>
          </w:tcPr>
          <w:p w14:paraId="6EC24CFF" w14:textId="77777777" w:rsidR="003608CC" w:rsidRDefault="003608CC">
            <w:pPr>
              <w:pStyle w:val="TAL"/>
            </w:pPr>
            <w:r>
              <w:t>Nbsf_Management_Notify</w:t>
            </w:r>
          </w:p>
        </w:tc>
        <w:tc>
          <w:tcPr>
            <w:tcW w:w="4819" w:type="dxa"/>
          </w:tcPr>
          <w:p w14:paraId="2F10C7FA" w14:textId="77777777" w:rsidR="003608CC" w:rsidRDefault="003608CC">
            <w:pPr>
              <w:pStyle w:val="TAL"/>
            </w:pPr>
            <w:r>
              <w:t xml:space="preserve">This service operation is used by the </w:t>
            </w:r>
            <w:r>
              <w:rPr>
                <w:lang w:eastAsia="zh-CN"/>
              </w:rPr>
              <w:t>BSF to notify binding related event(s) to the NF service consumer which has subscribed to such event(s).</w:t>
            </w:r>
          </w:p>
        </w:tc>
        <w:tc>
          <w:tcPr>
            <w:tcW w:w="1985" w:type="dxa"/>
          </w:tcPr>
          <w:p w14:paraId="31D486AE" w14:textId="77777777" w:rsidR="003608CC" w:rsidRDefault="003608CC">
            <w:pPr>
              <w:pStyle w:val="TAL"/>
            </w:pPr>
            <w:r>
              <w:t>BSF</w:t>
            </w:r>
          </w:p>
        </w:tc>
      </w:tr>
    </w:tbl>
    <w:p w14:paraId="3FC1B82E" w14:textId="77777777" w:rsidR="003608CC" w:rsidRDefault="003608CC"/>
    <w:p w14:paraId="05C39521" w14:textId="77777777" w:rsidR="003608CC" w:rsidRDefault="003608CC">
      <w:pPr>
        <w:pStyle w:val="31"/>
      </w:pPr>
      <w:bookmarkStart w:id="531" w:name="_Toc28012870"/>
      <w:bookmarkStart w:id="532" w:name="_Toc120679770"/>
      <w:bookmarkStart w:id="533" w:name="_Toc59018007"/>
      <w:bookmarkStart w:id="534" w:name="_Toc83233108"/>
      <w:bookmarkStart w:id="535" w:name="_Toc45134045"/>
      <w:bookmarkStart w:id="536" w:name="_Toc36103011"/>
      <w:bookmarkStart w:id="537" w:name="_Toc66233165"/>
      <w:bookmarkStart w:id="538" w:name="_Toc66233828"/>
      <w:bookmarkStart w:id="539" w:name="_Toc34251315"/>
      <w:bookmarkStart w:id="540" w:name="_Toc70541991"/>
      <w:bookmarkStart w:id="541" w:name="_Toc94034104"/>
      <w:bookmarkStart w:id="542" w:name="_Toc104546015"/>
      <w:bookmarkStart w:id="543" w:name="_Toc100955357"/>
      <w:bookmarkStart w:id="544" w:name="_Toc43388763"/>
      <w:bookmarkStart w:id="545" w:name="_Toc56634712"/>
      <w:bookmarkStart w:id="546" w:name="_Toc97197719"/>
      <w:bookmarkStart w:id="547" w:name="_Toc68169045"/>
      <w:bookmarkStart w:id="548" w:name="_Toc63194077"/>
      <w:bookmarkStart w:id="549" w:name="_Toc51763108"/>
      <w:bookmarkStart w:id="550" w:name="_Toc120677405"/>
      <w:bookmarkStart w:id="551" w:name="_Toc85528185"/>
      <w:bookmarkStart w:id="552" w:name="_Toc112935796"/>
      <w:bookmarkStart w:id="553" w:name="_Toc114134177"/>
      <w:bookmarkStart w:id="554" w:name="_Toc90656235"/>
      <w:bookmarkStart w:id="555" w:name="_Toc133434150"/>
      <w:bookmarkStart w:id="556" w:name="_Toc138760627"/>
      <w:bookmarkStart w:id="557" w:name="_Toc161998681"/>
      <w:bookmarkStart w:id="558" w:name="_Toc170120852"/>
      <w:bookmarkStart w:id="559" w:name="_Toc175852183"/>
      <w:bookmarkStart w:id="560" w:name="_Toc185517723"/>
      <w:bookmarkStart w:id="561" w:name="_Toc192866687"/>
      <w:bookmarkStart w:id="562" w:name="_Toc200962191"/>
      <w:bookmarkStart w:id="563" w:name="_Toc209513040"/>
      <w:bookmarkStart w:id="564" w:name="_Toc219190815"/>
      <w:bookmarkStart w:id="565" w:name="_Toc222835220"/>
      <w:r>
        <w:t>4.2.2</w:t>
      </w:r>
      <w:r>
        <w:tab/>
        <w:t>Nbsf_Management_Register Service Operation</w:t>
      </w:r>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p>
    <w:p w14:paraId="3B3CD35A" w14:textId="77777777" w:rsidR="003608CC" w:rsidRDefault="003608CC">
      <w:pPr>
        <w:pStyle w:val="41"/>
      </w:pPr>
      <w:bookmarkStart w:id="566" w:name="_Toc56634713"/>
      <w:bookmarkStart w:id="567" w:name="_Toc45134046"/>
      <w:bookmarkStart w:id="568" w:name="_Toc120679771"/>
      <w:bookmarkStart w:id="569" w:name="_Toc36103012"/>
      <w:bookmarkStart w:id="570" w:name="_Toc51763109"/>
      <w:bookmarkStart w:id="571" w:name="_Toc94034105"/>
      <w:bookmarkStart w:id="572" w:name="_Toc90656236"/>
      <w:bookmarkStart w:id="573" w:name="_Toc100955358"/>
      <w:bookmarkStart w:id="574" w:name="_Toc34251316"/>
      <w:bookmarkStart w:id="575" w:name="_Toc43388764"/>
      <w:bookmarkStart w:id="576" w:name="_Toc104546016"/>
      <w:bookmarkStart w:id="577" w:name="_Toc66233829"/>
      <w:bookmarkStart w:id="578" w:name="_Toc85528186"/>
      <w:bookmarkStart w:id="579" w:name="_Toc114134178"/>
      <w:bookmarkStart w:id="580" w:name="_Toc28012871"/>
      <w:bookmarkStart w:id="581" w:name="_Toc83233109"/>
      <w:bookmarkStart w:id="582" w:name="_Toc97197720"/>
      <w:bookmarkStart w:id="583" w:name="_Toc63194078"/>
      <w:bookmarkStart w:id="584" w:name="_Toc68169046"/>
      <w:bookmarkStart w:id="585" w:name="_Toc120677406"/>
      <w:bookmarkStart w:id="586" w:name="_Toc70541992"/>
      <w:bookmarkStart w:id="587" w:name="_Toc112935797"/>
      <w:bookmarkStart w:id="588" w:name="_Toc59018008"/>
      <w:bookmarkStart w:id="589" w:name="_Toc66233166"/>
      <w:bookmarkStart w:id="590" w:name="_Toc133434151"/>
      <w:bookmarkStart w:id="591" w:name="_Toc138760628"/>
      <w:bookmarkStart w:id="592" w:name="_Toc161998682"/>
      <w:bookmarkStart w:id="593" w:name="_Toc170120853"/>
      <w:bookmarkStart w:id="594" w:name="_Toc175852184"/>
      <w:bookmarkStart w:id="595" w:name="_Toc185517724"/>
      <w:bookmarkStart w:id="596" w:name="_Toc192866688"/>
      <w:bookmarkStart w:id="597" w:name="_Toc200962192"/>
      <w:bookmarkStart w:id="598" w:name="_Toc209513041"/>
      <w:bookmarkStart w:id="599" w:name="_Toc219190816"/>
      <w:bookmarkStart w:id="600" w:name="_Toc222835221"/>
      <w:r>
        <w:t>4.2.2.1</w:t>
      </w:r>
      <w:r>
        <w:tab/>
        <w:t>General</w:t>
      </w:r>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p>
    <w:p w14:paraId="2784FEA9" w14:textId="77777777" w:rsidR="003608CC" w:rsidRDefault="003608CC">
      <w:pPr>
        <w:rPr>
          <w:rFonts w:eastAsia="Batang"/>
        </w:rPr>
      </w:pPr>
      <w:r>
        <w:t xml:space="preserve">This service operation allows a NF service consumer (e.g. PCF for a PDU session) to register the </w:t>
      </w:r>
      <w:r>
        <w:rPr>
          <w:rFonts w:eastAsia="Batang"/>
        </w:rPr>
        <w:t>session</w:t>
      </w:r>
      <w:r>
        <w:t xml:space="preserve"> binding information for a UE in the </w:t>
      </w:r>
      <w:r>
        <w:rPr>
          <w:rFonts w:eastAsia="Batang"/>
        </w:rPr>
        <w:t>BS</w:t>
      </w:r>
      <w:r>
        <w:t xml:space="preserve">F by providing the user identity, the DNN, the UE address(es) and the selected PCF address for a certain PDU Session to the </w:t>
      </w:r>
      <w:r>
        <w:rPr>
          <w:rFonts w:eastAsia="Batang"/>
        </w:rPr>
        <w:t>BSF</w:t>
      </w:r>
      <w:r>
        <w:t xml:space="preserve">, </w:t>
      </w:r>
      <w:r>
        <w:rPr>
          <w:rFonts w:eastAsia="Batang"/>
        </w:rPr>
        <w:t xml:space="preserve">and BSF stores the </w:t>
      </w:r>
      <w:r>
        <w:t>information</w:t>
      </w:r>
      <w:r>
        <w:rPr>
          <w:rFonts w:eastAsia="Batang"/>
        </w:rPr>
        <w:t>.</w:t>
      </w:r>
    </w:p>
    <w:p w14:paraId="342A6081" w14:textId="77777777" w:rsidR="003608CC" w:rsidRDefault="003608CC">
      <w:pPr>
        <w:rPr>
          <w:rFonts w:eastAsia="Batang"/>
        </w:rPr>
      </w:pPr>
      <w:r>
        <w:rPr>
          <w:rFonts w:eastAsia="Batang"/>
        </w:rPr>
        <w:t>If the BindingUpdate feature is not supported and the NF service consumer (e.g. PCF for a PDU session) receives a new UE address (e.g. IPv6 prefix) and has already registered session binding information for this PDU session, the NF service consumer (e.g. PCF for a PDU session) shall register a new session binding information in the BSF.</w:t>
      </w:r>
    </w:p>
    <w:p w14:paraId="58C4F6CD" w14:textId="77777777" w:rsidR="003608CC" w:rsidRDefault="003608CC">
      <w:pPr>
        <w:rPr>
          <w:rFonts w:eastAsia="Batang"/>
        </w:rPr>
      </w:pPr>
      <w:r>
        <w:rPr>
          <w:rFonts w:eastAsia="Batang"/>
        </w:rPr>
        <w:t>If the SamePcf feature or the ExtendedSamePcf feature is supported, this service operation allows the NF service consumer (e.g. PCF for a PDU session)  to check whether PCF addressing information for Npcf_SMPolicyControl service is already registered in the BSF by another PCF for a combination of the UE ID, DNN and S-NSSAI parameters of the PDU session.</w:t>
      </w:r>
    </w:p>
    <w:p w14:paraId="173CEA52" w14:textId="77777777" w:rsidR="003608CC" w:rsidRDefault="003608CC">
      <w:pPr>
        <w:rPr>
          <w:rFonts w:eastAsia="Batang"/>
        </w:rPr>
      </w:pPr>
      <w:r>
        <w:rPr>
          <w:rFonts w:eastAsia="Batang"/>
        </w:rPr>
        <w:t>This service operation also allows a NF service consumer (e.g. PCF for a UE) to register PCF for a UE binding information for a UE in the BSF, by providing to the BSF the user identity and the selected PCF address for a certain UE, and the BSF stores the information.</w:t>
      </w:r>
    </w:p>
    <w:p w14:paraId="16F60915" w14:textId="77777777" w:rsidR="003608CC" w:rsidRDefault="003608CC">
      <w:pPr>
        <w:rPr>
          <w:rFonts w:eastAsia="Batang"/>
        </w:rPr>
      </w:pPr>
      <w:r>
        <w:t xml:space="preserve">In addition, this service operation also allows a NF service consumer (e.g. PCF for an MBS session) to register the </w:t>
      </w:r>
      <w:r>
        <w:rPr>
          <w:rFonts w:eastAsia="Batang"/>
        </w:rPr>
        <w:t>session</w:t>
      </w:r>
      <w:r>
        <w:t xml:space="preserve"> binding information for an MBS Session at the </w:t>
      </w:r>
      <w:r>
        <w:rPr>
          <w:rFonts w:eastAsia="Batang"/>
        </w:rPr>
        <w:t>BS</w:t>
      </w:r>
      <w:r>
        <w:t xml:space="preserve">F, by providing the MBS Session ID, the identifier of the selected PCF for the MBS Session and the related information (e.g. PCF (service) set information), </w:t>
      </w:r>
      <w:r>
        <w:rPr>
          <w:rFonts w:eastAsia="Batang"/>
        </w:rPr>
        <w:t xml:space="preserve">and the BSF stores the </w:t>
      </w:r>
      <w:r>
        <w:t>information</w:t>
      </w:r>
      <w:r>
        <w:rPr>
          <w:rFonts w:eastAsia="Batang"/>
        </w:rPr>
        <w:t>.</w:t>
      </w:r>
    </w:p>
    <w:p w14:paraId="77C7346E" w14:textId="77777777" w:rsidR="003608CC" w:rsidRDefault="003608CC">
      <w:pPr>
        <w:rPr>
          <w:lang w:eastAsia="zh-CN"/>
        </w:rPr>
      </w:pPr>
      <w:r>
        <w:rPr>
          <w:lang w:eastAsia="zh-CN"/>
        </w:rPr>
        <w:t>The following procedures using the Nbsf_Management_Registration service operation are supported:</w:t>
      </w:r>
    </w:p>
    <w:p w14:paraId="30335CF1" w14:textId="77777777" w:rsidR="003608CC" w:rsidRDefault="003608CC">
      <w:pPr>
        <w:pStyle w:val="B10"/>
        <w:rPr>
          <w:lang w:eastAsia="zh-CN"/>
        </w:rPr>
      </w:pPr>
      <w:r>
        <w:rPr>
          <w:lang w:eastAsia="zh-CN"/>
        </w:rPr>
        <w:t>-</w:t>
      </w:r>
      <w:r>
        <w:rPr>
          <w:lang w:eastAsia="zh-CN"/>
        </w:rPr>
        <w:tab/>
        <w:t>Register a new PCF for a PDU Session binding information.</w:t>
      </w:r>
    </w:p>
    <w:p w14:paraId="3D81627E" w14:textId="77777777" w:rsidR="003608CC" w:rsidRDefault="003608CC">
      <w:pPr>
        <w:pStyle w:val="B10"/>
        <w:rPr>
          <w:lang w:eastAsia="zh-CN"/>
        </w:rPr>
      </w:pPr>
      <w:r>
        <w:rPr>
          <w:lang w:eastAsia="zh-CN"/>
        </w:rPr>
        <w:lastRenderedPageBreak/>
        <w:t>-</w:t>
      </w:r>
      <w:r>
        <w:rPr>
          <w:lang w:eastAsia="zh-CN"/>
        </w:rPr>
        <w:tab/>
        <w:t>Register a new PCF for a UE binding information.</w:t>
      </w:r>
    </w:p>
    <w:p w14:paraId="27AC468E" w14:textId="77777777" w:rsidR="003608CC" w:rsidRDefault="003608CC">
      <w:pPr>
        <w:pStyle w:val="B10"/>
        <w:rPr>
          <w:lang w:eastAsia="zh-CN"/>
        </w:rPr>
      </w:pPr>
      <w:r>
        <w:rPr>
          <w:lang w:eastAsia="zh-CN"/>
        </w:rPr>
        <w:t>-</w:t>
      </w:r>
      <w:r>
        <w:rPr>
          <w:lang w:eastAsia="zh-CN"/>
        </w:rPr>
        <w:tab/>
        <w:t>Register a new PCF for an MBS Session binding information.</w:t>
      </w:r>
    </w:p>
    <w:p w14:paraId="171B73B4" w14:textId="77777777" w:rsidR="003608CC" w:rsidRDefault="003608CC">
      <w:pPr>
        <w:pStyle w:val="41"/>
      </w:pPr>
      <w:bookmarkStart w:id="601" w:name="_Toc97197721"/>
      <w:bookmarkStart w:id="602" w:name="_Toc90656237"/>
      <w:bookmarkStart w:id="603" w:name="_Toc63194079"/>
      <w:bookmarkStart w:id="604" w:name="_Toc68169047"/>
      <w:bookmarkStart w:id="605" w:name="_Toc114134179"/>
      <w:bookmarkStart w:id="606" w:name="_Toc112935798"/>
      <w:bookmarkStart w:id="607" w:name="_Toc100955359"/>
      <w:bookmarkStart w:id="608" w:name="_Toc36103013"/>
      <w:bookmarkStart w:id="609" w:name="_Toc120677407"/>
      <w:bookmarkStart w:id="610" w:name="_Toc120679772"/>
      <w:bookmarkStart w:id="611" w:name="_Toc94034106"/>
      <w:bookmarkStart w:id="612" w:name="_Toc56634714"/>
      <w:bookmarkStart w:id="613" w:name="_Toc28012872"/>
      <w:bookmarkStart w:id="614" w:name="_Toc66233830"/>
      <w:bookmarkStart w:id="615" w:name="_Toc104546017"/>
      <w:bookmarkStart w:id="616" w:name="_Toc66233167"/>
      <w:bookmarkStart w:id="617" w:name="_Toc51763110"/>
      <w:bookmarkStart w:id="618" w:name="_Toc59018009"/>
      <w:bookmarkStart w:id="619" w:name="_Toc45134047"/>
      <w:bookmarkStart w:id="620" w:name="_Toc70541993"/>
      <w:bookmarkStart w:id="621" w:name="_Toc83233110"/>
      <w:bookmarkStart w:id="622" w:name="_Toc85528187"/>
      <w:bookmarkStart w:id="623" w:name="_Toc34251317"/>
      <w:bookmarkStart w:id="624" w:name="_Toc43388765"/>
      <w:bookmarkStart w:id="625" w:name="_Toc133434152"/>
      <w:bookmarkStart w:id="626" w:name="_Toc138760629"/>
      <w:bookmarkStart w:id="627" w:name="_Toc161998683"/>
      <w:bookmarkStart w:id="628" w:name="_Toc170120854"/>
      <w:bookmarkStart w:id="629" w:name="_Toc175852185"/>
      <w:bookmarkStart w:id="630" w:name="_Toc185517725"/>
      <w:bookmarkStart w:id="631" w:name="_Toc192866689"/>
      <w:bookmarkStart w:id="632" w:name="_Toc200962193"/>
      <w:bookmarkStart w:id="633" w:name="_Toc209513042"/>
      <w:bookmarkStart w:id="634" w:name="_Toc219190817"/>
      <w:bookmarkStart w:id="635" w:name="_Toc222835222"/>
      <w:r>
        <w:t>4.2.2.</w:t>
      </w:r>
      <w:r>
        <w:rPr>
          <w:rFonts w:hint="eastAsia"/>
          <w:lang w:eastAsia="zh-CN"/>
        </w:rPr>
        <w:t>2</w:t>
      </w:r>
      <w:r>
        <w:tab/>
        <w:t>Register a new PCF for a PDU Session binding information</w:t>
      </w:r>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p>
    <w:p w14:paraId="13328A20" w14:textId="77777777" w:rsidR="003608CC" w:rsidRDefault="00EC7307">
      <w:pPr>
        <w:pStyle w:val="TH"/>
        <w:rPr>
          <w:lang w:eastAsia="zh-CN"/>
        </w:rPr>
      </w:pPr>
      <w:r>
        <w:rPr>
          <w:noProof/>
          <w:lang w:val="fr-FR" w:eastAsia="ja-JP"/>
        </w:rPr>
        <w:object w:dxaOrig="6516" w:dyaOrig="1586" w14:anchorId="1CB19A1D">
          <v:shape id="Object 4" o:spid="_x0000_i1027" type="#_x0000_t75" style="width:6in;height:105pt;mso-position-horizontal-relative:page;mso-position-vertical-relative:page" o:ole="">
            <v:imagedata r:id="rId13" o:title=""/>
          </v:shape>
          <o:OLEObject Type="Embed" ProgID="Visio.Drawing.15" ShapeID="Object 4" DrawAspect="Content" ObjectID="_1833448403" r:id="rId14"/>
        </w:object>
      </w:r>
    </w:p>
    <w:p w14:paraId="14E996EA" w14:textId="77777777" w:rsidR="003608CC" w:rsidRDefault="003608CC">
      <w:pPr>
        <w:pStyle w:val="TF"/>
      </w:pPr>
      <w:r>
        <w:t>Figure 4.2.2.2-1: NF service consumer</w:t>
      </w:r>
      <w:r>
        <w:rPr>
          <w:lang w:eastAsia="ja-JP"/>
        </w:rPr>
        <w:t xml:space="preserve"> </w:t>
      </w:r>
      <w:r>
        <w:t>register a new PCF for a PDU Session binding information</w:t>
      </w:r>
    </w:p>
    <w:p w14:paraId="604F45B4" w14:textId="77777777" w:rsidR="003608CC" w:rsidRDefault="003608CC">
      <w:pPr>
        <w:rPr>
          <w:rFonts w:eastAsia="等线"/>
        </w:rPr>
      </w:pPr>
      <w:r>
        <w:rPr>
          <w:rFonts w:eastAsia="等线"/>
        </w:rPr>
        <w:t xml:space="preserve">The NF service consumer shall invoke the Nbsf_Management_Register service operation to register the PDU session binding information for a UE in the BSF. The NF </w:t>
      </w:r>
      <w:r>
        <w:t>service</w:t>
      </w:r>
      <w:r>
        <w:rPr>
          <w:rFonts w:eastAsia="等线"/>
        </w:rPr>
        <w:t xml:space="preserve"> consumer </w:t>
      </w:r>
      <w:r>
        <w:rPr>
          <w:rFonts w:eastAsia="等线"/>
          <w:lang w:val="en-US"/>
        </w:rPr>
        <w:t xml:space="preserve">shall </w:t>
      </w:r>
      <w:r>
        <w:rPr>
          <w:rFonts w:eastAsia="等线"/>
        </w:rPr>
        <w:t>send for this an HTTP POST request with "</w:t>
      </w:r>
      <w:r>
        <w:rPr>
          <w:rFonts w:eastAsia="Batang"/>
        </w:rPr>
        <w:t>{apiRoot}/n</w:t>
      </w:r>
      <w:r>
        <w:rPr>
          <w:rFonts w:eastAsia="Batang" w:hint="eastAsia"/>
        </w:rPr>
        <w:t>bsf</w:t>
      </w:r>
      <w:r>
        <w:rPr>
          <w:rFonts w:eastAsia="Batang"/>
        </w:rPr>
        <w:t>-</w:t>
      </w:r>
      <w:r>
        <w:rPr>
          <w:rFonts w:eastAsia="Batang" w:hint="eastAsia"/>
        </w:rPr>
        <w:t>m</w:t>
      </w:r>
      <w:r>
        <w:rPr>
          <w:rFonts w:eastAsia="Batang"/>
        </w:rPr>
        <w:t>anagement/&lt;apiVersion&gt;/pcfBindings</w:t>
      </w:r>
      <w:r>
        <w:rPr>
          <w:rFonts w:eastAsia="等线"/>
        </w:rPr>
        <w:t xml:space="preserve">" as Resource URI representing the "PCF for a PDU Session Bindings", as shown in figure 4.2.2.2-1, step 1, to create a binding information for an "Individual PCF for a PDU Session Binding" according to the information (e.g. UE address(es), SUPI, GPSI, DNN, S-NSSAI) in the message body. </w:t>
      </w:r>
      <w:r>
        <w:rPr>
          <w:lang w:eastAsia="en-GB"/>
        </w:rPr>
        <w:t xml:space="preserve">When the </w:t>
      </w:r>
      <w:r>
        <w:t>"</w:t>
      </w:r>
      <w:r>
        <w:rPr>
          <w:lang w:eastAsia="en-GB"/>
        </w:rPr>
        <w:t>ExtendedSamePcf</w:t>
      </w:r>
      <w:r>
        <w:t>"</w:t>
      </w:r>
      <w:r>
        <w:rPr>
          <w:lang w:eastAsia="en-GB"/>
        </w:rPr>
        <w:t xml:space="preserve"> feature</w:t>
      </w:r>
      <w:r>
        <w:rPr>
          <w:rFonts w:eastAsia="等线"/>
        </w:rPr>
        <w:t xml:space="preserve"> is not supported, the "PcfBinding" data structure provided in the request body shall include:</w:t>
      </w:r>
    </w:p>
    <w:p w14:paraId="5C31FB28" w14:textId="77777777" w:rsidR="003608CC" w:rsidRDefault="003608CC">
      <w:pPr>
        <w:pStyle w:val="B10"/>
      </w:pPr>
      <w:r>
        <w:t>-</w:t>
      </w:r>
      <w:r>
        <w:tab/>
        <w:t xml:space="preserve">if the "MultiUeAddr" feature is not supported or not yet known, address information of the served UE consisting of: </w:t>
      </w:r>
    </w:p>
    <w:p w14:paraId="047D1589" w14:textId="77777777" w:rsidR="003608CC" w:rsidRDefault="003608CC">
      <w:pPr>
        <w:pStyle w:val="B2"/>
      </w:pPr>
      <w:r>
        <w:t>(i)</w:t>
      </w:r>
      <w:r>
        <w:tab/>
        <w:t>either IP address information consisting of:</w:t>
      </w:r>
    </w:p>
    <w:p w14:paraId="4DAFE0BE" w14:textId="77777777" w:rsidR="003608CC" w:rsidRDefault="003608CC">
      <w:pPr>
        <w:pStyle w:val="B3"/>
      </w:pPr>
      <w:r>
        <w:t>+</w:t>
      </w:r>
      <w:r>
        <w:tab/>
        <w:t>the IPv4 address encoded as "ipv4Addr" attribute; and/or</w:t>
      </w:r>
    </w:p>
    <w:p w14:paraId="6F4DA6CC" w14:textId="77777777" w:rsidR="003608CC" w:rsidRDefault="003608CC">
      <w:pPr>
        <w:pStyle w:val="B3"/>
      </w:pPr>
      <w:r>
        <w:t>+</w:t>
      </w:r>
      <w:r>
        <w:tab/>
        <w:t>the /128 IPv6 address, the IPv6 address prefix or an IPv6 prefix shorter than /64 encoded as "ipv6Prefix" attribute; or</w:t>
      </w:r>
    </w:p>
    <w:p w14:paraId="1104CEC8" w14:textId="77777777" w:rsidR="003608CC" w:rsidRDefault="003608CC">
      <w:pPr>
        <w:pStyle w:val="B2"/>
      </w:pPr>
      <w:r>
        <w:t>(ii)</w:t>
      </w:r>
      <w:r>
        <w:tab/>
        <w:t>the MAC address encoded as "macAddr48" attribute;</w:t>
      </w:r>
    </w:p>
    <w:p w14:paraId="007D8D13" w14:textId="77777777" w:rsidR="003608CC" w:rsidRDefault="003608CC">
      <w:pPr>
        <w:ind w:left="568" w:hanging="1"/>
        <w:rPr>
          <w:rFonts w:eastAsia="Times New Roman"/>
        </w:rPr>
      </w:pPr>
      <w:r>
        <w:rPr>
          <w:rFonts w:eastAsia="Times New Roman"/>
        </w:rPr>
        <w:t>Otherwise, address information of the served UE consisting of:</w:t>
      </w:r>
    </w:p>
    <w:p w14:paraId="6B99D124" w14:textId="77777777" w:rsidR="003608CC" w:rsidRDefault="003608CC">
      <w:pPr>
        <w:ind w:left="851" w:hanging="284"/>
        <w:rPr>
          <w:rFonts w:eastAsia="Times New Roman"/>
        </w:rPr>
      </w:pPr>
      <w:r>
        <w:rPr>
          <w:rFonts w:eastAsia="Times New Roman"/>
        </w:rPr>
        <w:t>(i)</w:t>
      </w:r>
      <w:r>
        <w:rPr>
          <w:rFonts w:eastAsia="Times New Roman"/>
        </w:rPr>
        <w:tab/>
      </w:r>
      <w:r>
        <w:rPr>
          <w:rFonts w:eastAsia="等线"/>
        </w:rPr>
        <w:t>any</w:t>
      </w:r>
      <w:r>
        <w:rPr>
          <w:rFonts w:eastAsia="Times New Roman"/>
        </w:rPr>
        <w:t xml:space="preserve"> IP address information consisting of:</w:t>
      </w:r>
    </w:p>
    <w:p w14:paraId="06F9379C" w14:textId="77777777" w:rsidR="003608CC" w:rsidRDefault="003608CC">
      <w:pPr>
        <w:ind w:left="1135" w:hanging="284"/>
        <w:rPr>
          <w:rFonts w:eastAsia="Times New Roman"/>
        </w:rPr>
      </w:pPr>
      <w:r>
        <w:rPr>
          <w:rFonts w:eastAsia="Times New Roman"/>
        </w:rPr>
        <w:t>+</w:t>
      </w:r>
      <w:r>
        <w:rPr>
          <w:rFonts w:eastAsia="Times New Roman"/>
        </w:rPr>
        <w:tab/>
        <w:t>the IPv4 address encoded as "ipv4Addr" attribute;</w:t>
      </w:r>
    </w:p>
    <w:p w14:paraId="21D71F7C" w14:textId="77777777" w:rsidR="003608CC" w:rsidRDefault="003608CC">
      <w:pPr>
        <w:ind w:left="1135" w:hanging="284"/>
        <w:rPr>
          <w:rFonts w:eastAsia="Times New Roman"/>
        </w:rPr>
      </w:pPr>
      <w:r>
        <w:rPr>
          <w:rFonts w:eastAsia="Times New Roman"/>
        </w:rPr>
        <w:t>+</w:t>
      </w:r>
      <w:r>
        <w:rPr>
          <w:rFonts w:eastAsia="Times New Roman"/>
        </w:rPr>
        <w:tab/>
        <w:t>the /128 IPv6 address, the IPv6 address prefix or an IPv6 prefix shorter than /64 encoded as "ipv6Prefix" attribute; and/or</w:t>
      </w:r>
    </w:p>
    <w:p w14:paraId="54DF9A48" w14:textId="77777777" w:rsidR="003608CC" w:rsidRPr="00AC1A5A" w:rsidRDefault="003608CC">
      <w:pPr>
        <w:keepLines/>
        <w:ind w:left="1135" w:hanging="851"/>
        <w:rPr>
          <w:rFonts w:eastAsia="Times New Roman"/>
          <w:lang w:val="en-US"/>
        </w:rPr>
      </w:pPr>
      <w:r>
        <w:rPr>
          <w:rFonts w:eastAsia="Times New Roman"/>
          <w:lang w:eastAsia="ja-JP"/>
        </w:rPr>
        <w:t>NOTE </w:t>
      </w:r>
      <w:r>
        <w:rPr>
          <w:rFonts w:eastAsia="Times New Roman"/>
          <w:lang w:val="en-US" w:eastAsia="ja-JP"/>
        </w:rPr>
        <w:t>1</w:t>
      </w:r>
      <w:r>
        <w:rPr>
          <w:rFonts w:eastAsia="Times New Roman"/>
          <w:lang w:eastAsia="ja-JP"/>
        </w:rPr>
        <w:t>:</w:t>
      </w:r>
      <w:r>
        <w:rPr>
          <w:rFonts w:eastAsia="Times New Roman"/>
          <w:lang w:eastAsia="ja-JP"/>
        </w:rPr>
        <w:tab/>
      </w:r>
      <w:r>
        <w:rPr>
          <w:rFonts w:eastAsia="Times New Roman"/>
          <w:lang w:val="en-US" w:eastAsia="ja-JP"/>
        </w:rPr>
        <w:t xml:space="preserve">IPv6 prefix shorter than /64 are received when IPv6 Prefix Delegation applies, as specified in </w:t>
      </w:r>
      <w:r>
        <w:rPr>
          <w:rFonts w:eastAsia="Times New Roman"/>
        </w:rPr>
        <w:t xml:space="preserve">3GPP TS 29.512 [21]. The /128 IPv6 address applies to wireline and wireless convergence, as described in </w:t>
      </w:r>
      <w:r>
        <w:rPr>
          <w:rFonts w:eastAsia="Times New Roman" w:cs="Arial"/>
          <w:szCs w:val="18"/>
        </w:rPr>
        <w:t>3GPP </w:t>
      </w:r>
      <w:r>
        <w:rPr>
          <w:rFonts w:eastAsia="Times New Roman"/>
        </w:rPr>
        <w:t>TS 29.512 </w:t>
      </w:r>
      <w:r>
        <w:rPr>
          <w:rFonts w:eastAsia="Times New Roman" w:cs="Arial"/>
          <w:szCs w:val="18"/>
        </w:rPr>
        <w:t>[21], clause</w:t>
      </w:r>
      <w:r>
        <w:rPr>
          <w:rFonts w:eastAsia="Times New Roman"/>
        </w:rPr>
        <w:t> C.2.1.6</w:t>
      </w:r>
      <w:r>
        <w:rPr>
          <w:rFonts w:eastAsia="Times New Roman"/>
          <w:lang w:eastAsia="ja-JP"/>
        </w:rPr>
        <w:t>.</w:t>
      </w:r>
    </w:p>
    <w:p w14:paraId="212EABE0" w14:textId="77777777" w:rsidR="003608CC" w:rsidRDefault="003608CC">
      <w:pPr>
        <w:ind w:left="1135" w:hanging="284"/>
        <w:rPr>
          <w:rFonts w:eastAsia="Times New Roman"/>
        </w:rPr>
      </w:pPr>
      <w:r>
        <w:rPr>
          <w:rFonts w:eastAsia="Times New Roman"/>
        </w:rPr>
        <w:t>+</w:t>
      </w:r>
      <w:r>
        <w:rPr>
          <w:rFonts w:eastAsia="Times New Roman"/>
        </w:rPr>
        <w:tab/>
        <w:t>the additional /128 IPv6 addresses, the IPv6 address prefixes or IPv6 prefixes shorter than /64 encoded as "addIpv6Prefixes" attribute; or</w:t>
      </w:r>
    </w:p>
    <w:p w14:paraId="1684838C" w14:textId="77777777" w:rsidR="003608CC" w:rsidRPr="00AC1A5A" w:rsidRDefault="003608CC">
      <w:pPr>
        <w:keepLines/>
        <w:ind w:left="1135" w:hanging="851"/>
        <w:rPr>
          <w:rFonts w:eastAsia="Times New Roman"/>
          <w:lang w:eastAsia="ja-JP"/>
        </w:rPr>
      </w:pPr>
      <w:r>
        <w:rPr>
          <w:rFonts w:eastAsia="Times New Roman"/>
          <w:lang w:eastAsia="ja-JP"/>
        </w:rPr>
        <w:t>NOTE </w:t>
      </w:r>
      <w:r>
        <w:rPr>
          <w:rFonts w:eastAsia="Times New Roman"/>
          <w:lang w:val="en-US" w:eastAsia="ja-JP"/>
        </w:rPr>
        <w:t>2</w:t>
      </w:r>
      <w:r>
        <w:rPr>
          <w:rFonts w:eastAsia="Times New Roman"/>
          <w:lang w:eastAsia="ja-JP"/>
        </w:rPr>
        <w:t>:</w:t>
      </w:r>
      <w:r>
        <w:rPr>
          <w:rFonts w:eastAsia="Times New Roman"/>
          <w:lang w:eastAsia="ja-JP"/>
        </w:rPr>
        <w:tab/>
      </w:r>
      <w:r>
        <w:rPr>
          <w:rFonts w:eastAsia="Times New Roman"/>
          <w:lang w:val="en-US" w:eastAsia="ja-JP"/>
        </w:rPr>
        <w:t xml:space="preserve">Additional /128 IPv6 addresses and additional IPv6 prefixes shorter than /64 apply for wireline and wireless convergence, as specified </w:t>
      </w:r>
      <w:r>
        <w:rPr>
          <w:rFonts w:eastAsia="Times New Roman"/>
        </w:rPr>
        <w:t xml:space="preserve">in </w:t>
      </w:r>
      <w:r>
        <w:rPr>
          <w:rFonts w:eastAsia="Times New Roman" w:cs="Arial"/>
          <w:szCs w:val="18"/>
        </w:rPr>
        <w:t>3GPP </w:t>
      </w:r>
      <w:r>
        <w:rPr>
          <w:rFonts w:eastAsia="Times New Roman"/>
        </w:rPr>
        <w:t>TS 29.512 </w:t>
      </w:r>
      <w:r>
        <w:rPr>
          <w:rFonts w:eastAsia="Times New Roman" w:cs="Arial"/>
          <w:szCs w:val="18"/>
        </w:rPr>
        <w:t>[21], clause</w:t>
      </w:r>
      <w:r>
        <w:rPr>
          <w:rFonts w:eastAsia="Times New Roman"/>
        </w:rPr>
        <w:t> C.2.1.6</w:t>
      </w:r>
      <w:r>
        <w:rPr>
          <w:rFonts w:eastAsia="Times New Roman"/>
          <w:lang w:eastAsia="ja-JP"/>
        </w:rPr>
        <w:t>.</w:t>
      </w:r>
    </w:p>
    <w:p w14:paraId="74B75D29" w14:textId="77777777" w:rsidR="003608CC" w:rsidRDefault="003608CC">
      <w:pPr>
        <w:pStyle w:val="B2"/>
      </w:pPr>
      <w:r>
        <w:rPr>
          <w:rFonts w:eastAsia="Times New Roman"/>
        </w:rPr>
        <w:t>(ii)</w:t>
      </w:r>
      <w:r>
        <w:rPr>
          <w:rFonts w:eastAsia="Times New Roman"/>
        </w:rPr>
        <w:tab/>
        <w:t>the MAC address encoded as "macAddr48" attribute and/or the additional MAC addresses encoded as "addMacAddrs" attribute;</w:t>
      </w:r>
    </w:p>
    <w:p w14:paraId="397DDCCA" w14:textId="77777777" w:rsidR="003608CC" w:rsidRDefault="003608CC">
      <w:pPr>
        <w:pStyle w:val="B10"/>
      </w:pPr>
      <w:r>
        <w:rPr>
          <w:lang w:eastAsia="en-GB"/>
        </w:rPr>
        <w:t>-</w:t>
      </w:r>
      <w:r>
        <w:rPr>
          <w:lang w:eastAsia="en-GB"/>
        </w:rPr>
        <w:tab/>
        <w:t>PCF</w:t>
      </w:r>
      <w:r>
        <w:t xml:space="preserve"> address information consisting of:</w:t>
      </w:r>
    </w:p>
    <w:p w14:paraId="2C8C04A1" w14:textId="77777777" w:rsidR="003608CC" w:rsidRDefault="003608CC">
      <w:pPr>
        <w:pStyle w:val="B2"/>
      </w:pPr>
      <w:r>
        <w:t>(i)</w:t>
      </w:r>
      <w:r>
        <w:tab/>
        <w:t>if the PCF supports the Npcf_PolicyAuthorization service:</w:t>
      </w:r>
    </w:p>
    <w:p w14:paraId="129A66C3" w14:textId="77777777" w:rsidR="003608CC" w:rsidRDefault="003608CC">
      <w:pPr>
        <w:pStyle w:val="B3"/>
      </w:pPr>
      <w:r>
        <w:t>+</w:t>
      </w:r>
      <w:r>
        <w:tab/>
        <w:t>the FQDN of the PCF encoded as "pcfFqdn" attribute; and/or</w:t>
      </w:r>
    </w:p>
    <w:p w14:paraId="48650B40" w14:textId="77777777" w:rsidR="003608CC" w:rsidRDefault="003608CC">
      <w:pPr>
        <w:pStyle w:val="B3"/>
      </w:pPr>
      <w:r>
        <w:lastRenderedPageBreak/>
        <w:t>+</w:t>
      </w:r>
      <w:r>
        <w:tab/>
        <w:t>a description of IP endpoints at the PCF hosting the Npcf_PolicyAuthorization service encoded as "pcfIpEndPoints" attribute; and</w:t>
      </w:r>
    </w:p>
    <w:p w14:paraId="676D69DE" w14:textId="77777777" w:rsidR="003608CC" w:rsidRDefault="003608CC">
      <w:pPr>
        <w:pStyle w:val="B2"/>
      </w:pPr>
      <w:r>
        <w:t>(ii)</w:t>
      </w:r>
      <w:r>
        <w:tab/>
        <w:t>if the PCF supports the Rx interface:</w:t>
      </w:r>
    </w:p>
    <w:p w14:paraId="6B835EC2" w14:textId="77777777" w:rsidR="003608CC" w:rsidRDefault="003608CC">
      <w:pPr>
        <w:pStyle w:val="B3"/>
      </w:pPr>
      <w:r>
        <w:t>+</w:t>
      </w:r>
      <w:r>
        <w:tab/>
        <w:t>the Diameter host id of the PCF encoded as "pcfDiamHost"; and</w:t>
      </w:r>
    </w:p>
    <w:p w14:paraId="29D73502" w14:textId="77777777" w:rsidR="003608CC" w:rsidRDefault="003608CC">
      <w:pPr>
        <w:pStyle w:val="B3"/>
      </w:pPr>
      <w:r>
        <w:t>+</w:t>
      </w:r>
      <w:r>
        <w:tab/>
        <w:t>the Diameter realm of the PCF encoded as"pcfDiamRealm" attributes;</w:t>
      </w:r>
    </w:p>
    <w:p w14:paraId="4019635F" w14:textId="77777777" w:rsidR="003608CC" w:rsidRDefault="003608CC">
      <w:pPr>
        <w:pStyle w:val="B10"/>
      </w:pPr>
      <w:r>
        <w:t>-</w:t>
      </w:r>
      <w:r>
        <w:tab/>
        <w:t xml:space="preserve">DNN encoded as "dnn" attribute; </w:t>
      </w:r>
    </w:p>
    <w:p w14:paraId="2905FE97" w14:textId="77777777" w:rsidR="003608CC" w:rsidRDefault="003608CC">
      <w:pPr>
        <w:pStyle w:val="B10"/>
      </w:pPr>
      <w:r>
        <w:t>-</w:t>
      </w:r>
      <w:r>
        <w:tab/>
        <w:t>S-NSSAI encoded as "snssai" attribute; and</w:t>
      </w:r>
    </w:p>
    <w:p w14:paraId="6604C0D8" w14:textId="77777777" w:rsidR="003608CC" w:rsidRDefault="003608CC">
      <w:pPr>
        <w:pStyle w:val="B10"/>
        <w:rPr>
          <w:lang w:eastAsia="en-GB"/>
        </w:rPr>
      </w:pPr>
      <w:r>
        <w:rPr>
          <w:lang w:eastAsia="en-GB"/>
        </w:rPr>
        <w:t>-</w:t>
      </w:r>
      <w:r>
        <w:rPr>
          <w:lang w:eastAsia="en-GB"/>
        </w:rPr>
        <w:tab/>
        <w:t xml:space="preserve">If the </w:t>
      </w:r>
      <w:r>
        <w:t xml:space="preserve">"SamePcf" feature defined in clause 5.8 is supported and </w:t>
      </w:r>
      <w:r>
        <w:rPr>
          <w:lang w:eastAsia="en-GB"/>
        </w:rPr>
        <w:t>the PCF determines based on operator policies that the same PCF shall be selected for the SM Policy associations:</w:t>
      </w:r>
    </w:p>
    <w:p w14:paraId="5F66FE13" w14:textId="77777777" w:rsidR="003608CC" w:rsidRDefault="003608CC">
      <w:pPr>
        <w:pStyle w:val="B2"/>
      </w:pPr>
      <w:r>
        <w:t>(i)</w:t>
      </w:r>
      <w:r>
        <w:tab/>
        <w:t>PCF address information for Npcf_SMPolicyControl service consisting of:</w:t>
      </w:r>
    </w:p>
    <w:p w14:paraId="0D2E166B" w14:textId="77777777" w:rsidR="003608CC" w:rsidRDefault="003608CC">
      <w:pPr>
        <w:pStyle w:val="B3"/>
      </w:pPr>
      <w:r>
        <w:t>+</w:t>
      </w:r>
      <w:r>
        <w:tab/>
        <w:t>the FQDN of the PCF encoded as "pcfSmFqdn" attribute; or</w:t>
      </w:r>
    </w:p>
    <w:p w14:paraId="3C1EAF7C" w14:textId="77777777" w:rsidR="003608CC" w:rsidRDefault="003608CC">
      <w:pPr>
        <w:pStyle w:val="B3"/>
      </w:pPr>
      <w:r>
        <w:t>+</w:t>
      </w:r>
      <w:r>
        <w:tab/>
        <w:t xml:space="preserve">a description of IP endpoints at the PCF hosting the Npcf_SMPolicyControl service encoded as "pcfSmIpEndPoints" attribute; and </w:t>
      </w:r>
    </w:p>
    <w:p w14:paraId="003EECC3" w14:textId="77777777" w:rsidR="003608CC" w:rsidRDefault="003608CC">
      <w:pPr>
        <w:pStyle w:val="B2"/>
        <w:rPr>
          <w:lang w:eastAsia="en-GB"/>
        </w:rPr>
      </w:pPr>
      <w:r>
        <w:rPr>
          <w:lang w:eastAsia="en-GB"/>
        </w:rPr>
        <w:t>(ii)</w:t>
      </w:r>
      <w:r>
        <w:rPr>
          <w:lang w:eastAsia="en-GB"/>
        </w:rPr>
        <w:tab/>
        <w:t>the parameters combination for selecting the same PCF encoded within the "paraCom" attribute if the PCF registers the binding information for the indicated parameter combination for the first time.</w:t>
      </w:r>
    </w:p>
    <w:p w14:paraId="090D979C" w14:textId="77777777" w:rsidR="003608CC" w:rsidRDefault="003608CC">
      <w:pPr>
        <w:pStyle w:val="NO"/>
        <w:rPr>
          <w:lang w:eastAsia="en-GB"/>
        </w:rPr>
      </w:pPr>
      <w:r>
        <w:rPr>
          <w:lang w:eastAsia="ja-JP"/>
        </w:rPr>
        <w:t>NOTE </w:t>
      </w:r>
      <w:r>
        <w:rPr>
          <w:lang w:val="en-US" w:eastAsia="ja-JP"/>
        </w:rPr>
        <w:t>3</w:t>
      </w:r>
      <w:r>
        <w:rPr>
          <w:lang w:eastAsia="ja-JP"/>
        </w:rPr>
        <w:t>:</w:t>
      </w:r>
      <w:r>
        <w:rPr>
          <w:lang w:eastAsia="ja-JP"/>
        </w:rPr>
        <w:tab/>
        <w:t>When</w:t>
      </w:r>
      <w:r>
        <w:t xml:space="preserve"> the "SamePcf" feature is supported, t</w:t>
      </w:r>
      <w:r>
        <w:rPr>
          <w:lang w:eastAsia="en-GB"/>
        </w:rPr>
        <w:t>he PCF omits the "paraCom" attribute when creates the corresponding binding information related to the subsequent PDU sessions for the same parameter combination.</w:t>
      </w:r>
    </w:p>
    <w:p w14:paraId="697DF9F0" w14:textId="77777777" w:rsidR="003608CC" w:rsidRDefault="003608CC">
      <w:pPr>
        <w:pStyle w:val="B10"/>
        <w:rPr>
          <w:lang w:eastAsia="en-GB"/>
        </w:rPr>
      </w:pPr>
      <w:r>
        <w:rPr>
          <w:lang w:eastAsia="en-GB"/>
        </w:rPr>
        <w:t>and may include:</w:t>
      </w:r>
    </w:p>
    <w:p w14:paraId="20EA523C" w14:textId="77777777" w:rsidR="003608CC" w:rsidRDefault="003608CC">
      <w:pPr>
        <w:pStyle w:val="B10"/>
      </w:pPr>
      <w:r>
        <w:t>-</w:t>
      </w:r>
      <w:r>
        <w:tab/>
        <w:t>SUPI encoded as "supi" attribute;</w:t>
      </w:r>
    </w:p>
    <w:p w14:paraId="58617B1F" w14:textId="77777777" w:rsidR="003608CC" w:rsidRDefault="003608CC">
      <w:pPr>
        <w:pStyle w:val="B10"/>
      </w:pPr>
      <w:r>
        <w:t>-</w:t>
      </w:r>
      <w:r>
        <w:tab/>
        <w:t xml:space="preserve">GPSI encoded as "gpsi" attribute; </w:t>
      </w:r>
    </w:p>
    <w:p w14:paraId="2EBD3E5D" w14:textId="77777777" w:rsidR="003608CC" w:rsidRDefault="003608CC">
      <w:pPr>
        <w:pStyle w:val="B10"/>
      </w:pPr>
      <w:r>
        <w:t>-</w:t>
      </w:r>
      <w:r>
        <w:tab/>
        <w:t>IPv4 address domain encoded as "ipDomain" attribute; and</w:t>
      </w:r>
    </w:p>
    <w:p w14:paraId="2D0E310E" w14:textId="77777777" w:rsidR="003608CC" w:rsidRDefault="003608CC">
      <w:pPr>
        <w:pStyle w:val="B10"/>
        <w:rPr>
          <w:lang w:eastAsia="en-GB"/>
        </w:rPr>
      </w:pPr>
      <w:r>
        <w:rPr>
          <w:lang w:eastAsia="en-GB"/>
        </w:rPr>
        <w:t>-</w:t>
      </w:r>
      <w:r>
        <w:rPr>
          <w:lang w:eastAsia="en-GB"/>
        </w:rPr>
        <w:tab/>
        <w:t>framed routes</w:t>
      </w:r>
      <w:r>
        <w:t xml:space="preserve"> consisting of</w:t>
      </w:r>
      <w:r>
        <w:rPr>
          <w:lang w:eastAsia="en-GB"/>
        </w:rPr>
        <w:t>:</w:t>
      </w:r>
    </w:p>
    <w:p w14:paraId="147CB391" w14:textId="77777777" w:rsidR="003608CC" w:rsidRDefault="003608CC">
      <w:pPr>
        <w:pStyle w:val="B2"/>
      </w:pPr>
      <w:r>
        <w:t>(i)</w:t>
      </w:r>
      <w:r>
        <w:tab/>
        <w:t>one or more framed routes within the "ipv4FrameRouteList" attribute for IPv4; and/or</w:t>
      </w:r>
    </w:p>
    <w:p w14:paraId="0F016E1D" w14:textId="77777777" w:rsidR="003608CC" w:rsidRDefault="003608CC">
      <w:pPr>
        <w:pStyle w:val="B2"/>
      </w:pPr>
      <w:r>
        <w:rPr>
          <w:lang w:eastAsia="en-GB"/>
        </w:rPr>
        <w:t>(ii)</w:t>
      </w:r>
      <w:r>
        <w:rPr>
          <w:lang w:eastAsia="en-GB"/>
        </w:rPr>
        <w:tab/>
      </w:r>
      <w:r>
        <w:t>one or more framed routes within the "ipv6FrameRouteList" attribute for IPv6.</w:t>
      </w:r>
    </w:p>
    <w:p w14:paraId="44E9F6FF" w14:textId="77777777" w:rsidR="003608CC" w:rsidRDefault="003608CC">
      <w:r>
        <w:t>When the "TimeSensitiveNetworking" feature or the "TimeSensitiveCommunication" feature is supported by the PCF as defined in clause 5.8 of 3GPP TS 29.512 [21], and for Ethernet type of PDU sessions, the address information of the served UE contains the MAC address of the DS-TT port encoded in the "macAddr48" attribute as received by the PCF when the SMF reports the bridge information of the detected TSC user plane node.</w:t>
      </w:r>
    </w:p>
    <w:p w14:paraId="5EB571C5" w14:textId="77777777" w:rsidR="003608CC" w:rsidRDefault="003608CC">
      <w:pPr>
        <w:pStyle w:val="NO"/>
      </w:pPr>
      <w:r>
        <w:t>NOTE 4:</w:t>
      </w:r>
      <w:r>
        <w:tab/>
        <w:t>For the integration with time sensitive communication networks using IP type of applications, the address information of the served UE contains the UE IP address of the corresponding PDU session.</w:t>
      </w:r>
    </w:p>
    <w:p w14:paraId="71DA8A4D" w14:textId="77777777" w:rsidR="003608CC" w:rsidRDefault="003608CC">
      <w:r>
        <w:t>When the "ExtendedSamePcf" feature is supported the address information of the served UE may be provided if available, i.e., the "ipv4Addr", the "ipv6Prefix" and/or "addIpv6Prefixes" attributes or the "macAddr48" and/or "addMacAddrs" attributes may be provided if available.</w:t>
      </w:r>
    </w:p>
    <w:p w14:paraId="67F88FDA" w14:textId="77777777" w:rsidR="003608CC" w:rsidRDefault="003608CC">
      <w:r>
        <w:t>When the "ExtendedSamePcf" feature is supported the PCF address for the Npcf_PolicyAuthorization and/or Rx interface may be provided if available, i.e., the "pcfFqdn" and/or the "pcfIpEndPoints" attributes, and/or the "pcfDiamHost" and/or the "pcfDiamRealm" attributes may be provided if available.</w:t>
      </w:r>
    </w:p>
    <w:p w14:paraId="45B37CFB" w14:textId="77777777" w:rsidR="003608CC" w:rsidRDefault="003608CC">
      <w:pPr>
        <w:pStyle w:val="NO"/>
      </w:pPr>
      <w:r>
        <w:t>NOTE 5:</w:t>
      </w:r>
      <w:r>
        <w:tab/>
        <w:t xml:space="preserve">Before requesting the BSF to check if there is an existing PCF binding information for the same UE ID, S-NSSAI and DNN combination registered by other PCF(s), the PCF determines whether the BSF supports the "SamePcf" and/or "ExtendedSamePcf" features either via local configuration or by checking the BSF profile retrieved from the NRF as specified in 3GPP TS 29.510 [12]. </w:t>
      </w:r>
    </w:p>
    <w:p w14:paraId="11CE7A69" w14:textId="77777777" w:rsidR="003608CC" w:rsidRDefault="003608CC">
      <w:pPr>
        <w:rPr>
          <w:rFonts w:eastAsia="等线"/>
        </w:rPr>
      </w:pPr>
      <w:r>
        <w:rPr>
          <w:rFonts w:eastAsia="等线"/>
        </w:rPr>
        <w:t xml:space="preserve">Upon the reception of an HTTP POST request with: "{apiRoot}/nbsf-management/&lt;apiVersion&gt;/pcfBindings" as Resource URI and "PcfBinding" data structure as request body, the BSF shall: </w:t>
      </w:r>
    </w:p>
    <w:p w14:paraId="393ABDBA" w14:textId="77777777" w:rsidR="003608CC" w:rsidRDefault="003608CC">
      <w:pPr>
        <w:pStyle w:val="B10"/>
      </w:pPr>
      <w:r>
        <w:lastRenderedPageBreak/>
        <w:t>-</w:t>
      </w:r>
      <w:r>
        <w:tab/>
        <w:t>create new binding information;</w:t>
      </w:r>
    </w:p>
    <w:p w14:paraId="1D8D4929" w14:textId="77777777" w:rsidR="003608CC" w:rsidRDefault="003608CC">
      <w:pPr>
        <w:pStyle w:val="B10"/>
      </w:pPr>
      <w:r>
        <w:t>-</w:t>
      </w:r>
      <w:r>
        <w:tab/>
        <w:t>assign a bindingId; and</w:t>
      </w:r>
    </w:p>
    <w:p w14:paraId="503C7366" w14:textId="77777777" w:rsidR="003608CC" w:rsidRDefault="003608CC">
      <w:pPr>
        <w:pStyle w:val="B10"/>
        <w:rPr>
          <w:rFonts w:eastAsia="等线"/>
        </w:rPr>
      </w:pPr>
      <w:r>
        <w:t>-</w:t>
      </w:r>
      <w:r>
        <w:tab/>
        <w:t>store the binding information.</w:t>
      </w:r>
    </w:p>
    <w:p w14:paraId="3A23F12A" w14:textId="77777777" w:rsidR="003608CC" w:rsidRDefault="003608CC">
      <w:pPr>
        <w:rPr>
          <w:rFonts w:eastAsia="等线"/>
        </w:rPr>
      </w:pPr>
      <w:r>
        <w:rPr>
          <w:rFonts w:eastAsia="等线"/>
        </w:rPr>
        <w:t>The PCF as NF service consumer may provide PCF Id in "pcfId" attribute and recovery timestamp in "recoveryTime" attribute. The BSF may use the "pcfId" attribute to supervise the status of the PCF as described in clause 5.2 of 3GPP TS 29.510 [12] and perform necessary clean up upon status change of the PCF later, and/or both the "pcfId" attribute and the "recoveryTime" attribute in clean up procedure as described in clause 6.4 of 3GPP TS 23.527 [17].</w:t>
      </w:r>
    </w:p>
    <w:p w14:paraId="0FE79B52" w14:textId="77777777" w:rsidR="003608CC" w:rsidRDefault="003608CC">
      <w:pPr>
        <w:rPr>
          <w:rFonts w:eastAsia="等线"/>
        </w:rPr>
      </w:pPr>
      <w:r>
        <w:rPr>
          <w:rFonts w:eastAsia="等线"/>
        </w:rPr>
        <w:t>The PCF as a NF service consumer may provide PCF Set Id within the "pcfSetId" attribute and "bindLevel" attribute set to NF_SET or provide PCF Set Id within the "pcfSetId" attribute, PCF instance Id within the "pcfId" attribute and "bindLevel" attribute set to NF_INSTANCE.</w:t>
      </w:r>
    </w:p>
    <w:p w14:paraId="433E6212" w14:textId="77777777" w:rsidR="003608CC" w:rsidRDefault="003608CC">
      <w:pPr>
        <w:rPr>
          <w:rFonts w:eastAsia="等线"/>
        </w:rPr>
      </w:pPr>
      <w:r>
        <w:rPr>
          <w:rFonts w:eastAsia="等线"/>
        </w:rPr>
        <w:t xml:space="preserve">If the </w:t>
      </w:r>
      <w:r>
        <w:t>BSF</w:t>
      </w:r>
      <w:r>
        <w:rPr>
          <w:rFonts w:eastAsia="等线"/>
        </w:rPr>
        <w:t xml:space="preserve"> created an "Individual PCF for a PDU Session Binding" resource, the BSF shall respond with "201 Created"</w:t>
      </w:r>
      <w:r>
        <w:t xml:space="preserve"> </w:t>
      </w:r>
      <w:r>
        <w:rPr>
          <w:rFonts w:eastAsia="等线"/>
        </w:rPr>
        <w:t xml:space="preserve">status code with the message body containing a representation of the created binding information, as </w:t>
      </w:r>
      <w:r>
        <w:rPr>
          <w:rFonts w:eastAsia="Batang"/>
        </w:rPr>
        <w:t>shown in figure 4.2.2.2-1, step 2</w:t>
      </w:r>
      <w:r>
        <w:rPr>
          <w:rFonts w:eastAsia="等线"/>
        </w:rPr>
        <w:t>. The BSF shall include a Location HTTP header field containing the URI of the created binding information, i.e. "{apiRoot}</w:t>
      </w:r>
      <w:r>
        <w:rPr>
          <w:rFonts w:eastAsia="Batang"/>
        </w:rPr>
        <w:t>/</w:t>
      </w:r>
      <w:r>
        <w:rPr>
          <w:rFonts w:eastAsia="等线"/>
        </w:rPr>
        <w:t>nbsf-management/&lt;apiVersion&gt;/pcfBindings/{bindingId}".</w:t>
      </w:r>
    </w:p>
    <w:p w14:paraId="4B4518BE" w14:textId="77777777" w:rsidR="003608CC" w:rsidRDefault="003608CC">
      <w:r>
        <w:t>If errors occur when processing the HTTP POST request, the PCF shall apply error handling procedures as specified in clause 5.7.</w:t>
      </w:r>
    </w:p>
    <w:p w14:paraId="34D30073" w14:textId="77777777" w:rsidR="003608CC" w:rsidRDefault="003608CC">
      <w:r>
        <w:t>If the "SamePcf" feature defined in clause 5.8 is supported and the "paraCom" attribute is included in the HTTP POST message, the BSF shall check the received "paraCom" attribute. If the BSF detects that there is an existing PCF binding information including the same "dnn", "snssai" and "supi" attribute values as each of the corresponding attribute values within the "paraCom" attribute, the BSF shall reject the request with an HTTP "403 Forbidden" status code and shall include in the response the "ExtProblemDetails" data structure including the FQDN of the existing PCF hosting the Npcf_SMPolicyControl service within the "pcfSmFqdn" attribute or the description of IP endpoints at the existing PCF hosting the Npcf_SMPolicyControl service within the "pcfSmIpEndPoints" attribute of "BindingResp" data structure, and the "cause" attribute of the "ProblemDetails" data structure set to "EXISTING_BINDING_INFO_FOUND".</w:t>
      </w:r>
    </w:p>
    <w:p w14:paraId="1DC503F0" w14:textId="77777777" w:rsidR="003608CC" w:rsidRDefault="003608CC">
      <w:pPr>
        <w:pStyle w:val="41"/>
      </w:pPr>
      <w:bookmarkStart w:id="636" w:name="_Toc83233111"/>
      <w:bookmarkStart w:id="637" w:name="_Toc94034107"/>
      <w:bookmarkStart w:id="638" w:name="_Toc112935799"/>
      <w:bookmarkStart w:id="639" w:name="_Toc120679773"/>
      <w:bookmarkStart w:id="640" w:name="_Toc120677408"/>
      <w:bookmarkStart w:id="641" w:name="_Toc114134180"/>
      <w:bookmarkStart w:id="642" w:name="_Toc100955360"/>
      <w:bookmarkStart w:id="643" w:name="_Toc85528188"/>
      <w:bookmarkStart w:id="644" w:name="_Toc104546018"/>
      <w:bookmarkStart w:id="645" w:name="_Toc90656238"/>
      <w:bookmarkStart w:id="646" w:name="_Toc97197722"/>
      <w:bookmarkStart w:id="647" w:name="_Toc133434153"/>
      <w:bookmarkStart w:id="648" w:name="_Toc138760630"/>
      <w:bookmarkStart w:id="649" w:name="_Toc161998684"/>
      <w:bookmarkStart w:id="650" w:name="_Toc170120855"/>
      <w:bookmarkStart w:id="651" w:name="_Toc175852186"/>
      <w:bookmarkStart w:id="652" w:name="_Toc185517726"/>
      <w:bookmarkStart w:id="653" w:name="_Toc192866690"/>
      <w:bookmarkStart w:id="654" w:name="_Toc200962194"/>
      <w:bookmarkStart w:id="655" w:name="_Toc209513043"/>
      <w:bookmarkStart w:id="656" w:name="_Toc219190818"/>
      <w:bookmarkStart w:id="657" w:name="_Toc222835223"/>
      <w:r>
        <w:t>4.2.2.3</w:t>
      </w:r>
      <w:r>
        <w:tab/>
        <w:t>Register a new PCF for a UE binding information</w:t>
      </w:r>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p>
    <w:p w14:paraId="2A34BE98" w14:textId="77777777" w:rsidR="003608CC" w:rsidRDefault="003608CC">
      <w:pPr>
        <w:pStyle w:val="TH"/>
        <w:rPr>
          <w:lang w:val="fr-FR" w:eastAsia="ja-JP"/>
        </w:rPr>
      </w:pPr>
    </w:p>
    <w:p w14:paraId="44808DBB" w14:textId="77777777" w:rsidR="003608CC" w:rsidRDefault="00EC7307">
      <w:pPr>
        <w:pStyle w:val="TH"/>
        <w:rPr>
          <w:lang w:eastAsia="zh-CN"/>
        </w:rPr>
      </w:pPr>
      <w:r>
        <w:rPr>
          <w:noProof/>
        </w:rPr>
        <w:object w:dxaOrig="9229" w:dyaOrig="3016" w14:anchorId="647206ED">
          <v:shape id="Object 5" o:spid="_x0000_i1028" type="#_x0000_t75" style="width:458.25pt;height:150pt;mso-position-horizontal-relative:page;mso-position-vertical-relative:page" o:ole="">
            <v:imagedata r:id="rId15" o:title=""/>
          </v:shape>
          <o:OLEObject Type="Embed" ProgID="Visio.Drawing.15" ShapeID="Object 5" DrawAspect="Content" ObjectID="_1833448404" r:id="rId16"/>
        </w:object>
      </w:r>
    </w:p>
    <w:p w14:paraId="12CA27D6" w14:textId="77777777" w:rsidR="003608CC" w:rsidRDefault="003608CC">
      <w:pPr>
        <w:pStyle w:val="TF"/>
      </w:pPr>
      <w:r>
        <w:t>Figure 4.2.2.3-1: NF service consumer</w:t>
      </w:r>
      <w:r>
        <w:rPr>
          <w:lang w:eastAsia="ja-JP"/>
        </w:rPr>
        <w:t xml:space="preserve"> </w:t>
      </w:r>
      <w:r>
        <w:t>registers a new PCF for a UE binding information</w:t>
      </w:r>
    </w:p>
    <w:p w14:paraId="7066FB9B" w14:textId="77777777" w:rsidR="003608CC" w:rsidRDefault="003608CC">
      <w:pPr>
        <w:rPr>
          <w:rFonts w:eastAsia="等线"/>
        </w:rPr>
      </w:pPr>
      <w:r>
        <w:rPr>
          <w:rFonts w:eastAsia="等线"/>
        </w:rPr>
        <w:t xml:space="preserve">The NF service consumer shall invoke the Nbsf_Management_Register service operation to register the PCF for a UE binding information in the BSF. The NF </w:t>
      </w:r>
      <w:r>
        <w:t>service</w:t>
      </w:r>
      <w:r>
        <w:rPr>
          <w:rFonts w:eastAsia="等线"/>
        </w:rPr>
        <w:t xml:space="preserve"> consumer </w:t>
      </w:r>
      <w:r>
        <w:rPr>
          <w:rFonts w:eastAsia="等线"/>
          <w:lang w:val="en-US"/>
        </w:rPr>
        <w:t xml:space="preserve">shall </w:t>
      </w:r>
      <w:r>
        <w:rPr>
          <w:rFonts w:eastAsia="等线"/>
        </w:rPr>
        <w:t>send for this an HTTP POST request with "</w:t>
      </w:r>
      <w:r>
        <w:rPr>
          <w:rFonts w:eastAsia="Batang"/>
        </w:rPr>
        <w:t>{apiRoot}/n</w:t>
      </w:r>
      <w:r>
        <w:rPr>
          <w:rFonts w:eastAsia="Batang" w:hint="eastAsia"/>
        </w:rPr>
        <w:t>bsf</w:t>
      </w:r>
      <w:r>
        <w:rPr>
          <w:rFonts w:eastAsia="Batang"/>
        </w:rPr>
        <w:t>-</w:t>
      </w:r>
      <w:r>
        <w:rPr>
          <w:rFonts w:eastAsia="Batang" w:hint="eastAsia"/>
        </w:rPr>
        <w:t>m</w:t>
      </w:r>
      <w:r>
        <w:rPr>
          <w:rFonts w:eastAsia="Batang"/>
        </w:rPr>
        <w:t>anagement/&lt;apiVersion&gt;/pcf-ue-bindings</w:t>
      </w:r>
      <w:r>
        <w:rPr>
          <w:rFonts w:eastAsia="等线"/>
        </w:rPr>
        <w:t>" as Resource URI representing the "PCF for a UE Bindings", as shown in figure 4.2.2.3-1, step 1, to create a binding information for an "Individual PCF for a UE Binding" according to the information in the message body.</w:t>
      </w:r>
    </w:p>
    <w:p w14:paraId="39CF525C" w14:textId="77777777" w:rsidR="003608CC" w:rsidRDefault="003608CC">
      <w:pPr>
        <w:rPr>
          <w:rFonts w:eastAsia="等线"/>
        </w:rPr>
      </w:pPr>
      <w:r>
        <w:rPr>
          <w:rFonts w:eastAsia="等线"/>
        </w:rPr>
        <w:t>The "PcfForUeBinding" data structure included in the request message body shall include:</w:t>
      </w:r>
    </w:p>
    <w:p w14:paraId="6197605F" w14:textId="77777777" w:rsidR="003608CC" w:rsidRDefault="003608CC">
      <w:pPr>
        <w:pStyle w:val="B10"/>
      </w:pPr>
      <w:r>
        <w:t>-</w:t>
      </w:r>
      <w:r>
        <w:tab/>
        <w:t>SUPI encoded as "supi" attribute; and</w:t>
      </w:r>
    </w:p>
    <w:p w14:paraId="07590B42" w14:textId="77777777" w:rsidR="003608CC" w:rsidRDefault="003608CC">
      <w:pPr>
        <w:pStyle w:val="B10"/>
      </w:pPr>
      <w:r>
        <w:rPr>
          <w:lang w:eastAsia="en-GB"/>
        </w:rPr>
        <w:lastRenderedPageBreak/>
        <w:t>-</w:t>
      </w:r>
      <w:r>
        <w:rPr>
          <w:lang w:eastAsia="en-GB"/>
        </w:rPr>
        <w:tab/>
      </w:r>
      <w:r>
        <w:t>if the PCF supports the Npcf_AMPolicyAuthorization service,</w:t>
      </w:r>
      <w:r>
        <w:rPr>
          <w:lang w:eastAsia="en-GB"/>
        </w:rPr>
        <w:t xml:space="preserve"> the Npcf_AMPolicyAuthorization service </w:t>
      </w:r>
      <w:r>
        <w:t>address information consisting of:</w:t>
      </w:r>
    </w:p>
    <w:p w14:paraId="7E11A848" w14:textId="77777777" w:rsidR="003608CC" w:rsidRDefault="003608CC">
      <w:pPr>
        <w:pStyle w:val="B2"/>
      </w:pPr>
      <w:r>
        <w:t>a.</w:t>
      </w:r>
      <w:r>
        <w:tab/>
        <w:t>the FQDN of the PCF encoded as "pcfForUeFqdn" attribute; and/or</w:t>
      </w:r>
    </w:p>
    <w:p w14:paraId="0671D309" w14:textId="77777777" w:rsidR="003608CC" w:rsidRDefault="003608CC">
      <w:pPr>
        <w:pStyle w:val="B2"/>
      </w:pPr>
      <w:r>
        <w:t>b.</w:t>
      </w:r>
      <w:r>
        <w:tab/>
        <w:t xml:space="preserve">a description of IP endpoints at the PCF hosting the Npcf_AMPolicyAuthorization service encoded as "pcfForUeIpEndPoints" attribute; </w:t>
      </w:r>
    </w:p>
    <w:p w14:paraId="57B9C3EE" w14:textId="77777777" w:rsidR="003608CC" w:rsidRDefault="003608CC">
      <w:pPr>
        <w:pStyle w:val="NO"/>
        <w:rPr>
          <w:lang w:eastAsia="en-GB"/>
        </w:rPr>
      </w:pPr>
      <w:r>
        <w:rPr>
          <w:lang w:eastAsia="en-GB"/>
        </w:rPr>
        <w:t>NOTE:</w:t>
      </w:r>
      <w:r>
        <w:rPr>
          <w:lang w:eastAsia="en-GB"/>
        </w:rPr>
        <w:tab/>
        <w:t>In this release of the specification the PCF for a UE registering the binding information in the BSF supports the Npcf_AMPolicyAuthorization service.</w:t>
      </w:r>
    </w:p>
    <w:p w14:paraId="5EFCB9E7" w14:textId="77777777" w:rsidR="00BE60C1" w:rsidRDefault="00BE60C1" w:rsidP="00BE60C1">
      <w:pPr>
        <w:pStyle w:val="B10"/>
        <w:rPr>
          <w:lang w:val="en-US"/>
        </w:rPr>
      </w:pPr>
      <w:r>
        <w:rPr>
          <w:lang w:val="en-US"/>
        </w:rPr>
        <w:t>and may include:</w:t>
      </w:r>
    </w:p>
    <w:p w14:paraId="2074BD0E" w14:textId="77777777" w:rsidR="00BE60C1" w:rsidRDefault="00BE60C1" w:rsidP="00BE60C1">
      <w:pPr>
        <w:pStyle w:val="B10"/>
        <w:rPr>
          <w:lang w:val="fr-FR"/>
        </w:rPr>
      </w:pPr>
      <w:r>
        <w:rPr>
          <w:lang w:val="fr-FR"/>
        </w:rPr>
        <w:t>-</w:t>
      </w:r>
      <w:r>
        <w:rPr>
          <w:lang w:val="fr-FR"/>
        </w:rPr>
        <w:tab/>
        <w:t xml:space="preserve">GPSI encoded as "gpsi" attribute; </w:t>
      </w:r>
    </w:p>
    <w:p w14:paraId="3985940F" w14:textId="77777777" w:rsidR="00BE60C1" w:rsidRDefault="00BE60C1" w:rsidP="00BE60C1">
      <w:pPr>
        <w:pStyle w:val="B10"/>
        <w:rPr>
          <w:rFonts w:eastAsia="等线"/>
        </w:rPr>
      </w:pPr>
      <w:r>
        <w:rPr>
          <w:lang w:val="en-US"/>
        </w:rPr>
        <w:t>-</w:t>
      </w:r>
      <w:r>
        <w:rPr>
          <w:lang w:val="en-US"/>
        </w:rPr>
        <w:tab/>
      </w:r>
      <w:r>
        <w:rPr>
          <w:rFonts w:eastAsia="等线"/>
        </w:rPr>
        <w:t>PCF instance Id in "pcfId" attribute;</w:t>
      </w:r>
    </w:p>
    <w:p w14:paraId="548DD259" w14:textId="77777777" w:rsidR="00BE60C1" w:rsidRDefault="00BE60C1" w:rsidP="00BE60C1">
      <w:pPr>
        <w:pStyle w:val="B10"/>
        <w:rPr>
          <w:rFonts w:eastAsia="等线"/>
        </w:rPr>
      </w:pPr>
      <w:r>
        <w:rPr>
          <w:rFonts w:eastAsia="等线"/>
        </w:rPr>
        <w:t>-</w:t>
      </w:r>
      <w:r>
        <w:rPr>
          <w:rFonts w:eastAsia="等线"/>
        </w:rPr>
        <w:tab/>
        <w:t>if the "Recovery" feature is supported, the recovery timestamp of the NF service consumer, within the "recoveryTime" attribute;</w:t>
      </w:r>
    </w:p>
    <w:p w14:paraId="5FCB846F" w14:textId="77777777" w:rsidR="00BE60C1" w:rsidRDefault="00BE60C1" w:rsidP="00BE60C1">
      <w:pPr>
        <w:pStyle w:val="B10"/>
        <w:rPr>
          <w:rFonts w:eastAsia="等线"/>
        </w:rPr>
      </w:pPr>
      <w:r>
        <w:rPr>
          <w:lang w:val="en-US"/>
        </w:rPr>
        <w:t>-</w:t>
      </w:r>
      <w:r>
        <w:rPr>
          <w:rFonts w:eastAsia="等线"/>
        </w:rPr>
        <w:tab/>
        <w:t>the PCF Set identifier in the "pcfSetId" attribute; and</w:t>
      </w:r>
    </w:p>
    <w:p w14:paraId="1DA489F1" w14:textId="77777777" w:rsidR="00BE60C1" w:rsidRDefault="00BE60C1" w:rsidP="00BE60C1">
      <w:pPr>
        <w:pStyle w:val="B10"/>
        <w:rPr>
          <w:rFonts w:eastAsia="等线"/>
        </w:rPr>
      </w:pPr>
      <w:r>
        <w:rPr>
          <w:lang w:val="en-US"/>
        </w:rPr>
        <w:t>-</w:t>
      </w:r>
      <w:r>
        <w:rPr>
          <w:rFonts w:eastAsia="等线"/>
        </w:rPr>
        <w:tab/>
        <w:t>the binding level in the "bindLevel" attribute.</w:t>
      </w:r>
    </w:p>
    <w:p w14:paraId="4C4CA071" w14:textId="77777777" w:rsidR="00BE60C1" w:rsidRDefault="00BE60C1" w:rsidP="00BE60C1">
      <w:pPr>
        <w:rPr>
          <w:lang w:val="en-US"/>
        </w:rPr>
      </w:pPr>
      <w:r>
        <w:rPr>
          <w:lang w:val="en-US"/>
        </w:rPr>
        <w:t>If the NF service consumer (e.g., PCF for a UE) provides the PCF instance ID within the "pcfId"attribute, and optionally the recovery timestamp within the "recoveryTime" attribute, the BSF may use this information to carry out the clean-up procedures defined in subclause 6.4 of 3GPP TS 23.527 [17], if necessary.</w:t>
      </w:r>
    </w:p>
    <w:p w14:paraId="0EBDE744" w14:textId="77777777" w:rsidR="003608CC" w:rsidRDefault="003608CC">
      <w:pPr>
        <w:rPr>
          <w:rFonts w:eastAsia="等线"/>
        </w:rPr>
      </w:pPr>
      <w:r>
        <w:rPr>
          <w:rFonts w:eastAsia="等线"/>
        </w:rPr>
        <w:t xml:space="preserve">Upon the reception of an HTTP POST request with: "{apiRoot}/nbsf-management/&lt;apiVersion&gt;/pcf-ue-bindings" as Resource URI and "PcfForUeBinding" data structure as request body, the BSF shall: </w:t>
      </w:r>
    </w:p>
    <w:p w14:paraId="265DC477" w14:textId="77777777" w:rsidR="003608CC" w:rsidRDefault="003608CC">
      <w:pPr>
        <w:pStyle w:val="B10"/>
      </w:pPr>
      <w:r>
        <w:t>-</w:t>
      </w:r>
      <w:r>
        <w:tab/>
        <w:t>create new binding information;</w:t>
      </w:r>
    </w:p>
    <w:p w14:paraId="7646DBE0" w14:textId="77777777" w:rsidR="003608CC" w:rsidRDefault="003608CC">
      <w:pPr>
        <w:pStyle w:val="B10"/>
      </w:pPr>
      <w:r>
        <w:t>-</w:t>
      </w:r>
      <w:r>
        <w:tab/>
        <w:t>assign a bindingId; and</w:t>
      </w:r>
    </w:p>
    <w:p w14:paraId="176E07A1" w14:textId="77777777" w:rsidR="003608CC" w:rsidRDefault="003608CC">
      <w:pPr>
        <w:pStyle w:val="B10"/>
        <w:rPr>
          <w:rFonts w:eastAsia="等线"/>
        </w:rPr>
      </w:pPr>
      <w:r>
        <w:t>-</w:t>
      </w:r>
      <w:r>
        <w:tab/>
        <w:t>store the binding information.</w:t>
      </w:r>
    </w:p>
    <w:p w14:paraId="33904FB4" w14:textId="29E1DF49" w:rsidR="00E20024" w:rsidRDefault="00E20024" w:rsidP="00E20024">
      <w:pPr>
        <w:rPr>
          <w:rFonts w:eastAsia="等线"/>
        </w:rPr>
      </w:pPr>
      <w:r>
        <w:rPr>
          <w:rFonts w:eastAsia="等线"/>
        </w:rPr>
        <w:t>The PCF as a NF service consumer may provide information about the PCF Set and the binding level of subsequent request to the same or different PCF instances. The PCF may provide the PCF Set Id within the "pcfSetId" attribute and "bindLevel" attribute set to NF_SET, or may provide the PCF Set Id within the "pcfSetId" attribute, PCF instance Id within the "pcfId" attribute and "bindLevel" attribute set to NF_INSTANCE.</w:t>
      </w:r>
    </w:p>
    <w:p w14:paraId="424E69FB" w14:textId="77777777" w:rsidR="00E20024" w:rsidRDefault="00E20024" w:rsidP="00E20024">
      <w:pPr>
        <w:rPr>
          <w:rFonts w:eastAsia="等线"/>
        </w:rPr>
      </w:pPr>
      <w:r>
        <w:rPr>
          <w:rFonts w:eastAsia="等线"/>
        </w:rPr>
        <w:t xml:space="preserve">If the </w:t>
      </w:r>
      <w:r>
        <w:t>BSF</w:t>
      </w:r>
      <w:r>
        <w:rPr>
          <w:rFonts w:eastAsia="等线"/>
        </w:rPr>
        <w:t xml:space="preserve"> created an "Individual PCF for a UE Binding" resource, the BSF shall respond with "201 Created"</w:t>
      </w:r>
      <w:r>
        <w:t xml:space="preserve"> </w:t>
      </w:r>
      <w:r>
        <w:rPr>
          <w:rFonts w:eastAsia="等线"/>
        </w:rPr>
        <w:t xml:space="preserve">status code with the message body containing a representation of the created binding information, as </w:t>
      </w:r>
      <w:r>
        <w:rPr>
          <w:rFonts w:eastAsia="Batang"/>
        </w:rPr>
        <w:t>shown in figure 4.2.2.3-1, step 2</w:t>
      </w:r>
      <w:r>
        <w:rPr>
          <w:rFonts w:eastAsia="等线"/>
        </w:rPr>
        <w:t>. The BSF shall include a Location HTTP header field containing the URI of the created binding information, i.e. "{apiRoot}</w:t>
      </w:r>
      <w:r>
        <w:rPr>
          <w:rFonts w:eastAsia="Batang"/>
        </w:rPr>
        <w:t>/</w:t>
      </w:r>
      <w:r>
        <w:rPr>
          <w:rFonts w:eastAsia="等线"/>
        </w:rPr>
        <w:t>nbsf-management/&lt;apiVersion&gt;/pcf-ue-bindings/{bindingId}".</w:t>
      </w:r>
    </w:p>
    <w:p w14:paraId="310BFEE7" w14:textId="77777777" w:rsidR="003608CC" w:rsidRDefault="003608CC">
      <w:r>
        <w:t>If errors occur when processing the HTTP POST request, the PCF shall apply error handling procedures as specified in clause 5.7.</w:t>
      </w:r>
    </w:p>
    <w:p w14:paraId="343EADCC" w14:textId="77777777" w:rsidR="003608CC" w:rsidRDefault="003608CC">
      <w:pPr>
        <w:pStyle w:val="41"/>
      </w:pPr>
      <w:bookmarkStart w:id="658" w:name="_Toc120679774"/>
      <w:bookmarkStart w:id="659" w:name="_Toc112935800"/>
      <w:bookmarkStart w:id="660" w:name="_Toc120677409"/>
      <w:bookmarkStart w:id="661" w:name="_Toc114134181"/>
      <w:bookmarkStart w:id="662" w:name="_Toc133434154"/>
      <w:bookmarkStart w:id="663" w:name="_Toc138760631"/>
      <w:bookmarkStart w:id="664" w:name="_Toc161998685"/>
      <w:bookmarkStart w:id="665" w:name="_Toc170120856"/>
      <w:bookmarkStart w:id="666" w:name="_Toc175852187"/>
      <w:bookmarkStart w:id="667" w:name="_Toc185517727"/>
      <w:bookmarkStart w:id="668" w:name="_Toc192866691"/>
      <w:bookmarkStart w:id="669" w:name="_Toc200962195"/>
      <w:bookmarkStart w:id="670" w:name="_Toc209513044"/>
      <w:bookmarkStart w:id="671" w:name="_Toc219190819"/>
      <w:bookmarkStart w:id="672" w:name="_Toc45134048"/>
      <w:bookmarkStart w:id="673" w:name="_Toc90656239"/>
      <w:bookmarkStart w:id="674" w:name="_Toc59018010"/>
      <w:bookmarkStart w:id="675" w:name="_Toc51763111"/>
      <w:bookmarkStart w:id="676" w:name="_Toc36103014"/>
      <w:bookmarkStart w:id="677" w:name="_Toc66233831"/>
      <w:bookmarkStart w:id="678" w:name="_Toc66233168"/>
      <w:bookmarkStart w:id="679" w:name="_Toc28012873"/>
      <w:bookmarkStart w:id="680" w:name="_Toc34251318"/>
      <w:bookmarkStart w:id="681" w:name="_Toc56634715"/>
      <w:bookmarkStart w:id="682" w:name="_Toc94034108"/>
      <w:bookmarkStart w:id="683" w:name="_Toc43388766"/>
      <w:bookmarkStart w:id="684" w:name="_Toc85528189"/>
      <w:bookmarkStart w:id="685" w:name="_Toc83233112"/>
      <w:bookmarkStart w:id="686" w:name="_Toc100955361"/>
      <w:bookmarkStart w:id="687" w:name="_Toc70541994"/>
      <w:bookmarkStart w:id="688" w:name="_Toc104546019"/>
      <w:bookmarkStart w:id="689" w:name="_Toc68169048"/>
      <w:bookmarkStart w:id="690" w:name="_Toc97197723"/>
      <w:bookmarkStart w:id="691" w:name="_Toc63194080"/>
      <w:bookmarkStart w:id="692" w:name="_Toc222835224"/>
      <w:r>
        <w:t>4.2.2.4</w:t>
      </w:r>
      <w:r>
        <w:tab/>
        <w:t xml:space="preserve">Register a new </w:t>
      </w:r>
      <w:r>
        <w:rPr>
          <w:lang w:eastAsia="zh-CN"/>
        </w:rPr>
        <w:t>PCF for an MBS Session binding information</w:t>
      </w:r>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92"/>
    </w:p>
    <w:p w14:paraId="639E48B1" w14:textId="77777777" w:rsidR="003608CC" w:rsidRDefault="00EC7307">
      <w:pPr>
        <w:pStyle w:val="TH"/>
        <w:rPr>
          <w:lang w:eastAsia="zh-CN"/>
        </w:rPr>
      </w:pPr>
      <w:r>
        <w:rPr>
          <w:rFonts w:eastAsia="等线"/>
          <w:noProof/>
        </w:rPr>
        <w:object w:dxaOrig="8026" w:dyaOrig="2015" w14:anchorId="05809B60">
          <v:shape id="Object 8" o:spid="_x0000_i1029" type="#_x0000_t75" style="width:438pt;height:111pt;mso-position-horizontal-relative:page;mso-position-vertical-relative:page" o:ole="">
            <v:imagedata r:id="rId17" o:title=""/>
          </v:shape>
          <o:OLEObject Type="Embed" ProgID="Visio.Drawing.15" ShapeID="Object 8" DrawAspect="Content" ObjectID="_1833448405" r:id="rId18"/>
        </w:object>
      </w:r>
    </w:p>
    <w:p w14:paraId="4A57A97C" w14:textId="77777777" w:rsidR="003608CC" w:rsidRDefault="003608CC">
      <w:pPr>
        <w:pStyle w:val="TF"/>
      </w:pPr>
      <w:r>
        <w:t xml:space="preserve">Figure 4.2.2.4-1: </w:t>
      </w:r>
      <w:r>
        <w:rPr>
          <w:lang w:eastAsia="zh-CN"/>
        </w:rPr>
        <w:t>PCF for an MBS Session Binding information Registration</w:t>
      </w:r>
      <w:r>
        <w:t xml:space="preserve"> procedure</w:t>
      </w:r>
    </w:p>
    <w:p w14:paraId="200DC534" w14:textId="77777777" w:rsidR="003608CC" w:rsidRDefault="003608CC">
      <w:pPr>
        <w:pStyle w:val="B10"/>
        <w:rPr>
          <w:rFonts w:eastAsia="等线"/>
        </w:rPr>
      </w:pPr>
      <w:r>
        <w:rPr>
          <w:rFonts w:eastAsia="等线"/>
        </w:rPr>
        <w:lastRenderedPageBreak/>
        <w:t>1.</w:t>
      </w:r>
      <w:r>
        <w:rPr>
          <w:rFonts w:eastAsia="等线"/>
        </w:rPr>
        <w:tab/>
        <w:t xml:space="preserve">The NF service consumer (e.g. PCF for an MBS Session) shall invoke the Nbsf_Management_Register service operation to register a new PCF for an MBS Session binding at the BSF. The NF </w:t>
      </w:r>
      <w:r>
        <w:rPr>
          <w:rFonts w:eastAsia="Times New Roman"/>
        </w:rPr>
        <w:t>service</w:t>
      </w:r>
      <w:r>
        <w:rPr>
          <w:rFonts w:eastAsia="等线"/>
        </w:rPr>
        <w:t xml:space="preserve"> consumer </w:t>
      </w:r>
      <w:r>
        <w:rPr>
          <w:rFonts w:eastAsia="等线"/>
          <w:lang w:val="en-US"/>
        </w:rPr>
        <w:t xml:space="preserve">shall </w:t>
      </w:r>
      <w:r>
        <w:rPr>
          <w:rFonts w:eastAsia="等线"/>
        </w:rPr>
        <w:t>send for this purpose an HTTP POST request targeting the "PCF for an MBS Session Bindings" resource URI, i.e. "</w:t>
      </w:r>
      <w:r>
        <w:rPr>
          <w:rFonts w:eastAsia="Batang"/>
        </w:rPr>
        <w:t>{apiRoot}/nbsf-management/&lt;apiVersion&gt;/pcf-mbs-bindings</w:t>
      </w:r>
      <w:r>
        <w:rPr>
          <w:rFonts w:eastAsia="等线"/>
        </w:rPr>
        <w:t>", with the request body containing the PcfMbsBinding data structure that shall include:</w:t>
      </w:r>
    </w:p>
    <w:p w14:paraId="756C4DF9" w14:textId="77777777" w:rsidR="00C12AFB" w:rsidRDefault="00C12AFB" w:rsidP="00C12AFB">
      <w:pPr>
        <w:ind w:left="851" w:hanging="284"/>
        <w:rPr>
          <w:rFonts w:eastAsia="Times New Roman"/>
        </w:rPr>
      </w:pPr>
      <w:r>
        <w:rPr>
          <w:rFonts w:eastAsia="Times New Roman"/>
        </w:rPr>
        <w:t>-</w:t>
      </w:r>
      <w:r>
        <w:rPr>
          <w:rFonts w:eastAsia="Times New Roman"/>
        </w:rPr>
        <w:tab/>
        <w:t>the identifier of the MBS Session to which the MBS Session binding is related, within the "mbsSessionId" attribute; and</w:t>
      </w:r>
    </w:p>
    <w:p w14:paraId="0D1216E0" w14:textId="2952B35D" w:rsidR="00C12AFB" w:rsidRDefault="00C12AFB" w:rsidP="00C12AFB">
      <w:pPr>
        <w:ind w:left="1135" w:hanging="284"/>
        <w:rPr>
          <w:rFonts w:eastAsia="Times New Roman"/>
        </w:rPr>
      </w:pPr>
      <w:r w:rsidRPr="00C27EAE">
        <w:rPr>
          <w:rFonts w:eastAsia="Times New Roman"/>
        </w:rPr>
        <w:t>-</w:t>
      </w:r>
      <w:r w:rsidRPr="00C27EAE">
        <w:rPr>
          <w:rFonts w:eastAsia="Times New Roman"/>
        </w:rPr>
        <w:tab/>
        <w:t>at least one of:</w:t>
      </w:r>
      <w:r>
        <w:rPr>
          <w:rFonts w:eastAsia="Times New Roman"/>
        </w:rPr>
        <w:t>-</w:t>
      </w:r>
      <w:r>
        <w:rPr>
          <w:rFonts w:eastAsia="Times New Roman"/>
        </w:rPr>
        <w:tab/>
      </w:r>
      <w:r>
        <w:rPr>
          <w:rFonts w:eastAsia="Times New Roman" w:cs="Arial"/>
          <w:szCs w:val="18"/>
        </w:rPr>
        <w:t>the FQDN of the PCF handling the MBS Session</w:t>
      </w:r>
      <w:r>
        <w:rPr>
          <w:rFonts w:eastAsia="Times New Roman"/>
        </w:rPr>
        <w:t>, if available, within the "pcfFqdn" attribute; and</w:t>
      </w:r>
    </w:p>
    <w:p w14:paraId="0A043465" w14:textId="77777777" w:rsidR="00C12AFB" w:rsidRDefault="00C12AFB" w:rsidP="00C12AFB">
      <w:pPr>
        <w:ind w:left="1135" w:hanging="284"/>
        <w:rPr>
          <w:rFonts w:eastAsia="Times New Roman"/>
        </w:rPr>
      </w:pPr>
      <w:r>
        <w:rPr>
          <w:rFonts w:eastAsia="Times New Roman"/>
        </w:rPr>
        <w:t>-</w:t>
      </w:r>
      <w:r>
        <w:rPr>
          <w:rFonts w:eastAsia="Times New Roman"/>
        </w:rPr>
        <w:tab/>
      </w:r>
      <w:r>
        <w:rPr>
          <w:rFonts w:eastAsia="Times New Roman" w:cs="Arial"/>
          <w:szCs w:val="18"/>
        </w:rPr>
        <w:t>the IP end point(s) of the PCF handling the MBS Session</w:t>
      </w:r>
      <w:r>
        <w:rPr>
          <w:rFonts w:eastAsia="Times New Roman"/>
        </w:rPr>
        <w:t>, if available, within the "pcfIpEndPoints" attribute;</w:t>
      </w:r>
    </w:p>
    <w:p w14:paraId="7E99BBB2" w14:textId="77777777" w:rsidR="003608CC" w:rsidRDefault="003608CC">
      <w:pPr>
        <w:ind w:left="851" w:hanging="284"/>
        <w:rPr>
          <w:rFonts w:eastAsia="Times New Roman"/>
        </w:rPr>
      </w:pPr>
      <w:r>
        <w:rPr>
          <w:rFonts w:eastAsia="Times New Roman"/>
        </w:rPr>
        <w:t>and may include:</w:t>
      </w:r>
    </w:p>
    <w:p w14:paraId="6AC2987E" w14:textId="77777777" w:rsidR="003608CC" w:rsidRDefault="003608CC">
      <w:pPr>
        <w:ind w:left="851" w:hanging="284"/>
        <w:rPr>
          <w:rFonts w:eastAsia="Times New Roman"/>
        </w:rPr>
      </w:pPr>
      <w:r>
        <w:rPr>
          <w:rFonts w:eastAsia="Times New Roman"/>
        </w:rPr>
        <w:t>-</w:t>
      </w:r>
      <w:r>
        <w:rPr>
          <w:rFonts w:eastAsia="Times New Roman"/>
        </w:rPr>
        <w:tab/>
        <w:t>the identifier of the PCF instance handling the concerned MBS Session, within the "pcfId" attribute;</w:t>
      </w:r>
    </w:p>
    <w:p w14:paraId="46610B4A" w14:textId="77777777" w:rsidR="003608CC" w:rsidRDefault="003608CC">
      <w:pPr>
        <w:ind w:left="851" w:hanging="284"/>
        <w:rPr>
          <w:rFonts w:eastAsia="Times New Roman"/>
        </w:rPr>
      </w:pPr>
      <w:r>
        <w:rPr>
          <w:rFonts w:eastAsia="Times New Roman"/>
        </w:rPr>
        <w:t>-</w:t>
      </w:r>
      <w:r>
        <w:rPr>
          <w:rFonts w:eastAsia="Times New Roman"/>
        </w:rPr>
        <w:tab/>
        <w:t>the identifier of the PCF set to which the PCF instance handling the concerned MBS Session belongs, within the "pcfSetId" attribute;</w:t>
      </w:r>
    </w:p>
    <w:p w14:paraId="13FAF6D8" w14:textId="77777777" w:rsidR="003608CC" w:rsidRDefault="003608CC">
      <w:pPr>
        <w:ind w:left="851" w:hanging="284"/>
        <w:rPr>
          <w:rFonts w:eastAsia="Times New Roman"/>
        </w:rPr>
      </w:pPr>
      <w:r>
        <w:rPr>
          <w:rFonts w:eastAsia="Times New Roman"/>
        </w:rPr>
        <w:t>-</w:t>
      </w:r>
      <w:r>
        <w:rPr>
          <w:rFonts w:eastAsia="Times New Roman"/>
        </w:rPr>
        <w:tab/>
        <w:t>the level of binding of the PCF handling the concerned MBS Session, within the "bindLevel" attribute; and</w:t>
      </w:r>
    </w:p>
    <w:p w14:paraId="1DDC7198" w14:textId="77777777" w:rsidR="003608CC" w:rsidRDefault="003608CC">
      <w:pPr>
        <w:ind w:left="851" w:hanging="284"/>
        <w:rPr>
          <w:rFonts w:eastAsia="Times New Roman"/>
        </w:rPr>
      </w:pPr>
      <w:r>
        <w:rPr>
          <w:rFonts w:eastAsia="Times New Roman"/>
        </w:rPr>
        <w:t>-</w:t>
      </w:r>
      <w:r>
        <w:rPr>
          <w:rFonts w:eastAsia="Times New Roman"/>
        </w:rPr>
        <w:tab/>
        <w:t>the recovery timestamp of the NF service consumer (e.g. PCF for an MBS Session), within the "recoveryTime" attribute.</w:t>
      </w:r>
    </w:p>
    <w:p w14:paraId="2CFEA5BE" w14:textId="77777777" w:rsidR="003608CC" w:rsidRDefault="003608CC">
      <w:pPr>
        <w:ind w:left="568" w:hanging="1"/>
        <w:rPr>
          <w:rFonts w:eastAsia="等线"/>
        </w:rPr>
      </w:pPr>
      <w:r>
        <w:rPr>
          <w:rFonts w:eastAsia="等线"/>
        </w:rPr>
        <w:t>If the NF service consumer (e.g. PCF for an MBS Session) provides the PCF instance ID within the "pcfId" attribute, and optionally the recovery timestamp within "recoveryTime" attribute, the BSF may use this information to carry out the clean-up procedures defined in subclause 6.4 of 3GPP TS 23.527 [17], if necessary.</w:t>
      </w:r>
    </w:p>
    <w:p w14:paraId="4029357A" w14:textId="77777777" w:rsidR="003608CC" w:rsidRDefault="003608CC">
      <w:pPr>
        <w:ind w:left="568" w:hanging="284"/>
        <w:rPr>
          <w:rFonts w:eastAsia="等线"/>
        </w:rPr>
      </w:pPr>
      <w:r>
        <w:rPr>
          <w:rFonts w:eastAsia="等线"/>
        </w:rPr>
        <w:t>2.</w:t>
      </w:r>
      <w:r>
        <w:rPr>
          <w:rFonts w:eastAsia="等线"/>
        </w:rPr>
        <w:tab/>
        <w:t>Upon successful processing of the received HTTP POST request, the BSF shall check if there is an existing MBS Session Binding information with the same "mbsSessionId" attribute value. If it is the case, the the BSF shall reject the request with an HTTP "403 Forbidden" status code with the response body containing the MbsExtProblemDetails data structure that shall include the FQDN of the existing PCF within the "pcfFqdn" attribute or the description of the IP endpoints of the existing PCF within the "pcfIpEndPoints" attribute of the MbsBindingResp data structure, and the "cause" attribute of the ProblemDetails data structure set to "EXISTING_BINDING_INFO_FOUND".</w:t>
      </w:r>
    </w:p>
    <w:p w14:paraId="07F55FCB" w14:textId="77777777" w:rsidR="003608CC" w:rsidRDefault="003608CC">
      <w:pPr>
        <w:ind w:left="568" w:hanging="284"/>
        <w:rPr>
          <w:rFonts w:eastAsia="等线"/>
        </w:rPr>
      </w:pPr>
      <w:r>
        <w:rPr>
          <w:rFonts w:eastAsia="Times New Roman"/>
        </w:rPr>
        <w:tab/>
        <w:t xml:space="preserve">If there is not existing MBS Session Binding information for the provided </w:t>
      </w:r>
      <w:r>
        <w:rPr>
          <w:rFonts w:eastAsia="等线"/>
        </w:rPr>
        <w:t>"mbsSessionId" attribute</w:t>
      </w:r>
      <w:r>
        <w:rPr>
          <w:rFonts w:eastAsia="Times New Roman"/>
        </w:rPr>
        <w:t xml:space="preserve">, the BSF shall </w:t>
      </w:r>
      <w:r>
        <w:rPr>
          <w:rFonts w:eastAsia="等线"/>
        </w:rPr>
        <w:t>create a new "Individual PCF for an MBS Session Binding" resource to store the requested PCF for an MBS Session binding. The BSF shall then respond to the NF service consumer with an HTTP "201 Created" status code including an HTTP Location header field containing the URI of the created "Individual PCF for an MBS Session Binding" resource, and the response body containing a representation of the created resource within the PcfMbsBinding data structure.</w:t>
      </w:r>
    </w:p>
    <w:p w14:paraId="6B689362" w14:textId="77777777" w:rsidR="003608CC" w:rsidRDefault="003608CC">
      <w:pPr>
        <w:pStyle w:val="B10"/>
        <w:ind w:firstLine="0"/>
        <w:rPr>
          <w:rFonts w:eastAsia="等线"/>
        </w:rPr>
      </w:pPr>
      <w:r>
        <w:rPr>
          <w:rFonts w:eastAsia="等线"/>
        </w:rPr>
        <w:t xml:space="preserve">If errors occur when processing the HTTP POST request, the BSF shall </w:t>
      </w:r>
      <w:r>
        <w:rPr>
          <w:rFonts w:eastAsia="Times New Roman"/>
        </w:rPr>
        <w:t>apply the error handling procedures, as specified in subclause</w:t>
      </w:r>
      <w:r>
        <w:t> 5.7</w:t>
      </w:r>
      <w:r>
        <w:rPr>
          <w:rFonts w:eastAsia="等线"/>
        </w:rPr>
        <w:t>.</w:t>
      </w:r>
    </w:p>
    <w:p w14:paraId="25EB0FFD" w14:textId="77777777" w:rsidR="003608CC" w:rsidRDefault="003608CC">
      <w:pPr>
        <w:pStyle w:val="31"/>
      </w:pPr>
      <w:bookmarkStart w:id="693" w:name="_Toc120679775"/>
      <w:bookmarkStart w:id="694" w:name="_Toc114134182"/>
      <w:bookmarkStart w:id="695" w:name="_Toc112935801"/>
      <w:bookmarkStart w:id="696" w:name="_Toc120677410"/>
      <w:bookmarkStart w:id="697" w:name="_Toc133434155"/>
      <w:bookmarkStart w:id="698" w:name="_Toc138760632"/>
      <w:bookmarkStart w:id="699" w:name="_Toc161998686"/>
      <w:bookmarkStart w:id="700" w:name="_Toc170120857"/>
      <w:bookmarkStart w:id="701" w:name="_Toc175852188"/>
      <w:bookmarkStart w:id="702" w:name="_Toc185517728"/>
      <w:bookmarkStart w:id="703" w:name="_Toc192866692"/>
      <w:bookmarkStart w:id="704" w:name="_Toc200962196"/>
      <w:bookmarkStart w:id="705" w:name="_Toc209513045"/>
      <w:bookmarkStart w:id="706" w:name="_Toc219190820"/>
      <w:bookmarkStart w:id="707" w:name="_Toc222835225"/>
      <w:r>
        <w:t>4.2.3</w:t>
      </w:r>
      <w:r>
        <w:tab/>
        <w:t>Nbsf_Management_Deregister Service Operation</w:t>
      </w:r>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p>
    <w:p w14:paraId="45D11A47" w14:textId="77777777" w:rsidR="003608CC" w:rsidRDefault="003608CC">
      <w:pPr>
        <w:pStyle w:val="41"/>
      </w:pPr>
      <w:bookmarkStart w:id="708" w:name="_Toc120677411"/>
      <w:bookmarkStart w:id="709" w:name="_Toc114134183"/>
      <w:bookmarkStart w:id="710" w:name="_Toc104546020"/>
      <w:bookmarkStart w:id="711" w:name="_Toc97197724"/>
      <w:bookmarkStart w:id="712" w:name="_Toc100955362"/>
      <w:bookmarkStart w:id="713" w:name="_Toc85528190"/>
      <w:bookmarkStart w:id="714" w:name="_Toc28012874"/>
      <w:bookmarkStart w:id="715" w:name="_Toc66233832"/>
      <w:bookmarkStart w:id="716" w:name="_Toc43388767"/>
      <w:bookmarkStart w:id="717" w:name="_Toc66233169"/>
      <w:bookmarkStart w:id="718" w:name="_Toc56634716"/>
      <w:bookmarkStart w:id="719" w:name="_Toc63194081"/>
      <w:bookmarkStart w:id="720" w:name="_Toc59018011"/>
      <w:bookmarkStart w:id="721" w:name="_Toc68169049"/>
      <w:bookmarkStart w:id="722" w:name="_Toc83233113"/>
      <w:bookmarkStart w:id="723" w:name="_Toc34251319"/>
      <w:bookmarkStart w:id="724" w:name="_Toc51763112"/>
      <w:bookmarkStart w:id="725" w:name="_Toc36103015"/>
      <w:bookmarkStart w:id="726" w:name="_Toc112935802"/>
      <w:bookmarkStart w:id="727" w:name="_Toc45134049"/>
      <w:bookmarkStart w:id="728" w:name="_Toc70541995"/>
      <w:bookmarkStart w:id="729" w:name="_Toc94034109"/>
      <w:bookmarkStart w:id="730" w:name="_Toc90656240"/>
      <w:bookmarkStart w:id="731" w:name="_Toc120679776"/>
      <w:bookmarkStart w:id="732" w:name="_Toc133434156"/>
      <w:bookmarkStart w:id="733" w:name="_Toc138760633"/>
      <w:bookmarkStart w:id="734" w:name="_Toc161998687"/>
      <w:bookmarkStart w:id="735" w:name="_Toc170120858"/>
      <w:bookmarkStart w:id="736" w:name="_Toc175852189"/>
      <w:bookmarkStart w:id="737" w:name="_Toc185517729"/>
      <w:bookmarkStart w:id="738" w:name="_Toc192866693"/>
      <w:bookmarkStart w:id="739" w:name="_Toc200962197"/>
      <w:bookmarkStart w:id="740" w:name="_Toc209513046"/>
      <w:bookmarkStart w:id="741" w:name="_Toc219190821"/>
      <w:bookmarkStart w:id="742" w:name="_Toc222835226"/>
      <w:r>
        <w:t>4.2.3.1</w:t>
      </w:r>
      <w:r>
        <w:tab/>
        <w:t>General</w:t>
      </w:r>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p>
    <w:p w14:paraId="01E9E692" w14:textId="77777777" w:rsidR="003608CC" w:rsidRDefault="003608CC">
      <w:pPr>
        <w:rPr>
          <w:rFonts w:eastAsia="Batang"/>
        </w:rPr>
      </w:pPr>
      <w:bookmarkStart w:id="743" w:name="_Toc43388768"/>
      <w:bookmarkStart w:id="744" w:name="_Toc66233170"/>
      <w:bookmarkStart w:id="745" w:name="_Toc56634717"/>
      <w:bookmarkStart w:id="746" w:name="_Toc68169050"/>
      <w:bookmarkStart w:id="747" w:name="_Toc70541996"/>
      <w:bookmarkStart w:id="748" w:name="_Toc51763113"/>
      <w:bookmarkStart w:id="749" w:name="_Toc100955363"/>
      <w:bookmarkStart w:id="750" w:name="_Toc85528191"/>
      <w:bookmarkStart w:id="751" w:name="_Toc94034110"/>
      <w:bookmarkStart w:id="752" w:name="_Toc104546021"/>
      <w:bookmarkStart w:id="753" w:name="_Toc97197725"/>
      <w:bookmarkStart w:id="754" w:name="_Toc90656241"/>
      <w:bookmarkStart w:id="755" w:name="_Toc34251320"/>
      <w:bookmarkStart w:id="756" w:name="_Toc66233833"/>
      <w:bookmarkStart w:id="757" w:name="_Toc59018012"/>
      <w:bookmarkStart w:id="758" w:name="_Toc28012875"/>
      <w:bookmarkStart w:id="759" w:name="_Toc112935803"/>
      <w:bookmarkStart w:id="760" w:name="_Toc83233114"/>
      <w:bookmarkStart w:id="761" w:name="_Toc36103016"/>
      <w:bookmarkStart w:id="762" w:name="_Toc114134184"/>
      <w:bookmarkStart w:id="763" w:name="_Toc63194082"/>
      <w:bookmarkStart w:id="764" w:name="_Toc45134050"/>
      <w:r>
        <w:rPr>
          <w:rFonts w:eastAsia="Batang"/>
        </w:rPr>
        <w:t>This service operation allows the NF service consumer to delete existing</w:t>
      </w:r>
      <w:r>
        <w:rPr>
          <w:rFonts w:hint="eastAsia"/>
          <w:lang w:eastAsia="zh-CN"/>
        </w:rPr>
        <w:t xml:space="preserve"> </w:t>
      </w:r>
      <w:r>
        <w:rPr>
          <w:lang w:eastAsia="zh-CN"/>
        </w:rPr>
        <w:t xml:space="preserve">PCF for a PDU </w:t>
      </w:r>
      <w:r>
        <w:rPr>
          <w:rFonts w:hint="eastAsia"/>
          <w:lang w:eastAsia="zh-CN"/>
        </w:rPr>
        <w:t>s</w:t>
      </w:r>
      <w:r>
        <w:rPr>
          <w:rFonts w:eastAsia="Batang" w:hint="eastAsia"/>
        </w:rPr>
        <w:t>ession</w:t>
      </w:r>
      <w:r>
        <w:rPr>
          <w:rFonts w:eastAsia="Batang"/>
        </w:rPr>
        <w:t xml:space="preserve"> binding information</w:t>
      </w:r>
      <w:r>
        <w:rPr>
          <w:rFonts w:eastAsia="Batang" w:hint="eastAsia"/>
        </w:rPr>
        <w:t xml:space="preserve"> </w:t>
      </w:r>
      <w:r>
        <w:rPr>
          <w:rFonts w:eastAsia="Batang"/>
        </w:rPr>
        <w:t>for a UE</w:t>
      </w:r>
      <w:r>
        <w:rPr>
          <w:rFonts w:eastAsia="Batang" w:hint="eastAsia"/>
        </w:rPr>
        <w:t xml:space="preserve"> </w:t>
      </w:r>
      <w:r>
        <w:rPr>
          <w:rFonts w:eastAsia="Batang"/>
        </w:rPr>
        <w:t xml:space="preserve">at the </w:t>
      </w:r>
      <w:r>
        <w:rPr>
          <w:rFonts w:eastAsia="Batang" w:hint="eastAsia"/>
        </w:rPr>
        <w:t>BS</w:t>
      </w:r>
      <w:r>
        <w:rPr>
          <w:rFonts w:eastAsia="Batang"/>
        </w:rPr>
        <w:t>F</w:t>
      </w:r>
      <w:r>
        <w:rPr>
          <w:rFonts w:eastAsia="Batang" w:hint="eastAsia"/>
        </w:rPr>
        <w:t xml:space="preserve">. </w:t>
      </w:r>
      <w:r>
        <w:rPr>
          <w:rFonts w:eastAsia="Batang"/>
        </w:rPr>
        <w:t>It is executed by deleting the corresponding "Individual PCF for a PDU Session Binding" resource. The operation is invoked by issuing an HTTP DELETE request targeting the resource URI representing the specific</w:t>
      </w:r>
      <w:r>
        <w:rPr>
          <w:rFonts w:hint="eastAsia"/>
          <w:lang w:eastAsia="zh-CN"/>
        </w:rPr>
        <w:t xml:space="preserve"> </w:t>
      </w:r>
      <w:r>
        <w:rPr>
          <w:lang w:eastAsia="zh-CN"/>
        </w:rPr>
        <w:t>PCF for a PDU</w:t>
      </w:r>
      <w:r>
        <w:rPr>
          <w:rFonts w:hint="eastAsia"/>
          <w:lang w:eastAsia="zh-CN"/>
        </w:rPr>
        <w:t xml:space="preserve"> </w:t>
      </w:r>
      <w:r>
        <w:rPr>
          <w:rFonts w:eastAsia="Batang" w:hint="eastAsia"/>
        </w:rPr>
        <w:t>session</w:t>
      </w:r>
      <w:r>
        <w:rPr>
          <w:rFonts w:eastAsia="Batang"/>
        </w:rPr>
        <w:t xml:space="preserve"> binding information that is to be deleted.</w:t>
      </w:r>
    </w:p>
    <w:p w14:paraId="053F1B2D" w14:textId="77777777" w:rsidR="003608CC" w:rsidRDefault="003608CC">
      <w:pPr>
        <w:rPr>
          <w:rFonts w:eastAsia="Batang"/>
        </w:rPr>
      </w:pPr>
      <w:r>
        <w:rPr>
          <w:rFonts w:eastAsia="Batang"/>
        </w:rPr>
        <w:t>This service operation also allows the NF service consumer to delete existing</w:t>
      </w:r>
      <w:r>
        <w:rPr>
          <w:rFonts w:hint="eastAsia"/>
          <w:lang w:eastAsia="zh-CN"/>
        </w:rPr>
        <w:t xml:space="preserve"> </w:t>
      </w:r>
      <w:r>
        <w:rPr>
          <w:rFonts w:eastAsia="Batang"/>
        </w:rPr>
        <w:t>PCF for a UE binding information</w:t>
      </w:r>
      <w:r>
        <w:rPr>
          <w:rFonts w:eastAsia="Batang" w:hint="eastAsia"/>
        </w:rPr>
        <w:t xml:space="preserve"> </w:t>
      </w:r>
      <w:r>
        <w:rPr>
          <w:rFonts w:eastAsia="Batang"/>
        </w:rPr>
        <w:t>for a UE</w:t>
      </w:r>
      <w:r>
        <w:rPr>
          <w:rFonts w:eastAsia="Batang" w:hint="eastAsia"/>
        </w:rPr>
        <w:t xml:space="preserve"> </w:t>
      </w:r>
      <w:r>
        <w:rPr>
          <w:rFonts w:eastAsia="Batang"/>
        </w:rPr>
        <w:t xml:space="preserve">at the </w:t>
      </w:r>
      <w:r>
        <w:rPr>
          <w:rFonts w:eastAsia="Batang" w:hint="eastAsia"/>
        </w:rPr>
        <w:t>BS</w:t>
      </w:r>
      <w:r>
        <w:rPr>
          <w:rFonts w:eastAsia="Batang"/>
        </w:rPr>
        <w:t>F</w:t>
      </w:r>
      <w:r>
        <w:rPr>
          <w:rFonts w:eastAsia="Batang" w:hint="eastAsia"/>
        </w:rPr>
        <w:t xml:space="preserve">. </w:t>
      </w:r>
      <w:r>
        <w:rPr>
          <w:rFonts w:eastAsia="Batang"/>
        </w:rPr>
        <w:t>It is executed by deleting the corresponding "Individual PCF for a UE Binding" resource. The operation is invoked by issuing an HTTP DELETE request targeting the resource URI representing the specific</w:t>
      </w:r>
      <w:r>
        <w:rPr>
          <w:rFonts w:hint="eastAsia"/>
          <w:lang w:eastAsia="zh-CN"/>
        </w:rPr>
        <w:t xml:space="preserve"> </w:t>
      </w:r>
      <w:r>
        <w:rPr>
          <w:lang w:eastAsia="zh-CN"/>
        </w:rPr>
        <w:t>PCF for a UE</w:t>
      </w:r>
      <w:r>
        <w:rPr>
          <w:rFonts w:eastAsia="Batang"/>
        </w:rPr>
        <w:t xml:space="preserve"> binding information that is to be deleted.</w:t>
      </w:r>
    </w:p>
    <w:p w14:paraId="6102404D" w14:textId="77777777" w:rsidR="003608CC" w:rsidRDefault="003608CC">
      <w:pPr>
        <w:rPr>
          <w:rFonts w:eastAsia="Batang"/>
        </w:rPr>
      </w:pPr>
      <w:r>
        <w:rPr>
          <w:rFonts w:eastAsia="Batang"/>
        </w:rPr>
        <w:lastRenderedPageBreak/>
        <w:t>This service operation also allows the NF service consumer to delete existing</w:t>
      </w:r>
      <w:r>
        <w:rPr>
          <w:rFonts w:hint="eastAsia"/>
          <w:lang w:eastAsia="zh-CN"/>
        </w:rPr>
        <w:t xml:space="preserve"> </w:t>
      </w:r>
      <w:r>
        <w:rPr>
          <w:rFonts w:eastAsia="Batang"/>
        </w:rPr>
        <w:t>PCF for an MBS Session binding information</w:t>
      </w:r>
      <w:r>
        <w:rPr>
          <w:rFonts w:eastAsia="Batang" w:hint="eastAsia"/>
        </w:rPr>
        <w:t xml:space="preserve"> </w:t>
      </w:r>
      <w:r>
        <w:rPr>
          <w:rFonts w:eastAsia="Batang"/>
        </w:rPr>
        <w:t xml:space="preserve">for an MBS Session at the </w:t>
      </w:r>
      <w:r>
        <w:rPr>
          <w:rFonts w:eastAsia="Batang" w:hint="eastAsia"/>
        </w:rPr>
        <w:t>BS</w:t>
      </w:r>
      <w:r>
        <w:rPr>
          <w:rFonts w:eastAsia="Batang"/>
        </w:rPr>
        <w:t>F</w:t>
      </w:r>
      <w:r>
        <w:rPr>
          <w:rFonts w:eastAsia="Batang" w:hint="eastAsia"/>
        </w:rPr>
        <w:t xml:space="preserve">. </w:t>
      </w:r>
      <w:r>
        <w:rPr>
          <w:rFonts w:eastAsia="Batang"/>
        </w:rPr>
        <w:t>It is executed by deleting the corresponding "Individual PCF for an MBS Session Binding" resource. The operation is invoked by issuing an HTTP DELETE request targeting the resource URI representing the specific</w:t>
      </w:r>
      <w:r>
        <w:rPr>
          <w:rFonts w:hint="eastAsia"/>
          <w:lang w:eastAsia="zh-CN"/>
        </w:rPr>
        <w:t xml:space="preserve"> </w:t>
      </w:r>
      <w:r>
        <w:rPr>
          <w:lang w:eastAsia="zh-CN"/>
        </w:rPr>
        <w:t xml:space="preserve">PCF for an MBS Session </w:t>
      </w:r>
      <w:r>
        <w:rPr>
          <w:rFonts w:eastAsia="Batang"/>
        </w:rPr>
        <w:t>binding information that is to be deleted.</w:t>
      </w:r>
    </w:p>
    <w:p w14:paraId="2E69A839" w14:textId="77777777" w:rsidR="003608CC" w:rsidRDefault="003608CC">
      <w:pPr>
        <w:rPr>
          <w:lang w:eastAsia="zh-CN"/>
        </w:rPr>
      </w:pPr>
      <w:r>
        <w:rPr>
          <w:lang w:eastAsia="zh-CN"/>
        </w:rPr>
        <w:t>The following procedures using the Nbsf_Management_Deregistration service operation are supported:</w:t>
      </w:r>
    </w:p>
    <w:p w14:paraId="26677098" w14:textId="77777777" w:rsidR="003608CC" w:rsidRDefault="003608CC">
      <w:pPr>
        <w:pStyle w:val="B10"/>
        <w:rPr>
          <w:lang w:eastAsia="zh-CN"/>
        </w:rPr>
      </w:pPr>
      <w:r>
        <w:rPr>
          <w:lang w:eastAsia="zh-CN"/>
        </w:rPr>
        <w:t>-</w:t>
      </w:r>
      <w:r>
        <w:rPr>
          <w:lang w:eastAsia="zh-CN"/>
        </w:rPr>
        <w:tab/>
        <w:t>Deregister an individual PCF for a PDU Session binding information.</w:t>
      </w:r>
    </w:p>
    <w:p w14:paraId="6957418C" w14:textId="77777777" w:rsidR="003608CC" w:rsidRDefault="003608CC">
      <w:pPr>
        <w:pStyle w:val="B10"/>
        <w:rPr>
          <w:lang w:eastAsia="zh-CN"/>
        </w:rPr>
      </w:pPr>
      <w:r>
        <w:rPr>
          <w:lang w:eastAsia="zh-CN"/>
        </w:rPr>
        <w:t>-</w:t>
      </w:r>
      <w:r>
        <w:rPr>
          <w:lang w:eastAsia="zh-CN"/>
        </w:rPr>
        <w:tab/>
        <w:t>Deregister an individual PCF for a UE binding information.</w:t>
      </w:r>
    </w:p>
    <w:p w14:paraId="537A78E4" w14:textId="77777777" w:rsidR="003608CC" w:rsidRDefault="003608CC">
      <w:pPr>
        <w:pStyle w:val="B10"/>
      </w:pPr>
      <w:r>
        <w:rPr>
          <w:lang w:eastAsia="zh-CN"/>
        </w:rPr>
        <w:t>-</w:t>
      </w:r>
      <w:r>
        <w:rPr>
          <w:lang w:eastAsia="zh-CN"/>
        </w:rPr>
        <w:tab/>
        <w:t>Deregister an individual PCF for an MBS Session binding information.</w:t>
      </w:r>
    </w:p>
    <w:p w14:paraId="1C7CA549" w14:textId="77777777" w:rsidR="003608CC" w:rsidRDefault="003608CC">
      <w:pPr>
        <w:pStyle w:val="41"/>
      </w:pPr>
      <w:bookmarkStart w:id="765" w:name="_Toc120679777"/>
      <w:bookmarkStart w:id="766" w:name="_Toc120677412"/>
      <w:bookmarkStart w:id="767" w:name="_Toc133434157"/>
      <w:bookmarkStart w:id="768" w:name="_Toc138760634"/>
      <w:bookmarkStart w:id="769" w:name="_Toc161998688"/>
      <w:bookmarkStart w:id="770" w:name="_Toc170120859"/>
      <w:bookmarkStart w:id="771" w:name="_Toc175852190"/>
      <w:bookmarkStart w:id="772" w:name="_Toc185517730"/>
      <w:bookmarkStart w:id="773" w:name="_Toc192866694"/>
      <w:bookmarkStart w:id="774" w:name="_Toc200962198"/>
      <w:bookmarkStart w:id="775" w:name="_Toc209513047"/>
      <w:bookmarkStart w:id="776" w:name="_Toc219190822"/>
      <w:bookmarkStart w:id="777" w:name="_Toc222835227"/>
      <w:r>
        <w:t>4.2.3.2</w:t>
      </w:r>
      <w:r>
        <w:tab/>
        <w:t>Deregister an individual PCF for a PDU Session binding information</w:t>
      </w:r>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r>
        <w:t xml:space="preserve"> </w:t>
      </w:r>
    </w:p>
    <w:p w14:paraId="74DDAEEB" w14:textId="77777777" w:rsidR="003608CC" w:rsidRDefault="00EC7307">
      <w:pPr>
        <w:pStyle w:val="TH"/>
        <w:rPr>
          <w:rFonts w:eastAsia="等线"/>
          <w:color w:val="000000"/>
          <w:lang w:eastAsia="ja-JP"/>
        </w:rPr>
      </w:pPr>
      <w:r>
        <w:rPr>
          <w:noProof/>
        </w:rPr>
        <w:object w:dxaOrig="5901" w:dyaOrig="1610" w14:anchorId="31D56D38">
          <v:shape id="Object 6" o:spid="_x0000_i1030" type="#_x0000_t75" style="width:6in;height:117.75pt;mso-position-horizontal-relative:page;mso-position-vertical-relative:page" o:ole="">
            <v:imagedata r:id="rId19" o:title=""/>
          </v:shape>
          <o:OLEObject Type="Embed" ProgID="Visio.Drawing.11" ShapeID="Object 6" DrawAspect="Content" ObjectID="_1833448406" r:id="rId20"/>
        </w:object>
      </w:r>
    </w:p>
    <w:p w14:paraId="778C5F8F" w14:textId="77777777" w:rsidR="003608CC" w:rsidRDefault="003608CC">
      <w:pPr>
        <w:pStyle w:val="TF"/>
      </w:pPr>
      <w:r>
        <w:t>Figure </w:t>
      </w:r>
      <w:r>
        <w:rPr>
          <w:rFonts w:hint="eastAsia"/>
          <w:lang w:eastAsia="zh-CN"/>
        </w:rPr>
        <w:t>4</w:t>
      </w:r>
      <w:r>
        <w:t>.2.</w:t>
      </w:r>
      <w:r>
        <w:rPr>
          <w:rFonts w:hint="eastAsia"/>
          <w:lang w:eastAsia="zh-CN"/>
        </w:rPr>
        <w:t>3</w:t>
      </w:r>
      <w:r>
        <w:t>.2-1: PCF for a PDU Session Binding Information Deregistration</w:t>
      </w:r>
    </w:p>
    <w:p w14:paraId="5F3AEA42" w14:textId="77777777" w:rsidR="003608CC" w:rsidRDefault="003608CC">
      <w:pPr>
        <w:rPr>
          <w:rFonts w:eastAsia="等线"/>
        </w:rPr>
      </w:pPr>
      <w:r>
        <w:rPr>
          <w:rFonts w:eastAsia="等线"/>
        </w:rPr>
        <w:t>The NF service consumer shall invoke the Nbsf_Management_Deregister service operation to deregister the</w:t>
      </w:r>
      <w:r>
        <w:t xml:space="preserve"> </w:t>
      </w:r>
      <w:r>
        <w:rPr>
          <w:rFonts w:eastAsia="等线"/>
        </w:rPr>
        <w:t xml:space="preserve">PCF for a PDU session binding information for a UE in the BSF. The NF </w:t>
      </w:r>
      <w:r>
        <w:t>service</w:t>
      </w:r>
      <w:r>
        <w:rPr>
          <w:rFonts w:eastAsia="等线"/>
        </w:rPr>
        <w:t xml:space="preserve"> consumer </w:t>
      </w:r>
      <w:r>
        <w:rPr>
          <w:rFonts w:eastAsia="等线"/>
          <w:lang w:val="en-US"/>
        </w:rPr>
        <w:t xml:space="preserve">shall </w:t>
      </w:r>
      <w:r>
        <w:rPr>
          <w:rFonts w:eastAsia="等线"/>
        </w:rPr>
        <w:t>send an HTTP DELETE request with "</w:t>
      </w:r>
      <w:r>
        <w:rPr>
          <w:rFonts w:eastAsia="Batang"/>
        </w:rPr>
        <w:t>{apiRoot}/n</w:t>
      </w:r>
      <w:r>
        <w:rPr>
          <w:rFonts w:eastAsia="Batang" w:hint="eastAsia"/>
        </w:rPr>
        <w:t>bsf</w:t>
      </w:r>
      <w:r>
        <w:rPr>
          <w:rFonts w:eastAsia="Batang"/>
        </w:rPr>
        <w:t>-</w:t>
      </w:r>
      <w:r>
        <w:rPr>
          <w:rFonts w:eastAsia="Batang" w:hint="eastAsia"/>
        </w:rPr>
        <w:t>m</w:t>
      </w:r>
      <w:r>
        <w:rPr>
          <w:rFonts w:eastAsia="Batang"/>
        </w:rPr>
        <w:t>anagement/&lt;apiVersion&gt;/pcfBindings/{bindingId}</w:t>
      </w:r>
      <w:r>
        <w:rPr>
          <w:rFonts w:eastAsia="等线"/>
        </w:rPr>
        <w:t xml:space="preserve">" as Resource URI, where "{bindingId}" is the "Individual PCF for a PDU Session Binding" resource identifier that is to be deleted, as shown in figure 4.2.3.2-1, step 1. </w:t>
      </w:r>
    </w:p>
    <w:p w14:paraId="7239C2CF" w14:textId="77777777" w:rsidR="003608CC" w:rsidRDefault="003608CC">
      <w:pPr>
        <w:rPr>
          <w:rFonts w:eastAsia="等线"/>
        </w:rPr>
      </w:pPr>
      <w:r>
        <w:rPr>
          <w:rFonts w:eastAsia="等线"/>
        </w:rPr>
        <w:t xml:space="preserve">Upon the reception of an HTTP DELETE request with: "{apiRoot}/nbsf-management/&lt;apiVersion&gt;/pcfBindings/{bindingId}" as Resource URI, the BSF shall: </w:t>
      </w:r>
    </w:p>
    <w:p w14:paraId="2CF3816D" w14:textId="77777777" w:rsidR="003608CC" w:rsidRDefault="003608CC">
      <w:pPr>
        <w:pStyle w:val="B10"/>
        <w:rPr>
          <w:rFonts w:eastAsia="等线"/>
        </w:rPr>
      </w:pPr>
      <w:r>
        <w:t>-</w:t>
      </w:r>
      <w:r>
        <w:tab/>
        <w:t>remove the corresponding binding information.</w:t>
      </w:r>
    </w:p>
    <w:p w14:paraId="14B900C0" w14:textId="77777777" w:rsidR="003608CC" w:rsidRDefault="003608CC">
      <w:pPr>
        <w:rPr>
          <w:rFonts w:eastAsia="等线"/>
        </w:rPr>
      </w:pPr>
      <w:r>
        <w:rPr>
          <w:rFonts w:eastAsia="等线"/>
        </w:rPr>
        <w:t>If the HTTP</w:t>
      </w:r>
      <w:r>
        <w:t xml:space="preserve"> </w:t>
      </w:r>
      <w:r>
        <w:rPr>
          <w:rFonts w:eastAsia="等线"/>
        </w:rPr>
        <w:t>DELETE request message from the NF service consumer is accepted, the BSF shall respond with "204 No Content" status code, as shown in figure 4.2.3.2-1, step 2.</w:t>
      </w:r>
    </w:p>
    <w:p w14:paraId="185E8A89" w14:textId="77777777" w:rsidR="003608CC" w:rsidRDefault="003608CC">
      <w:pPr>
        <w:rPr>
          <w:rFonts w:eastAsia="等线"/>
        </w:rPr>
      </w:pPr>
      <w:r>
        <w:rPr>
          <w:rFonts w:eastAsia="等线"/>
        </w:rPr>
        <w:t>If errors occur when processing the HTTP DELETE request, the BSF shall send an HTTP error response as specified in clause 5.7.</w:t>
      </w:r>
    </w:p>
    <w:p w14:paraId="7DF579DD" w14:textId="77777777" w:rsidR="003608CC" w:rsidRDefault="003608CC">
      <w:pPr>
        <w:rPr>
          <w:rFonts w:eastAsia="Batang"/>
        </w:rPr>
      </w:pPr>
      <w:r>
        <w:rPr>
          <w:rFonts w:eastAsia="Batang"/>
        </w:rPr>
        <w:t>If the Individual PCF</w:t>
      </w:r>
      <w:r>
        <w:t xml:space="preserve"> </w:t>
      </w:r>
      <w:r>
        <w:rPr>
          <w:rFonts w:eastAsia="Batang"/>
        </w:rPr>
        <w:t>for a PDU Session Binding resource does not exist, the BSF shall respond with "404 Not Found"</w:t>
      </w:r>
      <w:r>
        <w:t xml:space="preserve"> </w:t>
      </w:r>
      <w:r>
        <w:rPr>
          <w:rFonts w:eastAsia="Batang"/>
        </w:rPr>
        <w:t>error code.</w:t>
      </w:r>
    </w:p>
    <w:p w14:paraId="4D511A28" w14:textId="77777777" w:rsidR="003608CC" w:rsidRDefault="003608CC">
      <w:r>
        <w:t xml:space="preserve">If the feature "ES3XX" is supported, and the </w:t>
      </w:r>
      <w:r>
        <w:rPr>
          <w:rFonts w:eastAsia="等线"/>
        </w:rPr>
        <w:t>BSF</w:t>
      </w:r>
      <w:r>
        <w:t xml:space="preserve"> determines the received HTTP </w:t>
      </w:r>
      <w:r>
        <w:rPr>
          <w:rFonts w:eastAsia="等线"/>
        </w:rPr>
        <w:t>DELETE</w:t>
      </w:r>
      <w:r>
        <w:t xml:space="preserve"> request needs to be redirected, the </w:t>
      </w:r>
      <w:r>
        <w:rPr>
          <w:rFonts w:eastAsia="等线"/>
        </w:rPr>
        <w:t>BSF</w:t>
      </w:r>
      <w:r>
        <w:t xml:space="preserve"> shall send an HTTP redirect response as specified in clause </w:t>
      </w:r>
      <w:r>
        <w:rPr>
          <w:lang w:eastAsia="zh-CN"/>
        </w:rPr>
        <w:t xml:space="preserve">6.10.9 of </w:t>
      </w:r>
      <w:r>
        <w:rPr>
          <w:lang w:val="en-US"/>
        </w:rPr>
        <w:t>3GPP TS 29.500 [6]</w:t>
      </w:r>
      <w:r>
        <w:t>.</w:t>
      </w:r>
    </w:p>
    <w:p w14:paraId="3B654893" w14:textId="77777777" w:rsidR="003608CC" w:rsidRDefault="003608CC">
      <w:pPr>
        <w:pStyle w:val="41"/>
      </w:pPr>
      <w:bookmarkStart w:id="778" w:name="_Toc120677413"/>
      <w:bookmarkStart w:id="779" w:name="_Toc85528192"/>
      <w:bookmarkStart w:id="780" w:name="_Toc112935804"/>
      <w:bookmarkStart w:id="781" w:name="_Toc83233115"/>
      <w:bookmarkStart w:id="782" w:name="_Toc100955364"/>
      <w:bookmarkStart w:id="783" w:name="_Toc90656242"/>
      <w:bookmarkStart w:id="784" w:name="_Toc94034111"/>
      <w:bookmarkStart w:id="785" w:name="_Toc114134185"/>
      <w:bookmarkStart w:id="786" w:name="_Toc120679778"/>
      <w:bookmarkStart w:id="787" w:name="_Toc97197726"/>
      <w:bookmarkStart w:id="788" w:name="_Toc104546022"/>
      <w:bookmarkStart w:id="789" w:name="_Toc133434158"/>
      <w:bookmarkStart w:id="790" w:name="_Toc138760635"/>
      <w:bookmarkStart w:id="791" w:name="_Toc161998689"/>
      <w:bookmarkStart w:id="792" w:name="_Toc170120860"/>
      <w:bookmarkStart w:id="793" w:name="_Toc175852191"/>
      <w:bookmarkStart w:id="794" w:name="_Toc185517731"/>
      <w:bookmarkStart w:id="795" w:name="_Toc192866695"/>
      <w:bookmarkStart w:id="796" w:name="_Toc200962199"/>
      <w:bookmarkStart w:id="797" w:name="_Toc209513048"/>
      <w:bookmarkStart w:id="798" w:name="_Toc219190823"/>
      <w:bookmarkStart w:id="799" w:name="_Toc222835228"/>
      <w:r>
        <w:lastRenderedPageBreak/>
        <w:t>4.2.3.3</w:t>
      </w:r>
      <w:r>
        <w:tab/>
        <w:t>Deregister an individual PCF for a UE binding information</w:t>
      </w:r>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r>
        <w:t xml:space="preserve"> </w:t>
      </w:r>
    </w:p>
    <w:p w14:paraId="379DF34A" w14:textId="77777777" w:rsidR="003608CC" w:rsidRDefault="00EC7307">
      <w:pPr>
        <w:pStyle w:val="TH"/>
        <w:rPr>
          <w:rFonts w:eastAsia="等线"/>
          <w:color w:val="000000"/>
          <w:lang w:eastAsia="ja-JP"/>
        </w:rPr>
      </w:pPr>
      <w:r>
        <w:rPr>
          <w:noProof/>
        </w:rPr>
        <w:object w:dxaOrig="9229" w:dyaOrig="3016" w14:anchorId="63CBD1C9">
          <v:shape id="Object 7" o:spid="_x0000_i1031" type="#_x0000_t75" style="width:458.25pt;height:150pt;mso-position-horizontal-relative:page;mso-position-vertical-relative:page" o:ole="">
            <v:imagedata r:id="rId21" o:title=""/>
          </v:shape>
          <o:OLEObject Type="Embed" ProgID="Visio.Drawing.15" ShapeID="Object 7" DrawAspect="Content" ObjectID="_1833448407" r:id="rId22"/>
        </w:object>
      </w:r>
    </w:p>
    <w:p w14:paraId="418B2717" w14:textId="77777777" w:rsidR="003608CC" w:rsidRDefault="003608CC">
      <w:pPr>
        <w:pStyle w:val="TF"/>
      </w:pPr>
      <w:r>
        <w:t>Figure </w:t>
      </w:r>
      <w:r>
        <w:rPr>
          <w:rFonts w:hint="eastAsia"/>
          <w:lang w:eastAsia="zh-CN"/>
        </w:rPr>
        <w:t>4.2.3.3</w:t>
      </w:r>
      <w:r>
        <w:t>-1: PCF for a UE Binding Information Deregistration</w:t>
      </w:r>
    </w:p>
    <w:p w14:paraId="12676298" w14:textId="77777777" w:rsidR="003608CC" w:rsidRDefault="003608CC">
      <w:pPr>
        <w:rPr>
          <w:rFonts w:eastAsia="等线"/>
        </w:rPr>
      </w:pPr>
      <w:r>
        <w:rPr>
          <w:rFonts w:eastAsia="等线"/>
        </w:rPr>
        <w:t xml:space="preserve">The NF service consumer shall invoke the Nbsf_Management_Deregister service operation to deregister the session binding information for a UE in the BSF. The NF </w:t>
      </w:r>
      <w:r>
        <w:t>service</w:t>
      </w:r>
      <w:r>
        <w:rPr>
          <w:rFonts w:eastAsia="等线"/>
        </w:rPr>
        <w:t xml:space="preserve"> consumer </w:t>
      </w:r>
      <w:r>
        <w:rPr>
          <w:rFonts w:eastAsia="等线"/>
          <w:lang w:val="en-US"/>
        </w:rPr>
        <w:t xml:space="preserve">shall </w:t>
      </w:r>
      <w:r>
        <w:rPr>
          <w:rFonts w:eastAsia="等线"/>
        </w:rPr>
        <w:t>send an HTTP DELETE request with "</w:t>
      </w:r>
      <w:r>
        <w:rPr>
          <w:rFonts w:eastAsia="Batang"/>
        </w:rPr>
        <w:t>{apiRoot}/n</w:t>
      </w:r>
      <w:r>
        <w:rPr>
          <w:rFonts w:eastAsia="Batang" w:hint="eastAsia"/>
        </w:rPr>
        <w:t>bsf</w:t>
      </w:r>
      <w:r>
        <w:rPr>
          <w:rFonts w:eastAsia="Batang"/>
        </w:rPr>
        <w:t>-</w:t>
      </w:r>
      <w:r>
        <w:rPr>
          <w:rFonts w:eastAsia="Batang" w:hint="eastAsia"/>
        </w:rPr>
        <w:t>m</w:t>
      </w:r>
      <w:r>
        <w:rPr>
          <w:rFonts w:eastAsia="Batang"/>
        </w:rPr>
        <w:t>anagement/&lt;apiVersion&gt;/pcf-ue-bindings/{bindingId}</w:t>
      </w:r>
      <w:r>
        <w:rPr>
          <w:rFonts w:eastAsia="等线"/>
        </w:rPr>
        <w:t xml:space="preserve">" as Resource URI, where "{bindingId}" is the "Individual PCF for a UE Binding" resource identifier that is to be deleted, as shown in figure 4.2.3.3-1, step 1. </w:t>
      </w:r>
    </w:p>
    <w:p w14:paraId="233E0E67" w14:textId="77777777" w:rsidR="003608CC" w:rsidRDefault="003608CC">
      <w:pPr>
        <w:rPr>
          <w:rFonts w:eastAsia="等线"/>
        </w:rPr>
      </w:pPr>
      <w:r>
        <w:rPr>
          <w:rFonts w:eastAsia="等线"/>
        </w:rPr>
        <w:t xml:space="preserve">Upon the reception of an HTTP DELETE request with: "{apiRoot}/nbsf-management/&lt;apiVersion&gt;/pcf-ue-bindings/{bindingId}" as Resource URI, the BSF shall: </w:t>
      </w:r>
    </w:p>
    <w:p w14:paraId="1EBB4D34" w14:textId="77777777" w:rsidR="003608CC" w:rsidRDefault="003608CC">
      <w:pPr>
        <w:pStyle w:val="B10"/>
        <w:rPr>
          <w:rFonts w:eastAsia="等线"/>
        </w:rPr>
      </w:pPr>
      <w:r>
        <w:t>-</w:t>
      </w:r>
      <w:r>
        <w:tab/>
        <w:t>remove the corresponding binding information.</w:t>
      </w:r>
    </w:p>
    <w:p w14:paraId="128D77D2" w14:textId="77777777" w:rsidR="003608CC" w:rsidRDefault="003608CC">
      <w:pPr>
        <w:rPr>
          <w:rFonts w:eastAsia="等线"/>
        </w:rPr>
      </w:pPr>
      <w:r>
        <w:rPr>
          <w:rFonts w:eastAsia="等线"/>
        </w:rPr>
        <w:t>If the HTTP</w:t>
      </w:r>
      <w:r>
        <w:t xml:space="preserve"> </w:t>
      </w:r>
      <w:r>
        <w:rPr>
          <w:rFonts w:eastAsia="等线"/>
        </w:rPr>
        <w:t>DELETE request message from the NF service consumer is accepted, the BSF shall respond with "204 No Content" status code, as shown in figure 4.2.3.3-1, step 2.</w:t>
      </w:r>
    </w:p>
    <w:p w14:paraId="583A620B" w14:textId="77777777" w:rsidR="003608CC" w:rsidRDefault="003608CC">
      <w:pPr>
        <w:rPr>
          <w:rFonts w:eastAsia="等线"/>
        </w:rPr>
      </w:pPr>
      <w:r>
        <w:rPr>
          <w:rFonts w:eastAsia="等线"/>
        </w:rPr>
        <w:t>If errors occur when processing the HTTP DELETE request, the BSF shall send an HTTP error response as specified in clause 5.7.</w:t>
      </w:r>
    </w:p>
    <w:p w14:paraId="52D02706" w14:textId="77777777" w:rsidR="003608CC" w:rsidRDefault="003608CC">
      <w:pPr>
        <w:rPr>
          <w:rFonts w:eastAsia="Batang"/>
        </w:rPr>
      </w:pPr>
      <w:r>
        <w:rPr>
          <w:rFonts w:eastAsia="Batang"/>
        </w:rPr>
        <w:t>If the Individual PCF for a UE Binding resource does not exist, the BSF shall respond with "404 Not Found"</w:t>
      </w:r>
      <w:r>
        <w:t xml:space="preserve"> </w:t>
      </w:r>
      <w:r>
        <w:rPr>
          <w:rFonts w:eastAsia="Batang"/>
        </w:rPr>
        <w:t>error code.</w:t>
      </w:r>
    </w:p>
    <w:p w14:paraId="1675E1A8" w14:textId="77777777" w:rsidR="003608CC" w:rsidRDefault="003608CC">
      <w:r>
        <w:t xml:space="preserve">If the </w:t>
      </w:r>
      <w:r>
        <w:rPr>
          <w:rFonts w:eastAsia="等线"/>
        </w:rPr>
        <w:t>BSF</w:t>
      </w:r>
      <w:r>
        <w:t xml:space="preserve"> determines the received HTTP </w:t>
      </w:r>
      <w:r>
        <w:rPr>
          <w:rFonts w:eastAsia="等线"/>
        </w:rPr>
        <w:t>DELETE</w:t>
      </w:r>
      <w:r>
        <w:t xml:space="preserve"> request needs to be redirected, the </w:t>
      </w:r>
      <w:r>
        <w:rPr>
          <w:rFonts w:eastAsia="等线"/>
        </w:rPr>
        <w:t>BSF</w:t>
      </w:r>
      <w:r>
        <w:t xml:space="preserve"> shall send an HTTP redirect response as specified in clause </w:t>
      </w:r>
      <w:r>
        <w:rPr>
          <w:lang w:eastAsia="zh-CN"/>
        </w:rPr>
        <w:t xml:space="preserve">6.10.9 of </w:t>
      </w:r>
      <w:r>
        <w:rPr>
          <w:lang w:val="en-US"/>
        </w:rPr>
        <w:t>3GPP TS 29.500 [6]</w:t>
      </w:r>
      <w:r>
        <w:t>.</w:t>
      </w:r>
    </w:p>
    <w:p w14:paraId="435EA0A7" w14:textId="77777777" w:rsidR="003608CC" w:rsidRDefault="003608CC">
      <w:pPr>
        <w:pStyle w:val="41"/>
      </w:pPr>
      <w:bookmarkStart w:id="800" w:name="_Toc120679779"/>
      <w:bookmarkStart w:id="801" w:name="_Toc120677414"/>
      <w:bookmarkStart w:id="802" w:name="_Toc133434159"/>
      <w:bookmarkStart w:id="803" w:name="_Toc138760636"/>
      <w:bookmarkStart w:id="804" w:name="_Toc161998690"/>
      <w:bookmarkStart w:id="805" w:name="_Toc170120861"/>
      <w:bookmarkStart w:id="806" w:name="_Toc175852192"/>
      <w:bookmarkStart w:id="807" w:name="_Toc185517732"/>
      <w:bookmarkStart w:id="808" w:name="_Toc192866696"/>
      <w:bookmarkStart w:id="809" w:name="_Toc200962200"/>
      <w:bookmarkStart w:id="810" w:name="_Toc209513049"/>
      <w:bookmarkStart w:id="811" w:name="_Toc219190824"/>
      <w:bookmarkStart w:id="812" w:name="_Toc222835229"/>
      <w:r>
        <w:t>4.2.3.4</w:t>
      </w:r>
      <w:r>
        <w:tab/>
        <w:t xml:space="preserve">Deregister an individual </w:t>
      </w:r>
      <w:r>
        <w:rPr>
          <w:lang w:eastAsia="zh-CN"/>
        </w:rPr>
        <w:t>PCF for an MBS Session binding information</w:t>
      </w:r>
      <w:bookmarkEnd w:id="800"/>
      <w:bookmarkEnd w:id="801"/>
      <w:bookmarkEnd w:id="802"/>
      <w:bookmarkEnd w:id="803"/>
      <w:bookmarkEnd w:id="804"/>
      <w:bookmarkEnd w:id="805"/>
      <w:bookmarkEnd w:id="806"/>
      <w:bookmarkEnd w:id="807"/>
      <w:bookmarkEnd w:id="808"/>
      <w:bookmarkEnd w:id="809"/>
      <w:bookmarkEnd w:id="810"/>
      <w:bookmarkEnd w:id="811"/>
      <w:bookmarkEnd w:id="812"/>
    </w:p>
    <w:p w14:paraId="20461078" w14:textId="77777777" w:rsidR="003608CC" w:rsidRDefault="00EC7307">
      <w:pPr>
        <w:pStyle w:val="TH"/>
        <w:rPr>
          <w:rFonts w:eastAsia="等线"/>
          <w:color w:val="000000"/>
          <w:lang w:eastAsia="ja-JP"/>
        </w:rPr>
      </w:pPr>
      <w:r>
        <w:rPr>
          <w:noProof/>
          <w:sz w:val="18"/>
        </w:rPr>
        <w:object w:dxaOrig="8022" w:dyaOrig="2014" w14:anchorId="1D3C010F">
          <v:shape id="Object 11" o:spid="_x0000_i1032" type="#_x0000_t75" style="width:438pt;height:111pt;mso-position-horizontal-relative:page;mso-position-vertical-relative:page" o:ole="">
            <v:imagedata r:id="rId23" o:title=""/>
          </v:shape>
          <o:OLEObject Type="Embed" ProgID="Visio.Drawing.15" ShapeID="Object 11" DrawAspect="Content" ObjectID="_1833448408" r:id="rId24"/>
        </w:object>
      </w:r>
    </w:p>
    <w:p w14:paraId="3AF2915A" w14:textId="77777777" w:rsidR="003608CC" w:rsidRDefault="003608CC">
      <w:pPr>
        <w:pStyle w:val="TF"/>
      </w:pPr>
      <w:r>
        <w:t xml:space="preserve">Figure </w:t>
      </w:r>
      <w:r>
        <w:rPr>
          <w:rFonts w:hint="eastAsia"/>
          <w:lang w:eastAsia="zh-CN"/>
        </w:rPr>
        <w:t>4</w:t>
      </w:r>
      <w:r>
        <w:t>.2.</w:t>
      </w:r>
      <w:r>
        <w:rPr>
          <w:rFonts w:hint="eastAsia"/>
          <w:lang w:eastAsia="zh-CN"/>
        </w:rPr>
        <w:t>3</w:t>
      </w:r>
      <w:r>
        <w:t>.4-1: PCF for an MBS Session Binding information Deregistration procedure</w:t>
      </w:r>
    </w:p>
    <w:p w14:paraId="06BF07A9" w14:textId="77777777" w:rsidR="003608CC" w:rsidRDefault="003608CC">
      <w:pPr>
        <w:pStyle w:val="B10"/>
        <w:rPr>
          <w:rFonts w:eastAsia="等线"/>
        </w:rPr>
      </w:pPr>
      <w:r>
        <w:rPr>
          <w:rFonts w:eastAsia="等线"/>
        </w:rPr>
        <w:t>1.</w:t>
      </w:r>
      <w:r>
        <w:rPr>
          <w:rFonts w:eastAsia="等线"/>
        </w:rPr>
        <w:tab/>
        <w:t>The NF service consumer shall invoke the Nbsf_Management_Deregister service operation to deregister an existing</w:t>
      </w:r>
      <w:r>
        <w:t xml:space="preserve"> </w:t>
      </w:r>
      <w:r>
        <w:rPr>
          <w:rFonts w:eastAsia="等线"/>
        </w:rPr>
        <w:t xml:space="preserve">PCF for an MBS Session Binding at the BSF. The NF </w:t>
      </w:r>
      <w:r>
        <w:t>service</w:t>
      </w:r>
      <w:r>
        <w:rPr>
          <w:rFonts w:eastAsia="等线"/>
        </w:rPr>
        <w:t xml:space="preserve"> consumer </w:t>
      </w:r>
      <w:r>
        <w:rPr>
          <w:rFonts w:eastAsia="等线"/>
          <w:lang w:val="en-US"/>
        </w:rPr>
        <w:t xml:space="preserve">shall </w:t>
      </w:r>
      <w:r>
        <w:rPr>
          <w:rFonts w:eastAsia="等线"/>
        </w:rPr>
        <w:t>send for this purpose an HTTP DELETE request targeting the URI of the concerned "Individual PCF for an MBS Session Binding" resource, i.e. "</w:t>
      </w:r>
      <w:r>
        <w:rPr>
          <w:rFonts w:eastAsia="Batang"/>
        </w:rPr>
        <w:t>{apiRoot}/n</w:t>
      </w:r>
      <w:r>
        <w:rPr>
          <w:rFonts w:eastAsia="Batang" w:hint="eastAsia"/>
        </w:rPr>
        <w:t>bsf</w:t>
      </w:r>
      <w:r>
        <w:rPr>
          <w:rFonts w:eastAsia="Batang"/>
        </w:rPr>
        <w:t>-</w:t>
      </w:r>
      <w:r>
        <w:rPr>
          <w:rFonts w:eastAsia="Batang" w:hint="eastAsia"/>
        </w:rPr>
        <w:t>m</w:t>
      </w:r>
      <w:r>
        <w:rPr>
          <w:rFonts w:eastAsia="Batang"/>
        </w:rPr>
        <w:t>anagement/</w:t>
      </w:r>
      <w:r>
        <w:rPr>
          <w:rFonts w:eastAsia="等线"/>
          <w:lang w:eastAsia="zh-CN"/>
        </w:rPr>
        <w:t>&lt;apiVersion&gt;</w:t>
      </w:r>
      <w:r>
        <w:rPr>
          <w:rFonts w:eastAsia="Batang"/>
        </w:rPr>
        <w:t>/pcf-mbs-bindings/{bindingId}</w:t>
      </w:r>
      <w:r>
        <w:rPr>
          <w:rFonts w:eastAsia="等线"/>
        </w:rPr>
        <w:t>".</w:t>
      </w:r>
    </w:p>
    <w:p w14:paraId="69958954" w14:textId="77777777" w:rsidR="003608CC" w:rsidRDefault="003608CC">
      <w:pPr>
        <w:pStyle w:val="B10"/>
        <w:rPr>
          <w:rFonts w:eastAsia="等线"/>
        </w:rPr>
      </w:pPr>
      <w:r>
        <w:rPr>
          <w:rFonts w:eastAsia="等线"/>
        </w:rPr>
        <w:t>2.</w:t>
      </w:r>
      <w:r>
        <w:rPr>
          <w:rFonts w:eastAsia="等线"/>
        </w:rPr>
        <w:tab/>
        <w:t>Upon success, the BSF shall delete the concerned "Individual PCF for an MBS Session Binding" resource and respond to the NF service consumer with an HTTP "204 No Content" status code.</w:t>
      </w:r>
    </w:p>
    <w:p w14:paraId="28C2386E" w14:textId="77777777" w:rsidR="00A77E8D" w:rsidRDefault="00A77E8D" w:rsidP="00A77E8D">
      <w:pPr>
        <w:pStyle w:val="B10"/>
      </w:pPr>
      <w:bookmarkStart w:id="813" w:name="_Toc68169051"/>
      <w:bookmarkStart w:id="814" w:name="_Toc90656243"/>
      <w:bookmarkStart w:id="815" w:name="_Toc120679780"/>
      <w:bookmarkStart w:id="816" w:name="_Toc56634718"/>
      <w:bookmarkStart w:id="817" w:name="_Toc66233171"/>
      <w:bookmarkStart w:id="818" w:name="_Toc100955365"/>
      <w:bookmarkStart w:id="819" w:name="_Toc104546023"/>
      <w:bookmarkStart w:id="820" w:name="_Toc43388769"/>
      <w:bookmarkStart w:id="821" w:name="_Toc114134186"/>
      <w:bookmarkStart w:id="822" w:name="_Toc34251321"/>
      <w:bookmarkStart w:id="823" w:name="_Toc85528193"/>
      <w:bookmarkStart w:id="824" w:name="_Toc94034112"/>
      <w:bookmarkStart w:id="825" w:name="_Toc97197727"/>
      <w:bookmarkStart w:id="826" w:name="_Toc112935805"/>
      <w:bookmarkStart w:id="827" w:name="_Toc45134051"/>
      <w:bookmarkStart w:id="828" w:name="_Toc66233834"/>
      <w:bookmarkStart w:id="829" w:name="_Toc70541997"/>
      <w:bookmarkStart w:id="830" w:name="_Toc28012876"/>
      <w:bookmarkStart w:id="831" w:name="_Toc59018013"/>
      <w:bookmarkStart w:id="832" w:name="_Toc63194083"/>
      <w:bookmarkStart w:id="833" w:name="_Toc36103017"/>
      <w:bookmarkStart w:id="834" w:name="_Toc120677415"/>
      <w:bookmarkStart w:id="835" w:name="_Toc83233116"/>
      <w:bookmarkStart w:id="836" w:name="_Toc51763114"/>
      <w:r>
        <w:lastRenderedPageBreak/>
        <w:tab/>
        <w:t>If errors occur when processing the HTTP DELETE request, the BSF shall apply the error handling procedures specified in subclause 5.7.</w:t>
      </w:r>
    </w:p>
    <w:p w14:paraId="3DFB906E" w14:textId="77777777" w:rsidR="00A77E8D" w:rsidRDefault="00A77E8D" w:rsidP="00A77E8D">
      <w:pPr>
        <w:pStyle w:val="B10"/>
        <w:ind w:firstLine="0"/>
      </w:pPr>
      <w:r>
        <w:t xml:space="preserve">If the </w:t>
      </w:r>
      <w:r>
        <w:rPr>
          <w:rFonts w:eastAsia="等线"/>
        </w:rPr>
        <w:t>BSF</w:t>
      </w:r>
      <w:r>
        <w:t xml:space="preserve"> determines the received HTTP DELETE request needs to be redirected, the </w:t>
      </w:r>
      <w:r>
        <w:rPr>
          <w:rFonts w:eastAsia="等线"/>
        </w:rPr>
        <w:t>BSF</w:t>
      </w:r>
      <w:r>
        <w:t xml:space="preserve"> shall send an HTTP redirect response as specified in clause </w:t>
      </w:r>
      <w:r>
        <w:rPr>
          <w:lang w:eastAsia="zh-CN"/>
        </w:rPr>
        <w:t xml:space="preserve">6.10.9 of </w:t>
      </w:r>
      <w:r>
        <w:rPr>
          <w:lang w:val="en-US"/>
        </w:rPr>
        <w:t>3GPP TS 29.500 [6]</w:t>
      </w:r>
      <w:r>
        <w:t>.</w:t>
      </w:r>
    </w:p>
    <w:p w14:paraId="76E095D6" w14:textId="77777777" w:rsidR="00A77E8D" w:rsidRPr="00A77E8D" w:rsidRDefault="00A77E8D" w:rsidP="00A77E8D">
      <w:pPr>
        <w:pStyle w:val="B10"/>
        <w:ind w:firstLine="0"/>
      </w:pPr>
      <w:r>
        <w:rPr>
          <w:rFonts w:eastAsia="Batang"/>
        </w:rPr>
        <w:t xml:space="preserve">If the </w:t>
      </w:r>
      <w:r>
        <w:rPr>
          <w:rFonts w:eastAsia="Times New Roman"/>
        </w:rPr>
        <w:t>"</w:t>
      </w:r>
      <w:r>
        <w:rPr>
          <w:rFonts w:eastAsia="Batang"/>
        </w:rPr>
        <w:t xml:space="preserve">Individual PCF for </w:t>
      </w:r>
      <w:r>
        <w:rPr>
          <w:rFonts w:eastAsia="等线"/>
        </w:rPr>
        <w:t>an MBS Session</w:t>
      </w:r>
      <w:r>
        <w:rPr>
          <w:rFonts w:eastAsia="Batang"/>
        </w:rPr>
        <w:t xml:space="preserve"> Binding</w:t>
      </w:r>
      <w:r>
        <w:rPr>
          <w:rFonts w:eastAsia="Times New Roman"/>
        </w:rPr>
        <w:t>"</w:t>
      </w:r>
      <w:r>
        <w:rPr>
          <w:rFonts w:eastAsia="Batang"/>
        </w:rPr>
        <w:t xml:space="preserve"> resource does not exist, the BSF shall respond with "404 Not Found"</w:t>
      </w:r>
      <w:r>
        <w:t xml:space="preserve"> </w:t>
      </w:r>
      <w:r>
        <w:rPr>
          <w:rFonts w:eastAsia="Batang"/>
        </w:rPr>
        <w:t>error code.</w:t>
      </w:r>
    </w:p>
    <w:p w14:paraId="20E136B1" w14:textId="77777777" w:rsidR="003608CC" w:rsidRDefault="003608CC">
      <w:pPr>
        <w:pStyle w:val="31"/>
      </w:pPr>
      <w:bookmarkStart w:id="837" w:name="_Toc133434160"/>
      <w:bookmarkStart w:id="838" w:name="_Toc138760637"/>
      <w:bookmarkStart w:id="839" w:name="_Toc161998691"/>
      <w:bookmarkStart w:id="840" w:name="_Toc170120862"/>
      <w:bookmarkStart w:id="841" w:name="_Toc175852193"/>
      <w:bookmarkStart w:id="842" w:name="_Toc185517733"/>
      <w:bookmarkStart w:id="843" w:name="_Toc192866697"/>
      <w:bookmarkStart w:id="844" w:name="_Toc200962201"/>
      <w:bookmarkStart w:id="845" w:name="_Toc209513050"/>
      <w:bookmarkStart w:id="846" w:name="_Toc219190825"/>
      <w:bookmarkStart w:id="847" w:name="_Toc222835230"/>
      <w:r>
        <w:t>4.2.4</w:t>
      </w:r>
      <w:r>
        <w:tab/>
        <w:t>Nbsf_Management_Discovery Service Operation</w:t>
      </w:r>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p>
    <w:p w14:paraId="7AFBF931" w14:textId="77777777" w:rsidR="003608CC" w:rsidRDefault="003608CC">
      <w:pPr>
        <w:pStyle w:val="41"/>
      </w:pPr>
      <w:bookmarkStart w:id="848" w:name="_Toc36103018"/>
      <w:bookmarkStart w:id="849" w:name="_Toc85528194"/>
      <w:bookmarkStart w:id="850" w:name="_Toc120677416"/>
      <w:bookmarkStart w:id="851" w:name="_Toc120679781"/>
      <w:bookmarkStart w:id="852" w:name="_Toc70541998"/>
      <w:bookmarkStart w:id="853" w:name="_Toc104546024"/>
      <w:bookmarkStart w:id="854" w:name="_Toc83233117"/>
      <w:bookmarkStart w:id="855" w:name="_Toc45134052"/>
      <w:bookmarkStart w:id="856" w:name="_Toc114134187"/>
      <w:bookmarkStart w:id="857" w:name="_Toc100955366"/>
      <w:bookmarkStart w:id="858" w:name="_Toc66233835"/>
      <w:bookmarkStart w:id="859" w:name="_Toc63194084"/>
      <w:bookmarkStart w:id="860" w:name="_Toc97197728"/>
      <w:bookmarkStart w:id="861" w:name="_Toc34251322"/>
      <w:bookmarkStart w:id="862" w:name="_Toc112935806"/>
      <w:bookmarkStart w:id="863" w:name="_Toc68169052"/>
      <w:bookmarkStart w:id="864" w:name="_Toc90656244"/>
      <w:bookmarkStart w:id="865" w:name="_Toc59018014"/>
      <w:bookmarkStart w:id="866" w:name="_Toc56634719"/>
      <w:bookmarkStart w:id="867" w:name="_Toc94034113"/>
      <w:bookmarkStart w:id="868" w:name="_Toc43388770"/>
      <w:bookmarkStart w:id="869" w:name="_Toc51763115"/>
      <w:bookmarkStart w:id="870" w:name="_Toc66233172"/>
      <w:bookmarkStart w:id="871" w:name="_Toc28012877"/>
      <w:bookmarkStart w:id="872" w:name="_Toc133434161"/>
      <w:bookmarkStart w:id="873" w:name="_Toc138760638"/>
      <w:bookmarkStart w:id="874" w:name="_Toc161998692"/>
      <w:bookmarkStart w:id="875" w:name="_Toc170120863"/>
      <w:bookmarkStart w:id="876" w:name="_Toc175852194"/>
      <w:bookmarkStart w:id="877" w:name="_Toc185517734"/>
      <w:bookmarkStart w:id="878" w:name="_Toc192866698"/>
      <w:bookmarkStart w:id="879" w:name="_Toc200962202"/>
      <w:bookmarkStart w:id="880" w:name="_Toc209513051"/>
      <w:bookmarkStart w:id="881" w:name="_Toc219190826"/>
      <w:bookmarkStart w:id="882" w:name="_Toc222835231"/>
      <w:r>
        <w:t>4.2.4.1</w:t>
      </w:r>
      <w:r>
        <w:tab/>
        <w:t>General</w:t>
      </w:r>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p>
    <w:p w14:paraId="2F93C549" w14:textId="77777777" w:rsidR="003608CC" w:rsidRDefault="003608CC">
      <w:pPr>
        <w:rPr>
          <w:lang w:eastAsia="zh-CN"/>
        </w:rPr>
      </w:pPr>
      <w:bookmarkStart w:id="883" w:name="_Toc100955367"/>
      <w:bookmarkStart w:id="884" w:name="_Toc97197729"/>
      <w:bookmarkStart w:id="885" w:name="_Toc70541999"/>
      <w:bookmarkStart w:id="886" w:name="_Toc66233173"/>
      <w:bookmarkStart w:id="887" w:name="_Toc28012878"/>
      <w:bookmarkStart w:id="888" w:name="_Toc94034114"/>
      <w:bookmarkStart w:id="889" w:name="_Toc83233118"/>
      <w:bookmarkStart w:id="890" w:name="_Toc36103019"/>
      <w:bookmarkStart w:id="891" w:name="_Toc104546025"/>
      <w:bookmarkStart w:id="892" w:name="_Toc59018015"/>
      <w:bookmarkStart w:id="893" w:name="_Toc34251323"/>
      <w:bookmarkStart w:id="894" w:name="_Toc56634720"/>
      <w:bookmarkStart w:id="895" w:name="_Toc66233836"/>
      <w:bookmarkStart w:id="896" w:name="_Toc43388771"/>
      <w:bookmarkStart w:id="897" w:name="_Toc68169053"/>
      <w:bookmarkStart w:id="898" w:name="_Toc114134188"/>
      <w:bookmarkStart w:id="899" w:name="_Toc90656245"/>
      <w:bookmarkStart w:id="900" w:name="_Toc45134053"/>
      <w:bookmarkStart w:id="901" w:name="_Toc51763116"/>
      <w:bookmarkStart w:id="902" w:name="_Toc85528195"/>
      <w:bookmarkStart w:id="903" w:name="_Toc112935807"/>
      <w:bookmarkStart w:id="904" w:name="_Toc63194085"/>
      <w:r>
        <w:rPr>
          <w:rFonts w:eastAsia="Batang"/>
        </w:rPr>
        <w:t>Th</w:t>
      </w:r>
      <w:r>
        <w:rPr>
          <w:rFonts w:hint="eastAsia"/>
          <w:lang w:eastAsia="zh-CN"/>
        </w:rPr>
        <w:t xml:space="preserve">is </w:t>
      </w:r>
      <w:r>
        <w:rPr>
          <w:rFonts w:eastAsia="Batang"/>
        </w:rPr>
        <w:t>service operation allow</w:t>
      </w:r>
      <w:r>
        <w:rPr>
          <w:rFonts w:hint="eastAsia"/>
          <w:lang w:eastAsia="zh-CN"/>
        </w:rPr>
        <w:t>s</w:t>
      </w:r>
      <w:r>
        <w:rPr>
          <w:rFonts w:eastAsia="Batang"/>
        </w:rPr>
        <w:t xml:space="preserve"> the service consumer </w:t>
      </w:r>
      <w:r>
        <w:rPr>
          <w:lang w:eastAsia="zh-CN"/>
        </w:rPr>
        <w:t>to</w:t>
      </w:r>
      <w:r>
        <w:rPr>
          <w:rFonts w:hint="eastAsia"/>
          <w:lang w:eastAsia="zh-CN"/>
        </w:rPr>
        <w:t xml:space="preserve"> </w:t>
      </w:r>
      <w:r>
        <w:rPr>
          <w:rFonts w:eastAsia="Batang"/>
        </w:rPr>
        <w:t>use the HTTP GET method to obtain the</w:t>
      </w:r>
      <w:r>
        <w:rPr>
          <w:lang w:eastAsia="zh-CN"/>
        </w:rPr>
        <w:t xml:space="preserve"> address information of the selected PCF.</w:t>
      </w:r>
    </w:p>
    <w:p w14:paraId="53045E5B" w14:textId="77777777" w:rsidR="003608CC" w:rsidRDefault="003608CC">
      <w:pPr>
        <w:pStyle w:val="B10"/>
        <w:rPr>
          <w:lang w:eastAsia="zh-CN"/>
        </w:rPr>
      </w:pPr>
      <w:r>
        <w:rPr>
          <w:lang w:eastAsia="zh-CN"/>
        </w:rPr>
        <w:t>-</w:t>
      </w:r>
      <w:r>
        <w:rPr>
          <w:lang w:eastAsia="zh-CN"/>
        </w:rPr>
        <w:tab/>
      </w:r>
      <w:r>
        <w:t>Retrieve the PCF binding information for a PDU session</w:t>
      </w:r>
      <w:r>
        <w:rPr>
          <w:lang w:eastAsia="zh-CN"/>
        </w:rPr>
        <w:t>.</w:t>
      </w:r>
    </w:p>
    <w:p w14:paraId="69A4A4EB" w14:textId="77777777" w:rsidR="003608CC" w:rsidRDefault="003608CC">
      <w:pPr>
        <w:pStyle w:val="B10"/>
      </w:pPr>
      <w:r>
        <w:rPr>
          <w:lang w:eastAsia="zh-CN"/>
        </w:rPr>
        <w:t>-</w:t>
      </w:r>
      <w:r>
        <w:rPr>
          <w:lang w:eastAsia="zh-CN"/>
        </w:rPr>
        <w:tab/>
      </w:r>
      <w:r>
        <w:t>Retrieve the PCF binding information for a UE</w:t>
      </w:r>
      <w:r>
        <w:rPr>
          <w:lang w:eastAsia="zh-CN"/>
        </w:rPr>
        <w:t>.</w:t>
      </w:r>
    </w:p>
    <w:p w14:paraId="6C57BFBB" w14:textId="77777777" w:rsidR="003608CC" w:rsidRDefault="003608CC">
      <w:pPr>
        <w:pStyle w:val="B10"/>
        <w:rPr>
          <w:lang w:eastAsia="zh-CN"/>
        </w:rPr>
      </w:pPr>
      <w:r>
        <w:rPr>
          <w:lang w:eastAsia="zh-CN"/>
        </w:rPr>
        <w:t>-</w:t>
      </w:r>
      <w:r>
        <w:rPr>
          <w:lang w:eastAsia="zh-CN"/>
        </w:rPr>
        <w:tab/>
        <w:t xml:space="preserve">Retrieve the </w:t>
      </w:r>
      <w:r>
        <w:t>PCF binding information for an MBS Session</w:t>
      </w:r>
      <w:r>
        <w:rPr>
          <w:lang w:eastAsia="zh-CN"/>
        </w:rPr>
        <w:t>.</w:t>
      </w:r>
    </w:p>
    <w:p w14:paraId="7D636C81" w14:textId="77777777" w:rsidR="003608CC" w:rsidRDefault="003608CC">
      <w:pPr>
        <w:pStyle w:val="41"/>
      </w:pPr>
      <w:bookmarkStart w:id="905" w:name="_Toc120679782"/>
      <w:bookmarkStart w:id="906" w:name="_Toc120677417"/>
      <w:bookmarkStart w:id="907" w:name="_Toc133434162"/>
      <w:bookmarkStart w:id="908" w:name="_Toc138760639"/>
      <w:bookmarkStart w:id="909" w:name="_Toc161998693"/>
      <w:bookmarkStart w:id="910" w:name="_Toc170120864"/>
      <w:bookmarkStart w:id="911" w:name="_Toc175852195"/>
      <w:bookmarkStart w:id="912" w:name="_Toc185517735"/>
      <w:bookmarkStart w:id="913" w:name="_Toc192866699"/>
      <w:bookmarkStart w:id="914" w:name="_Toc200962203"/>
      <w:bookmarkStart w:id="915" w:name="_Toc209513052"/>
      <w:bookmarkStart w:id="916" w:name="_Toc219190827"/>
      <w:bookmarkStart w:id="917" w:name="_Toc222835232"/>
      <w:r>
        <w:t>4.2.4.2</w:t>
      </w:r>
      <w:r>
        <w:tab/>
        <w:t>Retrieve the PCF binding information for a PDU session</w:t>
      </w:r>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p>
    <w:p w14:paraId="6A468F91" w14:textId="77777777" w:rsidR="003608CC" w:rsidRDefault="00EC7307">
      <w:pPr>
        <w:pStyle w:val="TH"/>
        <w:rPr>
          <w:lang w:eastAsia="ja-JP"/>
        </w:rPr>
      </w:pPr>
      <w:r>
        <w:rPr>
          <w:noProof/>
          <w:lang w:eastAsia="ja-JP"/>
        </w:rPr>
        <w:object w:dxaOrig="6514" w:dyaOrig="1777" w14:anchorId="22016BA7">
          <v:shape id="_x0000_i1033" type="#_x0000_t75" style="width:6in;height:117.75pt;mso-position-horizontal-relative:page;mso-position-vertical-relative:page" o:ole="">
            <v:imagedata r:id="rId25" o:title=""/>
          </v:shape>
          <o:OLEObject Type="Embed" ProgID="Visio.Drawing.15" ShapeID="_x0000_i1033" DrawAspect="Content" ObjectID="_1833448409" r:id="rId26"/>
        </w:object>
      </w:r>
    </w:p>
    <w:p w14:paraId="2FFE8D83" w14:textId="77777777" w:rsidR="003608CC" w:rsidRDefault="003608CC">
      <w:pPr>
        <w:pStyle w:val="TF"/>
        <w:rPr>
          <w:lang w:eastAsia="ja-JP"/>
        </w:rPr>
      </w:pPr>
      <w:r>
        <w:rPr>
          <w:lang w:eastAsia="ja-JP"/>
        </w:rPr>
        <w:t xml:space="preserve">Figure 4.2.4.2-1: NF service consumer retrieve the PCF binding information for a </w:t>
      </w:r>
      <w:r>
        <w:t>PDU session</w:t>
      </w:r>
    </w:p>
    <w:p w14:paraId="53879A47" w14:textId="77777777" w:rsidR="003608CC" w:rsidRDefault="003608CC">
      <w:pPr>
        <w:rPr>
          <w:rFonts w:eastAsia="等线"/>
        </w:rPr>
      </w:pPr>
      <w:r>
        <w:rPr>
          <w:rFonts w:eastAsia="等线"/>
        </w:rPr>
        <w:t>The NF service consumer shall invoke the Nbsf_Management_Discovery service operation to obtain</w:t>
      </w:r>
      <w:r>
        <w:t xml:space="preserve"> </w:t>
      </w:r>
      <w:r>
        <w:rPr>
          <w:rFonts w:eastAsia="等线"/>
        </w:rPr>
        <w:t xml:space="preserve">address information of the selected PCF for a PDU session in the BSF. The NF </w:t>
      </w:r>
      <w:r>
        <w:t>service</w:t>
      </w:r>
      <w:r>
        <w:rPr>
          <w:rFonts w:eastAsia="等线"/>
        </w:rPr>
        <w:t xml:space="preserve"> consumer </w:t>
      </w:r>
      <w:r>
        <w:rPr>
          <w:rFonts w:eastAsia="等线"/>
          <w:lang w:val="en-US"/>
        </w:rPr>
        <w:t xml:space="preserve">shall </w:t>
      </w:r>
      <w:r>
        <w:rPr>
          <w:rFonts w:eastAsia="等线"/>
        </w:rPr>
        <w:t>send an HTTP GET request with "</w:t>
      </w:r>
      <w:r>
        <w:rPr>
          <w:rFonts w:eastAsia="Batang"/>
        </w:rPr>
        <w:t>{apiRoot}/n</w:t>
      </w:r>
      <w:r>
        <w:rPr>
          <w:rFonts w:eastAsia="Batang" w:hint="eastAsia"/>
        </w:rPr>
        <w:t>bsf</w:t>
      </w:r>
      <w:r>
        <w:rPr>
          <w:rFonts w:eastAsia="Batang"/>
        </w:rPr>
        <w:t>-</w:t>
      </w:r>
      <w:r>
        <w:rPr>
          <w:rFonts w:eastAsia="Batang" w:hint="eastAsia"/>
        </w:rPr>
        <w:t>m</w:t>
      </w:r>
      <w:r>
        <w:rPr>
          <w:rFonts w:eastAsia="Batang"/>
        </w:rPr>
        <w:t>anagement/&lt;apiVersion&gt;/pcfBindings</w:t>
      </w:r>
      <w:r>
        <w:rPr>
          <w:rFonts w:eastAsia="等线"/>
        </w:rPr>
        <w:t>" as Resource URI, and "query parameters" that shall include:</w:t>
      </w:r>
    </w:p>
    <w:p w14:paraId="14367EC5" w14:textId="77777777" w:rsidR="003608CC" w:rsidRDefault="003608CC">
      <w:pPr>
        <w:pStyle w:val="B10"/>
        <w:rPr>
          <w:rFonts w:eastAsia="等线"/>
        </w:rPr>
      </w:pPr>
      <w:r>
        <w:t>-</w:t>
      </w:r>
      <w:r>
        <w:tab/>
        <w:t xml:space="preserve">UE address; </w:t>
      </w:r>
    </w:p>
    <w:p w14:paraId="09AA1167" w14:textId="77777777" w:rsidR="003608CC" w:rsidRDefault="003608CC">
      <w:pPr>
        <w:rPr>
          <w:rFonts w:eastAsia="等线"/>
          <w:lang w:eastAsia="en-GB"/>
        </w:rPr>
      </w:pPr>
      <w:r>
        <w:rPr>
          <w:rFonts w:eastAsia="等线"/>
          <w:lang w:eastAsia="en-GB"/>
        </w:rPr>
        <w:t>and may include:</w:t>
      </w:r>
    </w:p>
    <w:p w14:paraId="5C6A5AFB" w14:textId="77777777" w:rsidR="003608CC" w:rsidRDefault="003608CC">
      <w:pPr>
        <w:pStyle w:val="B10"/>
      </w:pPr>
      <w:r>
        <w:t>-</w:t>
      </w:r>
      <w:r>
        <w:tab/>
        <w:t>SUPI or GPSI;</w:t>
      </w:r>
    </w:p>
    <w:p w14:paraId="773142B8" w14:textId="77777777" w:rsidR="003608CC" w:rsidRDefault="003608CC">
      <w:pPr>
        <w:pStyle w:val="B10"/>
      </w:pPr>
      <w:r>
        <w:t>-</w:t>
      </w:r>
      <w:r>
        <w:tab/>
        <w:t>DNN and optionally S-NSSAI; and</w:t>
      </w:r>
    </w:p>
    <w:p w14:paraId="37D9907E" w14:textId="77777777" w:rsidR="003608CC" w:rsidRDefault="003608CC">
      <w:pPr>
        <w:pStyle w:val="B10"/>
      </w:pPr>
      <w:r>
        <w:t>-</w:t>
      </w:r>
      <w:r>
        <w:tab/>
        <w:t>IPv4 address domain.</w:t>
      </w:r>
    </w:p>
    <w:p w14:paraId="30891129" w14:textId="77777777" w:rsidR="003608CC" w:rsidRDefault="003608CC">
      <w:pPr>
        <w:pStyle w:val="NO"/>
        <w:rPr>
          <w:lang w:eastAsia="zh-CN"/>
        </w:rPr>
      </w:pPr>
      <w:r>
        <w:rPr>
          <w:lang w:eastAsia="zh-CN"/>
        </w:rPr>
        <w:t>NOTE</w:t>
      </w:r>
      <w:r>
        <w:t> 1</w:t>
      </w:r>
      <w:r>
        <w:rPr>
          <w:lang w:eastAsia="zh-CN"/>
        </w:rPr>
        <w:t>:</w:t>
      </w:r>
      <w:r>
        <w:rPr>
          <w:lang w:eastAsia="zh-CN"/>
        </w:rPr>
        <w:tab/>
        <w:t xml:space="preserve">The </w:t>
      </w:r>
      <w:r>
        <w:t>query parameters S-NSSAI and/or IPv4 address domain</w:t>
      </w:r>
      <w:r>
        <w:rPr>
          <w:lang w:eastAsia="zh-CN"/>
        </w:rPr>
        <w:t xml:space="preserve"> are helpful in the scenario of IPv4 address overlapping where the same IPv4 address may be allocated to UE PDU sessions.</w:t>
      </w:r>
    </w:p>
    <w:p w14:paraId="15640E24" w14:textId="77777777" w:rsidR="003608CC" w:rsidRDefault="003608CC">
      <w:pPr>
        <w:rPr>
          <w:rFonts w:eastAsia="Times New Roman"/>
        </w:rPr>
      </w:pPr>
      <w:r>
        <w:rPr>
          <w:rFonts w:eastAsia="等线"/>
        </w:rPr>
        <w:t xml:space="preserve">Upon the reception of an HTTP GET request with: "{apiRoot}/nbsf-management/&lt;apiVersion&gt;/pcfBindings" as Resource URI, the BSF shall </w:t>
      </w:r>
      <w:r>
        <w:rPr>
          <w:rFonts w:eastAsia="Times New Roman"/>
        </w:rPr>
        <w:t xml:space="preserve">search the corresponding binding information. </w:t>
      </w:r>
    </w:p>
    <w:p w14:paraId="3A7F300E" w14:textId="77777777" w:rsidR="003608CC" w:rsidRDefault="003608CC">
      <w:pPr>
        <w:rPr>
          <w:rFonts w:eastAsia="Times New Roman"/>
        </w:rPr>
      </w:pPr>
      <w:r>
        <w:rPr>
          <w:rFonts w:eastAsia="Times New Roman"/>
        </w:rPr>
        <w:t xml:space="preserve">If "ipv6Prefix" is used as an UE IPv6 address in the query parameters, the BSF shall use the longest prefix match to find a matching IPv6 prefix so that the IPv6 address in the query parameters is within the address range covered by that matching IPv6 prefix. </w:t>
      </w:r>
    </w:p>
    <w:p w14:paraId="5DD33FA6" w14:textId="7A4441DF" w:rsidR="00C12AFB" w:rsidRDefault="00C12AFB" w:rsidP="00C12AFB">
      <w:pPr>
        <w:keepLines/>
        <w:ind w:left="1135" w:hanging="851"/>
        <w:rPr>
          <w:rFonts w:eastAsia="Times New Roman"/>
        </w:rPr>
      </w:pPr>
      <w:r>
        <w:rPr>
          <w:rFonts w:eastAsia="Times New Roman"/>
        </w:rPr>
        <w:lastRenderedPageBreak/>
        <w:t>NOTE 2:</w:t>
      </w:r>
      <w:r>
        <w:rPr>
          <w:rFonts w:eastAsia="Times New Roman"/>
        </w:rPr>
        <w:tab/>
        <w:t>The matching is done by comparing the /128 IPv6 address of the query parameter with the IPv6 prefix of the PDU session. The management of the IPv6 prefix of the PDU session is specified in 3GPP TS 29.512 [21], clause 4.2.8, and the differences and additions in wireline and wireless convergence scenarios specified in 3GPP TS 23.512 [21], clause C.2.1.6. For IPv6 prefix delegation, the IPv6 network prefix of the PDU session is shorter than /64.</w:t>
      </w:r>
    </w:p>
    <w:p w14:paraId="4881362E" w14:textId="77777777" w:rsidR="003608CC" w:rsidRDefault="003608CC">
      <w:pPr>
        <w:rPr>
          <w:rFonts w:eastAsia="等线"/>
        </w:rPr>
      </w:pPr>
      <w:r>
        <w:rPr>
          <w:rFonts w:eastAsia="Times New Roman"/>
        </w:rPr>
        <w:t>The IPv6 address in the query parameters shall be formatted as an IPv6 prefix value including the trailing prefix length "/128". If the framed routes exist in the binding information, the BSF shall use framed routes to match the UE address in the query parameters.</w:t>
      </w:r>
    </w:p>
    <w:p w14:paraId="2008586E" w14:textId="77777777" w:rsidR="003608CC" w:rsidRDefault="003608CC">
      <w:pPr>
        <w:rPr>
          <w:rFonts w:eastAsia="等线"/>
        </w:rPr>
      </w:pPr>
      <w:r>
        <w:rPr>
          <w:rFonts w:eastAsia="等线"/>
        </w:rPr>
        <w:t>If the HTTP request message from the NF service consumer is accepted</w:t>
      </w:r>
      <w:r>
        <w:rPr>
          <w:rFonts w:eastAsia="Times New Roman"/>
        </w:rPr>
        <w:t xml:space="preserve"> </w:t>
      </w:r>
      <w:r>
        <w:rPr>
          <w:rFonts w:eastAsia="等线"/>
        </w:rPr>
        <w:t>and a session binding resource matching the query parameters exists, the BSF shall reply with an HTTP "200 OK" response, as shown in figure 4.2.4.2-1, step 2, containing the corresponding "PcfBinding" data structure, as provided by the PCF during the Nbsf_Management_Register Service Operation, in the response body containing PCF addressing information, and if available, the related PCF Set Id and PCF instance Id.</w:t>
      </w:r>
      <w:r>
        <w:rPr>
          <w:rFonts w:eastAsia="Times New Roman"/>
        </w:rPr>
        <w:t xml:space="preserve"> </w:t>
      </w:r>
      <w:r>
        <w:rPr>
          <w:rFonts w:eastAsia="等线"/>
        </w:rPr>
        <w:t>If there is no PCF binding information for a PDU session matching the query parameters, the BSF shall respond with</w:t>
      </w:r>
      <w:r>
        <w:rPr>
          <w:rFonts w:eastAsia="Times New Roman"/>
        </w:rPr>
        <w:t xml:space="preserve"> </w:t>
      </w:r>
      <w:r>
        <w:rPr>
          <w:rFonts w:eastAsia="等线"/>
        </w:rPr>
        <w:t>an HTTP "204 No Content".</w:t>
      </w:r>
    </w:p>
    <w:p w14:paraId="7B354601" w14:textId="77777777" w:rsidR="003608CC" w:rsidRDefault="003608CC">
      <w:pPr>
        <w:pStyle w:val="NO"/>
      </w:pPr>
      <w:r>
        <w:t>NOTE 3:</w:t>
      </w:r>
      <w:r>
        <w:tab/>
        <w:t>The NF service consumer (such as the AF or NEF) uses the PCF binding information as described in 3GPP TS 29.513 [5] clause 8.4.2 (see bullets d) and e) in that clause). If the NF service consumer (such as the AF or NEF) is not able to reach the received PCF address(es)</w:t>
      </w:r>
      <w:r>
        <w:rPr>
          <w:lang w:eastAsia="zh-CN"/>
        </w:rPr>
        <w:t>,</w:t>
      </w:r>
      <w:r>
        <w:t xml:space="preserve"> the NF service consumer can use the PCF Set Id and the PCF instance Id as specified in 3GPP TS 29.513 [5] clause 8.4.2.</w:t>
      </w:r>
    </w:p>
    <w:p w14:paraId="45CB9098" w14:textId="77777777" w:rsidR="003608CC" w:rsidRDefault="003608CC">
      <w:pPr>
        <w:rPr>
          <w:rFonts w:eastAsia="Batang"/>
        </w:rPr>
      </w:pPr>
      <w:r>
        <w:rPr>
          <w:rFonts w:eastAsia="Batang"/>
        </w:rPr>
        <w:t>If the "</w:t>
      </w:r>
      <w:r>
        <w:t>PCF for a PDU Session Bindings</w:t>
      </w:r>
      <w:r>
        <w:rPr>
          <w:rFonts w:eastAsia="Batang"/>
        </w:rPr>
        <w:t xml:space="preserve">" resource does not exist, the BSF shall respond with "404 Not Found" HTTP error code. If an invalid combination of query parameters (i.e. a combination without UE address) is contained in the request URI, the BSF shall respond with an HTTP "400 Bad Request" error code containing "MANDATORY_QUERY_PARAM_MISSING" as application error within the ProblemDetails IE. If more than one </w:t>
      </w:r>
      <w:r>
        <w:t>Individual PCF for a PDU Session Binding</w:t>
      </w:r>
      <w:r>
        <w:rPr>
          <w:rFonts w:eastAsia="Batang"/>
        </w:rPr>
        <w:t xml:space="preserve"> resources are found, the BSF shall respond with an HTTP "400 Bad Request" error code containing "MULTIPLE_BINDING_INFO_FOUND" as application error within the ProblemDetails IE.</w:t>
      </w:r>
    </w:p>
    <w:p w14:paraId="2D76F75A" w14:textId="77777777" w:rsidR="003608CC" w:rsidRDefault="003608CC">
      <w:pPr>
        <w:pStyle w:val="41"/>
      </w:pPr>
      <w:bookmarkStart w:id="918" w:name="_Toc114134189"/>
      <w:bookmarkStart w:id="919" w:name="_Toc90656246"/>
      <w:bookmarkStart w:id="920" w:name="_Toc112935808"/>
      <w:bookmarkStart w:id="921" w:name="_Toc104546026"/>
      <w:bookmarkStart w:id="922" w:name="_Toc120677418"/>
      <w:bookmarkStart w:id="923" w:name="_Toc120679783"/>
      <w:bookmarkStart w:id="924" w:name="_Toc100955368"/>
      <w:bookmarkStart w:id="925" w:name="_Toc94034115"/>
      <w:bookmarkStart w:id="926" w:name="_Toc97197730"/>
      <w:bookmarkStart w:id="927" w:name="_Toc133434163"/>
      <w:bookmarkStart w:id="928" w:name="_Toc138760640"/>
      <w:bookmarkStart w:id="929" w:name="_Toc161998694"/>
      <w:bookmarkStart w:id="930" w:name="_Toc170120865"/>
      <w:bookmarkStart w:id="931" w:name="_Toc175852196"/>
      <w:bookmarkStart w:id="932" w:name="_Toc185517736"/>
      <w:bookmarkStart w:id="933" w:name="_Toc192866700"/>
      <w:bookmarkStart w:id="934" w:name="_Toc200962204"/>
      <w:bookmarkStart w:id="935" w:name="_Toc209513053"/>
      <w:bookmarkStart w:id="936" w:name="_Toc219190828"/>
      <w:bookmarkStart w:id="937" w:name="_Toc222835233"/>
      <w:r>
        <w:t>4.2.4.3</w:t>
      </w:r>
      <w:r>
        <w:tab/>
        <w:t>Retrieve the PCF binding information for a UE</w:t>
      </w:r>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p>
    <w:p w14:paraId="47FC1342" w14:textId="77777777" w:rsidR="003608CC" w:rsidRDefault="00EC7307">
      <w:pPr>
        <w:pStyle w:val="TH"/>
        <w:rPr>
          <w:lang w:eastAsia="ja-JP"/>
        </w:rPr>
      </w:pPr>
      <w:r>
        <w:rPr>
          <w:noProof/>
        </w:rPr>
        <w:object w:dxaOrig="9221" w:dyaOrig="3007" w14:anchorId="2B8B98EC">
          <v:shape id="Object 9" o:spid="_x0000_i1034" type="#_x0000_t75" style="width:451.5pt;height:150pt;mso-position-horizontal-relative:page;mso-position-vertical-relative:page" o:ole="">
            <v:imagedata r:id="rId27" o:title=""/>
          </v:shape>
          <o:OLEObject Type="Embed" ProgID="Visio.Drawing.15" ShapeID="Object 9" DrawAspect="Content" ObjectID="_1833448410" r:id="rId28"/>
        </w:object>
      </w:r>
    </w:p>
    <w:p w14:paraId="2C7BA378" w14:textId="77777777" w:rsidR="003608CC" w:rsidRDefault="003608CC">
      <w:pPr>
        <w:pStyle w:val="TF"/>
        <w:rPr>
          <w:lang w:eastAsia="ja-JP"/>
        </w:rPr>
      </w:pPr>
      <w:r>
        <w:rPr>
          <w:lang w:eastAsia="ja-JP"/>
        </w:rPr>
        <w:t>Figure 4.2.4.3-1: NF service consumer retrieve the PCF binding information for a UE</w:t>
      </w:r>
    </w:p>
    <w:p w14:paraId="1E3AF9EE" w14:textId="77777777" w:rsidR="003608CC" w:rsidRDefault="003608CC">
      <w:pPr>
        <w:rPr>
          <w:rFonts w:eastAsia="等线"/>
        </w:rPr>
      </w:pPr>
      <w:r>
        <w:rPr>
          <w:rFonts w:eastAsia="等线"/>
        </w:rPr>
        <w:t>The NF service consumer shall invoke the Nbsf_Management_Discovery service operation to obtain</w:t>
      </w:r>
      <w:r>
        <w:t xml:space="preserve"> </w:t>
      </w:r>
      <w:r>
        <w:rPr>
          <w:rFonts w:eastAsia="等线"/>
        </w:rPr>
        <w:t xml:space="preserve">address information of the selected PCF for a UE in the BSF. The NF </w:t>
      </w:r>
      <w:r>
        <w:t>service</w:t>
      </w:r>
      <w:r>
        <w:rPr>
          <w:rFonts w:eastAsia="等线"/>
        </w:rPr>
        <w:t xml:space="preserve"> consumer </w:t>
      </w:r>
      <w:r>
        <w:rPr>
          <w:rFonts w:eastAsia="等线"/>
          <w:lang w:val="en-US"/>
        </w:rPr>
        <w:t xml:space="preserve">shall </w:t>
      </w:r>
      <w:r>
        <w:rPr>
          <w:rFonts w:eastAsia="等线"/>
        </w:rPr>
        <w:t>send an HTTP GET request with "</w:t>
      </w:r>
      <w:r>
        <w:rPr>
          <w:rFonts w:eastAsia="Batang"/>
        </w:rPr>
        <w:t>{apiRoot}/n</w:t>
      </w:r>
      <w:r>
        <w:rPr>
          <w:rFonts w:eastAsia="Batang" w:hint="eastAsia"/>
        </w:rPr>
        <w:t>bsf</w:t>
      </w:r>
      <w:r>
        <w:rPr>
          <w:rFonts w:eastAsia="Batang"/>
        </w:rPr>
        <w:t>-</w:t>
      </w:r>
      <w:r>
        <w:rPr>
          <w:rFonts w:eastAsia="Batang" w:hint="eastAsia"/>
        </w:rPr>
        <w:t>m</w:t>
      </w:r>
      <w:r>
        <w:rPr>
          <w:rFonts w:eastAsia="Batang"/>
        </w:rPr>
        <w:t>anagement/&lt;apiVersion&gt;/pcf-ue-bindings</w:t>
      </w:r>
      <w:r>
        <w:rPr>
          <w:rFonts w:eastAsia="等线"/>
        </w:rPr>
        <w:t>" as Resource URI, and "query parameters" that shall include:</w:t>
      </w:r>
    </w:p>
    <w:p w14:paraId="5792CFF0" w14:textId="77777777" w:rsidR="003608CC" w:rsidRDefault="003608CC">
      <w:pPr>
        <w:pStyle w:val="B10"/>
      </w:pPr>
      <w:r>
        <w:t>-</w:t>
      </w:r>
      <w:r>
        <w:tab/>
        <w:t>SUPI and/or GPSI;</w:t>
      </w:r>
    </w:p>
    <w:p w14:paraId="36401809" w14:textId="77777777" w:rsidR="003608CC" w:rsidRDefault="003608CC">
      <w:pPr>
        <w:rPr>
          <w:rFonts w:eastAsia="等线"/>
        </w:rPr>
      </w:pPr>
      <w:r>
        <w:rPr>
          <w:rFonts w:eastAsia="等线"/>
        </w:rPr>
        <w:t>Upon the reception of an HTTP GET request with: "{apiRoot}/nbsf-management/&lt;apiVersion&gt;</w:t>
      </w:r>
      <w:r>
        <w:rPr>
          <w:rFonts w:eastAsia="Batang"/>
        </w:rPr>
        <w:t>/pcf-ue-bindings</w:t>
      </w:r>
      <w:r>
        <w:rPr>
          <w:rFonts w:eastAsia="等线"/>
        </w:rPr>
        <w:t xml:space="preserve">" as Resource URI, the BSF shall </w:t>
      </w:r>
      <w:r>
        <w:t>search the corresponding binding information.</w:t>
      </w:r>
    </w:p>
    <w:p w14:paraId="53E6CFAF" w14:textId="77777777" w:rsidR="003608CC" w:rsidRDefault="003608CC">
      <w:pPr>
        <w:rPr>
          <w:rFonts w:eastAsia="等线"/>
        </w:rPr>
      </w:pPr>
      <w:r>
        <w:rPr>
          <w:rFonts w:eastAsia="等线"/>
        </w:rPr>
        <w:t>If the HTTP request message from the NF service consumer is accepted</w:t>
      </w:r>
      <w:r>
        <w:t xml:space="preserve"> </w:t>
      </w:r>
      <w:r>
        <w:rPr>
          <w:rFonts w:eastAsia="等线"/>
        </w:rPr>
        <w:t xml:space="preserve">and a binding resource matching the query parameters exists, the BSF shall reply with an HTTP "200 OK" response, as shown in figure 4.2.4.3-1, step 2, containing the corresponding "PcfForUeBinding" data structure(s), as provided by the PCF during the Nbsf_Management_Register Service Operation, in the response body containing PCF addressing information, and if </w:t>
      </w:r>
      <w:r>
        <w:rPr>
          <w:rFonts w:eastAsia="等线"/>
        </w:rPr>
        <w:lastRenderedPageBreak/>
        <w:t>available, the related PCF Set Id and PCF instance Id.</w:t>
      </w:r>
      <w:r>
        <w:t xml:space="preserve"> </w:t>
      </w:r>
      <w:r>
        <w:rPr>
          <w:rFonts w:eastAsia="等线"/>
        </w:rPr>
        <w:t>If there is no PCF binding information for a UE matching the query parameters, the BSF shall respond with</w:t>
      </w:r>
      <w:r>
        <w:t xml:space="preserve"> </w:t>
      </w:r>
      <w:r>
        <w:rPr>
          <w:rFonts w:eastAsia="等线"/>
        </w:rPr>
        <w:t>an HTTP "200 OK" response with an empty array (i.e. "[ ]" in JSON).</w:t>
      </w:r>
    </w:p>
    <w:p w14:paraId="58BA522D" w14:textId="77777777" w:rsidR="00A77E8D" w:rsidRDefault="00A77E8D" w:rsidP="00A77E8D">
      <w:pPr>
        <w:pStyle w:val="NO"/>
        <w:rPr>
          <w:rFonts w:eastAsia="Batang"/>
        </w:rPr>
      </w:pPr>
      <w:bookmarkStart w:id="938" w:name="_Toc120679784"/>
      <w:bookmarkStart w:id="939" w:name="_Toc120677419"/>
      <w:bookmarkStart w:id="940" w:name="_Toc66233837"/>
      <w:bookmarkStart w:id="941" w:name="_Toc56634721"/>
      <w:bookmarkStart w:id="942" w:name="_Toc104546027"/>
      <w:bookmarkStart w:id="943" w:name="_Toc83233119"/>
      <w:bookmarkStart w:id="944" w:name="_Toc43388772"/>
      <w:bookmarkStart w:id="945" w:name="_Toc97197731"/>
      <w:bookmarkStart w:id="946" w:name="_Toc51763117"/>
      <w:bookmarkStart w:id="947" w:name="_Toc70542000"/>
      <w:bookmarkStart w:id="948" w:name="_Toc34251324"/>
      <w:bookmarkStart w:id="949" w:name="_Toc66233174"/>
      <w:bookmarkStart w:id="950" w:name="_Toc85528196"/>
      <w:bookmarkStart w:id="951" w:name="_Toc112935809"/>
      <w:bookmarkStart w:id="952" w:name="_Toc36103020"/>
      <w:bookmarkStart w:id="953" w:name="_Toc28012879"/>
      <w:bookmarkStart w:id="954" w:name="_Toc68169054"/>
      <w:bookmarkStart w:id="955" w:name="_Toc94034116"/>
      <w:bookmarkStart w:id="956" w:name="_Toc90656247"/>
      <w:bookmarkStart w:id="957" w:name="_Toc63194086"/>
      <w:bookmarkStart w:id="958" w:name="_Toc114134190"/>
      <w:bookmarkStart w:id="959" w:name="_Toc100955369"/>
      <w:bookmarkStart w:id="960" w:name="_Toc59018016"/>
      <w:bookmarkStart w:id="961" w:name="_Toc45134054"/>
      <w:r>
        <w:rPr>
          <w:rFonts w:eastAsia="等线"/>
        </w:rPr>
        <w:t>NOTE:</w:t>
      </w:r>
      <w:r>
        <w:rPr>
          <w:rFonts w:eastAsia="等线"/>
        </w:rPr>
        <w:tab/>
        <w:t xml:space="preserve">If the NF service consumer (such as the AF or NEF) </w:t>
      </w:r>
      <w:r>
        <w:t>is not able to reach the received PCF address(es)</w:t>
      </w:r>
      <w:r>
        <w:rPr>
          <w:lang w:val="en-US" w:eastAsia="zh-CN"/>
        </w:rPr>
        <w:t>,</w:t>
      </w:r>
      <w:r>
        <w:t xml:space="preserve"> the NF service consumer can use the PCF Set Id and the PCF instance Id as specified in </w:t>
      </w:r>
      <w:r>
        <w:rPr>
          <w:rFonts w:eastAsia="Batang"/>
        </w:rPr>
        <w:t>3GPP TS 29.513 [5] clause </w:t>
      </w:r>
      <w:r>
        <w:t>6.2.</w:t>
      </w:r>
    </w:p>
    <w:p w14:paraId="7EEF6DDF" w14:textId="77777777" w:rsidR="00A77E8D" w:rsidRDefault="00A77E8D" w:rsidP="00A77E8D">
      <w:pPr>
        <w:rPr>
          <w:rFonts w:eastAsia="等线"/>
        </w:rPr>
      </w:pPr>
      <w:r>
        <w:rPr>
          <w:rFonts w:eastAsia="Times New Roman"/>
        </w:rPr>
        <w:t>If the "PCF for a UE Bindings" resource does not exist, the BSF shall respond with a "404 Not Found" HTTP error code.</w:t>
      </w:r>
    </w:p>
    <w:p w14:paraId="425708EF" w14:textId="77777777" w:rsidR="003608CC" w:rsidRDefault="003608CC">
      <w:pPr>
        <w:pStyle w:val="41"/>
      </w:pPr>
      <w:bookmarkStart w:id="962" w:name="_Toc133434164"/>
      <w:bookmarkStart w:id="963" w:name="_Toc138760641"/>
      <w:bookmarkStart w:id="964" w:name="_Toc161998695"/>
      <w:bookmarkStart w:id="965" w:name="_Toc170120866"/>
      <w:bookmarkStart w:id="966" w:name="_Toc175852197"/>
      <w:bookmarkStart w:id="967" w:name="_Toc185517737"/>
      <w:bookmarkStart w:id="968" w:name="_Toc192866701"/>
      <w:bookmarkStart w:id="969" w:name="_Toc200962205"/>
      <w:bookmarkStart w:id="970" w:name="_Toc209513054"/>
      <w:bookmarkStart w:id="971" w:name="_Toc219190829"/>
      <w:bookmarkStart w:id="972" w:name="_Toc222835234"/>
      <w:r>
        <w:t>4.2.4.4</w:t>
      </w:r>
      <w:r>
        <w:tab/>
        <w:t>Retrieve the PCF binding information for an MBS Session</w:t>
      </w:r>
      <w:bookmarkEnd w:id="938"/>
      <w:bookmarkEnd w:id="939"/>
      <w:bookmarkEnd w:id="962"/>
      <w:bookmarkEnd w:id="963"/>
      <w:bookmarkEnd w:id="964"/>
      <w:bookmarkEnd w:id="965"/>
      <w:bookmarkEnd w:id="966"/>
      <w:bookmarkEnd w:id="967"/>
      <w:bookmarkEnd w:id="968"/>
      <w:bookmarkEnd w:id="969"/>
      <w:bookmarkEnd w:id="970"/>
      <w:bookmarkEnd w:id="971"/>
      <w:bookmarkEnd w:id="972"/>
    </w:p>
    <w:p w14:paraId="1FFE9BA8" w14:textId="77777777" w:rsidR="003608CC" w:rsidRDefault="00EC7307">
      <w:pPr>
        <w:pStyle w:val="TH"/>
        <w:rPr>
          <w:lang w:eastAsia="ja-JP"/>
        </w:rPr>
      </w:pPr>
      <w:r>
        <w:rPr>
          <w:noProof/>
          <w:sz w:val="18"/>
        </w:rPr>
        <w:object w:dxaOrig="9081" w:dyaOrig="2276" w14:anchorId="25765281">
          <v:shape id="Object 14" o:spid="_x0000_i1035" type="#_x0000_t75" style="width:438.75pt;height:111pt;mso-position-horizontal-relative:page;mso-position-vertical-relative:page" o:ole="">
            <v:imagedata r:id="rId29" o:title=""/>
          </v:shape>
          <o:OLEObject Type="Embed" ProgID="Visio.Drawing.15" ShapeID="Object 14" DrawAspect="Content" ObjectID="_1833448411" r:id="rId30"/>
        </w:object>
      </w:r>
    </w:p>
    <w:p w14:paraId="05A645EA" w14:textId="77777777" w:rsidR="003608CC" w:rsidRDefault="003608CC">
      <w:pPr>
        <w:pStyle w:val="TF"/>
        <w:rPr>
          <w:lang w:eastAsia="ja-JP"/>
        </w:rPr>
      </w:pPr>
      <w:r>
        <w:rPr>
          <w:lang w:eastAsia="ja-JP"/>
        </w:rPr>
        <w:t xml:space="preserve">Figure 4.2.4.4-1: </w:t>
      </w:r>
      <w:r>
        <w:t>PCF for an MBS Session Binding Retrieval procedure</w:t>
      </w:r>
    </w:p>
    <w:p w14:paraId="56D4D93B" w14:textId="77777777" w:rsidR="003608CC" w:rsidRDefault="003608CC">
      <w:pPr>
        <w:pStyle w:val="B10"/>
        <w:rPr>
          <w:rFonts w:eastAsia="等线"/>
        </w:rPr>
      </w:pPr>
      <w:r>
        <w:rPr>
          <w:rFonts w:eastAsia="等线"/>
        </w:rPr>
        <w:t>1.</w:t>
      </w:r>
      <w:r>
        <w:rPr>
          <w:rFonts w:eastAsia="等线"/>
        </w:rPr>
        <w:tab/>
        <w:t>The NF service consumer (e.g. NEF, MBSF, AF) shall invoke the Nbsf_Management_Discovery service operation to obtain</w:t>
      </w:r>
      <w:r>
        <w:rPr>
          <w:rFonts w:eastAsia="Times New Roman"/>
        </w:rPr>
        <w:t xml:space="preserve"> </w:t>
      </w:r>
      <w:r>
        <w:rPr>
          <w:rFonts w:eastAsia="等线"/>
        </w:rPr>
        <w:t>from the BSF</w:t>
      </w:r>
      <w:r>
        <w:rPr>
          <w:rFonts w:eastAsia="Times New Roman"/>
        </w:rPr>
        <w:t xml:space="preserve"> the </w:t>
      </w:r>
      <w:r>
        <w:rPr>
          <w:rFonts w:eastAsia="等线"/>
        </w:rPr>
        <w:t xml:space="preserve">addressing information of the selected PCF for an MBS Session. The NF </w:t>
      </w:r>
      <w:r>
        <w:rPr>
          <w:rFonts w:eastAsia="Times New Roman"/>
        </w:rPr>
        <w:t>service</w:t>
      </w:r>
      <w:r>
        <w:rPr>
          <w:rFonts w:eastAsia="等线"/>
        </w:rPr>
        <w:t xml:space="preserve"> consumer </w:t>
      </w:r>
      <w:r>
        <w:rPr>
          <w:rFonts w:eastAsia="等线"/>
          <w:lang w:val="en-US"/>
        </w:rPr>
        <w:t xml:space="preserve">shall </w:t>
      </w:r>
      <w:r>
        <w:rPr>
          <w:rFonts w:eastAsia="等线"/>
        </w:rPr>
        <w:t>send for this purpose an HTTP GET request targeting the "PCF for an MBS Session Bindings" resource URI, i.e. "</w:t>
      </w:r>
      <w:r>
        <w:rPr>
          <w:rFonts w:eastAsia="Batang"/>
        </w:rPr>
        <w:t>{apiRoot}/n</w:t>
      </w:r>
      <w:r>
        <w:rPr>
          <w:rFonts w:eastAsia="Batang" w:hint="eastAsia"/>
        </w:rPr>
        <w:t>bsf</w:t>
      </w:r>
      <w:r>
        <w:rPr>
          <w:rFonts w:eastAsia="Batang"/>
        </w:rPr>
        <w:t>-</w:t>
      </w:r>
      <w:r>
        <w:rPr>
          <w:rFonts w:eastAsia="Batang" w:hint="eastAsia"/>
        </w:rPr>
        <w:t>m</w:t>
      </w:r>
      <w:r>
        <w:rPr>
          <w:rFonts w:eastAsia="Batang"/>
        </w:rPr>
        <w:t>anagement/</w:t>
      </w:r>
      <w:r>
        <w:rPr>
          <w:rFonts w:eastAsia="等线"/>
          <w:lang w:eastAsia="zh-CN"/>
        </w:rPr>
        <w:t>&lt;apiVersion&gt;</w:t>
      </w:r>
      <w:r>
        <w:rPr>
          <w:rFonts w:eastAsia="Batang"/>
        </w:rPr>
        <w:t>/pcf-mbs-bindings</w:t>
      </w:r>
      <w:r>
        <w:rPr>
          <w:rFonts w:eastAsia="等线"/>
        </w:rPr>
        <w:t>", which shall include the following query parameters:</w:t>
      </w:r>
    </w:p>
    <w:p w14:paraId="3E9E8141" w14:textId="77777777" w:rsidR="003608CC" w:rsidRDefault="003608CC">
      <w:pPr>
        <w:ind w:left="851" w:hanging="284"/>
        <w:rPr>
          <w:rFonts w:eastAsia="等线"/>
        </w:rPr>
      </w:pPr>
      <w:r>
        <w:rPr>
          <w:rFonts w:eastAsia="Times New Roman"/>
        </w:rPr>
        <w:t>-</w:t>
      </w:r>
      <w:r>
        <w:rPr>
          <w:rFonts w:eastAsia="Times New Roman"/>
        </w:rPr>
        <w:tab/>
        <w:t>the identifier of the MBS Session to which the requested MBS Session binding is related, within the "mbs-session-id" query parameter; and</w:t>
      </w:r>
    </w:p>
    <w:p w14:paraId="61D165C4" w14:textId="77777777" w:rsidR="003608CC" w:rsidRDefault="003608CC">
      <w:pPr>
        <w:ind w:left="568" w:hanging="284"/>
        <w:rPr>
          <w:rFonts w:eastAsia="Times New Roman"/>
        </w:rPr>
      </w:pPr>
      <w:r>
        <w:rPr>
          <w:rFonts w:eastAsia="等线"/>
        </w:rPr>
        <w:t>2.</w:t>
      </w:r>
      <w:r>
        <w:rPr>
          <w:rFonts w:eastAsia="等线"/>
        </w:rPr>
        <w:tab/>
        <w:t xml:space="preserve">Upon reception of the HTTP GET request with: "{apiRoot}/nbsf-management/&lt;apiVersion&gt;/pcf-mbs-bindings" as Resource URI, the BSF shall </w:t>
      </w:r>
      <w:r>
        <w:rPr>
          <w:rFonts w:eastAsia="Times New Roman"/>
        </w:rPr>
        <w:t>search the corresponding binding information. Then,</w:t>
      </w:r>
    </w:p>
    <w:p w14:paraId="3939F129" w14:textId="77777777" w:rsidR="003608CC" w:rsidRDefault="003608CC">
      <w:pPr>
        <w:ind w:left="851" w:hanging="284"/>
        <w:rPr>
          <w:rFonts w:eastAsia="等线"/>
        </w:rPr>
      </w:pPr>
      <w:r>
        <w:rPr>
          <w:rFonts w:eastAsia="Times New Roman"/>
        </w:rPr>
        <w:t>-</w:t>
      </w:r>
      <w:r>
        <w:rPr>
          <w:rFonts w:eastAsia="Times New Roman"/>
        </w:rPr>
        <w:tab/>
      </w:r>
      <w:r>
        <w:rPr>
          <w:rFonts w:eastAsia="等线"/>
        </w:rPr>
        <w:t>if the HTTP GET request from the NF service consumer is accepted</w:t>
      </w:r>
      <w:r>
        <w:rPr>
          <w:rFonts w:eastAsia="Times New Roman"/>
        </w:rPr>
        <w:t xml:space="preserve"> </w:t>
      </w:r>
      <w:r>
        <w:rPr>
          <w:rFonts w:eastAsia="等线"/>
        </w:rPr>
        <w:t>and a corresponding "Individual PCF for an MBS Session Binding" resource matching the provided query parameters exists, the BSF shall respond with an HTTP "200 OK" response, as shown in figure 4.2.4.4-1, step 2, containing the corresponding "PcfMbsBinding" data structure, as provided by the PCF during the Nbsf_Management_Register Service Operation, in the response body containing PCF addressing information, and if available, the related PCF Set Id and PCF instance Id; and</w:t>
      </w:r>
    </w:p>
    <w:p w14:paraId="7EE58D61" w14:textId="77777777" w:rsidR="00A77E8D" w:rsidRDefault="00A77E8D" w:rsidP="00A77E8D">
      <w:pPr>
        <w:ind w:left="851" w:hanging="284"/>
        <w:rPr>
          <w:rFonts w:eastAsia="等线"/>
        </w:rPr>
      </w:pPr>
      <w:r>
        <w:rPr>
          <w:rFonts w:eastAsia="Times New Roman"/>
        </w:rPr>
        <w:t>-</w:t>
      </w:r>
      <w:r>
        <w:rPr>
          <w:rFonts w:eastAsia="Times New Roman"/>
        </w:rPr>
        <w:tab/>
      </w:r>
      <w:r>
        <w:rPr>
          <w:rFonts w:eastAsia="等线"/>
        </w:rPr>
        <w:t>if there is no PCF binding information for an MBS Session matching the received query parameters, the BSF shall respond with</w:t>
      </w:r>
      <w:r>
        <w:rPr>
          <w:rFonts w:eastAsia="Times New Roman"/>
        </w:rPr>
        <w:t xml:space="preserve"> </w:t>
      </w:r>
      <w:r>
        <w:rPr>
          <w:rFonts w:eastAsia="等线"/>
        </w:rPr>
        <w:t>an HTTP "200 OK" response with an empty array (i.e. "[ ]" in JSON).</w:t>
      </w:r>
    </w:p>
    <w:p w14:paraId="476DBA20" w14:textId="77777777" w:rsidR="003608CC" w:rsidRDefault="003608CC">
      <w:pPr>
        <w:keepLines/>
        <w:ind w:left="1135" w:hanging="851"/>
        <w:rPr>
          <w:rFonts w:eastAsia="等线"/>
        </w:rPr>
      </w:pPr>
      <w:r>
        <w:rPr>
          <w:rFonts w:eastAsia="等线"/>
        </w:rPr>
        <w:t>NOTE:</w:t>
      </w:r>
      <w:r>
        <w:rPr>
          <w:rFonts w:eastAsia="等线"/>
        </w:rPr>
        <w:tab/>
        <w:t>If the NF service consumer (such as the AF, NEF or MBSF) is not able to reach the received PCF address(es), the NF service consumer can use the PCF Set Id and the PCF instance Id as specified in subclause 8.6 of 3GPP TS 29.513 [5].</w:t>
      </w:r>
    </w:p>
    <w:p w14:paraId="578A2914" w14:textId="77777777" w:rsidR="003608CC" w:rsidRDefault="003608CC">
      <w:pPr>
        <w:ind w:left="568" w:hanging="284"/>
        <w:rPr>
          <w:rFonts w:eastAsia="Times New Roman"/>
        </w:rPr>
      </w:pPr>
      <w:r>
        <w:rPr>
          <w:rFonts w:eastAsia="Times New Roman"/>
        </w:rPr>
        <w:tab/>
        <w:t>If errors occur when processing the HTTP GET request, the BSF shall apply the error handling procedures, as specified in subclause 5.7.</w:t>
      </w:r>
    </w:p>
    <w:p w14:paraId="6A56BABB" w14:textId="77777777" w:rsidR="003608CC" w:rsidRDefault="003608CC" w:rsidP="00AC1A5A">
      <w:pPr>
        <w:ind w:left="568"/>
        <w:rPr>
          <w:rFonts w:eastAsia="Times New Roman"/>
        </w:rPr>
      </w:pPr>
      <w:r>
        <w:rPr>
          <w:rFonts w:eastAsia="Times New Roman"/>
        </w:rPr>
        <w:t xml:space="preserve"> If an invalid combination of query parameters (i.e. a combination without MBS Session Id) is contained in the request URI, the BSF shall respond with an HTTP "400 Bad Request" error code containing "MANDATORY_QUERY_PARAM_MISSING" as application error within the ProblemDetails IE. If more than one Individual PCF for an MBS Session Binding resources are found, the BSF shall respond with an HTTP "400 Bad Request" error code containing "MULTIPLE_BINDING_INFO_FOUND" as application error within the ProblemDetails IE.</w:t>
      </w:r>
    </w:p>
    <w:p w14:paraId="1C46894D" w14:textId="77777777" w:rsidR="003608CC" w:rsidRDefault="003608CC">
      <w:pPr>
        <w:pStyle w:val="B10"/>
        <w:ind w:firstLine="0"/>
      </w:pPr>
      <w:r>
        <w:rPr>
          <w:rFonts w:eastAsia="Times New Roman"/>
        </w:rPr>
        <w:t>If the "PCF for an MBS Session Bindings" resource does not exist, the BSF shall respond with a "404 Not Found" HTTP error code.</w:t>
      </w:r>
    </w:p>
    <w:p w14:paraId="590E21FE" w14:textId="77777777" w:rsidR="003608CC" w:rsidRDefault="003608CC">
      <w:pPr>
        <w:pStyle w:val="31"/>
      </w:pPr>
      <w:bookmarkStart w:id="973" w:name="_Toc120679785"/>
      <w:bookmarkStart w:id="974" w:name="_Toc120677420"/>
      <w:bookmarkStart w:id="975" w:name="_Toc133434165"/>
      <w:bookmarkStart w:id="976" w:name="_Toc138760642"/>
      <w:bookmarkStart w:id="977" w:name="_Toc161998696"/>
      <w:bookmarkStart w:id="978" w:name="_Toc170120867"/>
      <w:bookmarkStart w:id="979" w:name="_Toc175852198"/>
      <w:bookmarkStart w:id="980" w:name="_Toc185517738"/>
      <w:bookmarkStart w:id="981" w:name="_Toc192866702"/>
      <w:bookmarkStart w:id="982" w:name="_Toc200962206"/>
      <w:bookmarkStart w:id="983" w:name="_Toc209513055"/>
      <w:bookmarkStart w:id="984" w:name="_Toc219190830"/>
      <w:bookmarkStart w:id="985" w:name="_Toc222835235"/>
      <w:r>
        <w:lastRenderedPageBreak/>
        <w:t>4.2.5</w:t>
      </w:r>
      <w:r>
        <w:tab/>
        <w:t>Nbsf_Management_Update Service Operation</w:t>
      </w:r>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73"/>
      <w:bookmarkEnd w:id="974"/>
      <w:bookmarkEnd w:id="975"/>
      <w:bookmarkEnd w:id="976"/>
      <w:bookmarkEnd w:id="977"/>
      <w:bookmarkEnd w:id="978"/>
      <w:bookmarkEnd w:id="979"/>
      <w:bookmarkEnd w:id="980"/>
      <w:bookmarkEnd w:id="981"/>
      <w:bookmarkEnd w:id="982"/>
      <w:bookmarkEnd w:id="983"/>
      <w:bookmarkEnd w:id="984"/>
      <w:bookmarkEnd w:id="985"/>
    </w:p>
    <w:p w14:paraId="0E3AF102" w14:textId="77777777" w:rsidR="003608CC" w:rsidRDefault="003608CC">
      <w:pPr>
        <w:pStyle w:val="41"/>
      </w:pPr>
      <w:bookmarkStart w:id="986" w:name="_Toc43388773"/>
      <w:bookmarkStart w:id="987" w:name="_Toc68169055"/>
      <w:bookmarkStart w:id="988" w:name="_Toc66233175"/>
      <w:bookmarkStart w:id="989" w:name="_Toc34251325"/>
      <w:bookmarkStart w:id="990" w:name="_Toc36103021"/>
      <w:bookmarkStart w:id="991" w:name="_Toc59018017"/>
      <w:bookmarkStart w:id="992" w:name="_Toc100955370"/>
      <w:bookmarkStart w:id="993" w:name="_Toc63194087"/>
      <w:bookmarkStart w:id="994" w:name="_Toc94034117"/>
      <w:bookmarkStart w:id="995" w:name="_Toc66233838"/>
      <w:bookmarkStart w:id="996" w:name="_Toc104546028"/>
      <w:bookmarkStart w:id="997" w:name="_Toc85528197"/>
      <w:bookmarkStart w:id="998" w:name="_Toc83233120"/>
      <w:bookmarkStart w:id="999" w:name="_Toc51763118"/>
      <w:bookmarkStart w:id="1000" w:name="_Toc56634722"/>
      <w:bookmarkStart w:id="1001" w:name="_Toc45134055"/>
      <w:bookmarkStart w:id="1002" w:name="_Toc28012880"/>
      <w:bookmarkStart w:id="1003" w:name="_Toc120677421"/>
      <w:bookmarkStart w:id="1004" w:name="_Toc97197732"/>
      <w:bookmarkStart w:id="1005" w:name="_Toc120679786"/>
      <w:bookmarkStart w:id="1006" w:name="_Toc70542001"/>
      <w:bookmarkStart w:id="1007" w:name="_Toc112935810"/>
      <w:bookmarkStart w:id="1008" w:name="_Toc114134191"/>
      <w:bookmarkStart w:id="1009" w:name="_Toc90656248"/>
      <w:bookmarkStart w:id="1010" w:name="_Toc133434166"/>
      <w:bookmarkStart w:id="1011" w:name="_Toc138760643"/>
      <w:bookmarkStart w:id="1012" w:name="_Toc161998697"/>
      <w:bookmarkStart w:id="1013" w:name="_Toc170120868"/>
      <w:bookmarkStart w:id="1014" w:name="_Toc175852199"/>
      <w:bookmarkStart w:id="1015" w:name="_Toc185517739"/>
      <w:bookmarkStart w:id="1016" w:name="_Toc192866703"/>
      <w:bookmarkStart w:id="1017" w:name="_Toc200962207"/>
      <w:bookmarkStart w:id="1018" w:name="_Toc209513056"/>
      <w:bookmarkStart w:id="1019" w:name="_Toc219190831"/>
      <w:bookmarkStart w:id="1020" w:name="_Toc222835236"/>
      <w:r>
        <w:t>4.2.5.1</w:t>
      </w:r>
      <w:r>
        <w:tab/>
        <w:t>General</w:t>
      </w:r>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p>
    <w:p w14:paraId="063C8424" w14:textId="77777777" w:rsidR="003608CC" w:rsidRDefault="003608CC">
      <w:pPr>
        <w:rPr>
          <w:rFonts w:eastAsia="Batang"/>
        </w:rPr>
      </w:pPr>
      <w:r>
        <w:rPr>
          <w:rFonts w:eastAsia="等线"/>
        </w:rPr>
        <w:t xml:space="preserve">This service operation allows the NF service consumer to </w:t>
      </w:r>
      <w:r>
        <w:rPr>
          <w:rFonts w:eastAsia="Batang"/>
        </w:rPr>
        <w:t>update an existing</w:t>
      </w:r>
      <w:r>
        <w:rPr>
          <w:rFonts w:eastAsia="等线"/>
        </w:rPr>
        <w:t xml:space="preserve"> PCF for a PDU </w:t>
      </w:r>
      <w:r>
        <w:rPr>
          <w:rFonts w:eastAsia="Batang"/>
        </w:rPr>
        <w:t>session</w:t>
      </w:r>
      <w:r>
        <w:rPr>
          <w:rFonts w:eastAsia="等线"/>
        </w:rPr>
        <w:t xml:space="preserve"> binding information for a UE in the </w:t>
      </w:r>
      <w:r>
        <w:rPr>
          <w:rFonts w:eastAsia="Batang"/>
        </w:rPr>
        <w:t>BS</w:t>
      </w:r>
      <w:r>
        <w:rPr>
          <w:rFonts w:eastAsia="等线"/>
        </w:rPr>
        <w:t xml:space="preserve">F by providing the information to be updated (e.g. the UE address(es)), </w:t>
      </w:r>
      <w:r>
        <w:rPr>
          <w:rFonts w:eastAsia="Batang"/>
        </w:rPr>
        <w:t xml:space="preserve">and the BSF updates the PDU session binding </w:t>
      </w:r>
      <w:r>
        <w:rPr>
          <w:rFonts w:eastAsia="等线"/>
        </w:rPr>
        <w:t>information</w:t>
      </w:r>
      <w:r>
        <w:rPr>
          <w:rFonts w:eastAsia="Batang"/>
        </w:rPr>
        <w:t>.</w:t>
      </w:r>
    </w:p>
    <w:p w14:paraId="5AA60536" w14:textId="77777777" w:rsidR="003608CC" w:rsidRDefault="003608CC">
      <w:pPr>
        <w:rPr>
          <w:rFonts w:eastAsia="Batang"/>
        </w:rPr>
      </w:pPr>
      <w:r>
        <w:rPr>
          <w:rFonts w:eastAsia="Batang"/>
        </w:rPr>
        <w:t>This service operation also allows the NF service consumer to update an existing PCF for a UE binding information for a UE in the BSF by providing the information to be updated (e.g. PCF instance, and related PCF address), and the BSF updates the UE binding information.</w:t>
      </w:r>
    </w:p>
    <w:p w14:paraId="2E22C1EF" w14:textId="77777777" w:rsidR="003608CC" w:rsidRDefault="003608CC">
      <w:pPr>
        <w:rPr>
          <w:rFonts w:eastAsia="Batang"/>
        </w:rPr>
      </w:pPr>
      <w:bookmarkStart w:id="1021" w:name="_Toc56634723"/>
      <w:bookmarkStart w:id="1022" w:name="_Toc28012881"/>
      <w:bookmarkStart w:id="1023" w:name="_Toc59018018"/>
      <w:bookmarkStart w:id="1024" w:name="_Toc94034118"/>
      <w:bookmarkStart w:id="1025" w:name="_Toc100955371"/>
      <w:bookmarkStart w:id="1026" w:name="_Toc97197733"/>
      <w:bookmarkStart w:id="1027" w:name="_Toc68169056"/>
      <w:bookmarkStart w:id="1028" w:name="_Toc51763119"/>
      <w:bookmarkStart w:id="1029" w:name="_Toc63194088"/>
      <w:bookmarkStart w:id="1030" w:name="_Toc43388774"/>
      <w:bookmarkStart w:id="1031" w:name="_Toc83233121"/>
      <w:bookmarkStart w:id="1032" w:name="_Toc104546029"/>
      <w:bookmarkStart w:id="1033" w:name="_Toc70542002"/>
      <w:bookmarkStart w:id="1034" w:name="_Toc66233839"/>
      <w:bookmarkStart w:id="1035" w:name="_Toc34251326"/>
      <w:bookmarkStart w:id="1036" w:name="_Toc66233176"/>
      <w:bookmarkStart w:id="1037" w:name="_Toc36103022"/>
      <w:bookmarkStart w:id="1038" w:name="_Toc45134056"/>
      <w:bookmarkStart w:id="1039" w:name="_Toc85528198"/>
      <w:bookmarkStart w:id="1040" w:name="_Toc90656249"/>
      <w:r>
        <w:rPr>
          <w:rFonts w:eastAsia="Batang"/>
        </w:rPr>
        <w:t xml:space="preserve">This service operation also allows the NF service consumer to update existing PCF for an MBS Session binding information for an MBS Session at the BSF by providing the </w:t>
      </w:r>
      <w:r>
        <w:rPr>
          <w:rFonts w:eastAsia="等线"/>
        </w:rPr>
        <w:t xml:space="preserve">information to be updated </w:t>
      </w:r>
      <w:r>
        <w:rPr>
          <w:rFonts w:eastAsia="Batang"/>
        </w:rPr>
        <w:t>(e.g. PCF instance, PCF addresses), and the BSF update the MBS session binding information.</w:t>
      </w:r>
    </w:p>
    <w:p w14:paraId="0676B516" w14:textId="77777777" w:rsidR="003608CC" w:rsidRDefault="003608CC">
      <w:pPr>
        <w:rPr>
          <w:rFonts w:eastAsia="等线"/>
          <w:lang w:eastAsia="zh-CN"/>
        </w:rPr>
      </w:pPr>
      <w:r>
        <w:rPr>
          <w:lang w:eastAsia="zh-CN"/>
        </w:rPr>
        <w:t>The following procedures using the Nbsf_Management_Update service operation are supported:</w:t>
      </w:r>
    </w:p>
    <w:p w14:paraId="130DB681" w14:textId="77777777" w:rsidR="003608CC" w:rsidRDefault="003608CC">
      <w:pPr>
        <w:pStyle w:val="B10"/>
        <w:rPr>
          <w:lang w:eastAsia="zh-CN"/>
        </w:rPr>
      </w:pPr>
      <w:r>
        <w:rPr>
          <w:lang w:eastAsia="zh-CN"/>
        </w:rPr>
        <w:t>-</w:t>
      </w:r>
      <w:r>
        <w:rPr>
          <w:lang w:eastAsia="zh-CN"/>
        </w:rPr>
        <w:tab/>
        <w:t>Update an existing PCF for a PDU Session binding information.</w:t>
      </w:r>
    </w:p>
    <w:p w14:paraId="101F3E78" w14:textId="77777777" w:rsidR="003608CC" w:rsidRDefault="003608CC">
      <w:pPr>
        <w:pStyle w:val="B10"/>
        <w:rPr>
          <w:rFonts w:eastAsia="Batang"/>
        </w:rPr>
      </w:pPr>
      <w:r>
        <w:rPr>
          <w:lang w:eastAsia="zh-CN"/>
        </w:rPr>
        <w:t>-</w:t>
      </w:r>
      <w:r>
        <w:rPr>
          <w:lang w:eastAsia="zh-CN"/>
        </w:rPr>
        <w:tab/>
        <w:t>Update an existing PCF for a UE binding information.</w:t>
      </w:r>
    </w:p>
    <w:p w14:paraId="19AC3FA3" w14:textId="77777777" w:rsidR="003608CC" w:rsidRDefault="003608CC">
      <w:pPr>
        <w:pStyle w:val="B10"/>
        <w:rPr>
          <w:rFonts w:eastAsia="Batang"/>
        </w:rPr>
      </w:pPr>
      <w:r>
        <w:rPr>
          <w:lang w:eastAsia="zh-CN"/>
        </w:rPr>
        <w:t>-</w:t>
      </w:r>
      <w:r>
        <w:rPr>
          <w:lang w:eastAsia="zh-CN"/>
        </w:rPr>
        <w:tab/>
        <w:t>Update an existing PCF for an MBS Session binding information.</w:t>
      </w:r>
    </w:p>
    <w:p w14:paraId="001212FB" w14:textId="77777777" w:rsidR="003608CC" w:rsidRDefault="003608CC">
      <w:pPr>
        <w:pStyle w:val="41"/>
      </w:pPr>
      <w:bookmarkStart w:id="1041" w:name="_Toc120679787"/>
      <w:bookmarkStart w:id="1042" w:name="_Toc112935811"/>
      <w:bookmarkStart w:id="1043" w:name="_Toc120677422"/>
      <w:bookmarkStart w:id="1044" w:name="_Toc114134192"/>
      <w:bookmarkStart w:id="1045" w:name="_Toc133434167"/>
      <w:bookmarkStart w:id="1046" w:name="_Toc138760644"/>
      <w:bookmarkStart w:id="1047" w:name="_Toc161998698"/>
      <w:bookmarkStart w:id="1048" w:name="_Toc170120869"/>
      <w:bookmarkStart w:id="1049" w:name="_Toc175852200"/>
      <w:bookmarkStart w:id="1050" w:name="_Toc185517740"/>
      <w:bookmarkStart w:id="1051" w:name="_Toc192866704"/>
      <w:bookmarkStart w:id="1052" w:name="_Toc200962208"/>
      <w:bookmarkStart w:id="1053" w:name="_Toc209513057"/>
      <w:bookmarkStart w:id="1054" w:name="_Toc219190832"/>
      <w:bookmarkStart w:id="1055" w:name="_Toc222835237"/>
      <w:r>
        <w:t>4.2.5.</w:t>
      </w:r>
      <w:r>
        <w:rPr>
          <w:rFonts w:hint="eastAsia"/>
          <w:lang w:eastAsia="zh-CN"/>
        </w:rPr>
        <w:t>2</w:t>
      </w:r>
      <w:r>
        <w:tab/>
        <w:t>Update an existing PCF for a PDU Session binding information</w:t>
      </w:r>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p>
    <w:p w14:paraId="506ED497" w14:textId="77777777" w:rsidR="003608CC" w:rsidRDefault="00EC7307">
      <w:pPr>
        <w:pStyle w:val="TH"/>
        <w:rPr>
          <w:lang w:eastAsia="zh-CN"/>
        </w:rPr>
      </w:pPr>
      <w:r>
        <w:rPr>
          <w:noProof/>
        </w:rPr>
        <w:object w:dxaOrig="11018" w:dyaOrig="3033" w14:anchorId="4747DE41">
          <v:shape id="Object 10" o:spid="_x0000_i1036" type="#_x0000_t75" style="width:6in;height:117.75pt;mso-position-horizontal-relative:page;mso-position-vertical-relative:page" o:ole="">
            <v:imagedata r:id="rId31" o:title=""/>
          </v:shape>
          <o:OLEObject Type="Embed" ProgID="Visio.Drawing.15" ShapeID="Object 10" DrawAspect="Content" ObjectID="_1833448412" r:id="rId32"/>
        </w:object>
      </w:r>
    </w:p>
    <w:p w14:paraId="46DE818B" w14:textId="77777777" w:rsidR="003608CC" w:rsidRDefault="003608CC">
      <w:pPr>
        <w:pStyle w:val="TF"/>
      </w:pPr>
      <w:r>
        <w:t>Figure 4.2.5.2-1: NF service consumer</w:t>
      </w:r>
      <w:r>
        <w:rPr>
          <w:lang w:eastAsia="ja-JP"/>
        </w:rPr>
        <w:t xml:space="preserve"> </w:t>
      </w:r>
      <w:r>
        <w:t>update an existing PCF for a PDU Session binding information</w:t>
      </w:r>
    </w:p>
    <w:p w14:paraId="611C8D0F" w14:textId="77777777" w:rsidR="003608CC" w:rsidRDefault="003608CC">
      <w:pPr>
        <w:rPr>
          <w:rFonts w:eastAsia="等线"/>
        </w:rPr>
      </w:pPr>
      <w:r>
        <w:rPr>
          <w:rFonts w:eastAsia="等线"/>
        </w:rPr>
        <w:t>If the feature "BindingUpdate" is supported, the NF service consumer shall invoke the Nbsf_Management_Update service operation to update</w:t>
      </w:r>
      <w:r>
        <w:t xml:space="preserve"> </w:t>
      </w:r>
      <w:r>
        <w:rPr>
          <w:rFonts w:eastAsia="等线"/>
        </w:rPr>
        <w:t xml:space="preserve">PCF for a PDU the session binding information for a UE in the BSF. The NF service consumer </w:t>
      </w:r>
      <w:r>
        <w:rPr>
          <w:rFonts w:eastAsia="等线"/>
          <w:lang w:val="en-US"/>
        </w:rPr>
        <w:t xml:space="preserve">shall </w:t>
      </w:r>
      <w:r>
        <w:rPr>
          <w:rFonts w:eastAsia="等线"/>
        </w:rPr>
        <w:t>send an HTTP PATCH request with "</w:t>
      </w:r>
      <w:r>
        <w:rPr>
          <w:rFonts w:eastAsia="Batang"/>
        </w:rPr>
        <w:t>{apiRoot}/n</w:t>
      </w:r>
      <w:r>
        <w:rPr>
          <w:rFonts w:eastAsia="Batang" w:hint="eastAsia"/>
        </w:rPr>
        <w:t>bsf</w:t>
      </w:r>
      <w:r>
        <w:rPr>
          <w:rFonts w:eastAsia="Batang"/>
        </w:rPr>
        <w:t>-</w:t>
      </w:r>
      <w:r>
        <w:rPr>
          <w:rFonts w:eastAsia="Batang" w:hint="eastAsia"/>
        </w:rPr>
        <w:t>m</w:t>
      </w:r>
      <w:r>
        <w:rPr>
          <w:rFonts w:eastAsia="Batang"/>
        </w:rPr>
        <w:t>anagement/&lt;apiVersion&gt;/pcfBindings/{bindingId}</w:t>
      </w:r>
      <w:r>
        <w:rPr>
          <w:rFonts w:eastAsia="等线"/>
        </w:rPr>
        <w:t>" as Resource URI, where "{bindingId}" is the "Individual PCF</w:t>
      </w:r>
      <w:r>
        <w:t xml:space="preserve"> </w:t>
      </w:r>
      <w:r>
        <w:rPr>
          <w:rFonts w:eastAsia="等线"/>
        </w:rPr>
        <w:t>for a PDU Session Binding" resource identifier that is to be updated, as shown in figure 4.2.5.2-1, step 1. The "PcfBindingPatch" data structure provided in the request body shall contain the information to be updated</w:t>
      </w:r>
      <w:r>
        <w:t xml:space="preserve"> </w:t>
      </w:r>
      <w:r>
        <w:rPr>
          <w:rFonts w:eastAsia="等线"/>
        </w:rPr>
        <w:t>as follows.</w:t>
      </w:r>
    </w:p>
    <w:p w14:paraId="1F5C50F1" w14:textId="77777777" w:rsidR="003608CC" w:rsidRDefault="003608CC">
      <w:r>
        <w:t>T</w:t>
      </w:r>
      <w:r>
        <w:rPr>
          <w:rFonts w:eastAsia="等线"/>
        </w:rPr>
        <w:t>he "PcfBindingPatch" data structure</w:t>
      </w:r>
      <w:r>
        <w:t>:</w:t>
      </w:r>
    </w:p>
    <w:p w14:paraId="3399F4E2" w14:textId="77777777" w:rsidR="003608CC" w:rsidRDefault="003608CC">
      <w:pPr>
        <w:pStyle w:val="B10"/>
      </w:pPr>
      <w:r>
        <w:rPr>
          <w:rFonts w:cs="Arial"/>
          <w:szCs w:val="18"/>
          <w:lang w:eastAsia="zh-CN"/>
        </w:rPr>
        <w:t>-</w:t>
      </w:r>
      <w:r>
        <w:rPr>
          <w:rFonts w:cs="Arial"/>
          <w:szCs w:val="18"/>
          <w:lang w:eastAsia="zh-CN"/>
        </w:rPr>
        <w:tab/>
      </w:r>
      <w:r>
        <w:t>for the IP address information of the served UE:</w:t>
      </w:r>
    </w:p>
    <w:p w14:paraId="345458F2" w14:textId="77777777" w:rsidR="003608CC" w:rsidRDefault="003608CC">
      <w:pPr>
        <w:pStyle w:val="B2"/>
      </w:pPr>
      <w:r>
        <w:t>a)</w:t>
      </w:r>
      <w:r>
        <w:tab/>
        <w:t>shall contain the "ipv4Addr" attribute if the IPv4 address is modified, or if the "ExtendedSamePcf" feature is supported, if the IPv4 address was not previously provided, and may contain the "ipDomain" attribute if the IPv4 address domain is modified or if the "ExtendedSamePcf" feature is supported, if the IPv4 address domain was not previously provided and applies. To remove the IPv4 address the "ipv4Addr" attribute shall be set to "null" and if applicable, the "ipDomain" attribute shall be set to "null"; and/or</w:t>
      </w:r>
    </w:p>
    <w:p w14:paraId="22E50366" w14:textId="77777777" w:rsidR="003608CC" w:rsidRDefault="003608CC">
      <w:pPr>
        <w:pStyle w:val="B2"/>
      </w:pPr>
      <w:r>
        <w:t>b)</w:t>
      </w:r>
      <w:r>
        <w:tab/>
        <w:t>shall contain the "ipv6Prefix" attribute if the IPv6 address information is modified, or if the "ExtendedSamePcf" feature is supported, if the IPv6 address information was not previously provided. The "ipv6Prefix" attribute shall be set to "null" if the IPv6 address information is removed; and/or</w:t>
      </w:r>
    </w:p>
    <w:p w14:paraId="46C01E78" w14:textId="77777777" w:rsidR="003608CC" w:rsidRDefault="003608CC">
      <w:pPr>
        <w:pStyle w:val="B2"/>
      </w:pPr>
      <w:r>
        <w:t>c)</w:t>
      </w:r>
      <w:r>
        <w:tab/>
        <w:t>if the "MultiUeAddr" feature is supported, shall contain:</w:t>
      </w:r>
    </w:p>
    <w:p w14:paraId="535DC732" w14:textId="77777777" w:rsidR="003608CC" w:rsidRDefault="003608CC">
      <w:pPr>
        <w:pStyle w:val="B3"/>
      </w:pPr>
      <w:r>
        <w:lastRenderedPageBreak/>
        <w:t>1)</w:t>
      </w:r>
      <w:r>
        <w:tab/>
        <w:t>the "addIpv6Prefixes" attribute containing the new complete list of additional IPv6 Address Prefixes if the additional IPv6 address information is modified, or if the "ExtendedSamePcf" feature is supported, the current list of IPv6 address prefixes if it was not previously provided; or</w:t>
      </w:r>
    </w:p>
    <w:p w14:paraId="4FAFAEB1" w14:textId="77777777" w:rsidR="003608CC" w:rsidRDefault="003608CC">
      <w:pPr>
        <w:pStyle w:val="B3"/>
      </w:pPr>
      <w:r>
        <w:t>2)</w:t>
      </w:r>
      <w:r>
        <w:tab/>
        <w:t>the "addIpv6Prefixes" attribute set to "null" if all additional IPv6 Address Prefixes are removed; or</w:t>
      </w:r>
    </w:p>
    <w:p w14:paraId="21CD9ADD" w14:textId="77777777" w:rsidR="003608CC" w:rsidRDefault="003608CC">
      <w:pPr>
        <w:pStyle w:val="B10"/>
      </w:pPr>
      <w:r>
        <w:rPr>
          <w:rFonts w:cs="Arial"/>
          <w:szCs w:val="18"/>
          <w:lang w:eastAsia="zh-CN"/>
        </w:rPr>
        <w:t>-</w:t>
      </w:r>
      <w:r>
        <w:rPr>
          <w:rFonts w:cs="Arial"/>
          <w:szCs w:val="18"/>
          <w:lang w:eastAsia="zh-CN"/>
        </w:rPr>
        <w:tab/>
      </w:r>
      <w:r>
        <w:t>for the MAC address information of the served UE:</w:t>
      </w:r>
    </w:p>
    <w:p w14:paraId="67BACC9A" w14:textId="77777777" w:rsidR="003608CC" w:rsidRDefault="003608CC">
      <w:pPr>
        <w:pStyle w:val="B2"/>
      </w:pPr>
      <w:r>
        <w:t>a)</w:t>
      </w:r>
      <w:r>
        <w:tab/>
        <w:t>shall contain the "macAddr48" attribute if the MAC address is modified, or if the "ExtendedSamePcf" feature is supported, if the MAC address was not previously provided. The "macAddr48" attribute shall be set to "null" if the MAC address is removed; and/or</w:t>
      </w:r>
    </w:p>
    <w:p w14:paraId="04481241" w14:textId="77777777" w:rsidR="003608CC" w:rsidRDefault="003608CC">
      <w:pPr>
        <w:pStyle w:val="B2"/>
      </w:pPr>
      <w:r>
        <w:t>b)</w:t>
      </w:r>
      <w:r>
        <w:tab/>
        <w:t>if the "MultiUeAddr" feature is supported, shall contain:</w:t>
      </w:r>
    </w:p>
    <w:p w14:paraId="5BF10713" w14:textId="77777777" w:rsidR="003608CC" w:rsidRDefault="003608CC">
      <w:pPr>
        <w:pStyle w:val="B3"/>
      </w:pPr>
      <w:r>
        <w:t>1)</w:t>
      </w:r>
      <w:r>
        <w:tab/>
        <w:t>the "addMacAddrs" attribute containing the new complete list of additional MAC addresses if the additional MAC address information is modified, or if the "ExtendedSamePcf" feature is supported, the current list of MAC address(es) if it was not previously provided; or</w:t>
      </w:r>
    </w:p>
    <w:p w14:paraId="48A95E56" w14:textId="77777777" w:rsidR="003608CC" w:rsidRDefault="003608CC">
      <w:pPr>
        <w:pStyle w:val="B3"/>
      </w:pPr>
      <w:r>
        <w:t>2)</w:t>
      </w:r>
      <w:r>
        <w:tab/>
        <w:t>the "addMacAddrs" attribute set to "null" if all additional MAC addresses are removed; or</w:t>
      </w:r>
    </w:p>
    <w:p w14:paraId="2494DB71" w14:textId="77777777" w:rsidR="003608CC" w:rsidRDefault="003608CC">
      <w:pPr>
        <w:pStyle w:val="B10"/>
        <w:rPr>
          <w:rFonts w:cs="Arial"/>
          <w:szCs w:val="18"/>
          <w:lang w:eastAsia="zh-CN"/>
        </w:rPr>
      </w:pPr>
      <w:r>
        <w:rPr>
          <w:rFonts w:cs="Arial"/>
          <w:szCs w:val="18"/>
          <w:lang w:eastAsia="zh-CN"/>
        </w:rPr>
        <w:t>-</w:t>
      </w:r>
      <w:r>
        <w:rPr>
          <w:rFonts w:cs="Arial"/>
          <w:szCs w:val="18"/>
          <w:lang w:eastAsia="zh-CN"/>
        </w:rPr>
        <w:tab/>
        <w:t>for the PCF instance and the associated PCF address information of the PCF holding the SM policy association, should contain if a new PCF instance is selected:</w:t>
      </w:r>
    </w:p>
    <w:p w14:paraId="7DB33B7D" w14:textId="77777777" w:rsidR="003608CC" w:rsidRDefault="003608CC">
      <w:pPr>
        <w:pStyle w:val="B2"/>
      </w:pPr>
      <w:r>
        <w:t>a)</w:t>
      </w:r>
      <w:r>
        <w:tab/>
        <w:t>the PCF instance ID encoded as "pcfId" attribute;</w:t>
      </w:r>
    </w:p>
    <w:p w14:paraId="5FFE2883" w14:textId="77777777" w:rsidR="003608CC" w:rsidRDefault="003608CC">
      <w:pPr>
        <w:pStyle w:val="B2"/>
      </w:pPr>
      <w:r>
        <w:t>b)</w:t>
      </w:r>
      <w:r>
        <w:tab/>
        <w:t>if the PCF supports the Npcf_PolicyAuthorization service:</w:t>
      </w:r>
    </w:p>
    <w:p w14:paraId="34651E67" w14:textId="77777777" w:rsidR="003608CC" w:rsidRDefault="003608CC">
      <w:pPr>
        <w:pStyle w:val="B3"/>
      </w:pPr>
      <w:r>
        <w:t>1)</w:t>
      </w:r>
      <w:r>
        <w:tab/>
        <w:t>the FQDN of the PCF encoded as "pcfFqdn" attribute; and/or</w:t>
      </w:r>
    </w:p>
    <w:p w14:paraId="264C3614" w14:textId="77777777" w:rsidR="003608CC" w:rsidRDefault="003608CC">
      <w:pPr>
        <w:pStyle w:val="B3"/>
      </w:pPr>
      <w:r>
        <w:t>2)</w:t>
      </w:r>
      <w:r>
        <w:tab/>
        <w:t>a description of IP endpoints at the PCF hosting the Npcf_PolicyAuthorization service encoded as "pcfIpEndPoints" attribute; and/or</w:t>
      </w:r>
    </w:p>
    <w:p w14:paraId="54C35CE1" w14:textId="77777777" w:rsidR="00FF424F" w:rsidRDefault="00FF424F" w:rsidP="00FF424F">
      <w:pPr>
        <w:pStyle w:val="B2"/>
      </w:pPr>
      <w:r>
        <w:t>c)</w:t>
      </w:r>
      <w:r>
        <w:tab/>
        <w:t>if the PCF supports the Rx interface:</w:t>
      </w:r>
    </w:p>
    <w:p w14:paraId="65CF05BE" w14:textId="77777777" w:rsidR="00FF424F" w:rsidRDefault="00FF424F" w:rsidP="00FF424F">
      <w:pPr>
        <w:pStyle w:val="B3"/>
      </w:pPr>
      <w:r>
        <w:t>1)</w:t>
      </w:r>
      <w:r>
        <w:tab/>
        <w:t>the Diameter host id of the PCF encoded as "pcfDiamHost"; and</w:t>
      </w:r>
    </w:p>
    <w:p w14:paraId="521C3A57" w14:textId="77777777" w:rsidR="00FF424F" w:rsidRDefault="00FF424F" w:rsidP="00DE0BB8">
      <w:pPr>
        <w:pStyle w:val="B3"/>
      </w:pPr>
      <w:r>
        <w:t>2)</w:t>
      </w:r>
      <w:r>
        <w:tab/>
        <w:t>the Diameter realm of the PCF and "pcfDiamRealm" attributes.</w:t>
      </w:r>
    </w:p>
    <w:p w14:paraId="1FF70029" w14:textId="77777777" w:rsidR="00FF424F" w:rsidRDefault="00FF424F" w:rsidP="00FF424F">
      <w:pPr>
        <w:rPr>
          <w:rFonts w:eastAsia="等线"/>
        </w:rPr>
      </w:pPr>
      <w:r>
        <w:t xml:space="preserve">If the </w:t>
      </w:r>
      <w:r>
        <w:rPr>
          <w:rFonts w:eastAsia="等线"/>
        </w:rPr>
        <w:t>BSF</w:t>
      </w:r>
      <w:r>
        <w:t xml:space="preserve"> cannot successfully fulfil the received HTTP PATCH request due to the internal </w:t>
      </w:r>
      <w:r>
        <w:rPr>
          <w:rFonts w:eastAsia="等线"/>
        </w:rPr>
        <w:t>BSF</w:t>
      </w:r>
      <w:r>
        <w:t xml:space="preserve"> error or due to the error in the HTTP PATCH request, the </w:t>
      </w:r>
      <w:r>
        <w:rPr>
          <w:rFonts w:eastAsia="等线"/>
        </w:rPr>
        <w:t>BSF</w:t>
      </w:r>
      <w:r>
        <w:t xml:space="preserve"> shall send the HTTP error response as specified in clause 5.7.</w:t>
      </w:r>
    </w:p>
    <w:p w14:paraId="61CDF597" w14:textId="77777777" w:rsidR="003608CC" w:rsidRDefault="003608CC">
      <w:pPr>
        <w:rPr>
          <w:rFonts w:eastAsia="等线"/>
        </w:rPr>
      </w:pPr>
      <w:r>
        <w:rPr>
          <w:rFonts w:eastAsia="等线"/>
        </w:rPr>
        <w:t>Otherwise, upon the reception of the HTTP PATCH request with: "{apiRoot}/nbsf-management/&lt;apiVersion&gt;/pcfBindings/</w:t>
      </w:r>
      <w:r>
        <w:rPr>
          <w:rFonts w:eastAsia="Batang"/>
        </w:rPr>
        <w:t>{bindingId}</w:t>
      </w:r>
      <w:r>
        <w:rPr>
          <w:rFonts w:eastAsia="等线"/>
        </w:rPr>
        <w:t>" as Resource URI and the "PcfBindingPatch" data structure as request body, the BSF shall update the binding information.</w:t>
      </w:r>
    </w:p>
    <w:p w14:paraId="355393BF" w14:textId="77777777" w:rsidR="003608CC" w:rsidRDefault="003608CC">
      <w:pPr>
        <w:rPr>
          <w:rFonts w:eastAsia="等线"/>
        </w:rPr>
      </w:pPr>
      <w:r>
        <w:rPr>
          <w:rFonts w:eastAsia="等线"/>
        </w:rPr>
        <w:t>If the BSF successfully updated an "Individual PCF</w:t>
      </w:r>
      <w:r>
        <w:t xml:space="preserve"> </w:t>
      </w:r>
      <w:r>
        <w:rPr>
          <w:rFonts w:eastAsia="等线"/>
        </w:rPr>
        <w:t>for a PDU Session Binding" resource, the BSF shall respond with "200 OK" status code with the message body containing the resource representation with the updated</w:t>
      </w:r>
      <w:r>
        <w:t xml:space="preserve"> </w:t>
      </w:r>
      <w:r>
        <w:rPr>
          <w:rFonts w:eastAsia="等线"/>
        </w:rPr>
        <w:t xml:space="preserve">PCF for a PDU session binding information in the "PcfBinding" data structure, as </w:t>
      </w:r>
      <w:r>
        <w:rPr>
          <w:rFonts w:eastAsia="Batang"/>
        </w:rPr>
        <w:t>shown in figure 4.2.5.2-1, step 2</w:t>
      </w:r>
      <w:r>
        <w:rPr>
          <w:rFonts w:eastAsia="等线"/>
        </w:rPr>
        <w:t>.</w:t>
      </w:r>
    </w:p>
    <w:p w14:paraId="6257E3D2" w14:textId="77777777" w:rsidR="003608CC" w:rsidRDefault="003608CC">
      <w:pPr>
        <w:rPr>
          <w:rFonts w:eastAsia="等线"/>
        </w:rPr>
      </w:pPr>
      <w:r>
        <w:rPr>
          <w:rFonts w:eastAsia="等线"/>
        </w:rPr>
        <w:t>If errors occur when processing the HTTP PATCH request, the BSF shall send an HTTP error response as specified in clause 5.7.</w:t>
      </w:r>
    </w:p>
    <w:p w14:paraId="60CBDC88" w14:textId="77777777" w:rsidR="003608CC" w:rsidRDefault="003608CC">
      <w:r>
        <w:t xml:space="preserve">If the feature "ES3XX" is supported, and the </w:t>
      </w:r>
      <w:r>
        <w:rPr>
          <w:rFonts w:eastAsia="等线"/>
        </w:rPr>
        <w:t>BSF</w:t>
      </w:r>
      <w:r>
        <w:t xml:space="preserve"> determines the received HTTP </w:t>
      </w:r>
      <w:r>
        <w:rPr>
          <w:rFonts w:eastAsia="等线"/>
        </w:rPr>
        <w:t>PATCH</w:t>
      </w:r>
      <w:r>
        <w:t xml:space="preserve"> request needs to be redirected, the </w:t>
      </w:r>
      <w:r>
        <w:rPr>
          <w:rFonts w:eastAsia="等线"/>
        </w:rPr>
        <w:t>BSF</w:t>
      </w:r>
      <w:r>
        <w:t xml:space="preserve"> shall send an HTTP redirect response as specified in clause </w:t>
      </w:r>
      <w:r>
        <w:rPr>
          <w:lang w:eastAsia="zh-CN"/>
        </w:rPr>
        <w:t xml:space="preserve">6.10.9 of </w:t>
      </w:r>
      <w:r>
        <w:rPr>
          <w:lang w:val="en-US"/>
        </w:rPr>
        <w:t>3GPP TS 29.500 [6]</w:t>
      </w:r>
      <w:r>
        <w:t>.</w:t>
      </w:r>
    </w:p>
    <w:p w14:paraId="07D8472B" w14:textId="77777777" w:rsidR="003608CC" w:rsidRDefault="003608CC">
      <w:pPr>
        <w:pStyle w:val="41"/>
      </w:pPr>
      <w:bookmarkStart w:id="1056" w:name="_Toc114134193"/>
      <w:bookmarkStart w:id="1057" w:name="_Toc85528199"/>
      <w:bookmarkStart w:id="1058" w:name="_Toc104546030"/>
      <w:bookmarkStart w:id="1059" w:name="_Toc120677423"/>
      <w:bookmarkStart w:id="1060" w:name="_Toc83233122"/>
      <w:bookmarkStart w:id="1061" w:name="_Toc100955372"/>
      <w:bookmarkStart w:id="1062" w:name="_Toc90656250"/>
      <w:bookmarkStart w:id="1063" w:name="_Toc97197734"/>
      <w:bookmarkStart w:id="1064" w:name="_Toc94034119"/>
      <w:bookmarkStart w:id="1065" w:name="_Toc112935812"/>
      <w:bookmarkStart w:id="1066" w:name="_Toc120679788"/>
      <w:bookmarkStart w:id="1067" w:name="_Toc133434168"/>
      <w:bookmarkStart w:id="1068" w:name="_Toc138760645"/>
      <w:bookmarkStart w:id="1069" w:name="_Toc161998699"/>
      <w:bookmarkStart w:id="1070" w:name="_Toc170120870"/>
      <w:bookmarkStart w:id="1071" w:name="_Toc175852201"/>
      <w:bookmarkStart w:id="1072" w:name="_Toc185517741"/>
      <w:bookmarkStart w:id="1073" w:name="_Toc192866705"/>
      <w:bookmarkStart w:id="1074" w:name="_Toc200962209"/>
      <w:bookmarkStart w:id="1075" w:name="_Toc209513058"/>
      <w:bookmarkStart w:id="1076" w:name="_Toc219190833"/>
      <w:bookmarkStart w:id="1077" w:name="_Toc222835238"/>
      <w:r>
        <w:lastRenderedPageBreak/>
        <w:t>4.2.5.3</w:t>
      </w:r>
      <w:r>
        <w:tab/>
        <w:t>Update an existing PCF for a UE binding information</w:t>
      </w:r>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p>
    <w:p w14:paraId="0F2EF678" w14:textId="77777777" w:rsidR="003608CC" w:rsidRDefault="003608CC">
      <w:pPr>
        <w:pStyle w:val="TH"/>
        <w:rPr>
          <w:lang w:eastAsia="zh-CN"/>
        </w:rPr>
      </w:pPr>
    </w:p>
    <w:p w14:paraId="17B215C4" w14:textId="77777777" w:rsidR="003608CC" w:rsidRDefault="00EC7307">
      <w:pPr>
        <w:pStyle w:val="TH"/>
      </w:pPr>
      <w:r>
        <w:rPr>
          <w:noProof/>
        </w:rPr>
        <w:object w:dxaOrig="9229" w:dyaOrig="3016" w14:anchorId="3C23E57F">
          <v:shape id="_x0000_i1037" type="#_x0000_t75" style="width:458.25pt;height:150pt;mso-position-horizontal-relative:page;mso-position-vertical-relative:page" o:ole="">
            <v:imagedata r:id="rId33" o:title=""/>
          </v:shape>
          <o:OLEObject Type="Embed" ProgID="Visio.Drawing.15" ShapeID="_x0000_i1037" DrawAspect="Content" ObjectID="_1833448413" r:id="rId34"/>
        </w:object>
      </w:r>
    </w:p>
    <w:p w14:paraId="25F9AE36" w14:textId="77777777" w:rsidR="003608CC" w:rsidRDefault="003608CC">
      <w:pPr>
        <w:pStyle w:val="TF"/>
      </w:pPr>
      <w:r>
        <w:t>Figure 4.2.5.3-1: NF service consumer</w:t>
      </w:r>
      <w:r>
        <w:rPr>
          <w:lang w:eastAsia="ja-JP"/>
        </w:rPr>
        <w:t xml:space="preserve"> </w:t>
      </w:r>
      <w:r>
        <w:t>update an existing PCF for a UE binding information</w:t>
      </w:r>
    </w:p>
    <w:p w14:paraId="769D1552" w14:textId="77777777" w:rsidR="003608CC" w:rsidRDefault="003608CC">
      <w:pPr>
        <w:rPr>
          <w:rFonts w:eastAsia="等线"/>
        </w:rPr>
      </w:pPr>
      <w:r>
        <w:rPr>
          <w:rFonts w:eastAsia="等线"/>
        </w:rPr>
        <w:t xml:space="preserve">The NF service consumer shall invoke the Nbsf_Management_Update service operation to update the PCF for a UE binding information for a UE in the BSF. The NF service consumer </w:t>
      </w:r>
      <w:r>
        <w:rPr>
          <w:rFonts w:eastAsia="等线"/>
          <w:lang w:val="en-US"/>
        </w:rPr>
        <w:t xml:space="preserve">shall </w:t>
      </w:r>
      <w:r>
        <w:rPr>
          <w:rFonts w:eastAsia="等线"/>
        </w:rPr>
        <w:t>send an HTTP PATCH request with "</w:t>
      </w:r>
      <w:r>
        <w:rPr>
          <w:rFonts w:eastAsia="Batang"/>
        </w:rPr>
        <w:t>{apiRoot}/n</w:t>
      </w:r>
      <w:r>
        <w:rPr>
          <w:rFonts w:eastAsia="Batang" w:hint="eastAsia"/>
        </w:rPr>
        <w:t>bsf</w:t>
      </w:r>
      <w:r>
        <w:rPr>
          <w:rFonts w:eastAsia="Batang"/>
        </w:rPr>
        <w:t>-</w:t>
      </w:r>
      <w:r>
        <w:rPr>
          <w:rFonts w:eastAsia="Batang" w:hint="eastAsia"/>
        </w:rPr>
        <w:t>m</w:t>
      </w:r>
      <w:r>
        <w:rPr>
          <w:rFonts w:eastAsia="Batang"/>
        </w:rPr>
        <w:t>anagement/&lt;apiVersion&gt;/pcf-ue-bindings/{bindingId}</w:t>
      </w:r>
      <w:r>
        <w:rPr>
          <w:rFonts w:eastAsia="等线"/>
        </w:rPr>
        <w:t>" as Resource URI, where "{bindingId}" is the "Individual PCF for a UE Binding" resource identifier that is to be updated, as shown in figure 4.2.5.3-1, step 1. The "PcfForUeBindingPatch" data structure provided in the request body shall contain the information to be updated</w:t>
      </w:r>
      <w:r>
        <w:t xml:space="preserve"> </w:t>
      </w:r>
      <w:r>
        <w:rPr>
          <w:rFonts w:eastAsia="等线"/>
        </w:rPr>
        <w:t>as follows.</w:t>
      </w:r>
    </w:p>
    <w:p w14:paraId="0347E47A" w14:textId="77777777" w:rsidR="00380497" w:rsidRDefault="00380497" w:rsidP="00380497">
      <w:pPr>
        <w:rPr>
          <w:rFonts w:cs="Arial"/>
          <w:szCs w:val="18"/>
          <w:lang w:eastAsia="zh-CN"/>
        </w:rPr>
      </w:pPr>
      <w:r>
        <w:t>T</w:t>
      </w:r>
      <w:r>
        <w:rPr>
          <w:rFonts w:eastAsia="等线"/>
        </w:rPr>
        <w:t xml:space="preserve">he "PcfForUeBindingPatch" data structure, </w:t>
      </w:r>
      <w:r>
        <w:rPr>
          <w:rFonts w:cs="Arial"/>
          <w:szCs w:val="18"/>
          <w:lang w:eastAsia="zh-CN"/>
        </w:rPr>
        <w:t>for the PCF instance and the associated PCF address information of the PCF for a UE, shall contain if a new PCF instance is selected:</w:t>
      </w:r>
    </w:p>
    <w:p w14:paraId="7814CF32" w14:textId="77777777" w:rsidR="003608CC" w:rsidRDefault="003608CC">
      <w:pPr>
        <w:pStyle w:val="B10"/>
      </w:pPr>
      <w:r>
        <w:t>a)</w:t>
      </w:r>
      <w:r>
        <w:tab/>
        <w:t>the PCF instance ID encoded as "pcfId" attribute; and</w:t>
      </w:r>
    </w:p>
    <w:p w14:paraId="515D97D1" w14:textId="77777777" w:rsidR="003608CC" w:rsidRDefault="003608CC">
      <w:pPr>
        <w:pStyle w:val="B10"/>
      </w:pPr>
      <w:r>
        <w:t>b)</w:t>
      </w:r>
      <w:r>
        <w:tab/>
        <w:t xml:space="preserve">if the PCF supports the Npcf_AMPolicyAuthorization service, </w:t>
      </w:r>
      <w:r>
        <w:rPr>
          <w:lang w:eastAsia="en-GB"/>
        </w:rPr>
        <w:t xml:space="preserve">the Npcf_AMPolicyAuthorization service </w:t>
      </w:r>
      <w:r>
        <w:t>address information consisting of:</w:t>
      </w:r>
    </w:p>
    <w:p w14:paraId="0E961800" w14:textId="77777777" w:rsidR="003608CC" w:rsidRDefault="003608CC">
      <w:pPr>
        <w:pStyle w:val="B2"/>
      </w:pPr>
      <w:r>
        <w:t>1)</w:t>
      </w:r>
      <w:r>
        <w:tab/>
        <w:t>the FQDN of the PCF encoded as "pcfForUeFqdn" attribute; and/or</w:t>
      </w:r>
    </w:p>
    <w:p w14:paraId="2F238122" w14:textId="77777777" w:rsidR="003608CC" w:rsidRDefault="003608CC">
      <w:pPr>
        <w:pStyle w:val="B2"/>
      </w:pPr>
      <w:r>
        <w:t>2)</w:t>
      </w:r>
      <w:r>
        <w:tab/>
        <w:t>a description of IP endpoints at the PCF hosting the Npcf_AMPolicyAuthorization service encoded as "pcfForUeIpEndPoints" attribute.</w:t>
      </w:r>
    </w:p>
    <w:p w14:paraId="001DB39F" w14:textId="77777777" w:rsidR="003608CC" w:rsidRDefault="003608CC">
      <w:pPr>
        <w:pStyle w:val="NO"/>
        <w:rPr>
          <w:lang w:eastAsia="en-GB"/>
        </w:rPr>
      </w:pPr>
      <w:r>
        <w:rPr>
          <w:lang w:eastAsia="en-GB"/>
        </w:rPr>
        <w:t>NOTE:</w:t>
      </w:r>
      <w:r>
        <w:rPr>
          <w:lang w:eastAsia="en-GB"/>
        </w:rPr>
        <w:tab/>
        <w:t>In this release of the specification the PCF for a UE registering the binding information in the BSF supports the Npcf_AMPolicyAuthorization service.</w:t>
      </w:r>
    </w:p>
    <w:p w14:paraId="0E808C11" w14:textId="77777777" w:rsidR="003608CC" w:rsidRDefault="003608CC">
      <w:pPr>
        <w:rPr>
          <w:rFonts w:eastAsia="等线"/>
        </w:rPr>
      </w:pPr>
      <w:r>
        <w:t xml:space="preserve">If the </w:t>
      </w:r>
      <w:r>
        <w:rPr>
          <w:rFonts w:eastAsia="等线"/>
        </w:rPr>
        <w:t>BSF</w:t>
      </w:r>
      <w:r>
        <w:t xml:space="preserve"> cannot successfully fulfill the received HTTP PATCH request due to the internal </w:t>
      </w:r>
      <w:r>
        <w:rPr>
          <w:rFonts w:eastAsia="等线"/>
        </w:rPr>
        <w:t>BSF</w:t>
      </w:r>
      <w:r>
        <w:t xml:space="preserve"> error or due to the error in the HTTP PATCH request, the </w:t>
      </w:r>
      <w:r>
        <w:rPr>
          <w:rFonts w:eastAsia="等线"/>
        </w:rPr>
        <w:t>BSF</w:t>
      </w:r>
      <w:r>
        <w:t xml:space="preserve"> shall send the HTTP error response as specified in clause 5.7.</w:t>
      </w:r>
    </w:p>
    <w:p w14:paraId="748A2F95" w14:textId="77777777" w:rsidR="003608CC" w:rsidRDefault="003608CC">
      <w:pPr>
        <w:rPr>
          <w:rFonts w:eastAsia="等线"/>
        </w:rPr>
      </w:pPr>
      <w:r>
        <w:rPr>
          <w:rFonts w:eastAsia="等线"/>
        </w:rPr>
        <w:t>Otherwise, upon the reception of the HTTP PATCH request with: "{apiRoot}/nbsf-management/&lt;apiVersion&gt;/pcf-ue-bindings/</w:t>
      </w:r>
      <w:r>
        <w:rPr>
          <w:rFonts w:eastAsia="Batang"/>
        </w:rPr>
        <w:t>{bindingId}</w:t>
      </w:r>
      <w:r>
        <w:rPr>
          <w:rFonts w:eastAsia="等线"/>
        </w:rPr>
        <w:t>" as Resource URI and the "PcfForUeBindingPatch" data structure as request body, the BSF shall update the binding information.</w:t>
      </w:r>
    </w:p>
    <w:p w14:paraId="7450534E" w14:textId="77777777" w:rsidR="003608CC" w:rsidRDefault="003608CC">
      <w:pPr>
        <w:rPr>
          <w:rFonts w:eastAsia="等线"/>
        </w:rPr>
      </w:pPr>
      <w:r>
        <w:rPr>
          <w:rFonts w:eastAsia="等线"/>
        </w:rPr>
        <w:t xml:space="preserve">If the BSF successfully updated an "Individual PCF for a UE Binding" resource, the BSF shall respond with "200 OK" status code with the message body containing the resource representation with the updated PCF for a UEbinding information in the "PcfForUeBinding" data structure, as </w:t>
      </w:r>
      <w:r>
        <w:rPr>
          <w:rFonts w:eastAsia="Batang"/>
        </w:rPr>
        <w:t>shown in figure 4.2.5.3-1, step 2</w:t>
      </w:r>
      <w:r>
        <w:rPr>
          <w:rFonts w:eastAsia="等线"/>
        </w:rPr>
        <w:t>.</w:t>
      </w:r>
    </w:p>
    <w:p w14:paraId="4898C435" w14:textId="77777777" w:rsidR="003608CC" w:rsidRDefault="003608CC">
      <w:r>
        <w:t xml:space="preserve">If the </w:t>
      </w:r>
      <w:r>
        <w:rPr>
          <w:rFonts w:eastAsia="等线"/>
        </w:rPr>
        <w:t>BSF</w:t>
      </w:r>
      <w:r>
        <w:t xml:space="preserve"> determines the received HTTP </w:t>
      </w:r>
      <w:r>
        <w:rPr>
          <w:rFonts w:eastAsia="等线"/>
        </w:rPr>
        <w:t>PATCH</w:t>
      </w:r>
      <w:r>
        <w:t xml:space="preserve"> request needs to be redirected, the </w:t>
      </w:r>
      <w:r>
        <w:rPr>
          <w:rFonts w:eastAsia="等线"/>
        </w:rPr>
        <w:t>BSF</w:t>
      </w:r>
      <w:r>
        <w:t xml:space="preserve"> shall send an HTTP redirect response as specified in clause </w:t>
      </w:r>
      <w:r>
        <w:rPr>
          <w:lang w:eastAsia="zh-CN"/>
        </w:rPr>
        <w:t xml:space="preserve">6.10.9 of </w:t>
      </w:r>
      <w:r>
        <w:rPr>
          <w:lang w:val="en-US"/>
        </w:rPr>
        <w:t>3GPP TS 29.500 [6]</w:t>
      </w:r>
      <w:r>
        <w:t>.</w:t>
      </w:r>
    </w:p>
    <w:p w14:paraId="27ABFC3F" w14:textId="77777777" w:rsidR="003608CC" w:rsidRDefault="003608CC">
      <w:pPr>
        <w:pStyle w:val="41"/>
      </w:pPr>
      <w:bookmarkStart w:id="1078" w:name="_Toc112935813"/>
      <w:bookmarkStart w:id="1079" w:name="_Toc114134194"/>
      <w:bookmarkStart w:id="1080" w:name="_Toc120679789"/>
      <w:bookmarkStart w:id="1081" w:name="_Toc120677424"/>
      <w:bookmarkStart w:id="1082" w:name="_Toc133434169"/>
      <w:bookmarkStart w:id="1083" w:name="_Toc138760646"/>
      <w:bookmarkStart w:id="1084" w:name="_Toc161998700"/>
      <w:bookmarkStart w:id="1085" w:name="_Toc170120871"/>
      <w:bookmarkStart w:id="1086" w:name="_Toc175852202"/>
      <w:bookmarkStart w:id="1087" w:name="_Toc185517742"/>
      <w:bookmarkStart w:id="1088" w:name="_Toc192866706"/>
      <w:bookmarkStart w:id="1089" w:name="_Toc200962210"/>
      <w:bookmarkStart w:id="1090" w:name="_Toc209513059"/>
      <w:bookmarkStart w:id="1091" w:name="_Toc219190834"/>
      <w:bookmarkStart w:id="1092" w:name="_Toc43298167"/>
      <w:bookmarkStart w:id="1093" w:name="_Toc104546031"/>
      <w:bookmarkStart w:id="1094" w:name="_Toc36037675"/>
      <w:bookmarkStart w:id="1095" w:name="_Toc114134195"/>
      <w:bookmarkStart w:id="1096" w:name="_Toc45132944"/>
      <w:bookmarkStart w:id="1097" w:name="_Toc97197735"/>
      <w:bookmarkStart w:id="1098" w:name="_Toc56672177"/>
      <w:bookmarkStart w:id="1099" w:name="_Toc68166417"/>
      <w:bookmarkStart w:id="1100" w:name="_Toc28011534"/>
      <w:bookmarkStart w:id="1101" w:name="_Toc34210650"/>
      <w:bookmarkStart w:id="1102" w:name="_Toc50023757"/>
      <w:bookmarkStart w:id="1103" w:name="_Toc83233123"/>
      <w:bookmarkStart w:id="1104" w:name="_Toc39063109"/>
      <w:bookmarkStart w:id="1105" w:name="_Toc100955373"/>
      <w:bookmarkStart w:id="1106" w:name="_Toc85528200"/>
      <w:bookmarkStart w:id="1107" w:name="_Toc90656251"/>
      <w:bookmarkStart w:id="1108" w:name="_Toc112935814"/>
      <w:bookmarkStart w:id="1109" w:name="_Toc51761247"/>
      <w:bookmarkStart w:id="1110" w:name="_Toc49935411"/>
      <w:bookmarkStart w:id="1111" w:name="_Toc94034120"/>
      <w:bookmarkStart w:id="1112" w:name="_Toc66277735"/>
      <w:bookmarkStart w:id="1113" w:name="_Toc222835239"/>
      <w:r>
        <w:lastRenderedPageBreak/>
        <w:t>4.2.5.4</w:t>
      </w:r>
      <w:r>
        <w:tab/>
        <w:t xml:space="preserve">Update an existing PCF for </w:t>
      </w:r>
      <w:r>
        <w:rPr>
          <w:lang w:eastAsia="zh-CN"/>
        </w:rPr>
        <w:t>an MBS Session binding information</w:t>
      </w:r>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113"/>
    </w:p>
    <w:p w14:paraId="0BF8D24F" w14:textId="77777777" w:rsidR="003608CC" w:rsidRDefault="003608CC">
      <w:pPr>
        <w:pStyle w:val="TH"/>
        <w:rPr>
          <w:rFonts w:eastAsia="等线"/>
          <w:sz w:val="18"/>
        </w:rPr>
      </w:pPr>
    </w:p>
    <w:p w14:paraId="63A8D6DF" w14:textId="77777777" w:rsidR="003608CC" w:rsidRDefault="00EC7307">
      <w:pPr>
        <w:pStyle w:val="TH"/>
      </w:pPr>
      <w:r>
        <w:rPr>
          <w:rFonts w:eastAsia="等线"/>
          <w:noProof/>
          <w:sz w:val="18"/>
        </w:rPr>
        <w:object w:dxaOrig="9081" w:dyaOrig="2276" w14:anchorId="48280E68">
          <v:shape id="Object 18" o:spid="_x0000_i1038" type="#_x0000_t75" style="width:438.75pt;height:111pt;mso-position-horizontal-relative:page;mso-position-vertical-relative:page" o:ole="">
            <v:imagedata r:id="rId35" o:title=""/>
          </v:shape>
          <o:OLEObject Type="Embed" ProgID="Visio.Drawing.15" ShapeID="Object 18" DrawAspect="Content" ObjectID="_1833448414" r:id="rId36"/>
        </w:object>
      </w:r>
    </w:p>
    <w:p w14:paraId="5F480F5D" w14:textId="77777777" w:rsidR="003608CC" w:rsidRDefault="003608CC">
      <w:pPr>
        <w:pStyle w:val="TF"/>
      </w:pPr>
      <w:r>
        <w:t>Figure 4.2.5.4-1: NF service consumer</w:t>
      </w:r>
      <w:r>
        <w:rPr>
          <w:lang w:eastAsia="ja-JP"/>
        </w:rPr>
        <w:t xml:space="preserve"> </w:t>
      </w:r>
      <w:r>
        <w:t xml:space="preserve">updates an existing PCF for </w:t>
      </w:r>
      <w:r>
        <w:rPr>
          <w:lang w:eastAsia="zh-CN"/>
        </w:rPr>
        <w:t>an MBS Session binding information</w:t>
      </w:r>
    </w:p>
    <w:p w14:paraId="6A824144" w14:textId="77777777" w:rsidR="003608CC" w:rsidRDefault="003608CC">
      <w:pPr>
        <w:pStyle w:val="B10"/>
        <w:rPr>
          <w:rFonts w:eastAsia="等线"/>
        </w:rPr>
      </w:pPr>
      <w:r>
        <w:rPr>
          <w:rFonts w:eastAsia="等线"/>
        </w:rPr>
        <w:t>1.</w:t>
      </w:r>
      <w:r>
        <w:rPr>
          <w:rFonts w:eastAsia="等线"/>
        </w:rPr>
        <w:tab/>
        <w:t xml:space="preserve">The NF service consumer (e.g. PCF handling the MBS Session) shall invoke the Nbsf_Management_Update service operation to request the modification of an existing PCF for an MBS Session binding information for an MBS Session at the BSF. The NF service consumer </w:t>
      </w:r>
      <w:r>
        <w:rPr>
          <w:rFonts w:eastAsia="等线"/>
          <w:lang w:val="en-US"/>
        </w:rPr>
        <w:t xml:space="preserve">shall </w:t>
      </w:r>
      <w:r>
        <w:rPr>
          <w:rFonts w:eastAsia="等线"/>
        </w:rPr>
        <w:t>send for this purpose an HTTP PATCH request targeting the URI of the concerned "Individual PCF for an MBS Session Binding" resource, i.e. "</w:t>
      </w:r>
      <w:r>
        <w:rPr>
          <w:rFonts w:eastAsia="Batang"/>
        </w:rPr>
        <w:t>{apiRoot}/nbsf-management/&lt;apiVersion&gt;/pcf-mbs-bindings/{bindingId}</w:t>
      </w:r>
      <w:r>
        <w:rPr>
          <w:rFonts w:eastAsia="等线"/>
        </w:rPr>
        <w:t>", with the request body containing the PcfMbsBindingPatch data structure including the requested modifications.</w:t>
      </w:r>
    </w:p>
    <w:p w14:paraId="220ECFC8" w14:textId="77777777" w:rsidR="003608CC" w:rsidRDefault="003608CC">
      <w:pPr>
        <w:pStyle w:val="B10"/>
      </w:pPr>
      <w:r>
        <w:t>2.</w:t>
      </w:r>
      <w:r>
        <w:tab/>
        <w:t>Upon successful modification of the PCF for an MBS Session binding, the BSF shall respond with either:</w:t>
      </w:r>
    </w:p>
    <w:p w14:paraId="2D45EBB9" w14:textId="77777777" w:rsidR="003608CC" w:rsidRDefault="003608CC">
      <w:pPr>
        <w:pStyle w:val="B2"/>
        <w:rPr>
          <w:rFonts w:eastAsia="等线"/>
        </w:rPr>
      </w:pPr>
      <w:r>
        <w:rPr>
          <w:rFonts w:eastAsia="等线"/>
        </w:rPr>
        <w:t>-</w:t>
      </w:r>
      <w:r>
        <w:rPr>
          <w:rFonts w:eastAsia="等线"/>
        </w:rPr>
        <w:tab/>
        <w:t>an HTTP "200 OK" status code with the response body containing a representation of the updated "Individual PCF for an MBS Session Binding" resource wihin the PcfMbsBinding data structure; or</w:t>
      </w:r>
    </w:p>
    <w:p w14:paraId="6E70D74B" w14:textId="77777777" w:rsidR="003608CC" w:rsidRDefault="003608CC">
      <w:pPr>
        <w:pStyle w:val="B2"/>
        <w:rPr>
          <w:rFonts w:eastAsia="等线"/>
        </w:rPr>
      </w:pPr>
      <w:r>
        <w:rPr>
          <w:rFonts w:eastAsia="等线"/>
        </w:rPr>
        <w:t>-</w:t>
      </w:r>
      <w:r>
        <w:rPr>
          <w:rFonts w:eastAsia="等线"/>
        </w:rPr>
        <w:tab/>
        <w:t>an HTTP "204 No Content" status code.</w:t>
      </w:r>
    </w:p>
    <w:p w14:paraId="7A005633" w14:textId="77777777" w:rsidR="00A77E8D" w:rsidRDefault="00A77E8D" w:rsidP="00A77E8D">
      <w:pPr>
        <w:pStyle w:val="B10"/>
      </w:pPr>
      <w:bookmarkStart w:id="1114" w:name="_Toc120677425"/>
      <w:bookmarkStart w:id="1115" w:name="_Toc120679790"/>
      <w:r>
        <w:tab/>
        <w:t>If errors occur when processing the HTTP PATCH request, the BSF shall apply the error handling procedures specified in subclause 5.7.</w:t>
      </w:r>
    </w:p>
    <w:p w14:paraId="79F7C967" w14:textId="77777777" w:rsidR="00A77E8D" w:rsidRDefault="00A77E8D" w:rsidP="00993165">
      <w:pPr>
        <w:pStyle w:val="B10"/>
        <w:ind w:firstLine="0"/>
      </w:pPr>
      <w:r>
        <w:t xml:space="preserve">If the </w:t>
      </w:r>
      <w:r>
        <w:rPr>
          <w:rFonts w:eastAsia="等线"/>
        </w:rPr>
        <w:t>BSF</w:t>
      </w:r>
      <w:r>
        <w:t xml:space="preserve"> determines the received HTTP </w:t>
      </w:r>
      <w:r>
        <w:rPr>
          <w:rFonts w:eastAsia="等线"/>
        </w:rPr>
        <w:t>PATCH</w:t>
      </w:r>
      <w:r>
        <w:t xml:space="preserve"> request needs to be redirected, the </w:t>
      </w:r>
      <w:r>
        <w:rPr>
          <w:rFonts w:eastAsia="等线"/>
        </w:rPr>
        <w:t>BSF</w:t>
      </w:r>
      <w:r>
        <w:t xml:space="preserve"> shall send an HTTP redirect response as specified in clause </w:t>
      </w:r>
      <w:r>
        <w:rPr>
          <w:lang w:eastAsia="zh-CN"/>
        </w:rPr>
        <w:t xml:space="preserve">6.10.9 of </w:t>
      </w:r>
      <w:r>
        <w:rPr>
          <w:lang w:val="en-US"/>
        </w:rPr>
        <w:t>3GPP TS 29.500 [6]</w:t>
      </w:r>
      <w:r>
        <w:t>.</w:t>
      </w:r>
    </w:p>
    <w:p w14:paraId="31F65D65" w14:textId="77777777" w:rsidR="003608CC" w:rsidRDefault="003608CC">
      <w:pPr>
        <w:pStyle w:val="31"/>
        <w:rPr>
          <w:lang w:eastAsia="en-GB"/>
        </w:rPr>
      </w:pPr>
      <w:bookmarkStart w:id="1116" w:name="_Toc133434170"/>
      <w:bookmarkStart w:id="1117" w:name="_Toc138760647"/>
      <w:bookmarkStart w:id="1118" w:name="_Toc161998701"/>
      <w:bookmarkStart w:id="1119" w:name="_Toc170120872"/>
      <w:bookmarkStart w:id="1120" w:name="_Toc175852203"/>
      <w:bookmarkStart w:id="1121" w:name="_Toc185517743"/>
      <w:bookmarkStart w:id="1122" w:name="_Toc192866707"/>
      <w:bookmarkStart w:id="1123" w:name="_Toc200962211"/>
      <w:bookmarkStart w:id="1124" w:name="_Toc209513060"/>
      <w:bookmarkStart w:id="1125" w:name="_Toc219190835"/>
      <w:bookmarkStart w:id="1126" w:name="_Toc222835240"/>
      <w:r>
        <w:rPr>
          <w:lang w:eastAsia="en-GB"/>
        </w:rPr>
        <w:t>4.2.6</w:t>
      </w:r>
      <w:r>
        <w:rPr>
          <w:lang w:eastAsia="en-GB"/>
        </w:rPr>
        <w:tab/>
      </w:r>
      <w:r>
        <w:t>Nbsf_Management_Subscribe</w:t>
      </w:r>
      <w:r>
        <w:rPr>
          <w:lang w:eastAsia="en-GB"/>
        </w:rPr>
        <w:t xml:space="preserve"> Service Operation</w:t>
      </w:r>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4"/>
      <w:bookmarkEnd w:id="1115"/>
      <w:bookmarkEnd w:id="1116"/>
      <w:bookmarkEnd w:id="1117"/>
      <w:bookmarkEnd w:id="1118"/>
      <w:bookmarkEnd w:id="1119"/>
      <w:bookmarkEnd w:id="1120"/>
      <w:bookmarkEnd w:id="1121"/>
      <w:bookmarkEnd w:id="1122"/>
      <w:bookmarkEnd w:id="1123"/>
      <w:bookmarkEnd w:id="1124"/>
      <w:bookmarkEnd w:id="1125"/>
      <w:bookmarkEnd w:id="1126"/>
    </w:p>
    <w:p w14:paraId="5369B199" w14:textId="77777777" w:rsidR="003608CC" w:rsidRDefault="003608CC">
      <w:pPr>
        <w:pStyle w:val="41"/>
        <w:rPr>
          <w:lang w:eastAsia="en-GB"/>
        </w:rPr>
      </w:pPr>
      <w:bookmarkStart w:id="1127" w:name="_Toc50023758"/>
      <w:bookmarkStart w:id="1128" w:name="_Toc94034121"/>
      <w:bookmarkStart w:id="1129" w:name="_Toc120677426"/>
      <w:bookmarkStart w:id="1130" w:name="_Toc66277736"/>
      <w:bookmarkStart w:id="1131" w:name="_Toc49935412"/>
      <w:bookmarkStart w:id="1132" w:name="_Toc112935815"/>
      <w:bookmarkStart w:id="1133" w:name="_Toc28011535"/>
      <w:bookmarkStart w:id="1134" w:name="_Toc104546032"/>
      <w:bookmarkStart w:id="1135" w:name="_Toc56672178"/>
      <w:bookmarkStart w:id="1136" w:name="_Toc100955374"/>
      <w:bookmarkStart w:id="1137" w:name="_Toc39063110"/>
      <w:bookmarkStart w:id="1138" w:name="_Toc97197736"/>
      <w:bookmarkStart w:id="1139" w:name="_Toc83233124"/>
      <w:bookmarkStart w:id="1140" w:name="_Toc120679791"/>
      <w:bookmarkStart w:id="1141" w:name="_Toc90656252"/>
      <w:bookmarkStart w:id="1142" w:name="_Toc34210651"/>
      <w:bookmarkStart w:id="1143" w:name="_Toc85528201"/>
      <w:bookmarkStart w:id="1144" w:name="_Toc43298168"/>
      <w:bookmarkStart w:id="1145" w:name="_Toc114134196"/>
      <w:bookmarkStart w:id="1146" w:name="_Toc51761248"/>
      <w:bookmarkStart w:id="1147" w:name="_Toc45132945"/>
      <w:bookmarkStart w:id="1148" w:name="_Toc36037676"/>
      <w:bookmarkStart w:id="1149" w:name="_Toc68166418"/>
      <w:bookmarkStart w:id="1150" w:name="_Toc133434171"/>
      <w:bookmarkStart w:id="1151" w:name="_Toc138760648"/>
      <w:bookmarkStart w:id="1152" w:name="_Toc161998702"/>
      <w:bookmarkStart w:id="1153" w:name="_Toc170120873"/>
      <w:bookmarkStart w:id="1154" w:name="_Toc175852204"/>
      <w:bookmarkStart w:id="1155" w:name="_Toc185517744"/>
      <w:bookmarkStart w:id="1156" w:name="_Toc192866708"/>
      <w:bookmarkStart w:id="1157" w:name="_Toc200962212"/>
      <w:bookmarkStart w:id="1158" w:name="_Toc209513061"/>
      <w:bookmarkStart w:id="1159" w:name="_Toc219190836"/>
      <w:bookmarkStart w:id="1160" w:name="_Toc222835241"/>
      <w:r>
        <w:rPr>
          <w:lang w:eastAsia="en-GB"/>
        </w:rPr>
        <w:t>4.2.6.1</w:t>
      </w:r>
      <w:r>
        <w:rPr>
          <w:lang w:eastAsia="en-GB"/>
        </w:rPr>
        <w:tab/>
        <w:t>General</w:t>
      </w:r>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p>
    <w:p w14:paraId="18CF267B" w14:textId="77777777" w:rsidR="003608CC" w:rsidRDefault="003608CC">
      <w:r>
        <w:t xml:space="preserve">This service operation is used by an NF service consumer to subscribe to </w:t>
      </w:r>
      <w:r>
        <w:rPr>
          <w:rFonts w:eastAsia="等线"/>
        </w:rPr>
        <w:t xml:space="preserve">the notifications of </w:t>
      </w:r>
      <w:r>
        <w:rPr>
          <w:rFonts w:eastAsia="等线" w:hint="eastAsia"/>
          <w:lang w:eastAsia="zh-CN"/>
        </w:rPr>
        <w:t>r</w:t>
      </w:r>
      <w:r>
        <w:rPr>
          <w:rFonts w:eastAsia="等线"/>
        </w:rPr>
        <w:t>egistration/deregistration events for the PCF for a PDU Session or PCF for a UE</w:t>
      </w:r>
      <w:r>
        <w:t xml:space="preserve">. </w:t>
      </w:r>
    </w:p>
    <w:p w14:paraId="5E0405BD" w14:textId="77777777" w:rsidR="003608CC" w:rsidRDefault="003608CC">
      <w:pPr>
        <w:rPr>
          <w:lang w:eastAsia="zh-CN"/>
        </w:rPr>
      </w:pPr>
      <w:r>
        <w:rPr>
          <w:lang w:eastAsia="zh-CN"/>
        </w:rPr>
        <w:t xml:space="preserve">The following procedures using the </w:t>
      </w:r>
      <w:r>
        <w:rPr>
          <w:lang w:eastAsia="en-GB"/>
        </w:rPr>
        <w:t>Nbsf_Management_Subscribe</w:t>
      </w:r>
      <w:r>
        <w:rPr>
          <w:lang w:eastAsia="zh-CN"/>
        </w:rPr>
        <w:t xml:space="preserve"> service operation are supported:</w:t>
      </w:r>
    </w:p>
    <w:p w14:paraId="5B5D0152" w14:textId="77777777" w:rsidR="003608CC" w:rsidRDefault="003608CC">
      <w:pPr>
        <w:pStyle w:val="B10"/>
        <w:rPr>
          <w:lang w:eastAsia="en-GB"/>
        </w:rPr>
      </w:pPr>
      <w:r>
        <w:rPr>
          <w:lang w:eastAsia="en-GB"/>
        </w:rPr>
        <w:t>-</w:t>
      </w:r>
      <w:r>
        <w:rPr>
          <w:lang w:eastAsia="en-GB"/>
        </w:rPr>
        <w:tab/>
        <w:t>Creating a new subscription;</w:t>
      </w:r>
    </w:p>
    <w:p w14:paraId="1A088294" w14:textId="77777777" w:rsidR="003608CC" w:rsidRDefault="003608CC">
      <w:pPr>
        <w:pStyle w:val="B10"/>
        <w:rPr>
          <w:lang w:eastAsia="en-GB"/>
        </w:rPr>
      </w:pPr>
      <w:r>
        <w:rPr>
          <w:lang w:eastAsia="en-GB"/>
        </w:rPr>
        <w:t>-</w:t>
      </w:r>
      <w:r>
        <w:rPr>
          <w:lang w:eastAsia="en-GB"/>
        </w:rPr>
        <w:tab/>
        <w:t>Modifying an existing subscription.</w:t>
      </w:r>
    </w:p>
    <w:p w14:paraId="53862ECC" w14:textId="77777777" w:rsidR="003608CC" w:rsidRDefault="003608CC">
      <w:pPr>
        <w:pStyle w:val="41"/>
        <w:rPr>
          <w:lang w:eastAsia="en-GB"/>
        </w:rPr>
      </w:pPr>
      <w:bookmarkStart w:id="1161" w:name="_Toc85528202"/>
      <w:bookmarkStart w:id="1162" w:name="_Toc43298169"/>
      <w:bookmarkStart w:id="1163" w:name="_Toc51761249"/>
      <w:bookmarkStart w:id="1164" w:name="_Toc120677427"/>
      <w:bookmarkStart w:id="1165" w:name="_Toc34210652"/>
      <w:bookmarkStart w:id="1166" w:name="_Toc97197737"/>
      <w:bookmarkStart w:id="1167" w:name="_Toc66277737"/>
      <w:bookmarkStart w:id="1168" w:name="_Toc114134197"/>
      <w:bookmarkStart w:id="1169" w:name="_Toc68166419"/>
      <w:bookmarkStart w:id="1170" w:name="_Toc28011536"/>
      <w:bookmarkStart w:id="1171" w:name="_Toc45132946"/>
      <w:bookmarkStart w:id="1172" w:name="_Toc112935816"/>
      <w:bookmarkStart w:id="1173" w:name="_Toc100955375"/>
      <w:bookmarkStart w:id="1174" w:name="_Toc50023759"/>
      <w:bookmarkStart w:id="1175" w:name="_Toc120679792"/>
      <w:bookmarkStart w:id="1176" w:name="_Toc83233125"/>
      <w:bookmarkStart w:id="1177" w:name="_Toc90656253"/>
      <w:bookmarkStart w:id="1178" w:name="_Toc36037677"/>
      <w:bookmarkStart w:id="1179" w:name="_Toc49935413"/>
      <w:bookmarkStart w:id="1180" w:name="_Toc94034122"/>
      <w:bookmarkStart w:id="1181" w:name="_Toc56672179"/>
      <w:bookmarkStart w:id="1182" w:name="_Toc104546033"/>
      <w:bookmarkStart w:id="1183" w:name="_Toc39063111"/>
      <w:bookmarkStart w:id="1184" w:name="_Toc133434172"/>
      <w:bookmarkStart w:id="1185" w:name="_Toc138760649"/>
      <w:bookmarkStart w:id="1186" w:name="_Toc161998703"/>
      <w:bookmarkStart w:id="1187" w:name="_Toc170120874"/>
      <w:bookmarkStart w:id="1188" w:name="_Toc175852205"/>
      <w:bookmarkStart w:id="1189" w:name="_Toc185517745"/>
      <w:bookmarkStart w:id="1190" w:name="_Toc192866709"/>
      <w:bookmarkStart w:id="1191" w:name="_Toc200962213"/>
      <w:bookmarkStart w:id="1192" w:name="_Toc209513062"/>
      <w:bookmarkStart w:id="1193" w:name="_Toc219190837"/>
      <w:bookmarkStart w:id="1194" w:name="_Toc222835242"/>
      <w:r>
        <w:rPr>
          <w:lang w:eastAsia="en-GB"/>
        </w:rPr>
        <w:t>4.2.6.2</w:t>
      </w:r>
      <w:r>
        <w:rPr>
          <w:lang w:eastAsia="en-GB"/>
        </w:rPr>
        <w:tab/>
        <w:t>Creating a new subscription</w:t>
      </w:r>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p>
    <w:p w14:paraId="5DBE2971" w14:textId="77777777" w:rsidR="003608CC" w:rsidRDefault="003608CC">
      <w:pPr>
        <w:rPr>
          <w:lang w:eastAsia="en-GB"/>
        </w:rPr>
      </w:pPr>
      <w:r>
        <w:rPr>
          <w:lang w:eastAsia="en-GB"/>
        </w:rPr>
        <w:t>Figure 4.2.6.2-1 illustrates the creation of a subscription.</w:t>
      </w:r>
    </w:p>
    <w:p w14:paraId="6348AC04" w14:textId="77777777" w:rsidR="003608CC" w:rsidRDefault="00EC7307">
      <w:pPr>
        <w:pStyle w:val="TH"/>
        <w:rPr>
          <w:lang w:eastAsia="en-GB"/>
        </w:rPr>
      </w:pPr>
      <w:r>
        <w:rPr>
          <w:noProof/>
        </w:rPr>
        <w:object w:dxaOrig="12767" w:dyaOrig="4261" w14:anchorId="4288018D">
          <v:shape id="Object 17" o:spid="_x0000_i1039" type="#_x0000_t75" style="width:477.75pt;height:156.75pt;mso-position-horizontal-relative:page;mso-position-vertical-relative:page" o:ole="">
            <v:imagedata r:id="rId37" o:title=""/>
          </v:shape>
          <o:OLEObject Type="Embed" ProgID="Visio.Drawing.11" ShapeID="Object 17" DrawAspect="Content" ObjectID="_1833448415" r:id="rId38"/>
        </w:object>
      </w:r>
    </w:p>
    <w:p w14:paraId="75FBF8BB" w14:textId="77777777" w:rsidR="003608CC" w:rsidRDefault="003608CC">
      <w:pPr>
        <w:pStyle w:val="TF"/>
        <w:rPr>
          <w:lang w:eastAsia="en-GB"/>
        </w:rPr>
      </w:pPr>
      <w:r>
        <w:rPr>
          <w:lang w:eastAsia="en-GB"/>
        </w:rPr>
        <w:t>Figure 4.2.6.2-1: Creation of a subscription</w:t>
      </w:r>
    </w:p>
    <w:p w14:paraId="5E82119F" w14:textId="77777777" w:rsidR="003608CC" w:rsidRDefault="003608CC">
      <w:pPr>
        <w:rPr>
          <w:lang w:eastAsia="en-GB"/>
        </w:rPr>
      </w:pPr>
      <w:r>
        <w:rPr>
          <w:lang w:eastAsia="en-GB"/>
        </w:rPr>
        <w:t>To subscribe to event notifications, the NF service consumer shall send an HTTP POST request with: "{apiRoot}</w:t>
      </w:r>
      <w:r>
        <w:rPr>
          <w:rFonts w:eastAsia="Batang"/>
        </w:rPr>
        <w:t>/n</w:t>
      </w:r>
      <w:r>
        <w:rPr>
          <w:rFonts w:eastAsia="Batang" w:hint="eastAsia"/>
        </w:rPr>
        <w:t>bsf</w:t>
      </w:r>
      <w:r>
        <w:rPr>
          <w:rFonts w:eastAsia="Batang"/>
        </w:rPr>
        <w:t>-</w:t>
      </w:r>
      <w:r>
        <w:rPr>
          <w:rFonts w:eastAsia="Batang" w:hint="eastAsia"/>
        </w:rPr>
        <w:t>m</w:t>
      </w:r>
      <w:r>
        <w:rPr>
          <w:rFonts w:eastAsia="Batang"/>
        </w:rPr>
        <w:t>anagement/</w:t>
      </w:r>
      <w:r>
        <w:rPr>
          <w:lang w:eastAsia="en-GB"/>
        </w:rPr>
        <w:t xml:space="preserve">&lt;apiVersion&gt;/subscriptions" as Resource URI and the </w:t>
      </w:r>
      <w:r>
        <w:t>BsfSubscription</w:t>
      </w:r>
      <w:r>
        <w:rPr>
          <w:lang w:eastAsia="en-GB"/>
        </w:rPr>
        <w:t xml:space="preserve"> data structure as request body that shall include:</w:t>
      </w:r>
    </w:p>
    <w:p w14:paraId="3EEAEBFC" w14:textId="77777777" w:rsidR="003608CC" w:rsidRDefault="003608CC">
      <w:pPr>
        <w:pStyle w:val="B10"/>
        <w:rPr>
          <w:lang w:eastAsia="en-GB"/>
        </w:rPr>
      </w:pPr>
      <w:r>
        <w:rPr>
          <w:lang w:eastAsia="zh-CN"/>
        </w:rPr>
        <w:t>-</w:t>
      </w:r>
      <w:r>
        <w:rPr>
          <w:lang w:eastAsia="zh-CN"/>
        </w:rPr>
        <w:tab/>
      </w:r>
      <w:r>
        <w:rPr>
          <w:lang w:eastAsia="en-GB"/>
        </w:rPr>
        <w:t>an URI where to receive the requested notifications within the "notifUri" attribute;</w:t>
      </w:r>
    </w:p>
    <w:p w14:paraId="556BF99D" w14:textId="77777777" w:rsidR="003608CC" w:rsidRDefault="003608CC">
      <w:pPr>
        <w:pStyle w:val="B10"/>
        <w:rPr>
          <w:lang w:eastAsia="en-GB"/>
        </w:rPr>
      </w:pPr>
      <w:r>
        <w:rPr>
          <w:lang w:eastAsia="en-GB"/>
        </w:rPr>
        <w:t>-</w:t>
      </w:r>
      <w:r>
        <w:rPr>
          <w:lang w:eastAsia="en-GB"/>
        </w:rPr>
        <w:tab/>
        <w:t>a Notification Correlation Identifier provided by the NF service consumer for the requested notifications within the "</w:t>
      </w:r>
      <w:r>
        <w:rPr>
          <w:lang w:eastAsia="zh-CN"/>
        </w:rPr>
        <w:t>notifCorreId</w:t>
      </w:r>
      <w:r>
        <w:rPr>
          <w:lang w:eastAsia="en-GB"/>
        </w:rPr>
        <w:t>" attribute;</w:t>
      </w:r>
    </w:p>
    <w:p w14:paraId="2A53D86C" w14:textId="77777777" w:rsidR="003608CC" w:rsidRDefault="003608CC">
      <w:pPr>
        <w:pStyle w:val="B10"/>
        <w:rPr>
          <w:lang w:eastAsia="en-GB"/>
        </w:rPr>
      </w:pPr>
      <w:r>
        <w:rPr>
          <w:lang w:eastAsia="en-GB"/>
        </w:rPr>
        <w:t>-</w:t>
      </w:r>
      <w:r>
        <w:rPr>
          <w:lang w:eastAsia="en-GB"/>
        </w:rPr>
        <w:tab/>
        <w:t>identification of the events to subscribe as "events" attribute;</w:t>
      </w:r>
    </w:p>
    <w:p w14:paraId="6DA27FA6" w14:textId="77777777" w:rsidR="003608CC" w:rsidRDefault="003608CC">
      <w:pPr>
        <w:pStyle w:val="B10"/>
        <w:rPr>
          <w:lang w:eastAsia="en-GB"/>
        </w:rPr>
      </w:pPr>
      <w:r>
        <w:rPr>
          <w:lang w:eastAsia="en-GB"/>
        </w:rPr>
        <w:t>-</w:t>
      </w:r>
      <w:r>
        <w:rPr>
          <w:lang w:eastAsia="en-GB"/>
        </w:rPr>
        <w:tab/>
        <w:t>the SUPI within the "supi" attribute;</w:t>
      </w:r>
    </w:p>
    <w:p w14:paraId="0E07EA09" w14:textId="77777777" w:rsidR="00931FEE" w:rsidRPr="003D2597" w:rsidRDefault="00931FEE" w:rsidP="00931FEE">
      <w:pPr>
        <w:ind w:left="568" w:hanging="284"/>
        <w:rPr>
          <w:lang w:val="en-US" w:eastAsia="zh-CN"/>
        </w:rPr>
      </w:pPr>
      <w:bookmarkStart w:id="1195" w:name="_Toc45132947"/>
      <w:bookmarkStart w:id="1196" w:name="_Toc43298170"/>
      <w:bookmarkStart w:id="1197" w:name="_Toc34210653"/>
      <w:bookmarkStart w:id="1198" w:name="_Toc68166420"/>
      <w:bookmarkStart w:id="1199" w:name="_Toc49935414"/>
      <w:bookmarkStart w:id="1200" w:name="_Toc36037678"/>
      <w:bookmarkStart w:id="1201" w:name="_Toc66277738"/>
      <w:bookmarkStart w:id="1202" w:name="_Toc51761250"/>
      <w:bookmarkStart w:id="1203" w:name="_Toc50023760"/>
      <w:bookmarkStart w:id="1204" w:name="_Toc39063112"/>
      <w:bookmarkStart w:id="1205" w:name="_Toc56672180"/>
      <w:bookmarkStart w:id="1206" w:name="_Toc28011537"/>
      <w:bookmarkStart w:id="1207" w:name="_Toc104546034"/>
      <w:bookmarkStart w:id="1208" w:name="_Toc112935817"/>
      <w:bookmarkStart w:id="1209" w:name="_Toc90656254"/>
      <w:bookmarkStart w:id="1210" w:name="_Toc83233126"/>
      <w:bookmarkStart w:id="1211" w:name="_Toc120677428"/>
      <w:bookmarkStart w:id="1212" w:name="_Toc97197738"/>
      <w:bookmarkStart w:id="1213" w:name="_Toc120679793"/>
      <w:bookmarkStart w:id="1214" w:name="_Toc114134198"/>
      <w:bookmarkStart w:id="1215" w:name="_Toc94034123"/>
      <w:bookmarkStart w:id="1216" w:name="_Toc100955376"/>
      <w:bookmarkStart w:id="1217" w:name="_Toc85528203"/>
      <w:bookmarkStart w:id="1218" w:name="_Toc133434173"/>
      <w:bookmarkStart w:id="1219" w:name="_Toc138760650"/>
      <w:bookmarkStart w:id="1220" w:name="_Toc161998704"/>
      <w:bookmarkStart w:id="1221" w:name="_Toc170120875"/>
      <w:bookmarkStart w:id="1222" w:name="_Toc175852206"/>
      <w:bookmarkStart w:id="1223" w:name="_Toc185517746"/>
      <w:bookmarkStart w:id="1224" w:name="_Toc192866710"/>
      <w:bookmarkStart w:id="1225" w:name="_Toc200962214"/>
      <w:r w:rsidRPr="003D2597">
        <w:rPr>
          <w:lang w:val="en-US" w:eastAsia="zh-CN"/>
        </w:rPr>
        <w:t>-</w:t>
      </w:r>
      <w:r w:rsidRPr="003D2597">
        <w:rPr>
          <w:lang w:val="en-US" w:eastAsia="zh-CN"/>
        </w:rPr>
        <w:tab/>
        <w:t xml:space="preserve">if the NF service consumer subscribes to event notifications </w:t>
      </w:r>
      <w:r w:rsidRPr="003D2597">
        <w:rPr>
          <w:lang w:eastAsia="zh-CN"/>
        </w:rPr>
        <w:t>of newly registered and deregistered PCF for a PDU session</w:t>
      </w:r>
      <w:r w:rsidRPr="003D2597">
        <w:t>,</w:t>
      </w:r>
      <w:r w:rsidRPr="003D2597">
        <w:rPr>
          <w:lang w:val="en-US" w:eastAsia="zh-CN"/>
        </w:rPr>
        <w:t xml:space="preserve"> the "events" attribute indicating "PCF_PDU_SESSION_BINDING_REGISTRATION"/"PCF_PDU_SESSION_BINDING_DEREGISTRATION" and/or subscribes to the event notifications of binding registration of the first PDU session and deregistration of the last PDU session for a S-NSSAI and DNN combination indicating "SNSSAI_DNN_BINDING_REGISTRATION"/"SNSSAI_DNN_BINDING_DEREGISTRATION" respectively, and one DNN and S-NSSAI pair to which the subscription applies within the "snssaiDnnPairs" attribute and, when the subscription applies to more than one DNN and S-NSSAI</w:t>
      </w:r>
      <w:r>
        <w:rPr>
          <w:lang w:val="en-US" w:eastAsia="zh-CN"/>
        </w:rPr>
        <w:t xml:space="preserve"> and the "</w:t>
      </w:r>
      <w:r w:rsidRPr="00E70EC3">
        <w:rPr>
          <w:lang w:val="en-US" w:eastAsia="zh-CN"/>
        </w:rPr>
        <w:t>AddSnssaiDnnPair</w:t>
      </w:r>
      <w:r>
        <w:rPr>
          <w:lang w:val="en-US" w:eastAsia="zh-CN"/>
        </w:rPr>
        <w:t>" feature is supported</w:t>
      </w:r>
      <w:r w:rsidRPr="003D2597">
        <w:rPr>
          <w:lang w:val="en-US" w:eastAsia="zh-CN"/>
        </w:rPr>
        <w:t>, the list of the remaining DNN and S-NSSAI pairs to which the subscription applies within the "</w:t>
      </w:r>
      <w:r w:rsidRPr="003D2597">
        <w:rPr>
          <w:lang w:eastAsia="zh-CN"/>
        </w:rPr>
        <w:t>addSnssaiDnnPairs</w:t>
      </w:r>
      <w:r w:rsidRPr="003D2597">
        <w:rPr>
          <w:lang w:val="en-US" w:eastAsia="zh-CN"/>
        </w:rPr>
        <w:t>" attribute, which includes the DNN within the "dnn" attribute and the S-NSSAI within the "snssai" attribute;</w:t>
      </w:r>
    </w:p>
    <w:p w14:paraId="60AA0FF1" w14:textId="77777777" w:rsidR="00931FEE" w:rsidRPr="003D2597" w:rsidRDefault="00931FEE" w:rsidP="00931FEE">
      <w:pPr>
        <w:keepLines/>
        <w:ind w:left="1135" w:hanging="851"/>
        <w:rPr>
          <w:lang w:eastAsia="en-GB"/>
        </w:rPr>
      </w:pPr>
      <w:r w:rsidRPr="003D2597">
        <w:t>NOTE 1:</w:t>
      </w:r>
      <w:r w:rsidRPr="003D2597">
        <w:tab/>
        <w:t>When the subscribed event is SNSSAI_DNN_BINDING</w:t>
      </w:r>
      <w:r w:rsidRPr="003D2597">
        <w:rPr>
          <w:lang w:eastAsia="en-GB"/>
        </w:rPr>
        <w:t>_REGISTRATION and SNSSAI_DNN_BINDING_DEREGISTRATION</w:t>
      </w:r>
      <w:r w:rsidRPr="003D2597">
        <w:t>, only the status of the binding for the concerned S-NSSAI and DNN combination is reported, i.e., it is not needed to report the complete binding related information, but only an indication of registration or deregistration event.</w:t>
      </w:r>
    </w:p>
    <w:p w14:paraId="773284FC" w14:textId="77777777" w:rsidR="00931FEE" w:rsidRPr="003D2597" w:rsidRDefault="00931FEE" w:rsidP="00931FEE">
      <w:pPr>
        <w:ind w:left="568" w:hanging="284"/>
        <w:rPr>
          <w:lang w:eastAsia="en-GB"/>
        </w:rPr>
      </w:pPr>
      <w:r w:rsidRPr="003D2597">
        <w:rPr>
          <w:lang w:eastAsia="en-GB"/>
        </w:rPr>
        <w:t>-</w:t>
      </w:r>
      <w:r w:rsidRPr="003D2597">
        <w:rPr>
          <w:lang w:eastAsia="en-GB"/>
        </w:rPr>
        <w:tab/>
        <w:t xml:space="preserve">if the NF service consumer subscribes to event notifications </w:t>
      </w:r>
      <w:r w:rsidRPr="003D2597">
        <w:rPr>
          <w:lang w:eastAsia="zh-CN"/>
        </w:rPr>
        <w:t>of newly registered and deregistered PCF for a UE</w:t>
      </w:r>
      <w:r w:rsidRPr="003D2597">
        <w:t>,</w:t>
      </w:r>
      <w:r w:rsidRPr="003D2597">
        <w:rPr>
          <w:lang w:eastAsia="en-GB"/>
        </w:rPr>
        <w:t xml:space="preserve"> the "events" attribute indicating "PCF_UE_BINDING_REGISTRATION"/"PCF_UE_BINDING_DEREGISTRATION".</w:t>
      </w:r>
    </w:p>
    <w:p w14:paraId="6824C216" w14:textId="77777777" w:rsidR="00931FEE" w:rsidRPr="003D2597" w:rsidRDefault="00931FEE" w:rsidP="00931FEE">
      <w:pPr>
        <w:rPr>
          <w:lang w:eastAsia="en-GB"/>
        </w:rPr>
      </w:pPr>
      <w:r w:rsidRPr="003D2597">
        <w:rPr>
          <w:lang w:eastAsia="en-GB"/>
        </w:rPr>
        <w:t xml:space="preserve">The </w:t>
      </w:r>
      <w:r w:rsidRPr="003D2597">
        <w:t>BsfSubscription</w:t>
      </w:r>
      <w:r w:rsidRPr="003D2597">
        <w:rPr>
          <w:lang w:eastAsia="en-GB"/>
        </w:rPr>
        <w:t xml:space="preserve"> data structure as request body may also include:</w:t>
      </w:r>
    </w:p>
    <w:p w14:paraId="6536C0A6" w14:textId="77777777" w:rsidR="00931FEE" w:rsidRDefault="00931FEE" w:rsidP="00931FEE">
      <w:pPr>
        <w:ind w:left="568" w:hanging="284"/>
        <w:rPr>
          <w:lang w:eastAsia="en-GB"/>
        </w:rPr>
      </w:pPr>
      <w:r w:rsidRPr="003D2597">
        <w:rPr>
          <w:lang w:eastAsia="zh-CN"/>
        </w:rPr>
        <w:t>-</w:t>
      </w:r>
      <w:r w:rsidRPr="003D2597">
        <w:rPr>
          <w:lang w:eastAsia="zh-CN"/>
        </w:rPr>
        <w:tab/>
      </w:r>
      <w:r w:rsidRPr="003D2597">
        <w:rPr>
          <w:lang w:eastAsia="en-GB"/>
        </w:rPr>
        <w:t>the GPSI within the "gpsi" attribute</w:t>
      </w:r>
      <w:r>
        <w:rPr>
          <w:lang w:eastAsia="en-GB"/>
        </w:rPr>
        <w:t>;</w:t>
      </w:r>
    </w:p>
    <w:p w14:paraId="00898769" w14:textId="77777777" w:rsidR="00931FEE" w:rsidRPr="003D2597" w:rsidRDefault="00931FEE" w:rsidP="00931FEE">
      <w:pPr>
        <w:ind w:left="568" w:hanging="284"/>
        <w:rPr>
          <w:lang w:eastAsia="en-GB"/>
        </w:rPr>
      </w:pPr>
      <w:r>
        <w:rPr>
          <w:lang w:eastAsia="en-GB"/>
        </w:rPr>
        <w:t>-</w:t>
      </w:r>
      <w:r>
        <w:rPr>
          <w:lang w:eastAsia="en-GB"/>
        </w:rPr>
        <w:tab/>
        <w:t>the expiration time of the subscription within the "expiry" attribute, if the "ExpTime" feature is supported.</w:t>
      </w:r>
    </w:p>
    <w:p w14:paraId="371C7839" w14:textId="77777777" w:rsidR="00931FEE" w:rsidRPr="003D2597" w:rsidRDefault="00931FEE" w:rsidP="00931FEE">
      <w:r w:rsidRPr="003D2597">
        <w:t>If the BSF cannot successfully fulfil the received HTTP POST request due to an internal BSF error or an error in the HTTP POST request, the PCF shall send an HTTP error response as specified in clause 5.7.</w:t>
      </w:r>
    </w:p>
    <w:p w14:paraId="5A3CFB92" w14:textId="77777777" w:rsidR="00931FEE" w:rsidRPr="003D2597" w:rsidRDefault="00931FEE" w:rsidP="00931FEE">
      <w:r w:rsidRPr="003D2597">
        <w:rPr>
          <w:lang w:eastAsia="en-GB"/>
        </w:rPr>
        <w:t xml:space="preserve">Upon successful reception of the HTTP POST request with "{apiRoot}/nbsf-management/&lt;apiVersion&gt;/subscriptions" as request URI and </w:t>
      </w:r>
      <w:r w:rsidRPr="003D2597">
        <w:rPr>
          <w:rFonts w:ascii="Calibri" w:hAnsi="Calibri"/>
        </w:rPr>
        <w:t>"</w:t>
      </w:r>
      <w:r w:rsidRPr="003D2597">
        <w:rPr>
          <w:lang w:eastAsia="en-GB"/>
        </w:rPr>
        <w:t>BsfSubscription</w:t>
      </w:r>
      <w:r w:rsidRPr="003D2597">
        <w:rPr>
          <w:rFonts w:ascii="Calibri" w:hAnsi="Calibri"/>
        </w:rPr>
        <w:t>"</w:t>
      </w:r>
      <w:r w:rsidRPr="003D2597">
        <w:rPr>
          <w:lang w:eastAsia="en-GB"/>
        </w:rPr>
        <w:t xml:space="preserve"> data structure as request body, the BSF shall create a new "Individual Binding Subscription" resource, store the subscription and send a HTTP "201 Created" response </w:t>
      </w:r>
      <w:r w:rsidRPr="003D2597">
        <w:t>as shown in figure 4.2.6.2-1, step 2. The BSF shall include in the "201 Created" response:</w:t>
      </w:r>
    </w:p>
    <w:p w14:paraId="708C05AD" w14:textId="77777777" w:rsidR="00931FEE" w:rsidRPr="003D2597" w:rsidRDefault="00931FEE" w:rsidP="00931FEE">
      <w:pPr>
        <w:ind w:left="568" w:hanging="284"/>
      </w:pPr>
      <w:r w:rsidRPr="003D2597">
        <w:lastRenderedPageBreak/>
        <w:t>-</w:t>
      </w:r>
      <w:r w:rsidRPr="003D2597">
        <w:tab/>
        <w:t>a Location header field; and</w:t>
      </w:r>
    </w:p>
    <w:p w14:paraId="46C29E6E" w14:textId="77777777" w:rsidR="00931FEE" w:rsidRPr="003D2597" w:rsidRDefault="00931FEE" w:rsidP="00931FEE">
      <w:pPr>
        <w:ind w:left="568" w:hanging="284"/>
      </w:pPr>
      <w:r w:rsidRPr="003D2597">
        <w:t>-</w:t>
      </w:r>
      <w:r w:rsidRPr="003D2597">
        <w:tab/>
        <w:t xml:space="preserve">a </w:t>
      </w:r>
      <w:r w:rsidRPr="003D2597">
        <w:rPr>
          <w:rFonts w:ascii="Calibri" w:hAnsi="Calibri"/>
        </w:rPr>
        <w:t>"</w:t>
      </w:r>
      <w:r w:rsidRPr="003D2597">
        <w:t>BsfSubscriptionResp</w:t>
      </w:r>
      <w:r w:rsidRPr="003D2597">
        <w:rPr>
          <w:rFonts w:ascii="Calibri" w:hAnsi="Calibri"/>
        </w:rPr>
        <w:t>"</w:t>
      </w:r>
      <w:r w:rsidRPr="003D2597">
        <w:t xml:space="preserve"> data type in the content.</w:t>
      </w:r>
    </w:p>
    <w:p w14:paraId="3344C10C" w14:textId="77777777" w:rsidR="00931FEE" w:rsidRPr="003D2597" w:rsidRDefault="00931FEE" w:rsidP="00931FEE">
      <w:r w:rsidRPr="003D2597">
        <w:t>The Location header field shall contain the URI of the created individual application session context resource i.e., "{apiRoot}/nbsf-management/&lt;apiVersion&gt;/subscriptions/{subId}".</w:t>
      </w:r>
    </w:p>
    <w:p w14:paraId="6FAEB017" w14:textId="77777777" w:rsidR="00931FEE" w:rsidRPr="003D2597" w:rsidRDefault="00931FEE" w:rsidP="00931FEE">
      <w:r w:rsidRPr="003D2597">
        <w:t xml:space="preserve">The </w:t>
      </w:r>
      <w:r w:rsidRPr="003D2597">
        <w:rPr>
          <w:rFonts w:ascii="Calibri" w:hAnsi="Calibri"/>
        </w:rPr>
        <w:t>"Bsf</w:t>
      </w:r>
      <w:r w:rsidRPr="003D2597">
        <w:t>SubscriptionResp</w:t>
      </w:r>
      <w:r w:rsidRPr="003D2597">
        <w:rPr>
          <w:rFonts w:ascii="Calibri" w:hAnsi="Calibri"/>
        </w:rPr>
        <w:t>"</w:t>
      </w:r>
      <w:r w:rsidRPr="003D2597">
        <w:t xml:space="preserve"> data type shall contain:</w:t>
      </w:r>
    </w:p>
    <w:p w14:paraId="1BA64E2E" w14:textId="77777777" w:rsidR="00931FEE" w:rsidRPr="003D2597" w:rsidRDefault="00931FEE" w:rsidP="00931FEE">
      <w:pPr>
        <w:ind w:left="568" w:hanging="284"/>
      </w:pPr>
      <w:r w:rsidRPr="003D2597">
        <w:t>-</w:t>
      </w:r>
      <w:r w:rsidRPr="003D2597">
        <w:tab/>
        <w:t xml:space="preserve">the representation of the created </w:t>
      </w:r>
      <w:r w:rsidRPr="003D2597">
        <w:rPr>
          <w:lang w:eastAsia="en-GB"/>
        </w:rPr>
        <w:t>"Individual Binding Subscription" resource within the "BsfSubscription" data type</w:t>
      </w:r>
      <w:r w:rsidRPr="003D2597">
        <w:t>; and</w:t>
      </w:r>
    </w:p>
    <w:p w14:paraId="5611FCDF" w14:textId="77777777" w:rsidR="00931FEE" w:rsidRPr="003D2597" w:rsidRDefault="00931FEE" w:rsidP="00931FEE">
      <w:pPr>
        <w:ind w:left="568" w:hanging="284"/>
        <w:rPr>
          <w:lang w:eastAsia="en-GB"/>
        </w:rPr>
      </w:pPr>
      <w:r w:rsidRPr="003D2597">
        <w:t>-</w:t>
      </w:r>
      <w:r w:rsidRPr="003D2597">
        <w:tab/>
        <w:t xml:space="preserve">when the BSF already has available the requested information at the time of the event subscription request, the related notification information within the </w:t>
      </w:r>
      <w:r w:rsidRPr="003D2597">
        <w:rPr>
          <w:lang w:eastAsia="en-GB"/>
        </w:rPr>
        <w:t>"BsfNotification" data type as specified in clause</w:t>
      </w:r>
      <w:r w:rsidRPr="003D2597">
        <w:t> 4.2.8.2.</w:t>
      </w:r>
    </w:p>
    <w:p w14:paraId="0B1EDFC4" w14:textId="77777777" w:rsidR="00931FEE" w:rsidRPr="003D2597" w:rsidRDefault="00931FEE" w:rsidP="00931FEE">
      <w:r w:rsidRPr="003D2597">
        <w:rPr>
          <w:lang w:eastAsia="en-GB"/>
        </w:rPr>
        <w:t>The subscription to any event lasts till the NF service consumer terminates it as described in subsclause 4.2.7.2</w:t>
      </w:r>
      <w:r>
        <w:rPr>
          <w:lang w:eastAsia="en-GB"/>
        </w:rPr>
        <w:t>, and/or, if the "ExpTime" feature is supported, until it expires based on the "expiry" attribute</w:t>
      </w:r>
      <w:r w:rsidRPr="003D2597">
        <w:rPr>
          <w:lang w:eastAsia="en-GB"/>
        </w:rPr>
        <w:t>. For every subscribed event, the continuous reporting notification method shall apply.</w:t>
      </w:r>
    </w:p>
    <w:p w14:paraId="3A7B1322" w14:textId="77777777" w:rsidR="003608CC" w:rsidRDefault="003608CC">
      <w:pPr>
        <w:pStyle w:val="41"/>
        <w:rPr>
          <w:lang w:eastAsia="en-GB"/>
        </w:rPr>
      </w:pPr>
      <w:bookmarkStart w:id="1226" w:name="_Toc209513063"/>
      <w:bookmarkStart w:id="1227" w:name="_Toc219190838"/>
      <w:bookmarkStart w:id="1228" w:name="_Toc222835243"/>
      <w:r>
        <w:rPr>
          <w:lang w:eastAsia="en-GB"/>
        </w:rPr>
        <w:t>4.2.6.3</w:t>
      </w:r>
      <w:r>
        <w:rPr>
          <w:lang w:eastAsia="en-GB"/>
        </w:rPr>
        <w:tab/>
        <w:t>Modifying an existing subscription</w:t>
      </w:r>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p>
    <w:p w14:paraId="1E99CA48" w14:textId="77777777" w:rsidR="0049386B" w:rsidRDefault="0049386B" w:rsidP="0049386B">
      <w:pPr>
        <w:rPr>
          <w:lang w:val="en-US"/>
        </w:rPr>
      </w:pPr>
      <w:bookmarkStart w:id="1229" w:name="_Toc85528204"/>
      <w:bookmarkStart w:id="1230" w:name="_Toc51761251"/>
      <w:bookmarkStart w:id="1231" w:name="_Toc120677429"/>
      <w:bookmarkStart w:id="1232" w:name="_Toc56672181"/>
      <w:bookmarkStart w:id="1233" w:name="_Toc39063113"/>
      <w:bookmarkStart w:id="1234" w:name="_Toc45132948"/>
      <w:bookmarkStart w:id="1235" w:name="_Toc112935818"/>
      <w:bookmarkStart w:id="1236" w:name="_Toc66277739"/>
      <w:bookmarkStart w:id="1237" w:name="_Toc68166421"/>
      <w:bookmarkStart w:id="1238" w:name="_Toc34210654"/>
      <w:bookmarkStart w:id="1239" w:name="_Toc43298171"/>
      <w:bookmarkStart w:id="1240" w:name="_Toc36037679"/>
      <w:bookmarkStart w:id="1241" w:name="_Toc83233127"/>
      <w:bookmarkStart w:id="1242" w:name="_Toc90656255"/>
      <w:bookmarkStart w:id="1243" w:name="_Toc104546035"/>
      <w:bookmarkStart w:id="1244" w:name="_Toc100955377"/>
      <w:bookmarkStart w:id="1245" w:name="_Toc49935415"/>
      <w:bookmarkStart w:id="1246" w:name="_Toc120679794"/>
      <w:bookmarkStart w:id="1247" w:name="_Toc94034124"/>
      <w:bookmarkStart w:id="1248" w:name="_Toc28011538"/>
      <w:bookmarkStart w:id="1249" w:name="_Toc114134199"/>
      <w:bookmarkStart w:id="1250" w:name="_Toc50023761"/>
      <w:bookmarkStart w:id="1251" w:name="_Toc97197739"/>
      <w:bookmarkStart w:id="1252" w:name="_Toc133434174"/>
      <w:bookmarkStart w:id="1253" w:name="_Toc138760651"/>
      <w:bookmarkStart w:id="1254" w:name="_Toc161998705"/>
      <w:bookmarkStart w:id="1255" w:name="_Toc170120876"/>
      <w:bookmarkStart w:id="1256" w:name="_Toc175852207"/>
      <w:r>
        <w:rPr>
          <w:lang w:val="en-US"/>
        </w:rPr>
        <w:t>Figure 4.2.6.3-1 illustrates the modification of an existing subscription.</w:t>
      </w:r>
    </w:p>
    <w:p w14:paraId="0CF1F836" w14:textId="77777777" w:rsidR="0049386B" w:rsidRDefault="0049386B" w:rsidP="0049386B">
      <w:pPr>
        <w:pStyle w:val="TH"/>
        <w:rPr>
          <w:lang w:val="en-US"/>
        </w:rPr>
      </w:pPr>
      <w:r>
        <w:rPr>
          <w:noProof/>
          <w:lang w:val="en-US"/>
        </w:rPr>
        <w:object w:dxaOrig="9570" w:dyaOrig="3135" w14:anchorId="76B06612">
          <v:shape id="Object 13" o:spid="_x0000_i1040" type="#_x0000_t75" style="width:478.5pt;height:156.75pt;mso-position-horizontal-relative:page;mso-position-vertical-relative:page" o:ole="">
            <v:imagedata r:id="rId39" o:title=""/>
          </v:shape>
          <o:OLEObject Type="Embed" ProgID="Visio.Drawing.11" ShapeID="Object 13" DrawAspect="Content" ObjectID="_1833448416" r:id="rId40"/>
        </w:object>
      </w:r>
      <w:r>
        <w:rPr>
          <w:b w:val="0"/>
        </w:rPr>
        <w:fldChar w:fldCharType="begin"/>
      </w:r>
      <w:r w:rsidR="00000000">
        <w:rPr>
          <w:b w:val="0"/>
        </w:rPr>
        <w:fldChar w:fldCharType="separate"/>
      </w:r>
      <w:r>
        <w:rPr>
          <w:b w:val="0"/>
        </w:rPr>
        <w:fldChar w:fldCharType="end"/>
      </w:r>
    </w:p>
    <w:p w14:paraId="39CBF11B" w14:textId="77777777" w:rsidR="0049386B" w:rsidRDefault="0049386B" w:rsidP="0049386B">
      <w:pPr>
        <w:pStyle w:val="TF"/>
        <w:rPr>
          <w:lang w:val="en-US"/>
        </w:rPr>
      </w:pPr>
      <w:r>
        <w:rPr>
          <w:lang w:val="en-US"/>
        </w:rPr>
        <w:t>Figure 4.2.6.3-1: Modification of an existing subscription</w:t>
      </w:r>
    </w:p>
    <w:p w14:paraId="5FED6934" w14:textId="77777777" w:rsidR="0049386B" w:rsidRDefault="0049386B" w:rsidP="0049386B">
      <w:pPr>
        <w:rPr>
          <w:lang w:val="en-US"/>
        </w:rPr>
      </w:pPr>
      <w:r>
        <w:rPr>
          <w:lang w:val="en-US"/>
        </w:rPr>
        <w:t>To modify an existing subscription to event notifications, the NF service consumer shall send an HTTP PUT request with: "{apiRoot}/nbsf-</w:t>
      </w:r>
      <w:r>
        <w:rPr>
          <w:rFonts w:eastAsia="Batang"/>
        </w:rPr>
        <w:t>management</w:t>
      </w:r>
      <w:r>
        <w:rPr>
          <w:lang w:val="en-US"/>
        </w:rPr>
        <w:t>/&lt;apiVersion&gt;/subscriptions/{</w:t>
      </w:r>
      <w:r>
        <w:rPr>
          <w:bCs/>
          <w:lang w:val="en-US" w:eastAsia="zh-CN"/>
        </w:rPr>
        <w:t>subId</w:t>
      </w:r>
      <w:r>
        <w:rPr>
          <w:lang w:val="en-US"/>
        </w:rPr>
        <w:t>}" as Resource URI, where "{</w:t>
      </w:r>
      <w:r>
        <w:rPr>
          <w:bCs/>
          <w:lang w:val="en-US" w:eastAsia="zh-CN"/>
        </w:rPr>
        <w:t>subId</w:t>
      </w:r>
      <w:r>
        <w:rPr>
          <w:lang w:val="en-US"/>
        </w:rPr>
        <w:t xml:space="preserve">}" is the subscription correlation ID of the existing subscription, </w:t>
      </w:r>
      <w:bookmarkStart w:id="1257" w:name="_Hlk172221199"/>
      <w:r>
        <w:t>with the request body including the BsfSubscription</w:t>
      </w:r>
      <w:r>
        <w:rPr>
          <w:lang w:val="en-US"/>
        </w:rPr>
        <w:t xml:space="preserve"> </w:t>
      </w:r>
      <w:bookmarkEnd w:id="1257"/>
      <w:r>
        <w:rPr>
          <w:lang w:val="en-US"/>
        </w:rPr>
        <w:t>data structure as described in clause 4.2.6.2.</w:t>
      </w:r>
    </w:p>
    <w:p w14:paraId="31E9EC46" w14:textId="77777777" w:rsidR="0049386B" w:rsidRDefault="0049386B" w:rsidP="0049386B">
      <w:pPr>
        <w:pStyle w:val="NO"/>
        <w:rPr>
          <w:lang w:val="en-US"/>
        </w:rPr>
      </w:pPr>
      <w:r>
        <w:rPr>
          <w:lang w:val="en-US"/>
        </w:rPr>
        <w:t>NOTE 1:</w:t>
      </w:r>
      <w:r>
        <w:rPr>
          <w:lang w:val="en-US"/>
        </w:rPr>
        <w:tab/>
        <w:t xml:space="preserve">The "notifUri" attribute within the </w:t>
      </w:r>
      <w:r>
        <w:t>BsfSubscription</w:t>
      </w:r>
      <w:r>
        <w:rPr>
          <w:lang w:val="en-US"/>
        </w:rPr>
        <w:t xml:space="preserve"> data structure can be modified to request that subsequent notifications are sent to a new NF service consumer.</w:t>
      </w:r>
    </w:p>
    <w:p w14:paraId="761A00FC" w14:textId="77777777" w:rsidR="0049386B" w:rsidRDefault="0049386B" w:rsidP="0049386B">
      <w:pPr>
        <w:pStyle w:val="NO"/>
        <w:rPr>
          <w:lang w:val="en-US"/>
        </w:rPr>
      </w:pPr>
      <w:r>
        <w:rPr>
          <w:lang w:val="en-US"/>
        </w:rPr>
        <w:t>NOTE </w:t>
      </w:r>
      <w:r>
        <w:rPr>
          <w:lang w:val="en-US" w:eastAsia="zh-CN"/>
        </w:rPr>
        <w:t>2</w:t>
      </w:r>
      <w:r>
        <w:rPr>
          <w:lang w:val="en-US"/>
        </w:rPr>
        <w:t>:</w:t>
      </w:r>
      <w:r>
        <w:rPr>
          <w:lang w:val="en-US"/>
        </w:rPr>
        <w:tab/>
        <w:t>This service operation does not allow the unsubscription of all subscribed events. The unsubscription of all subscribed events is described in clause 4.2.7.2.</w:t>
      </w:r>
    </w:p>
    <w:p w14:paraId="5EA4AF4B" w14:textId="77777777" w:rsidR="0049386B" w:rsidRDefault="0049386B" w:rsidP="0049386B">
      <w:pPr>
        <w:rPr>
          <w:lang w:val="en-US"/>
        </w:rPr>
      </w:pPr>
      <w:r>
        <w:rPr>
          <w:lang w:val="en-US"/>
        </w:rPr>
        <w:t>Upon the reception of an HTTP PUT request, if the received HTTP request is successfully processed and accepted, the BSF shall:</w:t>
      </w:r>
    </w:p>
    <w:p w14:paraId="6EE5B1E0" w14:textId="77777777" w:rsidR="0049386B" w:rsidRDefault="0049386B" w:rsidP="0049386B">
      <w:pPr>
        <w:pStyle w:val="B10"/>
        <w:rPr>
          <w:lang w:val="en-US"/>
        </w:rPr>
      </w:pPr>
      <w:r>
        <w:rPr>
          <w:lang w:val="en-US"/>
        </w:rPr>
        <w:t>-</w:t>
      </w:r>
      <w:r>
        <w:rPr>
          <w:lang w:val="en-US"/>
        </w:rPr>
        <w:tab/>
        <w:t>update the concerned subscription; and</w:t>
      </w:r>
    </w:p>
    <w:p w14:paraId="7CE5D236" w14:textId="77777777" w:rsidR="0049386B" w:rsidRDefault="0049386B" w:rsidP="0049386B">
      <w:pPr>
        <w:pStyle w:val="B10"/>
        <w:rPr>
          <w:lang w:val="en-US"/>
        </w:rPr>
      </w:pPr>
      <w:r>
        <w:rPr>
          <w:lang w:val="en-US"/>
        </w:rPr>
        <w:t>-</w:t>
      </w:r>
      <w:r>
        <w:rPr>
          <w:lang w:val="en-US"/>
        </w:rPr>
        <w:tab/>
        <w:t xml:space="preserve">return an HTTP "200 OK" status code with a response body containing a representation of the updated subscription in the </w:t>
      </w:r>
      <w:r>
        <w:t>BsfSubscriptionResp</w:t>
      </w:r>
      <w:r>
        <w:rPr>
          <w:lang w:val="en-US"/>
        </w:rPr>
        <w:t xml:space="preserve"> data structure or send an HTTP "204 No Content" status code.</w:t>
      </w:r>
    </w:p>
    <w:p w14:paraId="17BE5AEE" w14:textId="77777777" w:rsidR="0049386B" w:rsidRDefault="0049386B" w:rsidP="0049386B">
      <w:pPr>
        <w:rPr>
          <w:lang w:val="en-US"/>
        </w:rPr>
      </w:pPr>
      <w:r>
        <w:rPr>
          <w:lang w:val="en-US"/>
        </w:rPr>
        <w:t>If errors occur when processing the HTTP PUT request, the BSF shall send an HTTP error response as specified in clause 5.7.</w:t>
      </w:r>
    </w:p>
    <w:p w14:paraId="7CB312EE" w14:textId="77777777" w:rsidR="0049386B" w:rsidRDefault="0049386B" w:rsidP="0049386B">
      <w:pPr>
        <w:rPr>
          <w:lang w:val="en-US"/>
        </w:rPr>
      </w:pPr>
      <w:r>
        <w:t>If the BSF determines the received HTTP PUT request needs to be redirected, the BSF shall send an HTTP redirect response as specified in clause 6.10.9 of 3GPP TS 29.500 [6].</w:t>
      </w:r>
    </w:p>
    <w:p w14:paraId="7CEA36AF" w14:textId="77777777" w:rsidR="003608CC" w:rsidRDefault="003608CC">
      <w:pPr>
        <w:pStyle w:val="31"/>
        <w:rPr>
          <w:lang w:eastAsia="en-GB"/>
        </w:rPr>
      </w:pPr>
      <w:bookmarkStart w:id="1258" w:name="_Toc185517747"/>
      <w:bookmarkStart w:id="1259" w:name="_Toc192866711"/>
      <w:bookmarkStart w:id="1260" w:name="_Toc200962215"/>
      <w:bookmarkStart w:id="1261" w:name="_Toc209513064"/>
      <w:bookmarkStart w:id="1262" w:name="_Toc219190839"/>
      <w:bookmarkStart w:id="1263" w:name="_Toc222835244"/>
      <w:r>
        <w:rPr>
          <w:lang w:eastAsia="en-GB"/>
        </w:rPr>
        <w:lastRenderedPageBreak/>
        <w:t>4.2.7</w:t>
      </w:r>
      <w:r>
        <w:rPr>
          <w:lang w:eastAsia="en-GB"/>
        </w:rPr>
        <w:tab/>
        <w:t>Nbsf_</w:t>
      </w:r>
      <w:r>
        <w:t>Management</w:t>
      </w:r>
      <w:r>
        <w:rPr>
          <w:lang w:eastAsia="en-GB"/>
        </w:rPr>
        <w:t>_Unsubscribe Service Operation</w:t>
      </w:r>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8"/>
      <w:bookmarkEnd w:id="1259"/>
      <w:bookmarkEnd w:id="1260"/>
      <w:bookmarkEnd w:id="1261"/>
      <w:bookmarkEnd w:id="1262"/>
      <w:bookmarkEnd w:id="1263"/>
    </w:p>
    <w:p w14:paraId="4040CC17" w14:textId="77777777" w:rsidR="003608CC" w:rsidRDefault="003608CC">
      <w:pPr>
        <w:pStyle w:val="41"/>
        <w:rPr>
          <w:lang w:eastAsia="en-GB"/>
        </w:rPr>
      </w:pPr>
      <w:bookmarkStart w:id="1264" w:name="_Toc68166422"/>
      <w:bookmarkStart w:id="1265" w:name="_Toc51761252"/>
      <w:bookmarkStart w:id="1266" w:name="_Toc66277740"/>
      <w:bookmarkStart w:id="1267" w:name="_Toc94034125"/>
      <w:bookmarkStart w:id="1268" w:name="_Toc36037680"/>
      <w:bookmarkStart w:id="1269" w:name="_Toc100955378"/>
      <w:bookmarkStart w:id="1270" w:name="_Toc104546036"/>
      <w:bookmarkStart w:id="1271" w:name="_Toc49935416"/>
      <w:bookmarkStart w:id="1272" w:name="_Toc112935819"/>
      <w:bookmarkStart w:id="1273" w:name="_Toc120679795"/>
      <w:bookmarkStart w:id="1274" w:name="_Toc45132949"/>
      <w:bookmarkStart w:id="1275" w:name="_Toc28011539"/>
      <w:bookmarkStart w:id="1276" w:name="_Toc97197740"/>
      <w:bookmarkStart w:id="1277" w:name="_Toc85528205"/>
      <w:bookmarkStart w:id="1278" w:name="_Toc120677430"/>
      <w:bookmarkStart w:id="1279" w:name="_Toc56672182"/>
      <w:bookmarkStart w:id="1280" w:name="_Toc43298172"/>
      <w:bookmarkStart w:id="1281" w:name="_Toc50023762"/>
      <w:bookmarkStart w:id="1282" w:name="_Toc83233128"/>
      <w:bookmarkStart w:id="1283" w:name="_Toc34210655"/>
      <w:bookmarkStart w:id="1284" w:name="_Toc114134200"/>
      <w:bookmarkStart w:id="1285" w:name="_Toc90656256"/>
      <w:bookmarkStart w:id="1286" w:name="_Toc39063114"/>
      <w:bookmarkStart w:id="1287" w:name="_Toc133434175"/>
      <w:bookmarkStart w:id="1288" w:name="_Toc138760652"/>
      <w:bookmarkStart w:id="1289" w:name="_Toc161998706"/>
      <w:bookmarkStart w:id="1290" w:name="_Toc170120877"/>
      <w:bookmarkStart w:id="1291" w:name="_Toc175852208"/>
      <w:bookmarkStart w:id="1292" w:name="_Toc185517748"/>
      <w:bookmarkStart w:id="1293" w:name="_Toc192866712"/>
      <w:bookmarkStart w:id="1294" w:name="_Toc200962216"/>
      <w:bookmarkStart w:id="1295" w:name="_Toc209513065"/>
      <w:bookmarkStart w:id="1296" w:name="_Toc219190840"/>
      <w:bookmarkStart w:id="1297" w:name="_Toc222835245"/>
      <w:r>
        <w:rPr>
          <w:lang w:eastAsia="en-GB"/>
        </w:rPr>
        <w:t>4.2.7.1</w:t>
      </w:r>
      <w:r>
        <w:rPr>
          <w:lang w:eastAsia="en-GB"/>
        </w:rPr>
        <w:tab/>
        <w:t>General</w:t>
      </w:r>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p>
    <w:p w14:paraId="10E25338" w14:textId="77777777" w:rsidR="003608CC" w:rsidRDefault="003608CC">
      <w:pPr>
        <w:rPr>
          <w:lang w:eastAsia="en-GB"/>
        </w:rPr>
      </w:pPr>
      <w:r>
        <w:rPr>
          <w:lang w:eastAsia="en-GB"/>
        </w:rPr>
        <w:t>This service operation is used by an NF service consumer to unsubscribe from event notifications.</w:t>
      </w:r>
    </w:p>
    <w:p w14:paraId="559F3C0C" w14:textId="77777777" w:rsidR="003608CC" w:rsidRDefault="003608CC">
      <w:pPr>
        <w:rPr>
          <w:lang w:eastAsia="zh-CN"/>
        </w:rPr>
      </w:pPr>
      <w:r>
        <w:rPr>
          <w:lang w:eastAsia="zh-CN"/>
        </w:rPr>
        <w:t xml:space="preserve">The following procedure using the </w:t>
      </w:r>
      <w:r>
        <w:rPr>
          <w:lang w:eastAsia="en-GB"/>
        </w:rPr>
        <w:t>Nbsf_Management_Unsubscribe</w:t>
      </w:r>
      <w:r>
        <w:rPr>
          <w:lang w:eastAsia="zh-CN"/>
        </w:rPr>
        <w:t xml:space="preserve"> service operation is supported:</w:t>
      </w:r>
    </w:p>
    <w:p w14:paraId="58CF74BF" w14:textId="77777777" w:rsidR="003608CC" w:rsidRDefault="003608CC">
      <w:pPr>
        <w:pStyle w:val="B10"/>
        <w:rPr>
          <w:lang w:eastAsia="en-GB"/>
        </w:rPr>
      </w:pPr>
      <w:r>
        <w:rPr>
          <w:lang w:eastAsia="en-GB"/>
        </w:rPr>
        <w:t>-</w:t>
      </w:r>
      <w:r>
        <w:rPr>
          <w:lang w:eastAsia="en-GB"/>
        </w:rPr>
        <w:tab/>
        <w:t>Unsubscription from event notifications.</w:t>
      </w:r>
    </w:p>
    <w:p w14:paraId="29BE9BCE" w14:textId="77777777" w:rsidR="003608CC" w:rsidRDefault="003608CC">
      <w:pPr>
        <w:pStyle w:val="41"/>
        <w:rPr>
          <w:lang w:eastAsia="en-GB"/>
        </w:rPr>
      </w:pPr>
      <w:bookmarkStart w:id="1298" w:name="_Toc43298173"/>
      <w:bookmarkStart w:id="1299" w:name="_Toc83233129"/>
      <w:bookmarkStart w:id="1300" w:name="_Toc34210656"/>
      <w:bookmarkStart w:id="1301" w:name="_Toc112935820"/>
      <w:bookmarkStart w:id="1302" w:name="_Toc45132950"/>
      <w:bookmarkStart w:id="1303" w:name="_Toc51761253"/>
      <w:bookmarkStart w:id="1304" w:name="_Toc50023763"/>
      <w:bookmarkStart w:id="1305" w:name="_Toc94034126"/>
      <w:bookmarkStart w:id="1306" w:name="_Toc49935417"/>
      <w:bookmarkStart w:id="1307" w:name="_Toc104546037"/>
      <w:bookmarkStart w:id="1308" w:name="_Toc97197741"/>
      <w:bookmarkStart w:id="1309" w:name="_Toc85528206"/>
      <w:bookmarkStart w:id="1310" w:name="_Toc100955379"/>
      <w:bookmarkStart w:id="1311" w:name="_Toc120679796"/>
      <w:bookmarkStart w:id="1312" w:name="_Toc114134201"/>
      <w:bookmarkStart w:id="1313" w:name="_Toc36037681"/>
      <w:bookmarkStart w:id="1314" w:name="_Toc39063115"/>
      <w:bookmarkStart w:id="1315" w:name="_Toc28011540"/>
      <w:bookmarkStart w:id="1316" w:name="_Toc66277741"/>
      <w:bookmarkStart w:id="1317" w:name="_Toc90656257"/>
      <w:bookmarkStart w:id="1318" w:name="_Toc68166423"/>
      <w:bookmarkStart w:id="1319" w:name="_Toc56672183"/>
      <w:bookmarkStart w:id="1320" w:name="_Toc120677431"/>
      <w:bookmarkStart w:id="1321" w:name="_Toc133434176"/>
      <w:bookmarkStart w:id="1322" w:name="_Toc138760653"/>
      <w:bookmarkStart w:id="1323" w:name="_Toc161998707"/>
      <w:bookmarkStart w:id="1324" w:name="_Toc170120878"/>
      <w:bookmarkStart w:id="1325" w:name="_Toc175852209"/>
      <w:bookmarkStart w:id="1326" w:name="_Toc185517749"/>
      <w:bookmarkStart w:id="1327" w:name="_Toc192866713"/>
      <w:bookmarkStart w:id="1328" w:name="_Toc200962217"/>
      <w:bookmarkStart w:id="1329" w:name="_Toc209513066"/>
      <w:bookmarkStart w:id="1330" w:name="_Toc219190841"/>
      <w:bookmarkStart w:id="1331" w:name="_Toc222835246"/>
      <w:r>
        <w:rPr>
          <w:lang w:eastAsia="en-GB"/>
        </w:rPr>
        <w:t>4.2.7.2</w:t>
      </w:r>
      <w:r>
        <w:rPr>
          <w:lang w:eastAsia="en-GB"/>
        </w:rPr>
        <w:tab/>
        <w:t>Unsubscription from event notifications</w:t>
      </w:r>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p>
    <w:p w14:paraId="106BEE34" w14:textId="77777777" w:rsidR="003608CC" w:rsidRDefault="003608CC">
      <w:pPr>
        <w:rPr>
          <w:lang w:eastAsia="en-GB"/>
        </w:rPr>
      </w:pPr>
      <w:r>
        <w:rPr>
          <w:lang w:eastAsia="en-GB"/>
        </w:rPr>
        <w:t>Figure 4.2.7.2-1 illustrates the unsubscription from event notifications.</w:t>
      </w:r>
    </w:p>
    <w:p w14:paraId="179DF57E" w14:textId="77777777" w:rsidR="003608CC" w:rsidRDefault="00EC7307">
      <w:pPr>
        <w:pStyle w:val="TH"/>
        <w:rPr>
          <w:lang w:eastAsia="en-GB"/>
        </w:rPr>
      </w:pPr>
      <w:r>
        <w:rPr>
          <w:noProof/>
          <w:lang w:eastAsia="en-GB"/>
        </w:rPr>
        <w:object w:dxaOrig="9856" w:dyaOrig="3268" w14:anchorId="7FAE3BB0">
          <v:shape id="_x0000_i1041" type="#_x0000_t75" style="width:478.5pt;height:156.75pt;mso-position-horizontal-relative:page;mso-position-vertical-relative:page" o:ole="">
            <v:imagedata r:id="rId41" o:title=""/>
          </v:shape>
          <o:OLEObject Type="Embed" ProgID="Visio.Drawing.11" ShapeID="_x0000_i1041" DrawAspect="Content" ObjectID="_1833448417" r:id="rId42"/>
        </w:object>
      </w:r>
    </w:p>
    <w:p w14:paraId="21DFA9E2" w14:textId="77777777" w:rsidR="003608CC" w:rsidRDefault="003608CC">
      <w:pPr>
        <w:pStyle w:val="TF"/>
        <w:rPr>
          <w:lang w:eastAsia="en-GB"/>
        </w:rPr>
      </w:pPr>
      <w:r>
        <w:rPr>
          <w:lang w:eastAsia="en-GB"/>
        </w:rPr>
        <w:t>Figure 4.2.7.2-1: Unsubscription from event notifications</w:t>
      </w:r>
    </w:p>
    <w:p w14:paraId="1C85050A" w14:textId="77777777" w:rsidR="003608CC" w:rsidRDefault="003608CC">
      <w:pPr>
        <w:rPr>
          <w:lang w:eastAsia="en-GB"/>
        </w:rPr>
      </w:pPr>
      <w:r>
        <w:rPr>
          <w:lang w:eastAsia="en-GB"/>
        </w:rPr>
        <w:t>To unsubscribe from all event(s) notifications, the NF service consumer shall send an HTTP DELETE request with: "{apiRoot}/nbsf-</w:t>
      </w:r>
      <w:r>
        <w:rPr>
          <w:rFonts w:eastAsia="Batang" w:hint="eastAsia"/>
        </w:rPr>
        <w:t>m</w:t>
      </w:r>
      <w:r>
        <w:rPr>
          <w:rFonts w:eastAsia="Batang"/>
        </w:rPr>
        <w:t>anagement</w:t>
      </w:r>
      <w:r>
        <w:rPr>
          <w:lang w:eastAsia="en-GB"/>
        </w:rPr>
        <w:t>/&lt;apiVersion&gt;/subscriptions/{</w:t>
      </w:r>
      <w:r>
        <w:rPr>
          <w:bCs/>
          <w:lang w:eastAsia="zh-CN"/>
        </w:rPr>
        <w:t>subId</w:t>
      </w:r>
      <w:r>
        <w:rPr>
          <w:lang w:eastAsia="en-GB"/>
        </w:rPr>
        <w:t>}" as Resource URI, where "{</w:t>
      </w:r>
      <w:r>
        <w:rPr>
          <w:bCs/>
          <w:lang w:eastAsia="zh-CN"/>
        </w:rPr>
        <w:t>subId</w:t>
      </w:r>
      <w:r>
        <w:rPr>
          <w:lang w:eastAsia="en-GB"/>
        </w:rPr>
        <w:t xml:space="preserve">}" is the subscription correlation ID of the existing subscription that is to be deleted. </w:t>
      </w:r>
    </w:p>
    <w:p w14:paraId="361F247A" w14:textId="77777777" w:rsidR="003608CC" w:rsidRDefault="003608CC">
      <w:pPr>
        <w:rPr>
          <w:lang w:eastAsia="en-GB"/>
        </w:rPr>
      </w:pPr>
      <w:r>
        <w:rPr>
          <w:lang w:eastAsia="en-GB"/>
        </w:rPr>
        <w:t>Upon the reception of the HTTP DELETE request with: "{apiRoot}/nbsf-</w:t>
      </w:r>
      <w:r>
        <w:rPr>
          <w:rFonts w:eastAsia="Batang" w:hint="eastAsia"/>
        </w:rPr>
        <w:t>m</w:t>
      </w:r>
      <w:r>
        <w:rPr>
          <w:rFonts w:eastAsia="Batang"/>
        </w:rPr>
        <w:t>anagement</w:t>
      </w:r>
      <w:r>
        <w:rPr>
          <w:lang w:eastAsia="en-GB"/>
        </w:rPr>
        <w:t>/&lt;apiVersion&gt;/subscriptions/{</w:t>
      </w:r>
      <w:r>
        <w:rPr>
          <w:bCs/>
          <w:lang w:eastAsia="zh-CN"/>
        </w:rPr>
        <w:t>subId</w:t>
      </w:r>
      <w:r>
        <w:rPr>
          <w:lang w:eastAsia="en-GB"/>
        </w:rPr>
        <w:t>}" as Resource URI, if the received HTTP request is successfully processed and accepted, the BSF shall:</w:t>
      </w:r>
    </w:p>
    <w:p w14:paraId="63C73FF9" w14:textId="77777777" w:rsidR="003608CC" w:rsidRDefault="003608CC">
      <w:pPr>
        <w:pStyle w:val="B10"/>
        <w:rPr>
          <w:lang w:eastAsia="en-GB"/>
        </w:rPr>
      </w:pPr>
      <w:r>
        <w:rPr>
          <w:lang w:eastAsia="en-GB"/>
        </w:rPr>
        <w:t>-</w:t>
      </w:r>
      <w:r>
        <w:rPr>
          <w:lang w:eastAsia="en-GB"/>
        </w:rPr>
        <w:tab/>
        <w:t>remove the corresponding subscription; and</w:t>
      </w:r>
    </w:p>
    <w:p w14:paraId="6DEE239F" w14:textId="77777777" w:rsidR="003608CC" w:rsidRDefault="003608CC">
      <w:pPr>
        <w:pStyle w:val="B10"/>
        <w:rPr>
          <w:lang w:eastAsia="en-GB"/>
        </w:rPr>
      </w:pPr>
      <w:r>
        <w:rPr>
          <w:lang w:eastAsia="en-GB"/>
        </w:rPr>
        <w:t>-</w:t>
      </w:r>
      <w:r>
        <w:rPr>
          <w:lang w:eastAsia="en-GB"/>
        </w:rPr>
        <w:tab/>
        <w:t xml:space="preserve">send an HTTP "204 No Content" response. </w:t>
      </w:r>
    </w:p>
    <w:p w14:paraId="63D987BE" w14:textId="77777777" w:rsidR="003608CC" w:rsidRDefault="003608CC">
      <w:pPr>
        <w:rPr>
          <w:lang w:eastAsia="en-GB"/>
        </w:rPr>
      </w:pPr>
      <w:r>
        <w:rPr>
          <w:lang w:eastAsia="en-GB"/>
        </w:rPr>
        <w:t>If errors occur when processing the HTTP DELETE request, the BSF shall send an HTTP error response as specified in clause 5.7.</w:t>
      </w:r>
    </w:p>
    <w:p w14:paraId="2B395CF7" w14:textId="77777777" w:rsidR="0049386B" w:rsidRDefault="0049386B" w:rsidP="0049386B">
      <w:bookmarkStart w:id="1332" w:name="_Toc83233130"/>
      <w:bookmarkStart w:id="1333" w:name="_Toc97197742"/>
      <w:bookmarkStart w:id="1334" w:name="_Toc100955380"/>
      <w:bookmarkStart w:id="1335" w:name="_Toc36037672"/>
      <w:bookmarkStart w:id="1336" w:name="_Toc28011531"/>
      <w:bookmarkStart w:id="1337" w:name="_Toc94034127"/>
      <w:bookmarkStart w:id="1338" w:name="_Toc56672174"/>
      <w:bookmarkStart w:id="1339" w:name="_Toc39063106"/>
      <w:bookmarkStart w:id="1340" w:name="_Toc104546038"/>
      <w:bookmarkStart w:id="1341" w:name="_Toc51761244"/>
      <w:bookmarkStart w:id="1342" w:name="_Toc43298164"/>
      <w:bookmarkStart w:id="1343" w:name="_Toc49935408"/>
      <w:bookmarkStart w:id="1344" w:name="_Toc90656258"/>
      <w:bookmarkStart w:id="1345" w:name="_Toc45132941"/>
      <w:bookmarkStart w:id="1346" w:name="_Toc50023754"/>
      <w:bookmarkStart w:id="1347" w:name="_Toc34210647"/>
      <w:bookmarkStart w:id="1348" w:name="_Toc66277732"/>
      <w:bookmarkStart w:id="1349" w:name="_Toc85528207"/>
      <w:bookmarkStart w:id="1350" w:name="_Toc68166414"/>
      <w:bookmarkStart w:id="1351" w:name="_Toc120679797"/>
      <w:bookmarkStart w:id="1352" w:name="_Toc114134202"/>
      <w:bookmarkStart w:id="1353" w:name="_Toc120677432"/>
      <w:bookmarkStart w:id="1354" w:name="_Toc112935821"/>
      <w:bookmarkStart w:id="1355" w:name="_Toc133434177"/>
      <w:bookmarkStart w:id="1356" w:name="_Toc138760654"/>
      <w:bookmarkStart w:id="1357" w:name="_Toc161998708"/>
      <w:bookmarkStart w:id="1358" w:name="_Toc170120879"/>
      <w:bookmarkStart w:id="1359" w:name="_Toc175852210"/>
      <w:r>
        <w:t>If the BSF determines the received HTTP DELETE request needs to be redirected, the BSF shall send an HTTP redirect response as specified in clause 6.10.9 of 3GPP TS 29.500 [6].</w:t>
      </w:r>
    </w:p>
    <w:p w14:paraId="52B03A82" w14:textId="77777777" w:rsidR="003608CC" w:rsidRDefault="003608CC">
      <w:pPr>
        <w:pStyle w:val="31"/>
        <w:rPr>
          <w:lang w:eastAsia="en-GB"/>
        </w:rPr>
      </w:pPr>
      <w:bookmarkStart w:id="1360" w:name="_Toc185517750"/>
      <w:bookmarkStart w:id="1361" w:name="_Toc192866714"/>
      <w:bookmarkStart w:id="1362" w:name="_Toc200962218"/>
      <w:bookmarkStart w:id="1363" w:name="_Toc209513067"/>
      <w:bookmarkStart w:id="1364" w:name="_Toc219190842"/>
      <w:bookmarkStart w:id="1365" w:name="_Toc222835247"/>
      <w:r>
        <w:rPr>
          <w:lang w:eastAsia="en-GB"/>
        </w:rPr>
        <w:t>4.2.8</w:t>
      </w:r>
      <w:r>
        <w:rPr>
          <w:lang w:eastAsia="en-GB"/>
        </w:rPr>
        <w:tab/>
        <w:t>Nbsf_Management_Notify Service Operation</w:t>
      </w:r>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p>
    <w:p w14:paraId="4DC171B4" w14:textId="77777777" w:rsidR="003608CC" w:rsidRDefault="003608CC">
      <w:pPr>
        <w:pStyle w:val="41"/>
        <w:rPr>
          <w:lang w:eastAsia="en-GB"/>
        </w:rPr>
      </w:pPr>
      <w:bookmarkStart w:id="1366" w:name="_Toc51761245"/>
      <w:bookmarkStart w:id="1367" w:name="_Toc45132942"/>
      <w:bookmarkStart w:id="1368" w:name="_Toc97197743"/>
      <w:bookmarkStart w:id="1369" w:name="_Toc83233131"/>
      <w:bookmarkStart w:id="1370" w:name="_Toc90656259"/>
      <w:bookmarkStart w:id="1371" w:name="_Toc120679798"/>
      <w:bookmarkStart w:id="1372" w:name="_Toc120677433"/>
      <w:bookmarkStart w:id="1373" w:name="_Toc39063107"/>
      <w:bookmarkStart w:id="1374" w:name="_Toc112935822"/>
      <w:bookmarkStart w:id="1375" w:name="_Toc56672175"/>
      <w:bookmarkStart w:id="1376" w:name="_Toc49935409"/>
      <w:bookmarkStart w:id="1377" w:name="_Toc68166415"/>
      <w:bookmarkStart w:id="1378" w:name="_Toc114134203"/>
      <w:bookmarkStart w:id="1379" w:name="_Toc28011532"/>
      <w:bookmarkStart w:id="1380" w:name="_Toc94034128"/>
      <w:bookmarkStart w:id="1381" w:name="_Toc100955381"/>
      <w:bookmarkStart w:id="1382" w:name="_Toc34210648"/>
      <w:bookmarkStart w:id="1383" w:name="_Toc36037673"/>
      <w:bookmarkStart w:id="1384" w:name="_Toc85528208"/>
      <w:bookmarkStart w:id="1385" w:name="_Toc50023755"/>
      <w:bookmarkStart w:id="1386" w:name="_Toc43298165"/>
      <w:bookmarkStart w:id="1387" w:name="_Toc104546039"/>
      <w:bookmarkStart w:id="1388" w:name="_Toc66277733"/>
      <w:bookmarkStart w:id="1389" w:name="_Toc133434178"/>
      <w:bookmarkStart w:id="1390" w:name="_Toc138760655"/>
      <w:bookmarkStart w:id="1391" w:name="_Toc161998709"/>
      <w:bookmarkStart w:id="1392" w:name="_Toc170120880"/>
      <w:bookmarkStart w:id="1393" w:name="_Toc175852211"/>
      <w:bookmarkStart w:id="1394" w:name="_Toc185517751"/>
      <w:bookmarkStart w:id="1395" w:name="_Toc192866715"/>
      <w:bookmarkStart w:id="1396" w:name="_Toc200962219"/>
      <w:bookmarkStart w:id="1397" w:name="_Toc209513068"/>
      <w:bookmarkStart w:id="1398" w:name="_Toc219190843"/>
      <w:bookmarkStart w:id="1399" w:name="_Toc222835248"/>
      <w:r>
        <w:rPr>
          <w:lang w:eastAsia="en-GB"/>
        </w:rPr>
        <w:t>4.2.8.1</w:t>
      </w:r>
      <w:r>
        <w:rPr>
          <w:lang w:eastAsia="en-GB"/>
        </w:rPr>
        <w:tab/>
        <w:t>General</w:t>
      </w:r>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p>
    <w:p w14:paraId="1133F67D" w14:textId="77777777" w:rsidR="003608CC" w:rsidRDefault="003608CC">
      <w:pPr>
        <w:rPr>
          <w:lang w:eastAsia="en-GB"/>
        </w:rPr>
      </w:pPr>
      <w:r>
        <w:rPr>
          <w:lang w:eastAsia="en-GB"/>
        </w:rPr>
        <w:t xml:space="preserve">The Nbsf_Management_Notify service operation enables the BSF to send notifications to </w:t>
      </w:r>
      <w:r>
        <w:rPr>
          <w:lang w:eastAsia="zh-CN"/>
        </w:rPr>
        <w:t xml:space="preserve">NF service consumers upon the occurrence of a </w:t>
      </w:r>
      <w:r>
        <w:rPr>
          <w:lang w:eastAsia="en-GB"/>
        </w:rPr>
        <w:t xml:space="preserve">previously </w:t>
      </w:r>
      <w:r>
        <w:rPr>
          <w:lang w:eastAsia="zh-CN"/>
        </w:rPr>
        <w:t>subscribed event.</w:t>
      </w:r>
    </w:p>
    <w:p w14:paraId="1183C2B3" w14:textId="77777777" w:rsidR="003608CC" w:rsidRDefault="003608CC">
      <w:pPr>
        <w:rPr>
          <w:lang w:eastAsia="zh-CN"/>
        </w:rPr>
      </w:pPr>
      <w:r>
        <w:rPr>
          <w:lang w:eastAsia="zh-CN"/>
        </w:rPr>
        <w:t xml:space="preserve">The following procedure using the </w:t>
      </w:r>
      <w:r>
        <w:rPr>
          <w:lang w:eastAsia="en-GB"/>
        </w:rPr>
        <w:t>Nbsf_Management_Notify</w:t>
      </w:r>
      <w:r>
        <w:rPr>
          <w:lang w:eastAsia="zh-CN"/>
        </w:rPr>
        <w:t xml:space="preserve"> service operation is supported:</w:t>
      </w:r>
    </w:p>
    <w:p w14:paraId="06D103BB" w14:textId="77777777" w:rsidR="003608CC" w:rsidRDefault="003608CC">
      <w:pPr>
        <w:pStyle w:val="B10"/>
        <w:rPr>
          <w:lang w:eastAsia="en-GB"/>
        </w:rPr>
      </w:pPr>
      <w:r>
        <w:rPr>
          <w:lang w:eastAsia="en-GB"/>
        </w:rPr>
        <w:t>-</w:t>
      </w:r>
      <w:r>
        <w:rPr>
          <w:lang w:eastAsia="en-GB"/>
        </w:rPr>
        <w:tab/>
        <w:t>Notification about subscribed events.</w:t>
      </w:r>
    </w:p>
    <w:p w14:paraId="1B88C0FA" w14:textId="77777777" w:rsidR="003608CC" w:rsidRDefault="003608CC">
      <w:pPr>
        <w:pStyle w:val="41"/>
        <w:rPr>
          <w:lang w:eastAsia="en-GB"/>
        </w:rPr>
      </w:pPr>
      <w:bookmarkStart w:id="1400" w:name="_Toc36037674"/>
      <w:bookmarkStart w:id="1401" w:name="_Toc94034129"/>
      <w:bookmarkStart w:id="1402" w:name="_Toc100955382"/>
      <w:bookmarkStart w:id="1403" w:name="_Toc43298166"/>
      <w:bookmarkStart w:id="1404" w:name="_Toc85528209"/>
      <w:bookmarkStart w:id="1405" w:name="_Toc51761246"/>
      <w:bookmarkStart w:id="1406" w:name="_Toc45132943"/>
      <w:bookmarkStart w:id="1407" w:name="_Toc50023756"/>
      <w:bookmarkStart w:id="1408" w:name="_Toc49935410"/>
      <w:bookmarkStart w:id="1409" w:name="_Toc90656260"/>
      <w:bookmarkStart w:id="1410" w:name="_Toc120677434"/>
      <w:bookmarkStart w:id="1411" w:name="_Toc56672176"/>
      <w:bookmarkStart w:id="1412" w:name="_Toc104546040"/>
      <w:bookmarkStart w:id="1413" w:name="_Toc66277734"/>
      <w:bookmarkStart w:id="1414" w:name="_Toc68166416"/>
      <w:bookmarkStart w:id="1415" w:name="_Toc112935823"/>
      <w:bookmarkStart w:id="1416" w:name="_Toc28011533"/>
      <w:bookmarkStart w:id="1417" w:name="_Toc83233132"/>
      <w:bookmarkStart w:id="1418" w:name="_Toc39063108"/>
      <w:bookmarkStart w:id="1419" w:name="_Toc34210649"/>
      <w:bookmarkStart w:id="1420" w:name="_Toc114134204"/>
      <w:bookmarkStart w:id="1421" w:name="_Toc120679799"/>
      <w:bookmarkStart w:id="1422" w:name="_Toc97197744"/>
      <w:bookmarkStart w:id="1423" w:name="_Toc133434179"/>
      <w:bookmarkStart w:id="1424" w:name="_Toc138760656"/>
      <w:bookmarkStart w:id="1425" w:name="_Toc161998710"/>
      <w:bookmarkStart w:id="1426" w:name="_Toc170120881"/>
      <w:bookmarkStart w:id="1427" w:name="_Toc175852212"/>
      <w:bookmarkStart w:id="1428" w:name="_Toc185517752"/>
      <w:bookmarkStart w:id="1429" w:name="_Toc192866716"/>
      <w:bookmarkStart w:id="1430" w:name="_Toc200962220"/>
      <w:bookmarkStart w:id="1431" w:name="_Toc209513069"/>
      <w:bookmarkStart w:id="1432" w:name="_Toc219190844"/>
      <w:bookmarkStart w:id="1433" w:name="_Toc222835249"/>
      <w:r>
        <w:rPr>
          <w:lang w:eastAsia="en-GB"/>
        </w:rPr>
        <w:lastRenderedPageBreak/>
        <w:t>4.2.8.2</w:t>
      </w:r>
      <w:r>
        <w:rPr>
          <w:lang w:eastAsia="en-GB"/>
        </w:rPr>
        <w:tab/>
        <w:t>Notification about subscribed events</w:t>
      </w:r>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p>
    <w:p w14:paraId="685FF875" w14:textId="77777777" w:rsidR="003608CC" w:rsidRDefault="003608CC">
      <w:pPr>
        <w:rPr>
          <w:lang w:eastAsia="en-GB"/>
        </w:rPr>
      </w:pPr>
      <w:r>
        <w:rPr>
          <w:lang w:eastAsia="en-GB"/>
        </w:rPr>
        <w:t>The present "notification about subscribed events" procedure is performed by the BSF when any of the subscribed events occur.</w:t>
      </w:r>
    </w:p>
    <w:p w14:paraId="44CB7ED7" w14:textId="77777777" w:rsidR="003608CC" w:rsidRDefault="003608CC">
      <w:pPr>
        <w:rPr>
          <w:lang w:eastAsia="en-GB"/>
        </w:rPr>
      </w:pPr>
      <w:r>
        <w:rPr>
          <w:lang w:eastAsia="en-GB"/>
        </w:rPr>
        <w:t>Figure 4.2.8.2-1 illustrates the notification about subscribed events.</w:t>
      </w:r>
    </w:p>
    <w:p w14:paraId="4DCDCBE1" w14:textId="77777777" w:rsidR="003608CC" w:rsidRDefault="00EC7307">
      <w:pPr>
        <w:pStyle w:val="TH"/>
        <w:rPr>
          <w:lang w:eastAsia="en-GB"/>
        </w:rPr>
      </w:pPr>
      <w:r>
        <w:rPr>
          <w:noProof/>
          <w:lang w:eastAsia="en-GB"/>
        </w:rPr>
        <w:object w:dxaOrig="9856" w:dyaOrig="3251" w14:anchorId="22BD1A93">
          <v:shape id="Object 15" o:spid="_x0000_i1042" type="#_x0000_t75" style="width:478.5pt;height:156.75pt;mso-position-horizontal-relative:page;mso-position-vertical-relative:page" o:ole="">
            <v:imagedata r:id="rId43" o:title=""/>
          </v:shape>
          <o:OLEObject Type="Embed" ProgID="Visio.Drawing.15" ShapeID="Object 15" DrawAspect="Content" ObjectID="_1833448418" r:id="rId44"/>
        </w:object>
      </w:r>
    </w:p>
    <w:p w14:paraId="6B136568" w14:textId="77777777" w:rsidR="003608CC" w:rsidRDefault="003608CC">
      <w:pPr>
        <w:pStyle w:val="TF"/>
        <w:rPr>
          <w:lang w:eastAsia="en-GB"/>
        </w:rPr>
      </w:pPr>
      <w:r>
        <w:rPr>
          <w:lang w:eastAsia="en-GB"/>
        </w:rPr>
        <w:t>Figure 4.2.8.2-1: Notification about subscribed events</w:t>
      </w:r>
    </w:p>
    <w:p w14:paraId="62262B7C" w14:textId="77777777" w:rsidR="003608CC" w:rsidRDefault="003608CC">
      <w:pPr>
        <w:rPr>
          <w:lang w:eastAsia="en-GB"/>
        </w:rPr>
      </w:pPr>
      <w:r>
        <w:rPr>
          <w:lang w:eastAsia="en-GB"/>
        </w:rPr>
        <w:t>If the BSF observes event(s) for which an NF service consumer has subscribed, the BSF shall send an HTTP POST request as shown in figure 4.2.8.2-1, step 1, with the "{notifUri}" as request URI containing the value previously provided by the NF service consumer within the corresponding subscription, and the BsfNotification data structure.</w:t>
      </w:r>
    </w:p>
    <w:p w14:paraId="6D5F12AE" w14:textId="77777777" w:rsidR="003608CC" w:rsidRDefault="003608CC">
      <w:pPr>
        <w:rPr>
          <w:lang w:eastAsia="en-GB"/>
        </w:rPr>
      </w:pPr>
      <w:r>
        <w:rPr>
          <w:lang w:eastAsia="en-GB"/>
        </w:rPr>
        <w:t>The BsfNotification data structure shall include:</w:t>
      </w:r>
    </w:p>
    <w:p w14:paraId="735C86DB" w14:textId="77777777" w:rsidR="003608CC" w:rsidRDefault="003608CC">
      <w:pPr>
        <w:pStyle w:val="B10"/>
        <w:rPr>
          <w:lang w:eastAsia="zh-CN"/>
        </w:rPr>
      </w:pPr>
      <w:r>
        <w:rPr>
          <w:lang w:eastAsia="zh-CN"/>
        </w:rPr>
        <w:t>-</w:t>
      </w:r>
      <w:r>
        <w:rPr>
          <w:lang w:eastAsia="zh-CN"/>
        </w:rPr>
        <w:tab/>
        <w:t xml:space="preserve">the notification correlation ID </w:t>
      </w:r>
      <w:r>
        <w:rPr>
          <w:lang w:eastAsia="en-GB"/>
        </w:rPr>
        <w:t xml:space="preserve">provided by the NF service consumer during the subscription </w:t>
      </w:r>
      <w:r>
        <w:rPr>
          <w:lang w:eastAsia="zh-CN"/>
        </w:rPr>
        <w:t xml:space="preserve">within </w:t>
      </w:r>
      <w:r>
        <w:t>"</w:t>
      </w:r>
      <w:r>
        <w:rPr>
          <w:lang w:eastAsia="zh-CN"/>
        </w:rPr>
        <w:t>notifCorreId</w:t>
      </w:r>
      <w:r>
        <w:t>"</w:t>
      </w:r>
      <w:r>
        <w:rPr>
          <w:lang w:eastAsia="en-GB"/>
        </w:rPr>
        <w:t xml:space="preserve"> attribute</w:t>
      </w:r>
      <w:r>
        <w:rPr>
          <w:lang w:eastAsia="zh-CN"/>
        </w:rPr>
        <w:t>;</w:t>
      </w:r>
    </w:p>
    <w:p w14:paraId="3FAE8442" w14:textId="77777777" w:rsidR="003608CC" w:rsidRDefault="003608CC">
      <w:pPr>
        <w:pStyle w:val="B10"/>
      </w:pPr>
      <w:r>
        <w:rPr>
          <w:lang w:eastAsia="zh-CN"/>
        </w:rPr>
        <w:t>-</w:t>
      </w:r>
      <w:r>
        <w:rPr>
          <w:lang w:eastAsia="zh-CN"/>
        </w:rPr>
        <w:tab/>
      </w:r>
      <w:r>
        <w:t>the list of the reported events within the</w:t>
      </w:r>
      <w:r>
        <w:rPr>
          <w:rFonts w:hint="eastAsia"/>
          <w:lang w:val="en-US" w:eastAsia="zh-CN"/>
        </w:rPr>
        <w:t xml:space="preserve"> </w:t>
      </w:r>
      <w:r>
        <w:t>"</w:t>
      </w:r>
      <w:r>
        <w:rPr>
          <w:lang w:eastAsia="zh-CN"/>
        </w:rPr>
        <w:t>eventNotifs</w:t>
      </w:r>
      <w:r>
        <w:t>" attribute. For each reported event, the BsfEventNotification data type shall include the event identifier and may include additional event information.</w:t>
      </w:r>
    </w:p>
    <w:p w14:paraId="2514A5D4" w14:textId="77777777" w:rsidR="003608CC" w:rsidRDefault="003608CC">
      <w:pPr>
        <w:rPr>
          <w:lang w:eastAsia="zh-CN"/>
        </w:rPr>
      </w:pPr>
      <w:r>
        <w:rPr>
          <w:lang w:eastAsia="zh-CN"/>
        </w:rPr>
        <w:t xml:space="preserve">Within each instance of BsfEventNotification data type, the </w:t>
      </w:r>
      <w:r>
        <w:rPr>
          <w:rFonts w:hint="eastAsia"/>
          <w:lang w:eastAsia="zh-CN"/>
        </w:rPr>
        <w:t>BSF</w:t>
      </w:r>
      <w:r>
        <w:rPr>
          <w:lang w:eastAsia="zh-CN"/>
        </w:rPr>
        <w:t xml:space="preserve"> shall include:</w:t>
      </w:r>
    </w:p>
    <w:p w14:paraId="242A854B" w14:textId="77777777" w:rsidR="003608CC" w:rsidRDefault="003608CC">
      <w:pPr>
        <w:pStyle w:val="B10"/>
        <w:rPr>
          <w:lang w:eastAsia="zh-CN"/>
        </w:rPr>
      </w:pPr>
      <w:r>
        <w:rPr>
          <w:lang w:eastAsia="zh-CN"/>
        </w:rPr>
        <w:t>-</w:t>
      </w:r>
      <w:r>
        <w:rPr>
          <w:lang w:eastAsia="zh-CN"/>
        </w:rPr>
        <w:tab/>
        <w:t xml:space="preserve">When a subscription to </w:t>
      </w:r>
      <w:r>
        <w:rPr>
          <w:lang w:eastAsia="en-GB"/>
        </w:rPr>
        <w:t>"PCF_PDU_SESSION_BINDING_REGISTRATION" and "PCF_PDU_SESSION_BINDING_DEREGISTRATION" exists:</w:t>
      </w:r>
    </w:p>
    <w:p w14:paraId="0E484878" w14:textId="77777777" w:rsidR="003608CC" w:rsidRDefault="003608CC">
      <w:pPr>
        <w:pStyle w:val="B2"/>
      </w:pPr>
      <w:r>
        <w:rPr>
          <w:lang w:eastAsia="zh-CN"/>
        </w:rPr>
        <w:t>a.</w:t>
      </w:r>
      <w:r>
        <w:rPr>
          <w:lang w:eastAsia="zh-CN"/>
        </w:rPr>
        <w:tab/>
        <w:t>When the BSF detects the registration of a PCF for a PDU session for a DNN and S-NSSAI, SUPI, and GPSI, if available, matching one of the DNN, S-NSSAI pairs, the SUPI and t</w:t>
      </w:r>
      <w:r>
        <w:rPr>
          <w:lang w:eastAsia="en-GB"/>
        </w:rPr>
        <w:t>he GPSI, if available, provided during subscription</w:t>
      </w:r>
      <w:r>
        <w:rPr>
          <w:lang w:eastAsia="zh-CN"/>
        </w:rPr>
        <w:t xml:space="preserve">, the BSF shall set the </w:t>
      </w:r>
      <w:r>
        <w:t>"event" attribute to</w:t>
      </w:r>
      <w:r>
        <w:rPr>
          <w:lang w:eastAsia="zh-CN"/>
        </w:rPr>
        <w:t xml:space="preserve"> </w:t>
      </w:r>
      <w:r>
        <w:rPr>
          <w:lang w:eastAsia="en-GB"/>
        </w:rPr>
        <w:t xml:space="preserve">"PCF_PDU_SESSION_BINDING_REGISTRATION" and shall include the </w:t>
      </w:r>
      <w:r>
        <w:t>"pcfForPduSessInfos" with the binding information of the detected PDU session.</w:t>
      </w:r>
    </w:p>
    <w:p w14:paraId="0610DC3E" w14:textId="77777777" w:rsidR="00A77E8D" w:rsidRDefault="00A77E8D" w:rsidP="00A77E8D">
      <w:pPr>
        <w:pStyle w:val="B2"/>
      </w:pPr>
      <w:r>
        <w:t>b.</w:t>
      </w:r>
      <w:r>
        <w:tab/>
        <w:t>When the BSF detects the deregistration of a PCF for a PDU session</w:t>
      </w:r>
      <w:r>
        <w:rPr>
          <w:lang w:eastAsia="zh-CN"/>
        </w:rPr>
        <w:t xml:space="preserve"> for a DNN and S-NSSAI, SUPI, and GPSI, if available, matching one of the DNN, S-NSSAI pairs</w:t>
      </w:r>
      <w:r>
        <w:rPr>
          <w:lang w:val="en-US" w:eastAsia="zh-CN"/>
        </w:rPr>
        <w:t>, the SUPI and the GPSI, if available, provided during subscription</w:t>
      </w:r>
      <w:r>
        <w:t>, the BSF shall set the "event" attribute to</w:t>
      </w:r>
      <w:r>
        <w:rPr>
          <w:lang w:eastAsia="zh-CN"/>
        </w:rPr>
        <w:t xml:space="preserve"> </w:t>
      </w:r>
      <w:r>
        <w:rPr>
          <w:lang w:val="en-US" w:eastAsia="zh-CN"/>
        </w:rPr>
        <w:t xml:space="preserve">"PCF_PDU_SESSION_BINDING_DEREGISTRATION" and shall include the </w:t>
      </w:r>
      <w:r>
        <w:t>"pcfForPduSessInfos" with the binding information of the removed PDU session.</w:t>
      </w:r>
    </w:p>
    <w:p w14:paraId="4FDDF649" w14:textId="77777777" w:rsidR="003608CC" w:rsidRDefault="003608CC">
      <w:pPr>
        <w:pStyle w:val="B10"/>
        <w:rPr>
          <w:lang w:eastAsia="zh-CN"/>
        </w:rPr>
      </w:pPr>
      <w:r>
        <w:rPr>
          <w:lang w:eastAsia="zh-CN"/>
        </w:rPr>
        <w:t>-</w:t>
      </w:r>
      <w:r>
        <w:rPr>
          <w:lang w:eastAsia="zh-CN"/>
        </w:rPr>
        <w:tab/>
        <w:t xml:space="preserve">When a subscription to </w:t>
      </w:r>
      <w:r>
        <w:rPr>
          <w:lang w:eastAsia="en-GB"/>
        </w:rPr>
        <w:t>"PCF_UE_BINDING_REGISTRATION" and "PCF_UE_BINDING_DEREGISTRATION"exists:</w:t>
      </w:r>
    </w:p>
    <w:p w14:paraId="113E3E77" w14:textId="77777777" w:rsidR="003608CC" w:rsidRDefault="003608CC">
      <w:pPr>
        <w:pStyle w:val="B2"/>
      </w:pPr>
      <w:r>
        <w:t>a.</w:t>
      </w:r>
      <w:r>
        <w:tab/>
        <w:t>When the BSF detects the registration of a PCF for a UE for a</w:t>
      </w:r>
      <w:r>
        <w:rPr>
          <w:lang w:eastAsia="zh-CN"/>
        </w:rPr>
        <w:t xml:space="preserve"> SUPI and, if available, GPSI matching the SUPI and, if available, GPSI provided</w:t>
      </w:r>
      <w:r>
        <w:rPr>
          <w:lang w:eastAsia="en-GB"/>
        </w:rPr>
        <w:t xml:space="preserve"> during subscription</w:t>
      </w:r>
      <w:r>
        <w:t xml:space="preserve">, </w:t>
      </w:r>
      <w:r>
        <w:rPr>
          <w:lang w:eastAsia="zh-CN"/>
        </w:rPr>
        <w:t xml:space="preserve">the BSF shall set the </w:t>
      </w:r>
      <w:r>
        <w:t>"event" attribute to</w:t>
      </w:r>
      <w:r>
        <w:rPr>
          <w:lang w:eastAsia="zh-CN"/>
        </w:rPr>
        <w:t xml:space="preserve"> </w:t>
      </w:r>
      <w:r>
        <w:rPr>
          <w:lang w:eastAsia="en-GB"/>
        </w:rPr>
        <w:t xml:space="preserve">"PCF_UE_BINDING_REGISTRATION" and shall include the </w:t>
      </w:r>
      <w:r>
        <w:t>"pcfForUeInfo" with the binding information of the detected UE.</w:t>
      </w:r>
    </w:p>
    <w:p w14:paraId="1BEF1CF2" w14:textId="77777777" w:rsidR="003608CC" w:rsidRDefault="003608CC">
      <w:pPr>
        <w:pStyle w:val="B2"/>
      </w:pPr>
      <w:r>
        <w:t>b.</w:t>
      </w:r>
      <w:r>
        <w:tab/>
        <w:t>When the BSF detects the deregistration of a PCF for a UE for a</w:t>
      </w:r>
      <w:r>
        <w:rPr>
          <w:lang w:eastAsia="zh-CN"/>
        </w:rPr>
        <w:t xml:space="preserve"> SUPI and, if available, GPSI matching the SUPI and, if available, GPSI provided</w:t>
      </w:r>
      <w:r>
        <w:rPr>
          <w:lang w:eastAsia="en-GB"/>
        </w:rPr>
        <w:t xml:space="preserve"> during subscription</w:t>
      </w:r>
      <w:r>
        <w:t>, the BSF</w:t>
      </w:r>
      <w:r>
        <w:rPr>
          <w:lang w:eastAsia="zh-CN"/>
        </w:rPr>
        <w:t xml:space="preserve"> shall set the </w:t>
      </w:r>
      <w:r>
        <w:t>"event" attribute to</w:t>
      </w:r>
      <w:r>
        <w:rPr>
          <w:lang w:eastAsia="zh-CN"/>
        </w:rPr>
        <w:t xml:space="preserve"> </w:t>
      </w:r>
      <w:r>
        <w:rPr>
          <w:lang w:eastAsia="en-GB"/>
        </w:rPr>
        <w:t xml:space="preserve">"PCF_UE_BINDING_DEREGISTRATION" and shall include the </w:t>
      </w:r>
      <w:r>
        <w:t>"pcfForUeInfo" with the binding information of the removed UE.</w:t>
      </w:r>
    </w:p>
    <w:p w14:paraId="3F362EDB" w14:textId="77777777" w:rsidR="003608CC" w:rsidRDefault="003608CC">
      <w:pPr>
        <w:pStyle w:val="B10"/>
        <w:rPr>
          <w:lang w:eastAsia="zh-CN"/>
        </w:rPr>
      </w:pPr>
      <w:r>
        <w:rPr>
          <w:lang w:eastAsia="zh-CN"/>
        </w:rPr>
        <w:lastRenderedPageBreak/>
        <w:t>-</w:t>
      </w:r>
      <w:r>
        <w:rPr>
          <w:lang w:eastAsia="zh-CN"/>
        </w:rPr>
        <w:tab/>
        <w:t xml:space="preserve">When a subscription to </w:t>
      </w:r>
      <w:r>
        <w:rPr>
          <w:lang w:eastAsia="en-GB"/>
        </w:rPr>
        <w:t>"SNSSAI_DNN_BINDING_REGISTRATION" and "SNSSAI_DNN_BINDING_DEREGISTRATION"exists:</w:t>
      </w:r>
    </w:p>
    <w:p w14:paraId="1CB05137" w14:textId="77777777" w:rsidR="003608CC" w:rsidRDefault="003608CC">
      <w:pPr>
        <w:pStyle w:val="B2"/>
      </w:pPr>
      <w:r>
        <w:t>a.</w:t>
      </w:r>
      <w:r>
        <w:tab/>
        <w:t xml:space="preserve">When the BSF detects the registration of PCF for a PDU session </w:t>
      </w:r>
      <w:r>
        <w:rPr>
          <w:lang w:eastAsia="zh-CN"/>
        </w:rPr>
        <w:t>for a DNN and S-NSSAI, SUPI, and GPSI, if available, matching one of the DNN, S-NSSAI pairs, the SUPI and t</w:t>
      </w:r>
      <w:r>
        <w:rPr>
          <w:lang w:eastAsia="en-GB"/>
        </w:rPr>
        <w:t xml:space="preserve">he GPSI, if available, provided during subscription, and this is the first PDU session for the </w:t>
      </w:r>
      <w:r>
        <w:rPr>
          <w:lang w:eastAsia="zh-CN"/>
        </w:rPr>
        <w:t>DNN and S-NSSAI, SUPI, and GPSI, if available,</w:t>
      </w:r>
      <w:r>
        <w:rPr>
          <w:lang w:eastAsia="en-GB"/>
        </w:rPr>
        <w:t xml:space="preserve"> combination, the BSF shall set the </w:t>
      </w:r>
      <w:r>
        <w:t>"event" attribute to</w:t>
      </w:r>
      <w:r>
        <w:rPr>
          <w:lang w:eastAsia="en-GB"/>
        </w:rPr>
        <w:t xml:space="preserve"> "SNSSAI_DNN_BINDING_REGISTRATION" and the </w:t>
      </w:r>
      <w:r>
        <w:t>"matchSnssaiDnns" attribute with the matching S-NSSAI and DNN pairs.</w:t>
      </w:r>
    </w:p>
    <w:p w14:paraId="332873A9" w14:textId="77777777" w:rsidR="003608CC" w:rsidRDefault="003608CC">
      <w:pPr>
        <w:pStyle w:val="B2"/>
        <w:rPr>
          <w:lang w:eastAsia="zh-CN"/>
        </w:rPr>
      </w:pPr>
      <w:r>
        <w:t>b.</w:t>
      </w:r>
      <w:r>
        <w:tab/>
        <w:t xml:space="preserve">When the BSF detects the deregistration of PCF for a PDU session </w:t>
      </w:r>
      <w:r>
        <w:rPr>
          <w:lang w:eastAsia="zh-CN"/>
        </w:rPr>
        <w:t>for a DNN and S-NSSAI, SUPI, and GPSI, if available, matching one of the DNN, S-NSSAI pairs, the SUPI and t</w:t>
      </w:r>
      <w:r>
        <w:rPr>
          <w:lang w:eastAsia="en-GB"/>
        </w:rPr>
        <w:t>he GPSI, if available, provided during subscription,</w:t>
      </w:r>
      <w:r>
        <w:t xml:space="preserve"> </w:t>
      </w:r>
      <w:r>
        <w:rPr>
          <w:lang w:eastAsia="en-GB"/>
        </w:rPr>
        <w:t xml:space="preserve">and this is the last PDU session for the </w:t>
      </w:r>
      <w:r>
        <w:rPr>
          <w:lang w:eastAsia="zh-CN"/>
        </w:rPr>
        <w:t>DNN and S-NSSAI, SUPI, and GPSI, if available,</w:t>
      </w:r>
      <w:r>
        <w:rPr>
          <w:lang w:eastAsia="en-GB"/>
        </w:rPr>
        <w:t xml:space="preserve"> combination, the BSF shall set the </w:t>
      </w:r>
      <w:r>
        <w:t>"event" attribute to</w:t>
      </w:r>
      <w:r>
        <w:rPr>
          <w:lang w:eastAsia="en-GB"/>
        </w:rPr>
        <w:t xml:space="preserve"> "SNSSAI_DNN_BINDING_DEREGISTRATION" and the removed S-NSSAI and DNN combinations within the </w:t>
      </w:r>
      <w:r>
        <w:t>"matchSnssaiDnns" attribute.</w:t>
      </w:r>
    </w:p>
    <w:p w14:paraId="31E9FB94" w14:textId="77777777" w:rsidR="003608CC" w:rsidRDefault="003608CC">
      <w:r>
        <w:t xml:space="preserve">If the HTTP POST request from the BSF is accepted, the </w:t>
      </w:r>
      <w:r>
        <w:rPr>
          <w:lang w:eastAsia="en-GB"/>
        </w:rPr>
        <w:t>NF service consumer</w:t>
      </w:r>
      <w:r>
        <w:t xml:space="preserve"> shall acknowledge the receipt of the event notification with a "204 No Content" response to HTTP POST request, as shown in figure 4.2.8.2-1, step 2.</w:t>
      </w:r>
    </w:p>
    <w:p w14:paraId="786526CB" w14:textId="77777777" w:rsidR="0049386B" w:rsidRDefault="0049386B" w:rsidP="0049386B">
      <w:pPr>
        <w:rPr>
          <w:rFonts w:eastAsia="等线"/>
        </w:rPr>
      </w:pPr>
      <w:bookmarkStart w:id="1434" w:name="_Toc34251327"/>
      <w:bookmarkStart w:id="1435" w:name="_Toc120677435"/>
      <w:bookmarkStart w:id="1436" w:name="_Toc36103023"/>
      <w:bookmarkStart w:id="1437" w:name="_Toc59018019"/>
      <w:bookmarkStart w:id="1438" w:name="_Toc66233177"/>
      <w:bookmarkStart w:id="1439" w:name="_Toc70542003"/>
      <w:bookmarkStart w:id="1440" w:name="_Toc83233133"/>
      <w:bookmarkStart w:id="1441" w:name="_Toc85528210"/>
      <w:bookmarkStart w:id="1442" w:name="_Toc114134205"/>
      <w:bookmarkStart w:id="1443" w:name="_Toc90656261"/>
      <w:bookmarkStart w:id="1444" w:name="_Toc97197745"/>
      <w:bookmarkStart w:id="1445" w:name="_Toc94034130"/>
      <w:bookmarkStart w:id="1446" w:name="_Toc120679800"/>
      <w:bookmarkStart w:id="1447" w:name="_Toc51763120"/>
      <w:bookmarkStart w:id="1448" w:name="_Toc28012882"/>
      <w:bookmarkStart w:id="1449" w:name="_Toc56634724"/>
      <w:bookmarkStart w:id="1450" w:name="_Toc112935824"/>
      <w:bookmarkStart w:id="1451" w:name="_Toc63194089"/>
      <w:bookmarkStart w:id="1452" w:name="_Toc100955383"/>
      <w:bookmarkStart w:id="1453" w:name="_Toc43388775"/>
      <w:bookmarkStart w:id="1454" w:name="_Toc45134057"/>
      <w:bookmarkStart w:id="1455" w:name="_Toc68169057"/>
      <w:bookmarkStart w:id="1456" w:name="_Toc66233840"/>
      <w:bookmarkStart w:id="1457" w:name="_Toc104546041"/>
      <w:bookmarkStart w:id="1458" w:name="_Toc133434180"/>
      <w:bookmarkStart w:id="1459" w:name="_Toc138760657"/>
      <w:bookmarkStart w:id="1460" w:name="_Toc161998711"/>
      <w:bookmarkStart w:id="1461" w:name="_Toc170120882"/>
      <w:bookmarkStart w:id="1462" w:name="_Toc175852213"/>
      <w:r>
        <w:t xml:space="preserve">If the HTTP POST request from the BSF is not accepted, the </w:t>
      </w:r>
      <w:r>
        <w:rPr>
          <w:lang w:val="en-US"/>
        </w:rPr>
        <w:t>NF service consumer</w:t>
      </w:r>
      <w:r>
        <w:t xml:space="preserve"> shall indicate in the response to HTTP POST request the cause for the rejection as specified in clause 5.7. If the </w:t>
      </w:r>
      <w:r>
        <w:rPr>
          <w:lang w:val="en-US"/>
        </w:rPr>
        <w:t>NF service consumer</w:t>
      </w:r>
      <w:r>
        <w:t xml:space="preserve"> determines the received HTTP POST request needs to be redirected, the </w:t>
      </w:r>
      <w:r>
        <w:rPr>
          <w:lang w:val="en-US"/>
        </w:rPr>
        <w:t>NF service consumer</w:t>
      </w:r>
      <w:r>
        <w:t xml:space="preserve"> shall send an HTTP redirect response as specified in clause </w:t>
      </w:r>
      <w:r>
        <w:rPr>
          <w:lang w:eastAsia="zh-CN"/>
        </w:rPr>
        <w:t xml:space="preserve">6.10.9 of </w:t>
      </w:r>
      <w:r>
        <w:rPr>
          <w:lang w:val="en-US"/>
        </w:rPr>
        <w:t>3GPP TS 29.500 [6]</w:t>
      </w:r>
      <w:r>
        <w:t>.</w:t>
      </w:r>
    </w:p>
    <w:p w14:paraId="5B8E2544" w14:textId="77777777" w:rsidR="003608CC" w:rsidRDefault="003608CC">
      <w:pPr>
        <w:pStyle w:val="1"/>
        <w:rPr>
          <w:lang w:eastAsia="zh-CN"/>
        </w:rPr>
      </w:pPr>
      <w:bookmarkStart w:id="1463" w:name="_Toc185517753"/>
      <w:bookmarkStart w:id="1464" w:name="_Toc192866717"/>
      <w:bookmarkStart w:id="1465" w:name="_Toc200962221"/>
      <w:bookmarkStart w:id="1466" w:name="_Toc209513070"/>
      <w:bookmarkStart w:id="1467" w:name="_Toc219190845"/>
      <w:bookmarkStart w:id="1468" w:name="_Toc222835250"/>
      <w:r>
        <w:rPr>
          <w:lang w:eastAsia="zh-CN"/>
        </w:rPr>
        <w:t>5</w:t>
      </w:r>
      <w:r>
        <w:tab/>
        <w:t>Nbsf_Management</w:t>
      </w:r>
      <w:r>
        <w:rPr>
          <w:lang w:eastAsia="zh-CN"/>
        </w:rPr>
        <w:t xml:space="preserve"> Service API</w:t>
      </w:r>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p>
    <w:p w14:paraId="773894B7" w14:textId="77777777" w:rsidR="003608CC" w:rsidRDefault="003608CC">
      <w:pPr>
        <w:pStyle w:val="21"/>
      </w:pPr>
      <w:bookmarkStart w:id="1469" w:name="_Toc51763121"/>
      <w:bookmarkStart w:id="1470" w:name="_Toc112935825"/>
      <w:bookmarkStart w:id="1471" w:name="_Toc45134058"/>
      <w:bookmarkStart w:id="1472" w:name="_Toc66233841"/>
      <w:bookmarkStart w:id="1473" w:name="_Toc120677436"/>
      <w:bookmarkStart w:id="1474" w:name="_Toc114134206"/>
      <w:bookmarkStart w:id="1475" w:name="_Toc63194090"/>
      <w:bookmarkStart w:id="1476" w:name="_Toc56634725"/>
      <w:bookmarkStart w:id="1477" w:name="_Toc94034131"/>
      <w:bookmarkStart w:id="1478" w:name="_Toc43388776"/>
      <w:bookmarkStart w:id="1479" w:name="_Toc83233134"/>
      <w:bookmarkStart w:id="1480" w:name="_Toc104546042"/>
      <w:bookmarkStart w:id="1481" w:name="_Toc100955384"/>
      <w:bookmarkStart w:id="1482" w:name="_Toc66233178"/>
      <w:bookmarkStart w:id="1483" w:name="_Toc120679801"/>
      <w:bookmarkStart w:id="1484" w:name="_Toc34251328"/>
      <w:bookmarkStart w:id="1485" w:name="_Toc59018020"/>
      <w:bookmarkStart w:id="1486" w:name="_Toc28012883"/>
      <w:bookmarkStart w:id="1487" w:name="_Toc90656262"/>
      <w:bookmarkStart w:id="1488" w:name="_Toc70542004"/>
      <w:bookmarkStart w:id="1489" w:name="_Toc68169058"/>
      <w:bookmarkStart w:id="1490" w:name="_Toc85528211"/>
      <w:bookmarkStart w:id="1491" w:name="_Toc97197746"/>
      <w:bookmarkStart w:id="1492" w:name="_Toc36103024"/>
      <w:bookmarkStart w:id="1493" w:name="_Toc133434181"/>
      <w:bookmarkStart w:id="1494" w:name="_Toc138760658"/>
      <w:bookmarkStart w:id="1495" w:name="_Toc161998712"/>
      <w:bookmarkStart w:id="1496" w:name="_Toc170120883"/>
      <w:bookmarkStart w:id="1497" w:name="_Toc175852214"/>
      <w:bookmarkStart w:id="1498" w:name="_Toc185517754"/>
      <w:bookmarkStart w:id="1499" w:name="_Toc192866718"/>
      <w:bookmarkStart w:id="1500" w:name="_Toc200962222"/>
      <w:bookmarkStart w:id="1501" w:name="_Toc209513071"/>
      <w:bookmarkStart w:id="1502" w:name="_Toc219190846"/>
      <w:bookmarkStart w:id="1503" w:name="_Toc222835251"/>
      <w:r>
        <w:rPr>
          <w:lang w:eastAsia="zh-CN"/>
        </w:rPr>
        <w:t>5</w:t>
      </w:r>
      <w:r>
        <w:t>.1</w:t>
      </w:r>
      <w:r>
        <w:tab/>
        <w:t>Introduction</w:t>
      </w:r>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p>
    <w:p w14:paraId="50AE29B7" w14:textId="77777777" w:rsidR="003608CC" w:rsidRDefault="003608CC">
      <w:pPr>
        <w:rPr>
          <w:lang w:eastAsia="zh-CN"/>
        </w:rPr>
      </w:pPr>
      <w:r>
        <w:t xml:space="preserve">The </w:t>
      </w:r>
      <w:r>
        <w:rPr>
          <w:rFonts w:eastAsia="Times New Roman"/>
        </w:rPr>
        <w:t xml:space="preserve">Nbsf_Management Service </w:t>
      </w:r>
      <w:r>
        <w:t>shall use the Nbsf_Management A</w:t>
      </w:r>
      <w:r>
        <w:rPr>
          <w:lang w:eastAsia="zh-CN"/>
        </w:rPr>
        <w:t>PI.</w:t>
      </w:r>
    </w:p>
    <w:p w14:paraId="4483276C" w14:textId="77777777" w:rsidR="003608CC" w:rsidRDefault="003608CC">
      <w:r>
        <w:t>The API URI of the Nbsf_Management</w:t>
      </w:r>
      <w:r>
        <w:rPr>
          <w:lang w:eastAsia="en-GB"/>
        </w:rPr>
        <w:t xml:space="preserve"> </w:t>
      </w:r>
      <w:r>
        <w:rPr>
          <w:lang w:eastAsia="zh-CN"/>
        </w:rPr>
        <w:t xml:space="preserve">API shall be: </w:t>
      </w:r>
    </w:p>
    <w:p w14:paraId="768C412F" w14:textId="77777777" w:rsidR="003608CC" w:rsidRDefault="003608CC">
      <w:pPr>
        <w:pStyle w:val="B10"/>
        <w:rPr>
          <w:lang w:eastAsia="zh-CN"/>
        </w:rPr>
      </w:pPr>
      <w:r>
        <w:rPr>
          <w:b/>
          <w:lang w:eastAsia="en-GB"/>
        </w:rPr>
        <w:t>{apiRoot}/&lt;apiName&gt;/&lt;apiVersion&gt;</w:t>
      </w:r>
    </w:p>
    <w:p w14:paraId="7DAD97F0" w14:textId="77777777" w:rsidR="003608CC" w:rsidRDefault="003608CC">
      <w:pPr>
        <w:rPr>
          <w:lang w:eastAsia="zh-CN"/>
        </w:rPr>
      </w:pPr>
      <w:r>
        <w:rPr>
          <w:lang w:eastAsia="zh-CN"/>
        </w:rPr>
        <w:t>The request URIs used in HTTP requests from the NF service consumer towards the BSF shall have the Resource URI structure defined in clause 4.4.1 of 3GPP TS 29.501 [7], i.e.:</w:t>
      </w:r>
    </w:p>
    <w:p w14:paraId="07AAD9BD" w14:textId="77777777" w:rsidR="003608CC" w:rsidRDefault="003608CC">
      <w:pPr>
        <w:pStyle w:val="B10"/>
        <w:rPr>
          <w:b/>
          <w:bCs/>
        </w:rPr>
      </w:pPr>
      <w:r>
        <w:rPr>
          <w:b/>
          <w:bCs/>
        </w:rPr>
        <w:t>{apiRoot}/&lt;apiName&gt;/&lt;apiVersion&gt;/&lt;apiSpecificResourceUriPart&gt;</w:t>
      </w:r>
    </w:p>
    <w:p w14:paraId="406FCB67" w14:textId="77777777" w:rsidR="003608CC" w:rsidRDefault="003608CC">
      <w:pPr>
        <w:rPr>
          <w:lang w:eastAsia="zh-CN"/>
        </w:rPr>
      </w:pPr>
      <w:r>
        <w:rPr>
          <w:lang w:eastAsia="zh-CN"/>
        </w:rPr>
        <w:t>with the following components:</w:t>
      </w:r>
    </w:p>
    <w:p w14:paraId="1BDAFA8C" w14:textId="77777777" w:rsidR="003608CC" w:rsidRDefault="003608CC">
      <w:pPr>
        <w:pStyle w:val="B10"/>
        <w:rPr>
          <w:lang w:eastAsia="ja-JP"/>
        </w:rPr>
      </w:pPr>
      <w:r>
        <w:rPr>
          <w:lang w:eastAsia="ja-JP"/>
        </w:rPr>
        <w:t>-</w:t>
      </w:r>
      <w:r>
        <w:rPr>
          <w:lang w:eastAsia="ja-JP"/>
        </w:rPr>
        <w:tab/>
        <w:t>The {apiRoot} shall be set as described in 3GPP TS 29.501 [7].</w:t>
      </w:r>
    </w:p>
    <w:p w14:paraId="3ACA9551" w14:textId="77777777" w:rsidR="003608CC" w:rsidRDefault="003608CC">
      <w:pPr>
        <w:pStyle w:val="B10"/>
        <w:rPr>
          <w:lang w:eastAsia="ja-JP"/>
        </w:rPr>
      </w:pPr>
      <w:r>
        <w:rPr>
          <w:lang w:eastAsia="ja-JP"/>
        </w:rPr>
        <w:t>-</w:t>
      </w:r>
      <w:r>
        <w:rPr>
          <w:lang w:eastAsia="ja-JP"/>
        </w:rPr>
        <w:tab/>
        <w:t>The &lt;apiName&gt; shall be "nbsf-management".</w:t>
      </w:r>
    </w:p>
    <w:p w14:paraId="08CF10B5" w14:textId="77777777" w:rsidR="003608CC" w:rsidRDefault="003608CC">
      <w:pPr>
        <w:pStyle w:val="B10"/>
        <w:rPr>
          <w:lang w:eastAsia="ja-JP"/>
        </w:rPr>
      </w:pPr>
      <w:r>
        <w:rPr>
          <w:lang w:eastAsia="ja-JP"/>
        </w:rPr>
        <w:t>-</w:t>
      </w:r>
      <w:r>
        <w:rPr>
          <w:lang w:eastAsia="ja-JP"/>
        </w:rPr>
        <w:tab/>
        <w:t>The &lt;apiVersion&gt; shall be "v1".</w:t>
      </w:r>
    </w:p>
    <w:p w14:paraId="0AC09FC9" w14:textId="77777777" w:rsidR="003608CC" w:rsidRDefault="003608CC">
      <w:pPr>
        <w:pStyle w:val="B10"/>
      </w:pPr>
      <w:r>
        <w:rPr>
          <w:lang w:eastAsia="ja-JP"/>
        </w:rPr>
        <w:t>-</w:t>
      </w:r>
      <w:r>
        <w:rPr>
          <w:lang w:eastAsia="ja-JP"/>
        </w:rPr>
        <w:tab/>
        <w:t>The &lt;apiSpecificResourceUriPart&gt; shall be set as described in clause 5.3.</w:t>
      </w:r>
    </w:p>
    <w:p w14:paraId="1ABEA60F" w14:textId="77777777" w:rsidR="003608CC" w:rsidRDefault="003608CC">
      <w:pPr>
        <w:pStyle w:val="21"/>
      </w:pPr>
      <w:bookmarkStart w:id="1504" w:name="_Toc45134059"/>
      <w:bookmarkStart w:id="1505" w:name="_Toc83233135"/>
      <w:bookmarkStart w:id="1506" w:name="_Toc63194091"/>
      <w:bookmarkStart w:id="1507" w:name="_Toc66233179"/>
      <w:bookmarkStart w:id="1508" w:name="_Toc66233842"/>
      <w:bookmarkStart w:id="1509" w:name="_Toc112935826"/>
      <w:bookmarkStart w:id="1510" w:name="_Toc59018021"/>
      <w:bookmarkStart w:id="1511" w:name="_Toc56634726"/>
      <w:bookmarkStart w:id="1512" w:name="_Toc51763122"/>
      <w:bookmarkStart w:id="1513" w:name="_Toc43388777"/>
      <w:bookmarkStart w:id="1514" w:name="_Toc94034132"/>
      <w:bookmarkStart w:id="1515" w:name="_Toc68169059"/>
      <w:bookmarkStart w:id="1516" w:name="_Toc97197747"/>
      <w:bookmarkStart w:id="1517" w:name="_Toc104546043"/>
      <w:bookmarkStart w:id="1518" w:name="_Toc34251329"/>
      <w:bookmarkStart w:id="1519" w:name="_Toc36103025"/>
      <w:bookmarkStart w:id="1520" w:name="_Toc114134207"/>
      <w:bookmarkStart w:id="1521" w:name="_Toc28012884"/>
      <w:bookmarkStart w:id="1522" w:name="_Toc85528212"/>
      <w:bookmarkStart w:id="1523" w:name="_Toc90656263"/>
      <w:bookmarkStart w:id="1524" w:name="_Toc100955385"/>
      <w:bookmarkStart w:id="1525" w:name="_Toc120677437"/>
      <w:bookmarkStart w:id="1526" w:name="_Toc120679802"/>
      <w:bookmarkStart w:id="1527" w:name="_Toc70542005"/>
      <w:bookmarkStart w:id="1528" w:name="_Toc133434182"/>
      <w:bookmarkStart w:id="1529" w:name="_Toc138760659"/>
      <w:bookmarkStart w:id="1530" w:name="_Toc161998713"/>
      <w:bookmarkStart w:id="1531" w:name="_Toc170120884"/>
      <w:bookmarkStart w:id="1532" w:name="_Toc175852215"/>
      <w:bookmarkStart w:id="1533" w:name="_Toc185517755"/>
      <w:bookmarkStart w:id="1534" w:name="_Toc192866719"/>
      <w:bookmarkStart w:id="1535" w:name="_Toc200962223"/>
      <w:bookmarkStart w:id="1536" w:name="_Toc209513072"/>
      <w:bookmarkStart w:id="1537" w:name="_Toc219190847"/>
      <w:bookmarkStart w:id="1538" w:name="_Toc222835252"/>
      <w:r>
        <w:t>5.2</w:t>
      </w:r>
      <w:r>
        <w:tab/>
        <w:t>Usage of HTTP</w:t>
      </w:r>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p>
    <w:p w14:paraId="1EF53E3B" w14:textId="77777777" w:rsidR="003608CC" w:rsidRDefault="003608CC">
      <w:pPr>
        <w:pStyle w:val="31"/>
      </w:pPr>
      <w:bookmarkStart w:id="1539" w:name="_Toc28012885"/>
      <w:bookmarkStart w:id="1540" w:name="_Toc97197748"/>
      <w:bookmarkStart w:id="1541" w:name="_Toc112935827"/>
      <w:bookmarkStart w:id="1542" w:name="_Toc104546044"/>
      <w:bookmarkStart w:id="1543" w:name="_Toc66233843"/>
      <w:bookmarkStart w:id="1544" w:name="_Toc85528213"/>
      <w:bookmarkStart w:id="1545" w:name="_Toc56634727"/>
      <w:bookmarkStart w:id="1546" w:name="_Toc90656264"/>
      <w:bookmarkStart w:id="1547" w:name="_Toc114134208"/>
      <w:bookmarkStart w:id="1548" w:name="_Toc63194092"/>
      <w:bookmarkStart w:id="1549" w:name="_Toc66233180"/>
      <w:bookmarkStart w:id="1550" w:name="_Toc83233136"/>
      <w:bookmarkStart w:id="1551" w:name="_Toc34251330"/>
      <w:bookmarkStart w:id="1552" w:name="_Toc59018022"/>
      <w:bookmarkStart w:id="1553" w:name="_Toc94034133"/>
      <w:bookmarkStart w:id="1554" w:name="_Toc43388778"/>
      <w:bookmarkStart w:id="1555" w:name="_Toc68169060"/>
      <w:bookmarkStart w:id="1556" w:name="_Toc120677438"/>
      <w:bookmarkStart w:id="1557" w:name="_Toc70542006"/>
      <w:bookmarkStart w:id="1558" w:name="_Toc120679803"/>
      <w:bookmarkStart w:id="1559" w:name="_Toc36103026"/>
      <w:bookmarkStart w:id="1560" w:name="_Toc45134060"/>
      <w:bookmarkStart w:id="1561" w:name="_Toc100955386"/>
      <w:bookmarkStart w:id="1562" w:name="_Toc51763123"/>
      <w:bookmarkStart w:id="1563" w:name="_Toc133434183"/>
      <w:bookmarkStart w:id="1564" w:name="_Toc138760660"/>
      <w:bookmarkStart w:id="1565" w:name="_Toc161998714"/>
      <w:bookmarkStart w:id="1566" w:name="_Toc170120885"/>
      <w:bookmarkStart w:id="1567" w:name="_Toc175852216"/>
      <w:bookmarkStart w:id="1568" w:name="_Toc185517756"/>
      <w:bookmarkStart w:id="1569" w:name="_Toc192866720"/>
      <w:bookmarkStart w:id="1570" w:name="_Toc200962224"/>
      <w:bookmarkStart w:id="1571" w:name="_Toc209513073"/>
      <w:bookmarkStart w:id="1572" w:name="_Toc219190848"/>
      <w:bookmarkStart w:id="1573" w:name="_Toc222835253"/>
      <w:r>
        <w:t>5.2.1</w:t>
      </w:r>
      <w:r>
        <w:tab/>
        <w:t>General</w:t>
      </w:r>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p>
    <w:p w14:paraId="41611A6D" w14:textId="77777777" w:rsidR="002A76A4" w:rsidRDefault="002A76A4" w:rsidP="002A76A4">
      <w:r>
        <w:t>HTTP</w:t>
      </w:r>
      <w:r>
        <w:rPr>
          <w:lang w:eastAsia="zh-CN"/>
        </w:rPr>
        <w:t xml:space="preserve">/2, IETF RFC 9113 [8], </w:t>
      </w:r>
      <w:r>
        <w:t>shall be used as specified in clause 5 of 3GPP TS 29.500 [6].</w:t>
      </w:r>
    </w:p>
    <w:p w14:paraId="453F9BE4" w14:textId="77777777" w:rsidR="003608CC" w:rsidRDefault="003608CC">
      <w:r>
        <w:t>HTTP/2 shall be transported as specified in clause 5.3 of 3GPP TS 29.500 [6].</w:t>
      </w:r>
    </w:p>
    <w:p w14:paraId="344C60EE" w14:textId="77777777" w:rsidR="00B535F0" w:rsidRDefault="00B535F0" w:rsidP="00B535F0">
      <w:bookmarkStart w:id="1574" w:name="_Toc45134061"/>
      <w:bookmarkStart w:id="1575" w:name="_Toc114134209"/>
      <w:bookmarkStart w:id="1576" w:name="_Toc66233181"/>
      <w:bookmarkStart w:id="1577" w:name="_Toc94034134"/>
      <w:bookmarkStart w:id="1578" w:name="_Toc97197749"/>
      <w:bookmarkStart w:id="1579" w:name="_Toc66233844"/>
      <w:bookmarkStart w:id="1580" w:name="_Toc56634728"/>
      <w:bookmarkStart w:id="1581" w:name="_Toc51763124"/>
      <w:bookmarkStart w:id="1582" w:name="_Toc104546045"/>
      <w:bookmarkStart w:id="1583" w:name="_Toc70542007"/>
      <w:bookmarkStart w:id="1584" w:name="_Toc90656265"/>
      <w:bookmarkStart w:id="1585" w:name="_Toc68169061"/>
      <w:bookmarkStart w:id="1586" w:name="_Toc63194093"/>
      <w:bookmarkStart w:id="1587" w:name="_Toc112935828"/>
      <w:bookmarkStart w:id="1588" w:name="_Toc36103027"/>
      <w:bookmarkStart w:id="1589" w:name="_Toc120677439"/>
      <w:bookmarkStart w:id="1590" w:name="_Toc83233137"/>
      <w:bookmarkStart w:id="1591" w:name="_Toc34251331"/>
      <w:bookmarkStart w:id="1592" w:name="_Toc43388779"/>
      <w:bookmarkStart w:id="1593" w:name="_Toc28012886"/>
      <w:bookmarkStart w:id="1594" w:name="_Toc59018023"/>
      <w:bookmarkStart w:id="1595" w:name="_Toc100955387"/>
      <w:bookmarkStart w:id="1596" w:name="_Toc120679804"/>
      <w:bookmarkStart w:id="1597" w:name="_Toc85528214"/>
      <w:bookmarkStart w:id="1598" w:name="_Toc133434184"/>
      <w:bookmarkStart w:id="1599" w:name="_Toc138760661"/>
      <w:bookmarkStart w:id="1600" w:name="_Toc161998715"/>
      <w:bookmarkStart w:id="1601" w:name="_Toc170120886"/>
      <w:bookmarkStart w:id="1602" w:name="_Toc175852217"/>
      <w:r>
        <w:t>The OpenAPI [11] specification of HTTP messages and content bodies for the Nbsf_Management is contained in Annex A.2.</w:t>
      </w:r>
    </w:p>
    <w:p w14:paraId="712F61E6" w14:textId="77777777" w:rsidR="003608CC" w:rsidRDefault="003608CC">
      <w:pPr>
        <w:pStyle w:val="31"/>
      </w:pPr>
      <w:bookmarkStart w:id="1603" w:name="_Toc185517757"/>
      <w:bookmarkStart w:id="1604" w:name="_Toc192866721"/>
      <w:bookmarkStart w:id="1605" w:name="_Toc200962225"/>
      <w:bookmarkStart w:id="1606" w:name="_Toc209513074"/>
      <w:bookmarkStart w:id="1607" w:name="_Toc219190849"/>
      <w:bookmarkStart w:id="1608" w:name="_Toc222835254"/>
      <w:r>
        <w:lastRenderedPageBreak/>
        <w:t>5.2.2</w:t>
      </w:r>
      <w:r>
        <w:tab/>
        <w:t>HTTP standard headers</w:t>
      </w:r>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p>
    <w:p w14:paraId="41CBB3C8" w14:textId="77777777" w:rsidR="003608CC" w:rsidRDefault="003608CC">
      <w:pPr>
        <w:pStyle w:val="41"/>
        <w:rPr>
          <w:lang w:eastAsia="zh-CN"/>
        </w:rPr>
      </w:pPr>
      <w:bookmarkStart w:id="1609" w:name="_Toc68169062"/>
      <w:bookmarkStart w:id="1610" w:name="_Toc100955388"/>
      <w:bookmarkStart w:id="1611" w:name="_Toc97197750"/>
      <w:bookmarkStart w:id="1612" w:name="_Toc28012887"/>
      <w:bookmarkStart w:id="1613" w:name="_Toc66233845"/>
      <w:bookmarkStart w:id="1614" w:name="_Toc34251332"/>
      <w:bookmarkStart w:id="1615" w:name="_Toc36103028"/>
      <w:bookmarkStart w:id="1616" w:name="_Toc70542008"/>
      <w:bookmarkStart w:id="1617" w:name="_Toc59018024"/>
      <w:bookmarkStart w:id="1618" w:name="_Toc66233182"/>
      <w:bookmarkStart w:id="1619" w:name="_Toc120677440"/>
      <w:bookmarkStart w:id="1620" w:name="_Toc43388780"/>
      <w:bookmarkStart w:id="1621" w:name="_Toc120679805"/>
      <w:bookmarkStart w:id="1622" w:name="_Toc51763125"/>
      <w:bookmarkStart w:id="1623" w:name="_Toc90656266"/>
      <w:bookmarkStart w:id="1624" w:name="_Toc114134210"/>
      <w:bookmarkStart w:id="1625" w:name="_Toc94034135"/>
      <w:bookmarkStart w:id="1626" w:name="_Toc45134062"/>
      <w:bookmarkStart w:id="1627" w:name="_Toc104546046"/>
      <w:bookmarkStart w:id="1628" w:name="_Toc85528215"/>
      <w:bookmarkStart w:id="1629" w:name="_Toc56634729"/>
      <w:bookmarkStart w:id="1630" w:name="_Toc112935829"/>
      <w:bookmarkStart w:id="1631" w:name="_Toc63194094"/>
      <w:bookmarkStart w:id="1632" w:name="_Toc83233138"/>
      <w:bookmarkStart w:id="1633" w:name="_Toc133434185"/>
      <w:bookmarkStart w:id="1634" w:name="_Toc138760662"/>
      <w:bookmarkStart w:id="1635" w:name="_Toc161998716"/>
      <w:bookmarkStart w:id="1636" w:name="_Toc170120887"/>
      <w:bookmarkStart w:id="1637" w:name="_Toc175852218"/>
      <w:bookmarkStart w:id="1638" w:name="_Toc185517758"/>
      <w:bookmarkStart w:id="1639" w:name="_Toc192866722"/>
      <w:bookmarkStart w:id="1640" w:name="_Toc200962226"/>
      <w:bookmarkStart w:id="1641" w:name="_Toc209513075"/>
      <w:bookmarkStart w:id="1642" w:name="_Toc219190850"/>
      <w:bookmarkStart w:id="1643" w:name="_Toc222835255"/>
      <w:r>
        <w:t>5.2.2.1</w:t>
      </w:r>
      <w:r>
        <w:rPr>
          <w:lang w:eastAsia="zh-CN"/>
        </w:rPr>
        <w:tab/>
        <w:t>General</w:t>
      </w:r>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p>
    <w:p w14:paraId="3EBCE9FB" w14:textId="77777777" w:rsidR="003608CC" w:rsidRDefault="003608CC">
      <w:pPr>
        <w:overflowPunct w:val="0"/>
        <w:autoSpaceDE w:val="0"/>
        <w:autoSpaceDN w:val="0"/>
        <w:adjustRightInd w:val="0"/>
        <w:textAlignment w:val="baseline"/>
      </w:pPr>
      <w:r>
        <w:rPr>
          <w:rFonts w:eastAsia="等线"/>
        </w:rPr>
        <w:t>See clause 5.2.2 of 3GPP TS 29.500 [6] for the usage of HTTP standard headers.</w:t>
      </w:r>
    </w:p>
    <w:p w14:paraId="7069125B" w14:textId="77777777" w:rsidR="003608CC" w:rsidRDefault="003608CC">
      <w:pPr>
        <w:pStyle w:val="41"/>
      </w:pPr>
      <w:bookmarkStart w:id="1644" w:name="_Toc120677441"/>
      <w:bookmarkStart w:id="1645" w:name="_Toc66233183"/>
      <w:bookmarkStart w:id="1646" w:name="_Toc100955389"/>
      <w:bookmarkStart w:id="1647" w:name="_Toc120679806"/>
      <w:bookmarkStart w:id="1648" w:name="_Toc43388781"/>
      <w:bookmarkStart w:id="1649" w:name="_Toc66233846"/>
      <w:bookmarkStart w:id="1650" w:name="_Toc114134211"/>
      <w:bookmarkStart w:id="1651" w:name="_Toc56634730"/>
      <w:bookmarkStart w:id="1652" w:name="_Toc83233139"/>
      <w:bookmarkStart w:id="1653" w:name="_Toc70542009"/>
      <w:bookmarkStart w:id="1654" w:name="_Toc36103029"/>
      <w:bookmarkStart w:id="1655" w:name="_Toc85528216"/>
      <w:bookmarkStart w:id="1656" w:name="_Toc94034136"/>
      <w:bookmarkStart w:id="1657" w:name="_Toc45134063"/>
      <w:bookmarkStart w:id="1658" w:name="_Toc59018025"/>
      <w:bookmarkStart w:id="1659" w:name="_Toc68169063"/>
      <w:bookmarkStart w:id="1660" w:name="_Toc104546047"/>
      <w:bookmarkStart w:id="1661" w:name="_Toc90656267"/>
      <w:bookmarkStart w:id="1662" w:name="_Toc112935830"/>
      <w:bookmarkStart w:id="1663" w:name="_Toc28012888"/>
      <w:bookmarkStart w:id="1664" w:name="_Toc63194095"/>
      <w:bookmarkStart w:id="1665" w:name="_Toc51763126"/>
      <w:bookmarkStart w:id="1666" w:name="_Toc97197751"/>
      <w:bookmarkStart w:id="1667" w:name="_Toc34251333"/>
      <w:bookmarkStart w:id="1668" w:name="_Toc133434186"/>
      <w:bookmarkStart w:id="1669" w:name="_Toc138760663"/>
      <w:bookmarkStart w:id="1670" w:name="_Toc161998717"/>
      <w:bookmarkStart w:id="1671" w:name="_Toc170120888"/>
      <w:bookmarkStart w:id="1672" w:name="_Toc175852219"/>
      <w:bookmarkStart w:id="1673" w:name="_Toc185517759"/>
      <w:bookmarkStart w:id="1674" w:name="_Toc192866723"/>
      <w:bookmarkStart w:id="1675" w:name="_Toc200962227"/>
      <w:bookmarkStart w:id="1676" w:name="_Toc209513076"/>
      <w:bookmarkStart w:id="1677" w:name="_Toc219190851"/>
      <w:bookmarkStart w:id="1678" w:name="_Toc222835256"/>
      <w:r>
        <w:t>5.2.2.2</w:t>
      </w:r>
      <w:r>
        <w:tab/>
        <w:t>Content type</w:t>
      </w:r>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p>
    <w:p w14:paraId="09F2148A" w14:textId="77777777" w:rsidR="003608CC" w:rsidRDefault="003608CC">
      <w:pPr>
        <w:rPr>
          <w:rFonts w:eastAsia="等线"/>
        </w:rPr>
      </w:pPr>
      <w:r>
        <w:rPr>
          <w:rFonts w:eastAsia="等线"/>
          <w:color w:val="000000"/>
          <w:lang w:eastAsia="ja-JP"/>
        </w:rPr>
        <w:t>JSON, IETF RFC 8259 [9], shall be used as content type of the HTTP bodies specified in the present specification as specified in clause 5.4 of 3GPP TS 29.500 [6].</w:t>
      </w:r>
      <w:r>
        <w:rPr>
          <w:rFonts w:eastAsia="等线"/>
        </w:rPr>
        <w:t xml:space="preserve"> The use of the JSON format shall be signalled by the content type "application/json".</w:t>
      </w:r>
    </w:p>
    <w:p w14:paraId="270A9FC4" w14:textId="77777777" w:rsidR="002A76A4" w:rsidRDefault="002A76A4" w:rsidP="002A76A4">
      <w:pPr>
        <w:overflowPunct w:val="0"/>
        <w:autoSpaceDE w:val="0"/>
        <w:autoSpaceDN w:val="0"/>
        <w:adjustRightInd w:val="0"/>
        <w:textAlignment w:val="baseline"/>
        <w:rPr>
          <w:rFonts w:eastAsia="等线"/>
        </w:rPr>
      </w:pPr>
      <w:r>
        <w:rPr>
          <w:rFonts w:eastAsia="等线"/>
        </w:rPr>
        <w:t xml:space="preserve">"Problem Details" JSON object shall be used to indicate </w:t>
      </w:r>
      <w:r>
        <w:rPr>
          <w:rFonts w:eastAsia="等线"/>
          <w:lang w:eastAsia="fr-FR"/>
        </w:rPr>
        <w:t xml:space="preserve">additional details of the error </w:t>
      </w:r>
      <w:r>
        <w:rPr>
          <w:rFonts w:eastAsia="等线"/>
        </w:rPr>
        <w:t>in a HTTP response body and shall be signalled by the content type "application/problem+json", as defined in IETF RFC 9457 [13].</w:t>
      </w:r>
    </w:p>
    <w:p w14:paraId="5D9FED6E" w14:textId="77777777" w:rsidR="003608CC" w:rsidRDefault="003608CC">
      <w:pPr>
        <w:overflowPunct w:val="0"/>
        <w:autoSpaceDE w:val="0"/>
        <w:autoSpaceDN w:val="0"/>
        <w:adjustRightInd w:val="0"/>
        <w:textAlignment w:val="baseline"/>
      </w:pPr>
      <w:r>
        <w:t>JSON object used in the HTTP PATCH request shall be encoded according to "JSON Merge Patch" and shall be signalled by the content type "application/merge-patch+json", as defined in IETF RFC 7396 [20].</w:t>
      </w:r>
    </w:p>
    <w:p w14:paraId="5B647CE3" w14:textId="77777777" w:rsidR="003608CC" w:rsidRDefault="003608CC">
      <w:pPr>
        <w:pStyle w:val="31"/>
      </w:pPr>
      <w:bookmarkStart w:id="1679" w:name="_Toc28012889"/>
      <w:bookmarkStart w:id="1680" w:name="_Toc66233184"/>
      <w:bookmarkStart w:id="1681" w:name="_Toc85528217"/>
      <w:bookmarkStart w:id="1682" w:name="_Toc36103030"/>
      <w:bookmarkStart w:id="1683" w:name="_Toc45134064"/>
      <w:bookmarkStart w:id="1684" w:name="_Toc100955390"/>
      <w:bookmarkStart w:id="1685" w:name="_Toc34251334"/>
      <w:bookmarkStart w:id="1686" w:name="_Toc68169064"/>
      <w:bookmarkStart w:id="1687" w:name="_Toc43388782"/>
      <w:bookmarkStart w:id="1688" w:name="_Toc70542010"/>
      <w:bookmarkStart w:id="1689" w:name="_Toc63194096"/>
      <w:bookmarkStart w:id="1690" w:name="_Toc59018026"/>
      <w:bookmarkStart w:id="1691" w:name="_Toc120677442"/>
      <w:bookmarkStart w:id="1692" w:name="_Toc114134212"/>
      <w:bookmarkStart w:id="1693" w:name="_Toc90656268"/>
      <w:bookmarkStart w:id="1694" w:name="_Toc104546048"/>
      <w:bookmarkStart w:id="1695" w:name="_Toc97197752"/>
      <w:bookmarkStart w:id="1696" w:name="_Toc51763127"/>
      <w:bookmarkStart w:id="1697" w:name="_Toc120679807"/>
      <w:bookmarkStart w:id="1698" w:name="_Toc83233140"/>
      <w:bookmarkStart w:id="1699" w:name="_Toc112935831"/>
      <w:bookmarkStart w:id="1700" w:name="_Toc56634731"/>
      <w:bookmarkStart w:id="1701" w:name="_Toc66233847"/>
      <w:bookmarkStart w:id="1702" w:name="_Toc94034137"/>
      <w:bookmarkStart w:id="1703" w:name="_Toc133434187"/>
      <w:bookmarkStart w:id="1704" w:name="_Toc138760664"/>
      <w:bookmarkStart w:id="1705" w:name="_Toc161998718"/>
      <w:bookmarkStart w:id="1706" w:name="_Toc170120889"/>
      <w:bookmarkStart w:id="1707" w:name="_Toc175852220"/>
      <w:bookmarkStart w:id="1708" w:name="_Toc185517760"/>
      <w:bookmarkStart w:id="1709" w:name="_Toc192866724"/>
      <w:bookmarkStart w:id="1710" w:name="_Toc200962228"/>
      <w:bookmarkStart w:id="1711" w:name="_Toc209513077"/>
      <w:bookmarkStart w:id="1712" w:name="_Toc219190852"/>
      <w:bookmarkStart w:id="1713" w:name="_Toc222835257"/>
      <w:r>
        <w:t>5.2.3</w:t>
      </w:r>
      <w:r>
        <w:tab/>
        <w:t>HTTP custom headers</w:t>
      </w:r>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p>
    <w:p w14:paraId="3917E7D5" w14:textId="77777777" w:rsidR="003608CC" w:rsidRDefault="003608CC">
      <w:pPr>
        <w:pStyle w:val="41"/>
        <w:rPr>
          <w:lang w:eastAsia="zh-CN"/>
        </w:rPr>
      </w:pPr>
      <w:bookmarkStart w:id="1714" w:name="_Toc120679808"/>
      <w:bookmarkStart w:id="1715" w:name="_Toc63194097"/>
      <w:bookmarkStart w:id="1716" w:name="_Toc66233185"/>
      <w:bookmarkStart w:id="1717" w:name="_Toc97197753"/>
      <w:bookmarkStart w:id="1718" w:name="_Toc70542011"/>
      <w:bookmarkStart w:id="1719" w:name="_Toc90656269"/>
      <w:bookmarkStart w:id="1720" w:name="_Toc43388783"/>
      <w:bookmarkStart w:id="1721" w:name="_Toc114134213"/>
      <w:bookmarkStart w:id="1722" w:name="_Toc68169065"/>
      <w:bookmarkStart w:id="1723" w:name="_Toc66233848"/>
      <w:bookmarkStart w:id="1724" w:name="_Toc120677443"/>
      <w:bookmarkStart w:id="1725" w:name="_Toc36103031"/>
      <w:bookmarkStart w:id="1726" w:name="_Toc59018027"/>
      <w:bookmarkStart w:id="1727" w:name="_Toc104546049"/>
      <w:bookmarkStart w:id="1728" w:name="_Toc94034138"/>
      <w:bookmarkStart w:id="1729" w:name="_Toc83233141"/>
      <w:bookmarkStart w:id="1730" w:name="_Toc51763128"/>
      <w:bookmarkStart w:id="1731" w:name="_Toc100955391"/>
      <w:bookmarkStart w:id="1732" w:name="_Toc45134065"/>
      <w:bookmarkStart w:id="1733" w:name="_Toc85528218"/>
      <w:bookmarkStart w:id="1734" w:name="_Toc56634732"/>
      <w:bookmarkStart w:id="1735" w:name="_Toc112935832"/>
      <w:bookmarkStart w:id="1736" w:name="_Toc34251335"/>
      <w:bookmarkStart w:id="1737" w:name="_Toc28012890"/>
      <w:bookmarkStart w:id="1738" w:name="_Toc133434188"/>
      <w:bookmarkStart w:id="1739" w:name="_Toc138760665"/>
      <w:bookmarkStart w:id="1740" w:name="_Toc161998719"/>
      <w:bookmarkStart w:id="1741" w:name="_Toc170120890"/>
      <w:bookmarkStart w:id="1742" w:name="_Toc175852221"/>
      <w:bookmarkStart w:id="1743" w:name="_Toc185517761"/>
      <w:bookmarkStart w:id="1744" w:name="_Toc192866725"/>
      <w:bookmarkStart w:id="1745" w:name="_Toc200962229"/>
      <w:bookmarkStart w:id="1746" w:name="_Toc209513078"/>
      <w:bookmarkStart w:id="1747" w:name="_Toc219190853"/>
      <w:bookmarkStart w:id="1748" w:name="_Toc222835258"/>
      <w:r>
        <w:t>5.2.3.1</w:t>
      </w:r>
      <w:r>
        <w:rPr>
          <w:lang w:eastAsia="zh-CN"/>
        </w:rPr>
        <w:tab/>
        <w:t>General</w:t>
      </w:r>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p>
    <w:p w14:paraId="6525A846" w14:textId="77777777" w:rsidR="003608CC" w:rsidRDefault="003608CC">
      <w:pPr>
        <w:rPr>
          <w:rFonts w:eastAsia="Batang"/>
        </w:rPr>
      </w:pPr>
      <w:r>
        <w:rPr>
          <w:rFonts w:eastAsia="Batang"/>
        </w:rPr>
        <w:t>The Nbsf_Management Service API</w:t>
      </w:r>
      <w:r>
        <w:rPr>
          <w:rFonts w:eastAsia="Batang"/>
          <w:lang w:eastAsia="zh-CN"/>
        </w:rPr>
        <w:t xml:space="preserve"> shall support the </w:t>
      </w:r>
      <w:r>
        <w:rPr>
          <w:lang w:eastAsia="en-GB"/>
        </w:rPr>
        <w:t>mandatory</w:t>
      </w:r>
      <w:r>
        <w:t xml:space="preserve"> </w:t>
      </w:r>
      <w:r>
        <w:rPr>
          <w:rFonts w:eastAsia="Batang"/>
        </w:rPr>
        <w:t>HTTP custom header fields specified in clause 5.2.3.2 of 3GPP TS 29.500 [6]</w:t>
      </w:r>
      <w:r>
        <w:t xml:space="preserve"> and may support the </w:t>
      </w:r>
      <w:r>
        <w:rPr>
          <w:lang w:eastAsia="en-GB"/>
        </w:rPr>
        <w:t>optional</w:t>
      </w:r>
      <w:r>
        <w:t xml:space="preserve"> HTTP custom header fields specified in clause 5.2.3.3 of 3GPP TS 29.500 [6]</w:t>
      </w:r>
      <w:r>
        <w:rPr>
          <w:rFonts w:eastAsia="Batang"/>
        </w:rPr>
        <w:t>.</w:t>
      </w:r>
    </w:p>
    <w:p w14:paraId="70B573B9" w14:textId="77777777" w:rsidR="003608CC" w:rsidRDefault="003608CC">
      <w:r>
        <w:rPr>
          <w:rFonts w:eastAsia="Batang"/>
          <w:lang w:eastAsia="zh-CN"/>
        </w:rPr>
        <w:t xml:space="preserve">In this release </w:t>
      </w:r>
      <w:r>
        <w:rPr>
          <w:rFonts w:eastAsia="Batang"/>
        </w:rPr>
        <w:t>of the specification, no specific custom headers are defined for the Nbsf_Management Service API.</w:t>
      </w:r>
    </w:p>
    <w:p w14:paraId="7C25686E" w14:textId="77777777" w:rsidR="003608CC" w:rsidRDefault="003608CC">
      <w:pPr>
        <w:pStyle w:val="21"/>
      </w:pPr>
      <w:bookmarkStart w:id="1749" w:name="_Toc120679809"/>
      <w:bookmarkStart w:id="1750" w:name="_Toc120677444"/>
      <w:bookmarkStart w:id="1751" w:name="_Toc66233849"/>
      <w:bookmarkStart w:id="1752" w:name="_Toc28012891"/>
      <w:bookmarkStart w:id="1753" w:name="_Toc34251336"/>
      <w:bookmarkStart w:id="1754" w:name="_Toc59018028"/>
      <w:bookmarkStart w:id="1755" w:name="_Toc36103032"/>
      <w:bookmarkStart w:id="1756" w:name="_Toc112935833"/>
      <w:bookmarkStart w:id="1757" w:name="_Toc45134066"/>
      <w:bookmarkStart w:id="1758" w:name="_Toc56634733"/>
      <w:bookmarkStart w:id="1759" w:name="_Toc83233142"/>
      <w:bookmarkStart w:id="1760" w:name="_Toc66233186"/>
      <w:bookmarkStart w:id="1761" w:name="_Toc114134214"/>
      <w:bookmarkStart w:id="1762" w:name="_Toc97197754"/>
      <w:bookmarkStart w:id="1763" w:name="_Toc94034139"/>
      <w:bookmarkStart w:id="1764" w:name="_Toc104546050"/>
      <w:bookmarkStart w:id="1765" w:name="_Toc70542012"/>
      <w:bookmarkStart w:id="1766" w:name="_Toc68169066"/>
      <w:bookmarkStart w:id="1767" w:name="_Toc51763129"/>
      <w:bookmarkStart w:id="1768" w:name="_Toc100955392"/>
      <w:bookmarkStart w:id="1769" w:name="_Toc90656270"/>
      <w:bookmarkStart w:id="1770" w:name="_Toc43388784"/>
      <w:bookmarkStart w:id="1771" w:name="_Toc85528219"/>
      <w:bookmarkStart w:id="1772" w:name="_Toc63194098"/>
      <w:bookmarkStart w:id="1773" w:name="_Toc133434189"/>
      <w:bookmarkStart w:id="1774" w:name="_Toc138760666"/>
      <w:bookmarkStart w:id="1775" w:name="_Toc161998720"/>
      <w:bookmarkStart w:id="1776" w:name="_Toc170120891"/>
      <w:bookmarkStart w:id="1777" w:name="_Toc175852222"/>
      <w:bookmarkStart w:id="1778" w:name="_Toc185517762"/>
      <w:bookmarkStart w:id="1779" w:name="_Toc192866726"/>
      <w:bookmarkStart w:id="1780" w:name="_Toc200962230"/>
      <w:bookmarkStart w:id="1781" w:name="_Toc209513079"/>
      <w:bookmarkStart w:id="1782" w:name="_Toc219190854"/>
      <w:bookmarkStart w:id="1783" w:name="_Toc222835259"/>
      <w:r>
        <w:t>5.3</w:t>
      </w:r>
      <w:r>
        <w:tab/>
        <w:t>Resources</w:t>
      </w:r>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p>
    <w:p w14:paraId="42243747" w14:textId="77777777" w:rsidR="003608CC" w:rsidRDefault="003608CC">
      <w:pPr>
        <w:pStyle w:val="31"/>
      </w:pPr>
      <w:bookmarkStart w:id="1784" w:name="_Toc94034140"/>
      <w:bookmarkStart w:id="1785" w:name="_Toc66233187"/>
      <w:bookmarkStart w:id="1786" w:name="_Toc66233850"/>
      <w:bookmarkStart w:id="1787" w:name="_Toc45134067"/>
      <w:bookmarkStart w:id="1788" w:name="_Toc114134215"/>
      <w:bookmarkStart w:id="1789" w:name="_Toc59018029"/>
      <w:bookmarkStart w:id="1790" w:name="_Toc56634734"/>
      <w:bookmarkStart w:id="1791" w:name="_Toc34251337"/>
      <w:bookmarkStart w:id="1792" w:name="_Toc104546051"/>
      <w:bookmarkStart w:id="1793" w:name="_Toc43388785"/>
      <w:bookmarkStart w:id="1794" w:name="_Toc120677445"/>
      <w:bookmarkStart w:id="1795" w:name="_Toc28012892"/>
      <w:bookmarkStart w:id="1796" w:name="_Toc120679810"/>
      <w:bookmarkStart w:id="1797" w:name="_Toc100955393"/>
      <w:bookmarkStart w:id="1798" w:name="_Toc90656271"/>
      <w:bookmarkStart w:id="1799" w:name="_Toc112935834"/>
      <w:bookmarkStart w:id="1800" w:name="_Toc70542013"/>
      <w:bookmarkStart w:id="1801" w:name="_Toc83233143"/>
      <w:bookmarkStart w:id="1802" w:name="_Toc63194099"/>
      <w:bookmarkStart w:id="1803" w:name="_Toc51763130"/>
      <w:bookmarkStart w:id="1804" w:name="_Toc36103033"/>
      <w:bookmarkStart w:id="1805" w:name="_Toc97197755"/>
      <w:bookmarkStart w:id="1806" w:name="_Toc68169067"/>
      <w:bookmarkStart w:id="1807" w:name="_Toc85528220"/>
      <w:bookmarkStart w:id="1808" w:name="_Toc133434190"/>
      <w:bookmarkStart w:id="1809" w:name="_Toc138760667"/>
      <w:bookmarkStart w:id="1810" w:name="_Toc161998721"/>
      <w:bookmarkStart w:id="1811" w:name="_Toc170120892"/>
      <w:bookmarkStart w:id="1812" w:name="_Toc175852223"/>
      <w:bookmarkStart w:id="1813" w:name="_Toc185517763"/>
      <w:bookmarkStart w:id="1814" w:name="_Toc192866727"/>
      <w:bookmarkStart w:id="1815" w:name="_Toc200962231"/>
      <w:bookmarkStart w:id="1816" w:name="_Toc209513080"/>
      <w:bookmarkStart w:id="1817" w:name="_Toc219190855"/>
      <w:bookmarkStart w:id="1818" w:name="_Toc222835260"/>
      <w:r>
        <w:t>5.3.1</w:t>
      </w:r>
      <w:r>
        <w:tab/>
        <w:t>Resource Structure</w:t>
      </w:r>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p>
    <w:p w14:paraId="02696741" w14:textId="77777777" w:rsidR="003608CC" w:rsidRDefault="003608CC">
      <w:r>
        <w:t>This clause describes the structure for the Resource URIs, the resources and methods used for the service.</w:t>
      </w:r>
    </w:p>
    <w:p w14:paraId="20AACE87" w14:textId="77777777" w:rsidR="003608CC" w:rsidRDefault="003608CC">
      <w:pPr>
        <w:rPr>
          <w:lang w:eastAsia="zh-CN"/>
        </w:rPr>
      </w:pPr>
      <w:r>
        <w:rPr>
          <w:lang w:eastAsia="zh-CN"/>
        </w:rPr>
        <w:t>The structure of the Resource URI of the N</w:t>
      </w:r>
      <w:r>
        <w:rPr>
          <w:rFonts w:hint="eastAsia"/>
          <w:lang w:eastAsia="zh-CN"/>
        </w:rPr>
        <w:t>bsf_</w:t>
      </w:r>
      <w:r>
        <w:rPr>
          <w:lang w:eastAsia="zh-CN"/>
        </w:rPr>
        <w:t>Management service is shown in figure </w:t>
      </w:r>
      <w:r>
        <w:rPr>
          <w:rFonts w:hint="eastAsia"/>
          <w:lang w:eastAsia="zh-CN"/>
        </w:rPr>
        <w:t>5</w:t>
      </w:r>
      <w:r>
        <w:rPr>
          <w:lang w:eastAsia="zh-CN"/>
        </w:rPr>
        <w:t>.</w:t>
      </w:r>
      <w:r>
        <w:rPr>
          <w:rFonts w:hint="eastAsia"/>
          <w:lang w:eastAsia="zh-CN"/>
        </w:rPr>
        <w:t>3</w:t>
      </w:r>
      <w:r>
        <w:rPr>
          <w:lang w:eastAsia="zh-CN"/>
        </w:rPr>
        <w:t>.</w:t>
      </w:r>
      <w:r>
        <w:rPr>
          <w:rFonts w:hint="eastAsia"/>
          <w:lang w:eastAsia="zh-CN"/>
        </w:rPr>
        <w:t>1</w:t>
      </w:r>
      <w:r>
        <w:rPr>
          <w:lang w:eastAsia="zh-CN"/>
        </w:rPr>
        <w:t>-1</w:t>
      </w:r>
      <w:r>
        <w:rPr>
          <w:rFonts w:hint="eastAsia"/>
          <w:lang w:eastAsia="zh-CN"/>
        </w:rPr>
        <w:t>.</w:t>
      </w:r>
    </w:p>
    <w:p w14:paraId="53C1E770" w14:textId="77777777" w:rsidR="003608CC" w:rsidRDefault="003608CC">
      <w:pPr>
        <w:pStyle w:val="TH"/>
      </w:pPr>
      <w:r>
        <w:lastRenderedPageBreak/>
        <w:t xml:space="preserve"> </w:t>
      </w:r>
      <w:r w:rsidR="00EC7307">
        <w:rPr>
          <w:noProof/>
        </w:rPr>
        <w:object w:dxaOrig="7594" w:dyaOrig="8972" w14:anchorId="36BDDE68">
          <v:shape id="Object 24" o:spid="_x0000_i1043" type="#_x0000_t75" style="width:367.5pt;height:6in;mso-position-horizontal-relative:page;mso-position-vertical-relative:page" o:ole="">
            <v:imagedata r:id="rId45" o:title=""/>
          </v:shape>
          <o:OLEObject Type="Embed" ProgID="Visio.Drawing.15" ShapeID="Object 24" DrawAspect="Content" ObjectID="_1833448419" r:id="rId46"/>
        </w:object>
      </w:r>
    </w:p>
    <w:p w14:paraId="50D88EBA" w14:textId="77777777" w:rsidR="003608CC" w:rsidRDefault="003608CC">
      <w:pPr>
        <w:pStyle w:val="TF"/>
      </w:pPr>
      <w:r>
        <w:t>Figure 5.3.1-1: Resource URI structure of the Nbsf_Management</w:t>
      </w:r>
      <w:r>
        <w:rPr>
          <w:lang w:eastAsia="zh-CN"/>
        </w:rPr>
        <w:t xml:space="preserve"> </w:t>
      </w:r>
      <w:r>
        <w:t>API</w:t>
      </w:r>
    </w:p>
    <w:p w14:paraId="1EE843A6" w14:textId="77777777" w:rsidR="00B535F0" w:rsidRDefault="00B535F0" w:rsidP="00B535F0">
      <w:r>
        <w:t>Table 5.3.1-1 provides an overview of the resources and applicable HTTP methods for the Nbsf_Management API.</w:t>
      </w:r>
    </w:p>
    <w:p w14:paraId="4F77F51F" w14:textId="77777777" w:rsidR="00B535F0" w:rsidRDefault="00B535F0" w:rsidP="00B535F0">
      <w:pPr>
        <w:pStyle w:val="TH"/>
      </w:pPr>
      <w:bookmarkStart w:id="1819" w:name="_Toc59018030"/>
      <w:bookmarkStart w:id="1820" w:name="_Toc68169068"/>
      <w:bookmarkStart w:id="1821" w:name="_Toc100955394"/>
      <w:bookmarkStart w:id="1822" w:name="_Toc120677446"/>
      <w:bookmarkStart w:id="1823" w:name="_Toc85528221"/>
      <w:bookmarkStart w:id="1824" w:name="_Toc66233851"/>
      <w:bookmarkStart w:id="1825" w:name="_Toc56634735"/>
      <w:bookmarkStart w:id="1826" w:name="_Toc120679811"/>
      <w:bookmarkStart w:id="1827" w:name="_Toc112935835"/>
      <w:bookmarkStart w:id="1828" w:name="_Toc36103034"/>
      <w:bookmarkStart w:id="1829" w:name="_Toc28012893"/>
      <w:bookmarkStart w:id="1830" w:name="_Toc34251338"/>
      <w:bookmarkStart w:id="1831" w:name="_Toc97197756"/>
      <w:bookmarkStart w:id="1832" w:name="_Toc83233144"/>
      <w:bookmarkStart w:id="1833" w:name="_Toc104546052"/>
      <w:bookmarkStart w:id="1834" w:name="_Toc45134068"/>
      <w:bookmarkStart w:id="1835" w:name="_Toc90656272"/>
      <w:bookmarkStart w:id="1836" w:name="_Toc66233188"/>
      <w:bookmarkStart w:id="1837" w:name="_Toc94034141"/>
      <w:bookmarkStart w:id="1838" w:name="_Toc63194100"/>
      <w:bookmarkStart w:id="1839" w:name="_Toc51763131"/>
      <w:bookmarkStart w:id="1840" w:name="_Toc43388786"/>
      <w:bookmarkStart w:id="1841" w:name="_Toc70542014"/>
      <w:bookmarkStart w:id="1842" w:name="_Toc114134216"/>
      <w:bookmarkStart w:id="1843" w:name="_Toc133434191"/>
      <w:bookmarkStart w:id="1844" w:name="_Toc138760668"/>
      <w:bookmarkStart w:id="1845" w:name="_Toc161998722"/>
      <w:bookmarkStart w:id="1846" w:name="_Toc170120893"/>
      <w:bookmarkStart w:id="1847" w:name="_Toc175852224"/>
      <w:r>
        <w:lastRenderedPageBreak/>
        <w:t>Table 5.3.1-1: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978"/>
        <w:gridCol w:w="2835"/>
        <w:gridCol w:w="1416"/>
        <w:gridCol w:w="3252"/>
      </w:tblGrid>
      <w:tr w:rsidR="00B535F0" w14:paraId="62DB413F" w14:textId="77777777" w:rsidTr="007F13A0">
        <w:trPr>
          <w:jc w:val="center"/>
        </w:trPr>
        <w:tc>
          <w:tcPr>
            <w:tcW w:w="1043" w:type="pct"/>
            <w:shd w:val="clear" w:color="auto" w:fill="C0C0C0"/>
            <w:vAlign w:val="center"/>
          </w:tcPr>
          <w:p w14:paraId="48037A7B" w14:textId="77777777" w:rsidR="00B535F0" w:rsidRDefault="00B535F0" w:rsidP="00F56FA8">
            <w:pPr>
              <w:pStyle w:val="TAH"/>
            </w:pPr>
            <w:r>
              <w:t>Resource name</w:t>
            </w:r>
          </w:p>
        </w:tc>
        <w:tc>
          <w:tcPr>
            <w:tcW w:w="1495" w:type="pct"/>
            <w:shd w:val="clear" w:color="auto" w:fill="C0C0C0"/>
            <w:vAlign w:val="center"/>
          </w:tcPr>
          <w:p w14:paraId="487EA0D1" w14:textId="77777777" w:rsidR="00B535F0" w:rsidRDefault="00B535F0" w:rsidP="00F56FA8">
            <w:pPr>
              <w:pStyle w:val="TAH"/>
            </w:pPr>
            <w:r>
              <w:t>Resource URI</w:t>
            </w:r>
          </w:p>
        </w:tc>
        <w:tc>
          <w:tcPr>
            <w:tcW w:w="747" w:type="pct"/>
            <w:shd w:val="clear" w:color="auto" w:fill="C0C0C0"/>
            <w:vAlign w:val="center"/>
          </w:tcPr>
          <w:p w14:paraId="3CEC4D7D" w14:textId="77777777" w:rsidR="00B535F0" w:rsidRDefault="00B535F0" w:rsidP="00F56FA8">
            <w:pPr>
              <w:pStyle w:val="TAH"/>
            </w:pPr>
            <w:r>
              <w:t>HTTP method or custom operation</w:t>
            </w:r>
          </w:p>
        </w:tc>
        <w:tc>
          <w:tcPr>
            <w:tcW w:w="1715" w:type="pct"/>
            <w:shd w:val="clear" w:color="auto" w:fill="C0C0C0"/>
            <w:vAlign w:val="center"/>
          </w:tcPr>
          <w:p w14:paraId="50658CE6" w14:textId="77777777" w:rsidR="00B535F0" w:rsidRDefault="00B535F0" w:rsidP="00F56FA8">
            <w:pPr>
              <w:pStyle w:val="TAH"/>
            </w:pPr>
            <w:r>
              <w:t>Description</w:t>
            </w:r>
          </w:p>
        </w:tc>
      </w:tr>
      <w:tr w:rsidR="00B535F0" w14:paraId="2BA71251" w14:textId="77777777" w:rsidTr="007F13A0">
        <w:trPr>
          <w:jc w:val="center"/>
        </w:trPr>
        <w:tc>
          <w:tcPr>
            <w:tcW w:w="1043" w:type="pct"/>
            <w:vMerge w:val="restart"/>
            <w:vAlign w:val="center"/>
          </w:tcPr>
          <w:p w14:paraId="10630B18" w14:textId="77777777" w:rsidR="00B535F0" w:rsidRDefault="00B535F0" w:rsidP="00F56FA8">
            <w:pPr>
              <w:pStyle w:val="TAL"/>
            </w:pPr>
            <w:r>
              <w:t>PCF for a PDU Session Bindings</w:t>
            </w:r>
          </w:p>
        </w:tc>
        <w:tc>
          <w:tcPr>
            <w:tcW w:w="1495" w:type="pct"/>
            <w:vMerge w:val="restart"/>
            <w:vAlign w:val="center"/>
          </w:tcPr>
          <w:p w14:paraId="42AD5F33" w14:textId="77777777" w:rsidR="00B535F0" w:rsidRDefault="00B535F0" w:rsidP="00F56FA8">
            <w:pPr>
              <w:pStyle w:val="TAL"/>
            </w:pPr>
            <w:r>
              <w:t>/pcfBindings</w:t>
            </w:r>
          </w:p>
          <w:p w14:paraId="102A0C4F" w14:textId="77777777" w:rsidR="00B535F0" w:rsidRDefault="00B535F0" w:rsidP="00F56FA8">
            <w:pPr>
              <w:pStyle w:val="TAL"/>
            </w:pPr>
          </w:p>
          <w:p w14:paraId="3826F1F1" w14:textId="77777777" w:rsidR="00B535F0" w:rsidRDefault="00B535F0" w:rsidP="00F56FA8">
            <w:pPr>
              <w:pStyle w:val="TAL"/>
            </w:pPr>
            <w:r>
              <w:rPr>
                <w:rFonts w:hint="eastAsia"/>
              </w:rPr>
              <w:t>(</w:t>
            </w:r>
            <w:r>
              <w:t>NOTE)</w:t>
            </w:r>
          </w:p>
        </w:tc>
        <w:tc>
          <w:tcPr>
            <w:tcW w:w="747" w:type="pct"/>
          </w:tcPr>
          <w:p w14:paraId="491C69B7" w14:textId="77777777" w:rsidR="00B535F0" w:rsidRDefault="00B535F0" w:rsidP="00F56FA8">
            <w:pPr>
              <w:pStyle w:val="TAL"/>
            </w:pPr>
            <w:r>
              <w:t>POST</w:t>
            </w:r>
          </w:p>
        </w:tc>
        <w:tc>
          <w:tcPr>
            <w:tcW w:w="1715" w:type="pct"/>
          </w:tcPr>
          <w:p w14:paraId="6210700A" w14:textId="77777777" w:rsidR="00B535F0" w:rsidRDefault="00B535F0" w:rsidP="00F56FA8">
            <w:pPr>
              <w:pStyle w:val="TAL"/>
            </w:pPr>
            <w:r>
              <w:t>Register a new</w:t>
            </w:r>
            <w:r>
              <w:rPr>
                <w:rFonts w:hint="eastAsia"/>
              </w:rPr>
              <w:t xml:space="preserve"> </w:t>
            </w:r>
            <w:r>
              <w:t xml:space="preserve">PCF for a PDU </w:t>
            </w:r>
            <w:r>
              <w:rPr>
                <w:rFonts w:hint="eastAsia"/>
              </w:rPr>
              <w:t xml:space="preserve">Session binding information </w:t>
            </w:r>
            <w:r>
              <w:t>of a given</w:t>
            </w:r>
            <w:r>
              <w:rPr>
                <w:rFonts w:hint="eastAsia"/>
              </w:rPr>
              <w:t xml:space="preserve"> </w:t>
            </w:r>
            <w:r>
              <w:t>UE</w:t>
            </w:r>
            <w:r>
              <w:rPr>
                <w:rFonts w:hint="eastAsia"/>
              </w:rPr>
              <w:t xml:space="preserve"> address</w:t>
            </w:r>
            <w:r>
              <w:t xml:space="preserve"> in the </w:t>
            </w:r>
            <w:r>
              <w:rPr>
                <w:rFonts w:hint="eastAsia"/>
              </w:rPr>
              <w:t>BSF.</w:t>
            </w:r>
          </w:p>
        </w:tc>
      </w:tr>
      <w:tr w:rsidR="00B535F0" w14:paraId="7A556CFB" w14:textId="77777777" w:rsidTr="007F13A0">
        <w:trPr>
          <w:jc w:val="center"/>
        </w:trPr>
        <w:tc>
          <w:tcPr>
            <w:tcW w:w="1043" w:type="pct"/>
            <w:vMerge/>
          </w:tcPr>
          <w:p w14:paraId="4376695E" w14:textId="77777777" w:rsidR="00B535F0" w:rsidRDefault="00B535F0" w:rsidP="00F56FA8">
            <w:pPr>
              <w:pStyle w:val="TAL"/>
            </w:pPr>
          </w:p>
        </w:tc>
        <w:tc>
          <w:tcPr>
            <w:tcW w:w="1495" w:type="pct"/>
            <w:vMerge/>
          </w:tcPr>
          <w:p w14:paraId="30B520FA" w14:textId="77777777" w:rsidR="00B535F0" w:rsidRDefault="00B535F0" w:rsidP="00F56FA8">
            <w:pPr>
              <w:pStyle w:val="TAL"/>
            </w:pPr>
          </w:p>
        </w:tc>
        <w:tc>
          <w:tcPr>
            <w:tcW w:w="747" w:type="pct"/>
          </w:tcPr>
          <w:p w14:paraId="2FBEEAE4" w14:textId="77777777" w:rsidR="00B535F0" w:rsidRDefault="00B535F0" w:rsidP="00F56FA8">
            <w:pPr>
              <w:pStyle w:val="TAL"/>
            </w:pPr>
            <w:r>
              <w:t>GET</w:t>
            </w:r>
          </w:p>
        </w:tc>
        <w:tc>
          <w:tcPr>
            <w:tcW w:w="1715" w:type="pct"/>
          </w:tcPr>
          <w:p w14:paraId="4A45FF06" w14:textId="77777777" w:rsidR="00B535F0" w:rsidRDefault="00B535F0" w:rsidP="00F56FA8">
            <w:pPr>
              <w:pStyle w:val="TAL"/>
            </w:pPr>
            <w:r>
              <w:t>Retrieve the PCF for a PDU Session binding information i.e. PCF address information of a given tuple (UE address, SUPI; GPSI, DNN, S-NSSAI).</w:t>
            </w:r>
          </w:p>
        </w:tc>
      </w:tr>
      <w:tr w:rsidR="00B535F0" w14:paraId="41D15B63" w14:textId="77777777" w:rsidTr="007F13A0">
        <w:trPr>
          <w:jc w:val="center"/>
        </w:trPr>
        <w:tc>
          <w:tcPr>
            <w:tcW w:w="1043" w:type="pct"/>
            <w:vMerge w:val="restart"/>
          </w:tcPr>
          <w:p w14:paraId="3A42D74A" w14:textId="77777777" w:rsidR="00B535F0" w:rsidRDefault="00B535F0" w:rsidP="00F56FA8">
            <w:pPr>
              <w:pStyle w:val="TAL"/>
            </w:pPr>
            <w:r>
              <w:t>Individual PCF for a PDU</w:t>
            </w:r>
            <w:r>
              <w:rPr>
                <w:rFonts w:hint="eastAsia"/>
              </w:rPr>
              <w:t xml:space="preserve"> Session </w:t>
            </w:r>
            <w:r>
              <w:t>B</w:t>
            </w:r>
            <w:r>
              <w:rPr>
                <w:rFonts w:hint="eastAsia"/>
              </w:rPr>
              <w:t>inding</w:t>
            </w:r>
            <w:r>
              <w:t xml:space="preserve"> </w:t>
            </w:r>
          </w:p>
        </w:tc>
        <w:tc>
          <w:tcPr>
            <w:tcW w:w="1495" w:type="pct"/>
            <w:vMerge w:val="restart"/>
          </w:tcPr>
          <w:p w14:paraId="314A0055" w14:textId="77777777" w:rsidR="00B535F0" w:rsidRDefault="00B535F0" w:rsidP="00F56FA8">
            <w:pPr>
              <w:pStyle w:val="TAL"/>
            </w:pPr>
            <w:r>
              <w:t>/pcfBindings/</w:t>
            </w:r>
            <w:r>
              <w:rPr>
                <w:rFonts w:hint="eastAsia"/>
              </w:rPr>
              <w:t>{</w:t>
            </w:r>
            <w:r>
              <w:t>bindingId}</w:t>
            </w:r>
          </w:p>
          <w:p w14:paraId="7EFB9D88" w14:textId="77777777" w:rsidR="00B535F0" w:rsidRDefault="00B535F0" w:rsidP="00F56FA8">
            <w:pPr>
              <w:pStyle w:val="TAL"/>
            </w:pPr>
          </w:p>
          <w:p w14:paraId="15D776C0" w14:textId="77777777" w:rsidR="00B535F0" w:rsidRDefault="00B535F0" w:rsidP="00F56FA8">
            <w:pPr>
              <w:pStyle w:val="TAL"/>
            </w:pPr>
            <w:r>
              <w:rPr>
                <w:rFonts w:hint="eastAsia"/>
              </w:rPr>
              <w:t>(</w:t>
            </w:r>
            <w:r>
              <w:t>NOTE)</w:t>
            </w:r>
          </w:p>
        </w:tc>
        <w:tc>
          <w:tcPr>
            <w:tcW w:w="747" w:type="pct"/>
          </w:tcPr>
          <w:p w14:paraId="05F35F79" w14:textId="77777777" w:rsidR="00B535F0" w:rsidRDefault="00B535F0" w:rsidP="00F56FA8">
            <w:pPr>
              <w:pStyle w:val="TAL"/>
            </w:pPr>
            <w:r>
              <w:t>DELETE</w:t>
            </w:r>
          </w:p>
        </w:tc>
        <w:tc>
          <w:tcPr>
            <w:tcW w:w="1715" w:type="pct"/>
          </w:tcPr>
          <w:p w14:paraId="64A24F84" w14:textId="77777777" w:rsidR="00B535F0" w:rsidRDefault="00B535F0" w:rsidP="00F56FA8">
            <w:pPr>
              <w:pStyle w:val="TAL"/>
            </w:pPr>
            <w:r>
              <w:t>Deregister an existing PCF for a PDU Session binding information from the BSF.</w:t>
            </w:r>
          </w:p>
        </w:tc>
      </w:tr>
      <w:tr w:rsidR="00B535F0" w14:paraId="168D88B5" w14:textId="77777777" w:rsidTr="007F13A0">
        <w:trPr>
          <w:jc w:val="center"/>
        </w:trPr>
        <w:tc>
          <w:tcPr>
            <w:tcW w:w="1043" w:type="pct"/>
            <w:vMerge/>
          </w:tcPr>
          <w:p w14:paraId="17ABB60A" w14:textId="77777777" w:rsidR="00B535F0" w:rsidRDefault="00B535F0" w:rsidP="00F56FA8">
            <w:pPr>
              <w:pStyle w:val="TAL"/>
            </w:pPr>
          </w:p>
        </w:tc>
        <w:tc>
          <w:tcPr>
            <w:tcW w:w="1495" w:type="pct"/>
            <w:vMerge/>
          </w:tcPr>
          <w:p w14:paraId="317365A4" w14:textId="77777777" w:rsidR="00B535F0" w:rsidRDefault="00B535F0" w:rsidP="00F56FA8">
            <w:pPr>
              <w:pStyle w:val="TAL"/>
            </w:pPr>
          </w:p>
        </w:tc>
        <w:tc>
          <w:tcPr>
            <w:tcW w:w="747" w:type="pct"/>
          </w:tcPr>
          <w:p w14:paraId="330F0D69" w14:textId="77777777" w:rsidR="00B535F0" w:rsidRDefault="00B535F0" w:rsidP="00F56FA8">
            <w:pPr>
              <w:pStyle w:val="TAL"/>
            </w:pPr>
            <w:r>
              <w:t>PATCH</w:t>
            </w:r>
          </w:p>
        </w:tc>
        <w:tc>
          <w:tcPr>
            <w:tcW w:w="1715" w:type="pct"/>
          </w:tcPr>
          <w:p w14:paraId="63823DE6" w14:textId="77777777" w:rsidR="00B535F0" w:rsidRDefault="00B535F0" w:rsidP="00F56FA8">
            <w:pPr>
              <w:pStyle w:val="TAL"/>
            </w:pPr>
            <w:r>
              <w:t>Update an existing PCF for a PDU Session binding information in the BSF.</w:t>
            </w:r>
          </w:p>
        </w:tc>
      </w:tr>
      <w:tr w:rsidR="00B535F0" w14:paraId="7E2A5BA3" w14:textId="77777777" w:rsidTr="007F13A0">
        <w:trPr>
          <w:trHeight w:val="257"/>
          <w:jc w:val="center"/>
        </w:trPr>
        <w:tc>
          <w:tcPr>
            <w:tcW w:w="1043" w:type="pct"/>
            <w:vMerge w:val="restart"/>
          </w:tcPr>
          <w:p w14:paraId="4EC24DA9" w14:textId="77777777" w:rsidR="00B535F0" w:rsidRDefault="00B535F0" w:rsidP="00F56FA8">
            <w:pPr>
              <w:pStyle w:val="TAL"/>
            </w:pPr>
            <w:r>
              <w:t>PCF for a UE Bindings</w:t>
            </w:r>
          </w:p>
        </w:tc>
        <w:tc>
          <w:tcPr>
            <w:tcW w:w="1495" w:type="pct"/>
            <w:vMerge w:val="restart"/>
          </w:tcPr>
          <w:p w14:paraId="0F2A384B" w14:textId="77777777" w:rsidR="00B535F0" w:rsidRDefault="00B535F0" w:rsidP="00F56FA8">
            <w:pPr>
              <w:pStyle w:val="TAL"/>
            </w:pPr>
            <w:r>
              <w:t>/pcf-ue-bindings</w:t>
            </w:r>
          </w:p>
        </w:tc>
        <w:tc>
          <w:tcPr>
            <w:tcW w:w="747" w:type="pct"/>
          </w:tcPr>
          <w:p w14:paraId="61BE5E4D" w14:textId="77777777" w:rsidR="00B535F0" w:rsidRDefault="00B535F0" w:rsidP="00F56FA8">
            <w:pPr>
              <w:pStyle w:val="TAL"/>
            </w:pPr>
            <w:r>
              <w:t>POST</w:t>
            </w:r>
          </w:p>
        </w:tc>
        <w:tc>
          <w:tcPr>
            <w:tcW w:w="1715" w:type="pct"/>
          </w:tcPr>
          <w:p w14:paraId="5F348DA2" w14:textId="77777777" w:rsidR="00B535F0" w:rsidRDefault="00B535F0" w:rsidP="00F56FA8">
            <w:pPr>
              <w:pStyle w:val="TAL"/>
            </w:pPr>
            <w:r>
              <w:t>Register a new</w:t>
            </w:r>
            <w:r>
              <w:rPr>
                <w:rFonts w:hint="eastAsia"/>
              </w:rPr>
              <w:t xml:space="preserve"> </w:t>
            </w:r>
            <w:r>
              <w:t>PCF for a UE</w:t>
            </w:r>
            <w:r>
              <w:rPr>
                <w:rFonts w:hint="eastAsia"/>
              </w:rPr>
              <w:t xml:space="preserve"> binding information </w:t>
            </w:r>
            <w:r>
              <w:t>of a given</w:t>
            </w:r>
            <w:r>
              <w:rPr>
                <w:rFonts w:hint="eastAsia"/>
              </w:rPr>
              <w:t xml:space="preserve"> </w:t>
            </w:r>
            <w:r>
              <w:t>UE</w:t>
            </w:r>
            <w:r>
              <w:rPr>
                <w:rFonts w:hint="eastAsia"/>
              </w:rPr>
              <w:t xml:space="preserve"> </w:t>
            </w:r>
            <w:r>
              <w:t xml:space="preserve">identity in the </w:t>
            </w:r>
            <w:r>
              <w:rPr>
                <w:rFonts w:hint="eastAsia"/>
              </w:rPr>
              <w:t>BSF.</w:t>
            </w:r>
          </w:p>
        </w:tc>
      </w:tr>
      <w:tr w:rsidR="00B535F0" w14:paraId="061FC584" w14:textId="77777777" w:rsidTr="007F13A0">
        <w:trPr>
          <w:trHeight w:val="256"/>
          <w:jc w:val="center"/>
        </w:trPr>
        <w:tc>
          <w:tcPr>
            <w:tcW w:w="1043" w:type="pct"/>
            <w:vMerge/>
          </w:tcPr>
          <w:p w14:paraId="3A0A699C" w14:textId="77777777" w:rsidR="00B535F0" w:rsidRDefault="00B535F0" w:rsidP="00F56FA8">
            <w:pPr>
              <w:pStyle w:val="TAL"/>
            </w:pPr>
          </w:p>
        </w:tc>
        <w:tc>
          <w:tcPr>
            <w:tcW w:w="1495" w:type="pct"/>
            <w:vMerge/>
          </w:tcPr>
          <w:p w14:paraId="3C826701" w14:textId="77777777" w:rsidR="00B535F0" w:rsidRDefault="00B535F0" w:rsidP="00F56FA8">
            <w:pPr>
              <w:pStyle w:val="TAL"/>
            </w:pPr>
          </w:p>
        </w:tc>
        <w:tc>
          <w:tcPr>
            <w:tcW w:w="747" w:type="pct"/>
          </w:tcPr>
          <w:p w14:paraId="71B66954" w14:textId="77777777" w:rsidR="00B535F0" w:rsidRDefault="00B535F0" w:rsidP="00F56FA8">
            <w:pPr>
              <w:pStyle w:val="TAL"/>
            </w:pPr>
            <w:r>
              <w:rPr>
                <w:rFonts w:hint="eastAsia"/>
                <w:lang w:eastAsia="zh-CN"/>
              </w:rPr>
              <w:t>G</w:t>
            </w:r>
            <w:r>
              <w:rPr>
                <w:lang w:eastAsia="zh-CN"/>
              </w:rPr>
              <w:t>ET</w:t>
            </w:r>
          </w:p>
        </w:tc>
        <w:tc>
          <w:tcPr>
            <w:tcW w:w="1715" w:type="pct"/>
          </w:tcPr>
          <w:p w14:paraId="7DF39ECB" w14:textId="77777777" w:rsidR="00B535F0" w:rsidRDefault="00B535F0" w:rsidP="00F56FA8">
            <w:pPr>
              <w:pStyle w:val="TAL"/>
            </w:pPr>
            <w:r>
              <w:t>Retrieve the PCF for a UE binding information i.e. PCF address information of a UE.</w:t>
            </w:r>
          </w:p>
        </w:tc>
      </w:tr>
      <w:tr w:rsidR="00B535F0" w14:paraId="617B3BDE" w14:textId="77777777" w:rsidTr="007F13A0">
        <w:trPr>
          <w:jc w:val="center"/>
        </w:trPr>
        <w:tc>
          <w:tcPr>
            <w:tcW w:w="1043" w:type="pct"/>
            <w:vMerge w:val="restart"/>
          </w:tcPr>
          <w:p w14:paraId="0BE8FE7F" w14:textId="77777777" w:rsidR="00B535F0" w:rsidRDefault="00B535F0" w:rsidP="00F56FA8">
            <w:pPr>
              <w:pStyle w:val="TAL"/>
            </w:pPr>
            <w:r>
              <w:t>Individual PCF for a UE Binding</w:t>
            </w:r>
          </w:p>
        </w:tc>
        <w:tc>
          <w:tcPr>
            <w:tcW w:w="1495" w:type="pct"/>
            <w:vMerge w:val="restart"/>
          </w:tcPr>
          <w:p w14:paraId="047801B1" w14:textId="77777777" w:rsidR="00B535F0" w:rsidRDefault="00B535F0" w:rsidP="00F56FA8">
            <w:pPr>
              <w:pStyle w:val="TAL"/>
            </w:pPr>
            <w:r>
              <w:t>/pcf-ue-bindings/</w:t>
            </w:r>
            <w:r>
              <w:rPr>
                <w:rFonts w:hint="eastAsia"/>
              </w:rPr>
              <w:t>{</w:t>
            </w:r>
            <w:r>
              <w:t>bindingId}</w:t>
            </w:r>
          </w:p>
        </w:tc>
        <w:tc>
          <w:tcPr>
            <w:tcW w:w="747" w:type="pct"/>
          </w:tcPr>
          <w:p w14:paraId="0AE59595" w14:textId="77777777" w:rsidR="00B535F0" w:rsidRDefault="00B535F0" w:rsidP="00F56FA8">
            <w:pPr>
              <w:pStyle w:val="TAL"/>
            </w:pPr>
            <w:r>
              <w:t>DELETE</w:t>
            </w:r>
          </w:p>
        </w:tc>
        <w:tc>
          <w:tcPr>
            <w:tcW w:w="1715" w:type="pct"/>
          </w:tcPr>
          <w:p w14:paraId="24A82409" w14:textId="77777777" w:rsidR="00B535F0" w:rsidRDefault="00B535F0" w:rsidP="00F56FA8">
            <w:pPr>
              <w:pStyle w:val="TAL"/>
            </w:pPr>
            <w:r>
              <w:t>Deregister an existing PCF for a UE</w:t>
            </w:r>
            <w:r>
              <w:rPr>
                <w:rFonts w:hint="eastAsia"/>
              </w:rPr>
              <w:t xml:space="preserve"> binding information from</w:t>
            </w:r>
            <w:r>
              <w:t xml:space="preserve"> the </w:t>
            </w:r>
            <w:r>
              <w:rPr>
                <w:rFonts w:hint="eastAsia"/>
              </w:rPr>
              <w:t>BSF.</w:t>
            </w:r>
          </w:p>
        </w:tc>
      </w:tr>
      <w:tr w:rsidR="00B535F0" w14:paraId="29D225F6" w14:textId="77777777" w:rsidTr="007F13A0">
        <w:trPr>
          <w:jc w:val="center"/>
        </w:trPr>
        <w:tc>
          <w:tcPr>
            <w:tcW w:w="1043" w:type="pct"/>
            <w:vMerge/>
          </w:tcPr>
          <w:p w14:paraId="4FB4A23E" w14:textId="77777777" w:rsidR="00B535F0" w:rsidRDefault="00B535F0" w:rsidP="00F56FA8">
            <w:pPr>
              <w:pStyle w:val="TAL"/>
            </w:pPr>
          </w:p>
        </w:tc>
        <w:tc>
          <w:tcPr>
            <w:tcW w:w="1495" w:type="pct"/>
            <w:vMerge/>
          </w:tcPr>
          <w:p w14:paraId="5FC10242" w14:textId="77777777" w:rsidR="00B535F0" w:rsidRDefault="00B535F0" w:rsidP="00F56FA8">
            <w:pPr>
              <w:pStyle w:val="TAL"/>
            </w:pPr>
          </w:p>
        </w:tc>
        <w:tc>
          <w:tcPr>
            <w:tcW w:w="747" w:type="pct"/>
          </w:tcPr>
          <w:p w14:paraId="0A8080BC" w14:textId="77777777" w:rsidR="00B535F0" w:rsidRDefault="00B535F0" w:rsidP="00F56FA8">
            <w:pPr>
              <w:pStyle w:val="TAL"/>
            </w:pPr>
            <w:r>
              <w:t>PATCH</w:t>
            </w:r>
          </w:p>
        </w:tc>
        <w:tc>
          <w:tcPr>
            <w:tcW w:w="1715" w:type="pct"/>
          </w:tcPr>
          <w:p w14:paraId="7ED76F34" w14:textId="77777777" w:rsidR="00B535F0" w:rsidRDefault="00B535F0" w:rsidP="00F56FA8">
            <w:pPr>
              <w:pStyle w:val="TAL"/>
            </w:pPr>
            <w:r>
              <w:t>Update an existing PCF for a UE binding information in the BSF.</w:t>
            </w:r>
          </w:p>
        </w:tc>
      </w:tr>
      <w:tr w:rsidR="00B535F0" w14:paraId="7DCC960C" w14:textId="77777777" w:rsidTr="007F13A0">
        <w:trPr>
          <w:jc w:val="center"/>
        </w:trPr>
        <w:tc>
          <w:tcPr>
            <w:tcW w:w="1043" w:type="pct"/>
            <w:vMerge w:val="restart"/>
          </w:tcPr>
          <w:p w14:paraId="7E0722CF" w14:textId="77777777" w:rsidR="00B535F0" w:rsidRDefault="00B535F0" w:rsidP="00F56FA8">
            <w:pPr>
              <w:pStyle w:val="TAL"/>
            </w:pPr>
            <w:r>
              <w:t>PCF for an MBS Session Bindings</w:t>
            </w:r>
          </w:p>
        </w:tc>
        <w:tc>
          <w:tcPr>
            <w:tcW w:w="1495" w:type="pct"/>
            <w:vMerge w:val="restart"/>
          </w:tcPr>
          <w:p w14:paraId="72CF543C" w14:textId="77777777" w:rsidR="00B535F0" w:rsidRDefault="00B535F0" w:rsidP="00F56FA8">
            <w:pPr>
              <w:pStyle w:val="TAL"/>
            </w:pPr>
            <w:r>
              <w:t>/pcf-mbs-bindings</w:t>
            </w:r>
          </w:p>
        </w:tc>
        <w:tc>
          <w:tcPr>
            <w:tcW w:w="747" w:type="pct"/>
          </w:tcPr>
          <w:p w14:paraId="16DF7783" w14:textId="77777777" w:rsidR="00B535F0" w:rsidRDefault="00B535F0" w:rsidP="00F56FA8">
            <w:pPr>
              <w:pStyle w:val="TAL"/>
            </w:pPr>
            <w:r>
              <w:t>POST</w:t>
            </w:r>
          </w:p>
        </w:tc>
        <w:tc>
          <w:tcPr>
            <w:tcW w:w="1715" w:type="pct"/>
          </w:tcPr>
          <w:p w14:paraId="15F89DDB" w14:textId="77777777" w:rsidR="00B535F0" w:rsidRDefault="00B535F0" w:rsidP="00F56FA8">
            <w:pPr>
              <w:pStyle w:val="TAL"/>
            </w:pPr>
            <w:r>
              <w:t>Register a new</w:t>
            </w:r>
            <w:r>
              <w:rPr>
                <w:rFonts w:hint="eastAsia"/>
              </w:rPr>
              <w:t xml:space="preserve"> </w:t>
            </w:r>
            <w:r>
              <w:t xml:space="preserve">PCF for an MBS </w:t>
            </w:r>
            <w:r>
              <w:rPr>
                <w:rFonts w:hint="eastAsia"/>
              </w:rPr>
              <w:t xml:space="preserve">Session </w:t>
            </w:r>
            <w:r>
              <w:t>B</w:t>
            </w:r>
            <w:r>
              <w:rPr>
                <w:rFonts w:hint="eastAsia"/>
              </w:rPr>
              <w:t>inding.</w:t>
            </w:r>
          </w:p>
        </w:tc>
      </w:tr>
      <w:tr w:rsidR="00B535F0" w14:paraId="2532569B" w14:textId="77777777" w:rsidTr="007F13A0">
        <w:trPr>
          <w:jc w:val="center"/>
        </w:trPr>
        <w:tc>
          <w:tcPr>
            <w:tcW w:w="1043" w:type="pct"/>
            <w:vMerge/>
          </w:tcPr>
          <w:p w14:paraId="2CA5531B" w14:textId="77777777" w:rsidR="00B535F0" w:rsidRDefault="00B535F0" w:rsidP="00F56FA8">
            <w:pPr>
              <w:pStyle w:val="TAL"/>
            </w:pPr>
          </w:p>
        </w:tc>
        <w:tc>
          <w:tcPr>
            <w:tcW w:w="1495" w:type="pct"/>
            <w:vMerge/>
          </w:tcPr>
          <w:p w14:paraId="5D71F951" w14:textId="77777777" w:rsidR="00B535F0" w:rsidRDefault="00B535F0" w:rsidP="00F56FA8">
            <w:pPr>
              <w:pStyle w:val="TAL"/>
            </w:pPr>
          </w:p>
        </w:tc>
        <w:tc>
          <w:tcPr>
            <w:tcW w:w="747" w:type="pct"/>
          </w:tcPr>
          <w:p w14:paraId="78766F57" w14:textId="77777777" w:rsidR="00B535F0" w:rsidRDefault="00B535F0" w:rsidP="00F56FA8">
            <w:pPr>
              <w:pStyle w:val="TAL"/>
            </w:pPr>
            <w:r>
              <w:t>GET</w:t>
            </w:r>
          </w:p>
        </w:tc>
        <w:tc>
          <w:tcPr>
            <w:tcW w:w="1715" w:type="pct"/>
          </w:tcPr>
          <w:p w14:paraId="729A516A" w14:textId="77777777" w:rsidR="00B535F0" w:rsidRDefault="00B535F0" w:rsidP="00F56FA8">
            <w:pPr>
              <w:pStyle w:val="TAL"/>
            </w:pPr>
            <w:r>
              <w:t xml:space="preserve">Retrieve PCF for an MBS </w:t>
            </w:r>
            <w:r>
              <w:rPr>
                <w:rFonts w:hint="eastAsia"/>
              </w:rPr>
              <w:t>Session</w:t>
            </w:r>
            <w:r>
              <w:t xml:space="preserve"> Binding information.</w:t>
            </w:r>
          </w:p>
        </w:tc>
      </w:tr>
      <w:tr w:rsidR="00B535F0" w14:paraId="2E8E4B42" w14:textId="77777777" w:rsidTr="007F13A0">
        <w:trPr>
          <w:jc w:val="center"/>
        </w:trPr>
        <w:tc>
          <w:tcPr>
            <w:tcW w:w="1043" w:type="pct"/>
            <w:vMerge w:val="restart"/>
          </w:tcPr>
          <w:p w14:paraId="17313EF8" w14:textId="77777777" w:rsidR="00B535F0" w:rsidRDefault="00B535F0" w:rsidP="00F56FA8">
            <w:pPr>
              <w:pStyle w:val="TAL"/>
            </w:pPr>
            <w:r>
              <w:t>Individual PCF for an MBS</w:t>
            </w:r>
            <w:r>
              <w:rPr>
                <w:rFonts w:hint="eastAsia"/>
              </w:rPr>
              <w:t xml:space="preserve"> Session </w:t>
            </w:r>
            <w:r>
              <w:t>B</w:t>
            </w:r>
            <w:r>
              <w:rPr>
                <w:rFonts w:hint="eastAsia"/>
              </w:rPr>
              <w:t>inding</w:t>
            </w:r>
          </w:p>
        </w:tc>
        <w:tc>
          <w:tcPr>
            <w:tcW w:w="1495" w:type="pct"/>
            <w:vMerge w:val="restart"/>
          </w:tcPr>
          <w:p w14:paraId="57496E95" w14:textId="77777777" w:rsidR="00B535F0" w:rsidRDefault="00B535F0" w:rsidP="00F56FA8">
            <w:pPr>
              <w:pStyle w:val="TAL"/>
            </w:pPr>
            <w:r>
              <w:t>/pcf-mbs-bindings/</w:t>
            </w:r>
            <w:r>
              <w:rPr>
                <w:rFonts w:hint="eastAsia"/>
              </w:rPr>
              <w:t>{</w:t>
            </w:r>
            <w:r>
              <w:t>bindingId}</w:t>
            </w:r>
          </w:p>
        </w:tc>
        <w:tc>
          <w:tcPr>
            <w:tcW w:w="747" w:type="pct"/>
          </w:tcPr>
          <w:p w14:paraId="372436B3" w14:textId="77777777" w:rsidR="00B535F0" w:rsidRDefault="00B535F0" w:rsidP="00F56FA8">
            <w:pPr>
              <w:pStyle w:val="TAL"/>
            </w:pPr>
            <w:r>
              <w:t>PATCH</w:t>
            </w:r>
          </w:p>
        </w:tc>
        <w:tc>
          <w:tcPr>
            <w:tcW w:w="1715" w:type="pct"/>
          </w:tcPr>
          <w:p w14:paraId="03535270" w14:textId="77777777" w:rsidR="00B535F0" w:rsidRDefault="00B535F0" w:rsidP="00F56FA8">
            <w:pPr>
              <w:pStyle w:val="TAL"/>
            </w:pPr>
            <w:r>
              <w:t xml:space="preserve">Modify an existing PCF for an MBS </w:t>
            </w:r>
            <w:r>
              <w:rPr>
                <w:rFonts w:hint="eastAsia"/>
              </w:rPr>
              <w:t>Session</w:t>
            </w:r>
            <w:r>
              <w:t xml:space="preserve"> Binding.</w:t>
            </w:r>
          </w:p>
        </w:tc>
      </w:tr>
      <w:tr w:rsidR="00B535F0" w14:paraId="7CD3B5C5" w14:textId="77777777" w:rsidTr="007F13A0">
        <w:trPr>
          <w:jc w:val="center"/>
        </w:trPr>
        <w:tc>
          <w:tcPr>
            <w:tcW w:w="1043" w:type="pct"/>
            <w:vMerge/>
          </w:tcPr>
          <w:p w14:paraId="23EA0224" w14:textId="77777777" w:rsidR="00B535F0" w:rsidRDefault="00B535F0" w:rsidP="00F56FA8">
            <w:pPr>
              <w:pStyle w:val="TAL"/>
            </w:pPr>
          </w:p>
        </w:tc>
        <w:tc>
          <w:tcPr>
            <w:tcW w:w="1495" w:type="pct"/>
            <w:vMerge/>
          </w:tcPr>
          <w:p w14:paraId="6360DD6B" w14:textId="77777777" w:rsidR="00B535F0" w:rsidRDefault="00B535F0" w:rsidP="00F56FA8">
            <w:pPr>
              <w:pStyle w:val="TAL"/>
            </w:pPr>
          </w:p>
        </w:tc>
        <w:tc>
          <w:tcPr>
            <w:tcW w:w="747" w:type="pct"/>
          </w:tcPr>
          <w:p w14:paraId="161B3082" w14:textId="77777777" w:rsidR="00B535F0" w:rsidRDefault="00B535F0" w:rsidP="00F56FA8">
            <w:pPr>
              <w:pStyle w:val="TAL"/>
            </w:pPr>
            <w:r>
              <w:t>DELETE</w:t>
            </w:r>
          </w:p>
        </w:tc>
        <w:tc>
          <w:tcPr>
            <w:tcW w:w="1715" w:type="pct"/>
          </w:tcPr>
          <w:p w14:paraId="2C20AE84" w14:textId="77777777" w:rsidR="00B535F0" w:rsidRDefault="00B535F0" w:rsidP="00F56FA8">
            <w:pPr>
              <w:pStyle w:val="TAL"/>
            </w:pPr>
            <w:r>
              <w:t xml:space="preserve">Deregister an existing PCF for an MBS </w:t>
            </w:r>
            <w:r>
              <w:rPr>
                <w:rFonts w:hint="eastAsia"/>
              </w:rPr>
              <w:t>Session</w:t>
            </w:r>
            <w:r>
              <w:t xml:space="preserve"> Binding.</w:t>
            </w:r>
          </w:p>
        </w:tc>
      </w:tr>
      <w:tr w:rsidR="00B535F0" w14:paraId="5193286A" w14:textId="77777777" w:rsidTr="007F13A0">
        <w:trPr>
          <w:jc w:val="center"/>
        </w:trPr>
        <w:tc>
          <w:tcPr>
            <w:tcW w:w="1043" w:type="pct"/>
          </w:tcPr>
          <w:p w14:paraId="60F15321" w14:textId="77777777" w:rsidR="00B535F0" w:rsidRDefault="00B535F0" w:rsidP="00F56FA8">
            <w:pPr>
              <w:pStyle w:val="TAL"/>
            </w:pPr>
            <w:r>
              <w:t>Binding Subscriptions</w:t>
            </w:r>
          </w:p>
        </w:tc>
        <w:tc>
          <w:tcPr>
            <w:tcW w:w="1495" w:type="pct"/>
          </w:tcPr>
          <w:p w14:paraId="250F0FE7" w14:textId="77777777" w:rsidR="00B535F0" w:rsidRDefault="00B535F0" w:rsidP="00F56FA8">
            <w:pPr>
              <w:pStyle w:val="TAL"/>
            </w:pPr>
            <w:r>
              <w:t>/subscriptions</w:t>
            </w:r>
          </w:p>
        </w:tc>
        <w:tc>
          <w:tcPr>
            <w:tcW w:w="747" w:type="pct"/>
          </w:tcPr>
          <w:p w14:paraId="4DE1CE82" w14:textId="77777777" w:rsidR="00B535F0" w:rsidRDefault="00B535F0" w:rsidP="00F56FA8">
            <w:pPr>
              <w:pStyle w:val="TAL"/>
            </w:pPr>
            <w:r>
              <w:t>POST</w:t>
            </w:r>
          </w:p>
        </w:tc>
        <w:tc>
          <w:tcPr>
            <w:tcW w:w="1715" w:type="pct"/>
          </w:tcPr>
          <w:p w14:paraId="6ABC36E7" w14:textId="77777777" w:rsidR="00B535F0" w:rsidRDefault="00B535F0" w:rsidP="00F56FA8">
            <w:pPr>
              <w:pStyle w:val="TAL"/>
            </w:pPr>
            <w:r>
              <w:t>Create a new Individual Binding Subscription resource.</w:t>
            </w:r>
          </w:p>
        </w:tc>
      </w:tr>
      <w:tr w:rsidR="00B535F0" w14:paraId="5DD4A54F" w14:textId="77777777" w:rsidTr="007F13A0">
        <w:trPr>
          <w:jc w:val="center"/>
        </w:trPr>
        <w:tc>
          <w:tcPr>
            <w:tcW w:w="1043" w:type="pct"/>
            <w:vMerge w:val="restart"/>
          </w:tcPr>
          <w:p w14:paraId="158244F3" w14:textId="77777777" w:rsidR="00B535F0" w:rsidRDefault="00B535F0" w:rsidP="00F56FA8">
            <w:pPr>
              <w:pStyle w:val="TAL"/>
            </w:pPr>
            <w:r>
              <w:t>Individual Binding Subscription</w:t>
            </w:r>
          </w:p>
        </w:tc>
        <w:tc>
          <w:tcPr>
            <w:tcW w:w="1495" w:type="pct"/>
            <w:vMerge w:val="restart"/>
          </w:tcPr>
          <w:p w14:paraId="419BDAF8" w14:textId="77777777" w:rsidR="00B535F0" w:rsidRDefault="00B535F0" w:rsidP="00F56FA8">
            <w:pPr>
              <w:pStyle w:val="TAL"/>
            </w:pPr>
            <w:r>
              <w:t>/subscriptions/</w:t>
            </w:r>
            <w:r>
              <w:rPr>
                <w:rFonts w:hint="eastAsia"/>
              </w:rPr>
              <w:t>{</w:t>
            </w:r>
            <w:r>
              <w:t>subId}</w:t>
            </w:r>
          </w:p>
        </w:tc>
        <w:tc>
          <w:tcPr>
            <w:tcW w:w="747" w:type="pct"/>
          </w:tcPr>
          <w:p w14:paraId="132C3AE2" w14:textId="77777777" w:rsidR="00B535F0" w:rsidRDefault="00B535F0" w:rsidP="00F56FA8">
            <w:pPr>
              <w:pStyle w:val="TAL"/>
            </w:pPr>
            <w:r>
              <w:t>PUT</w:t>
            </w:r>
          </w:p>
        </w:tc>
        <w:tc>
          <w:tcPr>
            <w:tcW w:w="1715" w:type="pct"/>
          </w:tcPr>
          <w:p w14:paraId="22DB9AF6" w14:textId="77777777" w:rsidR="00B535F0" w:rsidRDefault="00B535F0" w:rsidP="00F56FA8">
            <w:pPr>
              <w:pStyle w:val="TAL"/>
            </w:pPr>
            <w:r>
              <w:t>Update an existing Individual Binding Subscription resource.</w:t>
            </w:r>
          </w:p>
        </w:tc>
      </w:tr>
      <w:tr w:rsidR="00B535F0" w14:paraId="29BFEFF0" w14:textId="77777777" w:rsidTr="007F13A0">
        <w:trPr>
          <w:jc w:val="center"/>
        </w:trPr>
        <w:tc>
          <w:tcPr>
            <w:tcW w:w="1043" w:type="pct"/>
            <w:vMerge/>
          </w:tcPr>
          <w:p w14:paraId="41D6AEA7" w14:textId="77777777" w:rsidR="00B535F0" w:rsidRDefault="00B535F0" w:rsidP="00F56FA8">
            <w:pPr>
              <w:pStyle w:val="TAL"/>
            </w:pPr>
          </w:p>
        </w:tc>
        <w:tc>
          <w:tcPr>
            <w:tcW w:w="1495" w:type="pct"/>
            <w:vMerge/>
          </w:tcPr>
          <w:p w14:paraId="63F7062C" w14:textId="77777777" w:rsidR="00B535F0" w:rsidRDefault="00B535F0" w:rsidP="00F56FA8">
            <w:pPr>
              <w:pStyle w:val="TAL"/>
            </w:pPr>
          </w:p>
        </w:tc>
        <w:tc>
          <w:tcPr>
            <w:tcW w:w="747" w:type="pct"/>
          </w:tcPr>
          <w:p w14:paraId="16B4A718" w14:textId="77777777" w:rsidR="00B535F0" w:rsidRDefault="00B535F0" w:rsidP="00F56FA8">
            <w:pPr>
              <w:pStyle w:val="TAL"/>
            </w:pPr>
            <w:r>
              <w:t>DELETE</w:t>
            </w:r>
          </w:p>
        </w:tc>
        <w:tc>
          <w:tcPr>
            <w:tcW w:w="1715" w:type="pct"/>
          </w:tcPr>
          <w:p w14:paraId="2B7B06C8" w14:textId="77777777" w:rsidR="00B535F0" w:rsidRDefault="00B535F0" w:rsidP="00F56FA8">
            <w:pPr>
              <w:pStyle w:val="TAL"/>
            </w:pPr>
            <w:r>
              <w:t>Delete an Individual Binding Subscription resource and cancel the related subscription.</w:t>
            </w:r>
          </w:p>
        </w:tc>
      </w:tr>
      <w:tr w:rsidR="00B535F0" w14:paraId="04EA49C2" w14:textId="77777777" w:rsidTr="00F56FA8">
        <w:trPr>
          <w:jc w:val="center"/>
        </w:trPr>
        <w:tc>
          <w:tcPr>
            <w:tcW w:w="5000" w:type="pct"/>
            <w:gridSpan w:val="4"/>
          </w:tcPr>
          <w:p w14:paraId="43649664" w14:textId="77777777" w:rsidR="00B535F0" w:rsidRDefault="00B535F0" w:rsidP="00F56FA8">
            <w:pPr>
              <w:pStyle w:val="TAN"/>
            </w:pPr>
            <w:r>
              <w:rPr>
                <w:rFonts w:hint="eastAsia"/>
              </w:rPr>
              <w:t>N</w:t>
            </w:r>
            <w:r>
              <w:t>OTE:</w:t>
            </w:r>
            <w:r>
              <w:tab/>
              <w:t>The path segment does not follow the related naming convention defined in 3GPP TS 29.501 [7]. The path segment is kept though as defined in the current specification for backward compatibility considerations.</w:t>
            </w:r>
          </w:p>
        </w:tc>
      </w:tr>
    </w:tbl>
    <w:p w14:paraId="2B1C3945" w14:textId="77777777" w:rsidR="00B535F0" w:rsidRDefault="00B535F0" w:rsidP="00B535F0">
      <w:pPr>
        <w:rPr>
          <w:noProof/>
        </w:rPr>
      </w:pPr>
    </w:p>
    <w:p w14:paraId="74CDE2D5" w14:textId="77777777" w:rsidR="003608CC" w:rsidRDefault="003608CC">
      <w:pPr>
        <w:pStyle w:val="31"/>
      </w:pPr>
      <w:bookmarkStart w:id="1848" w:name="_Toc185517764"/>
      <w:bookmarkStart w:id="1849" w:name="_Toc192866728"/>
      <w:bookmarkStart w:id="1850" w:name="_Toc200962232"/>
      <w:bookmarkStart w:id="1851" w:name="_Toc209513081"/>
      <w:bookmarkStart w:id="1852" w:name="_Toc219190856"/>
      <w:bookmarkStart w:id="1853" w:name="_Toc222835261"/>
      <w:r>
        <w:t>5.3.2</w:t>
      </w:r>
      <w:r>
        <w:tab/>
        <w:t>Resource: PCF for a PDU Session Bindings</w:t>
      </w:r>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p>
    <w:p w14:paraId="1983EC42" w14:textId="77777777" w:rsidR="003608CC" w:rsidRDefault="003608CC">
      <w:pPr>
        <w:pStyle w:val="41"/>
      </w:pPr>
      <w:bookmarkStart w:id="1854" w:name="_Toc97197757"/>
      <w:bookmarkStart w:id="1855" w:name="_Toc45134069"/>
      <w:bookmarkStart w:id="1856" w:name="_Toc70542015"/>
      <w:bookmarkStart w:id="1857" w:name="_Toc68169069"/>
      <w:bookmarkStart w:id="1858" w:name="_Toc36103035"/>
      <w:bookmarkStart w:id="1859" w:name="_Toc51763132"/>
      <w:bookmarkStart w:id="1860" w:name="_Toc28012894"/>
      <w:bookmarkStart w:id="1861" w:name="_Toc94034142"/>
      <w:bookmarkStart w:id="1862" w:name="_Toc100955395"/>
      <w:bookmarkStart w:id="1863" w:name="_Toc104546053"/>
      <w:bookmarkStart w:id="1864" w:name="_Toc85528222"/>
      <w:bookmarkStart w:id="1865" w:name="_Toc66233852"/>
      <w:bookmarkStart w:id="1866" w:name="_Toc90656273"/>
      <w:bookmarkStart w:id="1867" w:name="_Toc59018031"/>
      <w:bookmarkStart w:id="1868" w:name="_Toc83233145"/>
      <w:bookmarkStart w:id="1869" w:name="_Toc56634736"/>
      <w:bookmarkStart w:id="1870" w:name="_Toc63194101"/>
      <w:bookmarkStart w:id="1871" w:name="_Toc43388787"/>
      <w:bookmarkStart w:id="1872" w:name="_Toc34251339"/>
      <w:bookmarkStart w:id="1873" w:name="_Toc114134217"/>
      <w:bookmarkStart w:id="1874" w:name="_Toc120679812"/>
      <w:bookmarkStart w:id="1875" w:name="_Toc112935836"/>
      <w:bookmarkStart w:id="1876" w:name="_Toc120677447"/>
      <w:bookmarkStart w:id="1877" w:name="_Toc66233189"/>
      <w:bookmarkStart w:id="1878" w:name="_Toc133434192"/>
      <w:bookmarkStart w:id="1879" w:name="_Toc138760669"/>
      <w:bookmarkStart w:id="1880" w:name="_Toc161998723"/>
      <w:bookmarkStart w:id="1881" w:name="_Toc170120894"/>
      <w:bookmarkStart w:id="1882" w:name="_Toc175852225"/>
      <w:bookmarkStart w:id="1883" w:name="_Toc185517765"/>
      <w:bookmarkStart w:id="1884" w:name="_Toc192866729"/>
      <w:bookmarkStart w:id="1885" w:name="_Toc200962233"/>
      <w:bookmarkStart w:id="1886" w:name="_Toc209513082"/>
      <w:bookmarkStart w:id="1887" w:name="_Toc219190857"/>
      <w:bookmarkStart w:id="1888" w:name="_Toc222835262"/>
      <w:r>
        <w:t>5.3.2.1</w:t>
      </w:r>
      <w:r>
        <w:tab/>
        <w:t>Description</w:t>
      </w:r>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p>
    <w:p w14:paraId="750B6296" w14:textId="77777777" w:rsidR="003608CC" w:rsidRDefault="003608CC">
      <w:r>
        <w:rPr>
          <w:rFonts w:eastAsia="等线"/>
          <w:color w:val="000000"/>
          <w:lang w:eastAsia="ja-JP"/>
        </w:rPr>
        <w:t>This resource represents a collection of the different PCF for a PDU Session</w:t>
      </w:r>
      <w:r>
        <w:rPr>
          <w:rFonts w:eastAsia="等线" w:hint="eastAsia"/>
          <w:color w:val="000000"/>
          <w:lang w:eastAsia="zh-CN"/>
        </w:rPr>
        <w:t xml:space="preserve"> </w:t>
      </w:r>
      <w:r>
        <w:rPr>
          <w:rFonts w:eastAsia="等线"/>
          <w:color w:val="000000"/>
          <w:lang w:eastAsia="ja-JP"/>
        </w:rPr>
        <w:t>binding</w:t>
      </w:r>
      <w:r>
        <w:rPr>
          <w:rFonts w:eastAsia="等线" w:hint="eastAsia"/>
          <w:color w:val="000000"/>
          <w:lang w:eastAsia="zh-CN"/>
        </w:rPr>
        <w:t xml:space="preserve"> information </w:t>
      </w:r>
      <w:r>
        <w:rPr>
          <w:rFonts w:eastAsia="等线"/>
          <w:color w:val="000000"/>
          <w:lang w:eastAsia="ja-JP"/>
        </w:rPr>
        <w:t>of given UE address(</w:t>
      </w:r>
      <w:r>
        <w:rPr>
          <w:rFonts w:eastAsia="等线" w:hint="eastAsia"/>
          <w:color w:val="000000"/>
          <w:lang w:eastAsia="zh-CN"/>
        </w:rPr>
        <w:t>es</w:t>
      </w:r>
      <w:r>
        <w:rPr>
          <w:rFonts w:eastAsia="等线"/>
          <w:color w:val="000000"/>
          <w:lang w:eastAsia="zh-CN"/>
        </w:rPr>
        <w:t>)</w:t>
      </w:r>
      <w:r>
        <w:rPr>
          <w:rFonts w:eastAsia="等线"/>
          <w:color w:val="000000"/>
          <w:lang w:eastAsia="ja-JP"/>
        </w:rPr>
        <w:t xml:space="preserve"> registered in the </w:t>
      </w:r>
      <w:r>
        <w:rPr>
          <w:rFonts w:eastAsia="等线" w:hint="eastAsia"/>
          <w:color w:val="000000"/>
          <w:lang w:eastAsia="zh-CN"/>
        </w:rPr>
        <w:t>BS</w:t>
      </w:r>
      <w:r>
        <w:rPr>
          <w:rFonts w:eastAsia="等线"/>
          <w:color w:val="000000"/>
          <w:lang w:eastAsia="ja-JP"/>
        </w:rPr>
        <w:t>F.</w:t>
      </w:r>
    </w:p>
    <w:p w14:paraId="50D200B0" w14:textId="77777777" w:rsidR="003608CC" w:rsidRDefault="003608CC">
      <w:pPr>
        <w:pStyle w:val="41"/>
      </w:pPr>
      <w:bookmarkStart w:id="1889" w:name="_Toc51763133"/>
      <w:bookmarkStart w:id="1890" w:name="_Toc45134070"/>
      <w:bookmarkStart w:id="1891" w:name="_Toc63194102"/>
      <w:bookmarkStart w:id="1892" w:name="_Toc56634737"/>
      <w:bookmarkStart w:id="1893" w:name="_Toc100955396"/>
      <w:bookmarkStart w:id="1894" w:name="_Toc70542016"/>
      <w:bookmarkStart w:id="1895" w:name="_Toc66233853"/>
      <w:bookmarkStart w:id="1896" w:name="_Toc85528223"/>
      <w:bookmarkStart w:id="1897" w:name="_Toc43388788"/>
      <w:bookmarkStart w:id="1898" w:name="_Toc114134218"/>
      <w:bookmarkStart w:id="1899" w:name="_Toc104546054"/>
      <w:bookmarkStart w:id="1900" w:name="_Toc112935837"/>
      <w:bookmarkStart w:id="1901" w:name="_Toc94034143"/>
      <w:bookmarkStart w:id="1902" w:name="_Toc34251340"/>
      <w:bookmarkStart w:id="1903" w:name="_Toc97197758"/>
      <w:bookmarkStart w:id="1904" w:name="_Toc120679813"/>
      <w:bookmarkStart w:id="1905" w:name="_Toc36103036"/>
      <w:bookmarkStart w:id="1906" w:name="_Toc28012895"/>
      <w:bookmarkStart w:id="1907" w:name="_Toc68169070"/>
      <w:bookmarkStart w:id="1908" w:name="_Toc90656274"/>
      <w:bookmarkStart w:id="1909" w:name="_Toc66233190"/>
      <w:bookmarkStart w:id="1910" w:name="_Toc120677448"/>
      <w:bookmarkStart w:id="1911" w:name="_Toc83233146"/>
      <w:bookmarkStart w:id="1912" w:name="_Toc59018032"/>
      <w:bookmarkStart w:id="1913" w:name="_Toc133434193"/>
      <w:bookmarkStart w:id="1914" w:name="_Toc138760670"/>
      <w:bookmarkStart w:id="1915" w:name="_Toc161998724"/>
      <w:bookmarkStart w:id="1916" w:name="_Toc170120895"/>
      <w:bookmarkStart w:id="1917" w:name="_Toc175852226"/>
      <w:bookmarkStart w:id="1918" w:name="_Toc185517766"/>
      <w:bookmarkStart w:id="1919" w:name="_Toc192866730"/>
      <w:bookmarkStart w:id="1920" w:name="_Toc200962234"/>
      <w:bookmarkStart w:id="1921" w:name="_Toc209513083"/>
      <w:bookmarkStart w:id="1922" w:name="_Toc219190858"/>
      <w:bookmarkStart w:id="1923" w:name="_Toc222835263"/>
      <w:r>
        <w:t>5.3.2.2</w:t>
      </w:r>
      <w:r>
        <w:tab/>
        <w:t>Resource definition</w:t>
      </w:r>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p>
    <w:p w14:paraId="237144DE" w14:textId="77777777" w:rsidR="0049386B" w:rsidRDefault="0049386B" w:rsidP="0049386B">
      <w:bookmarkStart w:id="1924" w:name="_Toc94034144"/>
      <w:bookmarkStart w:id="1925" w:name="_Toc34251341"/>
      <w:bookmarkStart w:id="1926" w:name="_Toc85528224"/>
      <w:bookmarkStart w:id="1927" w:name="_Toc66233854"/>
      <w:bookmarkStart w:id="1928" w:name="_Toc36103037"/>
      <w:bookmarkStart w:id="1929" w:name="_Toc45134071"/>
      <w:bookmarkStart w:id="1930" w:name="_Toc56634738"/>
      <w:bookmarkStart w:id="1931" w:name="_Toc68169071"/>
      <w:bookmarkStart w:id="1932" w:name="_Toc97197759"/>
      <w:bookmarkStart w:id="1933" w:name="_Toc63194103"/>
      <w:bookmarkStart w:id="1934" w:name="_Toc100955397"/>
      <w:bookmarkStart w:id="1935" w:name="_Toc28012896"/>
      <w:bookmarkStart w:id="1936" w:name="_Toc59018033"/>
      <w:bookmarkStart w:id="1937" w:name="_Toc43388789"/>
      <w:bookmarkStart w:id="1938" w:name="_Toc70542017"/>
      <w:bookmarkStart w:id="1939" w:name="_Toc90656275"/>
      <w:bookmarkStart w:id="1940" w:name="_Toc66233191"/>
      <w:bookmarkStart w:id="1941" w:name="_Toc51763134"/>
      <w:bookmarkStart w:id="1942" w:name="_Toc112935838"/>
      <w:bookmarkStart w:id="1943" w:name="_Toc120679814"/>
      <w:bookmarkStart w:id="1944" w:name="_Toc120677449"/>
      <w:bookmarkStart w:id="1945" w:name="_Toc83233147"/>
      <w:bookmarkStart w:id="1946" w:name="_Toc114134219"/>
      <w:bookmarkStart w:id="1947" w:name="_Toc104546055"/>
      <w:bookmarkStart w:id="1948" w:name="_Toc133434194"/>
      <w:bookmarkStart w:id="1949" w:name="_Toc138760671"/>
      <w:bookmarkStart w:id="1950" w:name="_Toc161998725"/>
      <w:bookmarkStart w:id="1951" w:name="_Toc170120896"/>
      <w:bookmarkStart w:id="1952" w:name="_Toc175852227"/>
      <w:r>
        <w:t xml:space="preserve">Resource URI: </w:t>
      </w:r>
      <w:r w:rsidRPr="007F13A0">
        <w:rPr>
          <w:b/>
        </w:rPr>
        <w:t>{apiRoot}/nbsf-management/&lt;apiVersion&gt;/pcfBindings</w:t>
      </w:r>
    </w:p>
    <w:p w14:paraId="4B6BC5D3" w14:textId="77777777" w:rsidR="0049386B" w:rsidRDefault="0049386B" w:rsidP="0049386B">
      <w:pPr>
        <w:rPr>
          <w:rFonts w:ascii="Arial" w:hAnsi="Arial" w:cs="Arial"/>
        </w:rPr>
      </w:pPr>
      <w:r>
        <w:t>This resource shall support the resource URI variables defined in table 5.3.2.2-1</w:t>
      </w:r>
      <w:r>
        <w:rPr>
          <w:rFonts w:ascii="Arial" w:hAnsi="Arial" w:cs="Arial"/>
        </w:rPr>
        <w:t>.</w:t>
      </w:r>
    </w:p>
    <w:p w14:paraId="00910CF1" w14:textId="77777777" w:rsidR="0049386B" w:rsidRDefault="0049386B" w:rsidP="0049386B">
      <w:pPr>
        <w:pStyle w:val="TH"/>
        <w:rPr>
          <w:rFonts w:cs="Arial"/>
        </w:rPr>
      </w:pPr>
      <w:r>
        <w:lastRenderedPageBreak/>
        <w:t>Table 5.3.2.2-1: Resource URI variables for this resource</w:t>
      </w:r>
    </w:p>
    <w:tbl>
      <w:tblPr>
        <w:tblW w:w="4947"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636"/>
        <w:gridCol w:w="1636"/>
        <w:gridCol w:w="6251"/>
      </w:tblGrid>
      <w:tr w:rsidR="0049386B" w14:paraId="62ED3FC0" w14:textId="77777777" w:rsidTr="0049386B">
        <w:trPr>
          <w:jc w:val="center"/>
        </w:trPr>
        <w:tc>
          <w:tcPr>
            <w:tcW w:w="859" w:type="pct"/>
            <w:tcBorders>
              <w:top w:val="single" w:sz="6" w:space="0" w:color="000000"/>
              <w:left w:val="single" w:sz="6" w:space="0" w:color="000000"/>
              <w:bottom w:val="single" w:sz="6" w:space="0" w:color="000000"/>
              <w:right w:val="single" w:sz="6" w:space="0" w:color="000000"/>
            </w:tcBorders>
            <w:shd w:val="clear" w:color="auto" w:fill="C0C0C0"/>
            <w:hideMark/>
          </w:tcPr>
          <w:p w14:paraId="57AA327F" w14:textId="77777777" w:rsidR="0049386B" w:rsidRDefault="0049386B">
            <w:pPr>
              <w:pStyle w:val="TAH"/>
            </w:pPr>
            <w:r>
              <w:t>Name</w:t>
            </w:r>
          </w:p>
        </w:tc>
        <w:tc>
          <w:tcPr>
            <w:tcW w:w="859" w:type="pct"/>
            <w:tcBorders>
              <w:top w:val="single" w:sz="6" w:space="0" w:color="000000"/>
              <w:left w:val="single" w:sz="6" w:space="0" w:color="000000"/>
              <w:bottom w:val="single" w:sz="6" w:space="0" w:color="000000"/>
              <w:right w:val="single" w:sz="6" w:space="0" w:color="000000"/>
            </w:tcBorders>
            <w:shd w:val="clear" w:color="auto" w:fill="C0C0C0"/>
            <w:hideMark/>
          </w:tcPr>
          <w:p w14:paraId="37600DC7" w14:textId="77777777" w:rsidR="0049386B" w:rsidRDefault="0049386B">
            <w:pPr>
              <w:pStyle w:val="TAH"/>
            </w:pPr>
            <w:r>
              <w:rPr>
                <w:lang w:eastAsia="zh-CN"/>
              </w:rPr>
              <w:t>Data type</w:t>
            </w:r>
          </w:p>
        </w:tc>
        <w:tc>
          <w:tcPr>
            <w:tcW w:w="3282"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7AFD4FD9" w14:textId="77777777" w:rsidR="0049386B" w:rsidRDefault="0049386B">
            <w:pPr>
              <w:pStyle w:val="TAH"/>
            </w:pPr>
            <w:r>
              <w:t>Definition</w:t>
            </w:r>
          </w:p>
        </w:tc>
      </w:tr>
      <w:tr w:rsidR="0049386B" w14:paraId="6479F488" w14:textId="77777777" w:rsidTr="0049386B">
        <w:trPr>
          <w:jc w:val="center"/>
        </w:trPr>
        <w:tc>
          <w:tcPr>
            <w:tcW w:w="859" w:type="pct"/>
            <w:tcBorders>
              <w:top w:val="single" w:sz="6" w:space="0" w:color="000000"/>
              <w:left w:val="single" w:sz="6" w:space="0" w:color="000000"/>
              <w:bottom w:val="single" w:sz="6" w:space="0" w:color="000000"/>
              <w:right w:val="single" w:sz="6" w:space="0" w:color="000000"/>
            </w:tcBorders>
            <w:hideMark/>
          </w:tcPr>
          <w:p w14:paraId="42B395C5" w14:textId="77777777" w:rsidR="0049386B" w:rsidRDefault="0049386B">
            <w:pPr>
              <w:pStyle w:val="TAL"/>
            </w:pPr>
            <w:r>
              <w:t>apiRoot</w:t>
            </w:r>
          </w:p>
        </w:tc>
        <w:tc>
          <w:tcPr>
            <w:tcW w:w="859" w:type="pct"/>
            <w:tcBorders>
              <w:top w:val="single" w:sz="6" w:space="0" w:color="000000"/>
              <w:left w:val="single" w:sz="6" w:space="0" w:color="000000"/>
              <w:bottom w:val="single" w:sz="6" w:space="0" w:color="000000"/>
              <w:right w:val="single" w:sz="6" w:space="0" w:color="000000"/>
            </w:tcBorders>
            <w:hideMark/>
          </w:tcPr>
          <w:p w14:paraId="7E858B6B" w14:textId="77777777" w:rsidR="0049386B" w:rsidRDefault="0049386B">
            <w:pPr>
              <w:pStyle w:val="TAL"/>
            </w:pPr>
            <w:r>
              <w:rPr>
                <w:lang w:eastAsia="zh-CN"/>
              </w:rPr>
              <w:t>string</w:t>
            </w:r>
          </w:p>
        </w:tc>
        <w:tc>
          <w:tcPr>
            <w:tcW w:w="3282" w:type="pct"/>
            <w:tcBorders>
              <w:top w:val="single" w:sz="6" w:space="0" w:color="000000"/>
              <w:left w:val="single" w:sz="6" w:space="0" w:color="000000"/>
              <w:bottom w:val="single" w:sz="6" w:space="0" w:color="000000"/>
              <w:right w:val="single" w:sz="6" w:space="0" w:color="000000"/>
            </w:tcBorders>
            <w:vAlign w:val="center"/>
            <w:hideMark/>
          </w:tcPr>
          <w:p w14:paraId="64427471" w14:textId="77777777" w:rsidR="0049386B" w:rsidRDefault="0049386B">
            <w:pPr>
              <w:pStyle w:val="TAL"/>
            </w:pPr>
            <w:r>
              <w:t>See clause</w:t>
            </w:r>
            <w:r>
              <w:rPr>
                <w:lang w:eastAsia="zh-CN"/>
              </w:rPr>
              <w:t> </w:t>
            </w:r>
            <w:r>
              <w:t>5.1.</w:t>
            </w:r>
          </w:p>
        </w:tc>
      </w:tr>
    </w:tbl>
    <w:p w14:paraId="35A6EB4F" w14:textId="77777777" w:rsidR="0049386B" w:rsidRDefault="0049386B" w:rsidP="0049386B"/>
    <w:p w14:paraId="5F9E10BC" w14:textId="77777777" w:rsidR="003608CC" w:rsidRDefault="003608CC">
      <w:pPr>
        <w:pStyle w:val="41"/>
      </w:pPr>
      <w:bookmarkStart w:id="1953" w:name="_Toc185517767"/>
      <w:bookmarkStart w:id="1954" w:name="_Toc192866731"/>
      <w:bookmarkStart w:id="1955" w:name="_Toc200962235"/>
      <w:bookmarkStart w:id="1956" w:name="_Toc209513084"/>
      <w:bookmarkStart w:id="1957" w:name="_Toc219190859"/>
      <w:bookmarkStart w:id="1958" w:name="_Toc222835264"/>
      <w:r>
        <w:t>5.3.2.3</w:t>
      </w:r>
      <w:r>
        <w:tab/>
        <w:t>Resource Standard Methods</w:t>
      </w:r>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p>
    <w:p w14:paraId="4DF4F0BC" w14:textId="77777777" w:rsidR="003608CC" w:rsidRDefault="003608CC">
      <w:pPr>
        <w:pStyle w:val="51"/>
      </w:pPr>
      <w:bookmarkStart w:id="1959" w:name="_Toc90656276"/>
      <w:bookmarkStart w:id="1960" w:name="_Toc59018034"/>
      <w:bookmarkStart w:id="1961" w:name="_Toc63194104"/>
      <w:bookmarkStart w:id="1962" w:name="_Toc120677450"/>
      <w:bookmarkStart w:id="1963" w:name="_Toc66233855"/>
      <w:bookmarkStart w:id="1964" w:name="_Toc120679815"/>
      <w:bookmarkStart w:id="1965" w:name="_Toc45134072"/>
      <w:bookmarkStart w:id="1966" w:name="_Toc28012897"/>
      <w:bookmarkStart w:id="1967" w:name="_Toc70542018"/>
      <w:bookmarkStart w:id="1968" w:name="_Toc100955398"/>
      <w:bookmarkStart w:id="1969" w:name="_Toc94034145"/>
      <w:bookmarkStart w:id="1970" w:name="_Toc97197760"/>
      <w:bookmarkStart w:id="1971" w:name="_Toc104546056"/>
      <w:bookmarkStart w:id="1972" w:name="_Toc51763135"/>
      <w:bookmarkStart w:id="1973" w:name="_Toc56634739"/>
      <w:bookmarkStart w:id="1974" w:name="_Toc112935839"/>
      <w:bookmarkStart w:id="1975" w:name="_Toc85528225"/>
      <w:bookmarkStart w:id="1976" w:name="_Toc114134220"/>
      <w:bookmarkStart w:id="1977" w:name="_Toc66233192"/>
      <w:bookmarkStart w:id="1978" w:name="_Toc34251342"/>
      <w:bookmarkStart w:id="1979" w:name="_Toc83233148"/>
      <w:bookmarkStart w:id="1980" w:name="_Toc68169072"/>
      <w:bookmarkStart w:id="1981" w:name="_Toc43388790"/>
      <w:bookmarkStart w:id="1982" w:name="_Toc36103038"/>
      <w:bookmarkStart w:id="1983" w:name="_Toc133434195"/>
      <w:bookmarkStart w:id="1984" w:name="_Toc138760672"/>
      <w:bookmarkStart w:id="1985" w:name="_Toc161998726"/>
      <w:bookmarkStart w:id="1986" w:name="_Toc170120897"/>
      <w:bookmarkStart w:id="1987" w:name="_Toc175852228"/>
      <w:bookmarkStart w:id="1988" w:name="_Toc185517768"/>
      <w:bookmarkStart w:id="1989" w:name="_Toc192866732"/>
      <w:bookmarkStart w:id="1990" w:name="_Toc200962236"/>
      <w:bookmarkStart w:id="1991" w:name="_Toc209513085"/>
      <w:bookmarkStart w:id="1992" w:name="_Toc219190860"/>
      <w:bookmarkStart w:id="1993" w:name="_Toc222835265"/>
      <w:r>
        <w:t>5.3.2.3.1</w:t>
      </w:r>
      <w:r>
        <w:tab/>
        <w:t>POST</w:t>
      </w:r>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p>
    <w:p w14:paraId="48C4407A" w14:textId="77777777" w:rsidR="003608CC" w:rsidRDefault="003608CC">
      <w:r>
        <w:t>This method shall support the URI query parameters specified in table 5.3.2.3.1-1.</w:t>
      </w:r>
    </w:p>
    <w:p w14:paraId="2BEA5C8B" w14:textId="77777777" w:rsidR="003608CC" w:rsidRDefault="003608CC">
      <w:pPr>
        <w:pStyle w:val="TH"/>
        <w:rPr>
          <w:rFonts w:cs="Arial"/>
        </w:rPr>
      </w:pPr>
      <w:r>
        <w:t>Table 5.3.2.3.1-1: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4"/>
        <w:gridCol w:w="1107"/>
        <w:gridCol w:w="5041"/>
      </w:tblGrid>
      <w:tr w:rsidR="003608CC" w14:paraId="01B0A2AB" w14:textId="77777777">
        <w:trPr>
          <w:jc w:val="center"/>
        </w:trPr>
        <w:tc>
          <w:tcPr>
            <w:tcW w:w="825" w:type="pct"/>
            <w:tcBorders>
              <w:bottom w:val="single" w:sz="6" w:space="0" w:color="auto"/>
            </w:tcBorders>
            <w:shd w:val="clear" w:color="auto" w:fill="C0C0C0"/>
          </w:tcPr>
          <w:p w14:paraId="58ECFA44" w14:textId="77777777" w:rsidR="003608CC" w:rsidRDefault="003608CC">
            <w:pPr>
              <w:pStyle w:val="TAH"/>
            </w:pPr>
            <w:r>
              <w:t>Name</w:t>
            </w:r>
          </w:p>
        </w:tc>
        <w:tc>
          <w:tcPr>
            <w:tcW w:w="732" w:type="pct"/>
            <w:tcBorders>
              <w:bottom w:val="single" w:sz="6" w:space="0" w:color="auto"/>
            </w:tcBorders>
            <w:shd w:val="clear" w:color="auto" w:fill="C0C0C0"/>
          </w:tcPr>
          <w:p w14:paraId="1649DE45" w14:textId="77777777" w:rsidR="003608CC" w:rsidRDefault="003608CC">
            <w:pPr>
              <w:pStyle w:val="TAH"/>
            </w:pPr>
            <w:r>
              <w:t>Data type</w:t>
            </w:r>
          </w:p>
        </w:tc>
        <w:tc>
          <w:tcPr>
            <w:tcW w:w="217" w:type="pct"/>
            <w:tcBorders>
              <w:bottom w:val="single" w:sz="6" w:space="0" w:color="auto"/>
            </w:tcBorders>
            <w:shd w:val="clear" w:color="auto" w:fill="C0C0C0"/>
          </w:tcPr>
          <w:p w14:paraId="2AE0AF32" w14:textId="77777777" w:rsidR="003608CC" w:rsidRDefault="003608CC">
            <w:pPr>
              <w:pStyle w:val="TAH"/>
            </w:pPr>
            <w:r>
              <w:t>P</w:t>
            </w:r>
          </w:p>
        </w:tc>
        <w:tc>
          <w:tcPr>
            <w:tcW w:w="581" w:type="pct"/>
            <w:tcBorders>
              <w:bottom w:val="single" w:sz="6" w:space="0" w:color="auto"/>
            </w:tcBorders>
            <w:shd w:val="clear" w:color="auto" w:fill="C0C0C0"/>
          </w:tcPr>
          <w:p w14:paraId="08ADD880" w14:textId="77777777" w:rsidR="003608CC" w:rsidRDefault="003608CC">
            <w:pPr>
              <w:pStyle w:val="TAH"/>
            </w:pPr>
            <w:r>
              <w:t>Cardinality</w:t>
            </w:r>
          </w:p>
        </w:tc>
        <w:tc>
          <w:tcPr>
            <w:tcW w:w="2646" w:type="pct"/>
            <w:tcBorders>
              <w:bottom w:val="single" w:sz="6" w:space="0" w:color="auto"/>
            </w:tcBorders>
            <w:shd w:val="clear" w:color="auto" w:fill="C0C0C0"/>
            <w:vAlign w:val="center"/>
          </w:tcPr>
          <w:p w14:paraId="105756FB" w14:textId="77777777" w:rsidR="003608CC" w:rsidRDefault="003608CC">
            <w:pPr>
              <w:pStyle w:val="TAH"/>
            </w:pPr>
            <w:r>
              <w:t>Description</w:t>
            </w:r>
          </w:p>
        </w:tc>
      </w:tr>
      <w:tr w:rsidR="003608CC" w14:paraId="6A3C2E84" w14:textId="77777777">
        <w:trPr>
          <w:jc w:val="center"/>
        </w:trPr>
        <w:tc>
          <w:tcPr>
            <w:tcW w:w="825" w:type="pct"/>
            <w:tcBorders>
              <w:top w:val="single" w:sz="6" w:space="0" w:color="auto"/>
            </w:tcBorders>
          </w:tcPr>
          <w:p w14:paraId="705D3889" w14:textId="77777777" w:rsidR="003608CC" w:rsidRDefault="003608CC">
            <w:pPr>
              <w:pStyle w:val="TAL"/>
            </w:pPr>
            <w:r>
              <w:t>n/a</w:t>
            </w:r>
          </w:p>
        </w:tc>
        <w:tc>
          <w:tcPr>
            <w:tcW w:w="732" w:type="pct"/>
            <w:tcBorders>
              <w:top w:val="single" w:sz="6" w:space="0" w:color="auto"/>
            </w:tcBorders>
          </w:tcPr>
          <w:p w14:paraId="434EC560" w14:textId="77777777" w:rsidR="003608CC" w:rsidRDefault="003608CC">
            <w:pPr>
              <w:pStyle w:val="TAL"/>
            </w:pPr>
          </w:p>
        </w:tc>
        <w:tc>
          <w:tcPr>
            <w:tcW w:w="217" w:type="pct"/>
            <w:tcBorders>
              <w:top w:val="single" w:sz="6" w:space="0" w:color="auto"/>
            </w:tcBorders>
          </w:tcPr>
          <w:p w14:paraId="3FF6CA1E" w14:textId="77777777" w:rsidR="003608CC" w:rsidRDefault="003608CC">
            <w:pPr>
              <w:pStyle w:val="TAC"/>
            </w:pPr>
          </w:p>
        </w:tc>
        <w:tc>
          <w:tcPr>
            <w:tcW w:w="581" w:type="pct"/>
            <w:tcBorders>
              <w:top w:val="single" w:sz="6" w:space="0" w:color="auto"/>
            </w:tcBorders>
          </w:tcPr>
          <w:p w14:paraId="79B4BD5B" w14:textId="77777777" w:rsidR="003608CC" w:rsidRDefault="003608CC">
            <w:pPr>
              <w:pStyle w:val="TAL"/>
            </w:pPr>
          </w:p>
        </w:tc>
        <w:tc>
          <w:tcPr>
            <w:tcW w:w="2646" w:type="pct"/>
            <w:tcBorders>
              <w:top w:val="single" w:sz="6" w:space="0" w:color="auto"/>
            </w:tcBorders>
            <w:vAlign w:val="center"/>
          </w:tcPr>
          <w:p w14:paraId="25D151CF" w14:textId="77777777" w:rsidR="003608CC" w:rsidRDefault="003608CC">
            <w:pPr>
              <w:pStyle w:val="TAL"/>
            </w:pPr>
          </w:p>
        </w:tc>
      </w:tr>
    </w:tbl>
    <w:p w14:paraId="21D16043" w14:textId="77777777" w:rsidR="003608CC" w:rsidRDefault="003608CC"/>
    <w:p w14:paraId="7866A9CD" w14:textId="77777777" w:rsidR="003608CC" w:rsidRDefault="003608CC">
      <w:r>
        <w:t>This method shall support the request data structures specified in table 5.3.2.3.1-2 and the response data structures and response codes specified in table 5.3.2.3.1-3.</w:t>
      </w:r>
    </w:p>
    <w:p w14:paraId="158D17E9" w14:textId="77777777" w:rsidR="003608CC" w:rsidRDefault="003608CC">
      <w:pPr>
        <w:pStyle w:val="TH"/>
      </w:pPr>
      <w:r>
        <w:t>Table 5.3.2.3.1-2: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3608CC" w14:paraId="51E1091B" w14:textId="77777777">
        <w:trPr>
          <w:jc w:val="center"/>
        </w:trPr>
        <w:tc>
          <w:tcPr>
            <w:tcW w:w="1612" w:type="dxa"/>
            <w:tcBorders>
              <w:bottom w:val="single" w:sz="6" w:space="0" w:color="auto"/>
            </w:tcBorders>
            <w:shd w:val="clear" w:color="auto" w:fill="C0C0C0"/>
          </w:tcPr>
          <w:p w14:paraId="60DAF1A0" w14:textId="77777777" w:rsidR="003608CC" w:rsidRDefault="003608CC">
            <w:pPr>
              <w:pStyle w:val="TAH"/>
            </w:pPr>
            <w:r>
              <w:t>Data type</w:t>
            </w:r>
          </w:p>
        </w:tc>
        <w:tc>
          <w:tcPr>
            <w:tcW w:w="422" w:type="dxa"/>
            <w:tcBorders>
              <w:bottom w:val="single" w:sz="6" w:space="0" w:color="auto"/>
            </w:tcBorders>
            <w:shd w:val="clear" w:color="auto" w:fill="C0C0C0"/>
          </w:tcPr>
          <w:p w14:paraId="4A7478DE" w14:textId="77777777" w:rsidR="003608CC" w:rsidRDefault="003608CC">
            <w:pPr>
              <w:pStyle w:val="TAH"/>
            </w:pPr>
            <w:r>
              <w:t>P</w:t>
            </w:r>
          </w:p>
        </w:tc>
        <w:tc>
          <w:tcPr>
            <w:tcW w:w="1264" w:type="dxa"/>
            <w:tcBorders>
              <w:bottom w:val="single" w:sz="6" w:space="0" w:color="auto"/>
            </w:tcBorders>
            <w:shd w:val="clear" w:color="auto" w:fill="C0C0C0"/>
          </w:tcPr>
          <w:p w14:paraId="714DAC25" w14:textId="77777777" w:rsidR="003608CC" w:rsidRDefault="003608CC">
            <w:pPr>
              <w:pStyle w:val="TAH"/>
            </w:pPr>
            <w:r>
              <w:t>Cardinality</w:t>
            </w:r>
          </w:p>
        </w:tc>
        <w:tc>
          <w:tcPr>
            <w:tcW w:w="6381" w:type="dxa"/>
            <w:tcBorders>
              <w:bottom w:val="single" w:sz="6" w:space="0" w:color="auto"/>
            </w:tcBorders>
            <w:shd w:val="clear" w:color="auto" w:fill="C0C0C0"/>
            <w:vAlign w:val="center"/>
          </w:tcPr>
          <w:p w14:paraId="4BD1FCEE" w14:textId="77777777" w:rsidR="003608CC" w:rsidRDefault="003608CC">
            <w:pPr>
              <w:pStyle w:val="TAH"/>
            </w:pPr>
            <w:r>
              <w:t>Description</w:t>
            </w:r>
          </w:p>
        </w:tc>
      </w:tr>
      <w:tr w:rsidR="003608CC" w14:paraId="6DAD8145" w14:textId="77777777">
        <w:trPr>
          <w:jc w:val="center"/>
        </w:trPr>
        <w:tc>
          <w:tcPr>
            <w:tcW w:w="1612" w:type="dxa"/>
            <w:tcBorders>
              <w:top w:val="single" w:sz="6" w:space="0" w:color="auto"/>
            </w:tcBorders>
          </w:tcPr>
          <w:p w14:paraId="4127380F" w14:textId="77777777" w:rsidR="003608CC" w:rsidRDefault="003608CC">
            <w:pPr>
              <w:pStyle w:val="TAL"/>
            </w:pPr>
            <w:r>
              <w:t>PcfBinding</w:t>
            </w:r>
          </w:p>
        </w:tc>
        <w:tc>
          <w:tcPr>
            <w:tcW w:w="422" w:type="dxa"/>
            <w:tcBorders>
              <w:top w:val="single" w:sz="6" w:space="0" w:color="auto"/>
            </w:tcBorders>
          </w:tcPr>
          <w:p w14:paraId="189E7CD4" w14:textId="77777777" w:rsidR="003608CC" w:rsidRDefault="003608CC">
            <w:pPr>
              <w:pStyle w:val="TAC"/>
            </w:pPr>
            <w:r>
              <w:rPr>
                <w:lang w:val="en-US"/>
              </w:rPr>
              <w:t>M</w:t>
            </w:r>
          </w:p>
        </w:tc>
        <w:tc>
          <w:tcPr>
            <w:tcW w:w="1264" w:type="dxa"/>
            <w:tcBorders>
              <w:top w:val="single" w:sz="6" w:space="0" w:color="auto"/>
            </w:tcBorders>
          </w:tcPr>
          <w:p w14:paraId="1327A1A4" w14:textId="77777777" w:rsidR="003608CC" w:rsidRDefault="003608CC">
            <w:pPr>
              <w:pStyle w:val="TAL"/>
            </w:pPr>
            <w:r>
              <w:t>1</w:t>
            </w:r>
          </w:p>
        </w:tc>
        <w:tc>
          <w:tcPr>
            <w:tcW w:w="6381" w:type="dxa"/>
            <w:tcBorders>
              <w:top w:val="single" w:sz="6" w:space="0" w:color="auto"/>
            </w:tcBorders>
          </w:tcPr>
          <w:p w14:paraId="7270D522" w14:textId="77777777" w:rsidR="003608CC" w:rsidRDefault="003608CC">
            <w:pPr>
              <w:pStyle w:val="TAL"/>
            </w:pPr>
            <w:r>
              <w:t>Register a new Individual PCF for a PDU Session binding information.</w:t>
            </w:r>
          </w:p>
        </w:tc>
      </w:tr>
    </w:tbl>
    <w:p w14:paraId="34452117" w14:textId="77777777" w:rsidR="003608CC" w:rsidRDefault="003608CC"/>
    <w:p w14:paraId="5B132DEB" w14:textId="77777777" w:rsidR="00E14735" w:rsidRDefault="00E14735" w:rsidP="00E14735">
      <w:pPr>
        <w:keepNext/>
        <w:keepLines/>
        <w:spacing w:before="60"/>
        <w:jc w:val="center"/>
        <w:rPr>
          <w:rFonts w:ascii="Arial" w:hAnsi="Arial"/>
          <w:b/>
        </w:rPr>
      </w:pPr>
      <w:bookmarkStart w:id="1994" w:name="_Toc28012898"/>
      <w:bookmarkStart w:id="1995" w:name="_Toc43388791"/>
      <w:bookmarkStart w:id="1996" w:name="_Toc36103039"/>
      <w:bookmarkStart w:id="1997" w:name="_Toc63194105"/>
      <w:bookmarkStart w:id="1998" w:name="_Toc59018035"/>
      <w:bookmarkStart w:id="1999" w:name="_Toc66233856"/>
      <w:bookmarkStart w:id="2000" w:name="_Toc34251343"/>
      <w:bookmarkStart w:id="2001" w:name="_Toc83233149"/>
      <w:bookmarkStart w:id="2002" w:name="_Toc66233193"/>
      <w:bookmarkStart w:id="2003" w:name="_Toc85528226"/>
      <w:bookmarkStart w:id="2004" w:name="_Toc45134073"/>
      <w:bookmarkStart w:id="2005" w:name="_Toc104546057"/>
      <w:bookmarkStart w:id="2006" w:name="_Toc94034146"/>
      <w:bookmarkStart w:id="2007" w:name="_Toc97197761"/>
      <w:bookmarkStart w:id="2008" w:name="_Toc70542019"/>
      <w:bookmarkStart w:id="2009" w:name="_Toc56634740"/>
      <w:bookmarkStart w:id="2010" w:name="_Toc120677451"/>
      <w:bookmarkStart w:id="2011" w:name="_Toc114134221"/>
      <w:bookmarkStart w:id="2012" w:name="_Toc100955399"/>
      <w:bookmarkStart w:id="2013" w:name="_Toc112935840"/>
      <w:bookmarkStart w:id="2014" w:name="_Toc120679816"/>
      <w:bookmarkStart w:id="2015" w:name="_Toc90656277"/>
      <w:bookmarkStart w:id="2016" w:name="_Toc51763136"/>
      <w:bookmarkStart w:id="2017" w:name="_Toc68169073"/>
      <w:bookmarkStart w:id="2018" w:name="_Toc133434196"/>
      <w:bookmarkStart w:id="2019" w:name="_Toc138760673"/>
      <w:bookmarkStart w:id="2020" w:name="_Toc161998727"/>
      <w:bookmarkStart w:id="2021" w:name="_Toc170120898"/>
      <w:bookmarkStart w:id="2022" w:name="_Toc175852229"/>
      <w:r>
        <w:rPr>
          <w:rFonts w:ascii="Arial" w:hAnsi="Arial"/>
          <w:b/>
        </w:rPr>
        <w:t>Table 5.3.2.3.1-3: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22"/>
        <w:gridCol w:w="1223"/>
        <w:gridCol w:w="1099"/>
        <w:gridCol w:w="5168"/>
      </w:tblGrid>
      <w:tr w:rsidR="00E14735" w14:paraId="26D1BC80" w14:textId="77777777">
        <w:trPr>
          <w:divId w:val="2106268833"/>
          <w:jc w:val="center"/>
        </w:trPr>
        <w:tc>
          <w:tcPr>
            <w:tcW w:w="835" w:type="pct"/>
            <w:tcBorders>
              <w:top w:val="single" w:sz="6" w:space="0" w:color="auto"/>
              <w:left w:val="single" w:sz="6" w:space="0" w:color="auto"/>
              <w:bottom w:val="single" w:sz="6" w:space="0" w:color="auto"/>
              <w:right w:val="single" w:sz="6" w:space="0" w:color="auto"/>
            </w:tcBorders>
            <w:shd w:val="clear" w:color="auto" w:fill="C0C0C0"/>
            <w:hideMark/>
          </w:tcPr>
          <w:p w14:paraId="09D583EA" w14:textId="77777777" w:rsidR="00E14735" w:rsidRDefault="00E14735" w:rsidP="00E14735">
            <w:pPr>
              <w:keepNext/>
              <w:keepLines/>
              <w:spacing w:after="0"/>
              <w:jc w:val="center"/>
              <w:rPr>
                <w:rFonts w:ascii="Arial" w:hAnsi="Arial"/>
                <w:b/>
                <w:sz w:val="18"/>
              </w:rPr>
            </w:pPr>
            <w:r>
              <w:rPr>
                <w:rFonts w:ascii="Arial" w:hAnsi="Arial"/>
                <w:b/>
                <w:sz w:val="18"/>
              </w:rP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5F325EEE" w14:textId="77777777" w:rsidR="00E14735" w:rsidRDefault="00E14735" w:rsidP="00E14735">
            <w:pPr>
              <w:keepNext/>
              <w:keepLines/>
              <w:spacing w:after="0"/>
              <w:jc w:val="center"/>
              <w:rPr>
                <w:rFonts w:ascii="Arial" w:hAnsi="Arial"/>
                <w:b/>
                <w:sz w:val="18"/>
              </w:rPr>
            </w:pPr>
            <w:r>
              <w:rPr>
                <w:rFonts w:ascii="Arial" w:hAnsi="Arial"/>
                <w:b/>
                <w:sz w:val="18"/>
              </w:rPr>
              <w:t>P</w:t>
            </w:r>
          </w:p>
        </w:tc>
        <w:tc>
          <w:tcPr>
            <w:tcW w:w="645" w:type="pct"/>
            <w:tcBorders>
              <w:top w:val="single" w:sz="6" w:space="0" w:color="auto"/>
              <w:left w:val="single" w:sz="6" w:space="0" w:color="auto"/>
              <w:bottom w:val="single" w:sz="6" w:space="0" w:color="auto"/>
              <w:right w:val="single" w:sz="6" w:space="0" w:color="auto"/>
            </w:tcBorders>
            <w:shd w:val="clear" w:color="auto" w:fill="C0C0C0"/>
            <w:hideMark/>
          </w:tcPr>
          <w:p w14:paraId="2A70AFC5" w14:textId="77777777" w:rsidR="00E14735" w:rsidRDefault="00E14735" w:rsidP="00E14735">
            <w:pPr>
              <w:keepNext/>
              <w:keepLines/>
              <w:spacing w:after="0"/>
              <w:jc w:val="center"/>
              <w:rPr>
                <w:rFonts w:ascii="Arial" w:hAnsi="Arial"/>
                <w:b/>
                <w:sz w:val="18"/>
              </w:rPr>
            </w:pPr>
            <w:r>
              <w:rPr>
                <w:rFonts w:ascii="Arial" w:hAnsi="Arial"/>
                <w:b/>
                <w:sz w:val="18"/>
              </w:rPr>
              <w:t>Cardinality</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4013F434" w14:textId="77777777" w:rsidR="00E14735" w:rsidRDefault="00E14735" w:rsidP="00E14735">
            <w:pPr>
              <w:keepNext/>
              <w:keepLines/>
              <w:spacing w:after="0"/>
              <w:jc w:val="center"/>
              <w:rPr>
                <w:rFonts w:ascii="Arial" w:hAnsi="Arial"/>
                <w:b/>
                <w:sz w:val="18"/>
              </w:rPr>
            </w:pPr>
            <w:r>
              <w:rPr>
                <w:rFonts w:ascii="Arial" w:hAnsi="Arial"/>
                <w:b/>
                <w:sz w:val="18"/>
              </w:rPr>
              <w:t>Response</w:t>
            </w:r>
          </w:p>
          <w:p w14:paraId="588C4E59" w14:textId="77777777" w:rsidR="00E14735" w:rsidRDefault="00E14735" w:rsidP="00E14735">
            <w:pPr>
              <w:keepNext/>
              <w:keepLines/>
              <w:spacing w:after="0"/>
              <w:jc w:val="center"/>
              <w:rPr>
                <w:rFonts w:ascii="Arial" w:hAnsi="Arial"/>
                <w:b/>
                <w:sz w:val="18"/>
              </w:rPr>
            </w:pPr>
            <w:r>
              <w:rPr>
                <w:rFonts w:ascii="Arial" w:hAnsi="Arial"/>
                <w:b/>
                <w:sz w:val="18"/>
              </w:rPr>
              <w:t>codes</w:t>
            </w:r>
          </w:p>
        </w:tc>
        <w:tc>
          <w:tcPr>
            <w:tcW w:w="2716" w:type="pct"/>
            <w:tcBorders>
              <w:top w:val="single" w:sz="6" w:space="0" w:color="auto"/>
              <w:left w:val="single" w:sz="6" w:space="0" w:color="auto"/>
              <w:bottom w:val="single" w:sz="6" w:space="0" w:color="auto"/>
              <w:right w:val="single" w:sz="6" w:space="0" w:color="auto"/>
            </w:tcBorders>
            <w:shd w:val="clear" w:color="auto" w:fill="C0C0C0"/>
            <w:hideMark/>
          </w:tcPr>
          <w:p w14:paraId="19A695E9" w14:textId="77777777" w:rsidR="00E14735" w:rsidRDefault="00E14735" w:rsidP="00E14735">
            <w:pPr>
              <w:keepNext/>
              <w:keepLines/>
              <w:spacing w:after="0"/>
              <w:jc w:val="center"/>
              <w:rPr>
                <w:rFonts w:ascii="Arial" w:hAnsi="Arial"/>
                <w:b/>
                <w:sz w:val="18"/>
              </w:rPr>
            </w:pPr>
            <w:r>
              <w:rPr>
                <w:rFonts w:ascii="Arial" w:hAnsi="Arial"/>
                <w:b/>
                <w:sz w:val="18"/>
              </w:rPr>
              <w:t>Description</w:t>
            </w:r>
          </w:p>
        </w:tc>
      </w:tr>
      <w:tr w:rsidR="00E14735" w14:paraId="2F49B3FF" w14:textId="77777777">
        <w:trPr>
          <w:divId w:val="2106268833"/>
          <w:jc w:val="center"/>
        </w:trPr>
        <w:tc>
          <w:tcPr>
            <w:tcW w:w="835" w:type="pct"/>
            <w:tcBorders>
              <w:top w:val="single" w:sz="6" w:space="0" w:color="auto"/>
              <w:left w:val="single" w:sz="6" w:space="0" w:color="auto"/>
              <w:bottom w:val="single" w:sz="6" w:space="0" w:color="auto"/>
              <w:right w:val="single" w:sz="6" w:space="0" w:color="auto"/>
            </w:tcBorders>
            <w:hideMark/>
          </w:tcPr>
          <w:p w14:paraId="57393E75" w14:textId="77777777" w:rsidR="00E14735" w:rsidRDefault="00E14735" w:rsidP="00E14735">
            <w:pPr>
              <w:keepNext/>
              <w:keepLines/>
              <w:spacing w:after="0"/>
              <w:rPr>
                <w:rFonts w:ascii="Arial" w:hAnsi="Arial"/>
                <w:sz w:val="18"/>
              </w:rPr>
            </w:pPr>
            <w:r>
              <w:rPr>
                <w:rFonts w:ascii="Arial" w:hAnsi="Arial"/>
                <w:sz w:val="18"/>
              </w:rPr>
              <w:t>PcfBinding</w:t>
            </w:r>
          </w:p>
        </w:tc>
        <w:tc>
          <w:tcPr>
            <w:tcW w:w="225" w:type="pct"/>
            <w:tcBorders>
              <w:top w:val="single" w:sz="6" w:space="0" w:color="auto"/>
              <w:left w:val="single" w:sz="6" w:space="0" w:color="auto"/>
              <w:bottom w:val="single" w:sz="6" w:space="0" w:color="auto"/>
              <w:right w:val="single" w:sz="6" w:space="0" w:color="auto"/>
            </w:tcBorders>
            <w:hideMark/>
          </w:tcPr>
          <w:p w14:paraId="4A1E050A" w14:textId="77777777" w:rsidR="00E14735" w:rsidRDefault="00E14735" w:rsidP="00E14735">
            <w:pPr>
              <w:keepNext/>
              <w:keepLines/>
              <w:spacing w:after="0"/>
              <w:jc w:val="center"/>
              <w:rPr>
                <w:rFonts w:ascii="Arial" w:hAnsi="Arial"/>
                <w:sz w:val="18"/>
              </w:rPr>
            </w:pPr>
            <w:r>
              <w:rPr>
                <w:rFonts w:ascii="Arial" w:hAnsi="Arial"/>
                <w:sz w:val="18"/>
              </w:rPr>
              <w:t>M</w:t>
            </w:r>
          </w:p>
        </w:tc>
        <w:tc>
          <w:tcPr>
            <w:tcW w:w="645" w:type="pct"/>
            <w:tcBorders>
              <w:top w:val="single" w:sz="6" w:space="0" w:color="auto"/>
              <w:left w:val="single" w:sz="6" w:space="0" w:color="auto"/>
              <w:bottom w:val="single" w:sz="6" w:space="0" w:color="auto"/>
              <w:right w:val="single" w:sz="6" w:space="0" w:color="auto"/>
            </w:tcBorders>
            <w:hideMark/>
          </w:tcPr>
          <w:p w14:paraId="7CB4381B" w14:textId="77777777" w:rsidR="00E14735" w:rsidRDefault="00E14735" w:rsidP="00E14735">
            <w:pPr>
              <w:keepNext/>
              <w:keepLines/>
              <w:spacing w:after="0"/>
              <w:jc w:val="center"/>
              <w:rPr>
                <w:rFonts w:ascii="Arial" w:hAnsi="Arial"/>
                <w:sz w:val="18"/>
              </w:rPr>
            </w:pPr>
            <w:r>
              <w:rPr>
                <w:rFonts w:ascii="Arial" w:hAnsi="Arial"/>
                <w:sz w:val="18"/>
              </w:rPr>
              <w:t>1</w:t>
            </w:r>
          </w:p>
        </w:tc>
        <w:tc>
          <w:tcPr>
            <w:tcW w:w="580" w:type="pct"/>
            <w:tcBorders>
              <w:top w:val="single" w:sz="6" w:space="0" w:color="auto"/>
              <w:left w:val="single" w:sz="6" w:space="0" w:color="auto"/>
              <w:bottom w:val="single" w:sz="6" w:space="0" w:color="auto"/>
              <w:right w:val="single" w:sz="6" w:space="0" w:color="auto"/>
            </w:tcBorders>
            <w:hideMark/>
          </w:tcPr>
          <w:p w14:paraId="28D95E18" w14:textId="77777777" w:rsidR="00E14735" w:rsidRDefault="00E14735" w:rsidP="00E14735">
            <w:pPr>
              <w:keepNext/>
              <w:keepLines/>
              <w:spacing w:after="0"/>
              <w:rPr>
                <w:rFonts w:ascii="Arial" w:hAnsi="Arial"/>
                <w:sz w:val="18"/>
              </w:rPr>
            </w:pPr>
            <w:r>
              <w:rPr>
                <w:rFonts w:ascii="Arial" w:hAnsi="Arial"/>
                <w:sz w:val="18"/>
              </w:rPr>
              <w:t>201 Created</w:t>
            </w:r>
          </w:p>
        </w:tc>
        <w:tc>
          <w:tcPr>
            <w:tcW w:w="2716" w:type="pct"/>
            <w:tcBorders>
              <w:top w:val="single" w:sz="6" w:space="0" w:color="auto"/>
              <w:left w:val="single" w:sz="6" w:space="0" w:color="auto"/>
              <w:bottom w:val="single" w:sz="6" w:space="0" w:color="auto"/>
              <w:right w:val="single" w:sz="6" w:space="0" w:color="auto"/>
            </w:tcBorders>
          </w:tcPr>
          <w:p w14:paraId="35FB82FB" w14:textId="77777777" w:rsidR="00E14735" w:rsidRDefault="00E14735" w:rsidP="00E14735">
            <w:pPr>
              <w:keepNext/>
              <w:keepLines/>
              <w:spacing w:after="0"/>
              <w:rPr>
                <w:rFonts w:ascii="Arial" w:hAnsi="Arial"/>
                <w:sz w:val="18"/>
              </w:rPr>
            </w:pPr>
            <w:r>
              <w:rPr>
                <w:rFonts w:ascii="Arial" w:hAnsi="Arial"/>
                <w:sz w:val="18"/>
              </w:rPr>
              <w:t>Successful case. The "Individual PCF for a PDU Session Bi</w:t>
            </w:r>
            <w:r>
              <w:rPr>
                <w:rFonts w:ascii="Arial" w:hAnsi="Arial"/>
                <w:sz w:val="18"/>
                <w:lang w:val="en-US" w:eastAsia="zh-CN"/>
              </w:rPr>
              <w:t>n</w:t>
            </w:r>
            <w:r>
              <w:rPr>
                <w:rFonts w:ascii="Arial" w:hAnsi="Arial"/>
                <w:sz w:val="18"/>
              </w:rPr>
              <w:t>ding" resource is successfully created.</w:t>
            </w:r>
          </w:p>
          <w:p w14:paraId="0CDC9CDF" w14:textId="77777777" w:rsidR="00E14735" w:rsidRDefault="00E14735" w:rsidP="00E14735">
            <w:pPr>
              <w:keepNext/>
              <w:keepLines/>
              <w:spacing w:after="0"/>
              <w:rPr>
                <w:rFonts w:ascii="Arial" w:hAnsi="Arial"/>
                <w:sz w:val="18"/>
              </w:rPr>
            </w:pPr>
          </w:p>
          <w:p w14:paraId="067AC7A5" w14:textId="77777777" w:rsidR="00E14735" w:rsidRDefault="00E14735" w:rsidP="00E14735">
            <w:pPr>
              <w:keepNext/>
              <w:keepLines/>
              <w:spacing w:after="0"/>
              <w:rPr>
                <w:rFonts w:ascii="Arial" w:hAnsi="Arial"/>
                <w:sz w:val="18"/>
              </w:rPr>
            </w:pPr>
            <w:r>
              <w:rPr>
                <w:rFonts w:ascii="Arial" w:hAnsi="Arial"/>
                <w:sz w:val="18"/>
              </w:rPr>
              <w:t>An HTTP "Location" header that contains the URI of the created resource shall also be included.</w:t>
            </w:r>
          </w:p>
        </w:tc>
      </w:tr>
      <w:tr w:rsidR="00E14735" w14:paraId="65ABB194" w14:textId="77777777">
        <w:trPr>
          <w:divId w:val="2106268833"/>
          <w:jc w:val="center"/>
        </w:trPr>
        <w:tc>
          <w:tcPr>
            <w:tcW w:w="835" w:type="pct"/>
            <w:tcBorders>
              <w:top w:val="single" w:sz="6" w:space="0" w:color="auto"/>
              <w:left w:val="single" w:sz="6" w:space="0" w:color="auto"/>
              <w:bottom w:val="single" w:sz="6" w:space="0" w:color="auto"/>
              <w:right w:val="single" w:sz="6" w:space="0" w:color="auto"/>
            </w:tcBorders>
            <w:hideMark/>
          </w:tcPr>
          <w:p w14:paraId="398B1A2D" w14:textId="77777777" w:rsidR="00E14735" w:rsidRDefault="00E14735" w:rsidP="00E14735">
            <w:pPr>
              <w:keepNext/>
              <w:keepLines/>
              <w:spacing w:after="0"/>
              <w:rPr>
                <w:rFonts w:ascii="Arial" w:hAnsi="Arial"/>
                <w:sz w:val="18"/>
              </w:rPr>
            </w:pPr>
            <w:r>
              <w:rPr>
                <w:rFonts w:ascii="Arial" w:hAnsi="Arial"/>
                <w:sz w:val="18"/>
              </w:rPr>
              <w:t>ExtProblemDetails</w:t>
            </w:r>
          </w:p>
        </w:tc>
        <w:tc>
          <w:tcPr>
            <w:tcW w:w="225" w:type="pct"/>
            <w:tcBorders>
              <w:top w:val="single" w:sz="6" w:space="0" w:color="auto"/>
              <w:left w:val="single" w:sz="6" w:space="0" w:color="auto"/>
              <w:bottom w:val="single" w:sz="6" w:space="0" w:color="auto"/>
              <w:right w:val="single" w:sz="6" w:space="0" w:color="auto"/>
            </w:tcBorders>
            <w:hideMark/>
          </w:tcPr>
          <w:p w14:paraId="2877F057" w14:textId="77777777" w:rsidR="00E14735" w:rsidRDefault="00E14735" w:rsidP="00E14735">
            <w:pPr>
              <w:keepNext/>
              <w:keepLines/>
              <w:spacing w:after="0"/>
              <w:jc w:val="center"/>
              <w:rPr>
                <w:rFonts w:ascii="Arial" w:hAnsi="Arial"/>
                <w:sz w:val="18"/>
              </w:rPr>
            </w:pPr>
            <w:r>
              <w:rPr>
                <w:rFonts w:ascii="Arial" w:hAnsi="Arial"/>
                <w:sz w:val="18"/>
              </w:rPr>
              <w:t>O</w:t>
            </w:r>
          </w:p>
        </w:tc>
        <w:tc>
          <w:tcPr>
            <w:tcW w:w="645" w:type="pct"/>
            <w:tcBorders>
              <w:top w:val="single" w:sz="6" w:space="0" w:color="auto"/>
              <w:left w:val="single" w:sz="6" w:space="0" w:color="auto"/>
              <w:bottom w:val="single" w:sz="6" w:space="0" w:color="auto"/>
              <w:right w:val="single" w:sz="6" w:space="0" w:color="auto"/>
            </w:tcBorders>
            <w:hideMark/>
          </w:tcPr>
          <w:p w14:paraId="1C4BF1BB" w14:textId="77777777" w:rsidR="00E14735" w:rsidRDefault="00E14735" w:rsidP="00E14735">
            <w:pPr>
              <w:keepNext/>
              <w:keepLines/>
              <w:spacing w:after="0"/>
              <w:jc w:val="center"/>
              <w:rPr>
                <w:rFonts w:ascii="Arial" w:hAnsi="Arial"/>
                <w:sz w:val="18"/>
              </w:rPr>
            </w:pPr>
            <w:r>
              <w:rPr>
                <w:rFonts w:ascii="Arial" w:hAnsi="Arial"/>
                <w:sz w:val="18"/>
              </w:rPr>
              <w:t>0..1</w:t>
            </w:r>
          </w:p>
        </w:tc>
        <w:tc>
          <w:tcPr>
            <w:tcW w:w="580" w:type="pct"/>
            <w:tcBorders>
              <w:top w:val="single" w:sz="6" w:space="0" w:color="auto"/>
              <w:left w:val="single" w:sz="6" w:space="0" w:color="auto"/>
              <w:bottom w:val="single" w:sz="6" w:space="0" w:color="auto"/>
              <w:right w:val="single" w:sz="6" w:space="0" w:color="auto"/>
            </w:tcBorders>
            <w:hideMark/>
          </w:tcPr>
          <w:p w14:paraId="28854849" w14:textId="77777777" w:rsidR="00E14735" w:rsidRDefault="00E14735" w:rsidP="00E14735">
            <w:pPr>
              <w:keepNext/>
              <w:keepLines/>
              <w:spacing w:after="0"/>
              <w:rPr>
                <w:rFonts w:ascii="Arial" w:hAnsi="Arial"/>
                <w:sz w:val="18"/>
              </w:rPr>
            </w:pPr>
            <w:r>
              <w:rPr>
                <w:rFonts w:ascii="Arial" w:eastAsia="Batang" w:hAnsi="Arial"/>
                <w:sz w:val="18"/>
              </w:rPr>
              <w:t xml:space="preserve">403 </w:t>
            </w:r>
            <w:r>
              <w:rPr>
                <w:rFonts w:ascii="Arial" w:hAnsi="Arial"/>
                <w:sz w:val="18"/>
              </w:rPr>
              <w:t>Forbidden</w:t>
            </w:r>
          </w:p>
        </w:tc>
        <w:tc>
          <w:tcPr>
            <w:tcW w:w="2716" w:type="pct"/>
            <w:tcBorders>
              <w:top w:val="single" w:sz="6" w:space="0" w:color="auto"/>
              <w:left w:val="single" w:sz="6" w:space="0" w:color="auto"/>
              <w:bottom w:val="single" w:sz="6" w:space="0" w:color="auto"/>
              <w:right w:val="single" w:sz="6" w:space="0" w:color="auto"/>
            </w:tcBorders>
            <w:hideMark/>
          </w:tcPr>
          <w:p w14:paraId="1C32D896" w14:textId="77777777" w:rsidR="00E14735" w:rsidRDefault="00E14735" w:rsidP="00E14735">
            <w:pPr>
              <w:keepNext/>
              <w:keepLines/>
              <w:spacing w:after="0"/>
              <w:rPr>
                <w:rFonts w:ascii="Arial" w:hAnsi="Arial"/>
                <w:sz w:val="18"/>
              </w:rPr>
            </w:pPr>
            <w:r>
              <w:rPr>
                <w:rFonts w:ascii="Arial" w:hAnsi="Arial"/>
                <w:sz w:val="18"/>
              </w:rPr>
              <w:t>The existing PCF binding information stored in the BSF for the indicated combination and/or a ProblemDetails object is returned</w:t>
            </w:r>
            <w:r>
              <w:rPr>
                <w:rFonts w:ascii="Arial" w:hAnsi="Arial"/>
                <w:sz w:val="18"/>
                <w:lang w:val="en-US"/>
              </w:rPr>
              <w:t>.</w:t>
            </w:r>
          </w:p>
        </w:tc>
      </w:tr>
      <w:tr w:rsidR="00E14735" w14:paraId="53CC11A5" w14:textId="77777777">
        <w:trPr>
          <w:divId w:val="2106268833"/>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06C878B9" w14:textId="77777777" w:rsidR="00E14735" w:rsidRDefault="00E14735" w:rsidP="00E14735">
            <w:pPr>
              <w:keepNext/>
              <w:keepLines/>
              <w:spacing w:after="0"/>
              <w:ind w:left="851" w:hanging="851"/>
              <w:rPr>
                <w:rFonts w:ascii="Arial" w:hAnsi="Arial"/>
                <w:sz w:val="18"/>
              </w:rPr>
            </w:pPr>
            <w:r>
              <w:rPr>
                <w:rFonts w:ascii="Arial" w:eastAsia="Batang" w:hAnsi="Arial"/>
                <w:sz w:val="18"/>
              </w:rPr>
              <w:t>NOTE:</w:t>
            </w:r>
            <w:r>
              <w:rPr>
                <w:rFonts w:ascii="Arial" w:eastAsia="Batang" w:hAnsi="Arial"/>
                <w:sz w:val="18"/>
              </w:rPr>
              <w:tab/>
              <w:t>The mandatory HTTP error status codes for the POST method listed in table 5.2.7.1-1 of 3GPP TS 29.500 [6] shall also apply.</w:t>
            </w:r>
          </w:p>
        </w:tc>
      </w:tr>
    </w:tbl>
    <w:p w14:paraId="56CDC8DF" w14:textId="77777777" w:rsidR="00E14735" w:rsidRPr="000D7BFA" w:rsidRDefault="00E14735" w:rsidP="00E14735"/>
    <w:p w14:paraId="2F9FFC5D" w14:textId="77777777" w:rsidR="00E14735" w:rsidRDefault="00E14735" w:rsidP="00E14735">
      <w:pPr>
        <w:keepNext/>
        <w:keepLines/>
        <w:spacing w:before="60"/>
        <w:jc w:val="center"/>
        <w:rPr>
          <w:rFonts w:ascii="Arial" w:hAnsi="Arial"/>
          <w:b/>
        </w:rPr>
      </w:pPr>
      <w:r>
        <w:rPr>
          <w:rFonts w:ascii="Arial" w:hAnsi="Arial"/>
          <w:b/>
        </w:rPr>
        <w:t>Table</w:t>
      </w:r>
      <w:r>
        <w:rPr>
          <w:rFonts w:ascii="Arial" w:hAnsi="Arial"/>
          <w:b/>
          <w:lang w:val="en-US"/>
        </w:rPr>
        <w:t> </w:t>
      </w:r>
      <w:r>
        <w:rPr>
          <w:rFonts w:ascii="Arial" w:hAnsi="Arial"/>
          <w:b/>
        </w:rPr>
        <w:t xml:space="preserve">5.3.2.3.1-4: Headers supported by the 201 Response Code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49386B" w14:paraId="7C321365"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7A13E19" w14:textId="77777777" w:rsidR="0049386B" w:rsidRDefault="0049386B">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FD81567" w14:textId="77777777" w:rsidR="0049386B" w:rsidRDefault="0049386B">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FBA05D4" w14:textId="77777777" w:rsidR="0049386B" w:rsidRDefault="0049386B">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E7E8822" w14:textId="77777777" w:rsidR="0049386B" w:rsidRDefault="0049386B">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7394C54" w14:textId="77777777" w:rsidR="0049386B" w:rsidRDefault="0049386B">
            <w:pPr>
              <w:pStyle w:val="TAH"/>
            </w:pPr>
            <w:r>
              <w:t>Description</w:t>
            </w:r>
          </w:p>
        </w:tc>
      </w:tr>
      <w:tr w:rsidR="0049386B" w14:paraId="4C1CC4A4" w14:textId="77777777" w:rsidTr="0049386B">
        <w:trPr>
          <w:jc w:val="center"/>
        </w:trPr>
        <w:tc>
          <w:tcPr>
            <w:tcW w:w="825" w:type="pct"/>
            <w:tcBorders>
              <w:top w:val="single" w:sz="6" w:space="0" w:color="auto"/>
              <w:left w:val="single" w:sz="6" w:space="0" w:color="auto"/>
              <w:bottom w:val="single" w:sz="6" w:space="0" w:color="000000"/>
              <w:right w:val="single" w:sz="6" w:space="0" w:color="auto"/>
            </w:tcBorders>
            <w:hideMark/>
          </w:tcPr>
          <w:p w14:paraId="281F0493" w14:textId="77777777" w:rsidR="0049386B" w:rsidRDefault="0049386B">
            <w:pPr>
              <w:pStyle w:val="TAL"/>
            </w:pPr>
            <w:r>
              <w:t>Location</w:t>
            </w:r>
          </w:p>
        </w:tc>
        <w:tc>
          <w:tcPr>
            <w:tcW w:w="732" w:type="pct"/>
            <w:tcBorders>
              <w:top w:val="single" w:sz="6" w:space="0" w:color="auto"/>
              <w:left w:val="single" w:sz="6" w:space="0" w:color="auto"/>
              <w:bottom w:val="single" w:sz="6" w:space="0" w:color="000000"/>
              <w:right w:val="single" w:sz="6" w:space="0" w:color="auto"/>
            </w:tcBorders>
            <w:hideMark/>
          </w:tcPr>
          <w:p w14:paraId="48FF510C" w14:textId="77777777" w:rsidR="0049386B" w:rsidRDefault="0049386B">
            <w:pPr>
              <w:pStyle w:val="TAL"/>
            </w:pPr>
            <w:r>
              <w:t>string</w:t>
            </w:r>
          </w:p>
        </w:tc>
        <w:tc>
          <w:tcPr>
            <w:tcW w:w="217" w:type="pct"/>
            <w:tcBorders>
              <w:top w:val="single" w:sz="6" w:space="0" w:color="auto"/>
              <w:left w:val="single" w:sz="6" w:space="0" w:color="auto"/>
              <w:bottom w:val="single" w:sz="6" w:space="0" w:color="000000"/>
              <w:right w:val="single" w:sz="6" w:space="0" w:color="auto"/>
            </w:tcBorders>
            <w:hideMark/>
          </w:tcPr>
          <w:p w14:paraId="05D50471" w14:textId="77777777" w:rsidR="0049386B" w:rsidRDefault="0049386B">
            <w:pPr>
              <w:pStyle w:val="TAC"/>
            </w:pPr>
            <w:r>
              <w:t>M</w:t>
            </w:r>
          </w:p>
        </w:tc>
        <w:tc>
          <w:tcPr>
            <w:tcW w:w="581" w:type="pct"/>
            <w:tcBorders>
              <w:top w:val="single" w:sz="6" w:space="0" w:color="auto"/>
              <w:left w:val="single" w:sz="6" w:space="0" w:color="auto"/>
              <w:bottom w:val="single" w:sz="6" w:space="0" w:color="000000"/>
              <w:right w:val="single" w:sz="6" w:space="0" w:color="auto"/>
            </w:tcBorders>
            <w:hideMark/>
          </w:tcPr>
          <w:p w14:paraId="581816AD" w14:textId="77777777" w:rsidR="0049386B" w:rsidRDefault="0049386B">
            <w:pPr>
              <w:pStyle w:val="TAL"/>
            </w:pPr>
            <w:r>
              <w:t>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2F2ACA75" w14:textId="77777777" w:rsidR="0049386B" w:rsidRDefault="0049386B">
            <w:pPr>
              <w:pStyle w:val="TAL"/>
            </w:pPr>
            <w:r>
              <w:t>Contains the URI of the newly created resource, according to the structure:</w:t>
            </w:r>
          </w:p>
          <w:p w14:paraId="17A5BBA7" w14:textId="77777777" w:rsidR="0049386B" w:rsidRDefault="0049386B">
            <w:pPr>
              <w:pStyle w:val="TAL"/>
            </w:pPr>
            <w:r>
              <w:t>{apiRoot}/nbsf-management/&lt;apiVersion&gt;/pcfBindings/{bindingId}</w:t>
            </w:r>
          </w:p>
        </w:tc>
      </w:tr>
    </w:tbl>
    <w:p w14:paraId="06B0B2A8" w14:textId="77777777" w:rsidR="0049386B" w:rsidRDefault="0049386B" w:rsidP="0049386B"/>
    <w:p w14:paraId="43C279CC" w14:textId="77777777" w:rsidR="003608CC" w:rsidRDefault="003608CC">
      <w:pPr>
        <w:pStyle w:val="51"/>
        <w:rPr>
          <w:lang w:val="en-US"/>
        </w:rPr>
      </w:pPr>
      <w:bookmarkStart w:id="2023" w:name="_Toc185517769"/>
      <w:bookmarkStart w:id="2024" w:name="_Toc192866733"/>
      <w:bookmarkStart w:id="2025" w:name="_Toc200962237"/>
      <w:bookmarkStart w:id="2026" w:name="_Toc209513086"/>
      <w:bookmarkStart w:id="2027" w:name="_Toc219190861"/>
      <w:bookmarkStart w:id="2028" w:name="_Toc222835266"/>
      <w:r>
        <w:t>5.3.2.3.2</w:t>
      </w:r>
      <w:r>
        <w:tab/>
      </w:r>
      <w:r>
        <w:rPr>
          <w:lang w:val="en-US" w:eastAsia="zh-CN"/>
        </w:rPr>
        <w:t>GET</w:t>
      </w:r>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p>
    <w:p w14:paraId="16C76BBE" w14:textId="77777777" w:rsidR="003608CC" w:rsidRDefault="003608CC">
      <w:r>
        <w:t>This method shall support the URI query parameters specified in table 5.3.2.3.2-1.</w:t>
      </w:r>
    </w:p>
    <w:p w14:paraId="7B7D0953" w14:textId="77777777" w:rsidR="00B535F0" w:rsidRDefault="00B535F0" w:rsidP="00B535F0">
      <w:pPr>
        <w:pStyle w:val="TH"/>
        <w:rPr>
          <w:rFonts w:cs="Arial"/>
        </w:rPr>
      </w:pPr>
      <w:r>
        <w:lastRenderedPageBreak/>
        <w:t>Table 5.3.2.3.2-1: URI query parameters supported by the GET</w:t>
      </w:r>
      <w:r>
        <w:rPr>
          <w:rFonts w:eastAsia="等线"/>
          <w:color w:val="000000"/>
          <w:lang w:eastAsia="ja-JP"/>
        </w:rPr>
        <w:t xml:space="preserve"> </w:t>
      </w:r>
      <w:r>
        <w:t>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14"/>
        <w:gridCol w:w="1677"/>
        <w:gridCol w:w="393"/>
        <w:gridCol w:w="1249"/>
        <w:gridCol w:w="4696"/>
      </w:tblGrid>
      <w:tr w:rsidR="00B535F0" w14:paraId="63283AA2" w14:textId="77777777" w:rsidTr="00F56FA8">
        <w:trPr>
          <w:jc w:val="center"/>
        </w:trPr>
        <w:tc>
          <w:tcPr>
            <w:tcW w:w="798" w:type="pct"/>
            <w:tcBorders>
              <w:top w:val="single" w:sz="6" w:space="0" w:color="auto"/>
              <w:left w:val="single" w:sz="6" w:space="0" w:color="auto"/>
              <w:bottom w:val="single" w:sz="6" w:space="0" w:color="auto"/>
              <w:right w:val="single" w:sz="6" w:space="0" w:color="auto"/>
            </w:tcBorders>
            <w:shd w:val="clear" w:color="auto" w:fill="C0C0C0"/>
          </w:tcPr>
          <w:p w14:paraId="06DBA2ED" w14:textId="77777777" w:rsidR="00B535F0" w:rsidRDefault="00B535F0" w:rsidP="00F56FA8">
            <w:pPr>
              <w:pStyle w:val="TAH"/>
            </w:pPr>
            <w:r>
              <w:t>Name</w:t>
            </w:r>
          </w:p>
        </w:tc>
        <w:tc>
          <w:tcPr>
            <w:tcW w:w="866" w:type="pct"/>
            <w:tcBorders>
              <w:top w:val="single" w:sz="6" w:space="0" w:color="auto"/>
              <w:left w:val="single" w:sz="6" w:space="0" w:color="auto"/>
              <w:bottom w:val="single" w:sz="6" w:space="0" w:color="auto"/>
              <w:right w:val="single" w:sz="6" w:space="0" w:color="auto"/>
            </w:tcBorders>
            <w:shd w:val="clear" w:color="auto" w:fill="C0C0C0"/>
          </w:tcPr>
          <w:p w14:paraId="3306159F" w14:textId="77777777" w:rsidR="00B535F0" w:rsidRDefault="00B535F0" w:rsidP="00F56FA8">
            <w:pPr>
              <w:pStyle w:val="TAH"/>
            </w:pPr>
            <w:r>
              <w:t>Data type</w:t>
            </w:r>
          </w:p>
        </w:tc>
        <w:tc>
          <w:tcPr>
            <w:tcW w:w="210" w:type="pct"/>
            <w:tcBorders>
              <w:top w:val="single" w:sz="6" w:space="0" w:color="auto"/>
              <w:left w:val="single" w:sz="6" w:space="0" w:color="auto"/>
              <w:bottom w:val="single" w:sz="6" w:space="0" w:color="auto"/>
              <w:right w:val="single" w:sz="6" w:space="0" w:color="auto"/>
            </w:tcBorders>
            <w:shd w:val="clear" w:color="auto" w:fill="C0C0C0"/>
          </w:tcPr>
          <w:p w14:paraId="0B783F18" w14:textId="77777777" w:rsidR="00B535F0" w:rsidRDefault="00B535F0" w:rsidP="00F56FA8">
            <w:pPr>
              <w:pStyle w:val="TAH"/>
            </w:pPr>
            <w:r>
              <w:t>P</w:t>
            </w:r>
          </w:p>
        </w:tc>
        <w:tc>
          <w:tcPr>
            <w:tcW w:w="659" w:type="pct"/>
            <w:tcBorders>
              <w:top w:val="single" w:sz="6" w:space="0" w:color="auto"/>
              <w:left w:val="single" w:sz="6" w:space="0" w:color="auto"/>
              <w:bottom w:val="single" w:sz="6" w:space="0" w:color="auto"/>
              <w:right w:val="single" w:sz="6" w:space="0" w:color="auto"/>
            </w:tcBorders>
            <w:shd w:val="clear" w:color="auto" w:fill="C0C0C0"/>
          </w:tcPr>
          <w:p w14:paraId="1F193664" w14:textId="77777777" w:rsidR="00B535F0" w:rsidRDefault="00B535F0" w:rsidP="00F56FA8">
            <w:pPr>
              <w:pStyle w:val="TAH"/>
            </w:pPr>
            <w:r>
              <w:t>Cardinality</w:t>
            </w:r>
          </w:p>
        </w:tc>
        <w:tc>
          <w:tcPr>
            <w:tcW w:w="2467" w:type="pct"/>
            <w:tcBorders>
              <w:top w:val="single" w:sz="6" w:space="0" w:color="auto"/>
              <w:left w:val="single" w:sz="6" w:space="0" w:color="auto"/>
              <w:bottom w:val="single" w:sz="6" w:space="0" w:color="auto"/>
              <w:right w:val="single" w:sz="6" w:space="0" w:color="auto"/>
            </w:tcBorders>
            <w:shd w:val="clear" w:color="auto" w:fill="C0C0C0"/>
            <w:vAlign w:val="center"/>
          </w:tcPr>
          <w:p w14:paraId="2548566C" w14:textId="77777777" w:rsidR="00B535F0" w:rsidRDefault="00B535F0" w:rsidP="00F56FA8">
            <w:pPr>
              <w:pStyle w:val="TAH"/>
            </w:pPr>
            <w:r>
              <w:t>Description</w:t>
            </w:r>
          </w:p>
        </w:tc>
      </w:tr>
      <w:tr w:rsidR="00B535F0" w14:paraId="47CD23ED" w14:textId="77777777" w:rsidTr="00F56FA8">
        <w:trPr>
          <w:jc w:val="center"/>
        </w:trPr>
        <w:tc>
          <w:tcPr>
            <w:tcW w:w="798" w:type="pct"/>
            <w:tcBorders>
              <w:top w:val="single" w:sz="6" w:space="0" w:color="auto"/>
              <w:left w:val="single" w:sz="6" w:space="0" w:color="auto"/>
              <w:bottom w:val="single" w:sz="6" w:space="0" w:color="auto"/>
              <w:right w:val="single" w:sz="6" w:space="0" w:color="auto"/>
            </w:tcBorders>
          </w:tcPr>
          <w:p w14:paraId="195E4B0C" w14:textId="77777777" w:rsidR="00B535F0" w:rsidRDefault="00B535F0" w:rsidP="00F56FA8">
            <w:pPr>
              <w:pStyle w:val="TAL"/>
            </w:pPr>
            <w:r>
              <w:t>ipv4Addr</w:t>
            </w:r>
          </w:p>
          <w:p w14:paraId="5171B7F1" w14:textId="77777777" w:rsidR="00B535F0" w:rsidRDefault="00B535F0" w:rsidP="00F56FA8">
            <w:pPr>
              <w:pStyle w:val="TAL"/>
            </w:pPr>
          </w:p>
          <w:p w14:paraId="12AA7551" w14:textId="77777777" w:rsidR="00B535F0" w:rsidRDefault="00B535F0" w:rsidP="00F56FA8">
            <w:pPr>
              <w:pStyle w:val="TAL"/>
            </w:pPr>
            <w:r>
              <w:t>(NOTE 7)</w:t>
            </w:r>
          </w:p>
        </w:tc>
        <w:tc>
          <w:tcPr>
            <w:tcW w:w="866" w:type="pct"/>
            <w:tcBorders>
              <w:top w:val="single" w:sz="6" w:space="0" w:color="auto"/>
              <w:left w:val="single" w:sz="6" w:space="0" w:color="auto"/>
              <w:bottom w:val="single" w:sz="6" w:space="0" w:color="auto"/>
              <w:right w:val="single" w:sz="6" w:space="0" w:color="auto"/>
            </w:tcBorders>
          </w:tcPr>
          <w:p w14:paraId="306352F5" w14:textId="77777777" w:rsidR="00B535F0" w:rsidRDefault="00B535F0" w:rsidP="00F56FA8">
            <w:pPr>
              <w:pStyle w:val="TAL"/>
            </w:pPr>
            <w:r>
              <w:t>Ipv4Addr</w:t>
            </w:r>
          </w:p>
        </w:tc>
        <w:tc>
          <w:tcPr>
            <w:tcW w:w="210" w:type="pct"/>
            <w:tcBorders>
              <w:top w:val="single" w:sz="6" w:space="0" w:color="auto"/>
              <w:left w:val="single" w:sz="6" w:space="0" w:color="auto"/>
              <w:bottom w:val="single" w:sz="6" w:space="0" w:color="auto"/>
              <w:right w:val="single" w:sz="6" w:space="0" w:color="auto"/>
            </w:tcBorders>
          </w:tcPr>
          <w:p w14:paraId="6D72531F" w14:textId="77777777" w:rsidR="00B535F0" w:rsidRDefault="00B535F0" w:rsidP="00F56FA8">
            <w:pPr>
              <w:pStyle w:val="TAC"/>
              <w:ind w:left="400" w:hanging="400"/>
            </w:pPr>
            <w:r>
              <w:t>C</w:t>
            </w:r>
          </w:p>
        </w:tc>
        <w:tc>
          <w:tcPr>
            <w:tcW w:w="659" w:type="pct"/>
            <w:tcBorders>
              <w:top w:val="single" w:sz="6" w:space="0" w:color="auto"/>
              <w:left w:val="single" w:sz="6" w:space="0" w:color="auto"/>
              <w:bottom w:val="single" w:sz="6" w:space="0" w:color="auto"/>
              <w:right w:val="single" w:sz="6" w:space="0" w:color="auto"/>
            </w:tcBorders>
          </w:tcPr>
          <w:p w14:paraId="55EBCF76" w14:textId="77777777" w:rsidR="00B535F0" w:rsidRDefault="00B535F0" w:rsidP="00F56FA8">
            <w:pPr>
              <w:pStyle w:val="TAC"/>
              <w:ind w:left="400" w:hanging="400"/>
            </w:pPr>
            <w:r>
              <w:t>0..1</w:t>
            </w:r>
          </w:p>
        </w:tc>
        <w:tc>
          <w:tcPr>
            <w:tcW w:w="2467" w:type="pct"/>
            <w:tcBorders>
              <w:top w:val="single" w:sz="6" w:space="0" w:color="auto"/>
              <w:left w:val="single" w:sz="6" w:space="0" w:color="auto"/>
              <w:bottom w:val="single" w:sz="6" w:space="0" w:color="auto"/>
              <w:right w:val="single" w:sz="6" w:space="0" w:color="auto"/>
            </w:tcBorders>
            <w:vAlign w:val="center"/>
          </w:tcPr>
          <w:p w14:paraId="5282BDCE" w14:textId="77777777" w:rsidR="00B535F0" w:rsidRDefault="00B535F0" w:rsidP="00F56FA8">
            <w:pPr>
              <w:pStyle w:val="TAL"/>
            </w:pPr>
            <w:r>
              <w:t>The IPv4 Address of the served UE.</w:t>
            </w:r>
          </w:p>
          <w:p w14:paraId="7CB85CCD" w14:textId="77777777" w:rsidR="00B535F0" w:rsidRDefault="00B535F0" w:rsidP="00F56FA8">
            <w:pPr>
              <w:pStyle w:val="TAL"/>
            </w:pPr>
            <w:r>
              <w:t>(NOTE 1)</w:t>
            </w:r>
            <w:r>
              <w:rPr>
                <w:rFonts w:eastAsia="等线"/>
                <w:color w:val="000000"/>
              </w:rPr>
              <w:t xml:space="preserve"> (NOTE </w:t>
            </w:r>
            <w:r>
              <w:rPr>
                <w:rFonts w:eastAsia="等线"/>
                <w:color w:val="000000"/>
                <w:lang w:eastAsia="zh-CN"/>
              </w:rPr>
              <w:t>3</w:t>
            </w:r>
            <w:r>
              <w:rPr>
                <w:rFonts w:eastAsia="等线"/>
                <w:color w:val="000000"/>
              </w:rPr>
              <w:t>)</w:t>
            </w:r>
            <w:r>
              <w:t xml:space="preserve"> (NOTE 4)</w:t>
            </w:r>
          </w:p>
        </w:tc>
      </w:tr>
      <w:tr w:rsidR="00B535F0" w14:paraId="1729DF36" w14:textId="77777777" w:rsidTr="00F56FA8">
        <w:trPr>
          <w:jc w:val="center"/>
        </w:trPr>
        <w:tc>
          <w:tcPr>
            <w:tcW w:w="798" w:type="pct"/>
            <w:tcBorders>
              <w:top w:val="single" w:sz="6" w:space="0" w:color="auto"/>
              <w:left w:val="single" w:sz="6" w:space="0" w:color="auto"/>
              <w:bottom w:val="single" w:sz="6" w:space="0" w:color="auto"/>
              <w:right w:val="single" w:sz="6" w:space="0" w:color="auto"/>
            </w:tcBorders>
          </w:tcPr>
          <w:p w14:paraId="23E813E4" w14:textId="77777777" w:rsidR="00B535F0" w:rsidRDefault="00B535F0" w:rsidP="00F56FA8">
            <w:pPr>
              <w:pStyle w:val="TAL"/>
            </w:pPr>
            <w:r>
              <w:t>ipv6Prefix</w:t>
            </w:r>
          </w:p>
          <w:p w14:paraId="194FCEAC" w14:textId="77777777" w:rsidR="00B535F0" w:rsidRDefault="00B535F0" w:rsidP="00F56FA8">
            <w:pPr>
              <w:pStyle w:val="TAL"/>
            </w:pPr>
          </w:p>
          <w:p w14:paraId="25B862D8" w14:textId="77777777" w:rsidR="00B535F0" w:rsidRDefault="00B535F0" w:rsidP="00F56FA8">
            <w:pPr>
              <w:pStyle w:val="TAL"/>
            </w:pPr>
            <w:r>
              <w:t>(NOTE 7)</w:t>
            </w:r>
          </w:p>
        </w:tc>
        <w:tc>
          <w:tcPr>
            <w:tcW w:w="866" w:type="pct"/>
            <w:tcBorders>
              <w:top w:val="single" w:sz="6" w:space="0" w:color="auto"/>
              <w:left w:val="single" w:sz="6" w:space="0" w:color="auto"/>
              <w:bottom w:val="single" w:sz="6" w:space="0" w:color="auto"/>
              <w:right w:val="single" w:sz="6" w:space="0" w:color="auto"/>
            </w:tcBorders>
          </w:tcPr>
          <w:p w14:paraId="2DB4C173" w14:textId="77777777" w:rsidR="00B535F0" w:rsidRDefault="00B535F0" w:rsidP="00F56FA8">
            <w:pPr>
              <w:pStyle w:val="TAL"/>
            </w:pPr>
            <w:r>
              <w:t>Ipv6Prefix</w:t>
            </w:r>
          </w:p>
        </w:tc>
        <w:tc>
          <w:tcPr>
            <w:tcW w:w="210" w:type="pct"/>
            <w:tcBorders>
              <w:top w:val="single" w:sz="6" w:space="0" w:color="auto"/>
              <w:left w:val="single" w:sz="6" w:space="0" w:color="auto"/>
              <w:bottom w:val="single" w:sz="6" w:space="0" w:color="auto"/>
              <w:right w:val="single" w:sz="6" w:space="0" w:color="auto"/>
            </w:tcBorders>
          </w:tcPr>
          <w:p w14:paraId="0A6E2F79" w14:textId="77777777" w:rsidR="00B535F0" w:rsidRDefault="00B535F0" w:rsidP="00F56FA8">
            <w:pPr>
              <w:pStyle w:val="TAC"/>
              <w:ind w:left="400" w:hanging="400"/>
            </w:pPr>
            <w:r>
              <w:t>C</w:t>
            </w:r>
          </w:p>
        </w:tc>
        <w:tc>
          <w:tcPr>
            <w:tcW w:w="659" w:type="pct"/>
            <w:tcBorders>
              <w:top w:val="single" w:sz="6" w:space="0" w:color="auto"/>
              <w:left w:val="single" w:sz="6" w:space="0" w:color="auto"/>
              <w:bottom w:val="single" w:sz="6" w:space="0" w:color="auto"/>
              <w:right w:val="single" w:sz="6" w:space="0" w:color="auto"/>
            </w:tcBorders>
          </w:tcPr>
          <w:p w14:paraId="401FEE81" w14:textId="77777777" w:rsidR="00B535F0" w:rsidRDefault="00B535F0" w:rsidP="00F56FA8">
            <w:pPr>
              <w:pStyle w:val="TAC"/>
              <w:ind w:left="400" w:hanging="400"/>
            </w:pPr>
            <w:r>
              <w:t>0..1</w:t>
            </w:r>
          </w:p>
        </w:tc>
        <w:tc>
          <w:tcPr>
            <w:tcW w:w="2467" w:type="pct"/>
            <w:tcBorders>
              <w:top w:val="single" w:sz="6" w:space="0" w:color="auto"/>
              <w:left w:val="single" w:sz="6" w:space="0" w:color="auto"/>
              <w:bottom w:val="single" w:sz="6" w:space="0" w:color="auto"/>
              <w:right w:val="single" w:sz="6" w:space="0" w:color="auto"/>
            </w:tcBorders>
            <w:vAlign w:val="center"/>
          </w:tcPr>
          <w:p w14:paraId="240D9186" w14:textId="77777777" w:rsidR="00B535F0" w:rsidRDefault="00B535F0" w:rsidP="00F56FA8">
            <w:pPr>
              <w:pStyle w:val="TAL"/>
            </w:pPr>
            <w:r>
              <w:t>The IPv6 Address of the served UE.</w:t>
            </w:r>
          </w:p>
          <w:p w14:paraId="3794802C" w14:textId="77777777" w:rsidR="00B535F0" w:rsidRDefault="00B535F0" w:rsidP="00F56FA8">
            <w:pPr>
              <w:pStyle w:val="TAL"/>
            </w:pPr>
            <w:r>
              <w:t>(NOTE 1)</w:t>
            </w:r>
            <w:r>
              <w:rPr>
                <w:rFonts w:eastAsia="等线"/>
                <w:color w:val="000000"/>
              </w:rPr>
              <w:t xml:space="preserve"> (NOTE </w:t>
            </w:r>
            <w:r>
              <w:rPr>
                <w:rFonts w:eastAsia="等线"/>
                <w:color w:val="000000"/>
                <w:lang w:eastAsia="zh-CN"/>
              </w:rPr>
              <w:t>3</w:t>
            </w:r>
            <w:r>
              <w:rPr>
                <w:rFonts w:eastAsia="等线"/>
                <w:color w:val="000000"/>
              </w:rPr>
              <w:t>)</w:t>
            </w:r>
            <w:r>
              <w:t xml:space="preserve"> (NOTE 4)</w:t>
            </w:r>
          </w:p>
          <w:p w14:paraId="5705DE31" w14:textId="77777777" w:rsidR="00B535F0" w:rsidRDefault="00B535F0" w:rsidP="00F56FA8">
            <w:pPr>
              <w:pStyle w:val="TAL"/>
            </w:pPr>
            <w:r>
              <w:t>The NF service consumer shall append '/128' to the IPv6 address in the attribute value. E.g. '2001:db8:85a3::8a2e:370:7334/128'.</w:t>
            </w:r>
          </w:p>
        </w:tc>
      </w:tr>
      <w:tr w:rsidR="00B535F0" w14:paraId="713BF20D" w14:textId="77777777" w:rsidTr="00F56FA8">
        <w:trPr>
          <w:jc w:val="center"/>
        </w:trPr>
        <w:tc>
          <w:tcPr>
            <w:tcW w:w="798" w:type="pct"/>
            <w:tcBorders>
              <w:top w:val="single" w:sz="6" w:space="0" w:color="auto"/>
              <w:left w:val="single" w:sz="6" w:space="0" w:color="auto"/>
              <w:bottom w:val="single" w:sz="6" w:space="0" w:color="auto"/>
              <w:right w:val="single" w:sz="6" w:space="0" w:color="auto"/>
            </w:tcBorders>
          </w:tcPr>
          <w:p w14:paraId="3C64D330" w14:textId="77777777" w:rsidR="00B535F0" w:rsidRDefault="00B535F0" w:rsidP="00F56FA8">
            <w:pPr>
              <w:pStyle w:val="TAL"/>
            </w:pPr>
            <w:r>
              <w:t>macAddr48</w:t>
            </w:r>
          </w:p>
          <w:p w14:paraId="0306B79A" w14:textId="77777777" w:rsidR="00B535F0" w:rsidRDefault="00B535F0" w:rsidP="00F56FA8">
            <w:pPr>
              <w:pStyle w:val="TAL"/>
            </w:pPr>
          </w:p>
          <w:p w14:paraId="33BE3649" w14:textId="77777777" w:rsidR="00B535F0" w:rsidRDefault="00B535F0" w:rsidP="00F56FA8">
            <w:pPr>
              <w:pStyle w:val="TAL"/>
            </w:pPr>
            <w:r>
              <w:t>(NOTE 7)</w:t>
            </w:r>
          </w:p>
        </w:tc>
        <w:tc>
          <w:tcPr>
            <w:tcW w:w="866" w:type="pct"/>
            <w:tcBorders>
              <w:top w:val="single" w:sz="6" w:space="0" w:color="auto"/>
              <w:left w:val="single" w:sz="6" w:space="0" w:color="auto"/>
              <w:bottom w:val="single" w:sz="6" w:space="0" w:color="auto"/>
              <w:right w:val="single" w:sz="6" w:space="0" w:color="auto"/>
            </w:tcBorders>
          </w:tcPr>
          <w:p w14:paraId="23354FDD" w14:textId="77777777" w:rsidR="00B535F0" w:rsidRDefault="00B535F0" w:rsidP="00F56FA8">
            <w:pPr>
              <w:pStyle w:val="TAL"/>
            </w:pPr>
            <w:r>
              <w:t>MacAddr48</w:t>
            </w:r>
          </w:p>
        </w:tc>
        <w:tc>
          <w:tcPr>
            <w:tcW w:w="210" w:type="pct"/>
            <w:tcBorders>
              <w:top w:val="single" w:sz="6" w:space="0" w:color="auto"/>
              <w:left w:val="single" w:sz="6" w:space="0" w:color="auto"/>
              <w:bottom w:val="single" w:sz="6" w:space="0" w:color="auto"/>
              <w:right w:val="single" w:sz="6" w:space="0" w:color="auto"/>
            </w:tcBorders>
          </w:tcPr>
          <w:p w14:paraId="4F458463" w14:textId="77777777" w:rsidR="00B535F0" w:rsidRDefault="00B535F0" w:rsidP="00F56FA8">
            <w:pPr>
              <w:pStyle w:val="TAC"/>
              <w:ind w:left="400" w:hanging="400"/>
            </w:pPr>
            <w:r>
              <w:t>C</w:t>
            </w:r>
          </w:p>
        </w:tc>
        <w:tc>
          <w:tcPr>
            <w:tcW w:w="659" w:type="pct"/>
            <w:tcBorders>
              <w:top w:val="single" w:sz="6" w:space="0" w:color="auto"/>
              <w:left w:val="single" w:sz="6" w:space="0" w:color="auto"/>
              <w:bottom w:val="single" w:sz="6" w:space="0" w:color="auto"/>
              <w:right w:val="single" w:sz="6" w:space="0" w:color="auto"/>
            </w:tcBorders>
          </w:tcPr>
          <w:p w14:paraId="38F49F29" w14:textId="77777777" w:rsidR="00B535F0" w:rsidRDefault="00B535F0" w:rsidP="00F56FA8">
            <w:pPr>
              <w:pStyle w:val="TAC"/>
              <w:ind w:left="400" w:hanging="400"/>
            </w:pPr>
            <w:r>
              <w:t>0..1</w:t>
            </w:r>
          </w:p>
        </w:tc>
        <w:tc>
          <w:tcPr>
            <w:tcW w:w="2467" w:type="pct"/>
            <w:tcBorders>
              <w:top w:val="single" w:sz="6" w:space="0" w:color="auto"/>
              <w:left w:val="single" w:sz="6" w:space="0" w:color="auto"/>
              <w:bottom w:val="single" w:sz="6" w:space="0" w:color="auto"/>
              <w:right w:val="single" w:sz="6" w:space="0" w:color="auto"/>
            </w:tcBorders>
            <w:vAlign w:val="center"/>
          </w:tcPr>
          <w:p w14:paraId="1B8AAF87" w14:textId="77777777" w:rsidR="00B535F0" w:rsidRDefault="00B535F0" w:rsidP="00F56FA8">
            <w:pPr>
              <w:pStyle w:val="TAL"/>
            </w:pPr>
            <w:r>
              <w:t>The MAC Address of the served UE.</w:t>
            </w:r>
          </w:p>
          <w:p w14:paraId="327C9A65" w14:textId="77777777" w:rsidR="00B535F0" w:rsidRDefault="00B535F0" w:rsidP="00F56FA8">
            <w:pPr>
              <w:pStyle w:val="TAL"/>
            </w:pPr>
            <w:r>
              <w:t>(NOTE 1)</w:t>
            </w:r>
          </w:p>
        </w:tc>
      </w:tr>
      <w:tr w:rsidR="00B535F0" w14:paraId="2D0422BF" w14:textId="77777777" w:rsidTr="00F56FA8">
        <w:trPr>
          <w:jc w:val="center"/>
        </w:trPr>
        <w:tc>
          <w:tcPr>
            <w:tcW w:w="798" w:type="pct"/>
            <w:tcBorders>
              <w:top w:val="single" w:sz="6" w:space="0" w:color="auto"/>
              <w:left w:val="single" w:sz="6" w:space="0" w:color="auto"/>
              <w:bottom w:val="single" w:sz="6" w:space="0" w:color="auto"/>
              <w:right w:val="single" w:sz="6" w:space="0" w:color="auto"/>
            </w:tcBorders>
          </w:tcPr>
          <w:p w14:paraId="23C1C300" w14:textId="77777777" w:rsidR="00B535F0" w:rsidRDefault="00B535F0" w:rsidP="00F56FA8">
            <w:pPr>
              <w:pStyle w:val="TAL"/>
            </w:pPr>
            <w:r>
              <w:t>dnn</w:t>
            </w:r>
          </w:p>
        </w:tc>
        <w:tc>
          <w:tcPr>
            <w:tcW w:w="866" w:type="pct"/>
            <w:tcBorders>
              <w:top w:val="single" w:sz="6" w:space="0" w:color="auto"/>
              <w:left w:val="single" w:sz="6" w:space="0" w:color="auto"/>
              <w:bottom w:val="single" w:sz="6" w:space="0" w:color="auto"/>
              <w:right w:val="single" w:sz="6" w:space="0" w:color="auto"/>
            </w:tcBorders>
          </w:tcPr>
          <w:p w14:paraId="5B62AE97" w14:textId="77777777" w:rsidR="00B535F0" w:rsidRDefault="00B535F0" w:rsidP="00F56FA8">
            <w:pPr>
              <w:pStyle w:val="TAL"/>
            </w:pPr>
            <w:r>
              <w:t>Dnn</w:t>
            </w:r>
          </w:p>
        </w:tc>
        <w:tc>
          <w:tcPr>
            <w:tcW w:w="210" w:type="pct"/>
            <w:tcBorders>
              <w:top w:val="single" w:sz="6" w:space="0" w:color="auto"/>
              <w:left w:val="single" w:sz="6" w:space="0" w:color="auto"/>
              <w:bottom w:val="single" w:sz="6" w:space="0" w:color="auto"/>
              <w:right w:val="single" w:sz="6" w:space="0" w:color="auto"/>
            </w:tcBorders>
          </w:tcPr>
          <w:p w14:paraId="73D0BDA7" w14:textId="77777777" w:rsidR="00B535F0" w:rsidRDefault="00B535F0" w:rsidP="00F56FA8">
            <w:pPr>
              <w:pStyle w:val="TAC"/>
              <w:ind w:left="400" w:hanging="400"/>
            </w:pPr>
            <w:r>
              <w:t>O</w:t>
            </w:r>
          </w:p>
        </w:tc>
        <w:tc>
          <w:tcPr>
            <w:tcW w:w="659" w:type="pct"/>
            <w:tcBorders>
              <w:top w:val="single" w:sz="6" w:space="0" w:color="auto"/>
              <w:left w:val="single" w:sz="6" w:space="0" w:color="auto"/>
              <w:bottom w:val="single" w:sz="6" w:space="0" w:color="auto"/>
              <w:right w:val="single" w:sz="6" w:space="0" w:color="auto"/>
            </w:tcBorders>
          </w:tcPr>
          <w:p w14:paraId="2A08B7F7" w14:textId="77777777" w:rsidR="00B535F0" w:rsidRDefault="00B535F0" w:rsidP="00F56FA8">
            <w:pPr>
              <w:pStyle w:val="TAC"/>
              <w:ind w:left="400" w:hanging="400"/>
            </w:pPr>
            <w:r>
              <w:t>0..1</w:t>
            </w:r>
          </w:p>
        </w:tc>
        <w:tc>
          <w:tcPr>
            <w:tcW w:w="2467" w:type="pct"/>
            <w:tcBorders>
              <w:top w:val="single" w:sz="6" w:space="0" w:color="auto"/>
              <w:left w:val="single" w:sz="6" w:space="0" w:color="auto"/>
              <w:bottom w:val="single" w:sz="6" w:space="0" w:color="auto"/>
              <w:right w:val="single" w:sz="6" w:space="0" w:color="auto"/>
            </w:tcBorders>
            <w:vAlign w:val="center"/>
          </w:tcPr>
          <w:p w14:paraId="2B8641CB" w14:textId="77777777" w:rsidR="00B535F0" w:rsidRDefault="00B535F0" w:rsidP="00F56FA8">
            <w:pPr>
              <w:pStyle w:val="TAL"/>
            </w:pPr>
            <w:r>
              <w:rPr>
                <w:rFonts w:cs="Arial"/>
                <w:szCs w:val="18"/>
              </w:rPr>
              <w:t xml:space="preserve">Data Network Name, a full DNN with both </w:t>
            </w:r>
            <w:r>
              <w:t>the Network Identifier and Operator Identifier, or a DNN with the Network Identifier only</w:t>
            </w:r>
            <w:r>
              <w:rPr>
                <w:rFonts w:cs="Arial"/>
                <w:szCs w:val="18"/>
              </w:rPr>
              <w:t>.</w:t>
            </w:r>
          </w:p>
          <w:p w14:paraId="5896D206" w14:textId="77777777" w:rsidR="00B535F0" w:rsidRDefault="00B535F0" w:rsidP="00F56FA8">
            <w:pPr>
              <w:pStyle w:val="TAL"/>
            </w:pPr>
            <w:r>
              <w:t>(NOTE 6)</w:t>
            </w:r>
          </w:p>
        </w:tc>
      </w:tr>
      <w:tr w:rsidR="00B535F0" w14:paraId="32B4C5B5" w14:textId="77777777" w:rsidTr="00F56FA8">
        <w:trPr>
          <w:jc w:val="center"/>
        </w:trPr>
        <w:tc>
          <w:tcPr>
            <w:tcW w:w="798" w:type="pct"/>
            <w:tcBorders>
              <w:top w:val="single" w:sz="6" w:space="0" w:color="auto"/>
              <w:left w:val="single" w:sz="6" w:space="0" w:color="auto"/>
              <w:bottom w:val="single" w:sz="6" w:space="0" w:color="auto"/>
              <w:right w:val="single" w:sz="6" w:space="0" w:color="auto"/>
            </w:tcBorders>
          </w:tcPr>
          <w:p w14:paraId="12B5C8D0" w14:textId="77777777" w:rsidR="00B535F0" w:rsidRDefault="00B535F0" w:rsidP="00F56FA8">
            <w:pPr>
              <w:pStyle w:val="TAL"/>
            </w:pPr>
            <w:r>
              <w:t>supi</w:t>
            </w:r>
          </w:p>
        </w:tc>
        <w:tc>
          <w:tcPr>
            <w:tcW w:w="866" w:type="pct"/>
            <w:tcBorders>
              <w:top w:val="single" w:sz="6" w:space="0" w:color="auto"/>
              <w:left w:val="single" w:sz="6" w:space="0" w:color="auto"/>
              <w:bottom w:val="single" w:sz="6" w:space="0" w:color="auto"/>
              <w:right w:val="single" w:sz="6" w:space="0" w:color="auto"/>
            </w:tcBorders>
          </w:tcPr>
          <w:p w14:paraId="62E59BB7" w14:textId="77777777" w:rsidR="00B535F0" w:rsidRDefault="00B535F0" w:rsidP="00F56FA8">
            <w:pPr>
              <w:pStyle w:val="TAL"/>
            </w:pPr>
            <w:r>
              <w:t>Supi</w:t>
            </w:r>
          </w:p>
        </w:tc>
        <w:tc>
          <w:tcPr>
            <w:tcW w:w="210" w:type="pct"/>
            <w:tcBorders>
              <w:top w:val="single" w:sz="6" w:space="0" w:color="auto"/>
              <w:left w:val="single" w:sz="6" w:space="0" w:color="auto"/>
              <w:bottom w:val="single" w:sz="6" w:space="0" w:color="auto"/>
              <w:right w:val="single" w:sz="6" w:space="0" w:color="auto"/>
            </w:tcBorders>
          </w:tcPr>
          <w:p w14:paraId="1D93B89D" w14:textId="77777777" w:rsidR="00B535F0" w:rsidRDefault="00B535F0" w:rsidP="00F56FA8">
            <w:pPr>
              <w:pStyle w:val="TAC"/>
              <w:ind w:left="400" w:hanging="400"/>
            </w:pPr>
            <w:r>
              <w:t>O</w:t>
            </w:r>
          </w:p>
        </w:tc>
        <w:tc>
          <w:tcPr>
            <w:tcW w:w="659" w:type="pct"/>
            <w:tcBorders>
              <w:top w:val="single" w:sz="6" w:space="0" w:color="auto"/>
              <w:left w:val="single" w:sz="6" w:space="0" w:color="auto"/>
              <w:bottom w:val="single" w:sz="6" w:space="0" w:color="auto"/>
              <w:right w:val="single" w:sz="6" w:space="0" w:color="auto"/>
            </w:tcBorders>
          </w:tcPr>
          <w:p w14:paraId="471E1F8C" w14:textId="77777777" w:rsidR="00B535F0" w:rsidRDefault="00B535F0" w:rsidP="00F56FA8">
            <w:pPr>
              <w:pStyle w:val="TAC"/>
              <w:ind w:left="400" w:hanging="400"/>
            </w:pPr>
            <w:r>
              <w:t>0..1</w:t>
            </w:r>
          </w:p>
        </w:tc>
        <w:tc>
          <w:tcPr>
            <w:tcW w:w="2467" w:type="pct"/>
            <w:tcBorders>
              <w:top w:val="single" w:sz="6" w:space="0" w:color="auto"/>
              <w:left w:val="single" w:sz="6" w:space="0" w:color="auto"/>
              <w:bottom w:val="single" w:sz="6" w:space="0" w:color="auto"/>
              <w:right w:val="single" w:sz="6" w:space="0" w:color="auto"/>
            </w:tcBorders>
            <w:vAlign w:val="center"/>
          </w:tcPr>
          <w:p w14:paraId="69AD26C2" w14:textId="77777777" w:rsidR="00B535F0" w:rsidRDefault="00B535F0" w:rsidP="00F56FA8">
            <w:pPr>
              <w:pStyle w:val="TAL"/>
            </w:pPr>
            <w:r>
              <w:t xml:space="preserve">Subscription Permanent Identifier </w:t>
            </w:r>
          </w:p>
        </w:tc>
      </w:tr>
      <w:tr w:rsidR="00B535F0" w14:paraId="634221A2" w14:textId="77777777" w:rsidTr="00F56FA8">
        <w:trPr>
          <w:jc w:val="center"/>
        </w:trPr>
        <w:tc>
          <w:tcPr>
            <w:tcW w:w="798" w:type="pct"/>
            <w:tcBorders>
              <w:top w:val="single" w:sz="6" w:space="0" w:color="auto"/>
              <w:left w:val="single" w:sz="6" w:space="0" w:color="auto"/>
              <w:bottom w:val="single" w:sz="6" w:space="0" w:color="auto"/>
              <w:right w:val="single" w:sz="6" w:space="0" w:color="auto"/>
            </w:tcBorders>
          </w:tcPr>
          <w:p w14:paraId="5C117370" w14:textId="77777777" w:rsidR="00B535F0" w:rsidRDefault="00B535F0" w:rsidP="00F56FA8">
            <w:pPr>
              <w:pStyle w:val="TAL"/>
            </w:pPr>
            <w:r>
              <w:t>gpsi</w:t>
            </w:r>
          </w:p>
        </w:tc>
        <w:tc>
          <w:tcPr>
            <w:tcW w:w="866" w:type="pct"/>
            <w:tcBorders>
              <w:top w:val="single" w:sz="6" w:space="0" w:color="auto"/>
              <w:left w:val="single" w:sz="6" w:space="0" w:color="auto"/>
              <w:bottom w:val="single" w:sz="6" w:space="0" w:color="auto"/>
              <w:right w:val="single" w:sz="6" w:space="0" w:color="auto"/>
            </w:tcBorders>
          </w:tcPr>
          <w:p w14:paraId="248682DB" w14:textId="77777777" w:rsidR="00B535F0" w:rsidRDefault="00B535F0" w:rsidP="00F56FA8">
            <w:pPr>
              <w:pStyle w:val="TAL"/>
            </w:pPr>
            <w:r>
              <w:t>Gpsi</w:t>
            </w:r>
          </w:p>
        </w:tc>
        <w:tc>
          <w:tcPr>
            <w:tcW w:w="210" w:type="pct"/>
            <w:tcBorders>
              <w:top w:val="single" w:sz="6" w:space="0" w:color="auto"/>
              <w:left w:val="single" w:sz="6" w:space="0" w:color="auto"/>
              <w:bottom w:val="single" w:sz="6" w:space="0" w:color="auto"/>
              <w:right w:val="single" w:sz="6" w:space="0" w:color="auto"/>
            </w:tcBorders>
          </w:tcPr>
          <w:p w14:paraId="5756C600" w14:textId="77777777" w:rsidR="00B535F0" w:rsidRDefault="00B535F0" w:rsidP="00F56FA8">
            <w:pPr>
              <w:pStyle w:val="TAC"/>
              <w:ind w:left="400" w:hanging="400"/>
            </w:pPr>
            <w:r>
              <w:t>O</w:t>
            </w:r>
          </w:p>
        </w:tc>
        <w:tc>
          <w:tcPr>
            <w:tcW w:w="659" w:type="pct"/>
            <w:tcBorders>
              <w:top w:val="single" w:sz="6" w:space="0" w:color="auto"/>
              <w:left w:val="single" w:sz="6" w:space="0" w:color="auto"/>
              <w:bottom w:val="single" w:sz="6" w:space="0" w:color="auto"/>
              <w:right w:val="single" w:sz="6" w:space="0" w:color="auto"/>
            </w:tcBorders>
          </w:tcPr>
          <w:p w14:paraId="36F6E1EA" w14:textId="77777777" w:rsidR="00B535F0" w:rsidRDefault="00B535F0" w:rsidP="00F56FA8">
            <w:pPr>
              <w:pStyle w:val="TAC"/>
              <w:ind w:left="400" w:hanging="400"/>
            </w:pPr>
            <w:r>
              <w:t>0..1</w:t>
            </w:r>
          </w:p>
        </w:tc>
        <w:tc>
          <w:tcPr>
            <w:tcW w:w="2467" w:type="pct"/>
            <w:tcBorders>
              <w:top w:val="single" w:sz="6" w:space="0" w:color="auto"/>
              <w:left w:val="single" w:sz="6" w:space="0" w:color="auto"/>
              <w:bottom w:val="single" w:sz="6" w:space="0" w:color="auto"/>
              <w:right w:val="single" w:sz="6" w:space="0" w:color="auto"/>
            </w:tcBorders>
            <w:vAlign w:val="center"/>
          </w:tcPr>
          <w:p w14:paraId="3845A7C6" w14:textId="77777777" w:rsidR="00B535F0" w:rsidRDefault="00B535F0" w:rsidP="00F56FA8">
            <w:pPr>
              <w:pStyle w:val="TAL"/>
            </w:pPr>
            <w:r>
              <w:t>Generic Public Subscription Identifier</w:t>
            </w:r>
          </w:p>
        </w:tc>
      </w:tr>
      <w:tr w:rsidR="00B535F0" w14:paraId="5C2F8C7D" w14:textId="77777777" w:rsidTr="00F56FA8">
        <w:trPr>
          <w:jc w:val="center"/>
        </w:trPr>
        <w:tc>
          <w:tcPr>
            <w:tcW w:w="798" w:type="pct"/>
            <w:tcBorders>
              <w:top w:val="single" w:sz="6" w:space="0" w:color="auto"/>
              <w:left w:val="single" w:sz="6" w:space="0" w:color="auto"/>
              <w:bottom w:val="single" w:sz="6" w:space="0" w:color="auto"/>
              <w:right w:val="single" w:sz="6" w:space="0" w:color="auto"/>
            </w:tcBorders>
          </w:tcPr>
          <w:p w14:paraId="7B11215C" w14:textId="77777777" w:rsidR="00B535F0" w:rsidRDefault="00B535F0" w:rsidP="00F56FA8">
            <w:pPr>
              <w:pStyle w:val="TAL"/>
            </w:pPr>
            <w:r>
              <w:t>snssai</w:t>
            </w:r>
          </w:p>
        </w:tc>
        <w:tc>
          <w:tcPr>
            <w:tcW w:w="866" w:type="pct"/>
            <w:tcBorders>
              <w:top w:val="single" w:sz="6" w:space="0" w:color="auto"/>
              <w:left w:val="single" w:sz="6" w:space="0" w:color="auto"/>
              <w:bottom w:val="single" w:sz="6" w:space="0" w:color="auto"/>
              <w:right w:val="single" w:sz="6" w:space="0" w:color="auto"/>
            </w:tcBorders>
          </w:tcPr>
          <w:p w14:paraId="5B39BAA2" w14:textId="77777777" w:rsidR="00B535F0" w:rsidRDefault="00B535F0" w:rsidP="00F56FA8">
            <w:pPr>
              <w:pStyle w:val="TAL"/>
            </w:pPr>
            <w:r>
              <w:t>Snssai</w:t>
            </w:r>
          </w:p>
        </w:tc>
        <w:tc>
          <w:tcPr>
            <w:tcW w:w="210" w:type="pct"/>
            <w:tcBorders>
              <w:top w:val="single" w:sz="6" w:space="0" w:color="auto"/>
              <w:left w:val="single" w:sz="6" w:space="0" w:color="auto"/>
              <w:bottom w:val="single" w:sz="6" w:space="0" w:color="auto"/>
              <w:right w:val="single" w:sz="6" w:space="0" w:color="auto"/>
            </w:tcBorders>
          </w:tcPr>
          <w:p w14:paraId="50B9CE90" w14:textId="77777777" w:rsidR="00B535F0" w:rsidRDefault="00B535F0" w:rsidP="00F56FA8">
            <w:pPr>
              <w:pStyle w:val="TAC"/>
              <w:ind w:left="400" w:hanging="400"/>
            </w:pPr>
            <w:r>
              <w:t>O</w:t>
            </w:r>
          </w:p>
        </w:tc>
        <w:tc>
          <w:tcPr>
            <w:tcW w:w="659" w:type="pct"/>
            <w:tcBorders>
              <w:top w:val="single" w:sz="6" w:space="0" w:color="auto"/>
              <w:left w:val="single" w:sz="6" w:space="0" w:color="auto"/>
              <w:bottom w:val="single" w:sz="6" w:space="0" w:color="auto"/>
              <w:right w:val="single" w:sz="6" w:space="0" w:color="auto"/>
            </w:tcBorders>
          </w:tcPr>
          <w:p w14:paraId="033651DE" w14:textId="77777777" w:rsidR="00B535F0" w:rsidRDefault="00B535F0" w:rsidP="00F56FA8">
            <w:pPr>
              <w:pStyle w:val="TAC"/>
              <w:ind w:left="400" w:hanging="400"/>
            </w:pPr>
            <w:r>
              <w:t>0..1</w:t>
            </w:r>
          </w:p>
        </w:tc>
        <w:tc>
          <w:tcPr>
            <w:tcW w:w="2467" w:type="pct"/>
            <w:tcBorders>
              <w:top w:val="single" w:sz="6" w:space="0" w:color="auto"/>
              <w:left w:val="single" w:sz="6" w:space="0" w:color="auto"/>
              <w:bottom w:val="single" w:sz="6" w:space="0" w:color="auto"/>
              <w:right w:val="single" w:sz="6" w:space="0" w:color="auto"/>
            </w:tcBorders>
          </w:tcPr>
          <w:p w14:paraId="55EF662C" w14:textId="77777777" w:rsidR="00B535F0" w:rsidRDefault="00B535F0" w:rsidP="00F56FA8">
            <w:pPr>
              <w:pStyle w:val="TAL"/>
            </w:pPr>
            <w:r>
              <w:t>The identification of slice. (NOTE 2)</w:t>
            </w:r>
          </w:p>
        </w:tc>
      </w:tr>
      <w:tr w:rsidR="00B535F0" w14:paraId="54D70210" w14:textId="77777777" w:rsidTr="00F56FA8">
        <w:trPr>
          <w:jc w:val="center"/>
        </w:trPr>
        <w:tc>
          <w:tcPr>
            <w:tcW w:w="798" w:type="pct"/>
            <w:tcBorders>
              <w:top w:val="single" w:sz="6" w:space="0" w:color="auto"/>
              <w:left w:val="single" w:sz="6" w:space="0" w:color="auto"/>
              <w:bottom w:val="single" w:sz="6" w:space="0" w:color="auto"/>
              <w:right w:val="single" w:sz="6" w:space="0" w:color="auto"/>
            </w:tcBorders>
          </w:tcPr>
          <w:p w14:paraId="272D7479" w14:textId="77777777" w:rsidR="00B535F0" w:rsidRDefault="00B535F0" w:rsidP="00F56FA8">
            <w:pPr>
              <w:pStyle w:val="TAL"/>
            </w:pPr>
            <w:r>
              <w:t>ipDomain</w:t>
            </w:r>
          </w:p>
          <w:p w14:paraId="15DA105D" w14:textId="77777777" w:rsidR="00B535F0" w:rsidRDefault="00B535F0" w:rsidP="00F56FA8">
            <w:pPr>
              <w:pStyle w:val="TAL"/>
            </w:pPr>
          </w:p>
          <w:p w14:paraId="69B2816C" w14:textId="77777777" w:rsidR="00B535F0" w:rsidRDefault="00B535F0" w:rsidP="00F56FA8">
            <w:pPr>
              <w:pStyle w:val="TAL"/>
            </w:pPr>
            <w:r>
              <w:t>(NOTE 7)</w:t>
            </w:r>
          </w:p>
        </w:tc>
        <w:tc>
          <w:tcPr>
            <w:tcW w:w="866" w:type="pct"/>
            <w:tcBorders>
              <w:top w:val="single" w:sz="6" w:space="0" w:color="auto"/>
              <w:left w:val="single" w:sz="6" w:space="0" w:color="auto"/>
              <w:bottom w:val="single" w:sz="6" w:space="0" w:color="auto"/>
              <w:right w:val="single" w:sz="6" w:space="0" w:color="auto"/>
            </w:tcBorders>
          </w:tcPr>
          <w:p w14:paraId="001BEA93" w14:textId="77777777" w:rsidR="00B535F0" w:rsidRDefault="00B535F0" w:rsidP="00F56FA8">
            <w:pPr>
              <w:pStyle w:val="TAL"/>
            </w:pPr>
            <w:r>
              <w:t>string</w:t>
            </w:r>
          </w:p>
        </w:tc>
        <w:tc>
          <w:tcPr>
            <w:tcW w:w="210" w:type="pct"/>
            <w:tcBorders>
              <w:top w:val="single" w:sz="6" w:space="0" w:color="auto"/>
              <w:left w:val="single" w:sz="6" w:space="0" w:color="auto"/>
              <w:bottom w:val="single" w:sz="6" w:space="0" w:color="auto"/>
              <w:right w:val="single" w:sz="6" w:space="0" w:color="auto"/>
            </w:tcBorders>
          </w:tcPr>
          <w:p w14:paraId="4A02B0D0" w14:textId="77777777" w:rsidR="00B535F0" w:rsidRDefault="00B535F0" w:rsidP="00F56FA8">
            <w:pPr>
              <w:pStyle w:val="TAC"/>
              <w:ind w:left="400" w:hanging="400"/>
            </w:pPr>
            <w:r>
              <w:t>O</w:t>
            </w:r>
          </w:p>
        </w:tc>
        <w:tc>
          <w:tcPr>
            <w:tcW w:w="659" w:type="pct"/>
            <w:tcBorders>
              <w:top w:val="single" w:sz="6" w:space="0" w:color="auto"/>
              <w:left w:val="single" w:sz="6" w:space="0" w:color="auto"/>
              <w:bottom w:val="single" w:sz="6" w:space="0" w:color="auto"/>
              <w:right w:val="single" w:sz="6" w:space="0" w:color="auto"/>
            </w:tcBorders>
          </w:tcPr>
          <w:p w14:paraId="64460A3B" w14:textId="77777777" w:rsidR="00B535F0" w:rsidRDefault="00B535F0" w:rsidP="00F56FA8">
            <w:pPr>
              <w:pStyle w:val="TAC"/>
              <w:ind w:left="400" w:hanging="400"/>
            </w:pPr>
            <w:r>
              <w:t>0..1</w:t>
            </w:r>
          </w:p>
        </w:tc>
        <w:tc>
          <w:tcPr>
            <w:tcW w:w="2467" w:type="pct"/>
            <w:tcBorders>
              <w:top w:val="single" w:sz="6" w:space="0" w:color="auto"/>
              <w:left w:val="single" w:sz="6" w:space="0" w:color="auto"/>
              <w:bottom w:val="single" w:sz="6" w:space="0" w:color="auto"/>
              <w:right w:val="single" w:sz="6" w:space="0" w:color="auto"/>
            </w:tcBorders>
          </w:tcPr>
          <w:p w14:paraId="6E036C85" w14:textId="77777777" w:rsidR="00B535F0" w:rsidRDefault="00B535F0" w:rsidP="00F56FA8">
            <w:pPr>
              <w:pStyle w:val="TAL"/>
            </w:pPr>
            <w:r>
              <w:t>The IPv4 address domain identifier.</w:t>
            </w:r>
          </w:p>
          <w:p w14:paraId="14672A86" w14:textId="77777777" w:rsidR="00B535F0" w:rsidRDefault="00B535F0" w:rsidP="00F56FA8">
            <w:pPr>
              <w:pStyle w:val="TAL"/>
            </w:pPr>
            <w:r>
              <w:t>(NOTE 2)</w:t>
            </w:r>
          </w:p>
        </w:tc>
      </w:tr>
      <w:tr w:rsidR="00B535F0" w14:paraId="7D1966FD" w14:textId="77777777" w:rsidTr="00F56FA8">
        <w:trPr>
          <w:jc w:val="center"/>
        </w:trPr>
        <w:tc>
          <w:tcPr>
            <w:tcW w:w="798" w:type="pct"/>
            <w:tcBorders>
              <w:top w:val="single" w:sz="6" w:space="0" w:color="auto"/>
              <w:left w:val="single" w:sz="6" w:space="0" w:color="auto"/>
              <w:bottom w:val="single" w:sz="6" w:space="0" w:color="auto"/>
              <w:right w:val="single" w:sz="6" w:space="0" w:color="auto"/>
            </w:tcBorders>
          </w:tcPr>
          <w:p w14:paraId="5777002B" w14:textId="77777777" w:rsidR="00B535F0" w:rsidRDefault="00B535F0" w:rsidP="00F56FA8">
            <w:pPr>
              <w:pStyle w:val="TAL"/>
            </w:pPr>
            <w:r>
              <w:t>supp-feat</w:t>
            </w:r>
          </w:p>
        </w:tc>
        <w:tc>
          <w:tcPr>
            <w:tcW w:w="866" w:type="pct"/>
            <w:tcBorders>
              <w:top w:val="single" w:sz="6" w:space="0" w:color="auto"/>
              <w:left w:val="single" w:sz="6" w:space="0" w:color="auto"/>
              <w:bottom w:val="single" w:sz="6" w:space="0" w:color="auto"/>
              <w:right w:val="single" w:sz="6" w:space="0" w:color="auto"/>
            </w:tcBorders>
          </w:tcPr>
          <w:p w14:paraId="0B4E6218" w14:textId="77777777" w:rsidR="00B535F0" w:rsidRDefault="00B535F0" w:rsidP="00F56FA8">
            <w:pPr>
              <w:pStyle w:val="TAL"/>
            </w:pPr>
            <w:r>
              <w:t>SupportedFeatures</w:t>
            </w:r>
          </w:p>
        </w:tc>
        <w:tc>
          <w:tcPr>
            <w:tcW w:w="210" w:type="pct"/>
            <w:tcBorders>
              <w:top w:val="single" w:sz="6" w:space="0" w:color="auto"/>
              <w:left w:val="single" w:sz="6" w:space="0" w:color="auto"/>
              <w:bottom w:val="single" w:sz="6" w:space="0" w:color="auto"/>
              <w:right w:val="single" w:sz="6" w:space="0" w:color="auto"/>
            </w:tcBorders>
          </w:tcPr>
          <w:p w14:paraId="5915D87B" w14:textId="77777777" w:rsidR="00B535F0" w:rsidRDefault="00B535F0" w:rsidP="00F56FA8">
            <w:pPr>
              <w:pStyle w:val="TAC"/>
              <w:ind w:left="400" w:hanging="400"/>
            </w:pPr>
            <w:r>
              <w:t>O</w:t>
            </w:r>
          </w:p>
        </w:tc>
        <w:tc>
          <w:tcPr>
            <w:tcW w:w="659" w:type="pct"/>
            <w:tcBorders>
              <w:top w:val="single" w:sz="6" w:space="0" w:color="auto"/>
              <w:left w:val="single" w:sz="6" w:space="0" w:color="auto"/>
              <w:bottom w:val="single" w:sz="6" w:space="0" w:color="auto"/>
              <w:right w:val="single" w:sz="6" w:space="0" w:color="auto"/>
            </w:tcBorders>
          </w:tcPr>
          <w:p w14:paraId="361ED581" w14:textId="77777777" w:rsidR="00B535F0" w:rsidRDefault="00B535F0" w:rsidP="00F56FA8">
            <w:pPr>
              <w:pStyle w:val="TAC"/>
              <w:ind w:left="400" w:hanging="400"/>
            </w:pPr>
            <w:r>
              <w:t>0..1</w:t>
            </w:r>
          </w:p>
        </w:tc>
        <w:tc>
          <w:tcPr>
            <w:tcW w:w="2467" w:type="pct"/>
            <w:tcBorders>
              <w:top w:val="single" w:sz="6" w:space="0" w:color="auto"/>
              <w:left w:val="single" w:sz="6" w:space="0" w:color="auto"/>
              <w:bottom w:val="single" w:sz="6" w:space="0" w:color="auto"/>
              <w:right w:val="single" w:sz="6" w:space="0" w:color="auto"/>
            </w:tcBorders>
          </w:tcPr>
          <w:p w14:paraId="57F18224" w14:textId="77777777" w:rsidR="00B535F0" w:rsidRDefault="00B535F0" w:rsidP="00F56FA8">
            <w:pPr>
              <w:pStyle w:val="TAL"/>
              <w:rPr>
                <w:rFonts w:cs="Arial"/>
                <w:szCs w:val="18"/>
              </w:rPr>
            </w:pPr>
            <w:r>
              <w:rPr>
                <w:rFonts w:cs="Arial"/>
                <w:szCs w:val="18"/>
              </w:rPr>
              <w:t>To filter irrelevant responses related to unsupported features.</w:t>
            </w:r>
          </w:p>
          <w:p w14:paraId="671A7578" w14:textId="77777777" w:rsidR="00B535F0" w:rsidRDefault="00B535F0" w:rsidP="00F56FA8">
            <w:pPr>
              <w:pStyle w:val="TAL"/>
            </w:pPr>
            <w:r>
              <w:t>(NOTE 5)</w:t>
            </w:r>
          </w:p>
        </w:tc>
      </w:tr>
      <w:tr w:rsidR="00B535F0" w14:paraId="7CC5E9B4" w14:textId="77777777" w:rsidTr="00F56FA8">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5290F56A" w14:textId="77777777" w:rsidR="00B535F0" w:rsidRDefault="00B535F0" w:rsidP="00F56FA8">
            <w:pPr>
              <w:pStyle w:val="TAN"/>
            </w:pPr>
            <w:r>
              <w:t>NOTE 1:</w:t>
            </w:r>
            <w:r>
              <w:tab/>
              <w:t>One and only one of query parameter ipv4Addr, ipv6Prefix or macAddr48 shall be present.</w:t>
            </w:r>
          </w:p>
          <w:p w14:paraId="1E23C6F1" w14:textId="77777777" w:rsidR="00B535F0" w:rsidRDefault="00B535F0" w:rsidP="00F56FA8">
            <w:pPr>
              <w:pStyle w:val="TAN"/>
            </w:pPr>
            <w:r>
              <w:t>NOTE 2:</w:t>
            </w:r>
            <w:r>
              <w:tab/>
              <w:t>The query parameters snssai and/or ipDomain, if applicable (IPv4 address overlapping), shall be present with query parameter ipv4Addr.</w:t>
            </w:r>
          </w:p>
          <w:p w14:paraId="5D93C073" w14:textId="77777777" w:rsidR="00B535F0" w:rsidRDefault="00B535F0" w:rsidP="00F56FA8">
            <w:pPr>
              <w:pStyle w:val="TAN"/>
              <w:rPr>
                <w:rFonts w:cs="Arial"/>
                <w:szCs w:val="18"/>
              </w:rPr>
            </w:pPr>
            <w:r>
              <w:rPr>
                <w:rFonts w:cs="Arial"/>
                <w:szCs w:val="18"/>
              </w:rPr>
              <w:t>NOTE 3:</w:t>
            </w:r>
            <w:r>
              <w:tab/>
            </w:r>
            <w:r>
              <w:rPr>
                <w:rFonts w:cs="Arial"/>
                <w:szCs w:val="18"/>
              </w:rPr>
              <w:t>5G-RG and FN-RG replaces UE for wireline access support. See 3GPP TS 23.316 [19].</w:t>
            </w:r>
          </w:p>
          <w:p w14:paraId="084ADEC3" w14:textId="77777777" w:rsidR="00B535F0" w:rsidRDefault="00B535F0" w:rsidP="00F56FA8">
            <w:pPr>
              <w:pStyle w:val="TAN"/>
            </w:pPr>
            <w:r>
              <w:rPr>
                <w:rFonts w:cs="Arial"/>
                <w:szCs w:val="18"/>
              </w:rPr>
              <w:t>NOTE 4:</w:t>
            </w:r>
            <w:r>
              <w:tab/>
              <w:t xml:space="preserve">The ipv4Addr and ipv6Prefix query parameters may include the IP address of devices in networks behind the UE (see clauses 5.6.14 and 5.8.2.2 of 3GPP TS 23.501 [2] and clause 4.6.2.3 of </w:t>
            </w:r>
            <w:r>
              <w:rPr>
                <w:rFonts w:cs="Arial"/>
                <w:szCs w:val="18"/>
              </w:rPr>
              <w:t>3GPP TS 23.316 [19]</w:t>
            </w:r>
            <w:r>
              <w:t>).</w:t>
            </w:r>
          </w:p>
          <w:p w14:paraId="3B50904B" w14:textId="77777777" w:rsidR="00B535F0" w:rsidRDefault="00B535F0" w:rsidP="00F56FA8">
            <w:pPr>
              <w:pStyle w:val="TAN"/>
            </w:pPr>
            <w:r>
              <w:rPr>
                <w:rFonts w:cs="Arial"/>
                <w:szCs w:val="18"/>
              </w:rPr>
              <w:t>NOTE 5:</w:t>
            </w:r>
            <w:r>
              <w:tab/>
              <w:t xml:space="preserve">This query parameter may be present when there are supported features that apply to the retrieval of the </w:t>
            </w:r>
            <w:r>
              <w:rPr>
                <w:rFonts w:eastAsia="Batang"/>
              </w:rPr>
              <w:t xml:space="preserve">"Individual </w:t>
            </w:r>
            <w:r>
              <w:t>PCF for a PDU Session Binding</w:t>
            </w:r>
            <w:r>
              <w:rPr>
                <w:rFonts w:eastAsia="Batang"/>
              </w:rPr>
              <w:t>"</w:t>
            </w:r>
            <w:r>
              <w:t xml:space="preserve"> resource as defined in clause 4.2.4.2. Otherwise, it shall be omitted.</w:t>
            </w:r>
          </w:p>
          <w:p w14:paraId="1CBC6298" w14:textId="77777777" w:rsidR="00B535F0" w:rsidRDefault="00B535F0" w:rsidP="00F56FA8">
            <w:pPr>
              <w:pStyle w:val="TAN"/>
            </w:pPr>
            <w:r>
              <w:t>NOTE 6:</w:t>
            </w:r>
            <w:r>
              <w:tab/>
              <w:t>The BSF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p w14:paraId="021F106D" w14:textId="77777777" w:rsidR="00B535F0" w:rsidRDefault="00B535F0" w:rsidP="00F56FA8">
            <w:pPr>
              <w:pStyle w:val="TAN"/>
              <w:rPr>
                <w:rFonts w:cs="Arial"/>
                <w:szCs w:val="18"/>
              </w:rPr>
            </w:pPr>
            <w:r>
              <w:t>NOTE 7:</w:t>
            </w:r>
            <w:r>
              <w:tab/>
              <w:t>The query parameter does not follow the related naming convention (i.e. "</w:t>
            </w:r>
            <w:r>
              <w:rPr>
                <w:lang w:val="en-US" w:eastAsia="de-DE"/>
              </w:rPr>
              <w:t>lower-with-hyphen</w:t>
            </w:r>
            <w:r>
              <w:rPr>
                <w:lang w:val="de-DE" w:eastAsia="de-DE"/>
              </w:rPr>
              <w:t>"</w:t>
            </w:r>
            <w:r>
              <w:t>) defined in clause 5.1.3.3 of 3GPP TS 29.501 [7]. This query parameter is however kept as currently defined in this specification for backward compatibility considerations.</w:t>
            </w:r>
          </w:p>
        </w:tc>
      </w:tr>
    </w:tbl>
    <w:p w14:paraId="4FA3A2DE" w14:textId="77777777" w:rsidR="00B535F0" w:rsidRDefault="00B535F0" w:rsidP="00B535F0"/>
    <w:p w14:paraId="53ABEE99" w14:textId="77777777" w:rsidR="003608CC" w:rsidRDefault="003608CC">
      <w:r>
        <w:t>This method shall support the request data structures specified in table 5.3.2.3.2-2 and the response data structures and response codes specified in table 5.3.2.3.2-3.</w:t>
      </w:r>
    </w:p>
    <w:p w14:paraId="05ED3628" w14:textId="77777777" w:rsidR="003608CC" w:rsidRDefault="003608CC">
      <w:pPr>
        <w:pStyle w:val="TH"/>
      </w:pPr>
      <w:r>
        <w:t>Table 5.3.2.3.2-2: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3608CC" w14:paraId="4FC1C810" w14:textId="77777777">
        <w:trPr>
          <w:jc w:val="center"/>
        </w:trPr>
        <w:tc>
          <w:tcPr>
            <w:tcW w:w="1611" w:type="dxa"/>
            <w:tcBorders>
              <w:bottom w:val="single" w:sz="6" w:space="0" w:color="auto"/>
            </w:tcBorders>
            <w:shd w:val="clear" w:color="auto" w:fill="C0C0C0"/>
          </w:tcPr>
          <w:p w14:paraId="78435673" w14:textId="77777777" w:rsidR="003608CC" w:rsidRDefault="003608CC">
            <w:pPr>
              <w:pStyle w:val="TAH"/>
            </w:pPr>
            <w:r>
              <w:t>Data type</w:t>
            </w:r>
          </w:p>
        </w:tc>
        <w:tc>
          <w:tcPr>
            <w:tcW w:w="422" w:type="dxa"/>
            <w:tcBorders>
              <w:bottom w:val="single" w:sz="6" w:space="0" w:color="auto"/>
            </w:tcBorders>
            <w:shd w:val="clear" w:color="auto" w:fill="C0C0C0"/>
          </w:tcPr>
          <w:p w14:paraId="4A586347" w14:textId="77777777" w:rsidR="003608CC" w:rsidRDefault="003608CC">
            <w:pPr>
              <w:pStyle w:val="TAH"/>
            </w:pPr>
            <w:r>
              <w:t>P</w:t>
            </w:r>
          </w:p>
        </w:tc>
        <w:tc>
          <w:tcPr>
            <w:tcW w:w="1264" w:type="dxa"/>
            <w:tcBorders>
              <w:bottom w:val="single" w:sz="6" w:space="0" w:color="auto"/>
            </w:tcBorders>
            <w:shd w:val="clear" w:color="auto" w:fill="C0C0C0"/>
          </w:tcPr>
          <w:p w14:paraId="3BE56B0B" w14:textId="77777777" w:rsidR="003608CC" w:rsidRDefault="003608CC">
            <w:pPr>
              <w:pStyle w:val="TAH"/>
            </w:pPr>
            <w:r>
              <w:t>Cardinality</w:t>
            </w:r>
          </w:p>
        </w:tc>
        <w:tc>
          <w:tcPr>
            <w:tcW w:w="6379" w:type="dxa"/>
            <w:tcBorders>
              <w:bottom w:val="single" w:sz="6" w:space="0" w:color="auto"/>
            </w:tcBorders>
            <w:shd w:val="clear" w:color="auto" w:fill="C0C0C0"/>
            <w:vAlign w:val="center"/>
          </w:tcPr>
          <w:p w14:paraId="6B484D13" w14:textId="77777777" w:rsidR="003608CC" w:rsidRDefault="003608CC">
            <w:pPr>
              <w:pStyle w:val="TAH"/>
            </w:pPr>
            <w:r>
              <w:t>Description</w:t>
            </w:r>
          </w:p>
        </w:tc>
      </w:tr>
      <w:tr w:rsidR="003608CC" w14:paraId="548B1E0E" w14:textId="77777777">
        <w:trPr>
          <w:jc w:val="center"/>
        </w:trPr>
        <w:tc>
          <w:tcPr>
            <w:tcW w:w="1611" w:type="dxa"/>
            <w:tcBorders>
              <w:top w:val="single" w:sz="6" w:space="0" w:color="auto"/>
            </w:tcBorders>
          </w:tcPr>
          <w:p w14:paraId="5824F8E2" w14:textId="77777777" w:rsidR="003608CC" w:rsidRDefault="003608CC">
            <w:pPr>
              <w:pStyle w:val="TAL"/>
            </w:pPr>
            <w:r>
              <w:t>n/a</w:t>
            </w:r>
          </w:p>
        </w:tc>
        <w:tc>
          <w:tcPr>
            <w:tcW w:w="422" w:type="dxa"/>
            <w:tcBorders>
              <w:top w:val="single" w:sz="6" w:space="0" w:color="auto"/>
            </w:tcBorders>
          </w:tcPr>
          <w:p w14:paraId="1D6CE599" w14:textId="77777777" w:rsidR="003608CC" w:rsidRDefault="003608CC">
            <w:pPr>
              <w:pStyle w:val="TAC"/>
            </w:pPr>
          </w:p>
        </w:tc>
        <w:tc>
          <w:tcPr>
            <w:tcW w:w="1264" w:type="dxa"/>
            <w:tcBorders>
              <w:top w:val="single" w:sz="6" w:space="0" w:color="auto"/>
            </w:tcBorders>
          </w:tcPr>
          <w:p w14:paraId="75B0DCD8" w14:textId="77777777" w:rsidR="003608CC" w:rsidRDefault="003608CC">
            <w:pPr>
              <w:pStyle w:val="TAC"/>
            </w:pPr>
          </w:p>
        </w:tc>
        <w:tc>
          <w:tcPr>
            <w:tcW w:w="6379" w:type="dxa"/>
            <w:tcBorders>
              <w:top w:val="single" w:sz="6" w:space="0" w:color="auto"/>
            </w:tcBorders>
          </w:tcPr>
          <w:p w14:paraId="1D154880" w14:textId="77777777" w:rsidR="003608CC" w:rsidRDefault="003608CC">
            <w:pPr>
              <w:pStyle w:val="TAL"/>
            </w:pPr>
          </w:p>
        </w:tc>
      </w:tr>
    </w:tbl>
    <w:p w14:paraId="780CEAD4" w14:textId="77777777" w:rsidR="003608CC" w:rsidRDefault="003608CC"/>
    <w:p w14:paraId="2299CEDD" w14:textId="77777777" w:rsidR="0049386B" w:rsidRDefault="0049386B" w:rsidP="0049386B">
      <w:pPr>
        <w:pStyle w:val="TH"/>
      </w:pPr>
      <w:bookmarkStart w:id="2029" w:name="_Toc43388792"/>
      <w:bookmarkStart w:id="2030" w:name="_Toc90656278"/>
      <w:bookmarkStart w:id="2031" w:name="_Toc100955400"/>
      <w:bookmarkStart w:id="2032" w:name="_Toc114134222"/>
      <w:bookmarkStart w:id="2033" w:name="_Toc66233194"/>
      <w:bookmarkStart w:id="2034" w:name="_Toc63194106"/>
      <w:bookmarkStart w:id="2035" w:name="_Toc120677452"/>
      <w:bookmarkStart w:id="2036" w:name="_Toc85528227"/>
      <w:bookmarkStart w:id="2037" w:name="_Toc36103040"/>
      <w:bookmarkStart w:id="2038" w:name="_Toc94034147"/>
      <w:bookmarkStart w:id="2039" w:name="_Toc104546058"/>
      <w:bookmarkStart w:id="2040" w:name="_Toc66233857"/>
      <w:bookmarkStart w:id="2041" w:name="_Toc70542020"/>
      <w:bookmarkStart w:id="2042" w:name="_Toc68169074"/>
      <w:bookmarkStart w:id="2043" w:name="_Toc45134074"/>
      <w:bookmarkStart w:id="2044" w:name="_Toc56634741"/>
      <w:bookmarkStart w:id="2045" w:name="_Toc83233150"/>
      <w:bookmarkStart w:id="2046" w:name="_Toc34251344"/>
      <w:bookmarkStart w:id="2047" w:name="_Toc97197762"/>
      <w:bookmarkStart w:id="2048" w:name="_Toc59018036"/>
      <w:bookmarkStart w:id="2049" w:name="_Toc120679817"/>
      <w:bookmarkStart w:id="2050" w:name="_Toc28012899"/>
      <w:bookmarkStart w:id="2051" w:name="_Toc112935841"/>
      <w:bookmarkStart w:id="2052" w:name="_Toc51763137"/>
      <w:bookmarkStart w:id="2053" w:name="_Toc133434197"/>
      <w:bookmarkStart w:id="2054" w:name="_Toc138760674"/>
      <w:bookmarkStart w:id="2055" w:name="_Toc161998728"/>
      <w:bookmarkStart w:id="2056" w:name="_Toc170120899"/>
      <w:bookmarkStart w:id="2057" w:name="_Toc175852230"/>
      <w:r>
        <w:lastRenderedPageBreak/>
        <w:t xml:space="preserve">Table 5.3.2.3.2-3: Data structures supported by the </w:t>
      </w:r>
      <w:r>
        <w:rPr>
          <w:lang w:val="en-US"/>
        </w:rPr>
        <w:t xml:space="preserve">GET </w:t>
      </w:r>
      <w:r>
        <w:t>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46"/>
        <w:gridCol w:w="444"/>
        <w:gridCol w:w="1241"/>
        <w:gridCol w:w="1418"/>
        <w:gridCol w:w="4580"/>
      </w:tblGrid>
      <w:tr w:rsidR="0049386B" w14:paraId="10AEDDA9" w14:textId="77777777" w:rsidTr="0049386B">
        <w:trPr>
          <w:jc w:val="center"/>
        </w:trPr>
        <w:tc>
          <w:tcPr>
            <w:tcW w:w="969" w:type="pct"/>
            <w:tcBorders>
              <w:top w:val="single" w:sz="6" w:space="0" w:color="auto"/>
              <w:left w:val="single" w:sz="6" w:space="0" w:color="auto"/>
              <w:bottom w:val="single" w:sz="6" w:space="0" w:color="auto"/>
              <w:right w:val="single" w:sz="6" w:space="0" w:color="auto"/>
            </w:tcBorders>
            <w:shd w:val="clear" w:color="auto" w:fill="C0C0C0"/>
            <w:hideMark/>
          </w:tcPr>
          <w:p w14:paraId="01A1B3E7" w14:textId="77777777" w:rsidR="0049386B" w:rsidRDefault="0049386B">
            <w:pPr>
              <w:pStyle w:val="TAH"/>
            </w:pPr>
            <w:r>
              <w:t>Data type</w:t>
            </w:r>
          </w:p>
        </w:tc>
        <w:tc>
          <w:tcPr>
            <w:tcW w:w="233" w:type="pct"/>
            <w:tcBorders>
              <w:top w:val="single" w:sz="6" w:space="0" w:color="auto"/>
              <w:left w:val="single" w:sz="6" w:space="0" w:color="auto"/>
              <w:bottom w:val="single" w:sz="6" w:space="0" w:color="auto"/>
              <w:right w:val="single" w:sz="6" w:space="0" w:color="auto"/>
            </w:tcBorders>
            <w:shd w:val="clear" w:color="auto" w:fill="C0C0C0"/>
            <w:hideMark/>
          </w:tcPr>
          <w:p w14:paraId="337F6090" w14:textId="77777777" w:rsidR="0049386B" w:rsidRDefault="0049386B">
            <w:pPr>
              <w:pStyle w:val="TAH"/>
            </w:pPr>
            <w:r>
              <w:t>P</w:t>
            </w:r>
          </w:p>
        </w:tc>
        <w:tc>
          <w:tcPr>
            <w:tcW w:w="651" w:type="pct"/>
            <w:tcBorders>
              <w:top w:val="single" w:sz="6" w:space="0" w:color="auto"/>
              <w:left w:val="single" w:sz="6" w:space="0" w:color="auto"/>
              <w:bottom w:val="single" w:sz="6" w:space="0" w:color="auto"/>
              <w:right w:val="single" w:sz="6" w:space="0" w:color="auto"/>
            </w:tcBorders>
            <w:shd w:val="clear" w:color="auto" w:fill="C0C0C0"/>
            <w:hideMark/>
          </w:tcPr>
          <w:p w14:paraId="38A83E45" w14:textId="77777777" w:rsidR="0049386B" w:rsidRDefault="0049386B">
            <w:pPr>
              <w:pStyle w:val="TAH"/>
            </w:pPr>
            <w:r>
              <w:t>Cardinality</w:t>
            </w:r>
          </w:p>
        </w:tc>
        <w:tc>
          <w:tcPr>
            <w:tcW w:w="744" w:type="pct"/>
            <w:tcBorders>
              <w:top w:val="single" w:sz="6" w:space="0" w:color="auto"/>
              <w:left w:val="single" w:sz="6" w:space="0" w:color="auto"/>
              <w:bottom w:val="single" w:sz="6" w:space="0" w:color="auto"/>
              <w:right w:val="single" w:sz="6" w:space="0" w:color="auto"/>
            </w:tcBorders>
            <w:shd w:val="clear" w:color="auto" w:fill="C0C0C0"/>
            <w:hideMark/>
          </w:tcPr>
          <w:p w14:paraId="2969A6C3" w14:textId="77777777" w:rsidR="0049386B" w:rsidRDefault="0049386B">
            <w:pPr>
              <w:pStyle w:val="TAH"/>
            </w:pPr>
            <w:r>
              <w:t>Response codes</w:t>
            </w:r>
          </w:p>
        </w:tc>
        <w:tc>
          <w:tcPr>
            <w:tcW w:w="2403" w:type="pct"/>
            <w:tcBorders>
              <w:top w:val="single" w:sz="6" w:space="0" w:color="auto"/>
              <w:left w:val="single" w:sz="6" w:space="0" w:color="auto"/>
              <w:bottom w:val="single" w:sz="6" w:space="0" w:color="auto"/>
              <w:right w:val="single" w:sz="6" w:space="0" w:color="auto"/>
            </w:tcBorders>
            <w:shd w:val="clear" w:color="auto" w:fill="C0C0C0"/>
            <w:hideMark/>
          </w:tcPr>
          <w:p w14:paraId="552F3FC9" w14:textId="77777777" w:rsidR="0049386B" w:rsidRDefault="0049386B">
            <w:pPr>
              <w:pStyle w:val="TAH"/>
            </w:pPr>
            <w:r>
              <w:t>Description</w:t>
            </w:r>
          </w:p>
        </w:tc>
      </w:tr>
      <w:tr w:rsidR="0049386B" w14:paraId="72C7446F" w14:textId="77777777" w:rsidTr="0049386B">
        <w:trPr>
          <w:jc w:val="center"/>
        </w:trPr>
        <w:tc>
          <w:tcPr>
            <w:tcW w:w="969" w:type="pct"/>
            <w:tcBorders>
              <w:top w:val="single" w:sz="6" w:space="0" w:color="auto"/>
              <w:left w:val="single" w:sz="6" w:space="0" w:color="auto"/>
              <w:bottom w:val="single" w:sz="6" w:space="0" w:color="auto"/>
              <w:right w:val="single" w:sz="6" w:space="0" w:color="auto"/>
            </w:tcBorders>
            <w:hideMark/>
          </w:tcPr>
          <w:p w14:paraId="1F7A557E" w14:textId="77777777" w:rsidR="0049386B" w:rsidRDefault="0049386B">
            <w:pPr>
              <w:pStyle w:val="TAL"/>
            </w:pPr>
            <w:r>
              <w:t>PcfBinding</w:t>
            </w:r>
          </w:p>
        </w:tc>
        <w:tc>
          <w:tcPr>
            <w:tcW w:w="233" w:type="pct"/>
            <w:tcBorders>
              <w:top w:val="single" w:sz="6" w:space="0" w:color="auto"/>
              <w:left w:val="single" w:sz="6" w:space="0" w:color="auto"/>
              <w:bottom w:val="single" w:sz="6" w:space="0" w:color="auto"/>
              <w:right w:val="single" w:sz="6" w:space="0" w:color="auto"/>
            </w:tcBorders>
            <w:hideMark/>
          </w:tcPr>
          <w:p w14:paraId="332E85FC" w14:textId="77777777" w:rsidR="0049386B" w:rsidRDefault="0049386B">
            <w:pPr>
              <w:keepNext/>
              <w:keepLines/>
              <w:overflowPunct w:val="0"/>
              <w:autoSpaceDE w:val="0"/>
              <w:autoSpaceDN w:val="0"/>
              <w:adjustRightInd w:val="0"/>
              <w:spacing w:after="0"/>
              <w:jc w:val="center"/>
              <w:textAlignment w:val="baseline"/>
              <w:rPr>
                <w:rFonts w:ascii="Arial" w:eastAsia="等线" w:hAnsi="Arial"/>
                <w:color w:val="000000"/>
                <w:sz w:val="18"/>
              </w:rPr>
            </w:pPr>
            <w:r>
              <w:rPr>
                <w:rFonts w:ascii="Arial" w:eastAsia="等线" w:hAnsi="Arial"/>
                <w:color w:val="000000"/>
                <w:sz w:val="18"/>
              </w:rPr>
              <w:t>M</w:t>
            </w:r>
          </w:p>
        </w:tc>
        <w:tc>
          <w:tcPr>
            <w:tcW w:w="651" w:type="pct"/>
            <w:tcBorders>
              <w:top w:val="single" w:sz="6" w:space="0" w:color="auto"/>
              <w:left w:val="single" w:sz="6" w:space="0" w:color="auto"/>
              <w:bottom w:val="single" w:sz="6" w:space="0" w:color="auto"/>
              <w:right w:val="single" w:sz="6" w:space="0" w:color="auto"/>
            </w:tcBorders>
            <w:hideMark/>
          </w:tcPr>
          <w:p w14:paraId="1AD6EBC4" w14:textId="77777777" w:rsidR="0049386B" w:rsidRDefault="0049386B">
            <w:pPr>
              <w:keepNext/>
              <w:keepLines/>
              <w:overflowPunct w:val="0"/>
              <w:autoSpaceDE w:val="0"/>
              <w:autoSpaceDN w:val="0"/>
              <w:adjustRightInd w:val="0"/>
              <w:spacing w:after="0"/>
              <w:jc w:val="center"/>
              <w:textAlignment w:val="baseline"/>
              <w:rPr>
                <w:rFonts w:ascii="Arial" w:eastAsia="等线" w:hAnsi="Arial"/>
                <w:color w:val="000000"/>
                <w:sz w:val="18"/>
              </w:rPr>
            </w:pPr>
            <w:r>
              <w:rPr>
                <w:rFonts w:ascii="Arial" w:eastAsia="等线" w:hAnsi="Arial"/>
                <w:color w:val="000000"/>
                <w:sz w:val="18"/>
              </w:rPr>
              <w:t>1</w:t>
            </w:r>
          </w:p>
        </w:tc>
        <w:tc>
          <w:tcPr>
            <w:tcW w:w="744" w:type="pct"/>
            <w:tcBorders>
              <w:top w:val="single" w:sz="6" w:space="0" w:color="auto"/>
              <w:left w:val="single" w:sz="6" w:space="0" w:color="auto"/>
              <w:bottom w:val="single" w:sz="6" w:space="0" w:color="auto"/>
              <w:right w:val="single" w:sz="6" w:space="0" w:color="auto"/>
            </w:tcBorders>
            <w:hideMark/>
          </w:tcPr>
          <w:p w14:paraId="421F822A" w14:textId="77777777" w:rsidR="0049386B" w:rsidRDefault="0049386B">
            <w:pPr>
              <w:pStyle w:val="TAL"/>
            </w:pPr>
            <w:r>
              <w:rPr>
                <w:lang w:eastAsia="ja-JP"/>
              </w:rPr>
              <w:t>200 OK</w:t>
            </w:r>
          </w:p>
        </w:tc>
        <w:tc>
          <w:tcPr>
            <w:tcW w:w="2403" w:type="pct"/>
            <w:tcBorders>
              <w:top w:val="single" w:sz="6" w:space="0" w:color="auto"/>
              <w:left w:val="single" w:sz="6" w:space="0" w:color="auto"/>
              <w:bottom w:val="single" w:sz="6" w:space="0" w:color="auto"/>
              <w:right w:val="single" w:sz="6" w:space="0" w:color="auto"/>
            </w:tcBorders>
            <w:hideMark/>
          </w:tcPr>
          <w:p w14:paraId="4DD1556E" w14:textId="77777777" w:rsidR="0049386B" w:rsidRDefault="0049386B">
            <w:pPr>
              <w:pStyle w:val="TAL"/>
            </w:pPr>
            <w:r>
              <w:rPr>
                <w:lang w:eastAsia="ja-JP"/>
              </w:rPr>
              <w:t>The individual PCF for a PDU Session binding information resource matching the query parameter(s) is returned.</w:t>
            </w:r>
          </w:p>
        </w:tc>
      </w:tr>
      <w:tr w:rsidR="0049386B" w14:paraId="130F8E61" w14:textId="77777777" w:rsidTr="0049386B">
        <w:trPr>
          <w:jc w:val="center"/>
        </w:trPr>
        <w:tc>
          <w:tcPr>
            <w:tcW w:w="969" w:type="pct"/>
            <w:tcBorders>
              <w:top w:val="single" w:sz="6" w:space="0" w:color="auto"/>
              <w:left w:val="single" w:sz="6" w:space="0" w:color="auto"/>
              <w:bottom w:val="single" w:sz="6" w:space="0" w:color="auto"/>
              <w:right w:val="single" w:sz="6" w:space="0" w:color="auto"/>
            </w:tcBorders>
            <w:hideMark/>
          </w:tcPr>
          <w:p w14:paraId="6199509B" w14:textId="77777777" w:rsidR="0049386B" w:rsidRDefault="0049386B">
            <w:pPr>
              <w:pStyle w:val="TAL"/>
            </w:pPr>
            <w:r>
              <w:t>n/a</w:t>
            </w:r>
          </w:p>
        </w:tc>
        <w:tc>
          <w:tcPr>
            <w:tcW w:w="233" w:type="pct"/>
            <w:tcBorders>
              <w:top w:val="single" w:sz="6" w:space="0" w:color="auto"/>
              <w:left w:val="single" w:sz="6" w:space="0" w:color="auto"/>
              <w:bottom w:val="single" w:sz="6" w:space="0" w:color="auto"/>
              <w:right w:val="single" w:sz="6" w:space="0" w:color="auto"/>
            </w:tcBorders>
          </w:tcPr>
          <w:p w14:paraId="51B634EE" w14:textId="77777777" w:rsidR="0049386B" w:rsidRDefault="0049386B">
            <w:pPr>
              <w:pStyle w:val="TAC"/>
            </w:pPr>
          </w:p>
        </w:tc>
        <w:tc>
          <w:tcPr>
            <w:tcW w:w="651" w:type="pct"/>
            <w:tcBorders>
              <w:top w:val="single" w:sz="6" w:space="0" w:color="auto"/>
              <w:left w:val="single" w:sz="6" w:space="0" w:color="auto"/>
              <w:bottom w:val="single" w:sz="6" w:space="0" w:color="auto"/>
              <w:right w:val="single" w:sz="6" w:space="0" w:color="auto"/>
            </w:tcBorders>
          </w:tcPr>
          <w:p w14:paraId="56197A82" w14:textId="77777777" w:rsidR="0049386B" w:rsidRDefault="0049386B">
            <w:pPr>
              <w:pStyle w:val="TAL"/>
            </w:pPr>
          </w:p>
        </w:tc>
        <w:tc>
          <w:tcPr>
            <w:tcW w:w="744" w:type="pct"/>
            <w:tcBorders>
              <w:top w:val="single" w:sz="6" w:space="0" w:color="auto"/>
              <w:left w:val="single" w:sz="6" w:space="0" w:color="auto"/>
              <w:bottom w:val="single" w:sz="6" w:space="0" w:color="auto"/>
              <w:right w:val="single" w:sz="6" w:space="0" w:color="auto"/>
            </w:tcBorders>
            <w:hideMark/>
          </w:tcPr>
          <w:p w14:paraId="2A7DA438" w14:textId="77777777" w:rsidR="0049386B" w:rsidRDefault="0049386B">
            <w:pPr>
              <w:pStyle w:val="TAL"/>
            </w:pPr>
            <w:r>
              <w:rPr>
                <w:lang w:eastAsia="ja-JP"/>
              </w:rPr>
              <w:t>204 No Content</w:t>
            </w:r>
          </w:p>
        </w:tc>
        <w:tc>
          <w:tcPr>
            <w:tcW w:w="2403" w:type="pct"/>
            <w:tcBorders>
              <w:top w:val="single" w:sz="6" w:space="0" w:color="auto"/>
              <w:left w:val="single" w:sz="6" w:space="0" w:color="auto"/>
              <w:bottom w:val="single" w:sz="6" w:space="0" w:color="auto"/>
              <w:right w:val="single" w:sz="6" w:space="0" w:color="auto"/>
            </w:tcBorders>
            <w:hideMark/>
          </w:tcPr>
          <w:p w14:paraId="3111CDC3" w14:textId="77777777" w:rsidR="0049386B" w:rsidRDefault="0049386B">
            <w:pPr>
              <w:pStyle w:val="TAL"/>
              <w:rPr>
                <w:rFonts w:eastAsia="等线"/>
                <w:color w:val="000000"/>
                <w:lang w:eastAsia="ja-JP"/>
              </w:rPr>
            </w:pPr>
            <w:r>
              <w:rPr>
                <w:lang w:eastAsia="ja-JP"/>
              </w:rPr>
              <w:t>There is no PCF for a PDU Session binding information matching the query parameter(s).</w:t>
            </w:r>
          </w:p>
        </w:tc>
      </w:tr>
      <w:tr w:rsidR="0049386B" w14:paraId="73C7915B" w14:textId="77777777" w:rsidTr="0049386B">
        <w:trPr>
          <w:jc w:val="center"/>
        </w:trPr>
        <w:tc>
          <w:tcPr>
            <w:tcW w:w="969" w:type="pct"/>
            <w:tcBorders>
              <w:top w:val="single" w:sz="6" w:space="0" w:color="auto"/>
              <w:left w:val="single" w:sz="6" w:space="0" w:color="auto"/>
              <w:bottom w:val="single" w:sz="6" w:space="0" w:color="auto"/>
              <w:right w:val="single" w:sz="6" w:space="0" w:color="auto"/>
            </w:tcBorders>
            <w:hideMark/>
          </w:tcPr>
          <w:p w14:paraId="56D5DF3A" w14:textId="77777777" w:rsidR="0049386B" w:rsidRDefault="0049386B">
            <w:pPr>
              <w:pStyle w:val="TAL"/>
            </w:pPr>
            <w:r>
              <w:t>RedirectResponse</w:t>
            </w:r>
          </w:p>
        </w:tc>
        <w:tc>
          <w:tcPr>
            <w:tcW w:w="233" w:type="pct"/>
            <w:tcBorders>
              <w:top w:val="single" w:sz="6" w:space="0" w:color="auto"/>
              <w:left w:val="single" w:sz="6" w:space="0" w:color="auto"/>
              <w:bottom w:val="single" w:sz="6" w:space="0" w:color="auto"/>
              <w:right w:val="single" w:sz="6" w:space="0" w:color="auto"/>
            </w:tcBorders>
            <w:hideMark/>
          </w:tcPr>
          <w:p w14:paraId="65E1928E" w14:textId="77777777" w:rsidR="0049386B" w:rsidRDefault="0049386B">
            <w:pPr>
              <w:pStyle w:val="TAC"/>
            </w:pPr>
            <w:r>
              <w:t>O</w:t>
            </w:r>
          </w:p>
        </w:tc>
        <w:tc>
          <w:tcPr>
            <w:tcW w:w="651" w:type="pct"/>
            <w:tcBorders>
              <w:top w:val="single" w:sz="6" w:space="0" w:color="auto"/>
              <w:left w:val="single" w:sz="6" w:space="0" w:color="auto"/>
              <w:bottom w:val="single" w:sz="6" w:space="0" w:color="auto"/>
              <w:right w:val="single" w:sz="6" w:space="0" w:color="auto"/>
            </w:tcBorders>
            <w:hideMark/>
          </w:tcPr>
          <w:p w14:paraId="19C02D4D" w14:textId="77777777" w:rsidR="0049386B" w:rsidRDefault="0049386B">
            <w:pPr>
              <w:pStyle w:val="TAL"/>
            </w:pPr>
            <w:r>
              <w:t>0..1</w:t>
            </w:r>
          </w:p>
        </w:tc>
        <w:tc>
          <w:tcPr>
            <w:tcW w:w="744" w:type="pct"/>
            <w:tcBorders>
              <w:top w:val="single" w:sz="6" w:space="0" w:color="auto"/>
              <w:left w:val="single" w:sz="6" w:space="0" w:color="auto"/>
              <w:bottom w:val="single" w:sz="6" w:space="0" w:color="auto"/>
              <w:right w:val="single" w:sz="6" w:space="0" w:color="auto"/>
            </w:tcBorders>
            <w:hideMark/>
          </w:tcPr>
          <w:p w14:paraId="7C96A308" w14:textId="77777777" w:rsidR="0049386B" w:rsidRDefault="0049386B">
            <w:pPr>
              <w:pStyle w:val="TAL"/>
              <w:rPr>
                <w:lang w:eastAsia="ja-JP"/>
              </w:rPr>
            </w:pPr>
            <w:r>
              <w:t>307 Temporary Redirect</w:t>
            </w:r>
          </w:p>
        </w:tc>
        <w:tc>
          <w:tcPr>
            <w:tcW w:w="2403" w:type="pct"/>
            <w:tcBorders>
              <w:top w:val="single" w:sz="6" w:space="0" w:color="auto"/>
              <w:left w:val="single" w:sz="6" w:space="0" w:color="auto"/>
              <w:bottom w:val="single" w:sz="6" w:space="0" w:color="auto"/>
              <w:right w:val="single" w:sz="6" w:space="0" w:color="auto"/>
            </w:tcBorders>
          </w:tcPr>
          <w:p w14:paraId="39F975B9" w14:textId="77777777" w:rsidR="0049386B" w:rsidRDefault="0049386B">
            <w:pPr>
              <w:pStyle w:val="TAL"/>
            </w:pPr>
            <w:r>
              <w:t>Temporary redirection.</w:t>
            </w:r>
          </w:p>
          <w:p w14:paraId="322611F3" w14:textId="77777777" w:rsidR="0049386B" w:rsidRDefault="0049386B">
            <w:pPr>
              <w:pStyle w:val="TAL"/>
            </w:pPr>
          </w:p>
          <w:p w14:paraId="798B65A6" w14:textId="77777777" w:rsidR="0049386B" w:rsidRDefault="0049386B">
            <w:pPr>
              <w:pStyle w:val="TAL"/>
              <w:rPr>
                <w:lang w:eastAsia="ja-JP"/>
              </w:rPr>
            </w:pPr>
            <w:r>
              <w:t>(NOTE 3)</w:t>
            </w:r>
          </w:p>
        </w:tc>
      </w:tr>
      <w:tr w:rsidR="0049386B" w14:paraId="7C8532A0" w14:textId="77777777" w:rsidTr="0049386B">
        <w:trPr>
          <w:jc w:val="center"/>
        </w:trPr>
        <w:tc>
          <w:tcPr>
            <w:tcW w:w="969" w:type="pct"/>
            <w:tcBorders>
              <w:top w:val="single" w:sz="6" w:space="0" w:color="auto"/>
              <w:left w:val="single" w:sz="6" w:space="0" w:color="auto"/>
              <w:bottom w:val="single" w:sz="6" w:space="0" w:color="auto"/>
              <w:right w:val="single" w:sz="6" w:space="0" w:color="auto"/>
            </w:tcBorders>
            <w:hideMark/>
          </w:tcPr>
          <w:p w14:paraId="4A203A3B" w14:textId="77777777" w:rsidR="0049386B" w:rsidRDefault="0049386B">
            <w:pPr>
              <w:pStyle w:val="TAL"/>
            </w:pPr>
            <w:r>
              <w:t>RedirectResponse</w:t>
            </w:r>
          </w:p>
        </w:tc>
        <w:tc>
          <w:tcPr>
            <w:tcW w:w="233" w:type="pct"/>
            <w:tcBorders>
              <w:top w:val="single" w:sz="6" w:space="0" w:color="auto"/>
              <w:left w:val="single" w:sz="6" w:space="0" w:color="auto"/>
              <w:bottom w:val="single" w:sz="6" w:space="0" w:color="auto"/>
              <w:right w:val="single" w:sz="6" w:space="0" w:color="auto"/>
            </w:tcBorders>
            <w:hideMark/>
          </w:tcPr>
          <w:p w14:paraId="5166D21C" w14:textId="77777777" w:rsidR="0049386B" w:rsidRDefault="0049386B">
            <w:pPr>
              <w:pStyle w:val="TAC"/>
            </w:pPr>
            <w:r>
              <w:t>O</w:t>
            </w:r>
          </w:p>
        </w:tc>
        <w:tc>
          <w:tcPr>
            <w:tcW w:w="651" w:type="pct"/>
            <w:tcBorders>
              <w:top w:val="single" w:sz="6" w:space="0" w:color="auto"/>
              <w:left w:val="single" w:sz="6" w:space="0" w:color="auto"/>
              <w:bottom w:val="single" w:sz="6" w:space="0" w:color="auto"/>
              <w:right w:val="single" w:sz="6" w:space="0" w:color="auto"/>
            </w:tcBorders>
            <w:hideMark/>
          </w:tcPr>
          <w:p w14:paraId="70974C7E" w14:textId="77777777" w:rsidR="0049386B" w:rsidRDefault="0049386B">
            <w:pPr>
              <w:pStyle w:val="TAL"/>
            </w:pPr>
            <w:r>
              <w:t>0..1</w:t>
            </w:r>
          </w:p>
        </w:tc>
        <w:tc>
          <w:tcPr>
            <w:tcW w:w="744" w:type="pct"/>
            <w:tcBorders>
              <w:top w:val="single" w:sz="6" w:space="0" w:color="auto"/>
              <w:left w:val="single" w:sz="6" w:space="0" w:color="auto"/>
              <w:bottom w:val="single" w:sz="6" w:space="0" w:color="auto"/>
              <w:right w:val="single" w:sz="6" w:space="0" w:color="auto"/>
            </w:tcBorders>
            <w:hideMark/>
          </w:tcPr>
          <w:p w14:paraId="775E732F" w14:textId="77777777" w:rsidR="0049386B" w:rsidRDefault="0049386B">
            <w:pPr>
              <w:pStyle w:val="TAL"/>
              <w:rPr>
                <w:lang w:eastAsia="ja-JP"/>
              </w:rPr>
            </w:pPr>
            <w:r>
              <w:t>308 Permanent Redirect</w:t>
            </w:r>
          </w:p>
        </w:tc>
        <w:tc>
          <w:tcPr>
            <w:tcW w:w="2403" w:type="pct"/>
            <w:tcBorders>
              <w:top w:val="single" w:sz="6" w:space="0" w:color="auto"/>
              <w:left w:val="single" w:sz="6" w:space="0" w:color="auto"/>
              <w:bottom w:val="single" w:sz="6" w:space="0" w:color="auto"/>
              <w:right w:val="single" w:sz="6" w:space="0" w:color="auto"/>
            </w:tcBorders>
          </w:tcPr>
          <w:p w14:paraId="7D75C430" w14:textId="77777777" w:rsidR="0049386B" w:rsidRDefault="0049386B">
            <w:pPr>
              <w:pStyle w:val="TAL"/>
            </w:pPr>
            <w:r>
              <w:t>Permanent redirection.</w:t>
            </w:r>
          </w:p>
          <w:p w14:paraId="29F457DB" w14:textId="77777777" w:rsidR="0049386B" w:rsidRDefault="0049386B">
            <w:pPr>
              <w:pStyle w:val="TAL"/>
            </w:pPr>
          </w:p>
          <w:p w14:paraId="1DDB2E20" w14:textId="77777777" w:rsidR="0049386B" w:rsidRDefault="0049386B">
            <w:pPr>
              <w:pStyle w:val="TAL"/>
              <w:rPr>
                <w:lang w:eastAsia="ja-JP"/>
              </w:rPr>
            </w:pPr>
            <w:r>
              <w:t>(NOTE 3)</w:t>
            </w:r>
          </w:p>
        </w:tc>
      </w:tr>
      <w:tr w:rsidR="0049386B" w14:paraId="07706A0F" w14:textId="77777777" w:rsidTr="0049386B">
        <w:trPr>
          <w:jc w:val="center"/>
        </w:trPr>
        <w:tc>
          <w:tcPr>
            <w:tcW w:w="969" w:type="pct"/>
            <w:tcBorders>
              <w:top w:val="single" w:sz="6" w:space="0" w:color="auto"/>
              <w:left w:val="single" w:sz="6" w:space="0" w:color="auto"/>
              <w:bottom w:val="single" w:sz="6" w:space="0" w:color="auto"/>
              <w:right w:val="single" w:sz="6" w:space="0" w:color="auto"/>
            </w:tcBorders>
            <w:hideMark/>
          </w:tcPr>
          <w:p w14:paraId="1CF41C63" w14:textId="77777777" w:rsidR="0049386B" w:rsidRDefault="0049386B">
            <w:pPr>
              <w:pStyle w:val="TAL"/>
              <w:rPr>
                <w:rFonts w:eastAsia="等线"/>
                <w:color w:val="000000"/>
              </w:rPr>
            </w:pPr>
            <w:r>
              <w:t>ProblemDetails</w:t>
            </w:r>
          </w:p>
        </w:tc>
        <w:tc>
          <w:tcPr>
            <w:tcW w:w="233" w:type="pct"/>
            <w:tcBorders>
              <w:top w:val="single" w:sz="6" w:space="0" w:color="auto"/>
              <w:left w:val="single" w:sz="6" w:space="0" w:color="auto"/>
              <w:bottom w:val="single" w:sz="6" w:space="0" w:color="auto"/>
              <w:right w:val="single" w:sz="6" w:space="0" w:color="auto"/>
            </w:tcBorders>
            <w:hideMark/>
          </w:tcPr>
          <w:p w14:paraId="5BF1C9F8" w14:textId="77777777" w:rsidR="0049386B" w:rsidRDefault="0049386B">
            <w:pPr>
              <w:pStyle w:val="TAC"/>
              <w:rPr>
                <w:rFonts w:eastAsia="等线"/>
                <w:color w:val="000000"/>
              </w:rPr>
            </w:pPr>
            <w:r>
              <w:t>O</w:t>
            </w:r>
          </w:p>
        </w:tc>
        <w:tc>
          <w:tcPr>
            <w:tcW w:w="651" w:type="pct"/>
            <w:tcBorders>
              <w:top w:val="single" w:sz="6" w:space="0" w:color="auto"/>
              <w:left w:val="single" w:sz="6" w:space="0" w:color="auto"/>
              <w:bottom w:val="single" w:sz="6" w:space="0" w:color="auto"/>
              <w:right w:val="single" w:sz="6" w:space="0" w:color="auto"/>
            </w:tcBorders>
            <w:hideMark/>
          </w:tcPr>
          <w:p w14:paraId="65DE1E49" w14:textId="77777777" w:rsidR="0049386B" w:rsidRDefault="0049386B">
            <w:pPr>
              <w:pStyle w:val="TAC"/>
              <w:rPr>
                <w:rFonts w:eastAsia="等线"/>
                <w:color w:val="000000"/>
              </w:rPr>
            </w:pPr>
            <w:r>
              <w:t>0..1</w:t>
            </w:r>
          </w:p>
        </w:tc>
        <w:tc>
          <w:tcPr>
            <w:tcW w:w="744" w:type="pct"/>
            <w:tcBorders>
              <w:top w:val="single" w:sz="6" w:space="0" w:color="auto"/>
              <w:left w:val="single" w:sz="6" w:space="0" w:color="auto"/>
              <w:bottom w:val="single" w:sz="6" w:space="0" w:color="auto"/>
              <w:right w:val="single" w:sz="6" w:space="0" w:color="auto"/>
            </w:tcBorders>
            <w:hideMark/>
          </w:tcPr>
          <w:p w14:paraId="153CC5A4" w14:textId="77777777" w:rsidR="0049386B" w:rsidRDefault="0049386B">
            <w:pPr>
              <w:keepNext/>
              <w:keepLines/>
              <w:overflowPunct w:val="0"/>
              <w:autoSpaceDE w:val="0"/>
              <w:autoSpaceDN w:val="0"/>
              <w:adjustRightInd w:val="0"/>
              <w:spacing w:after="0"/>
              <w:textAlignment w:val="baseline"/>
              <w:rPr>
                <w:rFonts w:ascii="Arial" w:eastAsia="等线" w:hAnsi="Arial"/>
                <w:color w:val="000000"/>
                <w:sz w:val="18"/>
                <w:lang w:eastAsia="ja-JP"/>
              </w:rPr>
            </w:pPr>
            <w:r>
              <w:rPr>
                <w:rFonts w:ascii="Arial" w:hAnsi="Arial"/>
                <w:sz w:val="18"/>
              </w:rPr>
              <w:t>400 Bad Request</w:t>
            </w:r>
          </w:p>
        </w:tc>
        <w:tc>
          <w:tcPr>
            <w:tcW w:w="2403" w:type="pct"/>
            <w:tcBorders>
              <w:top w:val="single" w:sz="6" w:space="0" w:color="auto"/>
              <w:left w:val="single" w:sz="6" w:space="0" w:color="auto"/>
              <w:bottom w:val="single" w:sz="6" w:space="0" w:color="auto"/>
              <w:right w:val="single" w:sz="6" w:space="0" w:color="auto"/>
            </w:tcBorders>
            <w:hideMark/>
          </w:tcPr>
          <w:p w14:paraId="5776E65D" w14:textId="77777777" w:rsidR="0049386B" w:rsidRDefault="0049386B">
            <w:pPr>
              <w:keepNext/>
              <w:keepLines/>
              <w:overflowPunct w:val="0"/>
              <w:autoSpaceDE w:val="0"/>
              <w:autoSpaceDN w:val="0"/>
              <w:adjustRightInd w:val="0"/>
              <w:spacing w:after="0"/>
              <w:textAlignment w:val="baseline"/>
              <w:rPr>
                <w:rFonts w:ascii="Arial" w:eastAsia="等线" w:hAnsi="Arial"/>
                <w:color w:val="000000"/>
                <w:sz w:val="18"/>
                <w:lang w:eastAsia="ja-JP"/>
              </w:rPr>
            </w:pPr>
            <w:r>
              <w:rPr>
                <w:rFonts w:ascii="Arial" w:eastAsia="等线" w:hAnsi="Arial"/>
                <w:color w:val="000000"/>
                <w:sz w:val="18"/>
                <w:lang w:eastAsia="ja-JP"/>
              </w:rPr>
              <w:t>More than one binding information is found. (NOTE 2)</w:t>
            </w:r>
          </w:p>
        </w:tc>
      </w:tr>
      <w:tr w:rsidR="0049386B" w14:paraId="08DF0CF8" w14:textId="77777777" w:rsidTr="0049386B">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7EA186FB" w14:textId="77777777" w:rsidR="0049386B" w:rsidRDefault="0049386B">
            <w:pPr>
              <w:pStyle w:val="TAN"/>
            </w:pPr>
            <w:r>
              <w:t>NOTE 1:</w:t>
            </w:r>
            <w:r>
              <w:tab/>
              <w:t>The mandatory HTTP error status codes for the GET method listed in table 5.2.7.1-1 of 3GPP TS 29.500 [6] shall also apply.</w:t>
            </w:r>
          </w:p>
          <w:p w14:paraId="15C43A9B" w14:textId="77777777" w:rsidR="0049386B" w:rsidRDefault="0049386B">
            <w:pPr>
              <w:pStyle w:val="TAN"/>
            </w:pPr>
            <w:r>
              <w:t>NOTE 2:</w:t>
            </w:r>
            <w:r>
              <w:tab/>
              <w:t>Failure cases are described in clause 5.7.</w:t>
            </w:r>
          </w:p>
          <w:p w14:paraId="240903AF" w14:textId="77777777" w:rsidR="0049386B" w:rsidRDefault="0049386B">
            <w:pPr>
              <w:pStyle w:val="TAN"/>
              <w:rPr>
                <w:rFonts w:eastAsia="等线"/>
                <w:color w:val="000000"/>
                <w:lang w:eastAsia="ja-JP"/>
              </w:rPr>
            </w:pPr>
            <w:r>
              <w:t>NOTE 3:</w:t>
            </w:r>
            <w:r>
              <w:tab/>
              <w:t>The RedirectResponse data structure may be provided by an SCP (cf. clause 6.10.9.1 of 3GPP TS 29.500 [6]).</w:t>
            </w:r>
          </w:p>
        </w:tc>
      </w:tr>
    </w:tbl>
    <w:p w14:paraId="70014901" w14:textId="77777777" w:rsidR="0049386B" w:rsidRDefault="0049386B" w:rsidP="0049386B"/>
    <w:p w14:paraId="7C5A8D11" w14:textId="77777777" w:rsidR="008B410E" w:rsidRDefault="008B410E" w:rsidP="008B410E">
      <w:pPr>
        <w:keepNext/>
        <w:keepLines/>
        <w:spacing w:before="60"/>
        <w:jc w:val="center"/>
        <w:rPr>
          <w:rFonts w:ascii="Arial" w:hAnsi="Arial"/>
          <w:b/>
        </w:rPr>
      </w:pPr>
      <w:r>
        <w:rPr>
          <w:rFonts w:ascii="Arial" w:hAnsi="Arial"/>
          <w:b/>
        </w:rPr>
        <w:t>Table 5.3.2.3.2-4: Headers supported by the 307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03"/>
        <w:gridCol w:w="1245"/>
        <w:gridCol w:w="415"/>
        <w:gridCol w:w="1107"/>
        <w:gridCol w:w="4666"/>
      </w:tblGrid>
      <w:tr w:rsidR="008B410E" w14:paraId="5F98C5B1" w14:textId="77777777">
        <w:trPr>
          <w:divId w:val="1551380056"/>
          <w:jc w:val="center"/>
        </w:trPr>
        <w:tc>
          <w:tcPr>
            <w:tcW w:w="1019" w:type="pct"/>
            <w:tcBorders>
              <w:top w:val="single" w:sz="6" w:space="0" w:color="auto"/>
              <w:left w:val="single" w:sz="6" w:space="0" w:color="auto"/>
              <w:bottom w:val="single" w:sz="6" w:space="0" w:color="auto"/>
              <w:right w:val="single" w:sz="6" w:space="0" w:color="auto"/>
            </w:tcBorders>
            <w:shd w:val="clear" w:color="auto" w:fill="C0C0C0"/>
            <w:hideMark/>
          </w:tcPr>
          <w:p w14:paraId="38E2BFFC" w14:textId="77777777" w:rsidR="008B410E" w:rsidRDefault="008B410E" w:rsidP="008B410E">
            <w:pPr>
              <w:keepNext/>
              <w:keepLines/>
              <w:spacing w:after="0"/>
              <w:jc w:val="center"/>
              <w:rPr>
                <w:rFonts w:ascii="Arial" w:hAnsi="Arial"/>
                <w:b/>
                <w:sz w:val="18"/>
              </w:rPr>
            </w:pPr>
            <w:r>
              <w:rPr>
                <w:rFonts w:ascii="Arial" w:hAnsi="Arial"/>
                <w:b/>
                <w:sz w:val="18"/>
              </w:rPr>
              <w:t>Name</w:t>
            </w:r>
          </w:p>
        </w:tc>
        <w:tc>
          <w:tcPr>
            <w:tcW w:w="667" w:type="pct"/>
            <w:tcBorders>
              <w:top w:val="single" w:sz="6" w:space="0" w:color="auto"/>
              <w:left w:val="single" w:sz="6" w:space="0" w:color="auto"/>
              <w:bottom w:val="single" w:sz="6" w:space="0" w:color="auto"/>
              <w:right w:val="single" w:sz="6" w:space="0" w:color="auto"/>
            </w:tcBorders>
            <w:shd w:val="clear" w:color="auto" w:fill="C0C0C0"/>
            <w:hideMark/>
          </w:tcPr>
          <w:p w14:paraId="6DEBF54B" w14:textId="77777777" w:rsidR="008B410E" w:rsidRDefault="008B410E" w:rsidP="008B410E">
            <w:pPr>
              <w:keepNext/>
              <w:keepLines/>
              <w:spacing w:after="0"/>
              <w:jc w:val="center"/>
              <w:rPr>
                <w:rFonts w:ascii="Arial" w:hAnsi="Arial"/>
                <w:b/>
                <w:sz w:val="18"/>
              </w:rPr>
            </w:pPr>
            <w:r>
              <w:rPr>
                <w:rFonts w:ascii="Arial" w:hAnsi="Arial"/>
                <w:b/>
                <w:sz w:val="18"/>
              </w:rPr>
              <w:t>Data type</w:t>
            </w:r>
          </w:p>
        </w:tc>
        <w:tc>
          <w:tcPr>
            <w:tcW w:w="222" w:type="pct"/>
            <w:tcBorders>
              <w:top w:val="single" w:sz="6" w:space="0" w:color="auto"/>
              <w:left w:val="single" w:sz="6" w:space="0" w:color="auto"/>
              <w:bottom w:val="single" w:sz="6" w:space="0" w:color="auto"/>
              <w:right w:val="single" w:sz="6" w:space="0" w:color="auto"/>
            </w:tcBorders>
            <w:shd w:val="clear" w:color="auto" w:fill="C0C0C0"/>
            <w:hideMark/>
          </w:tcPr>
          <w:p w14:paraId="102E3AC8" w14:textId="77777777" w:rsidR="008B410E" w:rsidRDefault="008B410E" w:rsidP="008B410E">
            <w:pPr>
              <w:keepNext/>
              <w:keepLines/>
              <w:spacing w:after="0"/>
              <w:jc w:val="center"/>
              <w:rPr>
                <w:rFonts w:ascii="Arial" w:hAnsi="Arial"/>
                <w:b/>
                <w:sz w:val="18"/>
              </w:rPr>
            </w:pPr>
            <w:r>
              <w:rPr>
                <w:rFonts w:ascii="Arial" w:hAnsi="Arial"/>
                <w:b/>
                <w:sz w:val="18"/>
              </w:rPr>
              <w:t>P</w:t>
            </w:r>
          </w:p>
        </w:tc>
        <w:tc>
          <w:tcPr>
            <w:tcW w:w="593" w:type="pct"/>
            <w:tcBorders>
              <w:top w:val="single" w:sz="6" w:space="0" w:color="auto"/>
              <w:left w:val="single" w:sz="6" w:space="0" w:color="auto"/>
              <w:bottom w:val="single" w:sz="6" w:space="0" w:color="auto"/>
              <w:right w:val="single" w:sz="6" w:space="0" w:color="auto"/>
            </w:tcBorders>
            <w:shd w:val="clear" w:color="auto" w:fill="C0C0C0"/>
            <w:hideMark/>
          </w:tcPr>
          <w:p w14:paraId="5891B9EF" w14:textId="77777777" w:rsidR="008B410E" w:rsidRDefault="008B410E" w:rsidP="008B410E">
            <w:pPr>
              <w:keepNext/>
              <w:keepLines/>
              <w:spacing w:after="0"/>
              <w:jc w:val="center"/>
              <w:rPr>
                <w:rFonts w:ascii="Arial" w:hAnsi="Arial"/>
                <w:b/>
                <w:sz w:val="18"/>
              </w:rPr>
            </w:pPr>
            <w:r>
              <w:rPr>
                <w:rFonts w:ascii="Arial" w:hAnsi="Arial"/>
                <w:b/>
                <w:sz w:val="18"/>
              </w:rPr>
              <w:t>Cardinality</w:t>
            </w:r>
          </w:p>
        </w:tc>
        <w:tc>
          <w:tcPr>
            <w:tcW w:w="249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996F743" w14:textId="77777777" w:rsidR="008B410E" w:rsidRDefault="008B410E" w:rsidP="008B410E">
            <w:pPr>
              <w:keepNext/>
              <w:keepLines/>
              <w:spacing w:after="0"/>
              <w:jc w:val="center"/>
              <w:rPr>
                <w:rFonts w:ascii="Arial" w:hAnsi="Arial"/>
                <w:b/>
                <w:sz w:val="18"/>
              </w:rPr>
            </w:pPr>
            <w:r>
              <w:rPr>
                <w:rFonts w:ascii="Arial" w:hAnsi="Arial"/>
                <w:b/>
                <w:sz w:val="18"/>
              </w:rPr>
              <w:t>Description</w:t>
            </w:r>
          </w:p>
        </w:tc>
      </w:tr>
      <w:tr w:rsidR="008B410E" w14:paraId="19BB5AB9" w14:textId="77777777">
        <w:trPr>
          <w:divId w:val="1551380056"/>
          <w:jc w:val="center"/>
        </w:trPr>
        <w:tc>
          <w:tcPr>
            <w:tcW w:w="1019" w:type="pct"/>
            <w:tcBorders>
              <w:top w:val="single" w:sz="6" w:space="0" w:color="auto"/>
              <w:left w:val="single" w:sz="6" w:space="0" w:color="auto"/>
              <w:bottom w:val="single" w:sz="6" w:space="0" w:color="auto"/>
              <w:right w:val="single" w:sz="6" w:space="0" w:color="auto"/>
            </w:tcBorders>
            <w:hideMark/>
          </w:tcPr>
          <w:p w14:paraId="02E4F6EA" w14:textId="77777777" w:rsidR="008B410E" w:rsidRDefault="008B410E" w:rsidP="008B410E">
            <w:pPr>
              <w:keepNext/>
              <w:keepLines/>
              <w:spacing w:after="0"/>
              <w:rPr>
                <w:rFonts w:ascii="Arial" w:hAnsi="Arial"/>
                <w:sz w:val="18"/>
              </w:rPr>
            </w:pPr>
            <w:r>
              <w:rPr>
                <w:rFonts w:ascii="Arial" w:hAnsi="Arial"/>
                <w:sz w:val="18"/>
              </w:rPr>
              <w:t>Location</w:t>
            </w:r>
          </w:p>
        </w:tc>
        <w:tc>
          <w:tcPr>
            <w:tcW w:w="667" w:type="pct"/>
            <w:tcBorders>
              <w:top w:val="single" w:sz="6" w:space="0" w:color="auto"/>
              <w:left w:val="single" w:sz="6" w:space="0" w:color="auto"/>
              <w:bottom w:val="single" w:sz="6" w:space="0" w:color="auto"/>
              <w:right w:val="single" w:sz="6" w:space="0" w:color="auto"/>
            </w:tcBorders>
            <w:hideMark/>
          </w:tcPr>
          <w:p w14:paraId="24E119CB" w14:textId="77777777" w:rsidR="008B410E" w:rsidRDefault="008B410E" w:rsidP="008B410E">
            <w:pPr>
              <w:keepNext/>
              <w:keepLines/>
              <w:spacing w:after="0"/>
              <w:rPr>
                <w:rFonts w:ascii="Arial" w:hAnsi="Arial"/>
                <w:sz w:val="18"/>
              </w:rPr>
            </w:pPr>
            <w:r>
              <w:rPr>
                <w:rFonts w:ascii="Arial" w:hAnsi="Arial"/>
                <w:sz w:val="18"/>
              </w:rPr>
              <w:t>string</w:t>
            </w:r>
          </w:p>
        </w:tc>
        <w:tc>
          <w:tcPr>
            <w:tcW w:w="222" w:type="pct"/>
            <w:tcBorders>
              <w:top w:val="single" w:sz="6" w:space="0" w:color="auto"/>
              <w:left w:val="single" w:sz="6" w:space="0" w:color="auto"/>
              <w:bottom w:val="single" w:sz="6" w:space="0" w:color="auto"/>
              <w:right w:val="single" w:sz="6" w:space="0" w:color="auto"/>
            </w:tcBorders>
            <w:hideMark/>
          </w:tcPr>
          <w:p w14:paraId="6AA74FB8" w14:textId="77777777" w:rsidR="008B410E" w:rsidRDefault="008B410E" w:rsidP="008B410E">
            <w:pPr>
              <w:keepNext/>
              <w:keepLines/>
              <w:spacing w:after="0"/>
              <w:jc w:val="center"/>
              <w:rPr>
                <w:rFonts w:ascii="Arial" w:hAnsi="Arial"/>
                <w:sz w:val="18"/>
              </w:rPr>
            </w:pPr>
            <w:r>
              <w:rPr>
                <w:rFonts w:ascii="Arial" w:hAnsi="Arial"/>
                <w:sz w:val="18"/>
              </w:rPr>
              <w:t>M</w:t>
            </w:r>
          </w:p>
        </w:tc>
        <w:tc>
          <w:tcPr>
            <w:tcW w:w="593" w:type="pct"/>
            <w:tcBorders>
              <w:top w:val="single" w:sz="6" w:space="0" w:color="auto"/>
              <w:left w:val="single" w:sz="6" w:space="0" w:color="auto"/>
              <w:bottom w:val="single" w:sz="6" w:space="0" w:color="auto"/>
              <w:right w:val="single" w:sz="6" w:space="0" w:color="auto"/>
            </w:tcBorders>
            <w:hideMark/>
          </w:tcPr>
          <w:p w14:paraId="2FAA47EC" w14:textId="77777777" w:rsidR="008B410E" w:rsidRDefault="008B410E" w:rsidP="008B410E">
            <w:pPr>
              <w:keepNext/>
              <w:keepLines/>
              <w:spacing w:after="0"/>
              <w:jc w:val="center"/>
              <w:rPr>
                <w:rFonts w:ascii="Arial" w:hAnsi="Arial"/>
                <w:sz w:val="18"/>
              </w:rPr>
            </w:pPr>
            <w:r>
              <w:rPr>
                <w:rFonts w:ascii="Arial" w:hAnsi="Arial"/>
                <w:sz w:val="18"/>
              </w:rPr>
              <w:t>1</w:t>
            </w:r>
          </w:p>
        </w:tc>
        <w:tc>
          <w:tcPr>
            <w:tcW w:w="2499" w:type="pct"/>
            <w:tcBorders>
              <w:top w:val="single" w:sz="6" w:space="0" w:color="auto"/>
              <w:left w:val="single" w:sz="6" w:space="0" w:color="auto"/>
              <w:bottom w:val="single" w:sz="6" w:space="0" w:color="auto"/>
              <w:right w:val="single" w:sz="6" w:space="0" w:color="auto"/>
            </w:tcBorders>
            <w:vAlign w:val="center"/>
          </w:tcPr>
          <w:p w14:paraId="3295E8CD" w14:textId="77777777" w:rsidR="008B410E" w:rsidRDefault="008B410E" w:rsidP="008B410E">
            <w:pPr>
              <w:keepNext/>
              <w:keepLines/>
              <w:spacing w:after="0"/>
              <w:rPr>
                <w:rFonts w:ascii="Arial" w:hAnsi="Arial"/>
                <w:sz w:val="18"/>
              </w:rPr>
            </w:pPr>
            <w:r>
              <w:rPr>
                <w:rFonts w:ascii="Arial" w:hAnsi="Arial"/>
                <w:sz w:val="18"/>
              </w:rPr>
              <w:t>Contains an alternative target URI located in an alternative BSF (service) instance</w:t>
            </w:r>
            <w:r>
              <w:rPr>
                <w:rFonts w:ascii="Arial" w:hAnsi="Arial"/>
                <w:sz w:val="18"/>
                <w:lang w:eastAsia="fr-FR"/>
              </w:rPr>
              <w:t xml:space="preserve"> towards which the request should be redirected</w:t>
            </w:r>
            <w:r>
              <w:rPr>
                <w:rFonts w:ascii="Arial" w:hAnsi="Arial"/>
                <w:sz w:val="18"/>
              </w:rPr>
              <w:t>.</w:t>
            </w:r>
          </w:p>
          <w:p w14:paraId="3C10BF90" w14:textId="77777777" w:rsidR="008B410E" w:rsidRDefault="008B410E" w:rsidP="008B410E">
            <w:pPr>
              <w:keepNext/>
              <w:keepLines/>
              <w:spacing w:after="0"/>
              <w:rPr>
                <w:rFonts w:ascii="Arial" w:hAnsi="Arial"/>
                <w:sz w:val="18"/>
              </w:rPr>
            </w:pPr>
          </w:p>
          <w:p w14:paraId="6991CEE7" w14:textId="77777777" w:rsidR="008B410E" w:rsidRDefault="008B410E" w:rsidP="008B410E">
            <w:pPr>
              <w:keepNext/>
              <w:keepLines/>
              <w:spacing w:after="0"/>
              <w:rPr>
                <w:rFonts w:ascii="Arial" w:hAnsi="Arial"/>
                <w:sz w:val="18"/>
              </w:rPr>
            </w:pPr>
            <w:r>
              <w:rPr>
                <w:rFonts w:ascii="Arial" w:hAnsi="Arial"/>
                <w:sz w:val="18"/>
              </w:rPr>
              <w:t>For the case where the request is redirected to the same target via a different SCP, refer to clause 6.10.9.1 of 3GPP TS 29.500 [6].</w:t>
            </w:r>
          </w:p>
        </w:tc>
      </w:tr>
      <w:tr w:rsidR="008B410E" w14:paraId="091B1AEA" w14:textId="77777777">
        <w:trPr>
          <w:divId w:val="1551380056"/>
          <w:jc w:val="center"/>
        </w:trPr>
        <w:tc>
          <w:tcPr>
            <w:tcW w:w="1019" w:type="pct"/>
            <w:tcBorders>
              <w:top w:val="single" w:sz="6" w:space="0" w:color="auto"/>
              <w:left w:val="single" w:sz="6" w:space="0" w:color="auto"/>
              <w:bottom w:val="single" w:sz="6" w:space="0" w:color="000000"/>
              <w:right w:val="single" w:sz="6" w:space="0" w:color="auto"/>
            </w:tcBorders>
            <w:hideMark/>
          </w:tcPr>
          <w:p w14:paraId="439426C6" w14:textId="77777777" w:rsidR="008B410E" w:rsidRDefault="008B410E" w:rsidP="008B410E">
            <w:pPr>
              <w:keepNext/>
              <w:keepLines/>
              <w:spacing w:after="0"/>
              <w:rPr>
                <w:rFonts w:ascii="Arial" w:hAnsi="Arial"/>
                <w:sz w:val="18"/>
              </w:rPr>
            </w:pPr>
            <w:r>
              <w:rPr>
                <w:rFonts w:ascii="Arial" w:hAnsi="Arial"/>
                <w:sz w:val="18"/>
                <w:lang w:eastAsia="zh-CN"/>
              </w:rPr>
              <w:t>3gpp-Sbi-Target-Nf-Id</w:t>
            </w:r>
          </w:p>
        </w:tc>
        <w:tc>
          <w:tcPr>
            <w:tcW w:w="667" w:type="pct"/>
            <w:tcBorders>
              <w:top w:val="single" w:sz="6" w:space="0" w:color="auto"/>
              <w:left w:val="single" w:sz="6" w:space="0" w:color="auto"/>
              <w:bottom w:val="single" w:sz="6" w:space="0" w:color="000000"/>
              <w:right w:val="single" w:sz="6" w:space="0" w:color="auto"/>
            </w:tcBorders>
            <w:hideMark/>
          </w:tcPr>
          <w:p w14:paraId="25A06348" w14:textId="77777777" w:rsidR="008B410E" w:rsidRDefault="008B410E" w:rsidP="008B410E">
            <w:pPr>
              <w:keepNext/>
              <w:keepLines/>
              <w:spacing w:after="0"/>
              <w:rPr>
                <w:rFonts w:ascii="Arial" w:hAnsi="Arial"/>
                <w:sz w:val="18"/>
              </w:rPr>
            </w:pPr>
            <w:r>
              <w:rPr>
                <w:rFonts w:ascii="Arial" w:hAnsi="Arial"/>
                <w:sz w:val="18"/>
                <w:lang w:eastAsia="fr-FR"/>
              </w:rPr>
              <w:t>string</w:t>
            </w:r>
          </w:p>
        </w:tc>
        <w:tc>
          <w:tcPr>
            <w:tcW w:w="222" w:type="pct"/>
            <w:tcBorders>
              <w:top w:val="single" w:sz="6" w:space="0" w:color="auto"/>
              <w:left w:val="single" w:sz="6" w:space="0" w:color="auto"/>
              <w:bottom w:val="single" w:sz="6" w:space="0" w:color="000000"/>
              <w:right w:val="single" w:sz="6" w:space="0" w:color="auto"/>
            </w:tcBorders>
            <w:hideMark/>
          </w:tcPr>
          <w:p w14:paraId="150D8379" w14:textId="77777777" w:rsidR="008B410E" w:rsidRDefault="008B410E" w:rsidP="008B410E">
            <w:pPr>
              <w:keepNext/>
              <w:keepLines/>
              <w:spacing w:after="0"/>
              <w:jc w:val="center"/>
              <w:rPr>
                <w:rFonts w:ascii="Arial" w:hAnsi="Arial"/>
                <w:sz w:val="18"/>
              </w:rPr>
            </w:pPr>
            <w:r>
              <w:rPr>
                <w:rFonts w:ascii="Arial" w:hAnsi="Arial"/>
                <w:sz w:val="18"/>
                <w:lang w:eastAsia="fr-FR"/>
              </w:rPr>
              <w:t>O</w:t>
            </w:r>
          </w:p>
        </w:tc>
        <w:tc>
          <w:tcPr>
            <w:tcW w:w="593" w:type="pct"/>
            <w:tcBorders>
              <w:top w:val="single" w:sz="6" w:space="0" w:color="auto"/>
              <w:left w:val="single" w:sz="6" w:space="0" w:color="auto"/>
              <w:bottom w:val="single" w:sz="6" w:space="0" w:color="000000"/>
              <w:right w:val="single" w:sz="6" w:space="0" w:color="auto"/>
            </w:tcBorders>
            <w:hideMark/>
          </w:tcPr>
          <w:p w14:paraId="427962EB" w14:textId="77777777" w:rsidR="008B410E" w:rsidRDefault="008B410E" w:rsidP="008B410E">
            <w:pPr>
              <w:keepNext/>
              <w:keepLines/>
              <w:spacing w:after="0"/>
              <w:jc w:val="center"/>
              <w:rPr>
                <w:rFonts w:ascii="Arial" w:hAnsi="Arial"/>
                <w:sz w:val="18"/>
              </w:rPr>
            </w:pPr>
            <w:r>
              <w:rPr>
                <w:rFonts w:ascii="Arial" w:hAnsi="Arial"/>
                <w:sz w:val="18"/>
                <w:lang w:eastAsia="fr-FR"/>
              </w:rPr>
              <w:t>0..1</w:t>
            </w:r>
          </w:p>
        </w:tc>
        <w:tc>
          <w:tcPr>
            <w:tcW w:w="2499" w:type="pct"/>
            <w:tcBorders>
              <w:top w:val="single" w:sz="6" w:space="0" w:color="auto"/>
              <w:left w:val="single" w:sz="6" w:space="0" w:color="auto"/>
              <w:bottom w:val="single" w:sz="6" w:space="0" w:color="000000"/>
              <w:right w:val="single" w:sz="6" w:space="0" w:color="auto"/>
            </w:tcBorders>
            <w:vAlign w:val="center"/>
            <w:hideMark/>
          </w:tcPr>
          <w:p w14:paraId="45D4A06C" w14:textId="77777777" w:rsidR="008B410E" w:rsidRDefault="008B410E" w:rsidP="008B410E">
            <w:pPr>
              <w:keepNext/>
              <w:keepLines/>
              <w:spacing w:after="0"/>
              <w:rPr>
                <w:rFonts w:ascii="Arial" w:hAnsi="Arial"/>
                <w:sz w:val="18"/>
              </w:rPr>
            </w:pPr>
            <w:r>
              <w:rPr>
                <w:rFonts w:ascii="Arial" w:hAnsi="Arial"/>
                <w:sz w:val="18"/>
                <w:lang w:eastAsia="fr-FR"/>
              </w:rPr>
              <w:t xml:space="preserve">Contains the identifier of the target </w:t>
            </w:r>
            <w:r>
              <w:rPr>
                <w:rFonts w:ascii="Arial" w:hAnsi="Arial"/>
                <w:sz w:val="18"/>
              </w:rPr>
              <w:t xml:space="preserve">BSF </w:t>
            </w:r>
            <w:r>
              <w:rPr>
                <w:rFonts w:ascii="Arial" w:hAnsi="Arial"/>
                <w:sz w:val="18"/>
                <w:lang w:eastAsia="fr-FR"/>
              </w:rPr>
              <w:t>(service) instance towards which the request should be redirected.</w:t>
            </w:r>
          </w:p>
        </w:tc>
      </w:tr>
    </w:tbl>
    <w:p w14:paraId="6FE44804" w14:textId="77777777" w:rsidR="008B410E" w:rsidRDefault="008B410E" w:rsidP="008B410E"/>
    <w:p w14:paraId="23ABA675" w14:textId="77777777" w:rsidR="008B410E" w:rsidRDefault="008B410E" w:rsidP="008B410E">
      <w:pPr>
        <w:keepNext/>
        <w:keepLines/>
        <w:spacing w:before="60"/>
        <w:jc w:val="center"/>
        <w:rPr>
          <w:rFonts w:ascii="Arial" w:hAnsi="Arial"/>
          <w:b/>
        </w:rPr>
      </w:pPr>
      <w:r>
        <w:rPr>
          <w:rFonts w:ascii="Arial" w:hAnsi="Arial"/>
          <w:b/>
        </w:rPr>
        <w:t>Table 5.3.2.3.2-5: Headers supported by the 308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03"/>
        <w:gridCol w:w="1245"/>
        <w:gridCol w:w="415"/>
        <w:gridCol w:w="1107"/>
        <w:gridCol w:w="4666"/>
      </w:tblGrid>
      <w:tr w:rsidR="0049386B" w14:paraId="2ACCF996" w14:textId="77777777" w:rsidTr="0049386B">
        <w:trPr>
          <w:jc w:val="center"/>
        </w:trPr>
        <w:tc>
          <w:tcPr>
            <w:tcW w:w="1019" w:type="pct"/>
            <w:tcBorders>
              <w:top w:val="single" w:sz="6" w:space="0" w:color="auto"/>
              <w:left w:val="single" w:sz="6" w:space="0" w:color="auto"/>
              <w:bottom w:val="single" w:sz="6" w:space="0" w:color="auto"/>
              <w:right w:val="single" w:sz="6" w:space="0" w:color="auto"/>
            </w:tcBorders>
            <w:shd w:val="clear" w:color="auto" w:fill="C0C0C0"/>
            <w:hideMark/>
          </w:tcPr>
          <w:p w14:paraId="0B1DAAA7" w14:textId="77777777" w:rsidR="0049386B" w:rsidRDefault="0049386B">
            <w:pPr>
              <w:pStyle w:val="TAH"/>
            </w:pPr>
            <w:r>
              <w:t>Name</w:t>
            </w:r>
          </w:p>
        </w:tc>
        <w:tc>
          <w:tcPr>
            <w:tcW w:w="667" w:type="pct"/>
            <w:tcBorders>
              <w:top w:val="single" w:sz="6" w:space="0" w:color="auto"/>
              <w:left w:val="single" w:sz="6" w:space="0" w:color="auto"/>
              <w:bottom w:val="single" w:sz="6" w:space="0" w:color="auto"/>
              <w:right w:val="single" w:sz="6" w:space="0" w:color="auto"/>
            </w:tcBorders>
            <w:shd w:val="clear" w:color="auto" w:fill="C0C0C0"/>
            <w:hideMark/>
          </w:tcPr>
          <w:p w14:paraId="0C287B79" w14:textId="77777777" w:rsidR="0049386B" w:rsidRDefault="0049386B">
            <w:pPr>
              <w:pStyle w:val="TAH"/>
            </w:pPr>
            <w:r>
              <w:t>Data type</w:t>
            </w:r>
          </w:p>
        </w:tc>
        <w:tc>
          <w:tcPr>
            <w:tcW w:w="222" w:type="pct"/>
            <w:tcBorders>
              <w:top w:val="single" w:sz="6" w:space="0" w:color="auto"/>
              <w:left w:val="single" w:sz="6" w:space="0" w:color="auto"/>
              <w:bottom w:val="single" w:sz="6" w:space="0" w:color="auto"/>
              <w:right w:val="single" w:sz="6" w:space="0" w:color="auto"/>
            </w:tcBorders>
            <w:shd w:val="clear" w:color="auto" w:fill="C0C0C0"/>
            <w:hideMark/>
          </w:tcPr>
          <w:p w14:paraId="08158A48" w14:textId="77777777" w:rsidR="0049386B" w:rsidRDefault="0049386B">
            <w:pPr>
              <w:pStyle w:val="TAH"/>
            </w:pPr>
            <w:r>
              <w:t>P</w:t>
            </w:r>
          </w:p>
        </w:tc>
        <w:tc>
          <w:tcPr>
            <w:tcW w:w="593" w:type="pct"/>
            <w:tcBorders>
              <w:top w:val="single" w:sz="6" w:space="0" w:color="auto"/>
              <w:left w:val="single" w:sz="6" w:space="0" w:color="auto"/>
              <w:bottom w:val="single" w:sz="6" w:space="0" w:color="auto"/>
              <w:right w:val="single" w:sz="6" w:space="0" w:color="auto"/>
            </w:tcBorders>
            <w:shd w:val="clear" w:color="auto" w:fill="C0C0C0"/>
            <w:hideMark/>
          </w:tcPr>
          <w:p w14:paraId="3D669DE9" w14:textId="77777777" w:rsidR="0049386B" w:rsidRDefault="0049386B">
            <w:pPr>
              <w:pStyle w:val="TAH"/>
            </w:pPr>
            <w:r>
              <w:t>Cardinality</w:t>
            </w:r>
          </w:p>
        </w:tc>
        <w:tc>
          <w:tcPr>
            <w:tcW w:w="249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4C4BE80" w14:textId="77777777" w:rsidR="0049386B" w:rsidRDefault="0049386B">
            <w:pPr>
              <w:pStyle w:val="TAH"/>
            </w:pPr>
            <w:r>
              <w:t>Description</w:t>
            </w:r>
          </w:p>
        </w:tc>
      </w:tr>
      <w:tr w:rsidR="0049386B" w14:paraId="05D48B25" w14:textId="77777777" w:rsidTr="0049386B">
        <w:trPr>
          <w:jc w:val="center"/>
        </w:trPr>
        <w:tc>
          <w:tcPr>
            <w:tcW w:w="1019" w:type="pct"/>
            <w:tcBorders>
              <w:top w:val="single" w:sz="6" w:space="0" w:color="auto"/>
              <w:left w:val="single" w:sz="6" w:space="0" w:color="auto"/>
              <w:bottom w:val="single" w:sz="6" w:space="0" w:color="auto"/>
              <w:right w:val="single" w:sz="6" w:space="0" w:color="auto"/>
            </w:tcBorders>
            <w:hideMark/>
          </w:tcPr>
          <w:p w14:paraId="148FB51B" w14:textId="77777777" w:rsidR="0049386B" w:rsidRDefault="0049386B">
            <w:pPr>
              <w:pStyle w:val="TAL"/>
            </w:pPr>
            <w:r>
              <w:t>Location</w:t>
            </w:r>
          </w:p>
        </w:tc>
        <w:tc>
          <w:tcPr>
            <w:tcW w:w="667" w:type="pct"/>
            <w:tcBorders>
              <w:top w:val="single" w:sz="6" w:space="0" w:color="auto"/>
              <w:left w:val="single" w:sz="6" w:space="0" w:color="auto"/>
              <w:bottom w:val="single" w:sz="6" w:space="0" w:color="auto"/>
              <w:right w:val="single" w:sz="6" w:space="0" w:color="auto"/>
            </w:tcBorders>
            <w:hideMark/>
          </w:tcPr>
          <w:p w14:paraId="68237677" w14:textId="77777777" w:rsidR="0049386B" w:rsidRDefault="0049386B">
            <w:pPr>
              <w:pStyle w:val="TAL"/>
            </w:pPr>
            <w:r>
              <w:t>string</w:t>
            </w:r>
          </w:p>
        </w:tc>
        <w:tc>
          <w:tcPr>
            <w:tcW w:w="222" w:type="pct"/>
            <w:tcBorders>
              <w:top w:val="single" w:sz="6" w:space="0" w:color="auto"/>
              <w:left w:val="single" w:sz="6" w:space="0" w:color="auto"/>
              <w:bottom w:val="single" w:sz="6" w:space="0" w:color="auto"/>
              <w:right w:val="single" w:sz="6" w:space="0" w:color="auto"/>
            </w:tcBorders>
            <w:hideMark/>
          </w:tcPr>
          <w:p w14:paraId="3384B322" w14:textId="77777777" w:rsidR="0049386B" w:rsidRDefault="0049386B">
            <w:pPr>
              <w:pStyle w:val="TAC"/>
            </w:pPr>
            <w:r>
              <w:t>M</w:t>
            </w:r>
          </w:p>
        </w:tc>
        <w:tc>
          <w:tcPr>
            <w:tcW w:w="593" w:type="pct"/>
            <w:tcBorders>
              <w:top w:val="single" w:sz="6" w:space="0" w:color="auto"/>
              <w:left w:val="single" w:sz="6" w:space="0" w:color="auto"/>
              <w:bottom w:val="single" w:sz="6" w:space="0" w:color="auto"/>
              <w:right w:val="single" w:sz="6" w:space="0" w:color="auto"/>
            </w:tcBorders>
            <w:hideMark/>
          </w:tcPr>
          <w:p w14:paraId="04D8FB84" w14:textId="77777777" w:rsidR="0049386B" w:rsidRDefault="0049386B">
            <w:pPr>
              <w:pStyle w:val="TAC"/>
            </w:pPr>
            <w:r>
              <w:t>1</w:t>
            </w:r>
          </w:p>
        </w:tc>
        <w:tc>
          <w:tcPr>
            <w:tcW w:w="2499" w:type="pct"/>
            <w:tcBorders>
              <w:top w:val="single" w:sz="6" w:space="0" w:color="auto"/>
              <w:left w:val="single" w:sz="6" w:space="0" w:color="auto"/>
              <w:bottom w:val="single" w:sz="6" w:space="0" w:color="auto"/>
              <w:right w:val="single" w:sz="6" w:space="0" w:color="auto"/>
            </w:tcBorders>
            <w:vAlign w:val="center"/>
          </w:tcPr>
          <w:p w14:paraId="1335BA77" w14:textId="77777777" w:rsidR="0049386B" w:rsidRDefault="0049386B">
            <w:pPr>
              <w:pStyle w:val="TAL"/>
            </w:pPr>
            <w:r>
              <w:t>Contains an alternative target URI located in an alternative BSF (service) instance</w:t>
            </w:r>
            <w:r>
              <w:rPr>
                <w:lang w:eastAsia="fr-FR"/>
              </w:rPr>
              <w:t xml:space="preserve"> towards which the request should be redirected</w:t>
            </w:r>
            <w:r>
              <w:t>.</w:t>
            </w:r>
          </w:p>
          <w:p w14:paraId="0F3F33F6" w14:textId="77777777" w:rsidR="0049386B" w:rsidRDefault="0049386B">
            <w:pPr>
              <w:pStyle w:val="TAL"/>
            </w:pPr>
          </w:p>
          <w:p w14:paraId="06B917D9" w14:textId="77777777" w:rsidR="0049386B" w:rsidRDefault="0049386B">
            <w:pPr>
              <w:pStyle w:val="TAL"/>
            </w:pPr>
            <w:r>
              <w:t>For the case where the request is redirected to the same target via a different SCP, refer to clause 6.10.9.1 of 3GPP TS 29.500 [6].</w:t>
            </w:r>
          </w:p>
        </w:tc>
      </w:tr>
      <w:tr w:rsidR="0049386B" w14:paraId="097ACA21" w14:textId="77777777" w:rsidTr="0049386B">
        <w:trPr>
          <w:jc w:val="center"/>
        </w:trPr>
        <w:tc>
          <w:tcPr>
            <w:tcW w:w="1019" w:type="pct"/>
            <w:tcBorders>
              <w:top w:val="single" w:sz="6" w:space="0" w:color="auto"/>
              <w:left w:val="single" w:sz="6" w:space="0" w:color="auto"/>
              <w:bottom w:val="single" w:sz="6" w:space="0" w:color="000000"/>
              <w:right w:val="single" w:sz="6" w:space="0" w:color="auto"/>
            </w:tcBorders>
            <w:hideMark/>
          </w:tcPr>
          <w:p w14:paraId="45EABD78" w14:textId="77777777" w:rsidR="0049386B" w:rsidRDefault="0049386B">
            <w:pPr>
              <w:pStyle w:val="TAL"/>
            </w:pPr>
            <w:r>
              <w:rPr>
                <w:lang w:eastAsia="zh-CN"/>
              </w:rPr>
              <w:t>3gpp-Sbi-Target-Nf-Id</w:t>
            </w:r>
          </w:p>
        </w:tc>
        <w:tc>
          <w:tcPr>
            <w:tcW w:w="667" w:type="pct"/>
            <w:tcBorders>
              <w:top w:val="single" w:sz="6" w:space="0" w:color="auto"/>
              <w:left w:val="single" w:sz="6" w:space="0" w:color="auto"/>
              <w:bottom w:val="single" w:sz="6" w:space="0" w:color="000000"/>
              <w:right w:val="single" w:sz="6" w:space="0" w:color="auto"/>
            </w:tcBorders>
            <w:hideMark/>
          </w:tcPr>
          <w:p w14:paraId="597372D1" w14:textId="77777777" w:rsidR="0049386B" w:rsidRDefault="0049386B">
            <w:pPr>
              <w:pStyle w:val="TAL"/>
            </w:pPr>
            <w:r>
              <w:rPr>
                <w:lang w:eastAsia="fr-FR"/>
              </w:rPr>
              <w:t>string</w:t>
            </w:r>
          </w:p>
        </w:tc>
        <w:tc>
          <w:tcPr>
            <w:tcW w:w="222" w:type="pct"/>
            <w:tcBorders>
              <w:top w:val="single" w:sz="6" w:space="0" w:color="auto"/>
              <w:left w:val="single" w:sz="6" w:space="0" w:color="auto"/>
              <w:bottom w:val="single" w:sz="6" w:space="0" w:color="000000"/>
              <w:right w:val="single" w:sz="6" w:space="0" w:color="auto"/>
            </w:tcBorders>
            <w:hideMark/>
          </w:tcPr>
          <w:p w14:paraId="3D08AE0B" w14:textId="77777777" w:rsidR="0049386B" w:rsidRDefault="0049386B">
            <w:pPr>
              <w:pStyle w:val="TAC"/>
            </w:pPr>
            <w:r>
              <w:rPr>
                <w:lang w:eastAsia="fr-FR"/>
              </w:rPr>
              <w:t>O</w:t>
            </w:r>
          </w:p>
        </w:tc>
        <w:tc>
          <w:tcPr>
            <w:tcW w:w="593" w:type="pct"/>
            <w:tcBorders>
              <w:top w:val="single" w:sz="6" w:space="0" w:color="auto"/>
              <w:left w:val="single" w:sz="6" w:space="0" w:color="auto"/>
              <w:bottom w:val="single" w:sz="6" w:space="0" w:color="000000"/>
              <w:right w:val="single" w:sz="6" w:space="0" w:color="auto"/>
            </w:tcBorders>
            <w:hideMark/>
          </w:tcPr>
          <w:p w14:paraId="1109A7FA" w14:textId="77777777" w:rsidR="0049386B" w:rsidRDefault="0049386B">
            <w:pPr>
              <w:pStyle w:val="TAC"/>
            </w:pPr>
            <w:r>
              <w:rPr>
                <w:lang w:eastAsia="fr-FR"/>
              </w:rPr>
              <w:t>0..1</w:t>
            </w:r>
          </w:p>
        </w:tc>
        <w:tc>
          <w:tcPr>
            <w:tcW w:w="2499" w:type="pct"/>
            <w:tcBorders>
              <w:top w:val="single" w:sz="6" w:space="0" w:color="auto"/>
              <w:left w:val="single" w:sz="6" w:space="0" w:color="auto"/>
              <w:bottom w:val="single" w:sz="6" w:space="0" w:color="000000"/>
              <w:right w:val="single" w:sz="6" w:space="0" w:color="auto"/>
            </w:tcBorders>
            <w:vAlign w:val="center"/>
            <w:hideMark/>
          </w:tcPr>
          <w:p w14:paraId="3A7DDC57" w14:textId="77777777" w:rsidR="0049386B" w:rsidRDefault="0049386B">
            <w:pPr>
              <w:pStyle w:val="TAL"/>
            </w:pPr>
            <w:r>
              <w:rPr>
                <w:lang w:eastAsia="fr-FR"/>
              </w:rPr>
              <w:t xml:space="preserve">Contains the identifier of the target </w:t>
            </w:r>
            <w:r>
              <w:t xml:space="preserve">BSF </w:t>
            </w:r>
            <w:r>
              <w:rPr>
                <w:lang w:eastAsia="fr-FR"/>
              </w:rPr>
              <w:t>(service) instance towards which the request should be redirected.</w:t>
            </w:r>
          </w:p>
        </w:tc>
      </w:tr>
    </w:tbl>
    <w:p w14:paraId="46A90345" w14:textId="77777777" w:rsidR="0049386B" w:rsidRDefault="0049386B" w:rsidP="0049386B"/>
    <w:p w14:paraId="5CEF3925" w14:textId="77777777" w:rsidR="003608CC" w:rsidRDefault="003608CC">
      <w:pPr>
        <w:pStyle w:val="31"/>
      </w:pPr>
      <w:bookmarkStart w:id="2058" w:name="_Toc185517770"/>
      <w:bookmarkStart w:id="2059" w:name="_Toc192866734"/>
      <w:bookmarkStart w:id="2060" w:name="_Toc200962238"/>
      <w:bookmarkStart w:id="2061" w:name="_Toc209513087"/>
      <w:bookmarkStart w:id="2062" w:name="_Toc219190862"/>
      <w:bookmarkStart w:id="2063" w:name="_Toc222835267"/>
      <w:r>
        <w:t>5.3.3</w:t>
      </w:r>
      <w:r>
        <w:tab/>
        <w:t>Resource: Individual PCF for a PDU Session Binding</w:t>
      </w:r>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p>
    <w:p w14:paraId="60701A6E" w14:textId="77777777" w:rsidR="003608CC" w:rsidRDefault="003608CC">
      <w:pPr>
        <w:pStyle w:val="41"/>
      </w:pPr>
      <w:bookmarkStart w:id="2064" w:name="_Toc36103041"/>
      <w:bookmarkStart w:id="2065" w:name="_Toc112935842"/>
      <w:bookmarkStart w:id="2066" w:name="_Toc63194107"/>
      <w:bookmarkStart w:id="2067" w:name="_Toc51763138"/>
      <w:bookmarkStart w:id="2068" w:name="_Toc70542021"/>
      <w:bookmarkStart w:id="2069" w:name="_Toc43388793"/>
      <w:bookmarkStart w:id="2070" w:name="_Toc97197763"/>
      <w:bookmarkStart w:id="2071" w:name="_Toc68169075"/>
      <w:bookmarkStart w:id="2072" w:name="_Toc83233151"/>
      <w:bookmarkStart w:id="2073" w:name="_Toc104546059"/>
      <w:bookmarkStart w:id="2074" w:name="_Toc56634742"/>
      <w:bookmarkStart w:id="2075" w:name="_Toc85528228"/>
      <w:bookmarkStart w:id="2076" w:name="_Toc100955401"/>
      <w:bookmarkStart w:id="2077" w:name="_Toc94034148"/>
      <w:bookmarkStart w:id="2078" w:name="_Toc59018037"/>
      <w:bookmarkStart w:id="2079" w:name="_Toc66233195"/>
      <w:bookmarkStart w:id="2080" w:name="_Toc90656279"/>
      <w:bookmarkStart w:id="2081" w:name="_Toc34251345"/>
      <w:bookmarkStart w:id="2082" w:name="_Toc114134223"/>
      <w:bookmarkStart w:id="2083" w:name="_Toc28012900"/>
      <w:bookmarkStart w:id="2084" w:name="_Toc66233858"/>
      <w:bookmarkStart w:id="2085" w:name="_Toc120679818"/>
      <w:bookmarkStart w:id="2086" w:name="_Toc120677453"/>
      <w:bookmarkStart w:id="2087" w:name="_Toc45134075"/>
      <w:bookmarkStart w:id="2088" w:name="_Toc133434198"/>
      <w:bookmarkStart w:id="2089" w:name="_Toc138760675"/>
      <w:bookmarkStart w:id="2090" w:name="_Toc161998729"/>
      <w:bookmarkStart w:id="2091" w:name="_Toc170120900"/>
      <w:bookmarkStart w:id="2092" w:name="_Toc175852231"/>
      <w:bookmarkStart w:id="2093" w:name="_Toc185517771"/>
      <w:bookmarkStart w:id="2094" w:name="_Toc192866735"/>
      <w:bookmarkStart w:id="2095" w:name="_Toc200962239"/>
      <w:bookmarkStart w:id="2096" w:name="_Toc209513088"/>
      <w:bookmarkStart w:id="2097" w:name="_Toc219190863"/>
      <w:bookmarkStart w:id="2098" w:name="_Toc222835268"/>
      <w:r>
        <w:t>5.3.3.1</w:t>
      </w:r>
      <w:r>
        <w:tab/>
        <w:t>Description</w:t>
      </w:r>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p>
    <w:p w14:paraId="47B2CD92" w14:textId="77777777" w:rsidR="003608CC" w:rsidRDefault="003608CC">
      <w:pPr>
        <w:rPr>
          <w:rFonts w:eastAsia="等线"/>
          <w:color w:val="000000"/>
          <w:lang w:eastAsia="ja-JP"/>
        </w:rPr>
      </w:pPr>
      <w:r>
        <w:rPr>
          <w:rFonts w:eastAsia="等线"/>
          <w:color w:val="000000"/>
          <w:lang w:eastAsia="ja-JP"/>
        </w:rPr>
        <w:t>This resource represents an individual PCF for a PDU Session</w:t>
      </w:r>
      <w:r>
        <w:rPr>
          <w:rFonts w:eastAsia="等线" w:hint="eastAsia"/>
          <w:color w:val="000000"/>
          <w:lang w:eastAsia="zh-CN"/>
        </w:rPr>
        <w:t xml:space="preserve"> </w:t>
      </w:r>
      <w:r>
        <w:rPr>
          <w:rFonts w:eastAsia="等线"/>
          <w:color w:val="000000"/>
          <w:lang w:eastAsia="ja-JP"/>
        </w:rPr>
        <w:t>binding</w:t>
      </w:r>
      <w:r>
        <w:rPr>
          <w:rFonts w:eastAsia="等线" w:hint="eastAsia"/>
          <w:color w:val="000000"/>
          <w:lang w:eastAsia="zh-CN"/>
        </w:rPr>
        <w:t xml:space="preserve"> information </w:t>
      </w:r>
      <w:r>
        <w:rPr>
          <w:rFonts w:eastAsia="等线"/>
          <w:color w:val="000000"/>
          <w:lang w:eastAsia="ja-JP"/>
        </w:rPr>
        <w:t>of a given UE address(</w:t>
      </w:r>
      <w:r>
        <w:rPr>
          <w:rFonts w:eastAsia="等线" w:hint="eastAsia"/>
          <w:color w:val="000000"/>
          <w:lang w:eastAsia="zh-CN"/>
        </w:rPr>
        <w:t>es</w:t>
      </w:r>
      <w:r>
        <w:rPr>
          <w:rFonts w:eastAsia="等线"/>
          <w:color w:val="000000"/>
          <w:lang w:eastAsia="zh-CN"/>
        </w:rPr>
        <w:t>)</w:t>
      </w:r>
      <w:r>
        <w:rPr>
          <w:rFonts w:eastAsia="等线"/>
          <w:color w:val="000000"/>
          <w:lang w:eastAsia="ja-JP"/>
        </w:rPr>
        <w:t xml:space="preserve"> registered in the </w:t>
      </w:r>
      <w:r>
        <w:rPr>
          <w:rFonts w:eastAsia="等线" w:hint="eastAsia"/>
          <w:color w:val="000000"/>
          <w:lang w:eastAsia="zh-CN"/>
        </w:rPr>
        <w:t>BS</w:t>
      </w:r>
      <w:r>
        <w:rPr>
          <w:rFonts w:eastAsia="等线"/>
          <w:color w:val="000000"/>
          <w:lang w:eastAsia="ja-JP"/>
        </w:rPr>
        <w:t>F.</w:t>
      </w:r>
    </w:p>
    <w:p w14:paraId="31852B30" w14:textId="77777777" w:rsidR="003608CC" w:rsidRDefault="003608CC">
      <w:pPr>
        <w:pStyle w:val="41"/>
      </w:pPr>
      <w:bookmarkStart w:id="2099" w:name="_Toc45134076"/>
      <w:bookmarkStart w:id="2100" w:name="_Toc114134224"/>
      <w:bookmarkStart w:id="2101" w:name="_Toc28012901"/>
      <w:bookmarkStart w:id="2102" w:name="_Toc90656280"/>
      <w:bookmarkStart w:id="2103" w:name="_Toc59018038"/>
      <w:bookmarkStart w:id="2104" w:name="_Toc66233196"/>
      <w:bookmarkStart w:id="2105" w:name="_Toc70542022"/>
      <w:bookmarkStart w:id="2106" w:name="_Toc100955402"/>
      <w:bookmarkStart w:id="2107" w:name="_Toc104546060"/>
      <w:bookmarkStart w:id="2108" w:name="_Toc56634743"/>
      <w:bookmarkStart w:id="2109" w:name="_Toc120677454"/>
      <w:bookmarkStart w:id="2110" w:name="_Toc51763139"/>
      <w:bookmarkStart w:id="2111" w:name="_Toc97197764"/>
      <w:bookmarkStart w:id="2112" w:name="_Toc94034149"/>
      <w:bookmarkStart w:id="2113" w:name="_Toc43388794"/>
      <w:bookmarkStart w:id="2114" w:name="_Toc85528229"/>
      <w:bookmarkStart w:id="2115" w:name="_Toc112935843"/>
      <w:bookmarkStart w:id="2116" w:name="_Toc120679819"/>
      <w:bookmarkStart w:id="2117" w:name="_Toc34251346"/>
      <w:bookmarkStart w:id="2118" w:name="_Toc66233859"/>
      <w:bookmarkStart w:id="2119" w:name="_Toc63194108"/>
      <w:bookmarkStart w:id="2120" w:name="_Toc68169076"/>
      <w:bookmarkStart w:id="2121" w:name="_Toc36103042"/>
      <w:bookmarkStart w:id="2122" w:name="_Toc83233152"/>
      <w:bookmarkStart w:id="2123" w:name="_Toc133434199"/>
      <w:bookmarkStart w:id="2124" w:name="_Toc138760676"/>
      <w:bookmarkStart w:id="2125" w:name="_Toc161998730"/>
      <w:bookmarkStart w:id="2126" w:name="_Toc170120901"/>
      <w:bookmarkStart w:id="2127" w:name="_Toc175852232"/>
      <w:bookmarkStart w:id="2128" w:name="_Toc185517772"/>
      <w:bookmarkStart w:id="2129" w:name="_Toc192866736"/>
      <w:bookmarkStart w:id="2130" w:name="_Toc200962240"/>
      <w:bookmarkStart w:id="2131" w:name="_Toc209513089"/>
      <w:bookmarkStart w:id="2132" w:name="_Toc219190864"/>
      <w:bookmarkStart w:id="2133" w:name="_Toc222835269"/>
      <w:r>
        <w:t>5.3.3.2</w:t>
      </w:r>
      <w:r>
        <w:tab/>
        <w:t>Resource definition</w:t>
      </w:r>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p>
    <w:p w14:paraId="5CD69F69" w14:textId="77777777" w:rsidR="0049386B" w:rsidRDefault="0049386B" w:rsidP="0049386B">
      <w:r>
        <w:t xml:space="preserve">Resource URI: </w:t>
      </w:r>
      <w:r>
        <w:rPr>
          <w:b/>
        </w:rPr>
        <w:t>{apiRoot}/nbsf-management/&lt;apiVersion&gt;/pcfBindings/{bindingId}</w:t>
      </w:r>
    </w:p>
    <w:p w14:paraId="30AE6A38" w14:textId="77777777" w:rsidR="003608CC" w:rsidRDefault="003608CC">
      <w:pPr>
        <w:rPr>
          <w:rFonts w:ascii="Arial" w:hAnsi="Arial" w:cs="Arial"/>
        </w:rPr>
      </w:pPr>
      <w:r>
        <w:lastRenderedPageBreak/>
        <w:t>This resource shall support the resource URI variables defined in table 5.3.3.2-1</w:t>
      </w:r>
      <w:r>
        <w:rPr>
          <w:rFonts w:ascii="Arial" w:hAnsi="Arial" w:cs="Arial"/>
        </w:rPr>
        <w:t>.</w:t>
      </w:r>
    </w:p>
    <w:p w14:paraId="2E2DAF7A" w14:textId="77777777" w:rsidR="003608CC" w:rsidRDefault="003608CC">
      <w:pPr>
        <w:pStyle w:val="TH"/>
        <w:rPr>
          <w:rFonts w:cs="Arial"/>
        </w:rPr>
      </w:pPr>
      <w:r>
        <w:t>Table 5.3.3.2-1: Resource URI variables for this resource</w:t>
      </w:r>
    </w:p>
    <w:tbl>
      <w:tblPr>
        <w:tblW w:w="4923"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00" w:firstRow="0" w:lastRow="0" w:firstColumn="0" w:lastColumn="0" w:noHBand="0" w:noVBand="0"/>
      </w:tblPr>
      <w:tblGrid>
        <w:gridCol w:w="1696"/>
        <w:gridCol w:w="1367"/>
        <w:gridCol w:w="6414"/>
      </w:tblGrid>
      <w:tr w:rsidR="003608CC" w14:paraId="7B4582C8" w14:textId="77777777">
        <w:trPr>
          <w:jc w:val="center"/>
        </w:trPr>
        <w:tc>
          <w:tcPr>
            <w:tcW w:w="895" w:type="pct"/>
            <w:shd w:val="clear" w:color="000000" w:fill="C0C0C0"/>
          </w:tcPr>
          <w:p w14:paraId="29B19996" w14:textId="77777777" w:rsidR="003608CC" w:rsidRDefault="003608CC">
            <w:pPr>
              <w:pStyle w:val="TAH"/>
            </w:pPr>
            <w:r>
              <w:t>Name</w:t>
            </w:r>
          </w:p>
        </w:tc>
        <w:tc>
          <w:tcPr>
            <w:tcW w:w="721" w:type="pct"/>
            <w:shd w:val="clear" w:color="000000" w:fill="C0C0C0"/>
          </w:tcPr>
          <w:p w14:paraId="1D5DE729" w14:textId="77777777" w:rsidR="003608CC" w:rsidRDefault="003608CC">
            <w:pPr>
              <w:pStyle w:val="TAH"/>
            </w:pPr>
            <w:r>
              <w:rPr>
                <w:rFonts w:hint="eastAsia"/>
                <w:lang w:eastAsia="zh-CN"/>
              </w:rPr>
              <w:t>D</w:t>
            </w:r>
            <w:r>
              <w:rPr>
                <w:lang w:eastAsia="zh-CN"/>
              </w:rPr>
              <w:t>ata type</w:t>
            </w:r>
          </w:p>
        </w:tc>
        <w:tc>
          <w:tcPr>
            <w:tcW w:w="3383" w:type="pct"/>
            <w:shd w:val="clear" w:color="000000" w:fill="C0C0C0"/>
            <w:vAlign w:val="center"/>
          </w:tcPr>
          <w:p w14:paraId="3679D74D" w14:textId="77777777" w:rsidR="003608CC" w:rsidRDefault="003608CC">
            <w:pPr>
              <w:pStyle w:val="TAH"/>
            </w:pPr>
            <w:r>
              <w:t>Definition</w:t>
            </w:r>
          </w:p>
        </w:tc>
      </w:tr>
      <w:tr w:rsidR="003608CC" w14:paraId="49A9871B" w14:textId="77777777">
        <w:trPr>
          <w:jc w:val="center"/>
        </w:trPr>
        <w:tc>
          <w:tcPr>
            <w:tcW w:w="895" w:type="pct"/>
          </w:tcPr>
          <w:p w14:paraId="34B71C62" w14:textId="77777777" w:rsidR="003608CC" w:rsidRDefault="003608CC">
            <w:pPr>
              <w:pStyle w:val="TAL"/>
            </w:pPr>
            <w:r>
              <w:t>apiRoot</w:t>
            </w:r>
          </w:p>
        </w:tc>
        <w:tc>
          <w:tcPr>
            <w:tcW w:w="721" w:type="pct"/>
          </w:tcPr>
          <w:p w14:paraId="6FC89A77" w14:textId="77777777" w:rsidR="003608CC" w:rsidRDefault="003608CC">
            <w:pPr>
              <w:pStyle w:val="TAL"/>
            </w:pPr>
            <w:r>
              <w:rPr>
                <w:lang w:eastAsia="zh-CN"/>
              </w:rPr>
              <w:t>string</w:t>
            </w:r>
          </w:p>
        </w:tc>
        <w:tc>
          <w:tcPr>
            <w:tcW w:w="3383" w:type="pct"/>
            <w:vAlign w:val="center"/>
          </w:tcPr>
          <w:p w14:paraId="7DDAB047" w14:textId="77777777" w:rsidR="003608CC" w:rsidRDefault="003608CC">
            <w:pPr>
              <w:pStyle w:val="TAL"/>
            </w:pPr>
            <w:r>
              <w:t>See clause</w:t>
            </w:r>
            <w:r>
              <w:rPr>
                <w:lang w:eastAsia="zh-CN"/>
              </w:rPr>
              <w:t> </w:t>
            </w:r>
            <w:r>
              <w:t>5.1</w:t>
            </w:r>
          </w:p>
        </w:tc>
      </w:tr>
      <w:tr w:rsidR="003608CC" w14:paraId="50471F8A" w14:textId="77777777">
        <w:trPr>
          <w:jc w:val="center"/>
        </w:trPr>
        <w:tc>
          <w:tcPr>
            <w:tcW w:w="895" w:type="pct"/>
          </w:tcPr>
          <w:p w14:paraId="07B105A2" w14:textId="77777777" w:rsidR="003608CC" w:rsidRDefault="003608CC">
            <w:pPr>
              <w:pStyle w:val="TAL"/>
            </w:pPr>
            <w:r>
              <w:t>bindingId</w:t>
            </w:r>
          </w:p>
        </w:tc>
        <w:tc>
          <w:tcPr>
            <w:tcW w:w="721" w:type="pct"/>
          </w:tcPr>
          <w:p w14:paraId="2D31BDC4" w14:textId="77777777" w:rsidR="003608CC" w:rsidRDefault="003608CC">
            <w:pPr>
              <w:pStyle w:val="TAL"/>
            </w:pPr>
            <w:r>
              <w:rPr>
                <w:lang w:eastAsia="zh-CN"/>
              </w:rPr>
              <w:t>string</w:t>
            </w:r>
          </w:p>
        </w:tc>
        <w:tc>
          <w:tcPr>
            <w:tcW w:w="3383" w:type="pct"/>
            <w:vAlign w:val="center"/>
          </w:tcPr>
          <w:p w14:paraId="6849DE98" w14:textId="77777777" w:rsidR="003608CC" w:rsidRDefault="003608CC">
            <w:pPr>
              <w:pStyle w:val="TAL"/>
            </w:pPr>
            <w:r>
              <w:t>Represents the individual PCF for a PDU Session Binding.</w:t>
            </w:r>
          </w:p>
          <w:p w14:paraId="74ED579D" w14:textId="77777777" w:rsidR="003608CC" w:rsidRDefault="003608CC">
            <w:pPr>
              <w:pStyle w:val="TAL"/>
            </w:pPr>
            <w:r>
              <w:t>To enable that the value is used as part of a URI, the string shall only contain characters allowed according to the "lower-with-hyphen" naming convention defined in 3GPP TS 29.501</w:t>
            </w:r>
            <w:r>
              <w:rPr>
                <w:lang w:eastAsia="ja-JP"/>
              </w:rPr>
              <w:t> </w:t>
            </w:r>
            <w:r>
              <w:t>[7].</w:t>
            </w:r>
          </w:p>
        </w:tc>
      </w:tr>
    </w:tbl>
    <w:p w14:paraId="5391D490" w14:textId="77777777" w:rsidR="003608CC" w:rsidRDefault="003608CC"/>
    <w:p w14:paraId="1C947394" w14:textId="77777777" w:rsidR="003608CC" w:rsidRDefault="003608CC">
      <w:pPr>
        <w:pStyle w:val="41"/>
      </w:pPr>
      <w:bookmarkStart w:id="2134" w:name="_Toc56634744"/>
      <w:bookmarkStart w:id="2135" w:name="_Toc66233197"/>
      <w:bookmarkStart w:id="2136" w:name="_Toc63194109"/>
      <w:bookmarkStart w:id="2137" w:name="_Toc66233860"/>
      <w:bookmarkStart w:id="2138" w:name="_Toc34251347"/>
      <w:bookmarkStart w:id="2139" w:name="_Toc70542023"/>
      <w:bookmarkStart w:id="2140" w:name="_Toc85528230"/>
      <w:bookmarkStart w:id="2141" w:name="_Toc114134225"/>
      <w:bookmarkStart w:id="2142" w:name="_Toc112935844"/>
      <w:bookmarkStart w:id="2143" w:name="_Toc68169077"/>
      <w:bookmarkStart w:id="2144" w:name="_Toc36103043"/>
      <w:bookmarkStart w:id="2145" w:name="_Toc100955403"/>
      <w:bookmarkStart w:id="2146" w:name="_Toc59018039"/>
      <w:bookmarkStart w:id="2147" w:name="_Toc43388795"/>
      <w:bookmarkStart w:id="2148" w:name="_Toc120679820"/>
      <w:bookmarkStart w:id="2149" w:name="_Toc51763140"/>
      <w:bookmarkStart w:id="2150" w:name="_Toc45134077"/>
      <w:bookmarkStart w:id="2151" w:name="_Toc94034150"/>
      <w:bookmarkStart w:id="2152" w:name="_Toc120677455"/>
      <w:bookmarkStart w:id="2153" w:name="_Toc83233153"/>
      <w:bookmarkStart w:id="2154" w:name="_Toc90656281"/>
      <w:bookmarkStart w:id="2155" w:name="_Toc97197765"/>
      <w:bookmarkStart w:id="2156" w:name="_Toc104546061"/>
      <w:bookmarkStart w:id="2157" w:name="_Toc28012902"/>
      <w:bookmarkStart w:id="2158" w:name="_Toc133434200"/>
      <w:bookmarkStart w:id="2159" w:name="_Toc138760677"/>
      <w:bookmarkStart w:id="2160" w:name="_Toc161998731"/>
      <w:bookmarkStart w:id="2161" w:name="_Toc170120902"/>
      <w:bookmarkStart w:id="2162" w:name="_Toc175852233"/>
      <w:bookmarkStart w:id="2163" w:name="_Toc185517773"/>
      <w:bookmarkStart w:id="2164" w:name="_Toc192866737"/>
      <w:bookmarkStart w:id="2165" w:name="_Toc200962241"/>
      <w:bookmarkStart w:id="2166" w:name="_Toc209513090"/>
      <w:bookmarkStart w:id="2167" w:name="_Toc219190865"/>
      <w:bookmarkStart w:id="2168" w:name="_Toc222835270"/>
      <w:r>
        <w:t>5.3.3.3</w:t>
      </w:r>
      <w:r>
        <w:tab/>
        <w:t>Resource Standard Methods</w:t>
      </w:r>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p>
    <w:p w14:paraId="0622B163" w14:textId="77777777" w:rsidR="003608CC" w:rsidRDefault="003608CC">
      <w:pPr>
        <w:pStyle w:val="51"/>
      </w:pPr>
      <w:bookmarkStart w:id="2169" w:name="_Toc83233154"/>
      <w:bookmarkStart w:id="2170" w:name="_Toc56634745"/>
      <w:bookmarkStart w:id="2171" w:name="_Toc28012903"/>
      <w:bookmarkStart w:id="2172" w:name="_Toc51763141"/>
      <w:bookmarkStart w:id="2173" w:name="_Toc94034151"/>
      <w:bookmarkStart w:id="2174" w:name="_Toc112935845"/>
      <w:bookmarkStart w:id="2175" w:name="_Toc66233861"/>
      <w:bookmarkStart w:id="2176" w:name="_Toc97197766"/>
      <w:bookmarkStart w:id="2177" w:name="_Toc66233198"/>
      <w:bookmarkStart w:id="2178" w:name="_Toc34251348"/>
      <w:bookmarkStart w:id="2179" w:name="_Toc59018040"/>
      <w:bookmarkStart w:id="2180" w:name="_Toc104546062"/>
      <w:bookmarkStart w:id="2181" w:name="_Toc63194110"/>
      <w:bookmarkStart w:id="2182" w:name="_Toc70542024"/>
      <w:bookmarkStart w:id="2183" w:name="_Toc85528231"/>
      <w:bookmarkStart w:id="2184" w:name="_Toc68169078"/>
      <w:bookmarkStart w:id="2185" w:name="_Toc43388796"/>
      <w:bookmarkStart w:id="2186" w:name="_Toc45134078"/>
      <w:bookmarkStart w:id="2187" w:name="_Toc100955404"/>
      <w:bookmarkStart w:id="2188" w:name="_Toc36103044"/>
      <w:bookmarkStart w:id="2189" w:name="_Toc120679821"/>
      <w:bookmarkStart w:id="2190" w:name="_Toc114134226"/>
      <w:bookmarkStart w:id="2191" w:name="_Toc120677456"/>
      <w:bookmarkStart w:id="2192" w:name="_Toc90656282"/>
      <w:bookmarkStart w:id="2193" w:name="_Toc133434201"/>
      <w:bookmarkStart w:id="2194" w:name="_Toc138760678"/>
      <w:bookmarkStart w:id="2195" w:name="_Toc161998732"/>
      <w:bookmarkStart w:id="2196" w:name="_Toc170120903"/>
      <w:bookmarkStart w:id="2197" w:name="_Toc175852234"/>
      <w:bookmarkStart w:id="2198" w:name="_Toc185517774"/>
      <w:bookmarkStart w:id="2199" w:name="_Toc192866738"/>
      <w:bookmarkStart w:id="2200" w:name="_Toc200962242"/>
      <w:bookmarkStart w:id="2201" w:name="_Toc209513091"/>
      <w:bookmarkStart w:id="2202" w:name="_Toc219190866"/>
      <w:bookmarkStart w:id="2203" w:name="_Toc222835271"/>
      <w:r>
        <w:t>5.3.3.3.1</w:t>
      </w:r>
      <w:r>
        <w:tab/>
        <w:t>DELETE</w:t>
      </w:r>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p>
    <w:p w14:paraId="7BFBD46A" w14:textId="77777777" w:rsidR="003608CC" w:rsidRDefault="003608CC">
      <w:r>
        <w:t>This method shall support the URI query parameters specified in table 5.3.3.3.1-1.</w:t>
      </w:r>
    </w:p>
    <w:p w14:paraId="0710E238" w14:textId="77777777" w:rsidR="003608CC" w:rsidRDefault="003608CC">
      <w:pPr>
        <w:pStyle w:val="TH"/>
        <w:rPr>
          <w:rFonts w:cs="Arial"/>
        </w:rPr>
      </w:pPr>
      <w:r>
        <w:t>Table 5.3.3.3.1-1: URI query parameters supported by the DELETE</w:t>
      </w:r>
      <w:r>
        <w:rPr>
          <w:rFonts w:eastAsia="等线"/>
          <w:color w:val="000000"/>
          <w:lang w:eastAsia="ja-JP"/>
        </w:rPr>
        <w:t xml:space="preserve"> </w:t>
      </w:r>
      <w:r>
        <w:t>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4"/>
        <w:gridCol w:w="1107"/>
        <w:gridCol w:w="5041"/>
      </w:tblGrid>
      <w:tr w:rsidR="003608CC" w14:paraId="6C04A9A8" w14:textId="77777777">
        <w:trPr>
          <w:jc w:val="center"/>
        </w:trPr>
        <w:tc>
          <w:tcPr>
            <w:tcW w:w="825" w:type="pct"/>
            <w:tcBorders>
              <w:bottom w:val="single" w:sz="6" w:space="0" w:color="auto"/>
            </w:tcBorders>
            <w:shd w:val="clear" w:color="auto" w:fill="C0C0C0"/>
          </w:tcPr>
          <w:p w14:paraId="2DC32DA0" w14:textId="77777777" w:rsidR="003608CC" w:rsidRDefault="003608CC">
            <w:pPr>
              <w:pStyle w:val="TAH"/>
            </w:pPr>
            <w:r>
              <w:t>Name</w:t>
            </w:r>
          </w:p>
        </w:tc>
        <w:tc>
          <w:tcPr>
            <w:tcW w:w="732" w:type="pct"/>
            <w:tcBorders>
              <w:bottom w:val="single" w:sz="6" w:space="0" w:color="auto"/>
            </w:tcBorders>
            <w:shd w:val="clear" w:color="auto" w:fill="C0C0C0"/>
          </w:tcPr>
          <w:p w14:paraId="33BA1E34" w14:textId="77777777" w:rsidR="003608CC" w:rsidRDefault="003608CC">
            <w:pPr>
              <w:pStyle w:val="TAH"/>
            </w:pPr>
            <w:r>
              <w:t>Data type</w:t>
            </w:r>
          </w:p>
        </w:tc>
        <w:tc>
          <w:tcPr>
            <w:tcW w:w="217" w:type="pct"/>
            <w:tcBorders>
              <w:bottom w:val="single" w:sz="6" w:space="0" w:color="auto"/>
            </w:tcBorders>
            <w:shd w:val="clear" w:color="auto" w:fill="C0C0C0"/>
          </w:tcPr>
          <w:p w14:paraId="06258AE2" w14:textId="77777777" w:rsidR="003608CC" w:rsidRDefault="003608CC">
            <w:pPr>
              <w:pStyle w:val="TAH"/>
            </w:pPr>
            <w:r>
              <w:t>P</w:t>
            </w:r>
          </w:p>
        </w:tc>
        <w:tc>
          <w:tcPr>
            <w:tcW w:w="581" w:type="pct"/>
            <w:tcBorders>
              <w:bottom w:val="single" w:sz="6" w:space="0" w:color="auto"/>
            </w:tcBorders>
            <w:shd w:val="clear" w:color="auto" w:fill="C0C0C0"/>
          </w:tcPr>
          <w:p w14:paraId="694DB958" w14:textId="77777777" w:rsidR="003608CC" w:rsidRDefault="003608CC">
            <w:pPr>
              <w:pStyle w:val="TAH"/>
            </w:pPr>
            <w:r>
              <w:t>Cardinality</w:t>
            </w:r>
          </w:p>
        </w:tc>
        <w:tc>
          <w:tcPr>
            <w:tcW w:w="2646" w:type="pct"/>
            <w:tcBorders>
              <w:bottom w:val="single" w:sz="6" w:space="0" w:color="auto"/>
            </w:tcBorders>
            <w:shd w:val="clear" w:color="auto" w:fill="C0C0C0"/>
            <w:vAlign w:val="center"/>
          </w:tcPr>
          <w:p w14:paraId="65CC5C7A" w14:textId="77777777" w:rsidR="003608CC" w:rsidRDefault="003608CC">
            <w:pPr>
              <w:pStyle w:val="TAH"/>
            </w:pPr>
            <w:r>
              <w:t>Description</w:t>
            </w:r>
          </w:p>
        </w:tc>
      </w:tr>
      <w:tr w:rsidR="003608CC" w14:paraId="6C738A4D" w14:textId="77777777">
        <w:trPr>
          <w:jc w:val="center"/>
        </w:trPr>
        <w:tc>
          <w:tcPr>
            <w:tcW w:w="825" w:type="pct"/>
            <w:tcBorders>
              <w:top w:val="single" w:sz="6" w:space="0" w:color="auto"/>
            </w:tcBorders>
          </w:tcPr>
          <w:p w14:paraId="09ED7D1B" w14:textId="77777777" w:rsidR="003608CC" w:rsidRDefault="003608CC">
            <w:pPr>
              <w:pStyle w:val="TAL"/>
            </w:pPr>
            <w:r>
              <w:t>n/a</w:t>
            </w:r>
          </w:p>
        </w:tc>
        <w:tc>
          <w:tcPr>
            <w:tcW w:w="732" w:type="pct"/>
            <w:tcBorders>
              <w:top w:val="single" w:sz="6" w:space="0" w:color="auto"/>
            </w:tcBorders>
          </w:tcPr>
          <w:p w14:paraId="76E53E03" w14:textId="77777777" w:rsidR="003608CC" w:rsidRDefault="003608CC">
            <w:pPr>
              <w:pStyle w:val="TAL"/>
            </w:pPr>
          </w:p>
        </w:tc>
        <w:tc>
          <w:tcPr>
            <w:tcW w:w="217" w:type="pct"/>
            <w:tcBorders>
              <w:top w:val="single" w:sz="6" w:space="0" w:color="auto"/>
            </w:tcBorders>
          </w:tcPr>
          <w:p w14:paraId="5388E4B0" w14:textId="77777777" w:rsidR="003608CC" w:rsidRDefault="003608CC">
            <w:pPr>
              <w:pStyle w:val="TAC"/>
            </w:pPr>
          </w:p>
        </w:tc>
        <w:tc>
          <w:tcPr>
            <w:tcW w:w="581" w:type="pct"/>
            <w:tcBorders>
              <w:top w:val="single" w:sz="6" w:space="0" w:color="auto"/>
            </w:tcBorders>
          </w:tcPr>
          <w:p w14:paraId="45BA077C" w14:textId="77777777" w:rsidR="003608CC" w:rsidRDefault="003608CC">
            <w:pPr>
              <w:pStyle w:val="TAC"/>
            </w:pPr>
          </w:p>
        </w:tc>
        <w:tc>
          <w:tcPr>
            <w:tcW w:w="2646" w:type="pct"/>
            <w:tcBorders>
              <w:top w:val="single" w:sz="6" w:space="0" w:color="auto"/>
            </w:tcBorders>
            <w:vAlign w:val="center"/>
          </w:tcPr>
          <w:p w14:paraId="0CBDE7D5" w14:textId="77777777" w:rsidR="003608CC" w:rsidRDefault="003608CC">
            <w:pPr>
              <w:pStyle w:val="TAL"/>
            </w:pPr>
          </w:p>
        </w:tc>
      </w:tr>
    </w:tbl>
    <w:p w14:paraId="278DA775" w14:textId="77777777" w:rsidR="003608CC" w:rsidRDefault="003608CC">
      <w:pPr>
        <w:rPr>
          <w:lang w:val="en-US"/>
        </w:rPr>
      </w:pPr>
    </w:p>
    <w:p w14:paraId="005DF42C" w14:textId="77777777" w:rsidR="003608CC" w:rsidRDefault="003608CC">
      <w:r>
        <w:t>This method shall support the request data structures specified in table 5.3.3.3.1-2 and the response data structures and response codes specified in table 5.3.3.3.1-3.</w:t>
      </w:r>
    </w:p>
    <w:p w14:paraId="2F6CE618" w14:textId="77777777" w:rsidR="003608CC" w:rsidRDefault="003608CC">
      <w:pPr>
        <w:pStyle w:val="TH"/>
      </w:pPr>
      <w:r>
        <w:t>Table 5.3.3.3.1-2: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3608CC" w14:paraId="1C91C8E0" w14:textId="77777777">
        <w:trPr>
          <w:jc w:val="center"/>
        </w:trPr>
        <w:tc>
          <w:tcPr>
            <w:tcW w:w="1612" w:type="dxa"/>
            <w:tcBorders>
              <w:bottom w:val="single" w:sz="6" w:space="0" w:color="auto"/>
            </w:tcBorders>
            <w:shd w:val="clear" w:color="auto" w:fill="C0C0C0"/>
          </w:tcPr>
          <w:p w14:paraId="7FC403B4" w14:textId="77777777" w:rsidR="003608CC" w:rsidRDefault="003608CC">
            <w:pPr>
              <w:pStyle w:val="TAH"/>
            </w:pPr>
            <w:r>
              <w:t>Data type</w:t>
            </w:r>
          </w:p>
        </w:tc>
        <w:tc>
          <w:tcPr>
            <w:tcW w:w="422" w:type="dxa"/>
            <w:tcBorders>
              <w:bottom w:val="single" w:sz="6" w:space="0" w:color="auto"/>
            </w:tcBorders>
            <w:shd w:val="clear" w:color="auto" w:fill="C0C0C0"/>
          </w:tcPr>
          <w:p w14:paraId="1DCF0894" w14:textId="77777777" w:rsidR="003608CC" w:rsidRDefault="003608CC">
            <w:pPr>
              <w:pStyle w:val="TAH"/>
            </w:pPr>
            <w:r>
              <w:t>P</w:t>
            </w:r>
          </w:p>
        </w:tc>
        <w:tc>
          <w:tcPr>
            <w:tcW w:w="1264" w:type="dxa"/>
            <w:tcBorders>
              <w:bottom w:val="single" w:sz="6" w:space="0" w:color="auto"/>
            </w:tcBorders>
            <w:shd w:val="clear" w:color="auto" w:fill="C0C0C0"/>
          </w:tcPr>
          <w:p w14:paraId="2A88D6BB" w14:textId="77777777" w:rsidR="003608CC" w:rsidRDefault="003608CC">
            <w:pPr>
              <w:pStyle w:val="TAH"/>
            </w:pPr>
            <w:r>
              <w:t>Cardinality</w:t>
            </w:r>
          </w:p>
        </w:tc>
        <w:tc>
          <w:tcPr>
            <w:tcW w:w="6381" w:type="dxa"/>
            <w:tcBorders>
              <w:bottom w:val="single" w:sz="6" w:space="0" w:color="auto"/>
            </w:tcBorders>
            <w:shd w:val="clear" w:color="auto" w:fill="C0C0C0"/>
            <w:vAlign w:val="center"/>
          </w:tcPr>
          <w:p w14:paraId="5EA289EA" w14:textId="77777777" w:rsidR="003608CC" w:rsidRDefault="003608CC">
            <w:pPr>
              <w:pStyle w:val="TAH"/>
            </w:pPr>
            <w:r>
              <w:t>Description</w:t>
            </w:r>
          </w:p>
        </w:tc>
      </w:tr>
      <w:tr w:rsidR="003608CC" w14:paraId="614867A6" w14:textId="77777777">
        <w:trPr>
          <w:jc w:val="center"/>
        </w:trPr>
        <w:tc>
          <w:tcPr>
            <w:tcW w:w="1612" w:type="dxa"/>
            <w:tcBorders>
              <w:top w:val="single" w:sz="6" w:space="0" w:color="auto"/>
            </w:tcBorders>
          </w:tcPr>
          <w:p w14:paraId="1FD3FE50" w14:textId="77777777" w:rsidR="003608CC" w:rsidRDefault="003608CC">
            <w:pPr>
              <w:pStyle w:val="TAL"/>
              <w:rPr>
                <w:rFonts w:eastAsia="等线"/>
                <w:color w:val="000000"/>
                <w:lang w:eastAsia="ja-JP"/>
              </w:rPr>
            </w:pPr>
            <w:r>
              <w:t>n/a</w:t>
            </w:r>
          </w:p>
        </w:tc>
        <w:tc>
          <w:tcPr>
            <w:tcW w:w="422" w:type="dxa"/>
            <w:tcBorders>
              <w:top w:val="single" w:sz="6" w:space="0" w:color="auto"/>
            </w:tcBorders>
          </w:tcPr>
          <w:p w14:paraId="22CFFABD" w14:textId="77777777" w:rsidR="003608CC" w:rsidRDefault="003608CC">
            <w:pPr>
              <w:pStyle w:val="TAC"/>
              <w:rPr>
                <w:rFonts w:eastAsia="等线"/>
                <w:color w:val="000000"/>
                <w:lang w:eastAsia="ja-JP"/>
              </w:rPr>
            </w:pPr>
          </w:p>
        </w:tc>
        <w:tc>
          <w:tcPr>
            <w:tcW w:w="1264" w:type="dxa"/>
            <w:tcBorders>
              <w:top w:val="single" w:sz="6" w:space="0" w:color="auto"/>
            </w:tcBorders>
          </w:tcPr>
          <w:p w14:paraId="1FD2D691" w14:textId="77777777" w:rsidR="003608CC" w:rsidRDefault="003608CC">
            <w:pPr>
              <w:pStyle w:val="TAC"/>
              <w:rPr>
                <w:rFonts w:eastAsia="等线"/>
                <w:color w:val="000000"/>
                <w:lang w:eastAsia="ja-JP"/>
              </w:rPr>
            </w:pPr>
          </w:p>
        </w:tc>
        <w:tc>
          <w:tcPr>
            <w:tcW w:w="6381" w:type="dxa"/>
            <w:tcBorders>
              <w:top w:val="single" w:sz="6" w:space="0" w:color="auto"/>
            </w:tcBorders>
          </w:tcPr>
          <w:p w14:paraId="767E2B19" w14:textId="77777777" w:rsidR="003608CC" w:rsidRDefault="003608CC">
            <w:pPr>
              <w:pStyle w:val="TAL"/>
              <w:rPr>
                <w:rFonts w:eastAsia="等线"/>
                <w:color w:val="000000"/>
                <w:lang w:eastAsia="ja-JP"/>
              </w:rPr>
            </w:pPr>
          </w:p>
        </w:tc>
      </w:tr>
    </w:tbl>
    <w:p w14:paraId="31BD3807" w14:textId="77777777" w:rsidR="003608CC" w:rsidRDefault="003608CC"/>
    <w:p w14:paraId="431B2D86" w14:textId="77777777" w:rsidR="003608CC" w:rsidRDefault="003608CC">
      <w:pPr>
        <w:pStyle w:val="TH"/>
      </w:pPr>
      <w:r>
        <w:t xml:space="preserve">Table 5.3.3.3.1-3: Data structures supported by the </w:t>
      </w:r>
      <w:r>
        <w:rPr>
          <w:lang w:val="en-US"/>
        </w:rPr>
        <w:t xml:space="preserve">DELETE </w:t>
      </w:r>
      <w:r>
        <w:t>Response Body on this resource</w:t>
      </w:r>
    </w:p>
    <w:tbl>
      <w:tblPr>
        <w:tblW w:w="9677"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597"/>
        <w:gridCol w:w="441"/>
        <w:gridCol w:w="1254"/>
        <w:gridCol w:w="1589"/>
        <w:gridCol w:w="4796"/>
      </w:tblGrid>
      <w:tr w:rsidR="003608CC" w14:paraId="2FD8DD10" w14:textId="77777777">
        <w:trPr>
          <w:jc w:val="center"/>
        </w:trPr>
        <w:tc>
          <w:tcPr>
            <w:tcW w:w="825" w:type="pct"/>
            <w:tcBorders>
              <w:bottom w:val="single" w:sz="6" w:space="0" w:color="auto"/>
            </w:tcBorders>
            <w:shd w:val="clear" w:color="auto" w:fill="C0C0C0"/>
          </w:tcPr>
          <w:p w14:paraId="04AE4460" w14:textId="77777777" w:rsidR="003608CC" w:rsidRDefault="003608CC">
            <w:pPr>
              <w:pStyle w:val="TAH"/>
            </w:pPr>
            <w:r>
              <w:t>Data type</w:t>
            </w:r>
          </w:p>
        </w:tc>
        <w:tc>
          <w:tcPr>
            <w:tcW w:w="228" w:type="pct"/>
            <w:tcBorders>
              <w:bottom w:val="single" w:sz="6" w:space="0" w:color="auto"/>
            </w:tcBorders>
            <w:shd w:val="clear" w:color="auto" w:fill="C0C0C0"/>
          </w:tcPr>
          <w:p w14:paraId="2C81D06C" w14:textId="77777777" w:rsidR="003608CC" w:rsidRDefault="003608CC">
            <w:pPr>
              <w:pStyle w:val="TAH"/>
            </w:pPr>
            <w:r>
              <w:t>P</w:t>
            </w:r>
          </w:p>
        </w:tc>
        <w:tc>
          <w:tcPr>
            <w:tcW w:w="648" w:type="pct"/>
            <w:tcBorders>
              <w:bottom w:val="single" w:sz="6" w:space="0" w:color="auto"/>
            </w:tcBorders>
            <w:shd w:val="clear" w:color="auto" w:fill="C0C0C0"/>
          </w:tcPr>
          <w:p w14:paraId="0B2585E5" w14:textId="77777777" w:rsidR="003608CC" w:rsidRDefault="003608CC">
            <w:pPr>
              <w:pStyle w:val="TAH"/>
            </w:pPr>
            <w:r>
              <w:t>Cardinality</w:t>
            </w:r>
          </w:p>
        </w:tc>
        <w:tc>
          <w:tcPr>
            <w:tcW w:w="821" w:type="pct"/>
            <w:tcBorders>
              <w:bottom w:val="single" w:sz="6" w:space="0" w:color="auto"/>
            </w:tcBorders>
            <w:shd w:val="clear" w:color="auto" w:fill="C0C0C0"/>
          </w:tcPr>
          <w:p w14:paraId="398E60AF" w14:textId="77777777" w:rsidR="003608CC" w:rsidRDefault="003608CC">
            <w:pPr>
              <w:pStyle w:val="TAH"/>
            </w:pPr>
            <w:r>
              <w:t>Response codes</w:t>
            </w:r>
          </w:p>
        </w:tc>
        <w:tc>
          <w:tcPr>
            <w:tcW w:w="2478" w:type="pct"/>
            <w:tcBorders>
              <w:bottom w:val="single" w:sz="6" w:space="0" w:color="auto"/>
            </w:tcBorders>
            <w:shd w:val="clear" w:color="auto" w:fill="C0C0C0"/>
          </w:tcPr>
          <w:p w14:paraId="261FDFC9" w14:textId="77777777" w:rsidR="003608CC" w:rsidRDefault="003608CC">
            <w:pPr>
              <w:pStyle w:val="TAH"/>
            </w:pPr>
            <w:r>
              <w:t>Description</w:t>
            </w:r>
          </w:p>
        </w:tc>
      </w:tr>
      <w:tr w:rsidR="003608CC" w14:paraId="33A1E140" w14:textId="77777777">
        <w:trPr>
          <w:jc w:val="center"/>
        </w:trPr>
        <w:tc>
          <w:tcPr>
            <w:tcW w:w="825" w:type="pct"/>
            <w:tcBorders>
              <w:top w:val="single" w:sz="6" w:space="0" w:color="auto"/>
            </w:tcBorders>
          </w:tcPr>
          <w:p w14:paraId="2DA58DC0" w14:textId="77777777" w:rsidR="003608CC" w:rsidRDefault="003608CC">
            <w:pPr>
              <w:pStyle w:val="TAL"/>
            </w:pPr>
            <w:r>
              <w:rPr>
                <w:lang w:eastAsia="ja-JP"/>
              </w:rPr>
              <w:t>n/a</w:t>
            </w:r>
          </w:p>
        </w:tc>
        <w:tc>
          <w:tcPr>
            <w:tcW w:w="228" w:type="pct"/>
            <w:tcBorders>
              <w:top w:val="single" w:sz="6" w:space="0" w:color="auto"/>
            </w:tcBorders>
          </w:tcPr>
          <w:p w14:paraId="433BB78C" w14:textId="77777777" w:rsidR="003608CC" w:rsidRDefault="003608CC">
            <w:pPr>
              <w:pStyle w:val="TAC"/>
            </w:pPr>
          </w:p>
        </w:tc>
        <w:tc>
          <w:tcPr>
            <w:tcW w:w="648" w:type="pct"/>
            <w:tcBorders>
              <w:top w:val="single" w:sz="6" w:space="0" w:color="auto"/>
            </w:tcBorders>
          </w:tcPr>
          <w:p w14:paraId="64FD438F" w14:textId="77777777" w:rsidR="003608CC" w:rsidRDefault="003608CC">
            <w:pPr>
              <w:pStyle w:val="TAC"/>
            </w:pPr>
          </w:p>
        </w:tc>
        <w:tc>
          <w:tcPr>
            <w:tcW w:w="821" w:type="pct"/>
            <w:tcBorders>
              <w:top w:val="single" w:sz="6" w:space="0" w:color="auto"/>
            </w:tcBorders>
          </w:tcPr>
          <w:p w14:paraId="6315ACA6" w14:textId="77777777" w:rsidR="003608CC" w:rsidRDefault="003608CC">
            <w:pPr>
              <w:pStyle w:val="TAL"/>
            </w:pPr>
            <w:r>
              <w:rPr>
                <w:lang w:eastAsia="ja-JP"/>
              </w:rPr>
              <w:t>204 No Content</w:t>
            </w:r>
          </w:p>
        </w:tc>
        <w:tc>
          <w:tcPr>
            <w:tcW w:w="2478" w:type="pct"/>
            <w:tcBorders>
              <w:top w:val="single" w:sz="6" w:space="0" w:color="auto"/>
            </w:tcBorders>
          </w:tcPr>
          <w:p w14:paraId="518D4521" w14:textId="77777777" w:rsidR="003608CC" w:rsidRDefault="003608CC">
            <w:pPr>
              <w:pStyle w:val="TAL"/>
            </w:pPr>
            <w:r>
              <w:rPr>
                <w:lang w:eastAsia="ja-JP"/>
              </w:rPr>
              <w:t>Successful case: The Individual PCF for a PDU Session binding information resource is deleted.</w:t>
            </w:r>
          </w:p>
        </w:tc>
      </w:tr>
      <w:tr w:rsidR="00AE31DE" w14:paraId="543BE36F" w14:textId="77777777">
        <w:trPr>
          <w:jc w:val="center"/>
        </w:trPr>
        <w:tc>
          <w:tcPr>
            <w:tcW w:w="825" w:type="pct"/>
          </w:tcPr>
          <w:p w14:paraId="644B1B0E" w14:textId="77777777" w:rsidR="00AE31DE" w:rsidRDefault="00AE31DE" w:rsidP="00AE31DE">
            <w:pPr>
              <w:pStyle w:val="TAL"/>
              <w:rPr>
                <w:lang w:eastAsia="ja-JP"/>
              </w:rPr>
            </w:pPr>
            <w:r>
              <w:t>RedirectResponse</w:t>
            </w:r>
          </w:p>
        </w:tc>
        <w:tc>
          <w:tcPr>
            <w:tcW w:w="228" w:type="pct"/>
          </w:tcPr>
          <w:p w14:paraId="3059DAE1" w14:textId="77777777" w:rsidR="00AE31DE" w:rsidRDefault="00AE31DE" w:rsidP="00AE31DE">
            <w:pPr>
              <w:pStyle w:val="TAC"/>
            </w:pPr>
            <w:r>
              <w:t>O</w:t>
            </w:r>
          </w:p>
        </w:tc>
        <w:tc>
          <w:tcPr>
            <w:tcW w:w="648" w:type="pct"/>
          </w:tcPr>
          <w:p w14:paraId="022EA7B5" w14:textId="77777777" w:rsidR="00AE31DE" w:rsidRDefault="00AE31DE" w:rsidP="00AE31DE">
            <w:pPr>
              <w:pStyle w:val="TAC"/>
            </w:pPr>
            <w:r>
              <w:t>0..1</w:t>
            </w:r>
          </w:p>
        </w:tc>
        <w:tc>
          <w:tcPr>
            <w:tcW w:w="821" w:type="pct"/>
          </w:tcPr>
          <w:p w14:paraId="52E4868C" w14:textId="77777777" w:rsidR="00AE31DE" w:rsidRDefault="00AE31DE" w:rsidP="00AE31DE">
            <w:pPr>
              <w:pStyle w:val="TAL"/>
              <w:rPr>
                <w:lang w:eastAsia="ja-JP"/>
              </w:rPr>
            </w:pPr>
            <w:r>
              <w:t>307 Temporary Redirect</w:t>
            </w:r>
          </w:p>
        </w:tc>
        <w:tc>
          <w:tcPr>
            <w:tcW w:w="2478" w:type="pct"/>
          </w:tcPr>
          <w:p w14:paraId="240A80C1" w14:textId="77777777" w:rsidR="00AE31DE" w:rsidRDefault="00AE31DE" w:rsidP="00AE31DE">
            <w:pPr>
              <w:pStyle w:val="TAL"/>
            </w:pPr>
            <w:r>
              <w:t>Temporary redirection, during Individual PCF for a PDU Session Binding deletion.</w:t>
            </w:r>
          </w:p>
          <w:p w14:paraId="41FA3911" w14:textId="77777777" w:rsidR="00AE31DE" w:rsidRDefault="00AE31DE" w:rsidP="00AE31DE">
            <w:pPr>
              <w:pStyle w:val="TAL"/>
            </w:pPr>
          </w:p>
          <w:p w14:paraId="376C098F" w14:textId="77777777" w:rsidR="00AE31DE" w:rsidRDefault="00AE31DE" w:rsidP="00AE31DE">
            <w:pPr>
              <w:pStyle w:val="TAL"/>
            </w:pPr>
            <w:r>
              <w:t xml:space="preserve">Applicable if the feature </w:t>
            </w:r>
            <w:r>
              <w:rPr>
                <w:lang w:val="en-US" w:eastAsia="zh-CN"/>
              </w:rPr>
              <w:t>"</w:t>
            </w:r>
            <w:r>
              <w:rPr>
                <w:rFonts w:cs="Arial"/>
                <w:szCs w:val="18"/>
              </w:rPr>
              <w:t>ES3XX</w:t>
            </w:r>
            <w:r>
              <w:rPr>
                <w:lang w:val="en-US" w:eastAsia="zh-CN"/>
              </w:rPr>
              <w:t>"</w:t>
            </w:r>
            <w:r>
              <w:t xml:space="preserve"> is supported.</w:t>
            </w:r>
          </w:p>
          <w:p w14:paraId="46B77842" w14:textId="77777777" w:rsidR="00AE31DE" w:rsidRDefault="00AE31DE" w:rsidP="00AE31DE">
            <w:pPr>
              <w:pStyle w:val="TAL"/>
            </w:pPr>
          </w:p>
          <w:p w14:paraId="078D567E" w14:textId="77777777" w:rsidR="00AE31DE" w:rsidRDefault="00AE31DE" w:rsidP="00AE31DE">
            <w:pPr>
              <w:pStyle w:val="TAL"/>
              <w:rPr>
                <w:lang w:eastAsia="ja-JP"/>
              </w:rPr>
            </w:pPr>
            <w:r>
              <w:t>(NOTE 2)</w:t>
            </w:r>
          </w:p>
        </w:tc>
      </w:tr>
      <w:tr w:rsidR="00AE31DE" w14:paraId="7408A948" w14:textId="77777777">
        <w:trPr>
          <w:jc w:val="center"/>
        </w:trPr>
        <w:tc>
          <w:tcPr>
            <w:tcW w:w="825" w:type="pct"/>
          </w:tcPr>
          <w:p w14:paraId="1890F3FD" w14:textId="77777777" w:rsidR="00AE31DE" w:rsidRDefault="00AE31DE" w:rsidP="00AE31DE">
            <w:pPr>
              <w:pStyle w:val="TAL"/>
              <w:rPr>
                <w:lang w:eastAsia="ja-JP"/>
              </w:rPr>
            </w:pPr>
            <w:r>
              <w:t>RedirectResponse</w:t>
            </w:r>
          </w:p>
        </w:tc>
        <w:tc>
          <w:tcPr>
            <w:tcW w:w="228" w:type="pct"/>
          </w:tcPr>
          <w:p w14:paraId="0BED0283" w14:textId="77777777" w:rsidR="00AE31DE" w:rsidRDefault="00AE31DE" w:rsidP="00AE31DE">
            <w:pPr>
              <w:pStyle w:val="TAC"/>
            </w:pPr>
            <w:r>
              <w:t>O</w:t>
            </w:r>
          </w:p>
        </w:tc>
        <w:tc>
          <w:tcPr>
            <w:tcW w:w="648" w:type="pct"/>
          </w:tcPr>
          <w:p w14:paraId="1E8607A6" w14:textId="77777777" w:rsidR="00AE31DE" w:rsidRDefault="00AE31DE" w:rsidP="00AE31DE">
            <w:pPr>
              <w:pStyle w:val="TAC"/>
            </w:pPr>
            <w:r>
              <w:t>0..1</w:t>
            </w:r>
          </w:p>
        </w:tc>
        <w:tc>
          <w:tcPr>
            <w:tcW w:w="821" w:type="pct"/>
          </w:tcPr>
          <w:p w14:paraId="16E03DA7" w14:textId="77777777" w:rsidR="00AE31DE" w:rsidRDefault="00AE31DE" w:rsidP="00AE31DE">
            <w:pPr>
              <w:pStyle w:val="TAL"/>
              <w:rPr>
                <w:lang w:eastAsia="ja-JP"/>
              </w:rPr>
            </w:pPr>
            <w:r>
              <w:t>308 Permanent Redirect</w:t>
            </w:r>
          </w:p>
        </w:tc>
        <w:tc>
          <w:tcPr>
            <w:tcW w:w="2478" w:type="pct"/>
          </w:tcPr>
          <w:p w14:paraId="33A9FB0C" w14:textId="77777777" w:rsidR="00AE31DE" w:rsidRDefault="00AE31DE" w:rsidP="00AE31DE">
            <w:pPr>
              <w:pStyle w:val="TAL"/>
            </w:pPr>
            <w:r>
              <w:t xml:space="preserve">Permanent redirection, during Individual PCF for a PDU Session Binding deletion. </w:t>
            </w:r>
          </w:p>
          <w:p w14:paraId="1B10CADC" w14:textId="77777777" w:rsidR="00AE31DE" w:rsidRDefault="00AE31DE" w:rsidP="00AE31DE">
            <w:pPr>
              <w:pStyle w:val="TAL"/>
            </w:pPr>
          </w:p>
          <w:p w14:paraId="6E43290B" w14:textId="77777777" w:rsidR="00AE31DE" w:rsidRDefault="00AE31DE" w:rsidP="00AE31DE">
            <w:pPr>
              <w:pStyle w:val="TAL"/>
            </w:pPr>
            <w:r>
              <w:t xml:space="preserve">Applicable if the feature </w:t>
            </w:r>
            <w:r>
              <w:rPr>
                <w:lang w:val="en-US" w:eastAsia="zh-CN"/>
              </w:rPr>
              <w:t>"</w:t>
            </w:r>
            <w:r>
              <w:rPr>
                <w:rFonts w:cs="Arial"/>
                <w:szCs w:val="18"/>
              </w:rPr>
              <w:t>ES3XX</w:t>
            </w:r>
            <w:r>
              <w:rPr>
                <w:lang w:val="en-US" w:eastAsia="zh-CN"/>
              </w:rPr>
              <w:t>"</w:t>
            </w:r>
            <w:r>
              <w:t xml:space="preserve"> is supported.</w:t>
            </w:r>
          </w:p>
          <w:p w14:paraId="218A8402" w14:textId="77777777" w:rsidR="00AE31DE" w:rsidRDefault="00AE31DE" w:rsidP="00AE31DE">
            <w:pPr>
              <w:pStyle w:val="TAL"/>
            </w:pPr>
          </w:p>
          <w:p w14:paraId="59F701B0" w14:textId="77777777" w:rsidR="00AE31DE" w:rsidRDefault="00AE31DE" w:rsidP="00AE31DE">
            <w:pPr>
              <w:pStyle w:val="TAL"/>
              <w:rPr>
                <w:lang w:eastAsia="ja-JP"/>
              </w:rPr>
            </w:pPr>
            <w:r>
              <w:t>(NOTE 2)</w:t>
            </w:r>
          </w:p>
        </w:tc>
      </w:tr>
      <w:tr w:rsidR="003608CC" w14:paraId="18CCE772" w14:textId="77777777">
        <w:trPr>
          <w:jc w:val="center"/>
        </w:trPr>
        <w:tc>
          <w:tcPr>
            <w:tcW w:w="5000" w:type="pct"/>
            <w:gridSpan w:val="5"/>
          </w:tcPr>
          <w:p w14:paraId="0B532206" w14:textId="77777777" w:rsidR="00AE31DE" w:rsidRDefault="00AE31DE" w:rsidP="00AE31DE">
            <w:pPr>
              <w:pStyle w:val="TAN"/>
            </w:pPr>
            <w:r>
              <w:t>NOTE 1:</w:t>
            </w:r>
            <w:r>
              <w:tab/>
              <w:t>The mandatory HTTP error status codes for the POST method listed in table 5.2.7.1-1 of 3GPP TS 29.500 [6] shall also apply.</w:t>
            </w:r>
          </w:p>
          <w:p w14:paraId="0F4D0531" w14:textId="77777777" w:rsidR="003608CC" w:rsidRDefault="00AE31DE" w:rsidP="00AE31DE">
            <w:pPr>
              <w:pStyle w:val="TAN"/>
              <w:rPr>
                <w:rFonts w:eastAsia="等线"/>
                <w:color w:val="000000"/>
                <w:lang w:eastAsia="ja-JP"/>
              </w:rPr>
            </w:pPr>
            <w:r>
              <w:t>NOTE 2:</w:t>
            </w:r>
            <w:r>
              <w:tab/>
              <w:t>The RedirectResponse data structure may be provided by an SCP (cf. clause 6.10.9.1 of 3GPP TS 29.500 [6]).</w:t>
            </w:r>
          </w:p>
        </w:tc>
      </w:tr>
    </w:tbl>
    <w:p w14:paraId="07D7AE33" w14:textId="77777777" w:rsidR="003608CC" w:rsidRDefault="003608CC"/>
    <w:p w14:paraId="78428D53" w14:textId="77777777" w:rsidR="00AE31DE" w:rsidRDefault="00AE31DE" w:rsidP="00AE31DE">
      <w:pPr>
        <w:pStyle w:val="TH"/>
      </w:pPr>
      <w:r>
        <w:lastRenderedPageBreak/>
        <w:t>Table 5.3.3.3.1-4: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AE31DE" w14:paraId="431ECC52" w14:textId="77777777" w:rsidTr="00AE31D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C34AF33" w14:textId="77777777" w:rsidR="00AE31DE" w:rsidRDefault="00AE31D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C320FB7" w14:textId="77777777" w:rsidR="00AE31DE" w:rsidRDefault="00AE31D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791D7AB" w14:textId="77777777" w:rsidR="00AE31DE" w:rsidRDefault="00AE31D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10B7C16" w14:textId="77777777" w:rsidR="00AE31DE" w:rsidRDefault="00AE31D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0A41DF9" w14:textId="77777777" w:rsidR="00AE31DE" w:rsidRDefault="00AE31DE">
            <w:pPr>
              <w:pStyle w:val="TAH"/>
            </w:pPr>
            <w:r>
              <w:t>Description</w:t>
            </w:r>
          </w:p>
        </w:tc>
      </w:tr>
      <w:tr w:rsidR="00AE31DE" w14:paraId="5E4177D8" w14:textId="77777777" w:rsidTr="00AE31DE">
        <w:trPr>
          <w:jc w:val="center"/>
        </w:trPr>
        <w:tc>
          <w:tcPr>
            <w:tcW w:w="825" w:type="pct"/>
            <w:tcBorders>
              <w:top w:val="single" w:sz="6" w:space="0" w:color="auto"/>
              <w:left w:val="single" w:sz="6" w:space="0" w:color="auto"/>
              <w:bottom w:val="single" w:sz="6" w:space="0" w:color="auto"/>
              <w:right w:val="single" w:sz="6" w:space="0" w:color="auto"/>
            </w:tcBorders>
            <w:hideMark/>
          </w:tcPr>
          <w:p w14:paraId="0F915117" w14:textId="77777777" w:rsidR="00AE31DE" w:rsidRDefault="00AE31DE">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54E09707" w14:textId="77777777" w:rsidR="00AE31DE" w:rsidRDefault="00AE31DE">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70EBFCF" w14:textId="77777777" w:rsidR="00AE31DE" w:rsidRDefault="00AE31DE">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1BE140FE" w14:textId="77777777" w:rsidR="00AE31DE" w:rsidRDefault="00AE31DE">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B870D1E" w14:textId="77777777" w:rsidR="00AE31DE" w:rsidRDefault="00AE31DE">
            <w:pPr>
              <w:pStyle w:val="TAL"/>
            </w:pPr>
            <w:r>
              <w:t xml:space="preserve">Contains an alternative URI of the resource located in an alternative BSF (service) instance </w:t>
            </w:r>
            <w:r>
              <w:rPr>
                <w:lang w:eastAsia="fr-FR"/>
              </w:rPr>
              <w:t>towards which the request is redirected</w:t>
            </w:r>
            <w:r>
              <w:t>.</w:t>
            </w:r>
          </w:p>
          <w:p w14:paraId="770EFE41" w14:textId="77777777" w:rsidR="00AE31DE" w:rsidRDefault="00AE31DE">
            <w:pPr>
              <w:pStyle w:val="TAL"/>
            </w:pPr>
          </w:p>
          <w:p w14:paraId="153CF2F6" w14:textId="77777777" w:rsidR="00AE31DE" w:rsidRDefault="00AE31DE">
            <w:pPr>
              <w:pStyle w:val="TAL"/>
            </w:pPr>
            <w:r>
              <w:t>For the case where the request is redirected to the same target via a different SCP, refer to clause 6.10.9.1 of 3GPP TS 29.500 [6].</w:t>
            </w:r>
          </w:p>
        </w:tc>
      </w:tr>
      <w:tr w:rsidR="00AE31DE" w14:paraId="4B018129" w14:textId="77777777" w:rsidTr="00AE31DE">
        <w:trPr>
          <w:jc w:val="center"/>
        </w:trPr>
        <w:tc>
          <w:tcPr>
            <w:tcW w:w="825" w:type="pct"/>
            <w:tcBorders>
              <w:top w:val="single" w:sz="6" w:space="0" w:color="auto"/>
              <w:left w:val="single" w:sz="6" w:space="0" w:color="auto"/>
              <w:bottom w:val="single" w:sz="6" w:space="0" w:color="000000"/>
              <w:right w:val="single" w:sz="6" w:space="0" w:color="auto"/>
            </w:tcBorders>
            <w:hideMark/>
          </w:tcPr>
          <w:p w14:paraId="109F8751" w14:textId="77777777" w:rsidR="00AE31DE" w:rsidRDefault="00AE31DE">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316ECD7" w14:textId="77777777" w:rsidR="00AE31DE" w:rsidRDefault="00AE31DE">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3188D9B6" w14:textId="77777777" w:rsidR="00AE31DE" w:rsidRDefault="00AE31DE">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6A14DA48" w14:textId="77777777" w:rsidR="00AE31DE" w:rsidRDefault="00AE31DE">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D06DAB7" w14:textId="77777777" w:rsidR="00AE31DE" w:rsidRDefault="00AE31DE">
            <w:pPr>
              <w:pStyle w:val="TAL"/>
            </w:pPr>
            <w:r>
              <w:rPr>
                <w:lang w:eastAsia="fr-FR"/>
              </w:rPr>
              <w:t>Identifier of the target BSF (service) instance towards which the request is redirected.</w:t>
            </w:r>
          </w:p>
        </w:tc>
      </w:tr>
    </w:tbl>
    <w:p w14:paraId="13C4E434" w14:textId="77777777" w:rsidR="00AE31DE" w:rsidRDefault="00AE31DE" w:rsidP="00AE31DE"/>
    <w:p w14:paraId="03735E5C" w14:textId="77777777" w:rsidR="00AE31DE" w:rsidRDefault="00AE31DE" w:rsidP="00AE31DE">
      <w:pPr>
        <w:pStyle w:val="TH"/>
      </w:pPr>
      <w:r>
        <w:t>Table 5.3.3.3.1-5: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AE31DE" w14:paraId="581CDC57" w14:textId="77777777" w:rsidTr="00AE31D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BF79D20" w14:textId="77777777" w:rsidR="00AE31DE" w:rsidRDefault="00AE31D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553CD2F" w14:textId="77777777" w:rsidR="00AE31DE" w:rsidRDefault="00AE31D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AF367F4" w14:textId="77777777" w:rsidR="00AE31DE" w:rsidRDefault="00AE31D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6E7DA5A" w14:textId="77777777" w:rsidR="00AE31DE" w:rsidRDefault="00AE31D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7B078F3" w14:textId="77777777" w:rsidR="00AE31DE" w:rsidRDefault="00AE31DE">
            <w:pPr>
              <w:pStyle w:val="TAH"/>
            </w:pPr>
            <w:r>
              <w:t>Description</w:t>
            </w:r>
          </w:p>
        </w:tc>
      </w:tr>
      <w:tr w:rsidR="00AE31DE" w14:paraId="2D5C5C42" w14:textId="77777777" w:rsidTr="00AE31DE">
        <w:trPr>
          <w:jc w:val="center"/>
        </w:trPr>
        <w:tc>
          <w:tcPr>
            <w:tcW w:w="825" w:type="pct"/>
            <w:tcBorders>
              <w:top w:val="single" w:sz="6" w:space="0" w:color="auto"/>
              <w:left w:val="single" w:sz="6" w:space="0" w:color="auto"/>
              <w:bottom w:val="single" w:sz="6" w:space="0" w:color="auto"/>
              <w:right w:val="single" w:sz="6" w:space="0" w:color="auto"/>
            </w:tcBorders>
            <w:hideMark/>
          </w:tcPr>
          <w:p w14:paraId="663DDC2E" w14:textId="77777777" w:rsidR="00AE31DE" w:rsidRDefault="00AE31DE">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E34C419" w14:textId="77777777" w:rsidR="00AE31DE" w:rsidRDefault="00AE31DE">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953E8CB" w14:textId="77777777" w:rsidR="00AE31DE" w:rsidRDefault="00AE31DE">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3169B60" w14:textId="77777777" w:rsidR="00AE31DE" w:rsidRDefault="00AE31DE">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35536D72" w14:textId="77777777" w:rsidR="00AE31DE" w:rsidRDefault="00AE31DE">
            <w:pPr>
              <w:pStyle w:val="TAL"/>
            </w:pPr>
            <w:r>
              <w:t>Contains an alternative URI of the resource located in an alternative BSF (service) instance</w:t>
            </w:r>
            <w:r>
              <w:rPr>
                <w:lang w:eastAsia="fr-FR"/>
              </w:rPr>
              <w:t xml:space="preserve"> towards which the request is redirected</w:t>
            </w:r>
            <w:r>
              <w:t>.</w:t>
            </w:r>
          </w:p>
          <w:p w14:paraId="5C9A7166" w14:textId="77777777" w:rsidR="00AE31DE" w:rsidRDefault="00AE31DE">
            <w:pPr>
              <w:pStyle w:val="TAL"/>
            </w:pPr>
          </w:p>
          <w:p w14:paraId="2BFD3EBB" w14:textId="77777777" w:rsidR="00AE31DE" w:rsidRDefault="00AE31DE">
            <w:pPr>
              <w:pStyle w:val="TAL"/>
            </w:pPr>
            <w:r>
              <w:t>For the case where the request is redirected to the same target via a different SCP, refer to clause 6.10.9.1 of 3GPP TS 29.500 [6].</w:t>
            </w:r>
          </w:p>
        </w:tc>
      </w:tr>
      <w:tr w:rsidR="00AE31DE" w14:paraId="451C84F7" w14:textId="77777777" w:rsidTr="00AE31DE">
        <w:trPr>
          <w:jc w:val="center"/>
        </w:trPr>
        <w:tc>
          <w:tcPr>
            <w:tcW w:w="825" w:type="pct"/>
            <w:tcBorders>
              <w:top w:val="single" w:sz="6" w:space="0" w:color="auto"/>
              <w:left w:val="single" w:sz="6" w:space="0" w:color="auto"/>
              <w:bottom w:val="single" w:sz="6" w:space="0" w:color="000000"/>
              <w:right w:val="single" w:sz="6" w:space="0" w:color="auto"/>
            </w:tcBorders>
            <w:hideMark/>
          </w:tcPr>
          <w:p w14:paraId="4B4C1F07" w14:textId="77777777" w:rsidR="00AE31DE" w:rsidRDefault="00AE31DE">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424F1B39" w14:textId="77777777" w:rsidR="00AE31DE" w:rsidRDefault="00AE31DE">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6FD41EB7" w14:textId="77777777" w:rsidR="00AE31DE" w:rsidRDefault="00AE31DE">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7AB377C" w14:textId="77777777" w:rsidR="00AE31DE" w:rsidRDefault="00AE31DE">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E7C6431" w14:textId="77777777" w:rsidR="00AE31DE" w:rsidRDefault="00AE31DE">
            <w:pPr>
              <w:pStyle w:val="TAL"/>
            </w:pPr>
            <w:r>
              <w:rPr>
                <w:lang w:eastAsia="fr-FR"/>
              </w:rPr>
              <w:t xml:space="preserve">Identifier of the target </w:t>
            </w:r>
            <w:r>
              <w:rPr>
                <w:lang w:eastAsia="zh-CN"/>
              </w:rPr>
              <w:t>BSF</w:t>
            </w:r>
            <w:r>
              <w:rPr>
                <w:lang w:eastAsia="fr-FR"/>
              </w:rPr>
              <w:t xml:space="preserve"> (service) instance towards which the request is redirected.</w:t>
            </w:r>
          </w:p>
        </w:tc>
      </w:tr>
    </w:tbl>
    <w:p w14:paraId="7225D769" w14:textId="77777777" w:rsidR="003608CC" w:rsidRDefault="003608CC"/>
    <w:p w14:paraId="30C5D5A0" w14:textId="77777777" w:rsidR="003608CC" w:rsidRDefault="003608CC">
      <w:pPr>
        <w:pStyle w:val="51"/>
      </w:pPr>
      <w:bookmarkStart w:id="2204" w:name="_Toc68169079"/>
      <w:bookmarkStart w:id="2205" w:name="_Toc114134227"/>
      <w:bookmarkStart w:id="2206" w:name="_Toc45134079"/>
      <w:bookmarkStart w:id="2207" w:name="_Toc90656283"/>
      <w:bookmarkStart w:id="2208" w:name="_Toc43388797"/>
      <w:bookmarkStart w:id="2209" w:name="_Toc34251349"/>
      <w:bookmarkStart w:id="2210" w:name="_Toc104546063"/>
      <w:bookmarkStart w:id="2211" w:name="_Toc70542025"/>
      <w:bookmarkStart w:id="2212" w:name="_Toc85528232"/>
      <w:bookmarkStart w:id="2213" w:name="_Toc97197767"/>
      <w:bookmarkStart w:id="2214" w:name="_Toc120679822"/>
      <w:bookmarkStart w:id="2215" w:name="_Toc51763142"/>
      <w:bookmarkStart w:id="2216" w:name="_Toc28012904"/>
      <w:bookmarkStart w:id="2217" w:name="_Toc66233862"/>
      <w:bookmarkStart w:id="2218" w:name="_Toc112935846"/>
      <w:bookmarkStart w:id="2219" w:name="_Toc36103045"/>
      <w:bookmarkStart w:id="2220" w:name="_Toc100955405"/>
      <w:bookmarkStart w:id="2221" w:name="_Toc63194111"/>
      <w:bookmarkStart w:id="2222" w:name="_Toc94034152"/>
      <w:bookmarkStart w:id="2223" w:name="_Toc66233199"/>
      <w:bookmarkStart w:id="2224" w:name="_Toc59018041"/>
      <w:bookmarkStart w:id="2225" w:name="_Toc56634746"/>
      <w:bookmarkStart w:id="2226" w:name="_Toc83233155"/>
      <w:bookmarkStart w:id="2227" w:name="_Toc120677457"/>
      <w:bookmarkStart w:id="2228" w:name="_Toc133434202"/>
      <w:bookmarkStart w:id="2229" w:name="_Toc138760679"/>
      <w:bookmarkStart w:id="2230" w:name="_Toc161998733"/>
      <w:bookmarkStart w:id="2231" w:name="_Toc170120904"/>
      <w:bookmarkStart w:id="2232" w:name="_Toc175852235"/>
      <w:bookmarkStart w:id="2233" w:name="_Toc185517775"/>
      <w:bookmarkStart w:id="2234" w:name="_Toc192866739"/>
      <w:bookmarkStart w:id="2235" w:name="_Toc200962243"/>
      <w:bookmarkStart w:id="2236" w:name="_Toc209513092"/>
      <w:bookmarkStart w:id="2237" w:name="_Toc219190867"/>
      <w:bookmarkStart w:id="2238" w:name="_Toc222835272"/>
      <w:r>
        <w:t>5.3.3.3.2</w:t>
      </w:r>
      <w:r>
        <w:tab/>
        <w:t>PATCH</w:t>
      </w:r>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p>
    <w:p w14:paraId="30A125FB" w14:textId="77777777" w:rsidR="003608CC" w:rsidRDefault="003608CC">
      <w:pPr>
        <w:rPr>
          <w:rFonts w:eastAsia="等线"/>
        </w:rPr>
      </w:pPr>
      <w:r>
        <w:rPr>
          <w:rFonts w:eastAsia="等线"/>
        </w:rPr>
        <w:t>This method shall support the URI query parameters specified in table 5.3.3.3.2-1.</w:t>
      </w:r>
    </w:p>
    <w:p w14:paraId="313AD345" w14:textId="77777777" w:rsidR="003608CC" w:rsidRDefault="003608CC">
      <w:pPr>
        <w:pStyle w:val="TH"/>
        <w:rPr>
          <w:rFonts w:cs="Arial"/>
        </w:rPr>
      </w:pPr>
      <w:r>
        <w:t>Table 5.3.3.3.2-1: URI query parameters supported by the PATCH</w:t>
      </w:r>
      <w:r>
        <w:rPr>
          <w:color w:val="000000"/>
          <w:lang w:eastAsia="ja-JP"/>
        </w:rPr>
        <w:t xml:space="preserve"> </w:t>
      </w:r>
      <w:r>
        <w:t>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4"/>
        <w:gridCol w:w="1107"/>
        <w:gridCol w:w="5041"/>
      </w:tblGrid>
      <w:tr w:rsidR="003608CC" w14:paraId="7CC2A61E" w14:textId="77777777">
        <w:trPr>
          <w:jc w:val="center"/>
        </w:trPr>
        <w:tc>
          <w:tcPr>
            <w:tcW w:w="825" w:type="pct"/>
            <w:tcBorders>
              <w:bottom w:val="single" w:sz="6" w:space="0" w:color="auto"/>
            </w:tcBorders>
            <w:shd w:val="clear" w:color="auto" w:fill="C0C0C0"/>
          </w:tcPr>
          <w:p w14:paraId="38C7C3AD" w14:textId="77777777" w:rsidR="003608CC" w:rsidRDefault="003608CC">
            <w:pPr>
              <w:pStyle w:val="TAH"/>
            </w:pPr>
            <w:r>
              <w:t>Name</w:t>
            </w:r>
          </w:p>
        </w:tc>
        <w:tc>
          <w:tcPr>
            <w:tcW w:w="732" w:type="pct"/>
            <w:tcBorders>
              <w:bottom w:val="single" w:sz="6" w:space="0" w:color="auto"/>
            </w:tcBorders>
            <w:shd w:val="clear" w:color="auto" w:fill="C0C0C0"/>
          </w:tcPr>
          <w:p w14:paraId="62AA93DF" w14:textId="77777777" w:rsidR="003608CC" w:rsidRDefault="003608CC">
            <w:pPr>
              <w:pStyle w:val="TAH"/>
            </w:pPr>
            <w:r>
              <w:t>Data type</w:t>
            </w:r>
          </w:p>
        </w:tc>
        <w:tc>
          <w:tcPr>
            <w:tcW w:w="217" w:type="pct"/>
            <w:tcBorders>
              <w:bottom w:val="single" w:sz="6" w:space="0" w:color="auto"/>
            </w:tcBorders>
            <w:shd w:val="clear" w:color="auto" w:fill="C0C0C0"/>
          </w:tcPr>
          <w:p w14:paraId="44F7AB8D" w14:textId="77777777" w:rsidR="003608CC" w:rsidRDefault="003608CC">
            <w:pPr>
              <w:pStyle w:val="TAH"/>
            </w:pPr>
            <w:r>
              <w:t>P</w:t>
            </w:r>
          </w:p>
        </w:tc>
        <w:tc>
          <w:tcPr>
            <w:tcW w:w="581" w:type="pct"/>
            <w:tcBorders>
              <w:bottom w:val="single" w:sz="6" w:space="0" w:color="auto"/>
            </w:tcBorders>
            <w:shd w:val="clear" w:color="auto" w:fill="C0C0C0"/>
          </w:tcPr>
          <w:p w14:paraId="6C7D1C62" w14:textId="77777777" w:rsidR="003608CC" w:rsidRDefault="003608CC">
            <w:pPr>
              <w:pStyle w:val="TAH"/>
            </w:pPr>
            <w:r>
              <w:t>Cardinality</w:t>
            </w:r>
          </w:p>
        </w:tc>
        <w:tc>
          <w:tcPr>
            <w:tcW w:w="2646" w:type="pct"/>
            <w:tcBorders>
              <w:bottom w:val="single" w:sz="6" w:space="0" w:color="auto"/>
            </w:tcBorders>
            <w:shd w:val="clear" w:color="auto" w:fill="C0C0C0"/>
            <w:vAlign w:val="center"/>
          </w:tcPr>
          <w:p w14:paraId="16B6C57A" w14:textId="77777777" w:rsidR="003608CC" w:rsidRDefault="003608CC">
            <w:pPr>
              <w:pStyle w:val="TAH"/>
            </w:pPr>
            <w:r>
              <w:t>Description</w:t>
            </w:r>
          </w:p>
        </w:tc>
      </w:tr>
      <w:tr w:rsidR="003608CC" w14:paraId="249A3C60" w14:textId="77777777">
        <w:trPr>
          <w:jc w:val="center"/>
        </w:trPr>
        <w:tc>
          <w:tcPr>
            <w:tcW w:w="825" w:type="pct"/>
            <w:tcBorders>
              <w:top w:val="single" w:sz="6" w:space="0" w:color="auto"/>
            </w:tcBorders>
          </w:tcPr>
          <w:p w14:paraId="526BD411" w14:textId="77777777" w:rsidR="003608CC" w:rsidRDefault="003608CC">
            <w:pPr>
              <w:pStyle w:val="TAL"/>
            </w:pPr>
            <w:r>
              <w:t>n/a</w:t>
            </w:r>
          </w:p>
        </w:tc>
        <w:tc>
          <w:tcPr>
            <w:tcW w:w="732" w:type="pct"/>
            <w:tcBorders>
              <w:top w:val="single" w:sz="6" w:space="0" w:color="auto"/>
            </w:tcBorders>
          </w:tcPr>
          <w:p w14:paraId="0DB38418" w14:textId="77777777" w:rsidR="003608CC" w:rsidRDefault="003608CC">
            <w:pPr>
              <w:pStyle w:val="TAL"/>
            </w:pPr>
          </w:p>
        </w:tc>
        <w:tc>
          <w:tcPr>
            <w:tcW w:w="217" w:type="pct"/>
            <w:tcBorders>
              <w:top w:val="single" w:sz="6" w:space="0" w:color="auto"/>
            </w:tcBorders>
          </w:tcPr>
          <w:p w14:paraId="3ADF401F" w14:textId="77777777" w:rsidR="003608CC" w:rsidRDefault="003608CC">
            <w:pPr>
              <w:pStyle w:val="TAC"/>
            </w:pPr>
          </w:p>
        </w:tc>
        <w:tc>
          <w:tcPr>
            <w:tcW w:w="581" w:type="pct"/>
            <w:tcBorders>
              <w:top w:val="single" w:sz="6" w:space="0" w:color="auto"/>
            </w:tcBorders>
          </w:tcPr>
          <w:p w14:paraId="21ABAFF8" w14:textId="77777777" w:rsidR="003608CC" w:rsidRDefault="003608CC">
            <w:pPr>
              <w:pStyle w:val="TAL"/>
            </w:pPr>
          </w:p>
        </w:tc>
        <w:tc>
          <w:tcPr>
            <w:tcW w:w="2646" w:type="pct"/>
            <w:tcBorders>
              <w:top w:val="single" w:sz="6" w:space="0" w:color="auto"/>
            </w:tcBorders>
            <w:vAlign w:val="center"/>
          </w:tcPr>
          <w:p w14:paraId="528A743D" w14:textId="77777777" w:rsidR="003608CC" w:rsidRDefault="003608CC">
            <w:pPr>
              <w:pStyle w:val="TAL"/>
            </w:pPr>
          </w:p>
        </w:tc>
      </w:tr>
    </w:tbl>
    <w:p w14:paraId="4C0AFE26" w14:textId="77777777" w:rsidR="003608CC" w:rsidRDefault="003608CC">
      <w:pPr>
        <w:rPr>
          <w:rFonts w:eastAsia="等线"/>
          <w:lang w:val="en-US"/>
        </w:rPr>
      </w:pPr>
    </w:p>
    <w:p w14:paraId="5CC4D863" w14:textId="77777777" w:rsidR="003608CC" w:rsidRDefault="003608CC">
      <w:pPr>
        <w:rPr>
          <w:rFonts w:eastAsia="等线"/>
        </w:rPr>
      </w:pPr>
      <w:r>
        <w:rPr>
          <w:rFonts w:eastAsia="等线"/>
        </w:rPr>
        <w:t>This method shall support the request data structures specified in table 5.3.3.3.2-2 and the response data structures and response codes specified in table 5.3.3.3.2-3.</w:t>
      </w:r>
    </w:p>
    <w:p w14:paraId="06AE2CFA" w14:textId="77777777" w:rsidR="003608CC" w:rsidRDefault="003608CC">
      <w:pPr>
        <w:pStyle w:val="TH"/>
      </w:pPr>
      <w:r>
        <w:t>Table 5.3.3.3.2-2: Data structures supported by the PATCH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3608CC" w14:paraId="51661F42" w14:textId="77777777">
        <w:trPr>
          <w:jc w:val="center"/>
        </w:trPr>
        <w:tc>
          <w:tcPr>
            <w:tcW w:w="1612" w:type="dxa"/>
            <w:tcBorders>
              <w:bottom w:val="single" w:sz="6" w:space="0" w:color="auto"/>
            </w:tcBorders>
            <w:shd w:val="clear" w:color="auto" w:fill="C0C0C0"/>
          </w:tcPr>
          <w:p w14:paraId="63003295" w14:textId="77777777" w:rsidR="003608CC" w:rsidRDefault="003608CC">
            <w:pPr>
              <w:pStyle w:val="TAH"/>
            </w:pPr>
            <w:r>
              <w:t>Data type</w:t>
            </w:r>
          </w:p>
        </w:tc>
        <w:tc>
          <w:tcPr>
            <w:tcW w:w="422" w:type="dxa"/>
            <w:tcBorders>
              <w:bottom w:val="single" w:sz="6" w:space="0" w:color="auto"/>
            </w:tcBorders>
            <w:shd w:val="clear" w:color="auto" w:fill="C0C0C0"/>
          </w:tcPr>
          <w:p w14:paraId="19A16E13" w14:textId="77777777" w:rsidR="003608CC" w:rsidRDefault="003608CC">
            <w:pPr>
              <w:pStyle w:val="TAH"/>
            </w:pPr>
            <w:r>
              <w:t>P</w:t>
            </w:r>
          </w:p>
        </w:tc>
        <w:tc>
          <w:tcPr>
            <w:tcW w:w="1264" w:type="dxa"/>
            <w:tcBorders>
              <w:bottom w:val="single" w:sz="6" w:space="0" w:color="auto"/>
            </w:tcBorders>
            <w:shd w:val="clear" w:color="auto" w:fill="C0C0C0"/>
          </w:tcPr>
          <w:p w14:paraId="6108909D" w14:textId="77777777" w:rsidR="003608CC" w:rsidRDefault="003608CC">
            <w:pPr>
              <w:pStyle w:val="TAH"/>
            </w:pPr>
            <w:r>
              <w:t>Cardinality</w:t>
            </w:r>
          </w:p>
        </w:tc>
        <w:tc>
          <w:tcPr>
            <w:tcW w:w="6381" w:type="dxa"/>
            <w:tcBorders>
              <w:bottom w:val="single" w:sz="6" w:space="0" w:color="auto"/>
            </w:tcBorders>
            <w:shd w:val="clear" w:color="auto" w:fill="C0C0C0"/>
            <w:vAlign w:val="center"/>
          </w:tcPr>
          <w:p w14:paraId="20A0BC57" w14:textId="77777777" w:rsidR="003608CC" w:rsidRDefault="003608CC">
            <w:pPr>
              <w:pStyle w:val="TAH"/>
            </w:pPr>
            <w:r>
              <w:t>Description</w:t>
            </w:r>
          </w:p>
        </w:tc>
      </w:tr>
      <w:tr w:rsidR="003608CC" w14:paraId="5F0125D3" w14:textId="77777777">
        <w:trPr>
          <w:jc w:val="center"/>
        </w:trPr>
        <w:tc>
          <w:tcPr>
            <w:tcW w:w="1612" w:type="dxa"/>
            <w:tcBorders>
              <w:top w:val="single" w:sz="6" w:space="0" w:color="auto"/>
            </w:tcBorders>
          </w:tcPr>
          <w:p w14:paraId="55CA1605" w14:textId="77777777" w:rsidR="003608CC" w:rsidRDefault="003608CC">
            <w:pPr>
              <w:pStyle w:val="TAL"/>
              <w:rPr>
                <w:color w:val="000000"/>
                <w:lang w:eastAsia="ja-JP"/>
              </w:rPr>
            </w:pPr>
            <w:r>
              <w:t>PcfBindingPatch</w:t>
            </w:r>
          </w:p>
        </w:tc>
        <w:tc>
          <w:tcPr>
            <w:tcW w:w="422" w:type="dxa"/>
            <w:tcBorders>
              <w:top w:val="single" w:sz="6" w:space="0" w:color="auto"/>
            </w:tcBorders>
          </w:tcPr>
          <w:p w14:paraId="44BB9F00" w14:textId="77777777" w:rsidR="003608CC" w:rsidRDefault="003608CC">
            <w:pPr>
              <w:pStyle w:val="TAC"/>
              <w:rPr>
                <w:lang w:eastAsia="ja-JP"/>
              </w:rPr>
            </w:pPr>
            <w:r>
              <w:rPr>
                <w:lang w:eastAsia="ja-JP"/>
              </w:rPr>
              <w:t>M</w:t>
            </w:r>
          </w:p>
        </w:tc>
        <w:tc>
          <w:tcPr>
            <w:tcW w:w="1264" w:type="dxa"/>
            <w:tcBorders>
              <w:top w:val="single" w:sz="6" w:space="0" w:color="auto"/>
            </w:tcBorders>
          </w:tcPr>
          <w:p w14:paraId="6CCF8D07" w14:textId="77777777" w:rsidR="003608CC" w:rsidRDefault="003608CC">
            <w:pPr>
              <w:pStyle w:val="TAL"/>
              <w:rPr>
                <w:lang w:eastAsia="ja-JP"/>
              </w:rPr>
            </w:pPr>
            <w:r>
              <w:rPr>
                <w:lang w:eastAsia="ja-JP"/>
              </w:rPr>
              <w:t>1</w:t>
            </w:r>
          </w:p>
        </w:tc>
        <w:tc>
          <w:tcPr>
            <w:tcW w:w="6381" w:type="dxa"/>
            <w:tcBorders>
              <w:top w:val="single" w:sz="6" w:space="0" w:color="auto"/>
            </w:tcBorders>
          </w:tcPr>
          <w:p w14:paraId="71623110" w14:textId="77777777" w:rsidR="003608CC" w:rsidRDefault="003608CC">
            <w:pPr>
              <w:pStyle w:val="TAL"/>
              <w:rPr>
                <w:lang w:eastAsia="ja-JP"/>
              </w:rPr>
            </w:pPr>
            <w:r>
              <w:rPr>
                <w:lang w:eastAsia="ja-JP"/>
              </w:rPr>
              <w:t>Update an individual PCF binding information.</w:t>
            </w:r>
          </w:p>
        </w:tc>
      </w:tr>
    </w:tbl>
    <w:p w14:paraId="4A1508F6" w14:textId="77777777" w:rsidR="003608CC" w:rsidRDefault="003608CC">
      <w:pPr>
        <w:rPr>
          <w:rFonts w:eastAsia="等线"/>
        </w:rPr>
      </w:pPr>
    </w:p>
    <w:p w14:paraId="2405A221" w14:textId="77777777" w:rsidR="003608CC" w:rsidRDefault="003608CC">
      <w:pPr>
        <w:pStyle w:val="TH"/>
      </w:pPr>
      <w:r>
        <w:lastRenderedPageBreak/>
        <w:t>Table 5.3.3.3.2-3: Data structures supported by the PATCH</w:t>
      </w:r>
      <w:r>
        <w:rPr>
          <w:lang w:val="en-US"/>
        </w:rPr>
        <w:t xml:space="preserve"> </w:t>
      </w:r>
      <w:r>
        <w:t>Response Body on this resource</w:t>
      </w:r>
    </w:p>
    <w:tbl>
      <w:tblPr>
        <w:tblW w:w="9677"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597"/>
        <w:gridCol w:w="441"/>
        <w:gridCol w:w="1254"/>
        <w:gridCol w:w="1589"/>
        <w:gridCol w:w="4796"/>
      </w:tblGrid>
      <w:tr w:rsidR="003608CC" w14:paraId="746CEA71" w14:textId="77777777">
        <w:trPr>
          <w:jc w:val="center"/>
        </w:trPr>
        <w:tc>
          <w:tcPr>
            <w:tcW w:w="825" w:type="pct"/>
            <w:tcBorders>
              <w:bottom w:val="single" w:sz="6" w:space="0" w:color="auto"/>
            </w:tcBorders>
            <w:shd w:val="clear" w:color="auto" w:fill="C0C0C0"/>
          </w:tcPr>
          <w:p w14:paraId="0729A0E3" w14:textId="77777777" w:rsidR="003608CC" w:rsidRDefault="003608CC">
            <w:pPr>
              <w:pStyle w:val="TAH"/>
            </w:pPr>
            <w:r>
              <w:t>Data type</w:t>
            </w:r>
          </w:p>
        </w:tc>
        <w:tc>
          <w:tcPr>
            <w:tcW w:w="228" w:type="pct"/>
            <w:tcBorders>
              <w:bottom w:val="single" w:sz="6" w:space="0" w:color="auto"/>
            </w:tcBorders>
            <w:shd w:val="clear" w:color="auto" w:fill="C0C0C0"/>
          </w:tcPr>
          <w:p w14:paraId="630DD039" w14:textId="77777777" w:rsidR="003608CC" w:rsidRDefault="003608CC">
            <w:pPr>
              <w:pStyle w:val="TAH"/>
            </w:pPr>
            <w:r>
              <w:t>P</w:t>
            </w:r>
          </w:p>
        </w:tc>
        <w:tc>
          <w:tcPr>
            <w:tcW w:w="648" w:type="pct"/>
            <w:tcBorders>
              <w:bottom w:val="single" w:sz="6" w:space="0" w:color="auto"/>
            </w:tcBorders>
            <w:shd w:val="clear" w:color="auto" w:fill="C0C0C0"/>
          </w:tcPr>
          <w:p w14:paraId="23F9F78C" w14:textId="77777777" w:rsidR="003608CC" w:rsidRDefault="003608CC">
            <w:pPr>
              <w:pStyle w:val="TAH"/>
            </w:pPr>
            <w:r>
              <w:t>Cardinality</w:t>
            </w:r>
          </w:p>
        </w:tc>
        <w:tc>
          <w:tcPr>
            <w:tcW w:w="821" w:type="pct"/>
            <w:tcBorders>
              <w:bottom w:val="single" w:sz="6" w:space="0" w:color="auto"/>
            </w:tcBorders>
            <w:shd w:val="clear" w:color="auto" w:fill="C0C0C0"/>
          </w:tcPr>
          <w:p w14:paraId="479A6B5C" w14:textId="77777777" w:rsidR="003608CC" w:rsidRDefault="003608CC">
            <w:pPr>
              <w:pStyle w:val="TAH"/>
            </w:pPr>
            <w:r>
              <w:t>Response codes</w:t>
            </w:r>
          </w:p>
        </w:tc>
        <w:tc>
          <w:tcPr>
            <w:tcW w:w="2478" w:type="pct"/>
            <w:tcBorders>
              <w:bottom w:val="single" w:sz="6" w:space="0" w:color="auto"/>
            </w:tcBorders>
            <w:shd w:val="clear" w:color="auto" w:fill="C0C0C0"/>
          </w:tcPr>
          <w:p w14:paraId="0A15766D" w14:textId="77777777" w:rsidR="003608CC" w:rsidRDefault="003608CC">
            <w:pPr>
              <w:pStyle w:val="TAH"/>
            </w:pPr>
            <w:r>
              <w:t>Description</w:t>
            </w:r>
          </w:p>
        </w:tc>
      </w:tr>
      <w:tr w:rsidR="003608CC" w14:paraId="605AA76B" w14:textId="77777777">
        <w:trPr>
          <w:jc w:val="center"/>
        </w:trPr>
        <w:tc>
          <w:tcPr>
            <w:tcW w:w="825" w:type="pct"/>
            <w:tcBorders>
              <w:top w:val="single" w:sz="6" w:space="0" w:color="auto"/>
            </w:tcBorders>
          </w:tcPr>
          <w:p w14:paraId="116AEFC2" w14:textId="77777777" w:rsidR="003608CC" w:rsidRDefault="003608CC">
            <w:pPr>
              <w:pStyle w:val="TAL"/>
            </w:pPr>
            <w:r>
              <w:t>PcfBinding</w:t>
            </w:r>
          </w:p>
        </w:tc>
        <w:tc>
          <w:tcPr>
            <w:tcW w:w="228" w:type="pct"/>
            <w:tcBorders>
              <w:top w:val="single" w:sz="6" w:space="0" w:color="auto"/>
            </w:tcBorders>
          </w:tcPr>
          <w:p w14:paraId="4E7C9EF2" w14:textId="77777777" w:rsidR="003608CC" w:rsidRDefault="003608CC">
            <w:pPr>
              <w:pStyle w:val="TAC"/>
            </w:pPr>
            <w:r>
              <w:t>M</w:t>
            </w:r>
          </w:p>
        </w:tc>
        <w:tc>
          <w:tcPr>
            <w:tcW w:w="648" w:type="pct"/>
            <w:tcBorders>
              <w:top w:val="single" w:sz="6" w:space="0" w:color="auto"/>
            </w:tcBorders>
          </w:tcPr>
          <w:p w14:paraId="1DEA8FF8" w14:textId="77777777" w:rsidR="003608CC" w:rsidRDefault="003608CC">
            <w:pPr>
              <w:pStyle w:val="TAL"/>
            </w:pPr>
            <w:r>
              <w:t>1</w:t>
            </w:r>
          </w:p>
        </w:tc>
        <w:tc>
          <w:tcPr>
            <w:tcW w:w="821" w:type="pct"/>
            <w:tcBorders>
              <w:top w:val="single" w:sz="6" w:space="0" w:color="auto"/>
            </w:tcBorders>
          </w:tcPr>
          <w:p w14:paraId="4AA1DFB4" w14:textId="77777777" w:rsidR="003608CC" w:rsidRDefault="003608CC">
            <w:pPr>
              <w:pStyle w:val="TAL"/>
            </w:pPr>
            <w:r>
              <w:rPr>
                <w:lang w:eastAsia="ja-JP"/>
              </w:rPr>
              <w:t>200 OK</w:t>
            </w:r>
          </w:p>
        </w:tc>
        <w:tc>
          <w:tcPr>
            <w:tcW w:w="2478" w:type="pct"/>
            <w:tcBorders>
              <w:top w:val="single" w:sz="6" w:space="0" w:color="auto"/>
            </w:tcBorders>
          </w:tcPr>
          <w:p w14:paraId="3F0FE896" w14:textId="77777777" w:rsidR="003608CC" w:rsidRDefault="003608CC">
            <w:pPr>
              <w:pStyle w:val="TAL"/>
            </w:pPr>
            <w:r>
              <w:rPr>
                <w:lang w:eastAsia="ja-JP"/>
              </w:rPr>
              <w:t>Successful case: The Individual PCF for a PDU Session binding information resource is updated.</w:t>
            </w:r>
          </w:p>
        </w:tc>
      </w:tr>
      <w:tr w:rsidR="00AE31DE" w14:paraId="23598D9C" w14:textId="77777777">
        <w:trPr>
          <w:jc w:val="center"/>
        </w:trPr>
        <w:tc>
          <w:tcPr>
            <w:tcW w:w="825" w:type="pct"/>
          </w:tcPr>
          <w:p w14:paraId="10D5A76A" w14:textId="77777777" w:rsidR="00AE31DE" w:rsidRDefault="00AE31DE" w:rsidP="00AE31DE">
            <w:pPr>
              <w:pStyle w:val="TAL"/>
            </w:pPr>
            <w:r>
              <w:t>RedirectResponse</w:t>
            </w:r>
          </w:p>
        </w:tc>
        <w:tc>
          <w:tcPr>
            <w:tcW w:w="228" w:type="pct"/>
          </w:tcPr>
          <w:p w14:paraId="6F84446D" w14:textId="77777777" w:rsidR="00AE31DE" w:rsidRDefault="00AE31DE" w:rsidP="00AE31DE">
            <w:pPr>
              <w:pStyle w:val="TAC"/>
            </w:pPr>
            <w:r>
              <w:t>O</w:t>
            </w:r>
          </w:p>
        </w:tc>
        <w:tc>
          <w:tcPr>
            <w:tcW w:w="648" w:type="pct"/>
          </w:tcPr>
          <w:p w14:paraId="40420F45" w14:textId="77777777" w:rsidR="00AE31DE" w:rsidRDefault="00AE31DE" w:rsidP="00AE31DE">
            <w:pPr>
              <w:pStyle w:val="TAL"/>
            </w:pPr>
            <w:r>
              <w:t>0..1</w:t>
            </w:r>
          </w:p>
        </w:tc>
        <w:tc>
          <w:tcPr>
            <w:tcW w:w="821" w:type="pct"/>
          </w:tcPr>
          <w:p w14:paraId="4150A5B4" w14:textId="77777777" w:rsidR="00AE31DE" w:rsidRDefault="00AE31DE" w:rsidP="00AE31DE">
            <w:pPr>
              <w:pStyle w:val="TAL"/>
              <w:rPr>
                <w:lang w:eastAsia="ja-JP"/>
              </w:rPr>
            </w:pPr>
            <w:r>
              <w:t>307 Temporary Redirect</w:t>
            </w:r>
          </w:p>
        </w:tc>
        <w:tc>
          <w:tcPr>
            <w:tcW w:w="2478" w:type="pct"/>
          </w:tcPr>
          <w:p w14:paraId="4DF1C9D9" w14:textId="77777777" w:rsidR="00AE31DE" w:rsidRDefault="00AE31DE" w:rsidP="00AE31DE">
            <w:pPr>
              <w:pStyle w:val="TAL"/>
            </w:pPr>
            <w:r>
              <w:t>Temporary redirection, during Individual PCF for a PDU Session Binding modification.</w:t>
            </w:r>
          </w:p>
          <w:p w14:paraId="4FD97368" w14:textId="77777777" w:rsidR="00AE31DE" w:rsidRDefault="00AE31DE" w:rsidP="00AE31DE">
            <w:pPr>
              <w:pStyle w:val="TAL"/>
            </w:pPr>
          </w:p>
          <w:p w14:paraId="642D33FF" w14:textId="77777777" w:rsidR="00AE31DE" w:rsidRDefault="00AE31DE" w:rsidP="00AE31DE">
            <w:pPr>
              <w:pStyle w:val="TAL"/>
            </w:pPr>
            <w:r>
              <w:t xml:space="preserve">Applicable if the feature </w:t>
            </w:r>
            <w:r>
              <w:rPr>
                <w:lang w:val="en-US" w:eastAsia="zh-CN"/>
              </w:rPr>
              <w:t>"</w:t>
            </w:r>
            <w:r>
              <w:rPr>
                <w:rFonts w:cs="Arial"/>
                <w:szCs w:val="18"/>
              </w:rPr>
              <w:t>ES3XX</w:t>
            </w:r>
            <w:r>
              <w:rPr>
                <w:lang w:val="en-US" w:eastAsia="zh-CN"/>
              </w:rPr>
              <w:t>"</w:t>
            </w:r>
            <w:r>
              <w:t xml:space="preserve"> is supported.</w:t>
            </w:r>
          </w:p>
          <w:p w14:paraId="3530A7F6" w14:textId="77777777" w:rsidR="00AE31DE" w:rsidRDefault="00AE31DE" w:rsidP="00AE31DE">
            <w:pPr>
              <w:pStyle w:val="TAL"/>
            </w:pPr>
          </w:p>
          <w:p w14:paraId="26A8588B" w14:textId="77777777" w:rsidR="00AE31DE" w:rsidRDefault="00AE31DE" w:rsidP="00AE31DE">
            <w:pPr>
              <w:pStyle w:val="TAL"/>
              <w:rPr>
                <w:lang w:eastAsia="ja-JP"/>
              </w:rPr>
            </w:pPr>
            <w:r>
              <w:t>(NOTE 2)</w:t>
            </w:r>
          </w:p>
        </w:tc>
      </w:tr>
      <w:tr w:rsidR="00AE31DE" w14:paraId="7291ACFD" w14:textId="77777777">
        <w:trPr>
          <w:jc w:val="center"/>
        </w:trPr>
        <w:tc>
          <w:tcPr>
            <w:tcW w:w="825" w:type="pct"/>
          </w:tcPr>
          <w:p w14:paraId="3D9A6D98" w14:textId="77777777" w:rsidR="00AE31DE" w:rsidRDefault="00AE31DE" w:rsidP="00AE31DE">
            <w:pPr>
              <w:pStyle w:val="TAL"/>
            </w:pPr>
            <w:r>
              <w:t>RedirectResponse</w:t>
            </w:r>
          </w:p>
        </w:tc>
        <w:tc>
          <w:tcPr>
            <w:tcW w:w="228" w:type="pct"/>
          </w:tcPr>
          <w:p w14:paraId="686B247A" w14:textId="77777777" w:rsidR="00AE31DE" w:rsidRDefault="00AE31DE" w:rsidP="00AE31DE">
            <w:pPr>
              <w:pStyle w:val="TAC"/>
            </w:pPr>
            <w:r>
              <w:t>O</w:t>
            </w:r>
          </w:p>
        </w:tc>
        <w:tc>
          <w:tcPr>
            <w:tcW w:w="648" w:type="pct"/>
          </w:tcPr>
          <w:p w14:paraId="7163485D" w14:textId="77777777" w:rsidR="00AE31DE" w:rsidRDefault="00AE31DE" w:rsidP="00AE31DE">
            <w:pPr>
              <w:pStyle w:val="TAL"/>
            </w:pPr>
            <w:r>
              <w:t>0..1</w:t>
            </w:r>
          </w:p>
        </w:tc>
        <w:tc>
          <w:tcPr>
            <w:tcW w:w="821" w:type="pct"/>
          </w:tcPr>
          <w:p w14:paraId="08DC1525" w14:textId="77777777" w:rsidR="00AE31DE" w:rsidRDefault="00AE31DE" w:rsidP="00AE31DE">
            <w:pPr>
              <w:pStyle w:val="TAL"/>
              <w:rPr>
                <w:lang w:eastAsia="ja-JP"/>
              </w:rPr>
            </w:pPr>
            <w:r>
              <w:t>308 Permanent Redirect</w:t>
            </w:r>
          </w:p>
        </w:tc>
        <w:tc>
          <w:tcPr>
            <w:tcW w:w="2478" w:type="pct"/>
          </w:tcPr>
          <w:p w14:paraId="7E23DB91" w14:textId="77777777" w:rsidR="00AE31DE" w:rsidRDefault="00AE31DE" w:rsidP="00AE31DE">
            <w:pPr>
              <w:pStyle w:val="TAL"/>
            </w:pPr>
            <w:r>
              <w:t>Permanent redirection, during Individual PCF for a PDU Session Binding modification.</w:t>
            </w:r>
          </w:p>
          <w:p w14:paraId="40AB538B" w14:textId="77777777" w:rsidR="00AE31DE" w:rsidRDefault="00AE31DE" w:rsidP="00AE31DE">
            <w:pPr>
              <w:pStyle w:val="TAL"/>
            </w:pPr>
          </w:p>
          <w:p w14:paraId="07B0DDBB" w14:textId="77777777" w:rsidR="00AE31DE" w:rsidRDefault="00AE31DE" w:rsidP="00AE31DE">
            <w:pPr>
              <w:pStyle w:val="TAL"/>
            </w:pPr>
            <w:r>
              <w:t xml:space="preserve">Applicable if the feature </w:t>
            </w:r>
            <w:r>
              <w:rPr>
                <w:lang w:val="en-US" w:eastAsia="zh-CN"/>
              </w:rPr>
              <w:t>"</w:t>
            </w:r>
            <w:r>
              <w:rPr>
                <w:rFonts w:cs="Arial"/>
                <w:szCs w:val="18"/>
              </w:rPr>
              <w:t>ES3XX</w:t>
            </w:r>
            <w:r>
              <w:rPr>
                <w:lang w:val="en-US" w:eastAsia="zh-CN"/>
              </w:rPr>
              <w:t>"</w:t>
            </w:r>
            <w:r>
              <w:t xml:space="preserve"> is supported.</w:t>
            </w:r>
          </w:p>
          <w:p w14:paraId="2737076E" w14:textId="77777777" w:rsidR="00AE31DE" w:rsidRDefault="00AE31DE" w:rsidP="00AE31DE">
            <w:pPr>
              <w:pStyle w:val="TAL"/>
            </w:pPr>
          </w:p>
          <w:p w14:paraId="0524DF28" w14:textId="77777777" w:rsidR="00AE31DE" w:rsidRDefault="00AE31DE" w:rsidP="00AE31DE">
            <w:pPr>
              <w:pStyle w:val="TAL"/>
              <w:rPr>
                <w:lang w:eastAsia="ja-JP"/>
              </w:rPr>
            </w:pPr>
            <w:r>
              <w:t>(NOTE 2)</w:t>
            </w:r>
          </w:p>
        </w:tc>
      </w:tr>
      <w:tr w:rsidR="003608CC" w14:paraId="5032AED0" w14:textId="77777777">
        <w:trPr>
          <w:jc w:val="center"/>
        </w:trPr>
        <w:tc>
          <w:tcPr>
            <w:tcW w:w="5000" w:type="pct"/>
            <w:gridSpan w:val="5"/>
          </w:tcPr>
          <w:p w14:paraId="59A64D3C" w14:textId="77777777" w:rsidR="00A542F2" w:rsidRDefault="00A542F2" w:rsidP="00A542F2">
            <w:pPr>
              <w:pStyle w:val="TAN"/>
            </w:pPr>
            <w:r>
              <w:t>NOTE</w:t>
            </w:r>
            <w:r>
              <w:rPr>
                <w:rFonts w:ascii="Ebrima" w:hAnsi="Ebrima"/>
              </w:rPr>
              <w:t> </w:t>
            </w:r>
            <w:r>
              <w:t>1:</w:t>
            </w:r>
            <w:r>
              <w:tab/>
              <w:t>The mandatory HTTP error status codes for the PATCH method listed in table 5.2.7.1-1 of 3GPP TS 29.500 [6] shall also apply.</w:t>
            </w:r>
          </w:p>
          <w:p w14:paraId="5BEDE337" w14:textId="77777777" w:rsidR="003608CC" w:rsidRDefault="00AE31DE" w:rsidP="00AE31DE">
            <w:pPr>
              <w:pStyle w:val="TAN"/>
              <w:rPr>
                <w:color w:val="000000"/>
                <w:lang w:eastAsia="ja-JP"/>
              </w:rPr>
            </w:pPr>
            <w:r>
              <w:t>NOTE 2:</w:t>
            </w:r>
            <w:r>
              <w:tab/>
              <w:t>The RedirectResponse data structure may be provided by an SCP (cf. clause 6.10.9.1 of 3GPP TS 29.500 [6]).</w:t>
            </w:r>
          </w:p>
        </w:tc>
      </w:tr>
    </w:tbl>
    <w:p w14:paraId="436948BD" w14:textId="77777777" w:rsidR="003608CC" w:rsidRDefault="003608CC"/>
    <w:p w14:paraId="39185912" w14:textId="77777777" w:rsidR="00AE31DE" w:rsidRDefault="00AE31DE" w:rsidP="00AE31DE">
      <w:pPr>
        <w:pStyle w:val="TH"/>
      </w:pPr>
      <w:r>
        <w:t>Table 5.3.3.3.2-4: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AE31DE" w14:paraId="332C1C9D" w14:textId="77777777" w:rsidTr="00AE31D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61DDC48" w14:textId="77777777" w:rsidR="00AE31DE" w:rsidRDefault="00AE31D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298A0B4" w14:textId="77777777" w:rsidR="00AE31DE" w:rsidRDefault="00AE31D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459FE9E" w14:textId="77777777" w:rsidR="00AE31DE" w:rsidRDefault="00AE31D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B89DC85" w14:textId="77777777" w:rsidR="00AE31DE" w:rsidRDefault="00AE31D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2DDD474" w14:textId="77777777" w:rsidR="00AE31DE" w:rsidRDefault="00AE31DE">
            <w:pPr>
              <w:pStyle w:val="TAH"/>
            </w:pPr>
            <w:r>
              <w:t>Description</w:t>
            </w:r>
          </w:p>
        </w:tc>
      </w:tr>
      <w:tr w:rsidR="00AE31DE" w14:paraId="25CFCBAB" w14:textId="77777777" w:rsidTr="00AE31DE">
        <w:trPr>
          <w:jc w:val="center"/>
        </w:trPr>
        <w:tc>
          <w:tcPr>
            <w:tcW w:w="825" w:type="pct"/>
            <w:tcBorders>
              <w:top w:val="single" w:sz="6" w:space="0" w:color="auto"/>
              <w:left w:val="single" w:sz="6" w:space="0" w:color="auto"/>
              <w:bottom w:val="single" w:sz="6" w:space="0" w:color="auto"/>
              <w:right w:val="single" w:sz="6" w:space="0" w:color="auto"/>
            </w:tcBorders>
            <w:hideMark/>
          </w:tcPr>
          <w:p w14:paraId="3E528EE6" w14:textId="77777777" w:rsidR="00AE31DE" w:rsidRDefault="00AE31DE">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040DB8F" w14:textId="77777777" w:rsidR="00AE31DE" w:rsidRDefault="00AE31DE">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5333B3CC" w14:textId="77777777" w:rsidR="00AE31DE" w:rsidRDefault="00AE31DE">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1857175" w14:textId="77777777" w:rsidR="00AE31DE" w:rsidRDefault="00AE31DE">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75E36EB" w14:textId="77777777" w:rsidR="00AE31DE" w:rsidRDefault="00AE31DE">
            <w:pPr>
              <w:pStyle w:val="TAL"/>
            </w:pPr>
            <w:r>
              <w:t xml:space="preserve">Contains an alternative URI of the resource located in an alternative BSF (service) instance </w:t>
            </w:r>
            <w:r>
              <w:rPr>
                <w:lang w:eastAsia="fr-FR"/>
              </w:rPr>
              <w:t>towards which the request is redirected</w:t>
            </w:r>
            <w:r>
              <w:t>.</w:t>
            </w:r>
          </w:p>
          <w:p w14:paraId="746DD605" w14:textId="77777777" w:rsidR="00AE31DE" w:rsidRDefault="00AE31DE">
            <w:pPr>
              <w:pStyle w:val="TAL"/>
            </w:pPr>
          </w:p>
          <w:p w14:paraId="34B884EA" w14:textId="77777777" w:rsidR="00AE31DE" w:rsidRDefault="00AE31DE">
            <w:pPr>
              <w:pStyle w:val="TAL"/>
            </w:pPr>
            <w:r>
              <w:t>For the case where the request is redirected to the same target via a different SCP, refer to clause 6.10.9.1 of 3GPP TS 29.500 [6].</w:t>
            </w:r>
          </w:p>
        </w:tc>
      </w:tr>
      <w:tr w:rsidR="00AE31DE" w14:paraId="602CF3E5" w14:textId="77777777" w:rsidTr="00AE31DE">
        <w:trPr>
          <w:jc w:val="center"/>
        </w:trPr>
        <w:tc>
          <w:tcPr>
            <w:tcW w:w="825" w:type="pct"/>
            <w:tcBorders>
              <w:top w:val="single" w:sz="6" w:space="0" w:color="auto"/>
              <w:left w:val="single" w:sz="6" w:space="0" w:color="auto"/>
              <w:bottom w:val="single" w:sz="6" w:space="0" w:color="000000"/>
              <w:right w:val="single" w:sz="6" w:space="0" w:color="auto"/>
            </w:tcBorders>
            <w:hideMark/>
          </w:tcPr>
          <w:p w14:paraId="2FC51D9D" w14:textId="77777777" w:rsidR="00AE31DE" w:rsidRDefault="00AE31DE">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80DD63E" w14:textId="77777777" w:rsidR="00AE31DE" w:rsidRDefault="00AE31DE">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5E0E9EF" w14:textId="77777777" w:rsidR="00AE31DE" w:rsidRDefault="00AE31DE">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207B2E66" w14:textId="77777777" w:rsidR="00AE31DE" w:rsidRDefault="00AE31DE">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0AFB7DA" w14:textId="77777777" w:rsidR="00AE31DE" w:rsidRDefault="00AE31DE">
            <w:pPr>
              <w:pStyle w:val="TAL"/>
            </w:pPr>
            <w:r>
              <w:rPr>
                <w:lang w:eastAsia="fr-FR"/>
              </w:rPr>
              <w:t>Identifier of the target BSF (service) instance towards which the request is redirected.</w:t>
            </w:r>
          </w:p>
        </w:tc>
      </w:tr>
    </w:tbl>
    <w:p w14:paraId="37957FE5" w14:textId="77777777" w:rsidR="00AE31DE" w:rsidRDefault="00AE31DE" w:rsidP="00AE31DE"/>
    <w:p w14:paraId="7D5836A6" w14:textId="77777777" w:rsidR="00AE31DE" w:rsidRDefault="00AE31DE" w:rsidP="00AE31DE">
      <w:pPr>
        <w:pStyle w:val="TH"/>
      </w:pPr>
      <w:r>
        <w:t>Table 5.3.3.3.2-5: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AE31DE" w14:paraId="7B885939" w14:textId="77777777" w:rsidTr="00AE31D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C3582EE" w14:textId="77777777" w:rsidR="00AE31DE" w:rsidRDefault="00AE31D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BECAB6A" w14:textId="77777777" w:rsidR="00AE31DE" w:rsidRDefault="00AE31D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179023B" w14:textId="77777777" w:rsidR="00AE31DE" w:rsidRDefault="00AE31D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A579409" w14:textId="77777777" w:rsidR="00AE31DE" w:rsidRDefault="00AE31D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CD6E7D3" w14:textId="77777777" w:rsidR="00AE31DE" w:rsidRDefault="00AE31DE">
            <w:pPr>
              <w:pStyle w:val="TAH"/>
            </w:pPr>
            <w:r>
              <w:t>Description</w:t>
            </w:r>
          </w:p>
        </w:tc>
      </w:tr>
      <w:tr w:rsidR="00AE31DE" w14:paraId="003BBCBA" w14:textId="77777777" w:rsidTr="00AE31DE">
        <w:trPr>
          <w:jc w:val="center"/>
        </w:trPr>
        <w:tc>
          <w:tcPr>
            <w:tcW w:w="825" w:type="pct"/>
            <w:tcBorders>
              <w:top w:val="single" w:sz="6" w:space="0" w:color="auto"/>
              <w:left w:val="single" w:sz="6" w:space="0" w:color="auto"/>
              <w:bottom w:val="single" w:sz="6" w:space="0" w:color="auto"/>
              <w:right w:val="single" w:sz="6" w:space="0" w:color="auto"/>
            </w:tcBorders>
            <w:hideMark/>
          </w:tcPr>
          <w:p w14:paraId="38D3DC2A" w14:textId="77777777" w:rsidR="00AE31DE" w:rsidRDefault="00AE31DE">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2B205DC" w14:textId="77777777" w:rsidR="00AE31DE" w:rsidRDefault="00AE31DE">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2979126" w14:textId="77777777" w:rsidR="00AE31DE" w:rsidRDefault="00AE31DE">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3BA862E7" w14:textId="77777777" w:rsidR="00AE31DE" w:rsidRDefault="00AE31DE">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45E71AC0" w14:textId="77777777" w:rsidR="00AE31DE" w:rsidRDefault="00AE31DE">
            <w:pPr>
              <w:pStyle w:val="TAL"/>
            </w:pPr>
            <w:r>
              <w:t xml:space="preserve">Contains an alternative URI of the resource located in an alternative BSF (service) instance </w:t>
            </w:r>
            <w:r>
              <w:rPr>
                <w:lang w:eastAsia="fr-FR"/>
              </w:rPr>
              <w:t>towards which the request is redirected</w:t>
            </w:r>
            <w:r>
              <w:t>.</w:t>
            </w:r>
          </w:p>
          <w:p w14:paraId="4DFA01A1" w14:textId="77777777" w:rsidR="00AE31DE" w:rsidRDefault="00AE31DE">
            <w:pPr>
              <w:pStyle w:val="TAL"/>
            </w:pPr>
          </w:p>
          <w:p w14:paraId="0B1D5B14" w14:textId="77777777" w:rsidR="00AE31DE" w:rsidRDefault="00AE31DE">
            <w:pPr>
              <w:pStyle w:val="TAL"/>
            </w:pPr>
            <w:r>
              <w:t>For the case where the request is redirected to the same target via a different SCP, refer to clause 6.10.9.1 of 3GPP TS 29.500 [6].</w:t>
            </w:r>
          </w:p>
        </w:tc>
      </w:tr>
      <w:tr w:rsidR="00AE31DE" w14:paraId="70C4D44C" w14:textId="77777777" w:rsidTr="00AE31DE">
        <w:trPr>
          <w:jc w:val="center"/>
        </w:trPr>
        <w:tc>
          <w:tcPr>
            <w:tcW w:w="825" w:type="pct"/>
            <w:tcBorders>
              <w:top w:val="single" w:sz="6" w:space="0" w:color="auto"/>
              <w:left w:val="single" w:sz="6" w:space="0" w:color="auto"/>
              <w:bottom w:val="single" w:sz="6" w:space="0" w:color="000000"/>
              <w:right w:val="single" w:sz="6" w:space="0" w:color="auto"/>
            </w:tcBorders>
            <w:hideMark/>
          </w:tcPr>
          <w:p w14:paraId="0EC3D05D" w14:textId="77777777" w:rsidR="00AE31DE" w:rsidRDefault="00AE31DE">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91D3A62" w14:textId="77777777" w:rsidR="00AE31DE" w:rsidRDefault="00AE31DE">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1558518" w14:textId="77777777" w:rsidR="00AE31DE" w:rsidRDefault="00AE31DE">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8DFBE4C" w14:textId="77777777" w:rsidR="00AE31DE" w:rsidRDefault="00AE31DE">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A9427BB" w14:textId="77777777" w:rsidR="00AE31DE" w:rsidRDefault="00AE31DE">
            <w:pPr>
              <w:pStyle w:val="TAL"/>
            </w:pPr>
            <w:r>
              <w:rPr>
                <w:lang w:eastAsia="fr-FR"/>
              </w:rPr>
              <w:t>Identifier of the target BSF (service) instance towards which the request is redirected.</w:t>
            </w:r>
          </w:p>
        </w:tc>
      </w:tr>
    </w:tbl>
    <w:p w14:paraId="4A115D9F" w14:textId="77777777" w:rsidR="003608CC" w:rsidRDefault="003608CC"/>
    <w:p w14:paraId="174179E7" w14:textId="77777777" w:rsidR="003608CC" w:rsidRDefault="003608CC">
      <w:pPr>
        <w:pStyle w:val="31"/>
        <w:rPr>
          <w:lang w:eastAsia="en-GB"/>
        </w:rPr>
      </w:pPr>
      <w:bookmarkStart w:id="2239" w:name="_Toc51761267"/>
      <w:bookmarkStart w:id="2240" w:name="_Toc34210670"/>
      <w:bookmarkStart w:id="2241" w:name="_Toc85528233"/>
      <w:bookmarkStart w:id="2242" w:name="_Toc49935431"/>
      <w:bookmarkStart w:id="2243" w:name="_Toc94034153"/>
      <w:bookmarkStart w:id="2244" w:name="_Toc56672197"/>
      <w:bookmarkStart w:id="2245" w:name="_Toc97197768"/>
      <w:bookmarkStart w:id="2246" w:name="_Toc66277755"/>
      <w:bookmarkStart w:id="2247" w:name="_Toc68166437"/>
      <w:bookmarkStart w:id="2248" w:name="_Toc45132964"/>
      <w:bookmarkStart w:id="2249" w:name="_Toc50023777"/>
      <w:bookmarkStart w:id="2250" w:name="_Toc43298187"/>
      <w:bookmarkStart w:id="2251" w:name="_Toc90656284"/>
      <w:bookmarkStart w:id="2252" w:name="_Toc83233156"/>
      <w:bookmarkStart w:id="2253" w:name="_Toc104546064"/>
      <w:bookmarkStart w:id="2254" w:name="_Toc36037695"/>
      <w:bookmarkStart w:id="2255" w:name="_Toc112935847"/>
      <w:bookmarkStart w:id="2256" w:name="_Toc100955406"/>
      <w:bookmarkStart w:id="2257" w:name="_Toc120679823"/>
      <w:bookmarkStart w:id="2258" w:name="_Toc120677458"/>
      <w:bookmarkStart w:id="2259" w:name="_Toc114134228"/>
      <w:bookmarkStart w:id="2260" w:name="_Toc28011554"/>
      <w:bookmarkStart w:id="2261" w:name="_Toc39063129"/>
      <w:bookmarkStart w:id="2262" w:name="_Toc133434203"/>
      <w:bookmarkStart w:id="2263" w:name="_Toc138760680"/>
      <w:bookmarkStart w:id="2264" w:name="_Toc161998734"/>
      <w:bookmarkStart w:id="2265" w:name="_Toc170120905"/>
      <w:bookmarkStart w:id="2266" w:name="_Toc175852236"/>
      <w:bookmarkStart w:id="2267" w:name="_Toc185517776"/>
      <w:bookmarkStart w:id="2268" w:name="_Toc192866740"/>
      <w:bookmarkStart w:id="2269" w:name="_Toc200962244"/>
      <w:bookmarkStart w:id="2270" w:name="_Toc209513093"/>
      <w:bookmarkStart w:id="2271" w:name="_Toc219190868"/>
      <w:bookmarkStart w:id="2272" w:name="_Toc222835273"/>
      <w:r>
        <w:rPr>
          <w:lang w:eastAsia="en-GB"/>
        </w:rPr>
        <w:t>5.3.4</w:t>
      </w:r>
      <w:r>
        <w:rPr>
          <w:lang w:eastAsia="en-GB"/>
        </w:rPr>
        <w:tab/>
        <w:t>Resource: Binding Subscriptions</w:t>
      </w:r>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p>
    <w:p w14:paraId="45EE3DED" w14:textId="77777777" w:rsidR="003608CC" w:rsidRDefault="003608CC">
      <w:pPr>
        <w:pStyle w:val="41"/>
        <w:rPr>
          <w:lang w:eastAsia="en-GB"/>
        </w:rPr>
      </w:pPr>
      <w:bookmarkStart w:id="2273" w:name="_Toc66277756"/>
      <w:bookmarkStart w:id="2274" w:name="_Toc100955407"/>
      <w:bookmarkStart w:id="2275" w:name="_Toc104546065"/>
      <w:bookmarkStart w:id="2276" w:name="_Toc85528234"/>
      <w:bookmarkStart w:id="2277" w:name="_Toc39063130"/>
      <w:bookmarkStart w:id="2278" w:name="_Toc50023778"/>
      <w:bookmarkStart w:id="2279" w:name="_Toc28011555"/>
      <w:bookmarkStart w:id="2280" w:name="_Toc97197769"/>
      <w:bookmarkStart w:id="2281" w:name="_Toc68166438"/>
      <w:bookmarkStart w:id="2282" w:name="_Toc56672198"/>
      <w:bookmarkStart w:id="2283" w:name="_Toc43298188"/>
      <w:bookmarkStart w:id="2284" w:name="_Toc83233157"/>
      <w:bookmarkStart w:id="2285" w:name="_Toc90656285"/>
      <w:bookmarkStart w:id="2286" w:name="_Toc112935848"/>
      <w:bookmarkStart w:id="2287" w:name="_Toc45132965"/>
      <w:bookmarkStart w:id="2288" w:name="_Toc120679824"/>
      <w:bookmarkStart w:id="2289" w:name="_Toc49935432"/>
      <w:bookmarkStart w:id="2290" w:name="_Toc114134229"/>
      <w:bookmarkStart w:id="2291" w:name="_Toc51761268"/>
      <w:bookmarkStart w:id="2292" w:name="_Toc34210671"/>
      <w:bookmarkStart w:id="2293" w:name="_Toc120677459"/>
      <w:bookmarkStart w:id="2294" w:name="_Toc94034154"/>
      <w:bookmarkStart w:id="2295" w:name="_Toc36037696"/>
      <w:bookmarkStart w:id="2296" w:name="_Toc133434204"/>
      <w:bookmarkStart w:id="2297" w:name="_Toc138760681"/>
      <w:bookmarkStart w:id="2298" w:name="_Toc161998735"/>
      <w:bookmarkStart w:id="2299" w:name="_Toc170120906"/>
      <w:bookmarkStart w:id="2300" w:name="_Toc175852237"/>
      <w:bookmarkStart w:id="2301" w:name="_Toc185517777"/>
      <w:bookmarkStart w:id="2302" w:name="_Toc192866741"/>
      <w:bookmarkStart w:id="2303" w:name="_Toc200962245"/>
      <w:bookmarkStart w:id="2304" w:name="_Toc209513094"/>
      <w:bookmarkStart w:id="2305" w:name="_Toc219190869"/>
      <w:bookmarkStart w:id="2306" w:name="_Toc222835274"/>
      <w:r>
        <w:rPr>
          <w:lang w:eastAsia="en-GB"/>
        </w:rPr>
        <w:t>5.3.4.1</w:t>
      </w:r>
      <w:r>
        <w:rPr>
          <w:lang w:eastAsia="en-GB"/>
        </w:rPr>
        <w:tab/>
        <w:t>Description</w:t>
      </w:r>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p>
    <w:p w14:paraId="5FCA90FA" w14:textId="77777777" w:rsidR="003608CC" w:rsidRDefault="003608CC">
      <w:pPr>
        <w:rPr>
          <w:lang w:eastAsia="en-GB"/>
        </w:rPr>
      </w:pPr>
      <w:r>
        <w:rPr>
          <w:lang w:eastAsia="en-GB"/>
        </w:rPr>
        <w:t>The Binding Subscriptions resource represents the collection of subscriptions to events in the Nbsf_Management service.</w:t>
      </w:r>
    </w:p>
    <w:p w14:paraId="7928A587" w14:textId="77777777" w:rsidR="003608CC" w:rsidRDefault="003608CC">
      <w:pPr>
        <w:pStyle w:val="41"/>
        <w:rPr>
          <w:lang w:eastAsia="en-GB"/>
        </w:rPr>
      </w:pPr>
      <w:bookmarkStart w:id="2307" w:name="_Toc50023779"/>
      <w:bookmarkStart w:id="2308" w:name="_Toc28011556"/>
      <w:bookmarkStart w:id="2309" w:name="_Toc104546066"/>
      <w:bookmarkStart w:id="2310" w:name="_Toc90656286"/>
      <w:bookmarkStart w:id="2311" w:name="_Toc43298189"/>
      <w:bookmarkStart w:id="2312" w:name="_Toc94034155"/>
      <w:bookmarkStart w:id="2313" w:name="_Toc56672199"/>
      <w:bookmarkStart w:id="2314" w:name="_Toc66277757"/>
      <w:bookmarkStart w:id="2315" w:name="_Toc49935433"/>
      <w:bookmarkStart w:id="2316" w:name="_Toc36037697"/>
      <w:bookmarkStart w:id="2317" w:name="_Toc83233158"/>
      <w:bookmarkStart w:id="2318" w:name="_Toc112935849"/>
      <w:bookmarkStart w:id="2319" w:name="_Toc39063131"/>
      <w:bookmarkStart w:id="2320" w:name="_Toc97197770"/>
      <w:bookmarkStart w:id="2321" w:name="_Toc120679825"/>
      <w:bookmarkStart w:id="2322" w:name="_Toc85528235"/>
      <w:bookmarkStart w:id="2323" w:name="_Toc114134230"/>
      <w:bookmarkStart w:id="2324" w:name="_Toc100955408"/>
      <w:bookmarkStart w:id="2325" w:name="_Toc45132966"/>
      <w:bookmarkStart w:id="2326" w:name="_Toc68166439"/>
      <w:bookmarkStart w:id="2327" w:name="_Toc51761269"/>
      <w:bookmarkStart w:id="2328" w:name="_Toc120677460"/>
      <w:bookmarkStart w:id="2329" w:name="_Toc34210672"/>
      <w:bookmarkStart w:id="2330" w:name="_Toc133434205"/>
      <w:bookmarkStart w:id="2331" w:name="_Toc138760682"/>
      <w:bookmarkStart w:id="2332" w:name="_Toc161998736"/>
      <w:bookmarkStart w:id="2333" w:name="_Toc170120907"/>
      <w:bookmarkStart w:id="2334" w:name="_Toc175852238"/>
      <w:bookmarkStart w:id="2335" w:name="_Toc185517778"/>
      <w:bookmarkStart w:id="2336" w:name="_Toc192866742"/>
      <w:bookmarkStart w:id="2337" w:name="_Toc200962246"/>
      <w:bookmarkStart w:id="2338" w:name="_Toc209513095"/>
      <w:bookmarkStart w:id="2339" w:name="_Toc219190870"/>
      <w:bookmarkStart w:id="2340" w:name="_Toc222835275"/>
      <w:r>
        <w:rPr>
          <w:lang w:eastAsia="en-GB"/>
        </w:rPr>
        <w:t>5.3.4.2</w:t>
      </w:r>
      <w:r>
        <w:rPr>
          <w:lang w:eastAsia="en-GB"/>
        </w:rPr>
        <w:tab/>
        <w:t>Resource definition</w:t>
      </w:r>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p>
    <w:p w14:paraId="27631CA9" w14:textId="77777777" w:rsidR="0049386B" w:rsidRDefault="0049386B" w:rsidP="0049386B">
      <w:pPr>
        <w:rPr>
          <w:lang w:val="en-US"/>
        </w:rPr>
      </w:pPr>
      <w:bookmarkStart w:id="2341" w:name="_Toc114134231"/>
      <w:bookmarkStart w:id="2342" w:name="_Toc112935850"/>
      <w:bookmarkStart w:id="2343" w:name="_Toc28011557"/>
      <w:bookmarkStart w:id="2344" w:name="_Toc90656287"/>
      <w:bookmarkStart w:id="2345" w:name="_Toc97197771"/>
      <w:bookmarkStart w:id="2346" w:name="_Toc49935434"/>
      <w:bookmarkStart w:id="2347" w:name="_Toc120677461"/>
      <w:bookmarkStart w:id="2348" w:name="_Toc39063132"/>
      <w:bookmarkStart w:id="2349" w:name="_Toc50023780"/>
      <w:bookmarkStart w:id="2350" w:name="_Toc45132967"/>
      <w:bookmarkStart w:id="2351" w:name="_Toc66277758"/>
      <w:bookmarkStart w:id="2352" w:name="_Toc34210673"/>
      <w:bookmarkStart w:id="2353" w:name="_Toc104546067"/>
      <w:bookmarkStart w:id="2354" w:name="_Toc120679826"/>
      <w:bookmarkStart w:id="2355" w:name="_Toc56672200"/>
      <w:bookmarkStart w:id="2356" w:name="_Toc94034156"/>
      <w:bookmarkStart w:id="2357" w:name="_Toc85528236"/>
      <w:bookmarkStart w:id="2358" w:name="_Toc83233159"/>
      <w:bookmarkStart w:id="2359" w:name="_Toc100955409"/>
      <w:bookmarkStart w:id="2360" w:name="_Toc36037698"/>
      <w:bookmarkStart w:id="2361" w:name="_Toc51761270"/>
      <w:bookmarkStart w:id="2362" w:name="_Toc68166440"/>
      <w:bookmarkStart w:id="2363" w:name="_Toc43298190"/>
      <w:bookmarkStart w:id="2364" w:name="_Toc133434206"/>
      <w:bookmarkStart w:id="2365" w:name="_Toc138760683"/>
      <w:bookmarkStart w:id="2366" w:name="_Toc161998737"/>
      <w:bookmarkStart w:id="2367" w:name="_Toc170120908"/>
      <w:bookmarkStart w:id="2368" w:name="_Toc175852239"/>
      <w:r>
        <w:rPr>
          <w:lang w:val="en-US"/>
        </w:rPr>
        <w:t xml:space="preserve">Resource URI: </w:t>
      </w:r>
      <w:r w:rsidRPr="007F13A0">
        <w:rPr>
          <w:b/>
          <w:lang w:val="en-US"/>
        </w:rPr>
        <w:t>{apiRoot}/nbsf-management/</w:t>
      </w:r>
      <w:r w:rsidRPr="007F13A0">
        <w:rPr>
          <w:b/>
        </w:rPr>
        <w:t>&lt;apiVersion&gt;</w:t>
      </w:r>
      <w:r w:rsidRPr="007F13A0">
        <w:rPr>
          <w:b/>
          <w:lang w:val="en-US"/>
        </w:rPr>
        <w:t>/subscriptions</w:t>
      </w:r>
    </w:p>
    <w:p w14:paraId="204F5989" w14:textId="77777777" w:rsidR="0049386B" w:rsidRDefault="0049386B" w:rsidP="0049386B">
      <w:pPr>
        <w:rPr>
          <w:rFonts w:ascii="Arial" w:hAnsi="Arial" w:cs="Arial"/>
          <w:lang w:val="en-US"/>
        </w:rPr>
      </w:pPr>
      <w:r>
        <w:rPr>
          <w:lang w:val="en-US"/>
        </w:rPr>
        <w:t>This resource shall support the resource URI variables defined in table 5.3.4.2-1</w:t>
      </w:r>
      <w:r>
        <w:rPr>
          <w:rFonts w:ascii="Arial" w:hAnsi="Arial" w:cs="Arial"/>
          <w:lang w:val="en-US"/>
        </w:rPr>
        <w:t>.</w:t>
      </w:r>
    </w:p>
    <w:p w14:paraId="1F2AA3F4" w14:textId="77777777" w:rsidR="0049386B" w:rsidRDefault="0049386B" w:rsidP="0049386B">
      <w:pPr>
        <w:pStyle w:val="TH"/>
        <w:rPr>
          <w:rFonts w:cs="Arial"/>
          <w:lang w:val="en-US"/>
        </w:rPr>
      </w:pPr>
      <w:r>
        <w:rPr>
          <w:lang w:val="en-US"/>
        </w:rPr>
        <w:lastRenderedPageBreak/>
        <w:t>Table 5.3.4.2-1: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807"/>
        <w:gridCol w:w="1672"/>
        <w:gridCol w:w="5182"/>
      </w:tblGrid>
      <w:tr w:rsidR="0049386B" w14:paraId="10BAAD2E" w14:textId="77777777" w:rsidTr="0049386B">
        <w:trPr>
          <w:jc w:val="center"/>
        </w:trPr>
        <w:tc>
          <w:tcPr>
            <w:tcW w:w="1807" w:type="dxa"/>
            <w:tcBorders>
              <w:top w:val="single" w:sz="6" w:space="0" w:color="000000"/>
              <w:left w:val="single" w:sz="6" w:space="0" w:color="000000"/>
              <w:bottom w:val="single" w:sz="6" w:space="0" w:color="000000"/>
              <w:right w:val="single" w:sz="6" w:space="0" w:color="000000"/>
            </w:tcBorders>
            <w:shd w:val="clear" w:color="auto" w:fill="C0C0C0"/>
            <w:hideMark/>
          </w:tcPr>
          <w:p w14:paraId="41E0908C" w14:textId="77777777" w:rsidR="0049386B" w:rsidRDefault="0049386B">
            <w:pPr>
              <w:pStyle w:val="TAH"/>
              <w:rPr>
                <w:lang w:val="en-US"/>
              </w:rPr>
            </w:pPr>
            <w:r>
              <w:rPr>
                <w:lang w:val="en-US"/>
              </w:rPr>
              <w:t>Name</w:t>
            </w:r>
          </w:p>
        </w:tc>
        <w:tc>
          <w:tcPr>
            <w:tcW w:w="1672" w:type="dxa"/>
            <w:tcBorders>
              <w:top w:val="single" w:sz="6" w:space="0" w:color="000000"/>
              <w:left w:val="single" w:sz="6" w:space="0" w:color="000000"/>
              <w:bottom w:val="single" w:sz="6" w:space="0" w:color="000000"/>
              <w:right w:val="single" w:sz="6" w:space="0" w:color="000000"/>
            </w:tcBorders>
            <w:shd w:val="clear" w:color="auto" w:fill="C0C0C0"/>
            <w:hideMark/>
          </w:tcPr>
          <w:p w14:paraId="5F161A95" w14:textId="77777777" w:rsidR="0049386B" w:rsidRDefault="0049386B">
            <w:pPr>
              <w:pStyle w:val="TAH"/>
              <w:rPr>
                <w:lang w:val="en-US"/>
              </w:rPr>
            </w:pPr>
            <w:r>
              <w:rPr>
                <w:lang w:val="en-US" w:eastAsia="zh-CN"/>
              </w:rPr>
              <w:t>Data type</w:t>
            </w:r>
          </w:p>
        </w:tc>
        <w:tc>
          <w:tcPr>
            <w:tcW w:w="5182" w:type="dxa"/>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6E06AA28" w14:textId="77777777" w:rsidR="0049386B" w:rsidRDefault="0049386B">
            <w:pPr>
              <w:pStyle w:val="TAH"/>
              <w:rPr>
                <w:lang w:val="en-US"/>
              </w:rPr>
            </w:pPr>
            <w:r>
              <w:rPr>
                <w:lang w:val="en-US"/>
              </w:rPr>
              <w:t>Definition</w:t>
            </w:r>
          </w:p>
        </w:tc>
      </w:tr>
      <w:tr w:rsidR="0049386B" w14:paraId="46745948" w14:textId="77777777" w:rsidTr="0049386B">
        <w:trPr>
          <w:jc w:val="center"/>
        </w:trPr>
        <w:tc>
          <w:tcPr>
            <w:tcW w:w="1807" w:type="dxa"/>
            <w:tcBorders>
              <w:top w:val="single" w:sz="6" w:space="0" w:color="000000"/>
              <w:left w:val="single" w:sz="6" w:space="0" w:color="000000"/>
              <w:bottom w:val="single" w:sz="6" w:space="0" w:color="000000"/>
              <w:right w:val="single" w:sz="6" w:space="0" w:color="000000"/>
            </w:tcBorders>
            <w:hideMark/>
          </w:tcPr>
          <w:p w14:paraId="64927FDF" w14:textId="77777777" w:rsidR="0049386B" w:rsidRDefault="0049386B">
            <w:pPr>
              <w:pStyle w:val="TAL"/>
              <w:rPr>
                <w:lang w:val="en-US"/>
              </w:rPr>
            </w:pPr>
            <w:r>
              <w:rPr>
                <w:lang w:val="en-US"/>
              </w:rPr>
              <w:t>apiRoot</w:t>
            </w:r>
          </w:p>
        </w:tc>
        <w:tc>
          <w:tcPr>
            <w:tcW w:w="1672" w:type="dxa"/>
            <w:tcBorders>
              <w:top w:val="single" w:sz="6" w:space="0" w:color="000000"/>
              <w:left w:val="single" w:sz="6" w:space="0" w:color="000000"/>
              <w:bottom w:val="single" w:sz="6" w:space="0" w:color="000000"/>
              <w:right w:val="single" w:sz="6" w:space="0" w:color="000000"/>
            </w:tcBorders>
            <w:hideMark/>
          </w:tcPr>
          <w:p w14:paraId="634076C2" w14:textId="77777777" w:rsidR="0049386B" w:rsidRDefault="0049386B">
            <w:pPr>
              <w:pStyle w:val="TAL"/>
              <w:rPr>
                <w:lang w:val="en-US"/>
              </w:rPr>
            </w:pPr>
            <w:r>
              <w:rPr>
                <w:lang w:val="en-US" w:eastAsia="zh-CN"/>
              </w:rPr>
              <w:t>string</w:t>
            </w:r>
          </w:p>
        </w:tc>
        <w:tc>
          <w:tcPr>
            <w:tcW w:w="5182" w:type="dxa"/>
            <w:tcBorders>
              <w:top w:val="single" w:sz="6" w:space="0" w:color="000000"/>
              <w:left w:val="single" w:sz="6" w:space="0" w:color="000000"/>
              <w:bottom w:val="single" w:sz="6" w:space="0" w:color="000000"/>
              <w:right w:val="single" w:sz="6" w:space="0" w:color="000000"/>
            </w:tcBorders>
            <w:vAlign w:val="center"/>
            <w:hideMark/>
          </w:tcPr>
          <w:p w14:paraId="3B18EE22" w14:textId="77777777" w:rsidR="0049386B" w:rsidRDefault="0049386B">
            <w:pPr>
              <w:pStyle w:val="TAL"/>
              <w:rPr>
                <w:lang w:val="en-US"/>
              </w:rPr>
            </w:pPr>
            <w:r>
              <w:rPr>
                <w:lang w:val="en-US"/>
              </w:rPr>
              <w:t>See clause</w:t>
            </w:r>
            <w:r>
              <w:rPr>
                <w:lang w:val="en-US" w:eastAsia="zh-CN"/>
              </w:rPr>
              <w:t> </w:t>
            </w:r>
            <w:r>
              <w:rPr>
                <w:lang w:val="en-US"/>
              </w:rPr>
              <w:t>5.1</w:t>
            </w:r>
            <w:r>
              <w:rPr>
                <w:lang w:val="fr-FR"/>
              </w:rPr>
              <w:t>.</w:t>
            </w:r>
          </w:p>
        </w:tc>
      </w:tr>
    </w:tbl>
    <w:p w14:paraId="7891EB35" w14:textId="77777777" w:rsidR="0049386B" w:rsidRDefault="0049386B" w:rsidP="0049386B">
      <w:pPr>
        <w:rPr>
          <w:lang w:val="en-US"/>
        </w:rPr>
      </w:pPr>
    </w:p>
    <w:p w14:paraId="10F9381C" w14:textId="77777777" w:rsidR="003608CC" w:rsidRDefault="003608CC">
      <w:pPr>
        <w:pStyle w:val="41"/>
        <w:rPr>
          <w:lang w:eastAsia="en-GB"/>
        </w:rPr>
      </w:pPr>
      <w:bookmarkStart w:id="2369" w:name="_Toc185517779"/>
      <w:bookmarkStart w:id="2370" w:name="_Toc192866743"/>
      <w:bookmarkStart w:id="2371" w:name="_Toc200962247"/>
      <w:bookmarkStart w:id="2372" w:name="_Toc209513096"/>
      <w:bookmarkStart w:id="2373" w:name="_Toc219190871"/>
      <w:bookmarkStart w:id="2374" w:name="_Toc222835276"/>
      <w:r>
        <w:rPr>
          <w:lang w:eastAsia="en-GB"/>
        </w:rPr>
        <w:t>5.3.4.3</w:t>
      </w:r>
      <w:r>
        <w:rPr>
          <w:lang w:eastAsia="en-GB"/>
        </w:rPr>
        <w:tab/>
        <w:t>Resource Standard Methods</w:t>
      </w:r>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p>
    <w:p w14:paraId="43EA345B" w14:textId="77777777" w:rsidR="003608CC" w:rsidRDefault="003608CC">
      <w:pPr>
        <w:pStyle w:val="51"/>
        <w:rPr>
          <w:lang w:eastAsia="en-GB"/>
        </w:rPr>
      </w:pPr>
      <w:bookmarkStart w:id="2375" w:name="_Toc97197772"/>
      <w:bookmarkStart w:id="2376" w:name="_Toc45132968"/>
      <w:bookmarkStart w:id="2377" w:name="_Toc50023781"/>
      <w:bookmarkStart w:id="2378" w:name="_Toc34210674"/>
      <w:bookmarkStart w:id="2379" w:name="_Toc56672201"/>
      <w:bookmarkStart w:id="2380" w:name="_Toc39063133"/>
      <w:bookmarkStart w:id="2381" w:name="_Toc100955410"/>
      <w:bookmarkStart w:id="2382" w:name="_Toc51761271"/>
      <w:bookmarkStart w:id="2383" w:name="_Toc36037699"/>
      <w:bookmarkStart w:id="2384" w:name="_Toc94034157"/>
      <w:bookmarkStart w:id="2385" w:name="_Toc85528237"/>
      <w:bookmarkStart w:id="2386" w:name="_Toc43298191"/>
      <w:bookmarkStart w:id="2387" w:name="_Toc68166441"/>
      <w:bookmarkStart w:id="2388" w:name="_Toc83233160"/>
      <w:bookmarkStart w:id="2389" w:name="_Toc49935435"/>
      <w:bookmarkStart w:id="2390" w:name="_Toc112935851"/>
      <w:bookmarkStart w:id="2391" w:name="_Toc114134232"/>
      <w:bookmarkStart w:id="2392" w:name="_Toc104546068"/>
      <w:bookmarkStart w:id="2393" w:name="_Toc28011558"/>
      <w:bookmarkStart w:id="2394" w:name="_Toc66277759"/>
      <w:bookmarkStart w:id="2395" w:name="_Toc120677462"/>
      <w:bookmarkStart w:id="2396" w:name="_Toc120679827"/>
      <w:bookmarkStart w:id="2397" w:name="_Toc90656288"/>
      <w:bookmarkStart w:id="2398" w:name="_Toc133434207"/>
      <w:bookmarkStart w:id="2399" w:name="_Toc138760684"/>
      <w:bookmarkStart w:id="2400" w:name="_Toc161998738"/>
      <w:bookmarkStart w:id="2401" w:name="_Toc170120909"/>
      <w:bookmarkStart w:id="2402" w:name="_Toc175852240"/>
      <w:bookmarkStart w:id="2403" w:name="_Toc185517780"/>
      <w:bookmarkStart w:id="2404" w:name="_Toc192866744"/>
      <w:bookmarkStart w:id="2405" w:name="_Toc200962248"/>
      <w:bookmarkStart w:id="2406" w:name="_Toc209513097"/>
      <w:bookmarkStart w:id="2407" w:name="_Toc219190872"/>
      <w:bookmarkStart w:id="2408" w:name="_Toc222835277"/>
      <w:r>
        <w:rPr>
          <w:lang w:eastAsia="en-GB"/>
        </w:rPr>
        <w:t>5.3.4.3.1</w:t>
      </w:r>
      <w:r>
        <w:rPr>
          <w:lang w:eastAsia="en-GB"/>
        </w:rPr>
        <w:tab/>
        <w:t>POST</w:t>
      </w:r>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p>
    <w:p w14:paraId="0AE76B04" w14:textId="77777777" w:rsidR="003608CC" w:rsidRDefault="003608CC">
      <w:pPr>
        <w:rPr>
          <w:lang w:eastAsia="en-GB"/>
        </w:rPr>
      </w:pPr>
      <w:r>
        <w:rPr>
          <w:lang w:eastAsia="en-GB"/>
        </w:rPr>
        <w:t>This method shall support the URI query parameters specified in table 5.3.4.3.1-1.</w:t>
      </w:r>
    </w:p>
    <w:p w14:paraId="6B0137C4" w14:textId="77777777" w:rsidR="003608CC" w:rsidRDefault="003608CC">
      <w:pPr>
        <w:pStyle w:val="TH"/>
        <w:rPr>
          <w:rFonts w:cs="Arial"/>
          <w:lang w:eastAsia="en-GB"/>
        </w:rPr>
      </w:pPr>
      <w:r>
        <w:rPr>
          <w:lang w:eastAsia="en-GB"/>
        </w:rPr>
        <w:t>Table 5.3.4.3.1-1: URI query parameters supported by the POST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597"/>
        <w:gridCol w:w="1417"/>
        <w:gridCol w:w="420"/>
        <w:gridCol w:w="1265"/>
        <w:gridCol w:w="4980"/>
      </w:tblGrid>
      <w:tr w:rsidR="003608CC" w14:paraId="04164AE5" w14:textId="77777777">
        <w:trPr>
          <w:jc w:val="center"/>
        </w:trPr>
        <w:tc>
          <w:tcPr>
            <w:tcW w:w="1597" w:type="dxa"/>
            <w:tcBorders>
              <w:bottom w:val="single" w:sz="6" w:space="0" w:color="auto"/>
            </w:tcBorders>
            <w:shd w:val="clear" w:color="auto" w:fill="C0C0C0"/>
          </w:tcPr>
          <w:p w14:paraId="28C546B3" w14:textId="77777777" w:rsidR="003608CC" w:rsidRDefault="003608CC">
            <w:pPr>
              <w:pStyle w:val="TAH"/>
              <w:rPr>
                <w:lang w:eastAsia="en-GB"/>
              </w:rPr>
            </w:pPr>
            <w:r>
              <w:rPr>
                <w:lang w:eastAsia="en-GB"/>
              </w:rPr>
              <w:t>Name</w:t>
            </w:r>
          </w:p>
        </w:tc>
        <w:tc>
          <w:tcPr>
            <w:tcW w:w="1417" w:type="dxa"/>
            <w:tcBorders>
              <w:bottom w:val="single" w:sz="6" w:space="0" w:color="auto"/>
            </w:tcBorders>
            <w:shd w:val="clear" w:color="auto" w:fill="C0C0C0"/>
          </w:tcPr>
          <w:p w14:paraId="33361B78" w14:textId="77777777" w:rsidR="003608CC" w:rsidRDefault="003608CC">
            <w:pPr>
              <w:pStyle w:val="TAH"/>
              <w:rPr>
                <w:lang w:eastAsia="en-GB"/>
              </w:rPr>
            </w:pPr>
            <w:r>
              <w:rPr>
                <w:lang w:eastAsia="en-GB"/>
              </w:rPr>
              <w:t>Data type</w:t>
            </w:r>
          </w:p>
        </w:tc>
        <w:tc>
          <w:tcPr>
            <w:tcW w:w="420" w:type="dxa"/>
            <w:tcBorders>
              <w:bottom w:val="single" w:sz="6" w:space="0" w:color="auto"/>
            </w:tcBorders>
            <w:shd w:val="clear" w:color="auto" w:fill="C0C0C0"/>
          </w:tcPr>
          <w:p w14:paraId="3DC88749" w14:textId="77777777" w:rsidR="003608CC" w:rsidRDefault="003608CC">
            <w:pPr>
              <w:pStyle w:val="TAH"/>
              <w:rPr>
                <w:lang w:eastAsia="en-GB"/>
              </w:rPr>
            </w:pPr>
            <w:r>
              <w:rPr>
                <w:lang w:eastAsia="en-GB"/>
              </w:rPr>
              <w:t>P</w:t>
            </w:r>
          </w:p>
        </w:tc>
        <w:tc>
          <w:tcPr>
            <w:tcW w:w="1265" w:type="dxa"/>
            <w:tcBorders>
              <w:bottom w:val="single" w:sz="6" w:space="0" w:color="auto"/>
            </w:tcBorders>
            <w:shd w:val="clear" w:color="auto" w:fill="C0C0C0"/>
          </w:tcPr>
          <w:p w14:paraId="50FADA4E" w14:textId="77777777" w:rsidR="003608CC" w:rsidRDefault="003608CC">
            <w:pPr>
              <w:pStyle w:val="TAH"/>
              <w:rPr>
                <w:lang w:eastAsia="en-GB"/>
              </w:rPr>
            </w:pPr>
            <w:r>
              <w:rPr>
                <w:lang w:eastAsia="en-GB"/>
              </w:rPr>
              <w:t>Cardinality</w:t>
            </w:r>
          </w:p>
        </w:tc>
        <w:tc>
          <w:tcPr>
            <w:tcW w:w="4980" w:type="dxa"/>
            <w:tcBorders>
              <w:bottom w:val="single" w:sz="6" w:space="0" w:color="auto"/>
            </w:tcBorders>
            <w:shd w:val="clear" w:color="auto" w:fill="C0C0C0"/>
            <w:vAlign w:val="center"/>
          </w:tcPr>
          <w:p w14:paraId="4295B38F" w14:textId="77777777" w:rsidR="003608CC" w:rsidRDefault="003608CC">
            <w:pPr>
              <w:pStyle w:val="TAH"/>
              <w:rPr>
                <w:lang w:eastAsia="en-GB"/>
              </w:rPr>
            </w:pPr>
            <w:r>
              <w:rPr>
                <w:lang w:eastAsia="en-GB"/>
              </w:rPr>
              <w:t>Description</w:t>
            </w:r>
          </w:p>
        </w:tc>
      </w:tr>
      <w:tr w:rsidR="003608CC" w14:paraId="18BFD1F1" w14:textId="77777777">
        <w:trPr>
          <w:jc w:val="center"/>
        </w:trPr>
        <w:tc>
          <w:tcPr>
            <w:tcW w:w="1597" w:type="dxa"/>
            <w:tcBorders>
              <w:top w:val="single" w:sz="6" w:space="0" w:color="auto"/>
            </w:tcBorders>
          </w:tcPr>
          <w:p w14:paraId="6643F3C7" w14:textId="77777777" w:rsidR="003608CC" w:rsidRDefault="003608CC">
            <w:pPr>
              <w:pStyle w:val="TAL"/>
              <w:rPr>
                <w:lang w:eastAsia="en-GB"/>
              </w:rPr>
            </w:pPr>
            <w:r>
              <w:rPr>
                <w:lang w:eastAsia="en-GB"/>
              </w:rPr>
              <w:t>n/a</w:t>
            </w:r>
          </w:p>
        </w:tc>
        <w:tc>
          <w:tcPr>
            <w:tcW w:w="1417" w:type="dxa"/>
            <w:tcBorders>
              <w:top w:val="single" w:sz="6" w:space="0" w:color="auto"/>
            </w:tcBorders>
          </w:tcPr>
          <w:p w14:paraId="57EC0929" w14:textId="77777777" w:rsidR="003608CC" w:rsidRDefault="003608CC">
            <w:pPr>
              <w:pStyle w:val="TAL"/>
              <w:rPr>
                <w:lang w:eastAsia="en-GB"/>
              </w:rPr>
            </w:pPr>
          </w:p>
        </w:tc>
        <w:tc>
          <w:tcPr>
            <w:tcW w:w="420" w:type="dxa"/>
            <w:tcBorders>
              <w:top w:val="single" w:sz="6" w:space="0" w:color="auto"/>
            </w:tcBorders>
          </w:tcPr>
          <w:p w14:paraId="15284B01" w14:textId="77777777" w:rsidR="003608CC" w:rsidRDefault="003608CC">
            <w:pPr>
              <w:pStyle w:val="TAC"/>
              <w:rPr>
                <w:lang w:eastAsia="en-GB"/>
              </w:rPr>
            </w:pPr>
          </w:p>
        </w:tc>
        <w:tc>
          <w:tcPr>
            <w:tcW w:w="1265" w:type="dxa"/>
            <w:tcBorders>
              <w:top w:val="single" w:sz="6" w:space="0" w:color="auto"/>
            </w:tcBorders>
          </w:tcPr>
          <w:p w14:paraId="45D2286D" w14:textId="77777777" w:rsidR="003608CC" w:rsidRDefault="003608CC">
            <w:pPr>
              <w:pStyle w:val="TAC"/>
              <w:rPr>
                <w:lang w:eastAsia="en-GB"/>
              </w:rPr>
            </w:pPr>
          </w:p>
        </w:tc>
        <w:tc>
          <w:tcPr>
            <w:tcW w:w="4980" w:type="dxa"/>
            <w:tcBorders>
              <w:top w:val="single" w:sz="6" w:space="0" w:color="auto"/>
            </w:tcBorders>
            <w:vAlign w:val="center"/>
          </w:tcPr>
          <w:p w14:paraId="2A65A6E1" w14:textId="77777777" w:rsidR="003608CC" w:rsidRDefault="003608CC">
            <w:pPr>
              <w:pStyle w:val="TAL"/>
              <w:rPr>
                <w:lang w:eastAsia="en-GB"/>
              </w:rPr>
            </w:pPr>
          </w:p>
        </w:tc>
      </w:tr>
    </w:tbl>
    <w:p w14:paraId="11E5D9FA" w14:textId="77777777" w:rsidR="003608CC" w:rsidRDefault="003608CC">
      <w:pPr>
        <w:rPr>
          <w:lang w:eastAsia="en-GB"/>
        </w:rPr>
      </w:pPr>
    </w:p>
    <w:p w14:paraId="39E813FA" w14:textId="77777777" w:rsidR="003608CC" w:rsidRDefault="003608CC">
      <w:pPr>
        <w:rPr>
          <w:lang w:eastAsia="en-GB"/>
        </w:rPr>
      </w:pPr>
      <w:r>
        <w:rPr>
          <w:lang w:eastAsia="en-GB"/>
        </w:rPr>
        <w:t>This method shall support the request data structures specified in table 5.3.4.3.1-2 and the response data structures and response codes specified in table 5.3.4.3.1-3.</w:t>
      </w:r>
    </w:p>
    <w:p w14:paraId="17533497" w14:textId="77777777" w:rsidR="003608CC" w:rsidRDefault="003608CC">
      <w:pPr>
        <w:pStyle w:val="TH"/>
        <w:rPr>
          <w:lang w:eastAsia="en-GB"/>
        </w:rPr>
      </w:pPr>
      <w:r>
        <w:rPr>
          <w:lang w:eastAsia="en-GB"/>
        </w:rPr>
        <w:t>Table 5.3.4.3.1-2: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2089"/>
        <w:gridCol w:w="360"/>
        <w:gridCol w:w="1350"/>
        <w:gridCol w:w="5880"/>
      </w:tblGrid>
      <w:tr w:rsidR="003608CC" w14:paraId="37C3E14C" w14:textId="77777777">
        <w:trPr>
          <w:jc w:val="center"/>
        </w:trPr>
        <w:tc>
          <w:tcPr>
            <w:tcW w:w="2089" w:type="dxa"/>
            <w:tcBorders>
              <w:bottom w:val="single" w:sz="6" w:space="0" w:color="auto"/>
            </w:tcBorders>
            <w:shd w:val="clear" w:color="auto" w:fill="C0C0C0"/>
          </w:tcPr>
          <w:p w14:paraId="6E15455E" w14:textId="77777777" w:rsidR="003608CC" w:rsidRDefault="003608CC">
            <w:pPr>
              <w:pStyle w:val="TAH"/>
              <w:rPr>
                <w:lang w:eastAsia="en-GB"/>
              </w:rPr>
            </w:pPr>
            <w:r>
              <w:rPr>
                <w:lang w:eastAsia="en-GB"/>
              </w:rPr>
              <w:t>Data type</w:t>
            </w:r>
          </w:p>
        </w:tc>
        <w:tc>
          <w:tcPr>
            <w:tcW w:w="360" w:type="dxa"/>
            <w:tcBorders>
              <w:bottom w:val="single" w:sz="6" w:space="0" w:color="auto"/>
            </w:tcBorders>
            <w:shd w:val="clear" w:color="auto" w:fill="C0C0C0"/>
          </w:tcPr>
          <w:p w14:paraId="4113100C" w14:textId="77777777" w:rsidR="003608CC" w:rsidRDefault="003608CC">
            <w:pPr>
              <w:pStyle w:val="TAH"/>
              <w:rPr>
                <w:lang w:eastAsia="en-GB"/>
              </w:rPr>
            </w:pPr>
            <w:r>
              <w:rPr>
                <w:lang w:eastAsia="en-GB"/>
              </w:rPr>
              <w:t>P</w:t>
            </w:r>
          </w:p>
        </w:tc>
        <w:tc>
          <w:tcPr>
            <w:tcW w:w="1350" w:type="dxa"/>
            <w:tcBorders>
              <w:bottom w:val="single" w:sz="6" w:space="0" w:color="auto"/>
            </w:tcBorders>
            <w:shd w:val="clear" w:color="auto" w:fill="C0C0C0"/>
          </w:tcPr>
          <w:p w14:paraId="135B8197" w14:textId="77777777" w:rsidR="003608CC" w:rsidRDefault="003608CC">
            <w:pPr>
              <w:pStyle w:val="TAH"/>
              <w:rPr>
                <w:lang w:eastAsia="en-GB"/>
              </w:rPr>
            </w:pPr>
            <w:r>
              <w:rPr>
                <w:lang w:eastAsia="en-GB"/>
              </w:rPr>
              <w:t>Cardinality</w:t>
            </w:r>
          </w:p>
        </w:tc>
        <w:tc>
          <w:tcPr>
            <w:tcW w:w="5880" w:type="dxa"/>
            <w:tcBorders>
              <w:bottom w:val="single" w:sz="6" w:space="0" w:color="auto"/>
            </w:tcBorders>
            <w:shd w:val="clear" w:color="auto" w:fill="C0C0C0"/>
            <w:vAlign w:val="center"/>
          </w:tcPr>
          <w:p w14:paraId="3887408B" w14:textId="77777777" w:rsidR="003608CC" w:rsidRDefault="003608CC">
            <w:pPr>
              <w:pStyle w:val="TAH"/>
              <w:rPr>
                <w:lang w:eastAsia="en-GB"/>
              </w:rPr>
            </w:pPr>
            <w:r>
              <w:rPr>
                <w:lang w:eastAsia="en-GB"/>
              </w:rPr>
              <w:t>Description</w:t>
            </w:r>
          </w:p>
        </w:tc>
      </w:tr>
      <w:tr w:rsidR="003608CC" w14:paraId="6DFFB2CA" w14:textId="77777777">
        <w:trPr>
          <w:jc w:val="center"/>
        </w:trPr>
        <w:tc>
          <w:tcPr>
            <w:tcW w:w="2089" w:type="dxa"/>
            <w:tcBorders>
              <w:top w:val="single" w:sz="6" w:space="0" w:color="auto"/>
            </w:tcBorders>
          </w:tcPr>
          <w:p w14:paraId="70A7016A" w14:textId="77777777" w:rsidR="003608CC" w:rsidRDefault="003608CC">
            <w:pPr>
              <w:pStyle w:val="TAL"/>
              <w:rPr>
                <w:lang w:eastAsia="en-GB"/>
              </w:rPr>
            </w:pPr>
            <w:r>
              <w:t>BsfSubscription</w:t>
            </w:r>
          </w:p>
        </w:tc>
        <w:tc>
          <w:tcPr>
            <w:tcW w:w="360" w:type="dxa"/>
            <w:tcBorders>
              <w:top w:val="single" w:sz="6" w:space="0" w:color="auto"/>
            </w:tcBorders>
          </w:tcPr>
          <w:p w14:paraId="51EE336C" w14:textId="77777777" w:rsidR="003608CC" w:rsidRDefault="003608CC">
            <w:pPr>
              <w:pStyle w:val="TAC"/>
              <w:rPr>
                <w:lang w:eastAsia="en-GB"/>
              </w:rPr>
            </w:pPr>
            <w:r>
              <w:rPr>
                <w:lang w:eastAsia="en-GB"/>
              </w:rPr>
              <w:t>M</w:t>
            </w:r>
          </w:p>
        </w:tc>
        <w:tc>
          <w:tcPr>
            <w:tcW w:w="1350" w:type="dxa"/>
            <w:tcBorders>
              <w:top w:val="single" w:sz="6" w:space="0" w:color="auto"/>
            </w:tcBorders>
          </w:tcPr>
          <w:p w14:paraId="3A379013" w14:textId="77777777" w:rsidR="003608CC" w:rsidRDefault="003608CC">
            <w:pPr>
              <w:pStyle w:val="TAC"/>
              <w:rPr>
                <w:lang w:eastAsia="en-GB"/>
              </w:rPr>
            </w:pPr>
            <w:r>
              <w:rPr>
                <w:lang w:eastAsia="en-GB"/>
              </w:rPr>
              <w:t>1</w:t>
            </w:r>
          </w:p>
        </w:tc>
        <w:tc>
          <w:tcPr>
            <w:tcW w:w="5880" w:type="dxa"/>
            <w:tcBorders>
              <w:top w:val="single" w:sz="6" w:space="0" w:color="auto"/>
            </w:tcBorders>
          </w:tcPr>
          <w:p w14:paraId="009EFA94" w14:textId="77777777" w:rsidR="003608CC" w:rsidRDefault="003608CC">
            <w:pPr>
              <w:pStyle w:val="TAL"/>
              <w:rPr>
                <w:lang w:eastAsia="en-GB"/>
              </w:rPr>
            </w:pPr>
            <w:r>
              <w:rPr>
                <w:lang w:eastAsia="en-GB"/>
              </w:rPr>
              <w:t>Create a new Individual binding Subscription resource.</w:t>
            </w:r>
          </w:p>
        </w:tc>
      </w:tr>
    </w:tbl>
    <w:p w14:paraId="057AE3FA" w14:textId="77777777" w:rsidR="003608CC" w:rsidRDefault="003608CC">
      <w:pPr>
        <w:rPr>
          <w:lang w:eastAsia="en-GB"/>
        </w:rPr>
      </w:pPr>
    </w:p>
    <w:p w14:paraId="56889EBF" w14:textId="77777777" w:rsidR="0049386B" w:rsidRDefault="0049386B" w:rsidP="0049386B">
      <w:pPr>
        <w:pStyle w:val="TH"/>
        <w:rPr>
          <w:lang w:val="en-US"/>
        </w:rPr>
      </w:pPr>
      <w:bookmarkStart w:id="2409" w:name="_Toc43298192"/>
      <w:bookmarkStart w:id="2410" w:name="_Toc39063134"/>
      <w:bookmarkStart w:id="2411" w:name="_Toc100955411"/>
      <w:bookmarkStart w:id="2412" w:name="_Toc114134233"/>
      <w:bookmarkStart w:id="2413" w:name="_Toc51761272"/>
      <w:bookmarkStart w:id="2414" w:name="_Toc112935852"/>
      <w:bookmarkStart w:id="2415" w:name="_Toc34210675"/>
      <w:bookmarkStart w:id="2416" w:name="_Toc104546069"/>
      <w:bookmarkStart w:id="2417" w:name="_Toc120677463"/>
      <w:bookmarkStart w:id="2418" w:name="_Toc97197773"/>
      <w:bookmarkStart w:id="2419" w:name="_Toc45132969"/>
      <w:bookmarkStart w:id="2420" w:name="_Toc85528238"/>
      <w:bookmarkStart w:id="2421" w:name="_Toc50023782"/>
      <w:bookmarkStart w:id="2422" w:name="_Toc90656289"/>
      <w:bookmarkStart w:id="2423" w:name="_Toc49935436"/>
      <w:bookmarkStart w:id="2424" w:name="_Toc36037700"/>
      <w:bookmarkStart w:id="2425" w:name="_Toc28011559"/>
      <w:bookmarkStart w:id="2426" w:name="_Toc56672202"/>
      <w:bookmarkStart w:id="2427" w:name="_Toc120679828"/>
      <w:bookmarkStart w:id="2428" w:name="_Toc66277760"/>
      <w:bookmarkStart w:id="2429" w:name="_Toc94034158"/>
      <w:bookmarkStart w:id="2430" w:name="_Toc68166442"/>
      <w:bookmarkStart w:id="2431" w:name="_Toc83233161"/>
      <w:bookmarkStart w:id="2432" w:name="_Toc133434208"/>
      <w:bookmarkStart w:id="2433" w:name="_Toc138760685"/>
      <w:bookmarkStart w:id="2434" w:name="_Toc161998739"/>
      <w:bookmarkStart w:id="2435" w:name="_Toc170120910"/>
      <w:bookmarkStart w:id="2436" w:name="_Toc175852241"/>
      <w:r>
        <w:rPr>
          <w:lang w:val="en-US"/>
        </w:rPr>
        <w:t>Table 5.3.4.3.1-3: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0"/>
        <w:gridCol w:w="1170"/>
        <w:gridCol w:w="1260"/>
        <w:gridCol w:w="4896"/>
      </w:tblGrid>
      <w:tr w:rsidR="0049386B" w14:paraId="25F3036B" w14:textId="77777777" w:rsidTr="0049386B">
        <w:trPr>
          <w:jc w:val="center"/>
        </w:trPr>
        <w:tc>
          <w:tcPr>
            <w:tcW w:w="2005" w:type="dxa"/>
            <w:tcBorders>
              <w:top w:val="single" w:sz="6" w:space="0" w:color="auto"/>
              <w:left w:val="single" w:sz="6" w:space="0" w:color="auto"/>
              <w:bottom w:val="single" w:sz="6" w:space="0" w:color="auto"/>
              <w:right w:val="single" w:sz="6" w:space="0" w:color="auto"/>
            </w:tcBorders>
            <w:shd w:val="clear" w:color="auto" w:fill="C0C0C0"/>
            <w:hideMark/>
          </w:tcPr>
          <w:p w14:paraId="523EF6AD" w14:textId="77777777" w:rsidR="0049386B" w:rsidRDefault="0049386B">
            <w:pPr>
              <w:pStyle w:val="TAH"/>
              <w:rPr>
                <w:lang w:val="en-US"/>
              </w:rPr>
            </w:pPr>
            <w:r>
              <w:rPr>
                <w:lang w:val="en-US"/>
              </w:rPr>
              <w:t>Data type</w:t>
            </w:r>
          </w:p>
        </w:tc>
        <w:tc>
          <w:tcPr>
            <w:tcW w:w="360" w:type="dxa"/>
            <w:tcBorders>
              <w:top w:val="single" w:sz="6" w:space="0" w:color="auto"/>
              <w:left w:val="single" w:sz="6" w:space="0" w:color="auto"/>
              <w:bottom w:val="single" w:sz="6" w:space="0" w:color="auto"/>
              <w:right w:val="single" w:sz="6" w:space="0" w:color="auto"/>
            </w:tcBorders>
            <w:shd w:val="clear" w:color="auto" w:fill="C0C0C0"/>
            <w:hideMark/>
          </w:tcPr>
          <w:p w14:paraId="548A3D43" w14:textId="77777777" w:rsidR="0049386B" w:rsidRDefault="0049386B">
            <w:pPr>
              <w:pStyle w:val="TAH"/>
              <w:rPr>
                <w:lang w:val="en-US"/>
              </w:rPr>
            </w:pPr>
            <w:r>
              <w:rPr>
                <w:lang w:val="en-US"/>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565D1B30" w14:textId="77777777" w:rsidR="0049386B" w:rsidRDefault="0049386B">
            <w:pPr>
              <w:pStyle w:val="TAH"/>
              <w:rPr>
                <w:lang w:val="en-US"/>
              </w:rPr>
            </w:pPr>
            <w:r>
              <w:rPr>
                <w:lang w:val="en-US"/>
              </w:rPr>
              <w:t>Cardinality</w:t>
            </w:r>
          </w:p>
        </w:tc>
        <w:tc>
          <w:tcPr>
            <w:tcW w:w="1260" w:type="dxa"/>
            <w:tcBorders>
              <w:top w:val="single" w:sz="6" w:space="0" w:color="auto"/>
              <w:left w:val="single" w:sz="6" w:space="0" w:color="auto"/>
              <w:bottom w:val="single" w:sz="6" w:space="0" w:color="auto"/>
              <w:right w:val="single" w:sz="6" w:space="0" w:color="auto"/>
            </w:tcBorders>
            <w:shd w:val="clear" w:color="auto" w:fill="C0C0C0"/>
            <w:hideMark/>
          </w:tcPr>
          <w:p w14:paraId="4CE8F733" w14:textId="77777777" w:rsidR="0049386B" w:rsidRDefault="0049386B">
            <w:pPr>
              <w:pStyle w:val="TAH"/>
              <w:rPr>
                <w:lang w:val="en-US"/>
              </w:rPr>
            </w:pPr>
            <w:r>
              <w:rPr>
                <w:lang w:val="en-US"/>
              </w:rPr>
              <w:t>Response codes</w:t>
            </w:r>
          </w:p>
        </w:tc>
        <w:tc>
          <w:tcPr>
            <w:tcW w:w="4896" w:type="dxa"/>
            <w:tcBorders>
              <w:top w:val="single" w:sz="6" w:space="0" w:color="auto"/>
              <w:left w:val="single" w:sz="6" w:space="0" w:color="auto"/>
              <w:bottom w:val="single" w:sz="6" w:space="0" w:color="auto"/>
              <w:right w:val="single" w:sz="6" w:space="0" w:color="auto"/>
            </w:tcBorders>
            <w:shd w:val="clear" w:color="auto" w:fill="C0C0C0"/>
            <w:hideMark/>
          </w:tcPr>
          <w:p w14:paraId="2060358C" w14:textId="77777777" w:rsidR="0049386B" w:rsidRDefault="0049386B">
            <w:pPr>
              <w:pStyle w:val="TAH"/>
              <w:rPr>
                <w:lang w:val="en-US"/>
              </w:rPr>
            </w:pPr>
            <w:r>
              <w:rPr>
                <w:lang w:val="en-US"/>
              </w:rPr>
              <w:t>Description</w:t>
            </w:r>
          </w:p>
        </w:tc>
      </w:tr>
      <w:tr w:rsidR="0049386B" w14:paraId="1C971847" w14:textId="77777777" w:rsidTr="0049386B">
        <w:trPr>
          <w:jc w:val="center"/>
        </w:trPr>
        <w:tc>
          <w:tcPr>
            <w:tcW w:w="2005" w:type="dxa"/>
            <w:tcBorders>
              <w:top w:val="single" w:sz="6" w:space="0" w:color="auto"/>
              <w:left w:val="single" w:sz="6" w:space="0" w:color="auto"/>
              <w:bottom w:val="single" w:sz="6" w:space="0" w:color="auto"/>
              <w:right w:val="single" w:sz="6" w:space="0" w:color="auto"/>
            </w:tcBorders>
            <w:hideMark/>
          </w:tcPr>
          <w:p w14:paraId="76D6E540" w14:textId="77777777" w:rsidR="0049386B" w:rsidRDefault="0049386B">
            <w:pPr>
              <w:pStyle w:val="TAL"/>
              <w:rPr>
                <w:lang w:val="en-US"/>
              </w:rPr>
            </w:pPr>
            <w:r>
              <w:t>BsfSubscriptionResp</w:t>
            </w:r>
          </w:p>
        </w:tc>
        <w:tc>
          <w:tcPr>
            <w:tcW w:w="360" w:type="dxa"/>
            <w:tcBorders>
              <w:top w:val="single" w:sz="6" w:space="0" w:color="auto"/>
              <w:left w:val="single" w:sz="6" w:space="0" w:color="auto"/>
              <w:bottom w:val="single" w:sz="6" w:space="0" w:color="auto"/>
              <w:right w:val="single" w:sz="6" w:space="0" w:color="auto"/>
            </w:tcBorders>
            <w:hideMark/>
          </w:tcPr>
          <w:p w14:paraId="2D25D019" w14:textId="77777777" w:rsidR="0049386B" w:rsidRDefault="0049386B">
            <w:pPr>
              <w:pStyle w:val="TAC"/>
              <w:rPr>
                <w:lang w:val="en-US"/>
              </w:rPr>
            </w:pPr>
            <w:r>
              <w:rPr>
                <w:lang w:val="en-US"/>
              </w:rPr>
              <w:t>M</w:t>
            </w:r>
          </w:p>
        </w:tc>
        <w:tc>
          <w:tcPr>
            <w:tcW w:w="1170" w:type="dxa"/>
            <w:tcBorders>
              <w:top w:val="single" w:sz="6" w:space="0" w:color="auto"/>
              <w:left w:val="single" w:sz="6" w:space="0" w:color="auto"/>
              <w:bottom w:val="single" w:sz="6" w:space="0" w:color="auto"/>
              <w:right w:val="single" w:sz="6" w:space="0" w:color="auto"/>
            </w:tcBorders>
            <w:hideMark/>
          </w:tcPr>
          <w:p w14:paraId="1EAD0EB3" w14:textId="77777777" w:rsidR="0049386B" w:rsidRDefault="0049386B">
            <w:pPr>
              <w:pStyle w:val="TAC"/>
              <w:rPr>
                <w:lang w:val="en-US"/>
              </w:rPr>
            </w:pPr>
            <w:r>
              <w:rPr>
                <w:lang w:val="en-US"/>
              </w:rPr>
              <w:t>1</w:t>
            </w:r>
          </w:p>
        </w:tc>
        <w:tc>
          <w:tcPr>
            <w:tcW w:w="1260" w:type="dxa"/>
            <w:tcBorders>
              <w:top w:val="single" w:sz="6" w:space="0" w:color="auto"/>
              <w:left w:val="single" w:sz="6" w:space="0" w:color="auto"/>
              <w:bottom w:val="single" w:sz="6" w:space="0" w:color="auto"/>
              <w:right w:val="single" w:sz="6" w:space="0" w:color="auto"/>
            </w:tcBorders>
            <w:hideMark/>
          </w:tcPr>
          <w:p w14:paraId="7019A4AB" w14:textId="77777777" w:rsidR="0049386B" w:rsidRDefault="0049386B">
            <w:pPr>
              <w:pStyle w:val="TAL"/>
              <w:rPr>
                <w:lang w:val="en-US"/>
              </w:rPr>
            </w:pPr>
            <w:r>
              <w:rPr>
                <w:lang w:val="en-US"/>
              </w:rPr>
              <w:t>201 Created</w:t>
            </w:r>
          </w:p>
        </w:tc>
        <w:tc>
          <w:tcPr>
            <w:tcW w:w="4896" w:type="dxa"/>
            <w:tcBorders>
              <w:top w:val="single" w:sz="6" w:space="0" w:color="auto"/>
              <w:left w:val="single" w:sz="6" w:space="0" w:color="auto"/>
              <w:bottom w:val="single" w:sz="6" w:space="0" w:color="auto"/>
              <w:right w:val="single" w:sz="6" w:space="0" w:color="auto"/>
            </w:tcBorders>
          </w:tcPr>
          <w:p w14:paraId="22CF2471" w14:textId="77777777" w:rsidR="0049386B" w:rsidRDefault="0049386B">
            <w:pPr>
              <w:pStyle w:val="TAL"/>
              <w:rPr>
                <w:lang w:val="en-US"/>
              </w:rPr>
            </w:pPr>
            <w:r>
              <w:rPr>
                <w:lang w:val="en-US"/>
              </w:rPr>
              <w:t>The creation of an Individual Binding Subscription resource is confirmed.</w:t>
            </w:r>
          </w:p>
          <w:p w14:paraId="7FB5C150" w14:textId="77777777" w:rsidR="0049386B" w:rsidRDefault="0049386B">
            <w:pPr>
              <w:pStyle w:val="TAL"/>
              <w:rPr>
                <w:lang w:val="en-US"/>
              </w:rPr>
            </w:pPr>
          </w:p>
          <w:p w14:paraId="7AC61817" w14:textId="77777777" w:rsidR="0049386B" w:rsidRDefault="0049386B">
            <w:pPr>
              <w:pStyle w:val="TAL"/>
              <w:rPr>
                <w:lang w:val="en-US"/>
              </w:rPr>
            </w:pPr>
            <w:r>
              <w:t>An HTTP "Location" header that contains the URI of the created resource shall also be included.</w:t>
            </w:r>
          </w:p>
        </w:tc>
      </w:tr>
      <w:tr w:rsidR="0049386B" w14:paraId="53877CB3" w14:textId="77777777" w:rsidTr="0049386B">
        <w:trPr>
          <w:jc w:val="center"/>
        </w:trPr>
        <w:tc>
          <w:tcPr>
            <w:tcW w:w="9691" w:type="dxa"/>
            <w:gridSpan w:val="5"/>
            <w:tcBorders>
              <w:top w:val="single" w:sz="6" w:space="0" w:color="auto"/>
              <w:left w:val="single" w:sz="6" w:space="0" w:color="auto"/>
              <w:bottom w:val="single" w:sz="6" w:space="0" w:color="000000"/>
              <w:right w:val="single" w:sz="6" w:space="0" w:color="auto"/>
            </w:tcBorders>
            <w:hideMark/>
          </w:tcPr>
          <w:p w14:paraId="6B8B2140" w14:textId="77777777" w:rsidR="0049386B" w:rsidRDefault="0049386B">
            <w:pPr>
              <w:pStyle w:val="TAN"/>
              <w:rPr>
                <w:lang w:val="en-US"/>
              </w:rPr>
            </w:pPr>
            <w:r>
              <w:t>NOTE:</w:t>
            </w:r>
            <w:r>
              <w:rPr>
                <w:lang w:val="en-US"/>
              </w:rPr>
              <w:tab/>
              <w:t xml:space="preserve">The mandatory </w:t>
            </w:r>
            <w:r>
              <w:t>HTTP error status codes for the POST method listed in table 5.2.7.1-1 of 3GPP TS 29.500 [6] also apply.</w:t>
            </w:r>
          </w:p>
        </w:tc>
      </w:tr>
    </w:tbl>
    <w:p w14:paraId="0FC7C0F6" w14:textId="77777777" w:rsidR="0049386B" w:rsidRDefault="0049386B" w:rsidP="0049386B">
      <w:pPr>
        <w:rPr>
          <w:lang w:val="en-US"/>
        </w:rPr>
      </w:pPr>
    </w:p>
    <w:p w14:paraId="7D42605A" w14:textId="77777777" w:rsidR="0049386B" w:rsidRDefault="0049386B" w:rsidP="0049386B">
      <w:pPr>
        <w:pStyle w:val="TH"/>
      </w:pPr>
      <w:r>
        <w:t>Table</w:t>
      </w:r>
      <w:r>
        <w:rPr>
          <w:lang w:val="en-US"/>
        </w:rPr>
        <w:t> 5.3.4.3.1</w:t>
      </w:r>
      <w:r>
        <w:t xml:space="preserve">-4: Headers supported by the 201 Response Code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49386B" w14:paraId="78E8F4E1"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677455E" w14:textId="77777777" w:rsidR="0049386B" w:rsidRDefault="0049386B">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8AD1DE9" w14:textId="77777777" w:rsidR="0049386B" w:rsidRDefault="0049386B">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46149BE" w14:textId="77777777" w:rsidR="0049386B" w:rsidRDefault="0049386B">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356A630" w14:textId="77777777" w:rsidR="0049386B" w:rsidRDefault="0049386B">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E3240B3" w14:textId="77777777" w:rsidR="0049386B" w:rsidRDefault="0049386B">
            <w:pPr>
              <w:pStyle w:val="TAH"/>
            </w:pPr>
            <w:r>
              <w:t>Description</w:t>
            </w:r>
          </w:p>
        </w:tc>
      </w:tr>
      <w:tr w:rsidR="0049386B" w14:paraId="4B17A75F" w14:textId="77777777" w:rsidTr="0049386B">
        <w:trPr>
          <w:jc w:val="center"/>
        </w:trPr>
        <w:tc>
          <w:tcPr>
            <w:tcW w:w="825" w:type="pct"/>
            <w:tcBorders>
              <w:top w:val="single" w:sz="6" w:space="0" w:color="auto"/>
              <w:left w:val="single" w:sz="6" w:space="0" w:color="auto"/>
              <w:bottom w:val="single" w:sz="6" w:space="0" w:color="000000"/>
              <w:right w:val="single" w:sz="6" w:space="0" w:color="auto"/>
            </w:tcBorders>
            <w:hideMark/>
          </w:tcPr>
          <w:p w14:paraId="1C07647C" w14:textId="77777777" w:rsidR="0049386B" w:rsidRDefault="0049386B">
            <w:pPr>
              <w:pStyle w:val="TAL"/>
            </w:pPr>
            <w:r>
              <w:t>Location</w:t>
            </w:r>
          </w:p>
        </w:tc>
        <w:tc>
          <w:tcPr>
            <w:tcW w:w="732" w:type="pct"/>
            <w:tcBorders>
              <w:top w:val="single" w:sz="6" w:space="0" w:color="auto"/>
              <w:left w:val="single" w:sz="6" w:space="0" w:color="auto"/>
              <w:bottom w:val="single" w:sz="6" w:space="0" w:color="000000"/>
              <w:right w:val="single" w:sz="6" w:space="0" w:color="auto"/>
            </w:tcBorders>
            <w:hideMark/>
          </w:tcPr>
          <w:p w14:paraId="62A6AF8D" w14:textId="77777777" w:rsidR="0049386B" w:rsidRDefault="0049386B">
            <w:pPr>
              <w:pStyle w:val="TAL"/>
            </w:pPr>
            <w:r>
              <w:t>string</w:t>
            </w:r>
          </w:p>
        </w:tc>
        <w:tc>
          <w:tcPr>
            <w:tcW w:w="217" w:type="pct"/>
            <w:tcBorders>
              <w:top w:val="single" w:sz="6" w:space="0" w:color="auto"/>
              <w:left w:val="single" w:sz="6" w:space="0" w:color="auto"/>
              <w:bottom w:val="single" w:sz="6" w:space="0" w:color="000000"/>
              <w:right w:val="single" w:sz="6" w:space="0" w:color="auto"/>
            </w:tcBorders>
            <w:hideMark/>
          </w:tcPr>
          <w:p w14:paraId="2FA9B181" w14:textId="77777777" w:rsidR="0049386B" w:rsidRDefault="0049386B">
            <w:pPr>
              <w:pStyle w:val="TAC"/>
            </w:pPr>
            <w:r>
              <w:t>M</w:t>
            </w:r>
          </w:p>
        </w:tc>
        <w:tc>
          <w:tcPr>
            <w:tcW w:w="581" w:type="pct"/>
            <w:tcBorders>
              <w:top w:val="single" w:sz="6" w:space="0" w:color="auto"/>
              <w:left w:val="single" w:sz="6" w:space="0" w:color="auto"/>
              <w:bottom w:val="single" w:sz="6" w:space="0" w:color="000000"/>
              <w:right w:val="single" w:sz="6" w:space="0" w:color="auto"/>
            </w:tcBorders>
            <w:hideMark/>
          </w:tcPr>
          <w:p w14:paraId="1C0B7051" w14:textId="77777777" w:rsidR="0049386B" w:rsidRDefault="0049386B">
            <w:pPr>
              <w:pStyle w:val="TAL"/>
            </w:pPr>
            <w:r>
              <w:t>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DE08DB7" w14:textId="77777777" w:rsidR="0049386B" w:rsidRDefault="0049386B">
            <w:pPr>
              <w:pStyle w:val="TAL"/>
              <w:rPr>
                <w:lang w:val="en-US"/>
              </w:rPr>
            </w:pPr>
            <w:r>
              <w:t>Contains the URI of the newly created resource, according to the structure:</w:t>
            </w:r>
          </w:p>
          <w:p w14:paraId="2AA9B1D3" w14:textId="77777777" w:rsidR="0049386B" w:rsidRDefault="0049386B">
            <w:pPr>
              <w:pStyle w:val="TAL"/>
            </w:pPr>
            <w:r>
              <w:rPr>
                <w:lang w:val="en-US"/>
              </w:rPr>
              <w:t>{apiRoot}/nbsf-management/</w:t>
            </w:r>
            <w:r>
              <w:t>&lt;apiVersion&gt;</w:t>
            </w:r>
            <w:r>
              <w:rPr>
                <w:lang w:val="en-US"/>
              </w:rPr>
              <w:t>/subscriptions/{</w:t>
            </w:r>
            <w:r>
              <w:rPr>
                <w:bCs/>
                <w:lang w:val="en-US" w:eastAsia="zh-CN"/>
              </w:rPr>
              <w:t>subId</w:t>
            </w:r>
            <w:r>
              <w:rPr>
                <w:lang w:val="en-US"/>
              </w:rPr>
              <w:t>}</w:t>
            </w:r>
          </w:p>
        </w:tc>
      </w:tr>
    </w:tbl>
    <w:p w14:paraId="657CB86F" w14:textId="77777777" w:rsidR="0049386B" w:rsidRDefault="0049386B" w:rsidP="0049386B">
      <w:pPr>
        <w:rPr>
          <w:lang w:val="en-US"/>
        </w:rPr>
      </w:pPr>
    </w:p>
    <w:p w14:paraId="7CBC5AC1" w14:textId="77777777" w:rsidR="003608CC" w:rsidRDefault="003608CC">
      <w:pPr>
        <w:pStyle w:val="41"/>
        <w:rPr>
          <w:lang w:eastAsia="en-GB"/>
        </w:rPr>
      </w:pPr>
      <w:bookmarkStart w:id="2437" w:name="_Toc185517781"/>
      <w:bookmarkStart w:id="2438" w:name="_Toc192866745"/>
      <w:bookmarkStart w:id="2439" w:name="_Toc200962249"/>
      <w:bookmarkStart w:id="2440" w:name="_Toc209513098"/>
      <w:bookmarkStart w:id="2441" w:name="_Toc219190873"/>
      <w:bookmarkStart w:id="2442" w:name="_Toc222835278"/>
      <w:r>
        <w:rPr>
          <w:lang w:eastAsia="en-GB"/>
        </w:rPr>
        <w:t>5.3.4.4</w:t>
      </w:r>
      <w:r>
        <w:rPr>
          <w:lang w:eastAsia="en-GB"/>
        </w:rPr>
        <w:tab/>
        <w:t>Resource Custom Operations</w:t>
      </w:r>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p>
    <w:p w14:paraId="60F2958C" w14:textId="77777777" w:rsidR="003608CC" w:rsidRDefault="003608CC">
      <w:pPr>
        <w:rPr>
          <w:lang w:eastAsia="en-GB"/>
        </w:rPr>
      </w:pPr>
      <w:r>
        <w:rPr>
          <w:lang w:eastAsia="en-GB"/>
        </w:rPr>
        <w:t>None.</w:t>
      </w:r>
    </w:p>
    <w:p w14:paraId="55600A61" w14:textId="77777777" w:rsidR="003608CC" w:rsidRDefault="003608CC">
      <w:pPr>
        <w:pStyle w:val="31"/>
        <w:rPr>
          <w:lang w:eastAsia="en-GB"/>
        </w:rPr>
      </w:pPr>
      <w:bookmarkStart w:id="2443" w:name="_Toc104546070"/>
      <w:bookmarkStart w:id="2444" w:name="_Toc94034159"/>
      <w:bookmarkStart w:id="2445" w:name="_Toc83233162"/>
      <w:bookmarkStart w:id="2446" w:name="_Toc50023783"/>
      <w:bookmarkStart w:id="2447" w:name="_Toc45132970"/>
      <w:bookmarkStart w:id="2448" w:name="_Toc28011560"/>
      <w:bookmarkStart w:id="2449" w:name="_Toc34210676"/>
      <w:bookmarkStart w:id="2450" w:name="_Toc97197774"/>
      <w:bookmarkStart w:id="2451" w:name="_Toc66277761"/>
      <w:bookmarkStart w:id="2452" w:name="_Toc100955412"/>
      <w:bookmarkStart w:id="2453" w:name="_Toc36037701"/>
      <w:bookmarkStart w:id="2454" w:name="_Toc49935437"/>
      <w:bookmarkStart w:id="2455" w:name="_Toc90656290"/>
      <w:bookmarkStart w:id="2456" w:name="_Toc39063135"/>
      <w:bookmarkStart w:id="2457" w:name="_Toc120677464"/>
      <w:bookmarkStart w:id="2458" w:name="_Toc56672203"/>
      <w:bookmarkStart w:id="2459" w:name="_Toc51761273"/>
      <w:bookmarkStart w:id="2460" w:name="_Toc43298193"/>
      <w:bookmarkStart w:id="2461" w:name="_Toc112935853"/>
      <w:bookmarkStart w:id="2462" w:name="_Toc120679829"/>
      <w:bookmarkStart w:id="2463" w:name="_Toc85528239"/>
      <w:bookmarkStart w:id="2464" w:name="_Toc114134234"/>
      <w:bookmarkStart w:id="2465" w:name="_Toc68166443"/>
      <w:bookmarkStart w:id="2466" w:name="_Toc133434209"/>
      <w:bookmarkStart w:id="2467" w:name="_Toc138760686"/>
      <w:bookmarkStart w:id="2468" w:name="_Toc161998740"/>
      <w:bookmarkStart w:id="2469" w:name="_Toc170120911"/>
      <w:bookmarkStart w:id="2470" w:name="_Toc175852242"/>
      <w:bookmarkStart w:id="2471" w:name="_Toc185517782"/>
      <w:bookmarkStart w:id="2472" w:name="_Toc192866746"/>
      <w:bookmarkStart w:id="2473" w:name="_Toc200962250"/>
      <w:bookmarkStart w:id="2474" w:name="_Toc209513099"/>
      <w:bookmarkStart w:id="2475" w:name="_Toc219190874"/>
      <w:bookmarkStart w:id="2476" w:name="_Toc222835279"/>
      <w:r>
        <w:rPr>
          <w:lang w:eastAsia="en-GB"/>
        </w:rPr>
        <w:t>5.3.5</w:t>
      </w:r>
      <w:r>
        <w:rPr>
          <w:lang w:eastAsia="en-GB"/>
        </w:rPr>
        <w:tab/>
        <w:t>Resource: Individual Binding Subscription</w:t>
      </w:r>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p>
    <w:p w14:paraId="607B0201" w14:textId="77777777" w:rsidR="003608CC" w:rsidRDefault="003608CC">
      <w:pPr>
        <w:pStyle w:val="41"/>
        <w:rPr>
          <w:lang w:eastAsia="en-GB"/>
        </w:rPr>
      </w:pPr>
      <w:bookmarkStart w:id="2477" w:name="_Toc104546071"/>
      <w:bookmarkStart w:id="2478" w:name="_Toc90656291"/>
      <w:bookmarkStart w:id="2479" w:name="_Toc36037702"/>
      <w:bookmarkStart w:id="2480" w:name="_Toc28011561"/>
      <w:bookmarkStart w:id="2481" w:name="_Toc97197775"/>
      <w:bookmarkStart w:id="2482" w:name="_Toc45132971"/>
      <w:bookmarkStart w:id="2483" w:name="_Toc114134235"/>
      <w:bookmarkStart w:id="2484" w:name="_Toc94034160"/>
      <w:bookmarkStart w:id="2485" w:name="_Toc120677465"/>
      <w:bookmarkStart w:id="2486" w:name="_Toc83233163"/>
      <w:bookmarkStart w:id="2487" w:name="_Toc68166444"/>
      <w:bookmarkStart w:id="2488" w:name="_Toc39063136"/>
      <w:bookmarkStart w:id="2489" w:name="_Toc51761274"/>
      <w:bookmarkStart w:id="2490" w:name="_Toc85528240"/>
      <w:bookmarkStart w:id="2491" w:name="_Toc49935438"/>
      <w:bookmarkStart w:id="2492" w:name="_Toc120679830"/>
      <w:bookmarkStart w:id="2493" w:name="_Toc56672204"/>
      <w:bookmarkStart w:id="2494" w:name="_Toc100955413"/>
      <w:bookmarkStart w:id="2495" w:name="_Toc43298194"/>
      <w:bookmarkStart w:id="2496" w:name="_Toc34210677"/>
      <w:bookmarkStart w:id="2497" w:name="_Toc66277762"/>
      <w:bookmarkStart w:id="2498" w:name="_Toc112935854"/>
      <w:bookmarkStart w:id="2499" w:name="_Toc50023784"/>
      <w:bookmarkStart w:id="2500" w:name="_Toc133434210"/>
      <w:bookmarkStart w:id="2501" w:name="_Toc138760687"/>
      <w:bookmarkStart w:id="2502" w:name="_Toc161998741"/>
      <w:bookmarkStart w:id="2503" w:name="_Toc170120912"/>
      <w:bookmarkStart w:id="2504" w:name="_Toc175852243"/>
      <w:bookmarkStart w:id="2505" w:name="_Toc185517783"/>
      <w:bookmarkStart w:id="2506" w:name="_Toc192866747"/>
      <w:bookmarkStart w:id="2507" w:name="_Toc200962251"/>
      <w:bookmarkStart w:id="2508" w:name="_Toc209513100"/>
      <w:bookmarkStart w:id="2509" w:name="_Toc219190875"/>
      <w:bookmarkStart w:id="2510" w:name="_Toc222835280"/>
      <w:r>
        <w:rPr>
          <w:lang w:eastAsia="en-GB"/>
        </w:rPr>
        <w:t>5.3.5.1</w:t>
      </w:r>
      <w:r>
        <w:rPr>
          <w:lang w:eastAsia="en-GB"/>
        </w:rPr>
        <w:tab/>
        <w:t>Description</w:t>
      </w:r>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p>
    <w:p w14:paraId="6A08C73D" w14:textId="77777777" w:rsidR="003608CC" w:rsidRDefault="003608CC">
      <w:pPr>
        <w:rPr>
          <w:lang w:eastAsia="en-GB"/>
        </w:rPr>
      </w:pPr>
      <w:r>
        <w:rPr>
          <w:lang w:eastAsia="en-GB"/>
        </w:rPr>
        <w:t>The Individual Binding Subscription resource represents a single subscription to the event notification in the service.</w:t>
      </w:r>
    </w:p>
    <w:p w14:paraId="6DD0580F" w14:textId="77777777" w:rsidR="003608CC" w:rsidRDefault="003608CC">
      <w:pPr>
        <w:pStyle w:val="41"/>
        <w:rPr>
          <w:lang w:eastAsia="en-GB"/>
        </w:rPr>
      </w:pPr>
      <w:bookmarkStart w:id="2511" w:name="_Toc90656292"/>
      <w:bookmarkStart w:id="2512" w:name="_Toc49935439"/>
      <w:bookmarkStart w:id="2513" w:name="_Toc112935855"/>
      <w:bookmarkStart w:id="2514" w:name="_Toc50023785"/>
      <w:bookmarkStart w:id="2515" w:name="_Toc83233164"/>
      <w:bookmarkStart w:id="2516" w:name="_Toc120679831"/>
      <w:bookmarkStart w:id="2517" w:name="_Toc66277763"/>
      <w:bookmarkStart w:id="2518" w:name="_Toc114134236"/>
      <w:bookmarkStart w:id="2519" w:name="_Toc43298195"/>
      <w:bookmarkStart w:id="2520" w:name="_Toc34210678"/>
      <w:bookmarkStart w:id="2521" w:name="_Toc28011562"/>
      <w:bookmarkStart w:id="2522" w:name="_Toc39063137"/>
      <w:bookmarkStart w:id="2523" w:name="_Toc100955414"/>
      <w:bookmarkStart w:id="2524" w:name="_Toc45132972"/>
      <w:bookmarkStart w:id="2525" w:name="_Toc97197776"/>
      <w:bookmarkStart w:id="2526" w:name="_Toc120677466"/>
      <w:bookmarkStart w:id="2527" w:name="_Toc56672205"/>
      <w:bookmarkStart w:id="2528" w:name="_Toc94034161"/>
      <w:bookmarkStart w:id="2529" w:name="_Toc68166445"/>
      <w:bookmarkStart w:id="2530" w:name="_Toc104546072"/>
      <w:bookmarkStart w:id="2531" w:name="_Toc36037703"/>
      <w:bookmarkStart w:id="2532" w:name="_Toc85528241"/>
      <w:bookmarkStart w:id="2533" w:name="_Toc51761275"/>
      <w:bookmarkStart w:id="2534" w:name="_Toc133434211"/>
      <w:bookmarkStart w:id="2535" w:name="_Toc138760688"/>
      <w:bookmarkStart w:id="2536" w:name="_Toc161998742"/>
      <w:bookmarkStart w:id="2537" w:name="_Toc170120913"/>
      <w:bookmarkStart w:id="2538" w:name="_Toc175852244"/>
      <w:bookmarkStart w:id="2539" w:name="_Toc185517784"/>
      <w:bookmarkStart w:id="2540" w:name="_Toc192866748"/>
      <w:bookmarkStart w:id="2541" w:name="_Toc200962252"/>
      <w:bookmarkStart w:id="2542" w:name="_Toc209513101"/>
      <w:bookmarkStart w:id="2543" w:name="_Toc219190876"/>
      <w:bookmarkStart w:id="2544" w:name="_Toc222835281"/>
      <w:r>
        <w:rPr>
          <w:lang w:eastAsia="en-GB"/>
        </w:rPr>
        <w:lastRenderedPageBreak/>
        <w:t>5.3.5.2</w:t>
      </w:r>
      <w:r>
        <w:rPr>
          <w:lang w:eastAsia="en-GB"/>
        </w:rPr>
        <w:tab/>
        <w:t>Resource definition</w:t>
      </w:r>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p>
    <w:p w14:paraId="6CCF1CAD" w14:textId="77777777" w:rsidR="0049386B" w:rsidRDefault="0049386B" w:rsidP="0049386B">
      <w:pPr>
        <w:rPr>
          <w:lang w:val="en-US"/>
        </w:rPr>
      </w:pPr>
      <w:bookmarkStart w:id="2545" w:name="_Toc112935856"/>
      <w:bookmarkStart w:id="2546" w:name="_Toc83233165"/>
      <w:bookmarkStart w:id="2547" w:name="_Toc120677467"/>
      <w:bookmarkStart w:id="2548" w:name="_Toc50023786"/>
      <w:bookmarkStart w:id="2549" w:name="_Toc43298196"/>
      <w:bookmarkStart w:id="2550" w:name="_Toc120679832"/>
      <w:bookmarkStart w:id="2551" w:name="_Toc114134237"/>
      <w:bookmarkStart w:id="2552" w:name="_Toc49935440"/>
      <w:bookmarkStart w:id="2553" w:name="_Toc51761276"/>
      <w:bookmarkStart w:id="2554" w:name="_Toc34210679"/>
      <w:bookmarkStart w:id="2555" w:name="_Toc100955415"/>
      <w:bookmarkStart w:id="2556" w:name="_Toc94034162"/>
      <w:bookmarkStart w:id="2557" w:name="_Toc45132973"/>
      <w:bookmarkStart w:id="2558" w:name="_Toc68166446"/>
      <w:bookmarkStart w:id="2559" w:name="_Toc28011563"/>
      <w:bookmarkStart w:id="2560" w:name="_Toc39063138"/>
      <w:bookmarkStart w:id="2561" w:name="_Toc85528242"/>
      <w:bookmarkStart w:id="2562" w:name="_Toc104546073"/>
      <w:bookmarkStart w:id="2563" w:name="_Toc36037704"/>
      <w:bookmarkStart w:id="2564" w:name="_Toc66277764"/>
      <w:bookmarkStart w:id="2565" w:name="_Toc97197777"/>
      <w:bookmarkStart w:id="2566" w:name="_Toc56672206"/>
      <w:bookmarkStart w:id="2567" w:name="_Toc90656293"/>
      <w:bookmarkStart w:id="2568" w:name="_Toc133434212"/>
      <w:bookmarkStart w:id="2569" w:name="_Toc138760689"/>
      <w:bookmarkStart w:id="2570" w:name="_Toc161998743"/>
      <w:bookmarkStart w:id="2571" w:name="_Toc170120914"/>
      <w:bookmarkStart w:id="2572" w:name="_Toc175852245"/>
      <w:r>
        <w:rPr>
          <w:lang w:val="en-US"/>
        </w:rPr>
        <w:t xml:space="preserve">Resource URI: </w:t>
      </w:r>
      <w:r w:rsidRPr="007F13A0">
        <w:rPr>
          <w:b/>
          <w:lang w:val="en-US"/>
        </w:rPr>
        <w:t>{apiRoot}/nbsf-management/</w:t>
      </w:r>
      <w:r w:rsidRPr="007F13A0">
        <w:rPr>
          <w:b/>
        </w:rPr>
        <w:t>&lt;apiVersion&gt;</w:t>
      </w:r>
      <w:r w:rsidRPr="007F13A0">
        <w:rPr>
          <w:b/>
          <w:lang w:val="en-US"/>
        </w:rPr>
        <w:t>/subscriptions/{</w:t>
      </w:r>
      <w:r w:rsidRPr="007F13A0">
        <w:rPr>
          <w:b/>
          <w:bCs/>
          <w:lang w:val="en-US" w:eastAsia="zh-CN"/>
        </w:rPr>
        <w:t>subId</w:t>
      </w:r>
      <w:r w:rsidRPr="007F13A0">
        <w:rPr>
          <w:b/>
          <w:lang w:val="en-US"/>
        </w:rPr>
        <w:t>}</w:t>
      </w:r>
    </w:p>
    <w:p w14:paraId="608C01F8" w14:textId="77777777" w:rsidR="0049386B" w:rsidRDefault="0049386B" w:rsidP="0049386B">
      <w:pPr>
        <w:rPr>
          <w:rFonts w:ascii="Arial" w:hAnsi="Arial" w:cs="Arial"/>
          <w:lang w:val="en-US"/>
        </w:rPr>
      </w:pPr>
      <w:r>
        <w:rPr>
          <w:lang w:val="en-US"/>
        </w:rPr>
        <w:t>This resource shall support the resource URI variables defined in table 5.3.5.2-1</w:t>
      </w:r>
      <w:r>
        <w:rPr>
          <w:rFonts w:ascii="Arial" w:hAnsi="Arial" w:cs="Arial"/>
          <w:lang w:val="en-US"/>
        </w:rPr>
        <w:t>.</w:t>
      </w:r>
    </w:p>
    <w:p w14:paraId="7634814C" w14:textId="77777777" w:rsidR="0049386B" w:rsidRDefault="0049386B" w:rsidP="0049386B">
      <w:pPr>
        <w:pStyle w:val="TH"/>
        <w:rPr>
          <w:rFonts w:cs="Arial"/>
          <w:lang w:val="en-US"/>
        </w:rPr>
      </w:pPr>
      <w:r>
        <w:rPr>
          <w:lang w:val="en-US"/>
        </w:rPr>
        <w:t>Table 5.3.5.2-1: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465"/>
        <w:gridCol w:w="1417"/>
        <w:gridCol w:w="6852"/>
      </w:tblGrid>
      <w:tr w:rsidR="0049386B" w14:paraId="3D6FDE02" w14:textId="77777777" w:rsidTr="0049386B">
        <w:trPr>
          <w:jc w:val="center"/>
        </w:trPr>
        <w:tc>
          <w:tcPr>
            <w:tcW w:w="1465" w:type="dxa"/>
            <w:tcBorders>
              <w:top w:val="single" w:sz="6" w:space="0" w:color="000000"/>
              <w:left w:val="single" w:sz="6" w:space="0" w:color="000000"/>
              <w:bottom w:val="single" w:sz="6" w:space="0" w:color="000000"/>
              <w:right w:val="single" w:sz="6" w:space="0" w:color="000000"/>
            </w:tcBorders>
            <w:shd w:val="clear" w:color="auto" w:fill="C0C0C0"/>
            <w:hideMark/>
          </w:tcPr>
          <w:p w14:paraId="57514AA0" w14:textId="77777777" w:rsidR="0049386B" w:rsidRDefault="0049386B">
            <w:pPr>
              <w:pStyle w:val="TAH"/>
            </w:pPr>
            <w:r>
              <w:t>Name</w:t>
            </w:r>
          </w:p>
        </w:tc>
        <w:tc>
          <w:tcPr>
            <w:tcW w:w="1417" w:type="dxa"/>
            <w:tcBorders>
              <w:top w:val="single" w:sz="6" w:space="0" w:color="000000"/>
              <w:left w:val="single" w:sz="6" w:space="0" w:color="000000"/>
              <w:bottom w:val="single" w:sz="6" w:space="0" w:color="000000"/>
              <w:right w:val="single" w:sz="6" w:space="0" w:color="000000"/>
            </w:tcBorders>
            <w:shd w:val="clear" w:color="auto" w:fill="C0C0C0"/>
            <w:hideMark/>
          </w:tcPr>
          <w:p w14:paraId="64A8CC71" w14:textId="77777777" w:rsidR="0049386B" w:rsidRDefault="0049386B">
            <w:pPr>
              <w:pStyle w:val="TAH"/>
            </w:pPr>
            <w:r>
              <w:rPr>
                <w:lang w:eastAsia="zh-CN"/>
              </w:rPr>
              <w:t>Data type</w:t>
            </w:r>
          </w:p>
        </w:tc>
        <w:tc>
          <w:tcPr>
            <w:tcW w:w="6852" w:type="dxa"/>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3AB7EF9B" w14:textId="77777777" w:rsidR="0049386B" w:rsidRDefault="0049386B">
            <w:pPr>
              <w:pStyle w:val="TAH"/>
            </w:pPr>
            <w:r>
              <w:t>Definition</w:t>
            </w:r>
          </w:p>
        </w:tc>
      </w:tr>
      <w:tr w:rsidR="0049386B" w14:paraId="2DC9ABB5" w14:textId="77777777" w:rsidTr="0049386B">
        <w:trPr>
          <w:jc w:val="center"/>
        </w:trPr>
        <w:tc>
          <w:tcPr>
            <w:tcW w:w="1465" w:type="dxa"/>
            <w:tcBorders>
              <w:top w:val="single" w:sz="6" w:space="0" w:color="000000"/>
              <w:left w:val="single" w:sz="6" w:space="0" w:color="000000"/>
              <w:bottom w:val="single" w:sz="6" w:space="0" w:color="000000"/>
              <w:right w:val="single" w:sz="6" w:space="0" w:color="000000"/>
            </w:tcBorders>
            <w:hideMark/>
          </w:tcPr>
          <w:p w14:paraId="07A4BE42" w14:textId="77777777" w:rsidR="0049386B" w:rsidRDefault="0049386B">
            <w:pPr>
              <w:pStyle w:val="TAL"/>
            </w:pPr>
            <w:r>
              <w:t>apiRoot</w:t>
            </w:r>
          </w:p>
        </w:tc>
        <w:tc>
          <w:tcPr>
            <w:tcW w:w="1417" w:type="dxa"/>
            <w:tcBorders>
              <w:top w:val="single" w:sz="6" w:space="0" w:color="000000"/>
              <w:left w:val="single" w:sz="6" w:space="0" w:color="000000"/>
              <w:bottom w:val="single" w:sz="6" w:space="0" w:color="000000"/>
              <w:right w:val="single" w:sz="6" w:space="0" w:color="000000"/>
            </w:tcBorders>
            <w:hideMark/>
          </w:tcPr>
          <w:p w14:paraId="5623A10C" w14:textId="77777777" w:rsidR="0049386B" w:rsidRDefault="0049386B">
            <w:pPr>
              <w:pStyle w:val="TAL"/>
            </w:pPr>
            <w:r>
              <w:rPr>
                <w:lang w:eastAsia="zh-CN"/>
              </w:rPr>
              <w:t>string</w:t>
            </w:r>
          </w:p>
        </w:tc>
        <w:tc>
          <w:tcPr>
            <w:tcW w:w="6852" w:type="dxa"/>
            <w:tcBorders>
              <w:top w:val="single" w:sz="6" w:space="0" w:color="000000"/>
              <w:left w:val="single" w:sz="6" w:space="0" w:color="000000"/>
              <w:bottom w:val="single" w:sz="6" w:space="0" w:color="000000"/>
              <w:right w:val="single" w:sz="6" w:space="0" w:color="000000"/>
            </w:tcBorders>
            <w:vAlign w:val="center"/>
            <w:hideMark/>
          </w:tcPr>
          <w:p w14:paraId="2FE6369B" w14:textId="77777777" w:rsidR="0049386B" w:rsidRDefault="0049386B">
            <w:pPr>
              <w:pStyle w:val="TAL"/>
            </w:pPr>
            <w:r>
              <w:t>See clause 5.1.</w:t>
            </w:r>
          </w:p>
        </w:tc>
      </w:tr>
      <w:tr w:rsidR="0049386B" w14:paraId="5663AFFD" w14:textId="77777777" w:rsidTr="0049386B">
        <w:trPr>
          <w:jc w:val="center"/>
        </w:trPr>
        <w:tc>
          <w:tcPr>
            <w:tcW w:w="1465" w:type="dxa"/>
            <w:tcBorders>
              <w:top w:val="single" w:sz="6" w:space="0" w:color="000000"/>
              <w:left w:val="single" w:sz="6" w:space="0" w:color="000000"/>
              <w:bottom w:val="single" w:sz="6" w:space="0" w:color="000000"/>
              <w:right w:val="single" w:sz="6" w:space="0" w:color="000000"/>
            </w:tcBorders>
            <w:hideMark/>
          </w:tcPr>
          <w:p w14:paraId="2CCCF89A" w14:textId="77777777" w:rsidR="0049386B" w:rsidRDefault="0049386B">
            <w:pPr>
              <w:pStyle w:val="TAL"/>
            </w:pPr>
            <w:r>
              <w:t>subId</w:t>
            </w:r>
          </w:p>
        </w:tc>
        <w:tc>
          <w:tcPr>
            <w:tcW w:w="1417" w:type="dxa"/>
            <w:tcBorders>
              <w:top w:val="single" w:sz="6" w:space="0" w:color="000000"/>
              <w:left w:val="single" w:sz="6" w:space="0" w:color="000000"/>
              <w:bottom w:val="single" w:sz="6" w:space="0" w:color="000000"/>
              <w:right w:val="single" w:sz="6" w:space="0" w:color="000000"/>
            </w:tcBorders>
            <w:hideMark/>
          </w:tcPr>
          <w:p w14:paraId="4E69E81D" w14:textId="77777777" w:rsidR="0049386B" w:rsidRDefault="0049386B">
            <w:pPr>
              <w:pStyle w:val="TAL"/>
            </w:pPr>
            <w:r>
              <w:rPr>
                <w:lang w:eastAsia="zh-CN"/>
              </w:rPr>
              <w:t>string</w:t>
            </w:r>
          </w:p>
        </w:tc>
        <w:tc>
          <w:tcPr>
            <w:tcW w:w="6852" w:type="dxa"/>
            <w:tcBorders>
              <w:top w:val="single" w:sz="6" w:space="0" w:color="000000"/>
              <w:left w:val="single" w:sz="6" w:space="0" w:color="000000"/>
              <w:bottom w:val="single" w:sz="6" w:space="0" w:color="000000"/>
              <w:right w:val="single" w:sz="6" w:space="0" w:color="000000"/>
            </w:tcBorders>
            <w:vAlign w:val="center"/>
            <w:hideMark/>
          </w:tcPr>
          <w:p w14:paraId="4FFA74E7" w14:textId="77777777" w:rsidR="0049386B" w:rsidRDefault="0049386B">
            <w:pPr>
              <w:pStyle w:val="TAL"/>
            </w:pPr>
            <w:r>
              <w:t>Identifies a subscription to event notification.</w:t>
            </w:r>
          </w:p>
        </w:tc>
      </w:tr>
    </w:tbl>
    <w:p w14:paraId="4963503B" w14:textId="77777777" w:rsidR="0049386B" w:rsidRDefault="0049386B" w:rsidP="0049386B">
      <w:pPr>
        <w:rPr>
          <w:lang w:val="en-US"/>
        </w:rPr>
      </w:pPr>
    </w:p>
    <w:p w14:paraId="0209C0AD" w14:textId="77777777" w:rsidR="003608CC" w:rsidRDefault="003608CC">
      <w:pPr>
        <w:pStyle w:val="41"/>
        <w:rPr>
          <w:lang w:eastAsia="en-GB"/>
        </w:rPr>
      </w:pPr>
      <w:bookmarkStart w:id="2573" w:name="_Toc185517785"/>
      <w:bookmarkStart w:id="2574" w:name="_Toc192866749"/>
      <w:bookmarkStart w:id="2575" w:name="_Toc200962253"/>
      <w:bookmarkStart w:id="2576" w:name="_Toc209513102"/>
      <w:bookmarkStart w:id="2577" w:name="_Toc219190877"/>
      <w:bookmarkStart w:id="2578" w:name="_Toc222835282"/>
      <w:r>
        <w:rPr>
          <w:lang w:eastAsia="en-GB"/>
        </w:rPr>
        <w:t>5.3.5.3</w:t>
      </w:r>
      <w:r>
        <w:rPr>
          <w:lang w:eastAsia="en-GB"/>
        </w:rPr>
        <w:tab/>
        <w:t>Resource Standard Methods</w:t>
      </w:r>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p>
    <w:p w14:paraId="4B316D23" w14:textId="77777777" w:rsidR="003608CC" w:rsidRDefault="003608CC">
      <w:pPr>
        <w:pStyle w:val="51"/>
        <w:rPr>
          <w:lang w:eastAsia="en-GB"/>
        </w:rPr>
      </w:pPr>
      <w:bookmarkStart w:id="2579" w:name="_Toc104546074"/>
      <w:bookmarkStart w:id="2580" w:name="_Toc120679833"/>
      <w:bookmarkStart w:id="2581" w:name="_Toc94034163"/>
      <w:bookmarkStart w:id="2582" w:name="_Toc120677468"/>
      <w:bookmarkStart w:id="2583" w:name="_Toc34210681"/>
      <w:bookmarkStart w:id="2584" w:name="_Toc114134238"/>
      <w:bookmarkStart w:id="2585" w:name="_Toc39063140"/>
      <w:bookmarkStart w:id="2586" w:name="_Toc50023788"/>
      <w:bookmarkStart w:id="2587" w:name="_Toc112935857"/>
      <w:bookmarkStart w:id="2588" w:name="_Toc68166448"/>
      <w:bookmarkStart w:id="2589" w:name="_Toc90656294"/>
      <w:bookmarkStart w:id="2590" w:name="_Toc85528243"/>
      <w:bookmarkStart w:id="2591" w:name="_Toc36037706"/>
      <w:bookmarkStart w:id="2592" w:name="_Toc56672208"/>
      <w:bookmarkStart w:id="2593" w:name="_Toc97197778"/>
      <w:bookmarkStart w:id="2594" w:name="_Toc100955416"/>
      <w:bookmarkStart w:id="2595" w:name="_Toc28011565"/>
      <w:bookmarkStart w:id="2596" w:name="_Toc45132975"/>
      <w:bookmarkStart w:id="2597" w:name="_Toc49935442"/>
      <w:bookmarkStart w:id="2598" w:name="_Toc51761278"/>
      <w:bookmarkStart w:id="2599" w:name="_Toc83233166"/>
      <w:bookmarkStart w:id="2600" w:name="_Toc43298198"/>
      <w:bookmarkStart w:id="2601" w:name="_Toc66277766"/>
      <w:bookmarkStart w:id="2602" w:name="_Toc133434213"/>
      <w:bookmarkStart w:id="2603" w:name="_Toc138760690"/>
      <w:bookmarkStart w:id="2604" w:name="_Toc161998744"/>
      <w:bookmarkStart w:id="2605" w:name="_Toc170120915"/>
      <w:bookmarkStart w:id="2606" w:name="_Toc175852246"/>
      <w:bookmarkStart w:id="2607" w:name="_Toc185517786"/>
      <w:bookmarkStart w:id="2608" w:name="_Toc192866750"/>
      <w:bookmarkStart w:id="2609" w:name="_Toc200962254"/>
      <w:bookmarkStart w:id="2610" w:name="_Toc209513103"/>
      <w:bookmarkStart w:id="2611" w:name="_Toc219190878"/>
      <w:bookmarkStart w:id="2612" w:name="_Toc222835283"/>
      <w:r>
        <w:rPr>
          <w:lang w:eastAsia="en-GB"/>
        </w:rPr>
        <w:t>5.3.5.3.1</w:t>
      </w:r>
      <w:r>
        <w:rPr>
          <w:lang w:eastAsia="en-GB"/>
        </w:rPr>
        <w:tab/>
        <w:t>PUT</w:t>
      </w:r>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p>
    <w:p w14:paraId="4234ABB6" w14:textId="77777777" w:rsidR="003608CC" w:rsidRDefault="003608CC">
      <w:pPr>
        <w:rPr>
          <w:lang w:eastAsia="en-GB"/>
        </w:rPr>
      </w:pPr>
      <w:r>
        <w:rPr>
          <w:lang w:eastAsia="en-GB"/>
        </w:rPr>
        <w:t>This method shall support the URI query parameters specified in table 5.3.5.3.1-1.</w:t>
      </w:r>
    </w:p>
    <w:p w14:paraId="79AC4758" w14:textId="77777777" w:rsidR="003608CC" w:rsidRDefault="003608CC">
      <w:pPr>
        <w:pStyle w:val="TH"/>
        <w:rPr>
          <w:rFonts w:cs="Arial"/>
          <w:lang w:eastAsia="en-GB"/>
        </w:rPr>
      </w:pPr>
      <w:r>
        <w:rPr>
          <w:lang w:eastAsia="en-GB"/>
        </w:rPr>
        <w:t>Table 5.3.5.3.1-1: URI query parameters supported by the PUT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598"/>
        <w:gridCol w:w="1485"/>
        <w:gridCol w:w="450"/>
        <w:gridCol w:w="1170"/>
        <w:gridCol w:w="4983"/>
      </w:tblGrid>
      <w:tr w:rsidR="003608CC" w14:paraId="586AFE35" w14:textId="77777777">
        <w:trPr>
          <w:jc w:val="center"/>
        </w:trPr>
        <w:tc>
          <w:tcPr>
            <w:tcW w:w="1598" w:type="dxa"/>
            <w:tcBorders>
              <w:bottom w:val="single" w:sz="6" w:space="0" w:color="auto"/>
            </w:tcBorders>
            <w:shd w:val="clear" w:color="auto" w:fill="C0C0C0"/>
          </w:tcPr>
          <w:p w14:paraId="613A0031" w14:textId="77777777" w:rsidR="003608CC" w:rsidRDefault="003608CC">
            <w:pPr>
              <w:pStyle w:val="TAH"/>
              <w:rPr>
                <w:lang w:eastAsia="en-GB"/>
              </w:rPr>
            </w:pPr>
            <w:r>
              <w:rPr>
                <w:lang w:eastAsia="en-GB"/>
              </w:rPr>
              <w:t>Name</w:t>
            </w:r>
          </w:p>
        </w:tc>
        <w:tc>
          <w:tcPr>
            <w:tcW w:w="1485" w:type="dxa"/>
            <w:tcBorders>
              <w:bottom w:val="single" w:sz="6" w:space="0" w:color="auto"/>
            </w:tcBorders>
            <w:shd w:val="clear" w:color="auto" w:fill="C0C0C0"/>
          </w:tcPr>
          <w:p w14:paraId="09263025" w14:textId="77777777" w:rsidR="003608CC" w:rsidRDefault="003608CC">
            <w:pPr>
              <w:pStyle w:val="TAH"/>
              <w:rPr>
                <w:lang w:eastAsia="en-GB"/>
              </w:rPr>
            </w:pPr>
            <w:r>
              <w:rPr>
                <w:lang w:eastAsia="en-GB"/>
              </w:rPr>
              <w:t>Data type</w:t>
            </w:r>
          </w:p>
        </w:tc>
        <w:tc>
          <w:tcPr>
            <w:tcW w:w="450" w:type="dxa"/>
            <w:tcBorders>
              <w:bottom w:val="single" w:sz="6" w:space="0" w:color="auto"/>
            </w:tcBorders>
            <w:shd w:val="clear" w:color="auto" w:fill="C0C0C0"/>
          </w:tcPr>
          <w:p w14:paraId="1911B4D7" w14:textId="77777777" w:rsidR="003608CC" w:rsidRDefault="003608CC">
            <w:pPr>
              <w:pStyle w:val="TAH"/>
              <w:rPr>
                <w:lang w:eastAsia="en-GB"/>
              </w:rPr>
            </w:pPr>
            <w:r>
              <w:rPr>
                <w:lang w:eastAsia="en-GB"/>
              </w:rPr>
              <w:t>P</w:t>
            </w:r>
          </w:p>
        </w:tc>
        <w:tc>
          <w:tcPr>
            <w:tcW w:w="1170" w:type="dxa"/>
            <w:tcBorders>
              <w:bottom w:val="single" w:sz="6" w:space="0" w:color="auto"/>
            </w:tcBorders>
            <w:shd w:val="clear" w:color="auto" w:fill="C0C0C0"/>
          </w:tcPr>
          <w:p w14:paraId="575354D3" w14:textId="77777777" w:rsidR="003608CC" w:rsidRDefault="003608CC">
            <w:pPr>
              <w:pStyle w:val="TAH"/>
              <w:rPr>
                <w:lang w:eastAsia="en-GB"/>
              </w:rPr>
            </w:pPr>
            <w:r>
              <w:rPr>
                <w:lang w:eastAsia="en-GB"/>
              </w:rPr>
              <w:t>Cardinality</w:t>
            </w:r>
          </w:p>
        </w:tc>
        <w:tc>
          <w:tcPr>
            <w:tcW w:w="4983" w:type="dxa"/>
            <w:tcBorders>
              <w:bottom w:val="single" w:sz="6" w:space="0" w:color="auto"/>
            </w:tcBorders>
            <w:shd w:val="clear" w:color="auto" w:fill="C0C0C0"/>
            <w:vAlign w:val="center"/>
          </w:tcPr>
          <w:p w14:paraId="32EA0FC0" w14:textId="77777777" w:rsidR="003608CC" w:rsidRDefault="003608CC">
            <w:pPr>
              <w:pStyle w:val="TAH"/>
              <w:rPr>
                <w:lang w:eastAsia="en-GB"/>
              </w:rPr>
            </w:pPr>
            <w:r>
              <w:rPr>
                <w:lang w:eastAsia="en-GB"/>
              </w:rPr>
              <w:t>Description</w:t>
            </w:r>
          </w:p>
        </w:tc>
      </w:tr>
      <w:tr w:rsidR="003608CC" w14:paraId="03C95EFC" w14:textId="77777777">
        <w:trPr>
          <w:jc w:val="center"/>
        </w:trPr>
        <w:tc>
          <w:tcPr>
            <w:tcW w:w="1598" w:type="dxa"/>
            <w:tcBorders>
              <w:top w:val="single" w:sz="6" w:space="0" w:color="auto"/>
            </w:tcBorders>
          </w:tcPr>
          <w:p w14:paraId="1BA71FB5" w14:textId="77777777" w:rsidR="003608CC" w:rsidRDefault="003608CC">
            <w:pPr>
              <w:pStyle w:val="TAL"/>
              <w:rPr>
                <w:lang w:eastAsia="en-GB"/>
              </w:rPr>
            </w:pPr>
            <w:r>
              <w:rPr>
                <w:lang w:eastAsia="en-GB"/>
              </w:rPr>
              <w:t>n/a</w:t>
            </w:r>
          </w:p>
        </w:tc>
        <w:tc>
          <w:tcPr>
            <w:tcW w:w="1485" w:type="dxa"/>
            <w:tcBorders>
              <w:top w:val="single" w:sz="6" w:space="0" w:color="auto"/>
            </w:tcBorders>
          </w:tcPr>
          <w:p w14:paraId="75781E2B" w14:textId="77777777" w:rsidR="003608CC" w:rsidRDefault="003608CC">
            <w:pPr>
              <w:pStyle w:val="TAL"/>
              <w:rPr>
                <w:lang w:eastAsia="en-GB"/>
              </w:rPr>
            </w:pPr>
          </w:p>
        </w:tc>
        <w:tc>
          <w:tcPr>
            <w:tcW w:w="450" w:type="dxa"/>
            <w:tcBorders>
              <w:top w:val="single" w:sz="6" w:space="0" w:color="auto"/>
            </w:tcBorders>
          </w:tcPr>
          <w:p w14:paraId="1C2A5966" w14:textId="77777777" w:rsidR="003608CC" w:rsidRDefault="003608CC">
            <w:pPr>
              <w:pStyle w:val="TAC"/>
              <w:rPr>
                <w:lang w:eastAsia="en-GB"/>
              </w:rPr>
            </w:pPr>
          </w:p>
        </w:tc>
        <w:tc>
          <w:tcPr>
            <w:tcW w:w="1170" w:type="dxa"/>
            <w:tcBorders>
              <w:top w:val="single" w:sz="6" w:space="0" w:color="auto"/>
            </w:tcBorders>
          </w:tcPr>
          <w:p w14:paraId="1FB4689C" w14:textId="77777777" w:rsidR="003608CC" w:rsidRDefault="003608CC">
            <w:pPr>
              <w:pStyle w:val="TAC"/>
              <w:rPr>
                <w:lang w:eastAsia="en-GB"/>
              </w:rPr>
            </w:pPr>
          </w:p>
        </w:tc>
        <w:tc>
          <w:tcPr>
            <w:tcW w:w="4983" w:type="dxa"/>
            <w:tcBorders>
              <w:top w:val="single" w:sz="6" w:space="0" w:color="auto"/>
            </w:tcBorders>
            <w:vAlign w:val="center"/>
          </w:tcPr>
          <w:p w14:paraId="671DF83E" w14:textId="77777777" w:rsidR="003608CC" w:rsidRDefault="003608CC">
            <w:pPr>
              <w:pStyle w:val="TAL"/>
              <w:rPr>
                <w:lang w:eastAsia="en-GB"/>
              </w:rPr>
            </w:pPr>
          </w:p>
        </w:tc>
      </w:tr>
    </w:tbl>
    <w:p w14:paraId="5F4D91B5" w14:textId="77777777" w:rsidR="003608CC" w:rsidRDefault="003608CC">
      <w:pPr>
        <w:rPr>
          <w:lang w:eastAsia="en-GB"/>
        </w:rPr>
      </w:pPr>
    </w:p>
    <w:p w14:paraId="3DDBB461" w14:textId="77777777" w:rsidR="003608CC" w:rsidRDefault="003608CC">
      <w:pPr>
        <w:rPr>
          <w:lang w:eastAsia="en-GB"/>
        </w:rPr>
      </w:pPr>
      <w:r>
        <w:rPr>
          <w:lang w:eastAsia="en-GB"/>
        </w:rPr>
        <w:t>This method shall support the request data structures specified in table 5.3.5.3.1-2 and the response data structures and response codes specified in table 5.3.5.3.1-3.</w:t>
      </w:r>
    </w:p>
    <w:p w14:paraId="30A3CF19" w14:textId="77777777" w:rsidR="003608CC" w:rsidRDefault="003608CC">
      <w:pPr>
        <w:pStyle w:val="TH"/>
        <w:rPr>
          <w:lang w:eastAsia="en-GB"/>
        </w:rPr>
      </w:pPr>
      <w:r>
        <w:rPr>
          <w:lang w:eastAsia="en-GB"/>
        </w:rPr>
        <w:t>Table 5.3.5.3.1-2: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999"/>
        <w:gridCol w:w="450"/>
        <w:gridCol w:w="1170"/>
        <w:gridCol w:w="6060"/>
      </w:tblGrid>
      <w:tr w:rsidR="003608CC" w14:paraId="5186C961" w14:textId="77777777">
        <w:trPr>
          <w:jc w:val="center"/>
        </w:trPr>
        <w:tc>
          <w:tcPr>
            <w:tcW w:w="1999" w:type="dxa"/>
            <w:tcBorders>
              <w:bottom w:val="single" w:sz="6" w:space="0" w:color="auto"/>
            </w:tcBorders>
            <w:shd w:val="clear" w:color="auto" w:fill="C0C0C0"/>
          </w:tcPr>
          <w:p w14:paraId="174CAE1A" w14:textId="77777777" w:rsidR="003608CC" w:rsidRDefault="003608CC">
            <w:pPr>
              <w:pStyle w:val="TAH"/>
              <w:rPr>
                <w:lang w:eastAsia="en-GB"/>
              </w:rPr>
            </w:pPr>
            <w:r>
              <w:rPr>
                <w:lang w:eastAsia="en-GB"/>
              </w:rPr>
              <w:t>Data type</w:t>
            </w:r>
          </w:p>
        </w:tc>
        <w:tc>
          <w:tcPr>
            <w:tcW w:w="450" w:type="dxa"/>
            <w:tcBorders>
              <w:bottom w:val="single" w:sz="6" w:space="0" w:color="auto"/>
            </w:tcBorders>
            <w:shd w:val="clear" w:color="auto" w:fill="C0C0C0"/>
          </w:tcPr>
          <w:p w14:paraId="73BFE1E0" w14:textId="77777777" w:rsidR="003608CC" w:rsidRDefault="003608CC">
            <w:pPr>
              <w:pStyle w:val="TAH"/>
              <w:rPr>
                <w:lang w:eastAsia="en-GB"/>
              </w:rPr>
            </w:pPr>
            <w:r>
              <w:rPr>
                <w:lang w:eastAsia="en-GB"/>
              </w:rPr>
              <w:t>P</w:t>
            </w:r>
          </w:p>
        </w:tc>
        <w:tc>
          <w:tcPr>
            <w:tcW w:w="1170" w:type="dxa"/>
            <w:tcBorders>
              <w:bottom w:val="single" w:sz="6" w:space="0" w:color="auto"/>
            </w:tcBorders>
            <w:shd w:val="clear" w:color="auto" w:fill="C0C0C0"/>
          </w:tcPr>
          <w:p w14:paraId="234944B0" w14:textId="77777777" w:rsidR="003608CC" w:rsidRDefault="003608CC">
            <w:pPr>
              <w:pStyle w:val="TAH"/>
              <w:rPr>
                <w:lang w:eastAsia="en-GB"/>
              </w:rPr>
            </w:pPr>
            <w:r>
              <w:rPr>
                <w:lang w:eastAsia="en-GB"/>
              </w:rPr>
              <w:t>Cardinality</w:t>
            </w:r>
          </w:p>
        </w:tc>
        <w:tc>
          <w:tcPr>
            <w:tcW w:w="6060" w:type="dxa"/>
            <w:tcBorders>
              <w:bottom w:val="single" w:sz="6" w:space="0" w:color="auto"/>
            </w:tcBorders>
            <w:shd w:val="clear" w:color="auto" w:fill="C0C0C0"/>
            <w:vAlign w:val="center"/>
          </w:tcPr>
          <w:p w14:paraId="4CDCE695" w14:textId="77777777" w:rsidR="003608CC" w:rsidRDefault="003608CC">
            <w:pPr>
              <w:pStyle w:val="TAH"/>
              <w:rPr>
                <w:lang w:eastAsia="en-GB"/>
              </w:rPr>
            </w:pPr>
            <w:r>
              <w:rPr>
                <w:lang w:eastAsia="en-GB"/>
              </w:rPr>
              <w:t>Description</w:t>
            </w:r>
          </w:p>
        </w:tc>
      </w:tr>
      <w:tr w:rsidR="003608CC" w14:paraId="2332F8D9" w14:textId="77777777">
        <w:trPr>
          <w:jc w:val="center"/>
        </w:trPr>
        <w:tc>
          <w:tcPr>
            <w:tcW w:w="1999" w:type="dxa"/>
            <w:tcBorders>
              <w:top w:val="single" w:sz="6" w:space="0" w:color="auto"/>
            </w:tcBorders>
          </w:tcPr>
          <w:p w14:paraId="3AE8739E" w14:textId="77777777" w:rsidR="003608CC" w:rsidRDefault="003608CC">
            <w:pPr>
              <w:pStyle w:val="TAL"/>
              <w:rPr>
                <w:lang w:eastAsia="en-GB"/>
              </w:rPr>
            </w:pPr>
            <w:r>
              <w:t>BsfSubscription</w:t>
            </w:r>
          </w:p>
        </w:tc>
        <w:tc>
          <w:tcPr>
            <w:tcW w:w="450" w:type="dxa"/>
            <w:tcBorders>
              <w:top w:val="single" w:sz="6" w:space="0" w:color="auto"/>
            </w:tcBorders>
          </w:tcPr>
          <w:p w14:paraId="02A84506" w14:textId="77777777" w:rsidR="003608CC" w:rsidRDefault="003608CC">
            <w:pPr>
              <w:pStyle w:val="TAC"/>
              <w:rPr>
                <w:lang w:eastAsia="en-GB"/>
              </w:rPr>
            </w:pPr>
            <w:r>
              <w:rPr>
                <w:lang w:eastAsia="en-GB"/>
              </w:rPr>
              <w:t>M</w:t>
            </w:r>
          </w:p>
        </w:tc>
        <w:tc>
          <w:tcPr>
            <w:tcW w:w="1170" w:type="dxa"/>
            <w:tcBorders>
              <w:top w:val="single" w:sz="6" w:space="0" w:color="auto"/>
            </w:tcBorders>
          </w:tcPr>
          <w:p w14:paraId="0C6CBBBE" w14:textId="77777777" w:rsidR="003608CC" w:rsidRDefault="003608CC">
            <w:pPr>
              <w:pStyle w:val="TAC"/>
              <w:rPr>
                <w:lang w:eastAsia="en-GB"/>
              </w:rPr>
            </w:pPr>
            <w:r>
              <w:rPr>
                <w:lang w:eastAsia="en-GB"/>
              </w:rPr>
              <w:t>1</w:t>
            </w:r>
          </w:p>
        </w:tc>
        <w:tc>
          <w:tcPr>
            <w:tcW w:w="6060" w:type="dxa"/>
            <w:tcBorders>
              <w:top w:val="single" w:sz="6" w:space="0" w:color="auto"/>
            </w:tcBorders>
          </w:tcPr>
          <w:p w14:paraId="426B2338" w14:textId="77777777" w:rsidR="003608CC" w:rsidRDefault="003608CC">
            <w:pPr>
              <w:pStyle w:val="TAL"/>
              <w:rPr>
                <w:lang w:eastAsia="en-GB"/>
              </w:rPr>
            </w:pPr>
            <w:r>
              <w:rPr>
                <w:lang w:eastAsia="en-GB"/>
              </w:rPr>
              <w:t xml:space="preserve">Modify the existing Individual Binding Subscription resource matching the subId according to the representation in the </w:t>
            </w:r>
            <w:r>
              <w:t>BsfSubscription</w:t>
            </w:r>
            <w:r>
              <w:rPr>
                <w:lang w:eastAsia="en-GB"/>
              </w:rPr>
              <w:t>.</w:t>
            </w:r>
          </w:p>
        </w:tc>
      </w:tr>
    </w:tbl>
    <w:p w14:paraId="75815B65" w14:textId="77777777" w:rsidR="003608CC" w:rsidRDefault="003608CC">
      <w:pPr>
        <w:rPr>
          <w:lang w:eastAsia="en-GB"/>
        </w:rPr>
      </w:pPr>
    </w:p>
    <w:p w14:paraId="7E9C253A" w14:textId="77777777" w:rsidR="00294075" w:rsidRDefault="00294075" w:rsidP="00294075">
      <w:pPr>
        <w:pStyle w:val="TH"/>
        <w:rPr>
          <w:lang w:val="en-US" w:eastAsia="zh-CN"/>
        </w:rPr>
      </w:pPr>
      <w:bookmarkStart w:id="2613" w:name="_Toc114134239"/>
      <w:bookmarkStart w:id="2614" w:name="_Toc43298199"/>
      <w:bookmarkStart w:id="2615" w:name="_Toc120679834"/>
      <w:bookmarkStart w:id="2616" w:name="_Toc112935858"/>
      <w:bookmarkStart w:id="2617" w:name="_Toc83233167"/>
      <w:bookmarkStart w:id="2618" w:name="_Toc68166449"/>
      <w:bookmarkStart w:id="2619" w:name="_Toc100955417"/>
      <w:bookmarkStart w:id="2620" w:name="_Toc66277767"/>
      <w:bookmarkStart w:id="2621" w:name="_Toc39063141"/>
      <w:bookmarkStart w:id="2622" w:name="_Toc120677469"/>
      <w:bookmarkStart w:id="2623" w:name="_Toc45132976"/>
      <w:bookmarkStart w:id="2624" w:name="_Toc49935443"/>
      <w:bookmarkStart w:id="2625" w:name="_Toc56672209"/>
      <w:bookmarkStart w:id="2626" w:name="_Toc34210682"/>
      <w:bookmarkStart w:id="2627" w:name="_Toc104546075"/>
      <w:bookmarkStart w:id="2628" w:name="_Toc94034164"/>
      <w:bookmarkStart w:id="2629" w:name="_Toc36037707"/>
      <w:bookmarkStart w:id="2630" w:name="_Toc50023789"/>
      <w:bookmarkStart w:id="2631" w:name="_Toc90656295"/>
      <w:bookmarkStart w:id="2632" w:name="_Toc97197779"/>
      <w:bookmarkStart w:id="2633" w:name="_Toc85528244"/>
      <w:bookmarkStart w:id="2634" w:name="_Toc28011566"/>
      <w:bookmarkStart w:id="2635" w:name="_Toc51761279"/>
      <w:bookmarkStart w:id="2636" w:name="_Toc133434214"/>
      <w:r>
        <w:rPr>
          <w:lang w:val="en-US" w:eastAsia="zh-CN"/>
        </w:rPr>
        <w:t>Table 5.3.5.3.1-3: Data structures supported by the PUT Response Body on this resource</w:t>
      </w:r>
    </w:p>
    <w:tbl>
      <w:tblPr>
        <w:tblW w:w="972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2"/>
        <w:gridCol w:w="7"/>
        <w:gridCol w:w="353"/>
        <w:gridCol w:w="8"/>
        <w:gridCol w:w="1163"/>
        <w:gridCol w:w="12"/>
        <w:gridCol w:w="1519"/>
        <w:gridCol w:w="17"/>
        <w:gridCol w:w="4606"/>
        <w:gridCol w:w="33"/>
      </w:tblGrid>
      <w:tr w:rsidR="00294075" w14:paraId="0CDE4E79" w14:textId="77777777" w:rsidTr="00294075">
        <w:trPr>
          <w:gridAfter w:val="1"/>
          <w:wAfter w:w="33" w:type="dxa"/>
          <w:jc w:val="center"/>
        </w:trPr>
        <w:tc>
          <w:tcPr>
            <w:tcW w:w="2000" w:type="dxa"/>
            <w:tcBorders>
              <w:top w:val="single" w:sz="6" w:space="0" w:color="auto"/>
              <w:left w:val="single" w:sz="6" w:space="0" w:color="auto"/>
              <w:bottom w:val="single" w:sz="6" w:space="0" w:color="auto"/>
              <w:right w:val="single" w:sz="6" w:space="0" w:color="auto"/>
            </w:tcBorders>
            <w:shd w:val="clear" w:color="auto" w:fill="C0C0C0"/>
            <w:hideMark/>
          </w:tcPr>
          <w:p w14:paraId="474D25DE" w14:textId="77777777" w:rsidR="00294075" w:rsidRDefault="00294075">
            <w:pPr>
              <w:pStyle w:val="TAH"/>
              <w:rPr>
                <w:lang w:val="en-US" w:eastAsia="zh-CN"/>
              </w:rPr>
            </w:pPr>
            <w:r>
              <w:rPr>
                <w:lang w:val="en-US" w:eastAsia="zh-CN"/>
              </w:rPr>
              <w:t>Data type</w:t>
            </w:r>
          </w:p>
        </w:tc>
        <w:tc>
          <w:tcPr>
            <w:tcW w:w="360"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75B2A2F7" w14:textId="77777777" w:rsidR="00294075" w:rsidRDefault="00294075">
            <w:pPr>
              <w:pStyle w:val="TAH"/>
              <w:rPr>
                <w:lang w:val="en-US" w:eastAsia="zh-CN"/>
              </w:rPr>
            </w:pPr>
            <w:r>
              <w:rPr>
                <w:lang w:val="en-US" w:eastAsia="zh-CN"/>
              </w:rPr>
              <w:t>P</w:t>
            </w:r>
          </w:p>
        </w:tc>
        <w:tc>
          <w:tcPr>
            <w:tcW w:w="1171"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6122DE75" w14:textId="77777777" w:rsidR="00294075" w:rsidRDefault="00294075">
            <w:pPr>
              <w:pStyle w:val="TAH"/>
              <w:rPr>
                <w:lang w:val="en-US" w:eastAsia="zh-CN"/>
              </w:rPr>
            </w:pPr>
            <w:r>
              <w:rPr>
                <w:lang w:val="en-US" w:eastAsia="zh-CN"/>
              </w:rPr>
              <w:t>Cardinality</w:t>
            </w:r>
          </w:p>
        </w:tc>
        <w:tc>
          <w:tcPr>
            <w:tcW w:w="1531"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11BD0ABE" w14:textId="77777777" w:rsidR="00294075" w:rsidRDefault="00294075">
            <w:pPr>
              <w:pStyle w:val="TAH"/>
              <w:rPr>
                <w:lang w:val="en-US" w:eastAsia="zh-CN"/>
              </w:rPr>
            </w:pPr>
            <w:r>
              <w:rPr>
                <w:lang w:val="en-US" w:eastAsia="zh-CN"/>
              </w:rPr>
              <w:t>Response codes</w:t>
            </w:r>
          </w:p>
        </w:tc>
        <w:tc>
          <w:tcPr>
            <w:tcW w:w="4622"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1C51E581" w14:textId="77777777" w:rsidR="00294075" w:rsidRDefault="00294075">
            <w:pPr>
              <w:pStyle w:val="TAH"/>
              <w:rPr>
                <w:lang w:val="en-US" w:eastAsia="zh-CN"/>
              </w:rPr>
            </w:pPr>
            <w:r>
              <w:rPr>
                <w:lang w:val="en-US" w:eastAsia="zh-CN"/>
              </w:rPr>
              <w:t>Description</w:t>
            </w:r>
          </w:p>
        </w:tc>
      </w:tr>
      <w:tr w:rsidR="00294075" w14:paraId="0BB8D115" w14:textId="77777777" w:rsidTr="00294075">
        <w:trPr>
          <w:gridAfter w:val="1"/>
          <w:wAfter w:w="33" w:type="dxa"/>
          <w:jc w:val="center"/>
        </w:trPr>
        <w:tc>
          <w:tcPr>
            <w:tcW w:w="2000" w:type="dxa"/>
            <w:tcBorders>
              <w:top w:val="single" w:sz="6" w:space="0" w:color="auto"/>
              <w:left w:val="single" w:sz="6" w:space="0" w:color="auto"/>
              <w:bottom w:val="single" w:sz="6" w:space="0" w:color="auto"/>
              <w:right w:val="single" w:sz="6" w:space="0" w:color="auto"/>
            </w:tcBorders>
            <w:hideMark/>
          </w:tcPr>
          <w:p w14:paraId="47752BCF" w14:textId="77777777" w:rsidR="00294075" w:rsidRDefault="00294075">
            <w:pPr>
              <w:pStyle w:val="TAL"/>
              <w:rPr>
                <w:lang w:val="en-US" w:eastAsia="zh-CN"/>
              </w:rPr>
            </w:pPr>
            <w:r>
              <w:t>BsfSubscriptionResp</w:t>
            </w:r>
          </w:p>
        </w:tc>
        <w:tc>
          <w:tcPr>
            <w:tcW w:w="360" w:type="dxa"/>
            <w:gridSpan w:val="2"/>
            <w:tcBorders>
              <w:top w:val="single" w:sz="6" w:space="0" w:color="auto"/>
              <w:left w:val="single" w:sz="6" w:space="0" w:color="auto"/>
              <w:bottom w:val="single" w:sz="6" w:space="0" w:color="auto"/>
              <w:right w:val="single" w:sz="6" w:space="0" w:color="auto"/>
            </w:tcBorders>
            <w:hideMark/>
          </w:tcPr>
          <w:p w14:paraId="751E7259" w14:textId="77777777" w:rsidR="00294075" w:rsidRDefault="00294075">
            <w:pPr>
              <w:pStyle w:val="TAC"/>
              <w:rPr>
                <w:lang w:val="en-US" w:eastAsia="zh-CN"/>
              </w:rPr>
            </w:pPr>
            <w:r>
              <w:rPr>
                <w:lang w:val="en-US" w:eastAsia="zh-CN"/>
              </w:rPr>
              <w:t>M</w:t>
            </w:r>
          </w:p>
        </w:tc>
        <w:tc>
          <w:tcPr>
            <w:tcW w:w="1171" w:type="dxa"/>
            <w:gridSpan w:val="2"/>
            <w:tcBorders>
              <w:top w:val="single" w:sz="6" w:space="0" w:color="auto"/>
              <w:left w:val="single" w:sz="6" w:space="0" w:color="auto"/>
              <w:bottom w:val="single" w:sz="6" w:space="0" w:color="auto"/>
              <w:right w:val="single" w:sz="6" w:space="0" w:color="auto"/>
            </w:tcBorders>
            <w:hideMark/>
          </w:tcPr>
          <w:p w14:paraId="2C15AB7B" w14:textId="77777777" w:rsidR="00294075" w:rsidRDefault="00294075">
            <w:pPr>
              <w:pStyle w:val="TAC"/>
              <w:rPr>
                <w:lang w:val="en-US" w:eastAsia="zh-CN"/>
              </w:rPr>
            </w:pPr>
            <w:r>
              <w:rPr>
                <w:lang w:val="en-US" w:eastAsia="zh-CN"/>
              </w:rPr>
              <w:t>1</w:t>
            </w:r>
          </w:p>
        </w:tc>
        <w:tc>
          <w:tcPr>
            <w:tcW w:w="1531" w:type="dxa"/>
            <w:gridSpan w:val="2"/>
            <w:tcBorders>
              <w:top w:val="single" w:sz="6" w:space="0" w:color="auto"/>
              <w:left w:val="single" w:sz="6" w:space="0" w:color="auto"/>
              <w:bottom w:val="single" w:sz="6" w:space="0" w:color="auto"/>
              <w:right w:val="single" w:sz="6" w:space="0" w:color="auto"/>
            </w:tcBorders>
            <w:hideMark/>
          </w:tcPr>
          <w:p w14:paraId="56605DEE" w14:textId="77777777" w:rsidR="00294075" w:rsidRDefault="00294075">
            <w:pPr>
              <w:pStyle w:val="TAL"/>
              <w:rPr>
                <w:lang w:val="en-US" w:eastAsia="zh-CN"/>
              </w:rPr>
            </w:pPr>
            <w:r>
              <w:rPr>
                <w:lang w:val="en-US" w:eastAsia="zh-CN"/>
              </w:rPr>
              <w:t>200 OK</w:t>
            </w:r>
          </w:p>
        </w:tc>
        <w:tc>
          <w:tcPr>
            <w:tcW w:w="4622" w:type="dxa"/>
            <w:gridSpan w:val="2"/>
            <w:tcBorders>
              <w:top w:val="single" w:sz="6" w:space="0" w:color="auto"/>
              <w:left w:val="single" w:sz="6" w:space="0" w:color="auto"/>
              <w:bottom w:val="single" w:sz="6" w:space="0" w:color="auto"/>
              <w:right w:val="single" w:sz="6" w:space="0" w:color="auto"/>
            </w:tcBorders>
            <w:hideMark/>
          </w:tcPr>
          <w:p w14:paraId="4A0061E8" w14:textId="77777777" w:rsidR="00294075" w:rsidRDefault="00294075">
            <w:pPr>
              <w:pStyle w:val="TAL"/>
              <w:rPr>
                <w:lang w:val="en-US" w:eastAsia="zh-CN"/>
              </w:rPr>
            </w:pPr>
            <w:r>
              <w:rPr>
                <w:lang w:val="en-US" w:eastAsia="zh-CN"/>
              </w:rPr>
              <w:t>Successful case: The Individual Binding Subscription resource matching the subId was modified and a representation is returned.</w:t>
            </w:r>
          </w:p>
        </w:tc>
      </w:tr>
      <w:tr w:rsidR="00294075" w14:paraId="21280994" w14:textId="77777777" w:rsidTr="00294075">
        <w:trPr>
          <w:gridAfter w:val="1"/>
          <w:wAfter w:w="33" w:type="dxa"/>
          <w:jc w:val="center"/>
        </w:trPr>
        <w:tc>
          <w:tcPr>
            <w:tcW w:w="2000" w:type="dxa"/>
            <w:tcBorders>
              <w:top w:val="single" w:sz="6" w:space="0" w:color="auto"/>
              <w:left w:val="single" w:sz="6" w:space="0" w:color="auto"/>
              <w:bottom w:val="single" w:sz="6" w:space="0" w:color="auto"/>
              <w:right w:val="single" w:sz="6" w:space="0" w:color="auto"/>
            </w:tcBorders>
            <w:hideMark/>
          </w:tcPr>
          <w:p w14:paraId="4C39D743" w14:textId="77777777" w:rsidR="00294075" w:rsidRDefault="00294075">
            <w:pPr>
              <w:pStyle w:val="TAL"/>
              <w:rPr>
                <w:lang w:val="en-US" w:eastAsia="zh-CN"/>
              </w:rPr>
            </w:pPr>
            <w:r>
              <w:rPr>
                <w:lang w:val="en-US" w:eastAsia="zh-CN"/>
              </w:rPr>
              <w:t>n/a</w:t>
            </w:r>
          </w:p>
        </w:tc>
        <w:tc>
          <w:tcPr>
            <w:tcW w:w="360" w:type="dxa"/>
            <w:gridSpan w:val="2"/>
            <w:tcBorders>
              <w:top w:val="single" w:sz="6" w:space="0" w:color="auto"/>
              <w:left w:val="single" w:sz="6" w:space="0" w:color="auto"/>
              <w:bottom w:val="single" w:sz="6" w:space="0" w:color="auto"/>
              <w:right w:val="single" w:sz="6" w:space="0" w:color="auto"/>
            </w:tcBorders>
          </w:tcPr>
          <w:p w14:paraId="62040DDD" w14:textId="77777777" w:rsidR="00294075" w:rsidRDefault="00294075">
            <w:pPr>
              <w:pStyle w:val="TAC"/>
              <w:rPr>
                <w:lang w:val="en-US" w:eastAsia="zh-CN"/>
              </w:rPr>
            </w:pPr>
          </w:p>
        </w:tc>
        <w:tc>
          <w:tcPr>
            <w:tcW w:w="1171" w:type="dxa"/>
            <w:gridSpan w:val="2"/>
            <w:tcBorders>
              <w:top w:val="single" w:sz="6" w:space="0" w:color="auto"/>
              <w:left w:val="single" w:sz="6" w:space="0" w:color="auto"/>
              <w:bottom w:val="single" w:sz="6" w:space="0" w:color="auto"/>
              <w:right w:val="single" w:sz="6" w:space="0" w:color="auto"/>
            </w:tcBorders>
          </w:tcPr>
          <w:p w14:paraId="5094C009" w14:textId="77777777" w:rsidR="00294075" w:rsidRDefault="00294075">
            <w:pPr>
              <w:pStyle w:val="TAC"/>
              <w:rPr>
                <w:lang w:val="en-US" w:eastAsia="zh-CN"/>
              </w:rPr>
            </w:pPr>
          </w:p>
        </w:tc>
        <w:tc>
          <w:tcPr>
            <w:tcW w:w="1531" w:type="dxa"/>
            <w:gridSpan w:val="2"/>
            <w:tcBorders>
              <w:top w:val="single" w:sz="6" w:space="0" w:color="auto"/>
              <w:left w:val="single" w:sz="6" w:space="0" w:color="auto"/>
              <w:bottom w:val="single" w:sz="6" w:space="0" w:color="auto"/>
              <w:right w:val="single" w:sz="6" w:space="0" w:color="auto"/>
            </w:tcBorders>
            <w:hideMark/>
          </w:tcPr>
          <w:p w14:paraId="7597F08F" w14:textId="77777777" w:rsidR="00294075" w:rsidRDefault="00294075">
            <w:pPr>
              <w:pStyle w:val="TAL"/>
              <w:rPr>
                <w:lang w:val="en-US" w:eastAsia="zh-CN"/>
              </w:rPr>
            </w:pPr>
            <w:r>
              <w:rPr>
                <w:lang w:val="en-US" w:eastAsia="zh-CN"/>
              </w:rPr>
              <w:t>204 No Content</w:t>
            </w:r>
          </w:p>
        </w:tc>
        <w:tc>
          <w:tcPr>
            <w:tcW w:w="4622" w:type="dxa"/>
            <w:gridSpan w:val="2"/>
            <w:tcBorders>
              <w:top w:val="single" w:sz="6" w:space="0" w:color="auto"/>
              <w:left w:val="single" w:sz="6" w:space="0" w:color="auto"/>
              <w:bottom w:val="single" w:sz="6" w:space="0" w:color="auto"/>
              <w:right w:val="single" w:sz="6" w:space="0" w:color="auto"/>
            </w:tcBorders>
            <w:hideMark/>
          </w:tcPr>
          <w:p w14:paraId="60F48F3D" w14:textId="77777777" w:rsidR="00294075" w:rsidRDefault="00294075">
            <w:pPr>
              <w:pStyle w:val="TAL"/>
              <w:rPr>
                <w:lang w:val="en-US" w:eastAsia="zh-CN"/>
              </w:rPr>
            </w:pPr>
            <w:r>
              <w:rPr>
                <w:lang w:val="en-US" w:eastAsia="zh-CN"/>
              </w:rPr>
              <w:t>Successful case: The Individual Binding Subscription resource matching the subId was modified.</w:t>
            </w:r>
          </w:p>
        </w:tc>
      </w:tr>
      <w:tr w:rsidR="00294075" w14:paraId="7B8AA2FB" w14:textId="77777777" w:rsidTr="00294075">
        <w:trPr>
          <w:jc w:val="center"/>
        </w:trPr>
        <w:tc>
          <w:tcPr>
            <w:tcW w:w="2007" w:type="dxa"/>
            <w:gridSpan w:val="2"/>
            <w:tcBorders>
              <w:top w:val="single" w:sz="6" w:space="0" w:color="auto"/>
              <w:left w:val="single" w:sz="6" w:space="0" w:color="auto"/>
              <w:bottom w:val="single" w:sz="6" w:space="0" w:color="auto"/>
              <w:right w:val="single" w:sz="6" w:space="0" w:color="auto"/>
            </w:tcBorders>
            <w:hideMark/>
          </w:tcPr>
          <w:p w14:paraId="18043441" w14:textId="77777777" w:rsidR="00294075" w:rsidRDefault="00294075">
            <w:pPr>
              <w:pStyle w:val="TAL"/>
              <w:rPr>
                <w:lang w:val="en-US" w:eastAsia="zh-CN"/>
              </w:rPr>
            </w:pPr>
            <w:r>
              <w:t>RedirectResponse</w:t>
            </w:r>
          </w:p>
        </w:tc>
        <w:tc>
          <w:tcPr>
            <w:tcW w:w="361" w:type="dxa"/>
            <w:gridSpan w:val="2"/>
            <w:tcBorders>
              <w:top w:val="single" w:sz="6" w:space="0" w:color="auto"/>
              <w:left w:val="single" w:sz="6" w:space="0" w:color="auto"/>
              <w:bottom w:val="single" w:sz="6" w:space="0" w:color="auto"/>
              <w:right w:val="single" w:sz="6" w:space="0" w:color="auto"/>
            </w:tcBorders>
            <w:hideMark/>
          </w:tcPr>
          <w:p w14:paraId="74557202" w14:textId="77777777" w:rsidR="00294075" w:rsidRDefault="00294075">
            <w:pPr>
              <w:pStyle w:val="TAC"/>
              <w:rPr>
                <w:lang w:val="en-US" w:eastAsia="zh-CN"/>
              </w:rPr>
            </w:pPr>
            <w:r>
              <w:t>O</w:t>
            </w:r>
          </w:p>
        </w:tc>
        <w:tc>
          <w:tcPr>
            <w:tcW w:w="1175" w:type="dxa"/>
            <w:gridSpan w:val="2"/>
            <w:tcBorders>
              <w:top w:val="single" w:sz="6" w:space="0" w:color="auto"/>
              <w:left w:val="single" w:sz="6" w:space="0" w:color="auto"/>
              <w:bottom w:val="single" w:sz="6" w:space="0" w:color="auto"/>
              <w:right w:val="single" w:sz="6" w:space="0" w:color="auto"/>
            </w:tcBorders>
            <w:hideMark/>
          </w:tcPr>
          <w:p w14:paraId="0D03B31C" w14:textId="77777777" w:rsidR="00294075" w:rsidRDefault="00294075">
            <w:pPr>
              <w:pStyle w:val="TAC"/>
              <w:rPr>
                <w:lang w:val="en-US" w:eastAsia="zh-CN"/>
              </w:rPr>
            </w:pPr>
            <w:r>
              <w:t>0..1</w:t>
            </w:r>
          </w:p>
        </w:tc>
        <w:tc>
          <w:tcPr>
            <w:tcW w:w="1536" w:type="dxa"/>
            <w:gridSpan w:val="2"/>
            <w:tcBorders>
              <w:top w:val="single" w:sz="6" w:space="0" w:color="auto"/>
              <w:left w:val="single" w:sz="6" w:space="0" w:color="auto"/>
              <w:bottom w:val="single" w:sz="6" w:space="0" w:color="auto"/>
              <w:right w:val="single" w:sz="6" w:space="0" w:color="auto"/>
            </w:tcBorders>
            <w:hideMark/>
          </w:tcPr>
          <w:p w14:paraId="61FB00BA" w14:textId="77777777" w:rsidR="00294075" w:rsidRDefault="00294075">
            <w:pPr>
              <w:pStyle w:val="TAL"/>
              <w:rPr>
                <w:lang w:val="en-US" w:eastAsia="zh-CN"/>
              </w:rPr>
            </w:pPr>
            <w:r>
              <w:t>307 Temporary Redirect</w:t>
            </w:r>
          </w:p>
        </w:tc>
        <w:tc>
          <w:tcPr>
            <w:tcW w:w="4638" w:type="dxa"/>
            <w:gridSpan w:val="2"/>
            <w:tcBorders>
              <w:top w:val="single" w:sz="6" w:space="0" w:color="auto"/>
              <w:left w:val="single" w:sz="6" w:space="0" w:color="auto"/>
              <w:bottom w:val="single" w:sz="6" w:space="0" w:color="auto"/>
              <w:right w:val="single" w:sz="6" w:space="0" w:color="auto"/>
            </w:tcBorders>
          </w:tcPr>
          <w:p w14:paraId="7557CB50" w14:textId="77777777" w:rsidR="00294075" w:rsidRDefault="00294075">
            <w:pPr>
              <w:pStyle w:val="TAL"/>
            </w:pPr>
            <w:r>
              <w:t xml:space="preserve">Temporary redirection, during Individual </w:t>
            </w:r>
            <w:r>
              <w:rPr>
                <w:lang w:val="en-US" w:eastAsia="zh-CN"/>
              </w:rPr>
              <w:t>Binding Subscription modification</w:t>
            </w:r>
            <w:r>
              <w:t>.</w:t>
            </w:r>
          </w:p>
          <w:p w14:paraId="441FC3E8" w14:textId="77777777" w:rsidR="00294075" w:rsidRDefault="00294075">
            <w:pPr>
              <w:pStyle w:val="TAL"/>
            </w:pPr>
          </w:p>
          <w:p w14:paraId="11AB8143" w14:textId="77777777" w:rsidR="00294075" w:rsidRDefault="00294075">
            <w:pPr>
              <w:pStyle w:val="TAL"/>
              <w:rPr>
                <w:lang w:val="en-US" w:eastAsia="zh-CN"/>
              </w:rPr>
            </w:pPr>
            <w:r>
              <w:t>(NOTE 2)</w:t>
            </w:r>
          </w:p>
        </w:tc>
      </w:tr>
      <w:tr w:rsidR="00294075" w14:paraId="0F2211FD" w14:textId="77777777" w:rsidTr="00294075">
        <w:trPr>
          <w:jc w:val="center"/>
        </w:trPr>
        <w:tc>
          <w:tcPr>
            <w:tcW w:w="2007" w:type="dxa"/>
            <w:gridSpan w:val="2"/>
            <w:tcBorders>
              <w:top w:val="single" w:sz="6" w:space="0" w:color="auto"/>
              <w:left w:val="single" w:sz="6" w:space="0" w:color="auto"/>
              <w:bottom w:val="single" w:sz="6" w:space="0" w:color="auto"/>
              <w:right w:val="single" w:sz="6" w:space="0" w:color="auto"/>
            </w:tcBorders>
            <w:hideMark/>
          </w:tcPr>
          <w:p w14:paraId="109B6781" w14:textId="77777777" w:rsidR="00294075" w:rsidRDefault="00294075">
            <w:pPr>
              <w:pStyle w:val="TAL"/>
              <w:rPr>
                <w:lang w:val="en-US" w:eastAsia="zh-CN"/>
              </w:rPr>
            </w:pPr>
            <w:r>
              <w:t>RedirectResponse</w:t>
            </w:r>
          </w:p>
        </w:tc>
        <w:tc>
          <w:tcPr>
            <w:tcW w:w="361" w:type="dxa"/>
            <w:gridSpan w:val="2"/>
            <w:tcBorders>
              <w:top w:val="single" w:sz="6" w:space="0" w:color="auto"/>
              <w:left w:val="single" w:sz="6" w:space="0" w:color="auto"/>
              <w:bottom w:val="single" w:sz="6" w:space="0" w:color="auto"/>
              <w:right w:val="single" w:sz="6" w:space="0" w:color="auto"/>
            </w:tcBorders>
            <w:hideMark/>
          </w:tcPr>
          <w:p w14:paraId="34DE7E21" w14:textId="77777777" w:rsidR="00294075" w:rsidRDefault="00294075">
            <w:pPr>
              <w:pStyle w:val="TAC"/>
              <w:rPr>
                <w:lang w:val="en-US" w:eastAsia="zh-CN"/>
              </w:rPr>
            </w:pPr>
            <w:r>
              <w:t>O</w:t>
            </w:r>
          </w:p>
        </w:tc>
        <w:tc>
          <w:tcPr>
            <w:tcW w:w="1175" w:type="dxa"/>
            <w:gridSpan w:val="2"/>
            <w:tcBorders>
              <w:top w:val="single" w:sz="6" w:space="0" w:color="auto"/>
              <w:left w:val="single" w:sz="6" w:space="0" w:color="auto"/>
              <w:bottom w:val="single" w:sz="6" w:space="0" w:color="auto"/>
              <w:right w:val="single" w:sz="6" w:space="0" w:color="auto"/>
            </w:tcBorders>
            <w:hideMark/>
          </w:tcPr>
          <w:p w14:paraId="56998FA7" w14:textId="77777777" w:rsidR="00294075" w:rsidRDefault="00294075">
            <w:pPr>
              <w:pStyle w:val="TAC"/>
              <w:rPr>
                <w:lang w:val="en-US" w:eastAsia="zh-CN"/>
              </w:rPr>
            </w:pPr>
            <w:r>
              <w:t>0..1</w:t>
            </w:r>
          </w:p>
        </w:tc>
        <w:tc>
          <w:tcPr>
            <w:tcW w:w="1536" w:type="dxa"/>
            <w:gridSpan w:val="2"/>
            <w:tcBorders>
              <w:top w:val="single" w:sz="6" w:space="0" w:color="auto"/>
              <w:left w:val="single" w:sz="6" w:space="0" w:color="auto"/>
              <w:bottom w:val="single" w:sz="6" w:space="0" w:color="auto"/>
              <w:right w:val="single" w:sz="6" w:space="0" w:color="auto"/>
            </w:tcBorders>
            <w:hideMark/>
          </w:tcPr>
          <w:p w14:paraId="5C28E770" w14:textId="77777777" w:rsidR="00294075" w:rsidRDefault="00294075">
            <w:pPr>
              <w:pStyle w:val="TAL"/>
              <w:rPr>
                <w:lang w:val="en-US" w:eastAsia="zh-CN"/>
              </w:rPr>
            </w:pPr>
            <w:r>
              <w:t>308 Permanent Redirect</w:t>
            </w:r>
          </w:p>
        </w:tc>
        <w:tc>
          <w:tcPr>
            <w:tcW w:w="4638" w:type="dxa"/>
            <w:gridSpan w:val="2"/>
            <w:tcBorders>
              <w:top w:val="single" w:sz="6" w:space="0" w:color="auto"/>
              <w:left w:val="single" w:sz="6" w:space="0" w:color="auto"/>
              <w:bottom w:val="single" w:sz="6" w:space="0" w:color="auto"/>
              <w:right w:val="single" w:sz="6" w:space="0" w:color="auto"/>
            </w:tcBorders>
          </w:tcPr>
          <w:p w14:paraId="28439180" w14:textId="77777777" w:rsidR="00294075" w:rsidRDefault="00294075">
            <w:pPr>
              <w:pStyle w:val="TAL"/>
            </w:pPr>
            <w:r>
              <w:t>Permanent redirection, during Individual</w:t>
            </w:r>
            <w:r>
              <w:rPr>
                <w:lang w:val="en-US" w:eastAsia="zh-CN"/>
              </w:rPr>
              <w:t xml:space="preserve"> Binding Subscription modification</w:t>
            </w:r>
            <w:r>
              <w:t>.</w:t>
            </w:r>
          </w:p>
          <w:p w14:paraId="43319EDC" w14:textId="77777777" w:rsidR="00294075" w:rsidRDefault="00294075">
            <w:pPr>
              <w:pStyle w:val="TAL"/>
            </w:pPr>
          </w:p>
          <w:p w14:paraId="61A84313" w14:textId="77777777" w:rsidR="00294075" w:rsidRDefault="00294075">
            <w:pPr>
              <w:pStyle w:val="TAL"/>
              <w:rPr>
                <w:lang w:val="en-US" w:eastAsia="zh-CN"/>
              </w:rPr>
            </w:pPr>
            <w:r>
              <w:t>(NOTE 2)</w:t>
            </w:r>
          </w:p>
        </w:tc>
      </w:tr>
      <w:tr w:rsidR="00294075" w14:paraId="13D8529E" w14:textId="77777777" w:rsidTr="00294075">
        <w:trPr>
          <w:gridAfter w:val="1"/>
          <w:wAfter w:w="33" w:type="dxa"/>
          <w:jc w:val="center"/>
        </w:trPr>
        <w:tc>
          <w:tcPr>
            <w:tcW w:w="9684" w:type="dxa"/>
            <w:gridSpan w:val="9"/>
            <w:tcBorders>
              <w:top w:val="single" w:sz="6" w:space="0" w:color="auto"/>
              <w:left w:val="single" w:sz="6" w:space="0" w:color="auto"/>
              <w:bottom w:val="single" w:sz="6" w:space="0" w:color="000000"/>
              <w:right w:val="single" w:sz="6" w:space="0" w:color="auto"/>
            </w:tcBorders>
            <w:hideMark/>
          </w:tcPr>
          <w:p w14:paraId="2918C179" w14:textId="77777777" w:rsidR="00294075" w:rsidRDefault="00294075">
            <w:pPr>
              <w:pStyle w:val="TAN"/>
            </w:pPr>
            <w:r>
              <w:t>NOTE 1:</w:t>
            </w:r>
            <w:r>
              <w:rPr>
                <w:lang w:val="en-US" w:eastAsia="zh-CN"/>
              </w:rPr>
              <w:tab/>
              <w:t xml:space="preserve">The mandatory </w:t>
            </w:r>
            <w:r>
              <w:t>HTTP error status codes for the PUT method listed in table 5.2.7.1-1 of 3GPP TS 29.500 [6] also apply.</w:t>
            </w:r>
          </w:p>
          <w:p w14:paraId="35C2F907" w14:textId="77777777" w:rsidR="00294075" w:rsidRDefault="00294075">
            <w:pPr>
              <w:pStyle w:val="TAN"/>
              <w:rPr>
                <w:lang w:val="en-US" w:eastAsia="zh-CN"/>
              </w:rPr>
            </w:pPr>
            <w:r>
              <w:t>NOTE 2:</w:t>
            </w:r>
            <w:r>
              <w:tab/>
              <w:t>The RedirectResponse data structure may be provided by an SCP (cf. clause 6.10.9.1 of 3GPP TS 29.500 [6]).</w:t>
            </w:r>
          </w:p>
        </w:tc>
      </w:tr>
    </w:tbl>
    <w:p w14:paraId="6CE63F67" w14:textId="77777777" w:rsidR="00294075" w:rsidRDefault="00294075" w:rsidP="00294075"/>
    <w:p w14:paraId="581B419C" w14:textId="77777777" w:rsidR="00294075" w:rsidRDefault="00294075" w:rsidP="00294075">
      <w:pPr>
        <w:pStyle w:val="TH"/>
      </w:pPr>
      <w:r>
        <w:lastRenderedPageBreak/>
        <w:t>Table</w:t>
      </w:r>
      <w:r>
        <w:rPr>
          <w:lang w:val="en-US" w:eastAsia="zh-CN"/>
        </w:rPr>
        <w:t> 5.3.5.3.1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94075" w14:paraId="76D3E6B5" w14:textId="77777777" w:rsidTr="0029407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8B0ECCB" w14:textId="77777777" w:rsidR="00294075" w:rsidRDefault="0029407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678E989" w14:textId="77777777" w:rsidR="00294075" w:rsidRDefault="0029407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7A3F2AE" w14:textId="77777777" w:rsidR="00294075" w:rsidRDefault="0029407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7A1C2BF" w14:textId="77777777" w:rsidR="00294075" w:rsidRDefault="0029407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3B8E271" w14:textId="77777777" w:rsidR="00294075" w:rsidRDefault="00294075">
            <w:pPr>
              <w:pStyle w:val="TAH"/>
            </w:pPr>
            <w:r>
              <w:t>Description</w:t>
            </w:r>
          </w:p>
        </w:tc>
      </w:tr>
      <w:tr w:rsidR="00294075" w14:paraId="43975DA9" w14:textId="77777777" w:rsidTr="00294075">
        <w:trPr>
          <w:jc w:val="center"/>
        </w:trPr>
        <w:tc>
          <w:tcPr>
            <w:tcW w:w="825" w:type="pct"/>
            <w:tcBorders>
              <w:top w:val="single" w:sz="6" w:space="0" w:color="auto"/>
              <w:left w:val="single" w:sz="6" w:space="0" w:color="auto"/>
              <w:bottom w:val="single" w:sz="6" w:space="0" w:color="auto"/>
              <w:right w:val="single" w:sz="6" w:space="0" w:color="auto"/>
            </w:tcBorders>
            <w:hideMark/>
          </w:tcPr>
          <w:p w14:paraId="3A46AFE8" w14:textId="77777777" w:rsidR="00294075" w:rsidRDefault="0029407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4D71E63" w14:textId="77777777" w:rsidR="00294075" w:rsidRDefault="0029407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BB5A445" w14:textId="77777777" w:rsidR="00294075" w:rsidRDefault="0029407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526B988C" w14:textId="77777777" w:rsidR="00294075" w:rsidRDefault="0029407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04C81685" w14:textId="77777777" w:rsidR="00294075" w:rsidRDefault="00294075">
            <w:pPr>
              <w:pStyle w:val="TAL"/>
            </w:pPr>
            <w:r>
              <w:t xml:space="preserve">Contains an alternative URI of the resource located in an alternative BSF (service) instance </w:t>
            </w:r>
            <w:r>
              <w:rPr>
                <w:lang w:eastAsia="fr-FR"/>
              </w:rPr>
              <w:t>towards which the request is redirected</w:t>
            </w:r>
            <w:r>
              <w:t>.</w:t>
            </w:r>
          </w:p>
          <w:p w14:paraId="0B148FC3" w14:textId="77777777" w:rsidR="00294075" w:rsidRDefault="00294075">
            <w:pPr>
              <w:pStyle w:val="TAL"/>
            </w:pPr>
          </w:p>
          <w:p w14:paraId="2EDBDC18" w14:textId="77777777" w:rsidR="00294075" w:rsidRDefault="00294075">
            <w:pPr>
              <w:pStyle w:val="TAL"/>
            </w:pPr>
            <w:r>
              <w:t>For the case where the request is redirected to the same target via a different SCP, refer to clause 6.10.9.1 of 3GPP TS 29.500 [6].</w:t>
            </w:r>
          </w:p>
        </w:tc>
      </w:tr>
      <w:tr w:rsidR="00294075" w14:paraId="11C1725C" w14:textId="77777777" w:rsidTr="00294075">
        <w:trPr>
          <w:jc w:val="center"/>
        </w:trPr>
        <w:tc>
          <w:tcPr>
            <w:tcW w:w="825" w:type="pct"/>
            <w:tcBorders>
              <w:top w:val="single" w:sz="6" w:space="0" w:color="auto"/>
              <w:left w:val="single" w:sz="6" w:space="0" w:color="auto"/>
              <w:bottom w:val="single" w:sz="6" w:space="0" w:color="000000"/>
              <w:right w:val="single" w:sz="6" w:space="0" w:color="auto"/>
            </w:tcBorders>
            <w:hideMark/>
          </w:tcPr>
          <w:p w14:paraId="20F0E72D" w14:textId="77777777" w:rsidR="00294075" w:rsidRDefault="0029407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4E16776" w14:textId="77777777" w:rsidR="00294075" w:rsidRDefault="0029407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664B09F5" w14:textId="77777777" w:rsidR="00294075" w:rsidRDefault="0029407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67C9F204" w14:textId="77777777" w:rsidR="00294075" w:rsidRDefault="0029407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49566084" w14:textId="77777777" w:rsidR="00294075" w:rsidRDefault="00294075">
            <w:pPr>
              <w:pStyle w:val="TAL"/>
            </w:pPr>
            <w:r>
              <w:rPr>
                <w:lang w:eastAsia="fr-FR"/>
              </w:rPr>
              <w:t>Identifier of the target BSF (service) instance towards which the request is redirected.</w:t>
            </w:r>
          </w:p>
        </w:tc>
      </w:tr>
    </w:tbl>
    <w:p w14:paraId="454CF50F" w14:textId="77777777" w:rsidR="00294075" w:rsidRDefault="00294075" w:rsidP="00294075"/>
    <w:p w14:paraId="34621EC9" w14:textId="77777777" w:rsidR="00294075" w:rsidRDefault="00294075" w:rsidP="00294075">
      <w:pPr>
        <w:pStyle w:val="TH"/>
      </w:pPr>
      <w:r>
        <w:t>Table</w:t>
      </w:r>
      <w:r>
        <w:rPr>
          <w:lang w:val="en-US" w:eastAsia="zh-CN"/>
        </w:rPr>
        <w:t> </w:t>
      </w:r>
      <w:r>
        <w:t>5.3.5.3.1-5: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94075" w14:paraId="7812C2BD" w14:textId="77777777" w:rsidTr="0029407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343D2CC" w14:textId="77777777" w:rsidR="00294075" w:rsidRDefault="0029407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BFAA46A" w14:textId="77777777" w:rsidR="00294075" w:rsidRDefault="0029407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9825B36" w14:textId="77777777" w:rsidR="00294075" w:rsidRDefault="0029407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8F20540" w14:textId="77777777" w:rsidR="00294075" w:rsidRDefault="0029407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7C051E7" w14:textId="77777777" w:rsidR="00294075" w:rsidRDefault="00294075">
            <w:pPr>
              <w:pStyle w:val="TAH"/>
            </w:pPr>
            <w:r>
              <w:t>Description</w:t>
            </w:r>
          </w:p>
        </w:tc>
      </w:tr>
      <w:tr w:rsidR="00294075" w14:paraId="2D25E7DF" w14:textId="77777777" w:rsidTr="00294075">
        <w:trPr>
          <w:jc w:val="center"/>
        </w:trPr>
        <w:tc>
          <w:tcPr>
            <w:tcW w:w="825" w:type="pct"/>
            <w:tcBorders>
              <w:top w:val="single" w:sz="6" w:space="0" w:color="auto"/>
              <w:left w:val="single" w:sz="6" w:space="0" w:color="auto"/>
              <w:bottom w:val="single" w:sz="6" w:space="0" w:color="auto"/>
              <w:right w:val="single" w:sz="6" w:space="0" w:color="auto"/>
            </w:tcBorders>
            <w:hideMark/>
          </w:tcPr>
          <w:p w14:paraId="02C5B2DE" w14:textId="77777777" w:rsidR="00294075" w:rsidRDefault="0029407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56B98D5" w14:textId="77777777" w:rsidR="00294075" w:rsidRDefault="0029407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BD30756" w14:textId="77777777" w:rsidR="00294075" w:rsidRDefault="0029407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9CD44A3" w14:textId="77777777" w:rsidR="00294075" w:rsidRDefault="0029407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42CEE540" w14:textId="77777777" w:rsidR="00294075" w:rsidRDefault="00294075">
            <w:pPr>
              <w:pStyle w:val="TAL"/>
            </w:pPr>
            <w:r>
              <w:t xml:space="preserve">Contains an alternative URI of the resource located in an alternative BSF (service) instance </w:t>
            </w:r>
            <w:r>
              <w:rPr>
                <w:lang w:eastAsia="fr-FR"/>
              </w:rPr>
              <w:t>towards which the request is redirected</w:t>
            </w:r>
            <w:r>
              <w:t>.</w:t>
            </w:r>
          </w:p>
          <w:p w14:paraId="163D9F65" w14:textId="77777777" w:rsidR="00294075" w:rsidRDefault="00294075">
            <w:pPr>
              <w:pStyle w:val="TAL"/>
            </w:pPr>
          </w:p>
          <w:p w14:paraId="5518A2AF" w14:textId="77777777" w:rsidR="00294075" w:rsidRDefault="00294075">
            <w:pPr>
              <w:pStyle w:val="TAL"/>
            </w:pPr>
            <w:r>
              <w:t>For the case where the request is redirected to the same target via a different SCP, refer to clause 6.10.9.1 of 3GPP TS 29.500 [6].</w:t>
            </w:r>
          </w:p>
        </w:tc>
      </w:tr>
      <w:tr w:rsidR="00294075" w14:paraId="217FCC2B" w14:textId="77777777" w:rsidTr="00294075">
        <w:trPr>
          <w:jc w:val="center"/>
        </w:trPr>
        <w:tc>
          <w:tcPr>
            <w:tcW w:w="825" w:type="pct"/>
            <w:tcBorders>
              <w:top w:val="single" w:sz="6" w:space="0" w:color="auto"/>
              <w:left w:val="single" w:sz="6" w:space="0" w:color="auto"/>
              <w:bottom w:val="single" w:sz="6" w:space="0" w:color="000000"/>
              <w:right w:val="single" w:sz="6" w:space="0" w:color="auto"/>
            </w:tcBorders>
            <w:hideMark/>
          </w:tcPr>
          <w:p w14:paraId="223D16C0" w14:textId="77777777" w:rsidR="00294075" w:rsidRDefault="0029407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C9E9B32" w14:textId="77777777" w:rsidR="00294075" w:rsidRDefault="0029407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BB47FAB" w14:textId="77777777" w:rsidR="00294075" w:rsidRDefault="0029407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269286EF" w14:textId="77777777" w:rsidR="00294075" w:rsidRDefault="0029407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E4F410F" w14:textId="77777777" w:rsidR="00294075" w:rsidRDefault="00294075">
            <w:pPr>
              <w:pStyle w:val="TAL"/>
            </w:pPr>
            <w:r>
              <w:rPr>
                <w:lang w:eastAsia="fr-FR"/>
              </w:rPr>
              <w:t>Identifier of the target BSF (service) instance towards which the request is redirected.</w:t>
            </w:r>
          </w:p>
        </w:tc>
      </w:tr>
    </w:tbl>
    <w:p w14:paraId="3EC860CB" w14:textId="77777777" w:rsidR="00294075" w:rsidRDefault="00294075" w:rsidP="00294075">
      <w:pPr>
        <w:rPr>
          <w:lang w:val="en-US" w:eastAsia="zh-CN"/>
        </w:rPr>
      </w:pPr>
    </w:p>
    <w:p w14:paraId="2836170D" w14:textId="77777777" w:rsidR="003608CC" w:rsidRDefault="003608CC">
      <w:pPr>
        <w:pStyle w:val="51"/>
        <w:rPr>
          <w:lang w:eastAsia="en-GB"/>
        </w:rPr>
      </w:pPr>
      <w:bookmarkStart w:id="2637" w:name="_Toc138760691"/>
      <w:bookmarkStart w:id="2638" w:name="_Toc161998745"/>
      <w:bookmarkStart w:id="2639" w:name="_Toc170120916"/>
      <w:bookmarkStart w:id="2640" w:name="_Toc175852247"/>
      <w:bookmarkStart w:id="2641" w:name="_Toc185517787"/>
      <w:bookmarkStart w:id="2642" w:name="_Toc192866751"/>
      <w:bookmarkStart w:id="2643" w:name="_Toc200962255"/>
      <w:bookmarkStart w:id="2644" w:name="_Toc209513104"/>
      <w:bookmarkStart w:id="2645" w:name="_Toc219190879"/>
      <w:bookmarkStart w:id="2646" w:name="_Toc222835284"/>
      <w:r>
        <w:rPr>
          <w:lang w:eastAsia="en-GB"/>
        </w:rPr>
        <w:t>5.3.5.3.2</w:t>
      </w:r>
      <w:r>
        <w:rPr>
          <w:lang w:eastAsia="en-GB"/>
        </w:rPr>
        <w:tab/>
        <w:t>DELETE</w:t>
      </w:r>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p>
    <w:p w14:paraId="3E1F1641" w14:textId="77777777" w:rsidR="003608CC" w:rsidRDefault="003608CC">
      <w:pPr>
        <w:rPr>
          <w:lang w:eastAsia="en-GB"/>
        </w:rPr>
      </w:pPr>
      <w:r>
        <w:rPr>
          <w:lang w:eastAsia="en-GB"/>
        </w:rPr>
        <w:t>This method shall support the URI query parameters specified in table 5.3.5.3.2-1.</w:t>
      </w:r>
    </w:p>
    <w:p w14:paraId="49A58EDC" w14:textId="77777777" w:rsidR="003608CC" w:rsidRDefault="003608CC">
      <w:pPr>
        <w:pStyle w:val="TH"/>
        <w:rPr>
          <w:rFonts w:cs="Arial"/>
          <w:lang w:eastAsia="en-GB"/>
        </w:rPr>
      </w:pPr>
      <w:r>
        <w:rPr>
          <w:lang w:eastAsia="en-GB"/>
        </w:rPr>
        <w:t>Table 5.3.5.3.2-1: URI query parameters supported by the DELETE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597"/>
        <w:gridCol w:w="1417"/>
        <w:gridCol w:w="420"/>
        <w:gridCol w:w="1265"/>
        <w:gridCol w:w="4980"/>
      </w:tblGrid>
      <w:tr w:rsidR="003608CC" w14:paraId="2FDB232F" w14:textId="77777777">
        <w:trPr>
          <w:jc w:val="center"/>
        </w:trPr>
        <w:tc>
          <w:tcPr>
            <w:tcW w:w="1597" w:type="dxa"/>
            <w:tcBorders>
              <w:bottom w:val="single" w:sz="6" w:space="0" w:color="auto"/>
            </w:tcBorders>
            <w:shd w:val="clear" w:color="auto" w:fill="C0C0C0"/>
          </w:tcPr>
          <w:p w14:paraId="6F666031" w14:textId="77777777" w:rsidR="003608CC" w:rsidRDefault="003608CC">
            <w:pPr>
              <w:pStyle w:val="TAH"/>
              <w:rPr>
                <w:lang w:eastAsia="en-GB"/>
              </w:rPr>
            </w:pPr>
            <w:r>
              <w:rPr>
                <w:lang w:eastAsia="en-GB"/>
              </w:rPr>
              <w:t>Name</w:t>
            </w:r>
          </w:p>
        </w:tc>
        <w:tc>
          <w:tcPr>
            <w:tcW w:w="1417" w:type="dxa"/>
            <w:tcBorders>
              <w:bottom w:val="single" w:sz="6" w:space="0" w:color="auto"/>
            </w:tcBorders>
            <w:shd w:val="clear" w:color="auto" w:fill="C0C0C0"/>
          </w:tcPr>
          <w:p w14:paraId="45852293" w14:textId="77777777" w:rsidR="003608CC" w:rsidRDefault="003608CC">
            <w:pPr>
              <w:pStyle w:val="TAH"/>
              <w:rPr>
                <w:lang w:eastAsia="en-GB"/>
              </w:rPr>
            </w:pPr>
            <w:r>
              <w:rPr>
                <w:lang w:eastAsia="en-GB"/>
              </w:rPr>
              <w:t>Data type</w:t>
            </w:r>
          </w:p>
        </w:tc>
        <w:tc>
          <w:tcPr>
            <w:tcW w:w="420" w:type="dxa"/>
            <w:tcBorders>
              <w:bottom w:val="single" w:sz="6" w:space="0" w:color="auto"/>
            </w:tcBorders>
            <w:shd w:val="clear" w:color="auto" w:fill="C0C0C0"/>
          </w:tcPr>
          <w:p w14:paraId="1F8C3519" w14:textId="77777777" w:rsidR="003608CC" w:rsidRDefault="003608CC">
            <w:pPr>
              <w:pStyle w:val="TAH"/>
              <w:rPr>
                <w:lang w:eastAsia="en-GB"/>
              </w:rPr>
            </w:pPr>
            <w:r>
              <w:rPr>
                <w:lang w:eastAsia="en-GB"/>
              </w:rPr>
              <w:t>P</w:t>
            </w:r>
          </w:p>
        </w:tc>
        <w:tc>
          <w:tcPr>
            <w:tcW w:w="1265" w:type="dxa"/>
            <w:tcBorders>
              <w:bottom w:val="single" w:sz="6" w:space="0" w:color="auto"/>
            </w:tcBorders>
            <w:shd w:val="clear" w:color="auto" w:fill="C0C0C0"/>
          </w:tcPr>
          <w:p w14:paraId="60DDD5CC" w14:textId="77777777" w:rsidR="003608CC" w:rsidRDefault="003608CC">
            <w:pPr>
              <w:pStyle w:val="TAH"/>
              <w:rPr>
                <w:lang w:eastAsia="en-GB"/>
              </w:rPr>
            </w:pPr>
            <w:r>
              <w:rPr>
                <w:lang w:eastAsia="en-GB"/>
              </w:rPr>
              <w:t>Cardinality</w:t>
            </w:r>
          </w:p>
        </w:tc>
        <w:tc>
          <w:tcPr>
            <w:tcW w:w="4980" w:type="dxa"/>
            <w:tcBorders>
              <w:bottom w:val="single" w:sz="6" w:space="0" w:color="auto"/>
            </w:tcBorders>
            <w:shd w:val="clear" w:color="auto" w:fill="C0C0C0"/>
            <w:vAlign w:val="center"/>
          </w:tcPr>
          <w:p w14:paraId="395FEB85" w14:textId="77777777" w:rsidR="003608CC" w:rsidRDefault="003608CC">
            <w:pPr>
              <w:pStyle w:val="TAH"/>
              <w:rPr>
                <w:lang w:eastAsia="en-GB"/>
              </w:rPr>
            </w:pPr>
            <w:r>
              <w:rPr>
                <w:lang w:eastAsia="en-GB"/>
              </w:rPr>
              <w:t>Description</w:t>
            </w:r>
          </w:p>
        </w:tc>
      </w:tr>
      <w:tr w:rsidR="003608CC" w14:paraId="248C52B5" w14:textId="77777777">
        <w:trPr>
          <w:jc w:val="center"/>
        </w:trPr>
        <w:tc>
          <w:tcPr>
            <w:tcW w:w="1597" w:type="dxa"/>
            <w:tcBorders>
              <w:top w:val="single" w:sz="6" w:space="0" w:color="auto"/>
            </w:tcBorders>
          </w:tcPr>
          <w:p w14:paraId="04E1A210" w14:textId="77777777" w:rsidR="003608CC" w:rsidRDefault="003608CC">
            <w:pPr>
              <w:pStyle w:val="TAL"/>
              <w:rPr>
                <w:lang w:eastAsia="en-GB"/>
              </w:rPr>
            </w:pPr>
            <w:r>
              <w:rPr>
                <w:lang w:eastAsia="en-GB"/>
              </w:rPr>
              <w:t>n/a</w:t>
            </w:r>
          </w:p>
        </w:tc>
        <w:tc>
          <w:tcPr>
            <w:tcW w:w="1417" w:type="dxa"/>
            <w:tcBorders>
              <w:top w:val="single" w:sz="6" w:space="0" w:color="auto"/>
            </w:tcBorders>
          </w:tcPr>
          <w:p w14:paraId="5F12E713" w14:textId="77777777" w:rsidR="003608CC" w:rsidRDefault="003608CC">
            <w:pPr>
              <w:pStyle w:val="TAL"/>
              <w:rPr>
                <w:lang w:eastAsia="en-GB"/>
              </w:rPr>
            </w:pPr>
          </w:p>
        </w:tc>
        <w:tc>
          <w:tcPr>
            <w:tcW w:w="420" w:type="dxa"/>
            <w:tcBorders>
              <w:top w:val="single" w:sz="6" w:space="0" w:color="auto"/>
            </w:tcBorders>
          </w:tcPr>
          <w:p w14:paraId="7337A4A2" w14:textId="77777777" w:rsidR="003608CC" w:rsidRDefault="003608CC">
            <w:pPr>
              <w:pStyle w:val="TAC"/>
              <w:rPr>
                <w:lang w:eastAsia="en-GB"/>
              </w:rPr>
            </w:pPr>
          </w:p>
        </w:tc>
        <w:tc>
          <w:tcPr>
            <w:tcW w:w="1265" w:type="dxa"/>
            <w:tcBorders>
              <w:top w:val="single" w:sz="6" w:space="0" w:color="auto"/>
            </w:tcBorders>
          </w:tcPr>
          <w:p w14:paraId="38B3C7CC" w14:textId="77777777" w:rsidR="003608CC" w:rsidRDefault="003608CC">
            <w:pPr>
              <w:pStyle w:val="TAC"/>
              <w:rPr>
                <w:lang w:eastAsia="en-GB"/>
              </w:rPr>
            </w:pPr>
          </w:p>
        </w:tc>
        <w:tc>
          <w:tcPr>
            <w:tcW w:w="4980" w:type="dxa"/>
            <w:tcBorders>
              <w:top w:val="single" w:sz="6" w:space="0" w:color="auto"/>
            </w:tcBorders>
            <w:vAlign w:val="center"/>
          </w:tcPr>
          <w:p w14:paraId="6404BB24" w14:textId="77777777" w:rsidR="003608CC" w:rsidRDefault="003608CC">
            <w:pPr>
              <w:pStyle w:val="TAL"/>
              <w:rPr>
                <w:lang w:eastAsia="en-GB"/>
              </w:rPr>
            </w:pPr>
          </w:p>
        </w:tc>
      </w:tr>
    </w:tbl>
    <w:p w14:paraId="364DC28B" w14:textId="77777777" w:rsidR="003608CC" w:rsidRDefault="003608CC">
      <w:pPr>
        <w:rPr>
          <w:lang w:eastAsia="en-GB"/>
        </w:rPr>
      </w:pPr>
    </w:p>
    <w:p w14:paraId="602D31B3" w14:textId="77777777" w:rsidR="003608CC" w:rsidRDefault="003608CC">
      <w:pPr>
        <w:rPr>
          <w:lang w:eastAsia="en-GB"/>
        </w:rPr>
      </w:pPr>
      <w:r>
        <w:rPr>
          <w:lang w:eastAsia="en-GB"/>
        </w:rPr>
        <w:t>This method shall support the request data structures specified in table 5.3.5.3.2-2 and the response data structures and response codes specified in table 5.3.5.3.2-3.</w:t>
      </w:r>
    </w:p>
    <w:p w14:paraId="40D88CC0" w14:textId="77777777" w:rsidR="003608CC" w:rsidRDefault="003608CC">
      <w:pPr>
        <w:pStyle w:val="TH"/>
        <w:rPr>
          <w:lang w:eastAsia="en-GB"/>
        </w:rPr>
      </w:pPr>
      <w:r>
        <w:rPr>
          <w:lang w:eastAsia="en-GB"/>
        </w:rPr>
        <w:t>Table 5.3.5.3.2-2: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612"/>
        <w:gridCol w:w="422"/>
        <w:gridCol w:w="1264"/>
        <w:gridCol w:w="6381"/>
      </w:tblGrid>
      <w:tr w:rsidR="003608CC" w14:paraId="56D1ABF3" w14:textId="77777777">
        <w:trPr>
          <w:jc w:val="center"/>
        </w:trPr>
        <w:tc>
          <w:tcPr>
            <w:tcW w:w="1612" w:type="dxa"/>
            <w:tcBorders>
              <w:bottom w:val="single" w:sz="6" w:space="0" w:color="auto"/>
            </w:tcBorders>
            <w:shd w:val="clear" w:color="auto" w:fill="C0C0C0"/>
          </w:tcPr>
          <w:p w14:paraId="4E9C6ABB" w14:textId="77777777" w:rsidR="003608CC" w:rsidRDefault="003608CC">
            <w:pPr>
              <w:pStyle w:val="TAH"/>
              <w:rPr>
                <w:lang w:eastAsia="en-GB"/>
              </w:rPr>
            </w:pPr>
            <w:r>
              <w:rPr>
                <w:lang w:eastAsia="en-GB"/>
              </w:rPr>
              <w:t>Data type</w:t>
            </w:r>
          </w:p>
        </w:tc>
        <w:tc>
          <w:tcPr>
            <w:tcW w:w="422" w:type="dxa"/>
            <w:tcBorders>
              <w:bottom w:val="single" w:sz="6" w:space="0" w:color="auto"/>
            </w:tcBorders>
            <w:shd w:val="clear" w:color="auto" w:fill="C0C0C0"/>
          </w:tcPr>
          <w:p w14:paraId="61B75EA0" w14:textId="77777777" w:rsidR="003608CC" w:rsidRDefault="003608CC">
            <w:pPr>
              <w:pStyle w:val="TAH"/>
              <w:rPr>
                <w:lang w:eastAsia="en-GB"/>
              </w:rPr>
            </w:pPr>
            <w:r>
              <w:rPr>
                <w:lang w:eastAsia="en-GB"/>
              </w:rPr>
              <w:t>P</w:t>
            </w:r>
          </w:p>
        </w:tc>
        <w:tc>
          <w:tcPr>
            <w:tcW w:w="1264" w:type="dxa"/>
            <w:tcBorders>
              <w:bottom w:val="single" w:sz="6" w:space="0" w:color="auto"/>
            </w:tcBorders>
            <w:shd w:val="clear" w:color="auto" w:fill="C0C0C0"/>
          </w:tcPr>
          <w:p w14:paraId="52B60008" w14:textId="77777777" w:rsidR="003608CC" w:rsidRDefault="003608CC">
            <w:pPr>
              <w:pStyle w:val="TAH"/>
              <w:rPr>
                <w:lang w:eastAsia="en-GB"/>
              </w:rPr>
            </w:pPr>
            <w:r>
              <w:rPr>
                <w:lang w:eastAsia="en-GB"/>
              </w:rPr>
              <w:t>Cardinality</w:t>
            </w:r>
          </w:p>
        </w:tc>
        <w:tc>
          <w:tcPr>
            <w:tcW w:w="6381" w:type="dxa"/>
            <w:tcBorders>
              <w:bottom w:val="single" w:sz="6" w:space="0" w:color="auto"/>
            </w:tcBorders>
            <w:shd w:val="clear" w:color="auto" w:fill="C0C0C0"/>
            <w:vAlign w:val="center"/>
          </w:tcPr>
          <w:p w14:paraId="2B2C1FEE" w14:textId="77777777" w:rsidR="003608CC" w:rsidRDefault="003608CC">
            <w:pPr>
              <w:pStyle w:val="TAH"/>
              <w:rPr>
                <w:lang w:eastAsia="en-GB"/>
              </w:rPr>
            </w:pPr>
            <w:r>
              <w:rPr>
                <w:lang w:eastAsia="en-GB"/>
              </w:rPr>
              <w:t>Description</w:t>
            </w:r>
          </w:p>
        </w:tc>
      </w:tr>
      <w:tr w:rsidR="003608CC" w14:paraId="15769E71" w14:textId="77777777">
        <w:trPr>
          <w:jc w:val="center"/>
        </w:trPr>
        <w:tc>
          <w:tcPr>
            <w:tcW w:w="1612" w:type="dxa"/>
            <w:tcBorders>
              <w:top w:val="single" w:sz="6" w:space="0" w:color="auto"/>
            </w:tcBorders>
          </w:tcPr>
          <w:p w14:paraId="44BE75D9" w14:textId="77777777" w:rsidR="003608CC" w:rsidRDefault="003608CC">
            <w:pPr>
              <w:pStyle w:val="TAL"/>
              <w:rPr>
                <w:lang w:eastAsia="en-GB"/>
              </w:rPr>
            </w:pPr>
            <w:r>
              <w:rPr>
                <w:lang w:eastAsia="en-GB"/>
              </w:rPr>
              <w:t>n/a</w:t>
            </w:r>
          </w:p>
        </w:tc>
        <w:tc>
          <w:tcPr>
            <w:tcW w:w="422" w:type="dxa"/>
            <w:tcBorders>
              <w:top w:val="single" w:sz="6" w:space="0" w:color="auto"/>
            </w:tcBorders>
          </w:tcPr>
          <w:p w14:paraId="59BBE73D" w14:textId="77777777" w:rsidR="003608CC" w:rsidRDefault="003608CC">
            <w:pPr>
              <w:pStyle w:val="TAC"/>
              <w:rPr>
                <w:lang w:eastAsia="en-GB"/>
              </w:rPr>
            </w:pPr>
          </w:p>
        </w:tc>
        <w:tc>
          <w:tcPr>
            <w:tcW w:w="1264" w:type="dxa"/>
            <w:tcBorders>
              <w:top w:val="single" w:sz="6" w:space="0" w:color="auto"/>
            </w:tcBorders>
          </w:tcPr>
          <w:p w14:paraId="18A2EE19" w14:textId="77777777" w:rsidR="003608CC" w:rsidRDefault="003608CC">
            <w:pPr>
              <w:pStyle w:val="TAC"/>
              <w:rPr>
                <w:lang w:eastAsia="en-GB"/>
              </w:rPr>
            </w:pPr>
          </w:p>
        </w:tc>
        <w:tc>
          <w:tcPr>
            <w:tcW w:w="6381" w:type="dxa"/>
            <w:tcBorders>
              <w:top w:val="single" w:sz="6" w:space="0" w:color="auto"/>
            </w:tcBorders>
          </w:tcPr>
          <w:p w14:paraId="3D94EDE1" w14:textId="77777777" w:rsidR="003608CC" w:rsidRDefault="003608CC">
            <w:pPr>
              <w:pStyle w:val="TAL"/>
              <w:rPr>
                <w:lang w:eastAsia="en-GB"/>
              </w:rPr>
            </w:pPr>
          </w:p>
        </w:tc>
      </w:tr>
    </w:tbl>
    <w:p w14:paraId="02A91664" w14:textId="77777777" w:rsidR="003608CC" w:rsidRDefault="003608CC">
      <w:pPr>
        <w:rPr>
          <w:lang w:eastAsia="en-GB"/>
        </w:rPr>
      </w:pPr>
    </w:p>
    <w:p w14:paraId="2BCCBCCB" w14:textId="77777777" w:rsidR="0049386B" w:rsidRDefault="0049386B" w:rsidP="0049386B">
      <w:pPr>
        <w:pStyle w:val="TH"/>
        <w:rPr>
          <w:lang w:val="en-US" w:eastAsia="zh-CN"/>
        </w:rPr>
      </w:pPr>
      <w:bookmarkStart w:id="2647" w:name="_Toc112935859"/>
      <w:bookmarkStart w:id="2648" w:name="_Toc120679835"/>
      <w:bookmarkStart w:id="2649" w:name="_Toc114134240"/>
      <w:bookmarkStart w:id="2650" w:name="_Toc120677470"/>
      <w:bookmarkStart w:id="2651" w:name="_Toc133434215"/>
      <w:bookmarkStart w:id="2652" w:name="_Toc97197781"/>
      <w:bookmarkStart w:id="2653" w:name="_Toc94034166"/>
      <w:bookmarkStart w:id="2654" w:name="_Toc83233169"/>
      <w:bookmarkStart w:id="2655" w:name="_Toc104546077"/>
      <w:bookmarkStart w:id="2656" w:name="_Toc100955419"/>
      <w:bookmarkStart w:id="2657" w:name="_Toc90656297"/>
      <w:bookmarkStart w:id="2658" w:name="_Toc85528246"/>
      <w:r>
        <w:rPr>
          <w:lang w:val="en-US" w:eastAsia="zh-CN"/>
        </w:rPr>
        <w:t>Table 5.3.5.3.2-3: Data structures supported by the DELETE Response Body on this resource</w:t>
      </w:r>
    </w:p>
    <w:tbl>
      <w:tblPr>
        <w:tblW w:w="972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7"/>
        <w:gridCol w:w="426"/>
        <w:gridCol w:w="1099"/>
        <w:gridCol w:w="1540"/>
        <w:gridCol w:w="7"/>
        <w:gridCol w:w="4918"/>
        <w:gridCol w:w="33"/>
      </w:tblGrid>
      <w:tr w:rsidR="0049386B" w14:paraId="4F25C689" w14:textId="77777777" w:rsidTr="0049386B">
        <w:trPr>
          <w:gridAfter w:val="1"/>
          <w:wAfter w:w="33" w:type="dxa"/>
          <w:jc w:val="center"/>
        </w:trPr>
        <w:tc>
          <w:tcPr>
            <w:tcW w:w="1696" w:type="dxa"/>
            <w:tcBorders>
              <w:top w:val="single" w:sz="6" w:space="0" w:color="auto"/>
              <w:left w:val="single" w:sz="6" w:space="0" w:color="auto"/>
              <w:bottom w:val="single" w:sz="6" w:space="0" w:color="auto"/>
              <w:right w:val="single" w:sz="6" w:space="0" w:color="auto"/>
            </w:tcBorders>
            <w:shd w:val="clear" w:color="auto" w:fill="C0C0C0"/>
            <w:hideMark/>
          </w:tcPr>
          <w:p w14:paraId="68736FA5" w14:textId="77777777" w:rsidR="0049386B" w:rsidRDefault="0049386B">
            <w:pPr>
              <w:pStyle w:val="TAH"/>
              <w:rPr>
                <w:lang w:val="en-US" w:eastAsia="zh-CN"/>
              </w:rPr>
            </w:pPr>
            <w:r>
              <w:rPr>
                <w:lang w:val="en-US" w:eastAsia="zh-CN"/>
              </w:rP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2F8EEAC1" w14:textId="77777777" w:rsidR="0049386B" w:rsidRDefault="0049386B">
            <w:pPr>
              <w:pStyle w:val="TAH"/>
              <w:rPr>
                <w:lang w:val="en-US" w:eastAsia="zh-CN"/>
              </w:rPr>
            </w:pPr>
            <w:r>
              <w:rPr>
                <w:lang w:val="en-US" w:eastAsia="zh-CN"/>
              </w:rPr>
              <w:t>P</w:t>
            </w:r>
          </w:p>
        </w:tc>
        <w:tc>
          <w:tcPr>
            <w:tcW w:w="1099" w:type="dxa"/>
            <w:tcBorders>
              <w:top w:val="single" w:sz="6" w:space="0" w:color="auto"/>
              <w:left w:val="single" w:sz="6" w:space="0" w:color="auto"/>
              <w:bottom w:val="single" w:sz="6" w:space="0" w:color="auto"/>
              <w:right w:val="single" w:sz="6" w:space="0" w:color="auto"/>
            </w:tcBorders>
            <w:shd w:val="clear" w:color="auto" w:fill="C0C0C0"/>
            <w:hideMark/>
          </w:tcPr>
          <w:p w14:paraId="18D0B17A" w14:textId="77777777" w:rsidR="0049386B" w:rsidRDefault="0049386B">
            <w:pPr>
              <w:pStyle w:val="TAH"/>
              <w:rPr>
                <w:lang w:val="en-US" w:eastAsia="zh-CN"/>
              </w:rPr>
            </w:pPr>
            <w:r>
              <w:rPr>
                <w:lang w:val="en-US" w:eastAsia="zh-CN"/>
              </w:rPr>
              <w:t>Cardinality</w:t>
            </w:r>
          </w:p>
        </w:tc>
        <w:tc>
          <w:tcPr>
            <w:tcW w:w="1540" w:type="dxa"/>
            <w:tcBorders>
              <w:top w:val="single" w:sz="6" w:space="0" w:color="auto"/>
              <w:left w:val="single" w:sz="6" w:space="0" w:color="auto"/>
              <w:bottom w:val="single" w:sz="6" w:space="0" w:color="auto"/>
              <w:right w:val="single" w:sz="6" w:space="0" w:color="auto"/>
            </w:tcBorders>
            <w:shd w:val="clear" w:color="auto" w:fill="C0C0C0"/>
            <w:hideMark/>
          </w:tcPr>
          <w:p w14:paraId="1935541D" w14:textId="77777777" w:rsidR="0049386B" w:rsidRDefault="0049386B">
            <w:pPr>
              <w:pStyle w:val="TAH"/>
              <w:rPr>
                <w:lang w:val="en-US" w:eastAsia="zh-CN"/>
              </w:rPr>
            </w:pPr>
            <w:r>
              <w:rPr>
                <w:lang w:val="en-US" w:eastAsia="zh-CN"/>
              </w:rPr>
              <w:t>Response codes</w:t>
            </w:r>
          </w:p>
        </w:tc>
        <w:tc>
          <w:tcPr>
            <w:tcW w:w="4923"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2DE89841" w14:textId="77777777" w:rsidR="0049386B" w:rsidRDefault="0049386B">
            <w:pPr>
              <w:pStyle w:val="TAH"/>
              <w:rPr>
                <w:lang w:val="en-US" w:eastAsia="zh-CN"/>
              </w:rPr>
            </w:pPr>
            <w:r>
              <w:rPr>
                <w:lang w:val="en-US" w:eastAsia="zh-CN"/>
              </w:rPr>
              <w:t>Description</w:t>
            </w:r>
          </w:p>
        </w:tc>
      </w:tr>
      <w:tr w:rsidR="0049386B" w14:paraId="2649D89A" w14:textId="77777777" w:rsidTr="0049386B">
        <w:trPr>
          <w:gridAfter w:val="1"/>
          <w:wAfter w:w="33" w:type="dxa"/>
          <w:jc w:val="center"/>
        </w:trPr>
        <w:tc>
          <w:tcPr>
            <w:tcW w:w="1696" w:type="dxa"/>
            <w:tcBorders>
              <w:top w:val="single" w:sz="6" w:space="0" w:color="auto"/>
              <w:left w:val="single" w:sz="6" w:space="0" w:color="auto"/>
              <w:bottom w:val="single" w:sz="6" w:space="0" w:color="auto"/>
              <w:right w:val="single" w:sz="6" w:space="0" w:color="auto"/>
            </w:tcBorders>
            <w:hideMark/>
          </w:tcPr>
          <w:p w14:paraId="773E5633" w14:textId="77777777" w:rsidR="0049386B" w:rsidRDefault="0049386B">
            <w:pPr>
              <w:pStyle w:val="TAL"/>
              <w:rPr>
                <w:lang w:val="en-US" w:eastAsia="zh-CN"/>
              </w:rPr>
            </w:pPr>
            <w:r>
              <w:rPr>
                <w:lang w:val="en-US" w:eastAsia="zh-CN"/>
              </w:rPr>
              <w:t>n/a</w:t>
            </w:r>
          </w:p>
        </w:tc>
        <w:tc>
          <w:tcPr>
            <w:tcW w:w="426" w:type="dxa"/>
            <w:tcBorders>
              <w:top w:val="single" w:sz="6" w:space="0" w:color="auto"/>
              <w:left w:val="single" w:sz="6" w:space="0" w:color="auto"/>
              <w:bottom w:val="single" w:sz="6" w:space="0" w:color="auto"/>
              <w:right w:val="single" w:sz="6" w:space="0" w:color="auto"/>
            </w:tcBorders>
          </w:tcPr>
          <w:p w14:paraId="2D7DD9F7" w14:textId="77777777" w:rsidR="0049386B" w:rsidRDefault="0049386B">
            <w:pPr>
              <w:pStyle w:val="TAC"/>
              <w:rPr>
                <w:lang w:val="en-US" w:eastAsia="zh-CN"/>
              </w:rPr>
            </w:pPr>
          </w:p>
        </w:tc>
        <w:tc>
          <w:tcPr>
            <w:tcW w:w="1099" w:type="dxa"/>
            <w:tcBorders>
              <w:top w:val="single" w:sz="6" w:space="0" w:color="auto"/>
              <w:left w:val="single" w:sz="6" w:space="0" w:color="auto"/>
              <w:bottom w:val="single" w:sz="6" w:space="0" w:color="auto"/>
              <w:right w:val="single" w:sz="6" w:space="0" w:color="auto"/>
            </w:tcBorders>
          </w:tcPr>
          <w:p w14:paraId="501FA0E3" w14:textId="77777777" w:rsidR="0049386B" w:rsidRDefault="0049386B">
            <w:pPr>
              <w:pStyle w:val="TAC"/>
              <w:rPr>
                <w:lang w:val="en-US" w:eastAsia="zh-CN"/>
              </w:rPr>
            </w:pPr>
          </w:p>
        </w:tc>
        <w:tc>
          <w:tcPr>
            <w:tcW w:w="1540" w:type="dxa"/>
            <w:tcBorders>
              <w:top w:val="single" w:sz="6" w:space="0" w:color="auto"/>
              <w:left w:val="single" w:sz="6" w:space="0" w:color="auto"/>
              <w:bottom w:val="single" w:sz="6" w:space="0" w:color="auto"/>
              <w:right w:val="single" w:sz="6" w:space="0" w:color="auto"/>
            </w:tcBorders>
            <w:hideMark/>
          </w:tcPr>
          <w:p w14:paraId="686BFB3B" w14:textId="77777777" w:rsidR="0049386B" w:rsidRDefault="0049386B">
            <w:pPr>
              <w:pStyle w:val="TAL"/>
              <w:rPr>
                <w:lang w:val="en-US" w:eastAsia="zh-CN"/>
              </w:rPr>
            </w:pPr>
            <w:r>
              <w:rPr>
                <w:lang w:val="en-US" w:eastAsia="zh-CN"/>
              </w:rPr>
              <w:t>204 No Content</w:t>
            </w:r>
          </w:p>
        </w:tc>
        <w:tc>
          <w:tcPr>
            <w:tcW w:w="4923" w:type="dxa"/>
            <w:gridSpan w:val="2"/>
            <w:tcBorders>
              <w:top w:val="single" w:sz="6" w:space="0" w:color="auto"/>
              <w:left w:val="single" w:sz="6" w:space="0" w:color="auto"/>
              <w:bottom w:val="single" w:sz="6" w:space="0" w:color="auto"/>
              <w:right w:val="single" w:sz="6" w:space="0" w:color="auto"/>
            </w:tcBorders>
            <w:hideMark/>
          </w:tcPr>
          <w:p w14:paraId="1191ED50" w14:textId="77777777" w:rsidR="0049386B" w:rsidRDefault="0049386B">
            <w:pPr>
              <w:pStyle w:val="TAL"/>
              <w:rPr>
                <w:lang w:val="en-US" w:eastAsia="zh-CN"/>
              </w:rPr>
            </w:pPr>
            <w:r>
              <w:rPr>
                <w:lang w:val="en-US" w:eastAsia="zh-CN"/>
              </w:rPr>
              <w:t>Successful case: The Individual Binding Subscription resource matching the subId was deleted.</w:t>
            </w:r>
          </w:p>
        </w:tc>
      </w:tr>
      <w:tr w:rsidR="0049386B" w14:paraId="3D35E764" w14:textId="77777777" w:rsidTr="0049386B">
        <w:trPr>
          <w:jc w:val="center"/>
        </w:trPr>
        <w:tc>
          <w:tcPr>
            <w:tcW w:w="1696" w:type="dxa"/>
            <w:tcBorders>
              <w:top w:val="single" w:sz="6" w:space="0" w:color="auto"/>
              <w:left w:val="single" w:sz="6" w:space="0" w:color="auto"/>
              <w:bottom w:val="single" w:sz="6" w:space="0" w:color="auto"/>
              <w:right w:val="single" w:sz="6" w:space="0" w:color="auto"/>
            </w:tcBorders>
            <w:hideMark/>
          </w:tcPr>
          <w:p w14:paraId="7A074ACF" w14:textId="77777777" w:rsidR="0049386B" w:rsidRDefault="0049386B">
            <w:pPr>
              <w:pStyle w:val="TAL"/>
              <w:rPr>
                <w:lang w:val="en-US" w:eastAsia="zh-CN"/>
              </w:rPr>
            </w:pPr>
            <w:r>
              <w:t>RedirectResponse</w:t>
            </w:r>
          </w:p>
        </w:tc>
        <w:tc>
          <w:tcPr>
            <w:tcW w:w="426" w:type="dxa"/>
            <w:tcBorders>
              <w:top w:val="single" w:sz="6" w:space="0" w:color="auto"/>
              <w:left w:val="single" w:sz="6" w:space="0" w:color="auto"/>
              <w:bottom w:val="single" w:sz="6" w:space="0" w:color="auto"/>
              <w:right w:val="single" w:sz="6" w:space="0" w:color="auto"/>
            </w:tcBorders>
            <w:hideMark/>
          </w:tcPr>
          <w:p w14:paraId="04CDD041" w14:textId="77777777" w:rsidR="0049386B" w:rsidRDefault="0049386B">
            <w:pPr>
              <w:pStyle w:val="TAC"/>
              <w:rPr>
                <w:lang w:val="en-US" w:eastAsia="zh-CN"/>
              </w:rPr>
            </w:pPr>
            <w:r>
              <w:t>O</w:t>
            </w:r>
          </w:p>
        </w:tc>
        <w:tc>
          <w:tcPr>
            <w:tcW w:w="1099" w:type="dxa"/>
            <w:tcBorders>
              <w:top w:val="single" w:sz="6" w:space="0" w:color="auto"/>
              <w:left w:val="single" w:sz="6" w:space="0" w:color="auto"/>
              <w:bottom w:val="single" w:sz="6" w:space="0" w:color="auto"/>
              <w:right w:val="single" w:sz="6" w:space="0" w:color="auto"/>
            </w:tcBorders>
            <w:hideMark/>
          </w:tcPr>
          <w:p w14:paraId="66BAF433" w14:textId="77777777" w:rsidR="0049386B" w:rsidRDefault="0049386B">
            <w:pPr>
              <w:pStyle w:val="TAC"/>
              <w:rPr>
                <w:lang w:val="en-US" w:eastAsia="zh-CN"/>
              </w:rPr>
            </w:pPr>
            <w:r>
              <w:t>0..1</w:t>
            </w:r>
          </w:p>
        </w:tc>
        <w:tc>
          <w:tcPr>
            <w:tcW w:w="1547" w:type="dxa"/>
            <w:gridSpan w:val="2"/>
            <w:tcBorders>
              <w:top w:val="single" w:sz="6" w:space="0" w:color="auto"/>
              <w:left w:val="single" w:sz="6" w:space="0" w:color="auto"/>
              <w:bottom w:val="single" w:sz="6" w:space="0" w:color="auto"/>
              <w:right w:val="single" w:sz="6" w:space="0" w:color="auto"/>
            </w:tcBorders>
            <w:hideMark/>
          </w:tcPr>
          <w:p w14:paraId="2D373746" w14:textId="77777777" w:rsidR="0049386B" w:rsidRDefault="0049386B">
            <w:pPr>
              <w:pStyle w:val="TAL"/>
              <w:rPr>
                <w:lang w:val="en-US" w:eastAsia="zh-CN"/>
              </w:rPr>
            </w:pPr>
            <w:r>
              <w:t>307 Temporary Redirect</w:t>
            </w:r>
          </w:p>
        </w:tc>
        <w:tc>
          <w:tcPr>
            <w:tcW w:w="4949" w:type="dxa"/>
            <w:gridSpan w:val="2"/>
            <w:tcBorders>
              <w:top w:val="single" w:sz="6" w:space="0" w:color="auto"/>
              <w:left w:val="single" w:sz="6" w:space="0" w:color="auto"/>
              <w:bottom w:val="single" w:sz="6" w:space="0" w:color="auto"/>
              <w:right w:val="single" w:sz="6" w:space="0" w:color="auto"/>
            </w:tcBorders>
          </w:tcPr>
          <w:p w14:paraId="3A503DBD" w14:textId="77777777" w:rsidR="0049386B" w:rsidRDefault="0049386B">
            <w:pPr>
              <w:pStyle w:val="TAL"/>
            </w:pPr>
            <w:r>
              <w:t>Temporary redirection.</w:t>
            </w:r>
          </w:p>
          <w:p w14:paraId="335D562D" w14:textId="77777777" w:rsidR="0049386B" w:rsidRDefault="0049386B">
            <w:pPr>
              <w:pStyle w:val="TAL"/>
            </w:pPr>
          </w:p>
          <w:p w14:paraId="1EBFC003" w14:textId="77777777" w:rsidR="0049386B" w:rsidRDefault="0049386B">
            <w:pPr>
              <w:pStyle w:val="TAL"/>
              <w:rPr>
                <w:lang w:val="en-US" w:eastAsia="zh-CN"/>
              </w:rPr>
            </w:pPr>
            <w:r>
              <w:t>(NOTE 2)</w:t>
            </w:r>
          </w:p>
        </w:tc>
      </w:tr>
      <w:tr w:rsidR="0049386B" w14:paraId="2AE1FD65" w14:textId="77777777" w:rsidTr="0049386B">
        <w:trPr>
          <w:jc w:val="center"/>
        </w:trPr>
        <w:tc>
          <w:tcPr>
            <w:tcW w:w="1696" w:type="dxa"/>
            <w:tcBorders>
              <w:top w:val="single" w:sz="6" w:space="0" w:color="auto"/>
              <w:left w:val="single" w:sz="6" w:space="0" w:color="auto"/>
              <w:bottom w:val="single" w:sz="6" w:space="0" w:color="auto"/>
              <w:right w:val="single" w:sz="6" w:space="0" w:color="auto"/>
            </w:tcBorders>
            <w:hideMark/>
          </w:tcPr>
          <w:p w14:paraId="57FAB8ED" w14:textId="77777777" w:rsidR="0049386B" w:rsidRDefault="0049386B">
            <w:pPr>
              <w:pStyle w:val="TAL"/>
              <w:rPr>
                <w:lang w:val="en-US" w:eastAsia="zh-CN"/>
              </w:rPr>
            </w:pPr>
            <w:r>
              <w:t>RedirectResponse</w:t>
            </w:r>
          </w:p>
        </w:tc>
        <w:tc>
          <w:tcPr>
            <w:tcW w:w="426" w:type="dxa"/>
            <w:tcBorders>
              <w:top w:val="single" w:sz="6" w:space="0" w:color="auto"/>
              <w:left w:val="single" w:sz="6" w:space="0" w:color="auto"/>
              <w:bottom w:val="single" w:sz="6" w:space="0" w:color="auto"/>
              <w:right w:val="single" w:sz="6" w:space="0" w:color="auto"/>
            </w:tcBorders>
            <w:hideMark/>
          </w:tcPr>
          <w:p w14:paraId="48952E85" w14:textId="77777777" w:rsidR="0049386B" w:rsidRDefault="0049386B">
            <w:pPr>
              <w:pStyle w:val="TAC"/>
              <w:rPr>
                <w:lang w:val="en-US" w:eastAsia="zh-CN"/>
              </w:rPr>
            </w:pPr>
            <w:r>
              <w:t>O</w:t>
            </w:r>
          </w:p>
        </w:tc>
        <w:tc>
          <w:tcPr>
            <w:tcW w:w="1099" w:type="dxa"/>
            <w:tcBorders>
              <w:top w:val="single" w:sz="6" w:space="0" w:color="auto"/>
              <w:left w:val="single" w:sz="6" w:space="0" w:color="auto"/>
              <w:bottom w:val="single" w:sz="6" w:space="0" w:color="auto"/>
              <w:right w:val="single" w:sz="6" w:space="0" w:color="auto"/>
            </w:tcBorders>
            <w:hideMark/>
          </w:tcPr>
          <w:p w14:paraId="1E2676AA" w14:textId="77777777" w:rsidR="0049386B" w:rsidRDefault="0049386B">
            <w:pPr>
              <w:pStyle w:val="TAC"/>
              <w:rPr>
                <w:lang w:val="en-US" w:eastAsia="zh-CN"/>
              </w:rPr>
            </w:pPr>
            <w:r>
              <w:t>0..1</w:t>
            </w:r>
          </w:p>
        </w:tc>
        <w:tc>
          <w:tcPr>
            <w:tcW w:w="1547" w:type="dxa"/>
            <w:gridSpan w:val="2"/>
            <w:tcBorders>
              <w:top w:val="single" w:sz="6" w:space="0" w:color="auto"/>
              <w:left w:val="single" w:sz="6" w:space="0" w:color="auto"/>
              <w:bottom w:val="single" w:sz="6" w:space="0" w:color="auto"/>
              <w:right w:val="single" w:sz="6" w:space="0" w:color="auto"/>
            </w:tcBorders>
            <w:hideMark/>
          </w:tcPr>
          <w:p w14:paraId="44A32323" w14:textId="77777777" w:rsidR="0049386B" w:rsidRDefault="0049386B">
            <w:pPr>
              <w:pStyle w:val="TAL"/>
              <w:rPr>
                <w:lang w:val="en-US" w:eastAsia="zh-CN"/>
              </w:rPr>
            </w:pPr>
            <w:r>
              <w:t>308 Permanent Redirect</w:t>
            </w:r>
          </w:p>
        </w:tc>
        <w:tc>
          <w:tcPr>
            <w:tcW w:w="4949" w:type="dxa"/>
            <w:gridSpan w:val="2"/>
            <w:tcBorders>
              <w:top w:val="single" w:sz="6" w:space="0" w:color="auto"/>
              <w:left w:val="single" w:sz="6" w:space="0" w:color="auto"/>
              <w:bottom w:val="single" w:sz="6" w:space="0" w:color="auto"/>
              <w:right w:val="single" w:sz="6" w:space="0" w:color="auto"/>
            </w:tcBorders>
          </w:tcPr>
          <w:p w14:paraId="4187C537" w14:textId="77777777" w:rsidR="0049386B" w:rsidRDefault="0049386B">
            <w:pPr>
              <w:pStyle w:val="TAL"/>
            </w:pPr>
            <w:r>
              <w:t>Permanent redirection.</w:t>
            </w:r>
          </w:p>
          <w:p w14:paraId="10A59E1C" w14:textId="77777777" w:rsidR="0049386B" w:rsidRDefault="0049386B">
            <w:pPr>
              <w:pStyle w:val="TAL"/>
            </w:pPr>
          </w:p>
          <w:p w14:paraId="3CAF4474" w14:textId="77777777" w:rsidR="0049386B" w:rsidRDefault="0049386B">
            <w:pPr>
              <w:pStyle w:val="TAL"/>
            </w:pPr>
            <w:r>
              <w:t>(NOTE 2)</w:t>
            </w:r>
          </w:p>
        </w:tc>
      </w:tr>
      <w:tr w:rsidR="0049386B" w14:paraId="0E5017CD" w14:textId="77777777" w:rsidTr="0049386B">
        <w:trPr>
          <w:gridAfter w:val="1"/>
          <w:wAfter w:w="33" w:type="dxa"/>
          <w:jc w:val="center"/>
        </w:trPr>
        <w:tc>
          <w:tcPr>
            <w:tcW w:w="9684" w:type="dxa"/>
            <w:gridSpan w:val="6"/>
            <w:tcBorders>
              <w:top w:val="single" w:sz="6" w:space="0" w:color="auto"/>
              <w:left w:val="single" w:sz="6" w:space="0" w:color="auto"/>
              <w:bottom w:val="single" w:sz="6" w:space="0" w:color="000000"/>
              <w:right w:val="single" w:sz="6" w:space="0" w:color="auto"/>
            </w:tcBorders>
            <w:hideMark/>
          </w:tcPr>
          <w:p w14:paraId="3AC2CAB5" w14:textId="77777777" w:rsidR="0049386B" w:rsidRDefault="0049386B">
            <w:pPr>
              <w:pStyle w:val="TAN"/>
            </w:pPr>
            <w:r>
              <w:t>NOTE 1:</w:t>
            </w:r>
            <w:r>
              <w:tab/>
              <w:t>The mandatory HTTP error status codes for the POST method listed in table 5.2.7.1-1 of 3GPP TS 29.500 [6] shall also apply.</w:t>
            </w:r>
          </w:p>
          <w:p w14:paraId="5DE75260" w14:textId="77777777" w:rsidR="0049386B" w:rsidRDefault="0049386B">
            <w:pPr>
              <w:pStyle w:val="TAN"/>
              <w:rPr>
                <w:lang w:val="en-US" w:eastAsia="zh-CN"/>
              </w:rPr>
            </w:pPr>
            <w:r>
              <w:t>NOTE 2:</w:t>
            </w:r>
            <w:r>
              <w:tab/>
              <w:t>The RedirectResponse data structure may be provided by an SCP (cf. clause 6.10.9.1 of 3GPP TS 29.500 [6]).</w:t>
            </w:r>
          </w:p>
        </w:tc>
      </w:tr>
    </w:tbl>
    <w:p w14:paraId="31ADCEAB" w14:textId="77777777" w:rsidR="0049386B" w:rsidRDefault="0049386B" w:rsidP="0049386B"/>
    <w:p w14:paraId="73DE3CA0" w14:textId="77777777" w:rsidR="00294075" w:rsidRDefault="00294075" w:rsidP="00294075">
      <w:pPr>
        <w:pStyle w:val="TH"/>
      </w:pPr>
      <w:r>
        <w:lastRenderedPageBreak/>
        <w:t>Table</w:t>
      </w:r>
      <w:r>
        <w:rPr>
          <w:lang w:val="en-US" w:eastAsia="zh-CN"/>
        </w:rPr>
        <w:t> 5.3.5.3.2</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294075" w14:paraId="25650F6C" w14:textId="77777777" w:rsidTr="00294075">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2FC8C368" w14:textId="77777777" w:rsidR="00294075" w:rsidRDefault="0029407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3FD3B3B" w14:textId="77777777" w:rsidR="00294075" w:rsidRDefault="0029407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4D62717" w14:textId="77777777" w:rsidR="00294075" w:rsidRDefault="0029407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6A68356" w14:textId="77777777" w:rsidR="00294075" w:rsidRDefault="0029407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D0935E3" w14:textId="77777777" w:rsidR="00294075" w:rsidRDefault="00294075">
            <w:pPr>
              <w:pStyle w:val="TAH"/>
            </w:pPr>
            <w:r>
              <w:t>Description</w:t>
            </w:r>
          </w:p>
        </w:tc>
      </w:tr>
      <w:tr w:rsidR="00294075" w14:paraId="6C3CF756" w14:textId="77777777" w:rsidTr="00294075">
        <w:trPr>
          <w:jc w:val="center"/>
        </w:trPr>
        <w:tc>
          <w:tcPr>
            <w:tcW w:w="824" w:type="pct"/>
            <w:tcBorders>
              <w:top w:val="single" w:sz="6" w:space="0" w:color="auto"/>
              <w:left w:val="single" w:sz="6" w:space="0" w:color="auto"/>
              <w:bottom w:val="single" w:sz="6" w:space="0" w:color="auto"/>
              <w:right w:val="single" w:sz="6" w:space="0" w:color="auto"/>
            </w:tcBorders>
            <w:hideMark/>
          </w:tcPr>
          <w:p w14:paraId="310D606D" w14:textId="77777777" w:rsidR="00294075" w:rsidRDefault="0029407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939064B" w14:textId="77777777" w:rsidR="00294075" w:rsidRDefault="0029407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BB35D23" w14:textId="77777777" w:rsidR="00294075" w:rsidRDefault="0029407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3B08E527" w14:textId="77777777" w:rsidR="00294075" w:rsidRDefault="0029407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F4BD00C" w14:textId="77777777" w:rsidR="00294075" w:rsidRDefault="00294075">
            <w:pPr>
              <w:pStyle w:val="TAL"/>
            </w:pPr>
            <w:r>
              <w:t xml:space="preserve">Contains an alternative URI of the resource located in an alternative BSF (service) instance </w:t>
            </w:r>
            <w:r>
              <w:rPr>
                <w:lang w:eastAsia="fr-FR"/>
              </w:rPr>
              <w:t>towards which the request is redirected</w:t>
            </w:r>
            <w:r>
              <w:t>.</w:t>
            </w:r>
          </w:p>
          <w:p w14:paraId="7A79561D" w14:textId="77777777" w:rsidR="00294075" w:rsidRDefault="00294075">
            <w:pPr>
              <w:pStyle w:val="TAL"/>
            </w:pPr>
          </w:p>
          <w:p w14:paraId="1BE99D1C" w14:textId="77777777" w:rsidR="00294075" w:rsidRDefault="00294075">
            <w:pPr>
              <w:pStyle w:val="TAL"/>
            </w:pPr>
            <w:r>
              <w:t>For the case where the request is redirected to the same target via a different SCP, refer to clause 6.10.9.1 of 3GPP TS 29.500 [6].</w:t>
            </w:r>
          </w:p>
        </w:tc>
      </w:tr>
      <w:tr w:rsidR="00294075" w14:paraId="59E04750" w14:textId="77777777" w:rsidTr="00294075">
        <w:trPr>
          <w:jc w:val="center"/>
        </w:trPr>
        <w:tc>
          <w:tcPr>
            <w:tcW w:w="824" w:type="pct"/>
            <w:tcBorders>
              <w:top w:val="single" w:sz="6" w:space="0" w:color="auto"/>
              <w:left w:val="single" w:sz="6" w:space="0" w:color="auto"/>
              <w:bottom w:val="single" w:sz="6" w:space="0" w:color="000000"/>
              <w:right w:val="single" w:sz="6" w:space="0" w:color="auto"/>
            </w:tcBorders>
            <w:hideMark/>
          </w:tcPr>
          <w:p w14:paraId="79E998F9" w14:textId="77777777" w:rsidR="00294075" w:rsidRDefault="0029407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19E76AE" w14:textId="77777777" w:rsidR="00294075" w:rsidRDefault="0029407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73BAC2F" w14:textId="77777777" w:rsidR="00294075" w:rsidRDefault="0029407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74938AE" w14:textId="77777777" w:rsidR="00294075" w:rsidRDefault="0029407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6F102820" w14:textId="77777777" w:rsidR="00294075" w:rsidRDefault="00294075">
            <w:pPr>
              <w:pStyle w:val="TAL"/>
            </w:pPr>
            <w:r>
              <w:rPr>
                <w:lang w:eastAsia="fr-FR"/>
              </w:rPr>
              <w:t>Identifier of the target BSF (service) instance towards which the request is redirected.</w:t>
            </w:r>
          </w:p>
        </w:tc>
      </w:tr>
    </w:tbl>
    <w:p w14:paraId="0C1CB34A" w14:textId="77777777" w:rsidR="00294075" w:rsidRDefault="00294075" w:rsidP="00294075"/>
    <w:p w14:paraId="4416CE96" w14:textId="77777777" w:rsidR="00294075" w:rsidRDefault="00294075" w:rsidP="00294075">
      <w:pPr>
        <w:pStyle w:val="TH"/>
      </w:pPr>
      <w:r>
        <w:t>Table</w:t>
      </w:r>
      <w:r>
        <w:rPr>
          <w:lang w:val="en-US" w:eastAsia="zh-CN"/>
        </w:rPr>
        <w:t> </w:t>
      </w:r>
      <w:r>
        <w:t>5.3.5.3.2-5: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294075" w14:paraId="26F47484" w14:textId="77777777" w:rsidTr="00294075">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A002CE1" w14:textId="77777777" w:rsidR="00294075" w:rsidRDefault="0029407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3C68C28" w14:textId="77777777" w:rsidR="00294075" w:rsidRDefault="0029407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2FB9AE5" w14:textId="77777777" w:rsidR="00294075" w:rsidRDefault="0029407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9721E27" w14:textId="77777777" w:rsidR="00294075" w:rsidRDefault="0029407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9FBABA3" w14:textId="77777777" w:rsidR="00294075" w:rsidRDefault="00294075">
            <w:pPr>
              <w:pStyle w:val="TAH"/>
            </w:pPr>
            <w:r>
              <w:t>Description</w:t>
            </w:r>
          </w:p>
        </w:tc>
      </w:tr>
      <w:tr w:rsidR="00294075" w14:paraId="2EC20236" w14:textId="77777777" w:rsidTr="00294075">
        <w:trPr>
          <w:jc w:val="center"/>
        </w:trPr>
        <w:tc>
          <w:tcPr>
            <w:tcW w:w="824" w:type="pct"/>
            <w:tcBorders>
              <w:top w:val="single" w:sz="6" w:space="0" w:color="auto"/>
              <w:left w:val="single" w:sz="6" w:space="0" w:color="auto"/>
              <w:bottom w:val="single" w:sz="6" w:space="0" w:color="auto"/>
              <w:right w:val="single" w:sz="6" w:space="0" w:color="auto"/>
            </w:tcBorders>
            <w:hideMark/>
          </w:tcPr>
          <w:p w14:paraId="0B26BFCD" w14:textId="77777777" w:rsidR="00294075" w:rsidRDefault="0029407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898D8C3" w14:textId="77777777" w:rsidR="00294075" w:rsidRDefault="0029407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AC0A102" w14:textId="77777777" w:rsidR="00294075" w:rsidRDefault="0029407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5AEDA058" w14:textId="77777777" w:rsidR="00294075" w:rsidRDefault="0029407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692D28E8" w14:textId="77777777" w:rsidR="00294075" w:rsidRDefault="00294075">
            <w:pPr>
              <w:pStyle w:val="TAL"/>
            </w:pPr>
            <w:r>
              <w:t xml:space="preserve">Contains an alternative URI of the resource located in an alternative BSF (service) instance </w:t>
            </w:r>
            <w:r>
              <w:rPr>
                <w:lang w:eastAsia="fr-FR"/>
              </w:rPr>
              <w:t>towards which the request is redirected</w:t>
            </w:r>
            <w:r>
              <w:t>.</w:t>
            </w:r>
          </w:p>
          <w:p w14:paraId="04873D6D" w14:textId="77777777" w:rsidR="00294075" w:rsidRDefault="00294075">
            <w:pPr>
              <w:pStyle w:val="TAL"/>
            </w:pPr>
          </w:p>
          <w:p w14:paraId="534C3CB6" w14:textId="77777777" w:rsidR="00294075" w:rsidRDefault="00294075">
            <w:pPr>
              <w:pStyle w:val="TAL"/>
            </w:pPr>
            <w:r>
              <w:t>For the case where the request is redirected to the same target via a different SCP, refer to clause 6.10.9.1 of 3GPP TS 29.500 [6].</w:t>
            </w:r>
          </w:p>
        </w:tc>
      </w:tr>
      <w:tr w:rsidR="00294075" w14:paraId="581C7AEF" w14:textId="77777777" w:rsidTr="00294075">
        <w:trPr>
          <w:jc w:val="center"/>
        </w:trPr>
        <w:tc>
          <w:tcPr>
            <w:tcW w:w="824" w:type="pct"/>
            <w:tcBorders>
              <w:top w:val="single" w:sz="6" w:space="0" w:color="auto"/>
              <w:left w:val="single" w:sz="6" w:space="0" w:color="auto"/>
              <w:bottom w:val="single" w:sz="6" w:space="0" w:color="000000"/>
              <w:right w:val="single" w:sz="6" w:space="0" w:color="auto"/>
            </w:tcBorders>
            <w:hideMark/>
          </w:tcPr>
          <w:p w14:paraId="63DBA144" w14:textId="77777777" w:rsidR="00294075" w:rsidRDefault="0029407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BC68AC3" w14:textId="77777777" w:rsidR="00294075" w:rsidRDefault="0029407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AC64B9C" w14:textId="77777777" w:rsidR="00294075" w:rsidRDefault="0029407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744F6162" w14:textId="77777777" w:rsidR="00294075" w:rsidRDefault="0029407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2457D1E8" w14:textId="77777777" w:rsidR="00294075" w:rsidRDefault="00294075">
            <w:pPr>
              <w:pStyle w:val="TAL"/>
            </w:pPr>
            <w:r>
              <w:rPr>
                <w:lang w:eastAsia="fr-FR"/>
              </w:rPr>
              <w:t>Identifier of the target BSF (service) instance towards which the request is redirected.</w:t>
            </w:r>
          </w:p>
        </w:tc>
      </w:tr>
    </w:tbl>
    <w:p w14:paraId="57A511DE" w14:textId="77777777" w:rsidR="00294075" w:rsidRDefault="00294075" w:rsidP="00294075">
      <w:pPr>
        <w:rPr>
          <w:lang w:val="en-US" w:eastAsia="zh-CN"/>
        </w:rPr>
      </w:pPr>
    </w:p>
    <w:p w14:paraId="72AB52D4" w14:textId="77777777" w:rsidR="003608CC" w:rsidRDefault="003608CC">
      <w:pPr>
        <w:pStyle w:val="41"/>
        <w:rPr>
          <w:lang w:eastAsia="en-GB"/>
        </w:rPr>
      </w:pPr>
      <w:bookmarkStart w:id="2659" w:name="_Toc138760692"/>
      <w:bookmarkStart w:id="2660" w:name="_Toc161998746"/>
      <w:bookmarkStart w:id="2661" w:name="_Toc170120917"/>
      <w:bookmarkStart w:id="2662" w:name="_Toc175852248"/>
      <w:bookmarkStart w:id="2663" w:name="_Toc185517788"/>
      <w:bookmarkStart w:id="2664" w:name="_Toc192866752"/>
      <w:bookmarkStart w:id="2665" w:name="_Toc200962256"/>
      <w:bookmarkStart w:id="2666" w:name="_Toc209513105"/>
      <w:bookmarkStart w:id="2667" w:name="_Toc219190880"/>
      <w:bookmarkStart w:id="2668" w:name="_Toc222835285"/>
      <w:r>
        <w:rPr>
          <w:lang w:eastAsia="en-GB"/>
        </w:rPr>
        <w:t>5.3.5.4</w:t>
      </w:r>
      <w:r>
        <w:rPr>
          <w:lang w:eastAsia="en-GB"/>
        </w:rPr>
        <w:tab/>
        <w:t>Resource Custom Operations</w:t>
      </w:r>
      <w:bookmarkEnd w:id="2647"/>
      <w:bookmarkEnd w:id="2648"/>
      <w:bookmarkEnd w:id="2649"/>
      <w:bookmarkEnd w:id="2650"/>
      <w:bookmarkEnd w:id="2651"/>
      <w:bookmarkEnd w:id="2659"/>
      <w:bookmarkEnd w:id="2660"/>
      <w:bookmarkEnd w:id="2661"/>
      <w:bookmarkEnd w:id="2662"/>
      <w:bookmarkEnd w:id="2663"/>
      <w:bookmarkEnd w:id="2664"/>
      <w:bookmarkEnd w:id="2665"/>
      <w:bookmarkEnd w:id="2666"/>
      <w:bookmarkEnd w:id="2667"/>
      <w:bookmarkEnd w:id="2668"/>
    </w:p>
    <w:p w14:paraId="31957F69" w14:textId="77777777" w:rsidR="003608CC" w:rsidRDefault="003608CC">
      <w:pPr>
        <w:rPr>
          <w:lang w:eastAsia="en-GB"/>
        </w:rPr>
      </w:pPr>
      <w:r>
        <w:rPr>
          <w:lang w:eastAsia="en-GB"/>
        </w:rPr>
        <w:t>None.</w:t>
      </w:r>
    </w:p>
    <w:p w14:paraId="4F45A44E" w14:textId="77777777" w:rsidR="003608CC" w:rsidRDefault="003608CC">
      <w:pPr>
        <w:pStyle w:val="31"/>
        <w:rPr>
          <w:lang w:eastAsia="en-GB"/>
        </w:rPr>
      </w:pPr>
      <w:bookmarkStart w:id="2669" w:name="_Toc120679836"/>
      <w:bookmarkStart w:id="2670" w:name="_Toc120677471"/>
      <w:bookmarkStart w:id="2671" w:name="_Toc114134241"/>
      <w:bookmarkStart w:id="2672" w:name="_Toc133434216"/>
      <w:bookmarkStart w:id="2673" w:name="_Toc138760693"/>
      <w:bookmarkStart w:id="2674" w:name="_Toc161998747"/>
      <w:bookmarkStart w:id="2675" w:name="_Toc170120918"/>
      <w:bookmarkStart w:id="2676" w:name="_Toc175852249"/>
      <w:bookmarkStart w:id="2677" w:name="_Toc185517789"/>
      <w:bookmarkStart w:id="2678" w:name="_Toc192866753"/>
      <w:bookmarkStart w:id="2679" w:name="_Toc200962257"/>
      <w:bookmarkStart w:id="2680" w:name="_Toc209513106"/>
      <w:bookmarkStart w:id="2681" w:name="_Toc219190881"/>
      <w:bookmarkStart w:id="2682" w:name="_Toc222835286"/>
      <w:r>
        <w:rPr>
          <w:lang w:eastAsia="en-GB"/>
        </w:rPr>
        <w:t>5.3.6</w:t>
      </w:r>
      <w:r>
        <w:rPr>
          <w:lang w:eastAsia="en-GB"/>
        </w:rPr>
        <w:tab/>
        <w:t>Void</w:t>
      </w:r>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p>
    <w:p w14:paraId="3DBD10EA" w14:textId="77777777" w:rsidR="003608CC" w:rsidRDefault="003608CC">
      <w:pPr>
        <w:pStyle w:val="31"/>
      </w:pPr>
      <w:bookmarkStart w:id="2683" w:name="_Toc114134242"/>
      <w:bookmarkStart w:id="2684" w:name="_Toc120677472"/>
      <w:bookmarkStart w:id="2685" w:name="_Toc120679837"/>
      <w:bookmarkStart w:id="2686" w:name="_Toc112935860"/>
      <w:bookmarkStart w:id="2687" w:name="_Toc133434217"/>
      <w:bookmarkStart w:id="2688" w:name="_Toc138760694"/>
      <w:bookmarkStart w:id="2689" w:name="_Toc161998748"/>
      <w:bookmarkStart w:id="2690" w:name="_Toc170120919"/>
      <w:bookmarkStart w:id="2691" w:name="_Toc175852250"/>
      <w:bookmarkStart w:id="2692" w:name="_Toc185517790"/>
      <w:bookmarkStart w:id="2693" w:name="_Toc192866754"/>
      <w:bookmarkStart w:id="2694" w:name="_Toc200962258"/>
      <w:bookmarkStart w:id="2695" w:name="_Toc209513107"/>
      <w:bookmarkStart w:id="2696" w:name="_Toc219190882"/>
      <w:bookmarkStart w:id="2697" w:name="_Toc222835287"/>
      <w:r>
        <w:t>5.3.7</w:t>
      </w:r>
      <w:r>
        <w:tab/>
        <w:t>Resource: PCF for a UE Bindings</w:t>
      </w:r>
      <w:bookmarkEnd w:id="2652"/>
      <w:bookmarkEnd w:id="2653"/>
      <w:bookmarkEnd w:id="2654"/>
      <w:bookmarkEnd w:id="2655"/>
      <w:bookmarkEnd w:id="2656"/>
      <w:bookmarkEnd w:id="2657"/>
      <w:bookmarkEnd w:id="2658"/>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p>
    <w:p w14:paraId="193EACEA" w14:textId="77777777" w:rsidR="003608CC" w:rsidRDefault="003608CC">
      <w:pPr>
        <w:pStyle w:val="41"/>
      </w:pPr>
      <w:bookmarkStart w:id="2698" w:name="_Toc120677473"/>
      <w:bookmarkStart w:id="2699" w:name="_Toc104546078"/>
      <w:bookmarkStart w:id="2700" w:name="_Toc100955420"/>
      <w:bookmarkStart w:id="2701" w:name="_Toc114134243"/>
      <w:bookmarkStart w:id="2702" w:name="_Toc94034167"/>
      <w:bookmarkStart w:id="2703" w:name="_Toc90656298"/>
      <w:bookmarkStart w:id="2704" w:name="_Toc112935861"/>
      <w:bookmarkStart w:id="2705" w:name="_Toc120679838"/>
      <w:bookmarkStart w:id="2706" w:name="_Toc85528247"/>
      <w:bookmarkStart w:id="2707" w:name="_Toc97197782"/>
      <w:bookmarkStart w:id="2708" w:name="_Toc83233170"/>
      <w:bookmarkStart w:id="2709" w:name="_Toc133434218"/>
      <w:bookmarkStart w:id="2710" w:name="_Toc138760695"/>
      <w:bookmarkStart w:id="2711" w:name="_Toc161998749"/>
      <w:bookmarkStart w:id="2712" w:name="_Toc170120920"/>
      <w:bookmarkStart w:id="2713" w:name="_Toc175852251"/>
      <w:bookmarkStart w:id="2714" w:name="_Toc185517791"/>
      <w:bookmarkStart w:id="2715" w:name="_Toc192866755"/>
      <w:bookmarkStart w:id="2716" w:name="_Toc200962259"/>
      <w:bookmarkStart w:id="2717" w:name="_Toc209513108"/>
      <w:bookmarkStart w:id="2718" w:name="_Toc219190883"/>
      <w:bookmarkStart w:id="2719" w:name="_Toc222835288"/>
      <w:r>
        <w:t>5.3.7.1</w:t>
      </w:r>
      <w:r>
        <w:tab/>
        <w:t>Description</w:t>
      </w:r>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p>
    <w:p w14:paraId="147C4090" w14:textId="77777777" w:rsidR="003608CC" w:rsidRDefault="003608CC">
      <w:r>
        <w:rPr>
          <w:rFonts w:eastAsia="等线"/>
          <w:color w:val="000000"/>
          <w:lang w:eastAsia="ja-JP"/>
        </w:rPr>
        <w:t>This resource represents a collection of the different PCF for a UE</w:t>
      </w:r>
      <w:r>
        <w:rPr>
          <w:rFonts w:eastAsia="等线" w:hint="eastAsia"/>
          <w:color w:val="000000"/>
          <w:lang w:eastAsia="zh-CN"/>
        </w:rPr>
        <w:t xml:space="preserve"> </w:t>
      </w:r>
      <w:r>
        <w:rPr>
          <w:rFonts w:eastAsia="等线"/>
          <w:color w:val="000000"/>
          <w:lang w:eastAsia="ja-JP"/>
        </w:rPr>
        <w:t>binding</w:t>
      </w:r>
      <w:r>
        <w:rPr>
          <w:rFonts w:eastAsia="等线" w:hint="eastAsia"/>
          <w:color w:val="000000"/>
          <w:lang w:eastAsia="zh-CN"/>
        </w:rPr>
        <w:t xml:space="preserve"> information </w:t>
      </w:r>
      <w:r>
        <w:rPr>
          <w:rFonts w:eastAsia="等线"/>
          <w:color w:val="000000"/>
          <w:lang w:eastAsia="ja-JP"/>
        </w:rPr>
        <w:t xml:space="preserve">of given UE identifier (i.e., SUPI) registered in the </w:t>
      </w:r>
      <w:r>
        <w:rPr>
          <w:rFonts w:eastAsia="等线" w:hint="eastAsia"/>
          <w:color w:val="000000"/>
          <w:lang w:eastAsia="zh-CN"/>
        </w:rPr>
        <w:t>BS</w:t>
      </w:r>
      <w:r>
        <w:rPr>
          <w:rFonts w:eastAsia="等线"/>
          <w:color w:val="000000"/>
          <w:lang w:eastAsia="ja-JP"/>
        </w:rPr>
        <w:t>F.</w:t>
      </w:r>
    </w:p>
    <w:p w14:paraId="7DC58696" w14:textId="77777777" w:rsidR="003608CC" w:rsidRDefault="003608CC">
      <w:pPr>
        <w:pStyle w:val="41"/>
      </w:pPr>
      <w:bookmarkStart w:id="2720" w:name="_Toc100955421"/>
      <w:bookmarkStart w:id="2721" w:name="_Toc120677474"/>
      <w:bookmarkStart w:id="2722" w:name="_Toc85528248"/>
      <w:bookmarkStart w:id="2723" w:name="_Toc97197783"/>
      <w:bookmarkStart w:id="2724" w:name="_Toc104546079"/>
      <w:bookmarkStart w:id="2725" w:name="_Toc83233171"/>
      <w:bookmarkStart w:id="2726" w:name="_Toc120679839"/>
      <w:bookmarkStart w:id="2727" w:name="_Toc112935862"/>
      <w:bookmarkStart w:id="2728" w:name="_Toc90656299"/>
      <w:bookmarkStart w:id="2729" w:name="_Toc94034168"/>
      <w:bookmarkStart w:id="2730" w:name="_Toc114134244"/>
      <w:bookmarkStart w:id="2731" w:name="_Toc133434219"/>
      <w:bookmarkStart w:id="2732" w:name="_Toc138760696"/>
      <w:bookmarkStart w:id="2733" w:name="_Toc161998750"/>
      <w:bookmarkStart w:id="2734" w:name="_Toc170120921"/>
      <w:bookmarkStart w:id="2735" w:name="_Toc175852252"/>
      <w:bookmarkStart w:id="2736" w:name="_Toc185517792"/>
      <w:bookmarkStart w:id="2737" w:name="_Toc192866756"/>
      <w:bookmarkStart w:id="2738" w:name="_Toc200962260"/>
      <w:bookmarkStart w:id="2739" w:name="_Toc209513109"/>
      <w:bookmarkStart w:id="2740" w:name="_Toc219190884"/>
      <w:bookmarkStart w:id="2741" w:name="_Toc222835289"/>
      <w:r>
        <w:t>5.3.7.2</w:t>
      </w:r>
      <w:r>
        <w:tab/>
        <w:t>Resource definition</w:t>
      </w:r>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p>
    <w:p w14:paraId="1DC92420" w14:textId="77777777" w:rsidR="0049386B" w:rsidRDefault="0049386B" w:rsidP="0049386B">
      <w:bookmarkStart w:id="2742" w:name="_Toc104546080"/>
      <w:bookmarkStart w:id="2743" w:name="_Toc120679840"/>
      <w:bookmarkStart w:id="2744" w:name="_Toc97197784"/>
      <w:bookmarkStart w:id="2745" w:name="_Toc114134245"/>
      <w:bookmarkStart w:id="2746" w:name="_Toc85528249"/>
      <w:bookmarkStart w:id="2747" w:name="_Toc100955422"/>
      <w:bookmarkStart w:id="2748" w:name="_Toc112935863"/>
      <w:bookmarkStart w:id="2749" w:name="_Toc83233172"/>
      <w:bookmarkStart w:id="2750" w:name="_Toc120677475"/>
      <w:bookmarkStart w:id="2751" w:name="_Toc90656300"/>
      <w:bookmarkStart w:id="2752" w:name="_Toc94034169"/>
      <w:bookmarkStart w:id="2753" w:name="_Toc133434220"/>
      <w:bookmarkStart w:id="2754" w:name="_Toc138760697"/>
      <w:bookmarkStart w:id="2755" w:name="_Toc161998751"/>
      <w:bookmarkStart w:id="2756" w:name="_Toc170120922"/>
      <w:bookmarkStart w:id="2757" w:name="_Toc175852253"/>
      <w:r>
        <w:t xml:space="preserve">Resource URI: </w:t>
      </w:r>
      <w:r w:rsidRPr="007F13A0">
        <w:rPr>
          <w:b/>
        </w:rPr>
        <w:t>{apiRoot}/nbsf-management/&lt;apiVersion&gt;/pcf-ue-bindings</w:t>
      </w:r>
    </w:p>
    <w:p w14:paraId="487BAE60" w14:textId="77777777" w:rsidR="0049386B" w:rsidRDefault="0049386B" w:rsidP="0049386B">
      <w:pPr>
        <w:rPr>
          <w:rFonts w:ascii="Arial" w:hAnsi="Arial" w:cs="Arial"/>
        </w:rPr>
      </w:pPr>
      <w:r>
        <w:t>This resource shall support the resource URI variables defined in table 5.3.7.2-1</w:t>
      </w:r>
      <w:r>
        <w:rPr>
          <w:rFonts w:ascii="Arial" w:hAnsi="Arial" w:cs="Arial"/>
        </w:rPr>
        <w:t>.</w:t>
      </w:r>
    </w:p>
    <w:p w14:paraId="4BDD6F0B" w14:textId="77777777" w:rsidR="0049386B" w:rsidRDefault="0049386B" w:rsidP="0049386B">
      <w:pPr>
        <w:pStyle w:val="TH"/>
        <w:rPr>
          <w:rFonts w:cs="Arial"/>
        </w:rPr>
      </w:pPr>
      <w:r>
        <w:t>Table 5.3.7.2-1: Resource URI variables for this resource</w:t>
      </w:r>
    </w:p>
    <w:tbl>
      <w:tblPr>
        <w:tblW w:w="4947"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636"/>
        <w:gridCol w:w="1636"/>
        <w:gridCol w:w="6251"/>
      </w:tblGrid>
      <w:tr w:rsidR="0049386B" w14:paraId="3EDD5E18" w14:textId="77777777" w:rsidTr="0049386B">
        <w:trPr>
          <w:jc w:val="center"/>
        </w:trPr>
        <w:tc>
          <w:tcPr>
            <w:tcW w:w="859" w:type="pct"/>
            <w:tcBorders>
              <w:top w:val="single" w:sz="6" w:space="0" w:color="000000"/>
              <w:left w:val="single" w:sz="6" w:space="0" w:color="000000"/>
              <w:bottom w:val="single" w:sz="6" w:space="0" w:color="000000"/>
              <w:right w:val="single" w:sz="6" w:space="0" w:color="000000"/>
            </w:tcBorders>
            <w:shd w:val="clear" w:color="auto" w:fill="C0C0C0"/>
            <w:hideMark/>
          </w:tcPr>
          <w:p w14:paraId="08F9CE7E" w14:textId="77777777" w:rsidR="0049386B" w:rsidRDefault="0049386B">
            <w:pPr>
              <w:pStyle w:val="TAH"/>
            </w:pPr>
            <w:r>
              <w:t>Name</w:t>
            </w:r>
          </w:p>
        </w:tc>
        <w:tc>
          <w:tcPr>
            <w:tcW w:w="859" w:type="pct"/>
            <w:tcBorders>
              <w:top w:val="single" w:sz="6" w:space="0" w:color="000000"/>
              <w:left w:val="single" w:sz="6" w:space="0" w:color="000000"/>
              <w:bottom w:val="single" w:sz="6" w:space="0" w:color="000000"/>
              <w:right w:val="single" w:sz="6" w:space="0" w:color="000000"/>
            </w:tcBorders>
            <w:shd w:val="clear" w:color="auto" w:fill="C0C0C0"/>
            <w:hideMark/>
          </w:tcPr>
          <w:p w14:paraId="727374EA" w14:textId="77777777" w:rsidR="0049386B" w:rsidRDefault="0049386B">
            <w:pPr>
              <w:pStyle w:val="TAH"/>
            </w:pPr>
            <w:r>
              <w:rPr>
                <w:lang w:eastAsia="zh-CN"/>
              </w:rPr>
              <w:t>Data type</w:t>
            </w:r>
          </w:p>
        </w:tc>
        <w:tc>
          <w:tcPr>
            <w:tcW w:w="3282"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5259173D" w14:textId="77777777" w:rsidR="0049386B" w:rsidRDefault="0049386B">
            <w:pPr>
              <w:pStyle w:val="TAH"/>
            </w:pPr>
            <w:r>
              <w:t>Definition</w:t>
            </w:r>
          </w:p>
        </w:tc>
      </w:tr>
      <w:tr w:rsidR="0049386B" w14:paraId="64922CCA" w14:textId="77777777" w:rsidTr="0049386B">
        <w:trPr>
          <w:jc w:val="center"/>
        </w:trPr>
        <w:tc>
          <w:tcPr>
            <w:tcW w:w="859" w:type="pct"/>
            <w:tcBorders>
              <w:top w:val="single" w:sz="6" w:space="0" w:color="000000"/>
              <w:left w:val="single" w:sz="6" w:space="0" w:color="000000"/>
              <w:bottom w:val="single" w:sz="6" w:space="0" w:color="000000"/>
              <w:right w:val="single" w:sz="6" w:space="0" w:color="000000"/>
            </w:tcBorders>
            <w:hideMark/>
          </w:tcPr>
          <w:p w14:paraId="4D6F9DE1" w14:textId="77777777" w:rsidR="0049386B" w:rsidRDefault="0049386B">
            <w:pPr>
              <w:pStyle w:val="TAL"/>
            </w:pPr>
            <w:r>
              <w:t>apiRoot</w:t>
            </w:r>
          </w:p>
        </w:tc>
        <w:tc>
          <w:tcPr>
            <w:tcW w:w="859" w:type="pct"/>
            <w:tcBorders>
              <w:top w:val="single" w:sz="6" w:space="0" w:color="000000"/>
              <w:left w:val="single" w:sz="6" w:space="0" w:color="000000"/>
              <w:bottom w:val="single" w:sz="6" w:space="0" w:color="000000"/>
              <w:right w:val="single" w:sz="6" w:space="0" w:color="000000"/>
            </w:tcBorders>
            <w:hideMark/>
          </w:tcPr>
          <w:p w14:paraId="4E088E70" w14:textId="77777777" w:rsidR="0049386B" w:rsidRDefault="0049386B">
            <w:pPr>
              <w:pStyle w:val="TAL"/>
            </w:pPr>
            <w:r>
              <w:rPr>
                <w:lang w:eastAsia="zh-CN"/>
              </w:rPr>
              <w:t>string</w:t>
            </w:r>
          </w:p>
        </w:tc>
        <w:tc>
          <w:tcPr>
            <w:tcW w:w="3282" w:type="pct"/>
            <w:tcBorders>
              <w:top w:val="single" w:sz="6" w:space="0" w:color="000000"/>
              <w:left w:val="single" w:sz="6" w:space="0" w:color="000000"/>
              <w:bottom w:val="single" w:sz="6" w:space="0" w:color="000000"/>
              <w:right w:val="single" w:sz="6" w:space="0" w:color="000000"/>
            </w:tcBorders>
            <w:vAlign w:val="center"/>
            <w:hideMark/>
          </w:tcPr>
          <w:p w14:paraId="394D4664" w14:textId="77777777" w:rsidR="0049386B" w:rsidRDefault="0049386B">
            <w:pPr>
              <w:pStyle w:val="TAL"/>
            </w:pPr>
            <w:r>
              <w:t>See clause</w:t>
            </w:r>
            <w:r>
              <w:rPr>
                <w:lang w:eastAsia="zh-CN"/>
              </w:rPr>
              <w:t> </w:t>
            </w:r>
            <w:r>
              <w:t>5.1.</w:t>
            </w:r>
          </w:p>
        </w:tc>
      </w:tr>
    </w:tbl>
    <w:p w14:paraId="56CD1FA4" w14:textId="77777777" w:rsidR="0049386B" w:rsidRDefault="0049386B" w:rsidP="0049386B"/>
    <w:p w14:paraId="1643C3C0" w14:textId="77777777" w:rsidR="003608CC" w:rsidRDefault="003608CC">
      <w:pPr>
        <w:pStyle w:val="41"/>
      </w:pPr>
      <w:bookmarkStart w:id="2758" w:name="_Toc185517793"/>
      <w:bookmarkStart w:id="2759" w:name="_Toc192866757"/>
      <w:bookmarkStart w:id="2760" w:name="_Toc200962261"/>
      <w:bookmarkStart w:id="2761" w:name="_Toc209513110"/>
      <w:bookmarkStart w:id="2762" w:name="_Toc219190885"/>
      <w:bookmarkStart w:id="2763" w:name="_Toc222835290"/>
      <w:r>
        <w:t>5.3.7.3</w:t>
      </w:r>
      <w:r>
        <w:tab/>
        <w:t>Resource Standard Methods</w:t>
      </w:r>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p>
    <w:p w14:paraId="40B9692D" w14:textId="77777777" w:rsidR="003608CC" w:rsidRDefault="003608CC">
      <w:pPr>
        <w:pStyle w:val="51"/>
      </w:pPr>
      <w:bookmarkStart w:id="2764" w:name="_Toc85528250"/>
      <w:bookmarkStart w:id="2765" w:name="_Toc104546081"/>
      <w:bookmarkStart w:id="2766" w:name="_Toc83233173"/>
      <w:bookmarkStart w:id="2767" w:name="_Toc100955423"/>
      <w:bookmarkStart w:id="2768" w:name="_Toc94034170"/>
      <w:bookmarkStart w:id="2769" w:name="_Toc114134246"/>
      <w:bookmarkStart w:id="2770" w:name="_Toc120679841"/>
      <w:bookmarkStart w:id="2771" w:name="_Toc112935864"/>
      <w:bookmarkStart w:id="2772" w:name="_Toc90656301"/>
      <w:bookmarkStart w:id="2773" w:name="_Toc97197785"/>
      <w:bookmarkStart w:id="2774" w:name="_Toc120677476"/>
      <w:bookmarkStart w:id="2775" w:name="_Toc133434221"/>
      <w:bookmarkStart w:id="2776" w:name="_Toc138760698"/>
      <w:bookmarkStart w:id="2777" w:name="_Toc161998752"/>
      <w:bookmarkStart w:id="2778" w:name="_Toc170120923"/>
      <w:bookmarkStart w:id="2779" w:name="_Toc175852254"/>
      <w:bookmarkStart w:id="2780" w:name="_Toc185517794"/>
      <w:bookmarkStart w:id="2781" w:name="_Toc192866758"/>
      <w:bookmarkStart w:id="2782" w:name="_Toc200962262"/>
      <w:bookmarkStart w:id="2783" w:name="_Toc209513111"/>
      <w:bookmarkStart w:id="2784" w:name="_Toc219190886"/>
      <w:bookmarkStart w:id="2785" w:name="_Toc222835291"/>
      <w:r>
        <w:t>5.3.7.3.1</w:t>
      </w:r>
      <w:r>
        <w:tab/>
        <w:t>POST</w:t>
      </w:r>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p>
    <w:p w14:paraId="2404C7AE" w14:textId="77777777" w:rsidR="003608CC" w:rsidRDefault="003608CC">
      <w:r>
        <w:t>This method shall support the URI query parameters specified in table 5.3.7.3.1-1.</w:t>
      </w:r>
    </w:p>
    <w:p w14:paraId="666D1A00" w14:textId="77777777" w:rsidR="003608CC" w:rsidRDefault="003608CC">
      <w:pPr>
        <w:pStyle w:val="TH"/>
        <w:rPr>
          <w:rFonts w:cs="Arial"/>
        </w:rPr>
      </w:pPr>
      <w:r>
        <w:lastRenderedPageBreak/>
        <w:t>Table 5.3.7.3.1-1: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4"/>
        <w:gridCol w:w="1107"/>
        <w:gridCol w:w="5041"/>
      </w:tblGrid>
      <w:tr w:rsidR="003608CC" w14:paraId="57B91003" w14:textId="77777777">
        <w:trPr>
          <w:jc w:val="center"/>
        </w:trPr>
        <w:tc>
          <w:tcPr>
            <w:tcW w:w="825" w:type="pct"/>
            <w:tcBorders>
              <w:bottom w:val="single" w:sz="6" w:space="0" w:color="auto"/>
            </w:tcBorders>
            <w:shd w:val="clear" w:color="auto" w:fill="C0C0C0"/>
          </w:tcPr>
          <w:p w14:paraId="028B7042" w14:textId="77777777" w:rsidR="003608CC" w:rsidRDefault="003608CC">
            <w:pPr>
              <w:pStyle w:val="TAH"/>
            </w:pPr>
            <w:r>
              <w:t>Name</w:t>
            </w:r>
          </w:p>
        </w:tc>
        <w:tc>
          <w:tcPr>
            <w:tcW w:w="732" w:type="pct"/>
            <w:tcBorders>
              <w:bottom w:val="single" w:sz="6" w:space="0" w:color="auto"/>
            </w:tcBorders>
            <w:shd w:val="clear" w:color="auto" w:fill="C0C0C0"/>
          </w:tcPr>
          <w:p w14:paraId="3A5E49ED" w14:textId="77777777" w:rsidR="003608CC" w:rsidRDefault="003608CC">
            <w:pPr>
              <w:pStyle w:val="TAH"/>
            </w:pPr>
            <w:r>
              <w:t>Data type</w:t>
            </w:r>
          </w:p>
        </w:tc>
        <w:tc>
          <w:tcPr>
            <w:tcW w:w="217" w:type="pct"/>
            <w:tcBorders>
              <w:bottom w:val="single" w:sz="6" w:space="0" w:color="auto"/>
            </w:tcBorders>
            <w:shd w:val="clear" w:color="auto" w:fill="C0C0C0"/>
          </w:tcPr>
          <w:p w14:paraId="4E46DA8C" w14:textId="77777777" w:rsidR="003608CC" w:rsidRDefault="003608CC">
            <w:pPr>
              <w:pStyle w:val="TAH"/>
            </w:pPr>
            <w:r>
              <w:t>P</w:t>
            </w:r>
          </w:p>
        </w:tc>
        <w:tc>
          <w:tcPr>
            <w:tcW w:w="581" w:type="pct"/>
            <w:tcBorders>
              <w:bottom w:val="single" w:sz="6" w:space="0" w:color="auto"/>
            </w:tcBorders>
            <w:shd w:val="clear" w:color="auto" w:fill="C0C0C0"/>
          </w:tcPr>
          <w:p w14:paraId="0F3B085A" w14:textId="77777777" w:rsidR="003608CC" w:rsidRDefault="003608CC">
            <w:pPr>
              <w:pStyle w:val="TAH"/>
            </w:pPr>
            <w:r>
              <w:t>Cardinality</w:t>
            </w:r>
          </w:p>
        </w:tc>
        <w:tc>
          <w:tcPr>
            <w:tcW w:w="2646" w:type="pct"/>
            <w:tcBorders>
              <w:bottom w:val="single" w:sz="6" w:space="0" w:color="auto"/>
            </w:tcBorders>
            <w:shd w:val="clear" w:color="auto" w:fill="C0C0C0"/>
            <w:vAlign w:val="center"/>
          </w:tcPr>
          <w:p w14:paraId="66BC0FDA" w14:textId="77777777" w:rsidR="003608CC" w:rsidRDefault="003608CC">
            <w:pPr>
              <w:pStyle w:val="TAH"/>
            </w:pPr>
            <w:r>
              <w:t>Description</w:t>
            </w:r>
          </w:p>
        </w:tc>
      </w:tr>
      <w:tr w:rsidR="003608CC" w14:paraId="6C5412C0" w14:textId="77777777">
        <w:trPr>
          <w:jc w:val="center"/>
        </w:trPr>
        <w:tc>
          <w:tcPr>
            <w:tcW w:w="825" w:type="pct"/>
            <w:tcBorders>
              <w:top w:val="single" w:sz="6" w:space="0" w:color="auto"/>
            </w:tcBorders>
          </w:tcPr>
          <w:p w14:paraId="71A8198E" w14:textId="77777777" w:rsidR="003608CC" w:rsidRDefault="003608CC">
            <w:pPr>
              <w:pStyle w:val="TAL"/>
            </w:pPr>
            <w:r>
              <w:t>n/a</w:t>
            </w:r>
          </w:p>
        </w:tc>
        <w:tc>
          <w:tcPr>
            <w:tcW w:w="732" w:type="pct"/>
            <w:tcBorders>
              <w:top w:val="single" w:sz="6" w:space="0" w:color="auto"/>
            </w:tcBorders>
          </w:tcPr>
          <w:p w14:paraId="58E94DF4" w14:textId="77777777" w:rsidR="003608CC" w:rsidRDefault="003608CC">
            <w:pPr>
              <w:pStyle w:val="TAL"/>
            </w:pPr>
          </w:p>
        </w:tc>
        <w:tc>
          <w:tcPr>
            <w:tcW w:w="217" w:type="pct"/>
            <w:tcBorders>
              <w:top w:val="single" w:sz="6" w:space="0" w:color="auto"/>
            </w:tcBorders>
          </w:tcPr>
          <w:p w14:paraId="09605CBD" w14:textId="77777777" w:rsidR="003608CC" w:rsidRDefault="003608CC">
            <w:pPr>
              <w:pStyle w:val="TAC"/>
            </w:pPr>
          </w:p>
        </w:tc>
        <w:tc>
          <w:tcPr>
            <w:tcW w:w="581" w:type="pct"/>
            <w:tcBorders>
              <w:top w:val="single" w:sz="6" w:space="0" w:color="auto"/>
            </w:tcBorders>
          </w:tcPr>
          <w:p w14:paraId="50D282FE" w14:textId="77777777" w:rsidR="003608CC" w:rsidRDefault="003608CC">
            <w:pPr>
              <w:pStyle w:val="TAL"/>
            </w:pPr>
          </w:p>
        </w:tc>
        <w:tc>
          <w:tcPr>
            <w:tcW w:w="2646" w:type="pct"/>
            <w:tcBorders>
              <w:top w:val="single" w:sz="6" w:space="0" w:color="auto"/>
            </w:tcBorders>
            <w:vAlign w:val="center"/>
          </w:tcPr>
          <w:p w14:paraId="36F83D4A" w14:textId="77777777" w:rsidR="003608CC" w:rsidRDefault="003608CC">
            <w:pPr>
              <w:pStyle w:val="TAL"/>
            </w:pPr>
          </w:p>
        </w:tc>
      </w:tr>
    </w:tbl>
    <w:p w14:paraId="70604BE7" w14:textId="77777777" w:rsidR="003608CC" w:rsidRDefault="003608CC"/>
    <w:p w14:paraId="394CDC5F" w14:textId="77777777" w:rsidR="003608CC" w:rsidRDefault="003608CC">
      <w:r>
        <w:t>This method shall support the request data structures specified in table 5.3.7.3.1-2 and the response data structures and response codes specified in table 5.3.7.3.1-3.</w:t>
      </w:r>
    </w:p>
    <w:p w14:paraId="54AF014D" w14:textId="77777777" w:rsidR="003608CC" w:rsidRDefault="003608CC">
      <w:pPr>
        <w:pStyle w:val="TH"/>
      </w:pPr>
      <w:r>
        <w:t>Table 5.3.7.3.1-2: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3608CC" w14:paraId="46AFA8A3" w14:textId="77777777">
        <w:trPr>
          <w:jc w:val="center"/>
        </w:trPr>
        <w:tc>
          <w:tcPr>
            <w:tcW w:w="1612" w:type="dxa"/>
            <w:tcBorders>
              <w:bottom w:val="single" w:sz="6" w:space="0" w:color="auto"/>
            </w:tcBorders>
            <w:shd w:val="clear" w:color="auto" w:fill="C0C0C0"/>
          </w:tcPr>
          <w:p w14:paraId="58D1CA2D" w14:textId="77777777" w:rsidR="003608CC" w:rsidRDefault="003608CC">
            <w:pPr>
              <w:pStyle w:val="TAH"/>
            </w:pPr>
            <w:r>
              <w:t>Data type</w:t>
            </w:r>
          </w:p>
        </w:tc>
        <w:tc>
          <w:tcPr>
            <w:tcW w:w="422" w:type="dxa"/>
            <w:tcBorders>
              <w:bottom w:val="single" w:sz="6" w:space="0" w:color="auto"/>
            </w:tcBorders>
            <w:shd w:val="clear" w:color="auto" w:fill="C0C0C0"/>
          </w:tcPr>
          <w:p w14:paraId="03460D13" w14:textId="77777777" w:rsidR="003608CC" w:rsidRDefault="003608CC">
            <w:pPr>
              <w:pStyle w:val="TAH"/>
            </w:pPr>
            <w:r>
              <w:t>P</w:t>
            </w:r>
          </w:p>
        </w:tc>
        <w:tc>
          <w:tcPr>
            <w:tcW w:w="1264" w:type="dxa"/>
            <w:tcBorders>
              <w:bottom w:val="single" w:sz="6" w:space="0" w:color="auto"/>
            </w:tcBorders>
            <w:shd w:val="clear" w:color="auto" w:fill="C0C0C0"/>
          </w:tcPr>
          <w:p w14:paraId="31703485" w14:textId="77777777" w:rsidR="003608CC" w:rsidRDefault="003608CC">
            <w:pPr>
              <w:pStyle w:val="TAH"/>
            </w:pPr>
            <w:r>
              <w:t>Cardinality</w:t>
            </w:r>
          </w:p>
        </w:tc>
        <w:tc>
          <w:tcPr>
            <w:tcW w:w="6381" w:type="dxa"/>
            <w:tcBorders>
              <w:bottom w:val="single" w:sz="6" w:space="0" w:color="auto"/>
            </w:tcBorders>
            <w:shd w:val="clear" w:color="auto" w:fill="C0C0C0"/>
            <w:vAlign w:val="center"/>
          </w:tcPr>
          <w:p w14:paraId="389BA903" w14:textId="77777777" w:rsidR="003608CC" w:rsidRDefault="003608CC">
            <w:pPr>
              <w:pStyle w:val="TAH"/>
            </w:pPr>
            <w:r>
              <w:t>Description</w:t>
            </w:r>
          </w:p>
        </w:tc>
      </w:tr>
      <w:tr w:rsidR="003608CC" w14:paraId="20EA0DF2" w14:textId="77777777">
        <w:trPr>
          <w:jc w:val="center"/>
        </w:trPr>
        <w:tc>
          <w:tcPr>
            <w:tcW w:w="1612" w:type="dxa"/>
            <w:tcBorders>
              <w:top w:val="single" w:sz="6" w:space="0" w:color="auto"/>
            </w:tcBorders>
          </w:tcPr>
          <w:p w14:paraId="5BE5592B" w14:textId="77777777" w:rsidR="003608CC" w:rsidRDefault="003608CC">
            <w:pPr>
              <w:pStyle w:val="TAL"/>
            </w:pPr>
            <w:r>
              <w:t>PcfForUeBinding</w:t>
            </w:r>
          </w:p>
        </w:tc>
        <w:tc>
          <w:tcPr>
            <w:tcW w:w="422" w:type="dxa"/>
            <w:tcBorders>
              <w:top w:val="single" w:sz="6" w:space="0" w:color="auto"/>
            </w:tcBorders>
          </w:tcPr>
          <w:p w14:paraId="089AAC4D" w14:textId="77777777" w:rsidR="003608CC" w:rsidRDefault="003608CC">
            <w:pPr>
              <w:pStyle w:val="TAC"/>
            </w:pPr>
            <w:r>
              <w:rPr>
                <w:lang w:val="en-US"/>
              </w:rPr>
              <w:t>M</w:t>
            </w:r>
          </w:p>
        </w:tc>
        <w:tc>
          <w:tcPr>
            <w:tcW w:w="1264" w:type="dxa"/>
            <w:tcBorders>
              <w:top w:val="single" w:sz="6" w:space="0" w:color="auto"/>
            </w:tcBorders>
          </w:tcPr>
          <w:p w14:paraId="30D0CC1B" w14:textId="77777777" w:rsidR="003608CC" w:rsidRDefault="003608CC">
            <w:pPr>
              <w:pStyle w:val="TAL"/>
            </w:pPr>
            <w:r>
              <w:t>1</w:t>
            </w:r>
          </w:p>
        </w:tc>
        <w:tc>
          <w:tcPr>
            <w:tcW w:w="6381" w:type="dxa"/>
            <w:tcBorders>
              <w:top w:val="single" w:sz="6" w:space="0" w:color="auto"/>
            </w:tcBorders>
          </w:tcPr>
          <w:p w14:paraId="5533023F" w14:textId="77777777" w:rsidR="003608CC" w:rsidRDefault="003608CC">
            <w:pPr>
              <w:pStyle w:val="TAL"/>
            </w:pPr>
            <w:r>
              <w:t>Register a new Individual PCF for a UE Binding information.</w:t>
            </w:r>
          </w:p>
        </w:tc>
      </w:tr>
    </w:tbl>
    <w:p w14:paraId="4E25B556" w14:textId="77777777" w:rsidR="003608CC" w:rsidRDefault="003608CC"/>
    <w:p w14:paraId="17AA7578" w14:textId="77777777" w:rsidR="0049386B" w:rsidRDefault="0049386B" w:rsidP="0049386B">
      <w:pPr>
        <w:pStyle w:val="TH"/>
      </w:pPr>
      <w:bookmarkStart w:id="2786" w:name="_Toc112935865"/>
      <w:bookmarkStart w:id="2787" w:name="_Toc114134247"/>
      <w:bookmarkStart w:id="2788" w:name="_Toc97197786"/>
      <w:bookmarkStart w:id="2789" w:name="_Toc120677477"/>
      <w:bookmarkStart w:id="2790" w:name="_Toc104546082"/>
      <w:bookmarkStart w:id="2791" w:name="_Toc90656302"/>
      <w:bookmarkStart w:id="2792" w:name="_Toc100955424"/>
      <w:bookmarkStart w:id="2793" w:name="_Toc94034171"/>
      <w:bookmarkStart w:id="2794" w:name="_Toc120679842"/>
      <w:bookmarkStart w:id="2795" w:name="_Toc133434222"/>
      <w:bookmarkStart w:id="2796" w:name="_Toc138760699"/>
      <w:bookmarkStart w:id="2797" w:name="_Toc161998753"/>
      <w:bookmarkStart w:id="2798" w:name="_Toc170120924"/>
      <w:bookmarkStart w:id="2799" w:name="_Toc175852255"/>
      <w:r>
        <w:t>Table 5.3.7.3.1-3: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5"/>
        <w:gridCol w:w="421"/>
        <w:gridCol w:w="1224"/>
        <w:gridCol w:w="1100"/>
        <w:gridCol w:w="5169"/>
      </w:tblGrid>
      <w:tr w:rsidR="0049386B" w14:paraId="7E2CAAE2" w14:textId="77777777" w:rsidTr="0049386B">
        <w:trPr>
          <w:jc w:val="center"/>
        </w:trPr>
        <w:tc>
          <w:tcPr>
            <w:tcW w:w="848" w:type="pct"/>
            <w:tcBorders>
              <w:top w:val="single" w:sz="6" w:space="0" w:color="auto"/>
              <w:left w:val="single" w:sz="6" w:space="0" w:color="auto"/>
              <w:bottom w:val="single" w:sz="6" w:space="0" w:color="auto"/>
              <w:right w:val="single" w:sz="6" w:space="0" w:color="auto"/>
            </w:tcBorders>
            <w:shd w:val="clear" w:color="auto" w:fill="C0C0C0"/>
            <w:hideMark/>
          </w:tcPr>
          <w:p w14:paraId="01692C2D" w14:textId="77777777" w:rsidR="0049386B" w:rsidRDefault="0049386B">
            <w:pPr>
              <w:pStyle w:val="TAH"/>
            </w:pPr>
            <w:r>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hideMark/>
          </w:tcPr>
          <w:p w14:paraId="3AD07AF0" w14:textId="77777777" w:rsidR="0049386B" w:rsidRDefault="0049386B">
            <w:pPr>
              <w:pStyle w:val="TAH"/>
            </w:pPr>
            <w:r>
              <w:t>P</w:t>
            </w:r>
          </w:p>
        </w:tc>
        <w:tc>
          <w:tcPr>
            <w:tcW w:w="642" w:type="pct"/>
            <w:tcBorders>
              <w:top w:val="single" w:sz="6" w:space="0" w:color="auto"/>
              <w:left w:val="single" w:sz="6" w:space="0" w:color="auto"/>
              <w:bottom w:val="single" w:sz="6" w:space="0" w:color="auto"/>
              <w:right w:val="single" w:sz="6" w:space="0" w:color="auto"/>
            </w:tcBorders>
            <w:shd w:val="clear" w:color="auto" w:fill="C0C0C0"/>
            <w:hideMark/>
          </w:tcPr>
          <w:p w14:paraId="6B0912B1" w14:textId="77777777" w:rsidR="0049386B" w:rsidRDefault="0049386B">
            <w:pPr>
              <w:pStyle w:val="TAH"/>
            </w:pPr>
            <w:r>
              <w:t>Cardinality</w:t>
            </w:r>
          </w:p>
        </w:tc>
        <w:tc>
          <w:tcPr>
            <w:tcW w:w="577" w:type="pct"/>
            <w:tcBorders>
              <w:top w:val="single" w:sz="6" w:space="0" w:color="auto"/>
              <w:left w:val="single" w:sz="6" w:space="0" w:color="auto"/>
              <w:bottom w:val="single" w:sz="6" w:space="0" w:color="auto"/>
              <w:right w:val="single" w:sz="6" w:space="0" w:color="auto"/>
            </w:tcBorders>
            <w:shd w:val="clear" w:color="auto" w:fill="C0C0C0"/>
            <w:hideMark/>
          </w:tcPr>
          <w:p w14:paraId="561EFCDF" w14:textId="77777777" w:rsidR="0049386B" w:rsidRDefault="0049386B">
            <w:pPr>
              <w:pStyle w:val="TAH"/>
            </w:pPr>
            <w:r>
              <w:t>Response</w:t>
            </w:r>
          </w:p>
          <w:p w14:paraId="7DD7D87D" w14:textId="77777777" w:rsidR="0049386B" w:rsidRDefault="0049386B">
            <w:pPr>
              <w:pStyle w:val="TAH"/>
            </w:pPr>
            <w:r>
              <w:t>codes</w:t>
            </w:r>
          </w:p>
        </w:tc>
        <w:tc>
          <w:tcPr>
            <w:tcW w:w="2712" w:type="pct"/>
            <w:tcBorders>
              <w:top w:val="single" w:sz="6" w:space="0" w:color="auto"/>
              <w:left w:val="single" w:sz="6" w:space="0" w:color="auto"/>
              <w:bottom w:val="single" w:sz="6" w:space="0" w:color="auto"/>
              <w:right w:val="single" w:sz="6" w:space="0" w:color="auto"/>
            </w:tcBorders>
            <w:shd w:val="clear" w:color="auto" w:fill="C0C0C0"/>
            <w:hideMark/>
          </w:tcPr>
          <w:p w14:paraId="5C993FAD" w14:textId="77777777" w:rsidR="0049386B" w:rsidRDefault="0049386B">
            <w:pPr>
              <w:pStyle w:val="TAH"/>
            </w:pPr>
            <w:r>
              <w:t>Description</w:t>
            </w:r>
          </w:p>
        </w:tc>
      </w:tr>
      <w:tr w:rsidR="0049386B" w14:paraId="6E2D3FA8" w14:textId="77777777" w:rsidTr="0049386B">
        <w:trPr>
          <w:jc w:val="center"/>
        </w:trPr>
        <w:tc>
          <w:tcPr>
            <w:tcW w:w="848" w:type="pct"/>
            <w:tcBorders>
              <w:top w:val="single" w:sz="6" w:space="0" w:color="auto"/>
              <w:left w:val="single" w:sz="6" w:space="0" w:color="auto"/>
              <w:bottom w:val="single" w:sz="6" w:space="0" w:color="auto"/>
              <w:right w:val="single" w:sz="6" w:space="0" w:color="auto"/>
            </w:tcBorders>
            <w:hideMark/>
          </w:tcPr>
          <w:p w14:paraId="12A4948B" w14:textId="77777777" w:rsidR="0049386B" w:rsidRDefault="0049386B">
            <w:pPr>
              <w:pStyle w:val="TAL"/>
            </w:pPr>
            <w:r>
              <w:t>PcfForUeBinding</w:t>
            </w:r>
          </w:p>
        </w:tc>
        <w:tc>
          <w:tcPr>
            <w:tcW w:w="221" w:type="pct"/>
            <w:tcBorders>
              <w:top w:val="single" w:sz="6" w:space="0" w:color="auto"/>
              <w:left w:val="single" w:sz="6" w:space="0" w:color="auto"/>
              <w:bottom w:val="single" w:sz="6" w:space="0" w:color="auto"/>
              <w:right w:val="single" w:sz="6" w:space="0" w:color="auto"/>
            </w:tcBorders>
            <w:hideMark/>
          </w:tcPr>
          <w:p w14:paraId="4EE35676" w14:textId="77777777" w:rsidR="0049386B" w:rsidRDefault="0049386B">
            <w:pPr>
              <w:pStyle w:val="TAC"/>
            </w:pPr>
            <w:r>
              <w:t>M</w:t>
            </w:r>
          </w:p>
        </w:tc>
        <w:tc>
          <w:tcPr>
            <w:tcW w:w="642" w:type="pct"/>
            <w:tcBorders>
              <w:top w:val="single" w:sz="6" w:space="0" w:color="auto"/>
              <w:left w:val="single" w:sz="6" w:space="0" w:color="auto"/>
              <w:bottom w:val="single" w:sz="6" w:space="0" w:color="auto"/>
              <w:right w:val="single" w:sz="6" w:space="0" w:color="auto"/>
            </w:tcBorders>
            <w:hideMark/>
          </w:tcPr>
          <w:p w14:paraId="0278CF07" w14:textId="77777777" w:rsidR="0049386B" w:rsidRDefault="0049386B">
            <w:pPr>
              <w:pStyle w:val="TAC"/>
            </w:pPr>
            <w:r>
              <w:t>1</w:t>
            </w:r>
          </w:p>
        </w:tc>
        <w:tc>
          <w:tcPr>
            <w:tcW w:w="577" w:type="pct"/>
            <w:tcBorders>
              <w:top w:val="single" w:sz="6" w:space="0" w:color="auto"/>
              <w:left w:val="single" w:sz="6" w:space="0" w:color="auto"/>
              <w:bottom w:val="single" w:sz="6" w:space="0" w:color="auto"/>
              <w:right w:val="single" w:sz="6" w:space="0" w:color="auto"/>
            </w:tcBorders>
            <w:hideMark/>
          </w:tcPr>
          <w:p w14:paraId="6FAAF111" w14:textId="77777777" w:rsidR="0049386B" w:rsidRDefault="0049386B">
            <w:pPr>
              <w:pStyle w:val="TAL"/>
            </w:pPr>
            <w:r>
              <w:t>201 Created</w:t>
            </w:r>
          </w:p>
        </w:tc>
        <w:tc>
          <w:tcPr>
            <w:tcW w:w="2712" w:type="pct"/>
            <w:tcBorders>
              <w:top w:val="single" w:sz="6" w:space="0" w:color="auto"/>
              <w:left w:val="single" w:sz="6" w:space="0" w:color="auto"/>
              <w:bottom w:val="single" w:sz="6" w:space="0" w:color="auto"/>
              <w:right w:val="single" w:sz="6" w:space="0" w:color="auto"/>
            </w:tcBorders>
          </w:tcPr>
          <w:p w14:paraId="0BEF1BDB" w14:textId="77777777" w:rsidR="0049386B" w:rsidRDefault="0049386B">
            <w:pPr>
              <w:pStyle w:val="TAL"/>
            </w:pPr>
            <w:r>
              <w:t>Successful case. The "Individual PCF for a UE Binding" resource is successfully created.</w:t>
            </w:r>
          </w:p>
          <w:p w14:paraId="6F0C62B8" w14:textId="77777777" w:rsidR="0049386B" w:rsidRDefault="0049386B">
            <w:pPr>
              <w:pStyle w:val="TAL"/>
            </w:pPr>
          </w:p>
          <w:p w14:paraId="49341598" w14:textId="77777777" w:rsidR="0049386B" w:rsidRDefault="0049386B">
            <w:pPr>
              <w:pStyle w:val="TAL"/>
            </w:pPr>
            <w:r>
              <w:t>An HTTP "Location" header that contains the URI of the created resource shall also be included.</w:t>
            </w:r>
          </w:p>
        </w:tc>
      </w:tr>
      <w:tr w:rsidR="0049386B" w14:paraId="0C86414E" w14:textId="77777777" w:rsidTr="0049386B">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8F00F42" w14:textId="77777777" w:rsidR="0049386B" w:rsidRDefault="0049386B">
            <w:pPr>
              <w:pStyle w:val="TAN"/>
            </w:pPr>
            <w:r>
              <w:rPr>
                <w:rFonts w:eastAsia="Batang"/>
              </w:rPr>
              <w:t>NOTE:</w:t>
            </w:r>
            <w:r>
              <w:rPr>
                <w:rFonts w:eastAsia="Batang"/>
              </w:rPr>
              <w:tab/>
              <w:t>The mandatory HTTP error status codes for the POST method listed in table 5.2.7.1-1 of 3GPP TS 29.500 [6] shall also apply.</w:t>
            </w:r>
          </w:p>
        </w:tc>
      </w:tr>
    </w:tbl>
    <w:p w14:paraId="1583F726" w14:textId="77777777" w:rsidR="0049386B" w:rsidRDefault="0049386B" w:rsidP="0049386B">
      <w:pPr>
        <w:rPr>
          <w:lang w:val="en-US"/>
        </w:rPr>
      </w:pPr>
    </w:p>
    <w:p w14:paraId="02AD2DEC" w14:textId="77777777" w:rsidR="0049386B" w:rsidRDefault="0049386B" w:rsidP="0049386B">
      <w:pPr>
        <w:pStyle w:val="TH"/>
      </w:pPr>
      <w:r>
        <w:t>Table</w:t>
      </w:r>
      <w:r>
        <w:rPr>
          <w:lang w:val="en-US"/>
        </w:rPr>
        <w:t> </w:t>
      </w:r>
      <w:r>
        <w:t xml:space="preserve">5.3.7.3.1-4: Headers supported by the 201 Response Code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49386B" w14:paraId="33A279A3"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8C7644A" w14:textId="77777777" w:rsidR="0049386B" w:rsidRDefault="0049386B">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45F5583" w14:textId="77777777" w:rsidR="0049386B" w:rsidRDefault="0049386B">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86038E9" w14:textId="77777777" w:rsidR="0049386B" w:rsidRDefault="0049386B">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E7436F0" w14:textId="77777777" w:rsidR="0049386B" w:rsidRDefault="0049386B">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B6C4510" w14:textId="77777777" w:rsidR="0049386B" w:rsidRDefault="0049386B">
            <w:pPr>
              <w:pStyle w:val="TAH"/>
            </w:pPr>
            <w:r>
              <w:t>Description</w:t>
            </w:r>
          </w:p>
        </w:tc>
      </w:tr>
      <w:tr w:rsidR="0049386B" w14:paraId="258E0017" w14:textId="77777777" w:rsidTr="0049386B">
        <w:trPr>
          <w:jc w:val="center"/>
        </w:trPr>
        <w:tc>
          <w:tcPr>
            <w:tcW w:w="825" w:type="pct"/>
            <w:tcBorders>
              <w:top w:val="single" w:sz="6" w:space="0" w:color="auto"/>
              <w:left w:val="single" w:sz="6" w:space="0" w:color="auto"/>
              <w:bottom w:val="single" w:sz="6" w:space="0" w:color="000000"/>
              <w:right w:val="single" w:sz="6" w:space="0" w:color="auto"/>
            </w:tcBorders>
            <w:hideMark/>
          </w:tcPr>
          <w:p w14:paraId="7B2141BF" w14:textId="77777777" w:rsidR="0049386B" w:rsidRDefault="0049386B">
            <w:pPr>
              <w:pStyle w:val="TAL"/>
            </w:pPr>
            <w:r>
              <w:t>Location</w:t>
            </w:r>
          </w:p>
        </w:tc>
        <w:tc>
          <w:tcPr>
            <w:tcW w:w="732" w:type="pct"/>
            <w:tcBorders>
              <w:top w:val="single" w:sz="6" w:space="0" w:color="auto"/>
              <w:left w:val="single" w:sz="6" w:space="0" w:color="auto"/>
              <w:bottom w:val="single" w:sz="6" w:space="0" w:color="000000"/>
              <w:right w:val="single" w:sz="6" w:space="0" w:color="auto"/>
            </w:tcBorders>
            <w:hideMark/>
          </w:tcPr>
          <w:p w14:paraId="45E42CEE" w14:textId="77777777" w:rsidR="0049386B" w:rsidRDefault="0049386B">
            <w:pPr>
              <w:pStyle w:val="TAL"/>
            </w:pPr>
            <w:r>
              <w:t>string</w:t>
            </w:r>
          </w:p>
        </w:tc>
        <w:tc>
          <w:tcPr>
            <w:tcW w:w="217" w:type="pct"/>
            <w:tcBorders>
              <w:top w:val="single" w:sz="6" w:space="0" w:color="auto"/>
              <w:left w:val="single" w:sz="6" w:space="0" w:color="auto"/>
              <w:bottom w:val="single" w:sz="6" w:space="0" w:color="000000"/>
              <w:right w:val="single" w:sz="6" w:space="0" w:color="auto"/>
            </w:tcBorders>
            <w:hideMark/>
          </w:tcPr>
          <w:p w14:paraId="5D9C79B4" w14:textId="77777777" w:rsidR="0049386B" w:rsidRDefault="0049386B">
            <w:pPr>
              <w:pStyle w:val="TAC"/>
            </w:pPr>
            <w:r>
              <w:t>M</w:t>
            </w:r>
          </w:p>
        </w:tc>
        <w:tc>
          <w:tcPr>
            <w:tcW w:w="581" w:type="pct"/>
            <w:tcBorders>
              <w:top w:val="single" w:sz="6" w:space="0" w:color="auto"/>
              <w:left w:val="single" w:sz="6" w:space="0" w:color="auto"/>
              <w:bottom w:val="single" w:sz="6" w:space="0" w:color="000000"/>
              <w:right w:val="single" w:sz="6" w:space="0" w:color="auto"/>
            </w:tcBorders>
            <w:hideMark/>
          </w:tcPr>
          <w:p w14:paraId="56F5E706" w14:textId="77777777" w:rsidR="0049386B" w:rsidRDefault="0049386B">
            <w:pPr>
              <w:pStyle w:val="TAL"/>
            </w:pPr>
            <w:r>
              <w:t>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2ACBBF4" w14:textId="77777777" w:rsidR="0049386B" w:rsidRDefault="0049386B">
            <w:pPr>
              <w:pStyle w:val="TAL"/>
            </w:pPr>
            <w:r>
              <w:t>Contains the URI of the newly created resource, according to the structure:</w:t>
            </w:r>
          </w:p>
          <w:p w14:paraId="27B35343" w14:textId="77777777" w:rsidR="0049386B" w:rsidRDefault="0049386B">
            <w:pPr>
              <w:pStyle w:val="TAL"/>
            </w:pPr>
            <w:r>
              <w:t>{apiRoot}/nbsf-management/&lt;apiVersion&gt;/pcf-ue-bindings/{bindingId}</w:t>
            </w:r>
          </w:p>
        </w:tc>
      </w:tr>
    </w:tbl>
    <w:p w14:paraId="53A64886" w14:textId="77777777" w:rsidR="0049386B" w:rsidRDefault="0049386B" w:rsidP="0049386B"/>
    <w:p w14:paraId="2D39122D" w14:textId="77777777" w:rsidR="003608CC" w:rsidRDefault="003608CC">
      <w:pPr>
        <w:pStyle w:val="51"/>
        <w:rPr>
          <w:lang w:val="en-US"/>
        </w:rPr>
      </w:pPr>
      <w:bookmarkStart w:id="2800" w:name="_Toc185517795"/>
      <w:bookmarkStart w:id="2801" w:name="_Toc192866759"/>
      <w:bookmarkStart w:id="2802" w:name="_Toc200962263"/>
      <w:bookmarkStart w:id="2803" w:name="_Toc209513112"/>
      <w:bookmarkStart w:id="2804" w:name="_Toc219190887"/>
      <w:bookmarkStart w:id="2805" w:name="_Toc222835292"/>
      <w:r>
        <w:t>5.3.7.3.2</w:t>
      </w:r>
      <w:r>
        <w:tab/>
      </w:r>
      <w:r>
        <w:rPr>
          <w:lang w:val="en-US" w:eastAsia="zh-CN"/>
        </w:rPr>
        <w:t>GET</w:t>
      </w:r>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p>
    <w:p w14:paraId="017B057E" w14:textId="77777777" w:rsidR="003608CC" w:rsidRDefault="003608CC">
      <w:r>
        <w:t>This method shall support the URI query parameters specified in table 5.3.7.3.2-1.</w:t>
      </w:r>
    </w:p>
    <w:p w14:paraId="678E6EA4" w14:textId="77777777" w:rsidR="003608CC" w:rsidRDefault="003608CC">
      <w:pPr>
        <w:pStyle w:val="TH"/>
        <w:rPr>
          <w:rFonts w:cs="Arial"/>
        </w:rPr>
      </w:pPr>
      <w:r>
        <w:t>Table 5.3.7.3.2-1: URI query parameters supported by the GET</w:t>
      </w:r>
      <w:r>
        <w:rPr>
          <w:rFonts w:eastAsia="等线"/>
          <w:color w:val="000000"/>
          <w:lang w:eastAsia="ja-JP"/>
        </w:rPr>
        <w:t xml:space="preserve"> </w:t>
      </w:r>
      <w:r>
        <w:t>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13"/>
        <w:gridCol w:w="1677"/>
        <w:gridCol w:w="395"/>
        <w:gridCol w:w="1250"/>
        <w:gridCol w:w="4694"/>
      </w:tblGrid>
      <w:tr w:rsidR="003608CC" w14:paraId="6A43CD40" w14:textId="77777777">
        <w:trPr>
          <w:jc w:val="center"/>
        </w:trPr>
        <w:tc>
          <w:tcPr>
            <w:tcW w:w="794" w:type="pct"/>
            <w:tcBorders>
              <w:top w:val="single" w:sz="6" w:space="0" w:color="auto"/>
              <w:left w:val="single" w:sz="6" w:space="0" w:color="auto"/>
              <w:bottom w:val="single" w:sz="6" w:space="0" w:color="auto"/>
              <w:right w:val="single" w:sz="6" w:space="0" w:color="auto"/>
            </w:tcBorders>
            <w:shd w:val="clear" w:color="auto" w:fill="C0C0C0"/>
          </w:tcPr>
          <w:p w14:paraId="5E376870" w14:textId="77777777" w:rsidR="003608CC" w:rsidRDefault="003608CC">
            <w:pPr>
              <w:pStyle w:val="TAH"/>
            </w:pPr>
            <w:r>
              <w:t>Name</w:t>
            </w:r>
          </w:p>
        </w:tc>
        <w:tc>
          <w:tcPr>
            <w:tcW w:w="880" w:type="pct"/>
            <w:tcBorders>
              <w:top w:val="single" w:sz="6" w:space="0" w:color="auto"/>
              <w:left w:val="single" w:sz="6" w:space="0" w:color="auto"/>
              <w:bottom w:val="single" w:sz="6" w:space="0" w:color="auto"/>
              <w:right w:val="single" w:sz="6" w:space="0" w:color="auto"/>
            </w:tcBorders>
            <w:shd w:val="clear" w:color="auto" w:fill="C0C0C0"/>
          </w:tcPr>
          <w:p w14:paraId="0EAE7458" w14:textId="77777777" w:rsidR="003608CC" w:rsidRDefault="003608CC">
            <w:pPr>
              <w:pStyle w:val="TAH"/>
            </w:pPr>
            <w:r>
              <w:t>Data type</w:t>
            </w:r>
          </w:p>
        </w:tc>
        <w:tc>
          <w:tcPr>
            <w:tcW w:w="207" w:type="pct"/>
            <w:tcBorders>
              <w:top w:val="single" w:sz="6" w:space="0" w:color="auto"/>
              <w:left w:val="single" w:sz="6" w:space="0" w:color="auto"/>
              <w:bottom w:val="single" w:sz="6" w:space="0" w:color="auto"/>
              <w:right w:val="single" w:sz="6" w:space="0" w:color="auto"/>
            </w:tcBorders>
            <w:shd w:val="clear" w:color="auto" w:fill="C0C0C0"/>
          </w:tcPr>
          <w:p w14:paraId="55B21DC6" w14:textId="77777777" w:rsidR="003608CC" w:rsidRDefault="003608CC">
            <w:pPr>
              <w:pStyle w:val="TAH"/>
            </w:pPr>
            <w:r>
              <w:t>P</w:t>
            </w:r>
          </w:p>
        </w:tc>
        <w:tc>
          <w:tcPr>
            <w:tcW w:w="656" w:type="pct"/>
            <w:tcBorders>
              <w:top w:val="single" w:sz="6" w:space="0" w:color="auto"/>
              <w:left w:val="single" w:sz="6" w:space="0" w:color="auto"/>
              <w:bottom w:val="single" w:sz="6" w:space="0" w:color="auto"/>
              <w:right w:val="single" w:sz="6" w:space="0" w:color="auto"/>
            </w:tcBorders>
            <w:shd w:val="clear" w:color="auto" w:fill="C0C0C0"/>
          </w:tcPr>
          <w:p w14:paraId="2D2D0B8C" w14:textId="77777777" w:rsidR="003608CC" w:rsidRDefault="003608CC">
            <w:pPr>
              <w:pStyle w:val="TAH"/>
            </w:pPr>
            <w:r>
              <w:t>Cardinality</w:t>
            </w:r>
          </w:p>
        </w:tc>
        <w:tc>
          <w:tcPr>
            <w:tcW w:w="2463" w:type="pct"/>
            <w:tcBorders>
              <w:top w:val="single" w:sz="6" w:space="0" w:color="auto"/>
              <w:left w:val="single" w:sz="6" w:space="0" w:color="auto"/>
              <w:bottom w:val="single" w:sz="6" w:space="0" w:color="auto"/>
              <w:right w:val="single" w:sz="6" w:space="0" w:color="auto"/>
            </w:tcBorders>
            <w:shd w:val="clear" w:color="auto" w:fill="C0C0C0"/>
            <w:vAlign w:val="center"/>
          </w:tcPr>
          <w:p w14:paraId="3420D2CD" w14:textId="77777777" w:rsidR="003608CC" w:rsidRDefault="003608CC">
            <w:pPr>
              <w:pStyle w:val="TAH"/>
            </w:pPr>
            <w:r>
              <w:t>Description</w:t>
            </w:r>
          </w:p>
        </w:tc>
      </w:tr>
      <w:tr w:rsidR="003608CC" w14:paraId="41B9AD03" w14:textId="77777777">
        <w:trPr>
          <w:jc w:val="center"/>
        </w:trPr>
        <w:tc>
          <w:tcPr>
            <w:tcW w:w="794" w:type="pct"/>
            <w:tcBorders>
              <w:top w:val="single" w:sz="6" w:space="0" w:color="auto"/>
              <w:left w:val="single" w:sz="6" w:space="0" w:color="auto"/>
              <w:bottom w:val="single" w:sz="6" w:space="0" w:color="auto"/>
              <w:right w:val="single" w:sz="6" w:space="0" w:color="auto"/>
            </w:tcBorders>
          </w:tcPr>
          <w:p w14:paraId="4625F4BB" w14:textId="77777777" w:rsidR="003608CC" w:rsidRDefault="003608CC">
            <w:pPr>
              <w:pStyle w:val="TAL"/>
            </w:pPr>
            <w:r>
              <w:t>supi</w:t>
            </w:r>
          </w:p>
        </w:tc>
        <w:tc>
          <w:tcPr>
            <w:tcW w:w="880" w:type="pct"/>
            <w:tcBorders>
              <w:top w:val="single" w:sz="6" w:space="0" w:color="auto"/>
              <w:left w:val="single" w:sz="6" w:space="0" w:color="auto"/>
              <w:bottom w:val="single" w:sz="6" w:space="0" w:color="auto"/>
              <w:right w:val="single" w:sz="6" w:space="0" w:color="auto"/>
            </w:tcBorders>
          </w:tcPr>
          <w:p w14:paraId="392A73AA" w14:textId="77777777" w:rsidR="003608CC" w:rsidRDefault="003608CC">
            <w:pPr>
              <w:pStyle w:val="TAL"/>
            </w:pPr>
            <w:r>
              <w:t>Supi</w:t>
            </w:r>
          </w:p>
        </w:tc>
        <w:tc>
          <w:tcPr>
            <w:tcW w:w="207" w:type="pct"/>
            <w:tcBorders>
              <w:top w:val="single" w:sz="6" w:space="0" w:color="auto"/>
              <w:left w:val="single" w:sz="6" w:space="0" w:color="auto"/>
              <w:bottom w:val="single" w:sz="6" w:space="0" w:color="auto"/>
              <w:right w:val="single" w:sz="6" w:space="0" w:color="auto"/>
            </w:tcBorders>
          </w:tcPr>
          <w:p w14:paraId="2CA41068" w14:textId="77777777" w:rsidR="003608CC" w:rsidRDefault="003608CC">
            <w:pPr>
              <w:pStyle w:val="TAC"/>
            </w:pPr>
            <w:r>
              <w:t>O</w:t>
            </w:r>
          </w:p>
        </w:tc>
        <w:tc>
          <w:tcPr>
            <w:tcW w:w="656" w:type="pct"/>
            <w:tcBorders>
              <w:top w:val="single" w:sz="6" w:space="0" w:color="auto"/>
              <w:left w:val="single" w:sz="6" w:space="0" w:color="auto"/>
              <w:bottom w:val="single" w:sz="6" w:space="0" w:color="auto"/>
              <w:right w:val="single" w:sz="6" w:space="0" w:color="auto"/>
            </w:tcBorders>
          </w:tcPr>
          <w:p w14:paraId="2D1642D8" w14:textId="77777777" w:rsidR="003608CC" w:rsidRDefault="003608CC">
            <w:pPr>
              <w:pStyle w:val="TAC"/>
            </w:pPr>
            <w:r>
              <w:t>0..1</w:t>
            </w:r>
          </w:p>
        </w:tc>
        <w:tc>
          <w:tcPr>
            <w:tcW w:w="2463" w:type="pct"/>
            <w:tcBorders>
              <w:top w:val="single" w:sz="6" w:space="0" w:color="auto"/>
              <w:left w:val="single" w:sz="6" w:space="0" w:color="auto"/>
              <w:bottom w:val="single" w:sz="6" w:space="0" w:color="auto"/>
              <w:right w:val="single" w:sz="6" w:space="0" w:color="auto"/>
            </w:tcBorders>
            <w:vAlign w:val="center"/>
          </w:tcPr>
          <w:p w14:paraId="4A0F22DF" w14:textId="77777777" w:rsidR="003608CC" w:rsidRDefault="003608CC">
            <w:pPr>
              <w:pStyle w:val="TAL"/>
            </w:pPr>
            <w:r>
              <w:t>Subscription Permanent Identifier. (NOTE</w:t>
            </w:r>
            <w:r>
              <w:rPr>
                <w:rFonts w:cs="Arial"/>
                <w:szCs w:val="18"/>
              </w:rPr>
              <w:t> 1</w:t>
            </w:r>
            <w:r>
              <w:t>)</w:t>
            </w:r>
          </w:p>
        </w:tc>
      </w:tr>
      <w:tr w:rsidR="003608CC" w14:paraId="059888BB" w14:textId="77777777">
        <w:trPr>
          <w:jc w:val="center"/>
        </w:trPr>
        <w:tc>
          <w:tcPr>
            <w:tcW w:w="794" w:type="pct"/>
            <w:tcBorders>
              <w:top w:val="single" w:sz="6" w:space="0" w:color="auto"/>
              <w:left w:val="single" w:sz="6" w:space="0" w:color="auto"/>
              <w:bottom w:val="single" w:sz="6" w:space="0" w:color="auto"/>
              <w:right w:val="single" w:sz="6" w:space="0" w:color="auto"/>
            </w:tcBorders>
          </w:tcPr>
          <w:p w14:paraId="0B2F2A6E" w14:textId="77777777" w:rsidR="003608CC" w:rsidRDefault="003608CC">
            <w:pPr>
              <w:pStyle w:val="TAL"/>
            </w:pPr>
            <w:r>
              <w:t>gpsi</w:t>
            </w:r>
          </w:p>
        </w:tc>
        <w:tc>
          <w:tcPr>
            <w:tcW w:w="880" w:type="pct"/>
            <w:tcBorders>
              <w:top w:val="single" w:sz="6" w:space="0" w:color="auto"/>
              <w:left w:val="single" w:sz="6" w:space="0" w:color="auto"/>
              <w:bottom w:val="single" w:sz="6" w:space="0" w:color="auto"/>
              <w:right w:val="single" w:sz="6" w:space="0" w:color="auto"/>
            </w:tcBorders>
          </w:tcPr>
          <w:p w14:paraId="2B7B6560" w14:textId="77777777" w:rsidR="003608CC" w:rsidRDefault="003608CC">
            <w:pPr>
              <w:pStyle w:val="TAL"/>
            </w:pPr>
            <w:r>
              <w:t>Gpsi</w:t>
            </w:r>
          </w:p>
        </w:tc>
        <w:tc>
          <w:tcPr>
            <w:tcW w:w="207" w:type="pct"/>
            <w:tcBorders>
              <w:top w:val="single" w:sz="6" w:space="0" w:color="auto"/>
              <w:left w:val="single" w:sz="6" w:space="0" w:color="auto"/>
              <w:bottom w:val="single" w:sz="6" w:space="0" w:color="auto"/>
              <w:right w:val="single" w:sz="6" w:space="0" w:color="auto"/>
            </w:tcBorders>
          </w:tcPr>
          <w:p w14:paraId="37ECDC2E" w14:textId="77777777" w:rsidR="003608CC" w:rsidRDefault="003608CC">
            <w:pPr>
              <w:pStyle w:val="TAC"/>
            </w:pPr>
            <w:r>
              <w:t>O</w:t>
            </w:r>
          </w:p>
        </w:tc>
        <w:tc>
          <w:tcPr>
            <w:tcW w:w="656" w:type="pct"/>
            <w:tcBorders>
              <w:top w:val="single" w:sz="6" w:space="0" w:color="auto"/>
              <w:left w:val="single" w:sz="6" w:space="0" w:color="auto"/>
              <w:bottom w:val="single" w:sz="6" w:space="0" w:color="auto"/>
              <w:right w:val="single" w:sz="6" w:space="0" w:color="auto"/>
            </w:tcBorders>
          </w:tcPr>
          <w:p w14:paraId="14C7B56B" w14:textId="77777777" w:rsidR="003608CC" w:rsidRDefault="003608CC">
            <w:pPr>
              <w:pStyle w:val="TAC"/>
            </w:pPr>
            <w:r>
              <w:t>0..1</w:t>
            </w:r>
          </w:p>
        </w:tc>
        <w:tc>
          <w:tcPr>
            <w:tcW w:w="2463" w:type="pct"/>
            <w:tcBorders>
              <w:top w:val="single" w:sz="6" w:space="0" w:color="auto"/>
              <w:left w:val="single" w:sz="6" w:space="0" w:color="auto"/>
              <w:bottom w:val="single" w:sz="6" w:space="0" w:color="auto"/>
              <w:right w:val="single" w:sz="6" w:space="0" w:color="auto"/>
            </w:tcBorders>
            <w:vAlign w:val="center"/>
          </w:tcPr>
          <w:p w14:paraId="4C878224" w14:textId="77777777" w:rsidR="003608CC" w:rsidRDefault="003608CC">
            <w:pPr>
              <w:pStyle w:val="TAL"/>
            </w:pPr>
            <w:r>
              <w:t>Generic Public Subscription Identifier. (NOTE</w:t>
            </w:r>
            <w:r>
              <w:rPr>
                <w:rFonts w:cs="Arial"/>
                <w:szCs w:val="18"/>
              </w:rPr>
              <w:t> 1</w:t>
            </w:r>
            <w:r>
              <w:t>)</w:t>
            </w:r>
          </w:p>
        </w:tc>
      </w:tr>
      <w:tr w:rsidR="003608CC" w14:paraId="1070718D" w14:textId="77777777">
        <w:trPr>
          <w:jc w:val="center"/>
        </w:trPr>
        <w:tc>
          <w:tcPr>
            <w:tcW w:w="794" w:type="pct"/>
            <w:tcBorders>
              <w:top w:val="single" w:sz="6" w:space="0" w:color="auto"/>
              <w:left w:val="single" w:sz="6" w:space="0" w:color="auto"/>
              <w:bottom w:val="single" w:sz="6" w:space="0" w:color="auto"/>
              <w:right w:val="single" w:sz="6" w:space="0" w:color="auto"/>
            </w:tcBorders>
          </w:tcPr>
          <w:p w14:paraId="47C225C1" w14:textId="77777777" w:rsidR="003608CC" w:rsidRDefault="003608CC">
            <w:pPr>
              <w:pStyle w:val="TAL"/>
            </w:pPr>
            <w:r>
              <w:t>supp-feat</w:t>
            </w:r>
          </w:p>
        </w:tc>
        <w:tc>
          <w:tcPr>
            <w:tcW w:w="880" w:type="pct"/>
            <w:tcBorders>
              <w:top w:val="single" w:sz="6" w:space="0" w:color="auto"/>
              <w:left w:val="single" w:sz="6" w:space="0" w:color="auto"/>
              <w:bottom w:val="single" w:sz="6" w:space="0" w:color="auto"/>
              <w:right w:val="single" w:sz="6" w:space="0" w:color="auto"/>
            </w:tcBorders>
          </w:tcPr>
          <w:p w14:paraId="7E2F4350" w14:textId="77777777" w:rsidR="003608CC" w:rsidRDefault="003608CC">
            <w:pPr>
              <w:pStyle w:val="TAL"/>
            </w:pPr>
            <w:r>
              <w:t>SupportedFeatures</w:t>
            </w:r>
          </w:p>
        </w:tc>
        <w:tc>
          <w:tcPr>
            <w:tcW w:w="207" w:type="pct"/>
            <w:tcBorders>
              <w:top w:val="single" w:sz="6" w:space="0" w:color="auto"/>
              <w:left w:val="single" w:sz="6" w:space="0" w:color="auto"/>
              <w:bottom w:val="single" w:sz="6" w:space="0" w:color="auto"/>
              <w:right w:val="single" w:sz="6" w:space="0" w:color="auto"/>
            </w:tcBorders>
          </w:tcPr>
          <w:p w14:paraId="76364AF9" w14:textId="77777777" w:rsidR="003608CC" w:rsidRDefault="003608CC">
            <w:pPr>
              <w:pStyle w:val="TAC"/>
              <w:rPr>
                <w:lang w:eastAsia="zh-CN"/>
              </w:rPr>
            </w:pPr>
            <w:r>
              <w:rPr>
                <w:lang w:eastAsia="zh-CN"/>
              </w:rPr>
              <w:t>O</w:t>
            </w:r>
          </w:p>
        </w:tc>
        <w:tc>
          <w:tcPr>
            <w:tcW w:w="656" w:type="pct"/>
            <w:tcBorders>
              <w:top w:val="single" w:sz="6" w:space="0" w:color="auto"/>
              <w:left w:val="single" w:sz="6" w:space="0" w:color="auto"/>
              <w:bottom w:val="single" w:sz="6" w:space="0" w:color="auto"/>
              <w:right w:val="single" w:sz="6" w:space="0" w:color="auto"/>
            </w:tcBorders>
          </w:tcPr>
          <w:p w14:paraId="1BE7167D" w14:textId="77777777" w:rsidR="003608CC" w:rsidRDefault="003608CC">
            <w:pPr>
              <w:pStyle w:val="TAC"/>
              <w:rPr>
                <w:lang w:eastAsia="zh-CN"/>
              </w:rPr>
            </w:pPr>
            <w:r>
              <w:rPr>
                <w:lang w:eastAsia="zh-CN"/>
              </w:rPr>
              <w:t>0..1</w:t>
            </w:r>
          </w:p>
        </w:tc>
        <w:tc>
          <w:tcPr>
            <w:tcW w:w="2463" w:type="pct"/>
            <w:tcBorders>
              <w:top w:val="single" w:sz="6" w:space="0" w:color="auto"/>
              <w:left w:val="single" w:sz="6" w:space="0" w:color="auto"/>
              <w:bottom w:val="single" w:sz="6" w:space="0" w:color="auto"/>
              <w:right w:val="single" w:sz="6" w:space="0" w:color="auto"/>
            </w:tcBorders>
            <w:vAlign w:val="center"/>
          </w:tcPr>
          <w:p w14:paraId="0B567FC5" w14:textId="77777777" w:rsidR="003608CC" w:rsidRDefault="003608CC">
            <w:pPr>
              <w:pStyle w:val="TAL"/>
            </w:pPr>
            <w:r>
              <w:t>To filter irrelevant responses related to unsupported features. (NOTE</w:t>
            </w:r>
            <w:r>
              <w:rPr>
                <w:rFonts w:cs="Arial"/>
                <w:szCs w:val="18"/>
              </w:rPr>
              <w:t> 2</w:t>
            </w:r>
            <w:r>
              <w:t>)</w:t>
            </w:r>
          </w:p>
        </w:tc>
      </w:tr>
      <w:tr w:rsidR="003608CC" w14:paraId="03E68A03" w14:textId="77777777">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44C0DE8D" w14:textId="77777777" w:rsidR="0049386B" w:rsidRDefault="0049386B" w:rsidP="0049386B">
            <w:pPr>
              <w:pStyle w:val="TAN"/>
            </w:pPr>
            <w:r>
              <w:t>NOTE</w:t>
            </w:r>
            <w:r>
              <w:rPr>
                <w:rFonts w:cs="Arial"/>
                <w:szCs w:val="18"/>
              </w:rPr>
              <w:t> 1</w:t>
            </w:r>
            <w:r>
              <w:t>:</w:t>
            </w:r>
            <w:r>
              <w:tab/>
              <w:t>At least one query parameter shall be present.</w:t>
            </w:r>
          </w:p>
          <w:p w14:paraId="3626A722" w14:textId="77777777" w:rsidR="003608CC" w:rsidRDefault="003608CC">
            <w:pPr>
              <w:pStyle w:val="TAN"/>
              <w:rPr>
                <w:rFonts w:cs="Arial"/>
                <w:szCs w:val="18"/>
              </w:rPr>
            </w:pPr>
            <w:r>
              <w:rPr>
                <w:rFonts w:cs="Arial"/>
                <w:szCs w:val="18"/>
              </w:rPr>
              <w:t>NOTE 2:</w:t>
            </w:r>
            <w:r>
              <w:tab/>
              <w:t xml:space="preserve">This query parameter may be present when there are supported features that apply to the retrieval of the </w:t>
            </w:r>
            <w:r>
              <w:rPr>
                <w:rFonts w:eastAsia="Batang"/>
              </w:rPr>
              <w:t xml:space="preserve">"Individual </w:t>
            </w:r>
            <w:r>
              <w:t>PCF for a UE Binding</w:t>
            </w:r>
            <w:r>
              <w:rPr>
                <w:rFonts w:eastAsia="Batang"/>
              </w:rPr>
              <w:t>"</w:t>
            </w:r>
            <w:r>
              <w:t xml:space="preserve"> resource as defined in clause 4.2.4.3. Otherwise, it shall be omitted.</w:t>
            </w:r>
          </w:p>
        </w:tc>
      </w:tr>
    </w:tbl>
    <w:p w14:paraId="3E495395" w14:textId="77777777" w:rsidR="003608CC" w:rsidRDefault="003608CC"/>
    <w:p w14:paraId="1E184157" w14:textId="77777777" w:rsidR="003608CC" w:rsidRDefault="003608CC">
      <w:r>
        <w:t>This method shall support the request data structures specified in table 5.3.7.3.2-2 and the response data structures and response codes specified in table 5.3.7.3.2-3.</w:t>
      </w:r>
    </w:p>
    <w:p w14:paraId="238F61A7" w14:textId="77777777" w:rsidR="003608CC" w:rsidRDefault="003608CC">
      <w:pPr>
        <w:pStyle w:val="TH"/>
      </w:pPr>
      <w:r>
        <w:t>Table 5.3.7.3.2-2: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3608CC" w14:paraId="2ED82BFF" w14:textId="77777777">
        <w:trPr>
          <w:jc w:val="center"/>
        </w:trPr>
        <w:tc>
          <w:tcPr>
            <w:tcW w:w="1611" w:type="dxa"/>
            <w:tcBorders>
              <w:bottom w:val="single" w:sz="6" w:space="0" w:color="auto"/>
            </w:tcBorders>
            <w:shd w:val="clear" w:color="auto" w:fill="C0C0C0"/>
          </w:tcPr>
          <w:p w14:paraId="4EA1FC3D" w14:textId="77777777" w:rsidR="003608CC" w:rsidRDefault="003608CC">
            <w:pPr>
              <w:pStyle w:val="TAH"/>
            </w:pPr>
            <w:r>
              <w:t>Data type</w:t>
            </w:r>
          </w:p>
        </w:tc>
        <w:tc>
          <w:tcPr>
            <w:tcW w:w="422" w:type="dxa"/>
            <w:tcBorders>
              <w:bottom w:val="single" w:sz="6" w:space="0" w:color="auto"/>
            </w:tcBorders>
            <w:shd w:val="clear" w:color="auto" w:fill="C0C0C0"/>
          </w:tcPr>
          <w:p w14:paraId="37568F52" w14:textId="77777777" w:rsidR="003608CC" w:rsidRDefault="003608CC">
            <w:pPr>
              <w:pStyle w:val="TAH"/>
            </w:pPr>
            <w:r>
              <w:t>P</w:t>
            </w:r>
          </w:p>
        </w:tc>
        <w:tc>
          <w:tcPr>
            <w:tcW w:w="1264" w:type="dxa"/>
            <w:tcBorders>
              <w:bottom w:val="single" w:sz="6" w:space="0" w:color="auto"/>
            </w:tcBorders>
            <w:shd w:val="clear" w:color="auto" w:fill="C0C0C0"/>
          </w:tcPr>
          <w:p w14:paraId="0EC50A7E" w14:textId="77777777" w:rsidR="003608CC" w:rsidRDefault="003608CC">
            <w:pPr>
              <w:pStyle w:val="TAH"/>
            </w:pPr>
            <w:r>
              <w:t>Cardinality</w:t>
            </w:r>
          </w:p>
        </w:tc>
        <w:tc>
          <w:tcPr>
            <w:tcW w:w="6379" w:type="dxa"/>
            <w:tcBorders>
              <w:bottom w:val="single" w:sz="6" w:space="0" w:color="auto"/>
            </w:tcBorders>
            <w:shd w:val="clear" w:color="auto" w:fill="C0C0C0"/>
            <w:vAlign w:val="center"/>
          </w:tcPr>
          <w:p w14:paraId="3830451D" w14:textId="77777777" w:rsidR="003608CC" w:rsidRDefault="003608CC">
            <w:pPr>
              <w:pStyle w:val="TAH"/>
            </w:pPr>
            <w:r>
              <w:t>Description</w:t>
            </w:r>
          </w:p>
        </w:tc>
      </w:tr>
      <w:tr w:rsidR="003608CC" w14:paraId="7BAB4A11" w14:textId="77777777">
        <w:trPr>
          <w:jc w:val="center"/>
        </w:trPr>
        <w:tc>
          <w:tcPr>
            <w:tcW w:w="1611" w:type="dxa"/>
            <w:tcBorders>
              <w:top w:val="single" w:sz="6" w:space="0" w:color="auto"/>
            </w:tcBorders>
          </w:tcPr>
          <w:p w14:paraId="361CB3E6" w14:textId="77777777" w:rsidR="003608CC" w:rsidRDefault="003608CC">
            <w:pPr>
              <w:pStyle w:val="TAL"/>
            </w:pPr>
            <w:r>
              <w:t>n/a</w:t>
            </w:r>
          </w:p>
        </w:tc>
        <w:tc>
          <w:tcPr>
            <w:tcW w:w="422" w:type="dxa"/>
            <w:tcBorders>
              <w:top w:val="single" w:sz="6" w:space="0" w:color="auto"/>
            </w:tcBorders>
          </w:tcPr>
          <w:p w14:paraId="062E455E" w14:textId="77777777" w:rsidR="003608CC" w:rsidRDefault="003608CC">
            <w:pPr>
              <w:pStyle w:val="TAC"/>
            </w:pPr>
          </w:p>
        </w:tc>
        <w:tc>
          <w:tcPr>
            <w:tcW w:w="1264" w:type="dxa"/>
            <w:tcBorders>
              <w:top w:val="single" w:sz="6" w:space="0" w:color="auto"/>
            </w:tcBorders>
          </w:tcPr>
          <w:p w14:paraId="3827CD36" w14:textId="77777777" w:rsidR="003608CC" w:rsidRDefault="003608CC">
            <w:pPr>
              <w:pStyle w:val="TAC"/>
            </w:pPr>
          </w:p>
        </w:tc>
        <w:tc>
          <w:tcPr>
            <w:tcW w:w="6379" w:type="dxa"/>
            <w:tcBorders>
              <w:top w:val="single" w:sz="6" w:space="0" w:color="auto"/>
            </w:tcBorders>
          </w:tcPr>
          <w:p w14:paraId="69F874F2" w14:textId="77777777" w:rsidR="003608CC" w:rsidRDefault="003608CC">
            <w:pPr>
              <w:pStyle w:val="TAL"/>
            </w:pPr>
          </w:p>
        </w:tc>
      </w:tr>
    </w:tbl>
    <w:p w14:paraId="75456C6D" w14:textId="77777777" w:rsidR="003608CC" w:rsidRDefault="003608CC"/>
    <w:p w14:paraId="035D945A" w14:textId="77777777" w:rsidR="0049386B" w:rsidRDefault="0049386B" w:rsidP="0049386B">
      <w:pPr>
        <w:pStyle w:val="TH"/>
      </w:pPr>
      <w:bookmarkStart w:id="2806" w:name="_Toc83233174"/>
      <w:bookmarkStart w:id="2807" w:name="_Toc120677478"/>
      <w:bookmarkStart w:id="2808" w:name="_Toc112935866"/>
      <w:bookmarkStart w:id="2809" w:name="_Toc120679843"/>
      <w:bookmarkStart w:id="2810" w:name="_Toc114134248"/>
      <w:bookmarkStart w:id="2811" w:name="_Toc100955425"/>
      <w:bookmarkStart w:id="2812" w:name="_Toc104546083"/>
      <w:bookmarkStart w:id="2813" w:name="_Toc94034172"/>
      <w:bookmarkStart w:id="2814" w:name="_Toc90656303"/>
      <w:bookmarkStart w:id="2815" w:name="_Toc97197787"/>
      <w:bookmarkStart w:id="2816" w:name="_Toc85528251"/>
      <w:bookmarkStart w:id="2817" w:name="_Toc133434223"/>
      <w:bookmarkStart w:id="2818" w:name="_Toc138760700"/>
      <w:bookmarkStart w:id="2819" w:name="_Toc161998754"/>
      <w:bookmarkStart w:id="2820" w:name="_Toc170120925"/>
      <w:bookmarkStart w:id="2821" w:name="_Toc175852256"/>
      <w:r>
        <w:lastRenderedPageBreak/>
        <w:t xml:space="preserve">Table 5.3.7.3.2-3: Data structures supported by the </w:t>
      </w:r>
      <w:r>
        <w:rPr>
          <w:lang w:val="en-US"/>
        </w:rPr>
        <w:t xml:space="preserve">GET </w:t>
      </w:r>
      <w:r>
        <w:t>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028"/>
        <w:gridCol w:w="398"/>
        <w:gridCol w:w="1195"/>
        <w:gridCol w:w="1374"/>
        <w:gridCol w:w="4534"/>
      </w:tblGrid>
      <w:tr w:rsidR="0049386B" w14:paraId="315C0751" w14:textId="77777777" w:rsidTr="0049386B">
        <w:trPr>
          <w:jc w:val="center"/>
        </w:trPr>
        <w:tc>
          <w:tcPr>
            <w:tcW w:w="1064" w:type="pct"/>
            <w:tcBorders>
              <w:top w:val="single" w:sz="6" w:space="0" w:color="auto"/>
              <w:left w:val="single" w:sz="6" w:space="0" w:color="auto"/>
              <w:bottom w:val="single" w:sz="6" w:space="0" w:color="auto"/>
              <w:right w:val="single" w:sz="6" w:space="0" w:color="auto"/>
            </w:tcBorders>
            <w:shd w:val="clear" w:color="auto" w:fill="C0C0C0"/>
            <w:hideMark/>
          </w:tcPr>
          <w:p w14:paraId="3810F2D3" w14:textId="77777777" w:rsidR="0049386B" w:rsidRDefault="0049386B">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7D404FFB" w14:textId="77777777" w:rsidR="0049386B" w:rsidRDefault="0049386B">
            <w:pPr>
              <w:pStyle w:val="TAH"/>
            </w:pPr>
            <w:r>
              <w:t>P</w:t>
            </w:r>
          </w:p>
        </w:tc>
        <w:tc>
          <w:tcPr>
            <w:tcW w:w="627" w:type="pct"/>
            <w:tcBorders>
              <w:top w:val="single" w:sz="6" w:space="0" w:color="auto"/>
              <w:left w:val="single" w:sz="6" w:space="0" w:color="auto"/>
              <w:bottom w:val="single" w:sz="6" w:space="0" w:color="auto"/>
              <w:right w:val="single" w:sz="6" w:space="0" w:color="auto"/>
            </w:tcBorders>
            <w:shd w:val="clear" w:color="auto" w:fill="C0C0C0"/>
            <w:hideMark/>
          </w:tcPr>
          <w:p w14:paraId="27494D64" w14:textId="77777777" w:rsidR="0049386B" w:rsidRDefault="0049386B">
            <w:pPr>
              <w:pStyle w:val="TAH"/>
            </w:pPr>
            <w:r>
              <w:t>Cardinality</w:t>
            </w:r>
          </w:p>
        </w:tc>
        <w:tc>
          <w:tcPr>
            <w:tcW w:w="721" w:type="pct"/>
            <w:tcBorders>
              <w:top w:val="single" w:sz="6" w:space="0" w:color="auto"/>
              <w:left w:val="single" w:sz="6" w:space="0" w:color="auto"/>
              <w:bottom w:val="single" w:sz="6" w:space="0" w:color="auto"/>
              <w:right w:val="single" w:sz="6" w:space="0" w:color="auto"/>
            </w:tcBorders>
            <w:shd w:val="clear" w:color="auto" w:fill="C0C0C0"/>
            <w:hideMark/>
          </w:tcPr>
          <w:p w14:paraId="422ABCE3" w14:textId="77777777" w:rsidR="0049386B" w:rsidRDefault="0049386B">
            <w:pPr>
              <w:pStyle w:val="TAH"/>
            </w:pPr>
            <w:r>
              <w:t>Response codes</w:t>
            </w:r>
          </w:p>
        </w:tc>
        <w:tc>
          <w:tcPr>
            <w:tcW w:w="2380" w:type="pct"/>
            <w:tcBorders>
              <w:top w:val="single" w:sz="6" w:space="0" w:color="auto"/>
              <w:left w:val="single" w:sz="6" w:space="0" w:color="auto"/>
              <w:bottom w:val="single" w:sz="6" w:space="0" w:color="auto"/>
              <w:right w:val="single" w:sz="6" w:space="0" w:color="auto"/>
            </w:tcBorders>
            <w:shd w:val="clear" w:color="auto" w:fill="C0C0C0"/>
            <w:hideMark/>
          </w:tcPr>
          <w:p w14:paraId="7C9D15D8" w14:textId="77777777" w:rsidR="0049386B" w:rsidRDefault="0049386B">
            <w:pPr>
              <w:pStyle w:val="TAH"/>
            </w:pPr>
            <w:r>
              <w:t>Description</w:t>
            </w:r>
          </w:p>
        </w:tc>
      </w:tr>
      <w:tr w:rsidR="0049386B" w14:paraId="749192B4" w14:textId="77777777" w:rsidTr="0049386B">
        <w:trPr>
          <w:jc w:val="center"/>
        </w:trPr>
        <w:tc>
          <w:tcPr>
            <w:tcW w:w="1064" w:type="pct"/>
            <w:tcBorders>
              <w:top w:val="single" w:sz="6" w:space="0" w:color="auto"/>
              <w:left w:val="single" w:sz="6" w:space="0" w:color="auto"/>
              <w:bottom w:val="single" w:sz="6" w:space="0" w:color="auto"/>
              <w:right w:val="single" w:sz="6" w:space="0" w:color="auto"/>
            </w:tcBorders>
            <w:hideMark/>
          </w:tcPr>
          <w:p w14:paraId="32916E0B" w14:textId="77777777" w:rsidR="0049386B" w:rsidRDefault="0049386B">
            <w:pPr>
              <w:pStyle w:val="TAL"/>
            </w:pPr>
            <w:r>
              <w:t>array(PcfForUeBinding)</w:t>
            </w:r>
          </w:p>
        </w:tc>
        <w:tc>
          <w:tcPr>
            <w:tcW w:w="209" w:type="pct"/>
            <w:tcBorders>
              <w:top w:val="single" w:sz="6" w:space="0" w:color="auto"/>
              <w:left w:val="single" w:sz="6" w:space="0" w:color="auto"/>
              <w:bottom w:val="single" w:sz="6" w:space="0" w:color="auto"/>
              <w:right w:val="single" w:sz="6" w:space="0" w:color="auto"/>
            </w:tcBorders>
            <w:hideMark/>
          </w:tcPr>
          <w:p w14:paraId="103757A4" w14:textId="77777777" w:rsidR="0049386B" w:rsidRDefault="0049386B">
            <w:pPr>
              <w:keepNext/>
              <w:keepLines/>
              <w:overflowPunct w:val="0"/>
              <w:autoSpaceDE w:val="0"/>
              <w:autoSpaceDN w:val="0"/>
              <w:adjustRightInd w:val="0"/>
              <w:spacing w:after="0"/>
              <w:jc w:val="center"/>
              <w:textAlignment w:val="baseline"/>
              <w:rPr>
                <w:rFonts w:ascii="Arial" w:eastAsia="等线" w:hAnsi="Arial"/>
                <w:color w:val="000000"/>
                <w:sz w:val="18"/>
              </w:rPr>
            </w:pPr>
            <w:r>
              <w:rPr>
                <w:rFonts w:ascii="Arial" w:eastAsia="等线" w:hAnsi="Arial"/>
                <w:color w:val="000000"/>
                <w:sz w:val="18"/>
              </w:rPr>
              <w:t>M</w:t>
            </w:r>
          </w:p>
        </w:tc>
        <w:tc>
          <w:tcPr>
            <w:tcW w:w="627" w:type="pct"/>
            <w:tcBorders>
              <w:top w:val="single" w:sz="6" w:space="0" w:color="auto"/>
              <w:left w:val="single" w:sz="6" w:space="0" w:color="auto"/>
              <w:bottom w:val="single" w:sz="6" w:space="0" w:color="auto"/>
              <w:right w:val="single" w:sz="6" w:space="0" w:color="auto"/>
            </w:tcBorders>
            <w:hideMark/>
          </w:tcPr>
          <w:p w14:paraId="3629F889" w14:textId="77777777" w:rsidR="0049386B" w:rsidRDefault="0049386B">
            <w:pPr>
              <w:keepNext/>
              <w:keepLines/>
              <w:overflowPunct w:val="0"/>
              <w:autoSpaceDE w:val="0"/>
              <w:autoSpaceDN w:val="0"/>
              <w:adjustRightInd w:val="0"/>
              <w:spacing w:after="0"/>
              <w:jc w:val="center"/>
              <w:textAlignment w:val="baseline"/>
              <w:rPr>
                <w:rFonts w:ascii="Arial" w:eastAsia="等线" w:hAnsi="Arial"/>
                <w:color w:val="000000"/>
                <w:sz w:val="18"/>
              </w:rPr>
            </w:pPr>
            <w:r>
              <w:rPr>
                <w:rFonts w:ascii="Arial" w:eastAsia="等线" w:hAnsi="Arial"/>
                <w:color w:val="000000"/>
                <w:sz w:val="18"/>
              </w:rPr>
              <w:t>0..N</w:t>
            </w:r>
          </w:p>
        </w:tc>
        <w:tc>
          <w:tcPr>
            <w:tcW w:w="721" w:type="pct"/>
            <w:tcBorders>
              <w:top w:val="single" w:sz="6" w:space="0" w:color="auto"/>
              <w:left w:val="single" w:sz="6" w:space="0" w:color="auto"/>
              <w:bottom w:val="single" w:sz="6" w:space="0" w:color="auto"/>
              <w:right w:val="single" w:sz="6" w:space="0" w:color="auto"/>
            </w:tcBorders>
            <w:hideMark/>
          </w:tcPr>
          <w:p w14:paraId="03305DF7" w14:textId="77777777" w:rsidR="0049386B" w:rsidRDefault="0049386B">
            <w:pPr>
              <w:pStyle w:val="TAL"/>
            </w:pPr>
            <w:r>
              <w:rPr>
                <w:lang w:eastAsia="ja-JP"/>
              </w:rPr>
              <w:t>200 OK</w:t>
            </w:r>
          </w:p>
        </w:tc>
        <w:tc>
          <w:tcPr>
            <w:tcW w:w="2380" w:type="pct"/>
            <w:tcBorders>
              <w:top w:val="single" w:sz="6" w:space="0" w:color="auto"/>
              <w:left w:val="single" w:sz="6" w:space="0" w:color="auto"/>
              <w:bottom w:val="single" w:sz="6" w:space="0" w:color="auto"/>
              <w:right w:val="single" w:sz="6" w:space="0" w:color="auto"/>
            </w:tcBorders>
            <w:hideMark/>
          </w:tcPr>
          <w:p w14:paraId="71917710" w14:textId="77777777" w:rsidR="0049386B" w:rsidRDefault="0049386B">
            <w:pPr>
              <w:pStyle w:val="TAL"/>
            </w:pPr>
            <w:r>
              <w:rPr>
                <w:lang w:eastAsia="ja-JP"/>
              </w:rPr>
              <w:t>The individual PCF for a UE binding resource(s) matching the query parameter(s) are returned.</w:t>
            </w:r>
          </w:p>
        </w:tc>
      </w:tr>
      <w:tr w:rsidR="0049386B" w14:paraId="33CE113B" w14:textId="77777777" w:rsidTr="0049386B">
        <w:trPr>
          <w:jc w:val="center"/>
        </w:trPr>
        <w:tc>
          <w:tcPr>
            <w:tcW w:w="1064" w:type="pct"/>
            <w:tcBorders>
              <w:top w:val="single" w:sz="6" w:space="0" w:color="auto"/>
              <w:left w:val="single" w:sz="6" w:space="0" w:color="auto"/>
              <w:bottom w:val="single" w:sz="6" w:space="0" w:color="auto"/>
              <w:right w:val="single" w:sz="6" w:space="0" w:color="auto"/>
            </w:tcBorders>
            <w:hideMark/>
          </w:tcPr>
          <w:p w14:paraId="0FB5F7E8" w14:textId="77777777" w:rsidR="0049386B" w:rsidRDefault="0049386B">
            <w:pPr>
              <w:pStyle w:val="TAL"/>
            </w:pPr>
            <w:r>
              <w:t>RedirectResponse</w:t>
            </w:r>
          </w:p>
        </w:tc>
        <w:tc>
          <w:tcPr>
            <w:tcW w:w="209" w:type="pct"/>
            <w:tcBorders>
              <w:top w:val="single" w:sz="6" w:space="0" w:color="auto"/>
              <w:left w:val="single" w:sz="6" w:space="0" w:color="auto"/>
              <w:bottom w:val="single" w:sz="6" w:space="0" w:color="auto"/>
              <w:right w:val="single" w:sz="6" w:space="0" w:color="auto"/>
            </w:tcBorders>
            <w:hideMark/>
          </w:tcPr>
          <w:p w14:paraId="52F44424" w14:textId="77777777" w:rsidR="0049386B" w:rsidRDefault="0049386B">
            <w:pPr>
              <w:pStyle w:val="TAC"/>
              <w:rPr>
                <w:rFonts w:eastAsia="等线"/>
                <w:color w:val="000000"/>
              </w:rPr>
            </w:pPr>
            <w:r>
              <w:t>O</w:t>
            </w:r>
          </w:p>
        </w:tc>
        <w:tc>
          <w:tcPr>
            <w:tcW w:w="627" w:type="pct"/>
            <w:tcBorders>
              <w:top w:val="single" w:sz="6" w:space="0" w:color="auto"/>
              <w:left w:val="single" w:sz="6" w:space="0" w:color="auto"/>
              <w:bottom w:val="single" w:sz="6" w:space="0" w:color="auto"/>
              <w:right w:val="single" w:sz="6" w:space="0" w:color="auto"/>
            </w:tcBorders>
            <w:hideMark/>
          </w:tcPr>
          <w:p w14:paraId="7FE6F024" w14:textId="77777777" w:rsidR="0049386B" w:rsidRDefault="0049386B">
            <w:pPr>
              <w:pStyle w:val="TAC"/>
              <w:rPr>
                <w:rFonts w:eastAsia="等线"/>
                <w:color w:val="000000"/>
              </w:rPr>
            </w:pPr>
            <w:r>
              <w:t>0..1</w:t>
            </w:r>
          </w:p>
        </w:tc>
        <w:tc>
          <w:tcPr>
            <w:tcW w:w="721" w:type="pct"/>
            <w:tcBorders>
              <w:top w:val="single" w:sz="6" w:space="0" w:color="auto"/>
              <w:left w:val="single" w:sz="6" w:space="0" w:color="auto"/>
              <w:bottom w:val="single" w:sz="6" w:space="0" w:color="auto"/>
              <w:right w:val="single" w:sz="6" w:space="0" w:color="auto"/>
            </w:tcBorders>
            <w:hideMark/>
          </w:tcPr>
          <w:p w14:paraId="599797D4" w14:textId="77777777" w:rsidR="0049386B" w:rsidRDefault="0049386B">
            <w:pPr>
              <w:pStyle w:val="TAL"/>
              <w:rPr>
                <w:lang w:eastAsia="ja-JP"/>
              </w:rPr>
            </w:pPr>
            <w:r>
              <w:t>307 Temporary Redirect</w:t>
            </w:r>
          </w:p>
        </w:tc>
        <w:tc>
          <w:tcPr>
            <w:tcW w:w="2380" w:type="pct"/>
            <w:tcBorders>
              <w:top w:val="single" w:sz="6" w:space="0" w:color="auto"/>
              <w:left w:val="single" w:sz="6" w:space="0" w:color="auto"/>
              <w:bottom w:val="single" w:sz="6" w:space="0" w:color="auto"/>
              <w:right w:val="single" w:sz="6" w:space="0" w:color="auto"/>
            </w:tcBorders>
          </w:tcPr>
          <w:p w14:paraId="27A87882" w14:textId="77777777" w:rsidR="0049386B" w:rsidRDefault="0049386B">
            <w:pPr>
              <w:pStyle w:val="TAL"/>
            </w:pPr>
            <w:r>
              <w:t>Temporary redirection.</w:t>
            </w:r>
          </w:p>
          <w:p w14:paraId="0523DA90" w14:textId="77777777" w:rsidR="0049386B" w:rsidRDefault="0049386B">
            <w:pPr>
              <w:pStyle w:val="TAL"/>
            </w:pPr>
          </w:p>
          <w:p w14:paraId="4B8476CA" w14:textId="77777777" w:rsidR="0049386B" w:rsidRDefault="0049386B">
            <w:pPr>
              <w:pStyle w:val="TAL"/>
              <w:rPr>
                <w:lang w:eastAsia="ja-JP"/>
              </w:rPr>
            </w:pPr>
            <w:r>
              <w:t>(NOTE 2)</w:t>
            </w:r>
          </w:p>
        </w:tc>
      </w:tr>
      <w:tr w:rsidR="0049386B" w14:paraId="28F3C95E" w14:textId="77777777" w:rsidTr="0049386B">
        <w:trPr>
          <w:jc w:val="center"/>
        </w:trPr>
        <w:tc>
          <w:tcPr>
            <w:tcW w:w="1064" w:type="pct"/>
            <w:tcBorders>
              <w:top w:val="single" w:sz="6" w:space="0" w:color="auto"/>
              <w:left w:val="single" w:sz="6" w:space="0" w:color="auto"/>
              <w:bottom w:val="single" w:sz="6" w:space="0" w:color="auto"/>
              <w:right w:val="single" w:sz="6" w:space="0" w:color="auto"/>
            </w:tcBorders>
            <w:hideMark/>
          </w:tcPr>
          <w:p w14:paraId="0377C2DA" w14:textId="77777777" w:rsidR="0049386B" w:rsidRDefault="0049386B">
            <w:pPr>
              <w:pStyle w:val="TAL"/>
            </w:pPr>
            <w:r>
              <w:t>RedirectResponse</w:t>
            </w:r>
          </w:p>
        </w:tc>
        <w:tc>
          <w:tcPr>
            <w:tcW w:w="209" w:type="pct"/>
            <w:tcBorders>
              <w:top w:val="single" w:sz="6" w:space="0" w:color="auto"/>
              <w:left w:val="single" w:sz="6" w:space="0" w:color="auto"/>
              <w:bottom w:val="single" w:sz="6" w:space="0" w:color="auto"/>
              <w:right w:val="single" w:sz="6" w:space="0" w:color="auto"/>
            </w:tcBorders>
            <w:hideMark/>
          </w:tcPr>
          <w:p w14:paraId="247AE470" w14:textId="77777777" w:rsidR="0049386B" w:rsidRDefault="0049386B">
            <w:pPr>
              <w:pStyle w:val="TAC"/>
              <w:rPr>
                <w:rFonts w:eastAsia="等线"/>
                <w:color w:val="000000"/>
              </w:rPr>
            </w:pPr>
            <w:r>
              <w:t>O</w:t>
            </w:r>
          </w:p>
        </w:tc>
        <w:tc>
          <w:tcPr>
            <w:tcW w:w="627" w:type="pct"/>
            <w:tcBorders>
              <w:top w:val="single" w:sz="6" w:space="0" w:color="auto"/>
              <w:left w:val="single" w:sz="6" w:space="0" w:color="auto"/>
              <w:bottom w:val="single" w:sz="6" w:space="0" w:color="auto"/>
              <w:right w:val="single" w:sz="6" w:space="0" w:color="auto"/>
            </w:tcBorders>
            <w:hideMark/>
          </w:tcPr>
          <w:p w14:paraId="199A5BDB" w14:textId="77777777" w:rsidR="0049386B" w:rsidRDefault="0049386B">
            <w:pPr>
              <w:pStyle w:val="TAC"/>
              <w:rPr>
                <w:rFonts w:eastAsia="等线"/>
                <w:color w:val="000000"/>
              </w:rPr>
            </w:pPr>
            <w:r>
              <w:t>0..1</w:t>
            </w:r>
          </w:p>
        </w:tc>
        <w:tc>
          <w:tcPr>
            <w:tcW w:w="721" w:type="pct"/>
            <w:tcBorders>
              <w:top w:val="single" w:sz="6" w:space="0" w:color="auto"/>
              <w:left w:val="single" w:sz="6" w:space="0" w:color="auto"/>
              <w:bottom w:val="single" w:sz="6" w:space="0" w:color="auto"/>
              <w:right w:val="single" w:sz="6" w:space="0" w:color="auto"/>
            </w:tcBorders>
            <w:hideMark/>
          </w:tcPr>
          <w:p w14:paraId="51C298C1" w14:textId="77777777" w:rsidR="0049386B" w:rsidRDefault="0049386B">
            <w:pPr>
              <w:pStyle w:val="TAL"/>
              <w:rPr>
                <w:lang w:eastAsia="ja-JP"/>
              </w:rPr>
            </w:pPr>
            <w:r>
              <w:t>308 Permanent Redirect</w:t>
            </w:r>
          </w:p>
        </w:tc>
        <w:tc>
          <w:tcPr>
            <w:tcW w:w="2380" w:type="pct"/>
            <w:tcBorders>
              <w:top w:val="single" w:sz="6" w:space="0" w:color="auto"/>
              <w:left w:val="single" w:sz="6" w:space="0" w:color="auto"/>
              <w:bottom w:val="single" w:sz="6" w:space="0" w:color="auto"/>
              <w:right w:val="single" w:sz="6" w:space="0" w:color="auto"/>
            </w:tcBorders>
          </w:tcPr>
          <w:p w14:paraId="316B06CC" w14:textId="77777777" w:rsidR="0049386B" w:rsidRDefault="0049386B">
            <w:pPr>
              <w:pStyle w:val="TAL"/>
            </w:pPr>
            <w:r>
              <w:t>Permanent redirection.</w:t>
            </w:r>
          </w:p>
          <w:p w14:paraId="71F07C0D" w14:textId="77777777" w:rsidR="0049386B" w:rsidRDefault="0049386B">
            <w:pPr>
              <w:pStyle w:val="TAL"/>
            </w:pPr>
          </w:p>
          <w:p w14:paraId="31D3E48D" w14:textId="77777777" w:rsidR="0049386B" w:rsidRDefault="0049386B">
            <w:pPr>
              <w:pStyle w:val="TAL"/>
              <w:rPr>
                <w:lang w:eastAsia="ja-JP"/>
              </w:rPr>
            </w:pPr>
            <w:r>
              <w:t>(NOTE 2)</w:t>
            </w:r>
          </w:p>
        </w:tc>
      </w:tr>
      <w:tr w:rsidR="0049386B" w14:paraId="0C3CF782" w14:textId="77777777" w:rsidTr="0049386B">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2B80F451" w14:textId="77777777" w:rsidR="0049386B" w:rsidRDefault="0049386B">
            <w:pPr>
              <w:pStyle w:val="TAN"/>
            </w:pPr>
            <w:r>
              <w:t>NOTE 1:</w:t>
            </w:r>
            <w:r>
              <w:tab/>
              <w:t>The mandatory HTTP error status codes for the GET method listed in table 5.2.7.1-1 of 3GPP TS 29.500 [6] shall also apply.</w:t>
            </w:r>
          </w:p>
          <w:p w14:paraId="0D2980C0" w14:textId="77777777" w:rsidR="0049386B" w:rsidRDefault="0049386B">
            <w:pPr>
              <w:pStyle w:val="TAN"/>
              <w:rPr>
                <w:rFonts w:eastAsia="等线"/>
                <w:color w:val="000000"/>
                <w:lang w:eastAsia="ja-JP"/>
              </w:rPr>
            </w:pPr>
            <w:r>
              <w:t>NOTE 2:</w:t>
            </w:r>
            <w:r>
              <w:tab/>
              <w:t>The RedirectResponse data structure may be provided by an SCP (cf. clause 6.10.9.1 of 3GPP TS 29.500 [6]).</w:t>
            </w:r>
          </w:p>
        </w:tc>
      </w:tr>
    </w:tbl>
    <w:p w14:paraId="19EFDAB8" w14:textId="77777777" w:rsidR="0049386B" w:rsidRDefault="0049386B" w:rsidP="0049386B"/>
    <w:p w14:paraId="21A689EE" w14:textId="77777777" w:rsidR="008B410E" w:rsidRDefault="008B410E" w:rsidP="008B410E">
      <w:pPr>
        <w:keepNext/>
        <w:keepLines/>
        <w:spacing w:before="60"/>
        <w:jc w:val="center"/>
        <w:rPr>
          <w:rFonts w:ascii="Arial" w:hAnsi="Arial"/>
          <w:b/>
        </w:rPr>
      </w:pPr>
      <w:r>
        <w:rPr>
          <w:rFonts w:ascii="Arial" w:hAnsi="Arial"/>
          <w:b/>
        </w:rPr>
        <w:t>Table 5.3.7.3.2-4: Headers supported by the 307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03"/>
        <w:gridCol w:w="1245"/>
        <w:gridCol w:w="415"/>
        <w:gridCol w:w="1107"/>
        <w:gridCol w:w="4666"/>
      </w:tblGrid>
      <w:tr w:rsidR="008B410E" w14:paraId="0D7DCC8E" w14:textId="77777777">
        <w:trPr>
          <w:divId w:val="854735717"/>
          <w:jc w:val="center"/>
        </w:trPr>
        <w:tc>
          <w:tcPr>
            <w:tcW w:w="1019" w:type="pct"/>
            <w:tcBorders>
              <w:top w:val="single" w:sz="6" w:space="0" w:color="auto"/>
              <w:left w:val="single" w:sz="6" w:space="0" w:color="auto"/>
              <w:bottom w:val="single" w:sz="6" w:space="0" w:color="auto"/>
              <w:right w:val="single" w:sz="6" w:space="0" w:color="auto"/>
            </w:tcBorders>
            <w:shd w:val="clear" w:color="auto" w:fill="C0C0C0"/>
            <w:hideMark/>
          </w:tcPr>
          <w:p w14:paraId="0D063513" w14:textId="77777777" w:rsidR="008B410E" w:rsidRDefault="008B410E" w:rsidP="008B410E">
            <w:pPr>
              <w:keepNext/>
              <w:keepLines/>
              <w:spacing w:after="0"/>
              <w:jc w:val="center"/>
              <w:rPr>
                <w:rFonts w:ascii="Arial" w:hAnsi="Arial"/>
                <w:b/>
                <w:sz w:val="18"/>
              </w:rPr>
            </w:pPr>
            <w:r>
              <w:rPr>
                <w:rFonts w:ascii="Arial" w:hAnsi="Arial"/>
                <w:b/>
                <w:sz w:val="18"/>
              </w:rPr>
              <w:t>Name</w:t>
            </w:r>
          </w:p>
        </w:tc>
        <w:tc>
          <w:tcPr>
            <w:tcW w:w="667" w:type="pct"/>
            <w:tcBorders>
              <w:top w:val="single" w:sz="6" w:space="0" w:color="auto"/>
              <w:left w:val="single" w:sz="6" w:space="0" w:color="auto"/>
              <w:bottom w:val="single" w:sz="6" w:space="0" w:color="auto"/>
              <w:right w:val="single" w:sz="6" w:space="0" w:color="auto"/>
            </w:tcBorders>
            <w:shd w:val="clear" w:color="auto" w:fill="C0C0C0"/>
            <w:hideMark/>
          </w:tcPr>
          <w:p w14:paraId="422EC390" w14:textId="77777777" w:rsidR="008B410E" w:rsidRDefault="008B410E" w:rsidP="008B410E">
            <w:pPr>
              <w:keepNext/>
              <w:keepLines/>
              <w:spacing w:after="0"/>
              <w:jc w:val="center"/>
              <w:rPr>
                <w:rFonts w:ascii="Arial" w:hAnsi="Arial"/>
                <w:b/>
                <w:sz w:val="18"/>
              </w:rPr>
            </w:pPr>
            <w:r>
              <w:rPr>
                <w:rFonts w:ascii="Arial" w:hAnsi="Arial"/>
                <w:b/>
                <w:sz w:val="18"/>
              </w:rPr>
              <w:t>Data type</w:t>
            </w:r>
          </w:p>
        </w:tc>
        <w:tc>
          <w:tcPr>
            <w:tcW w:w="222" w:type="pct"/>
            <w:tcBorders>
              <w:top w:val="single" w:sz="6" w:space="0" w:color="auto"/>
              <w:left w:val="single" w:sz="6" w:space="0" w:color="auto"/>
              <w:bottom w:val="single" w:sz="6" w:space="0" w:color="auto"/>
              <w:right w:val="single" w:sz="6" w:space="0" w:color="auto"/>
            </w:tcBorders>
            <w:shd w:val="clear" w:color="auto" w:fill="C0C0C0"/>
            <w:hideMark/>
          </w:tcPr>
          <w:p w14:paraId="171144DB" w14:textId="77777777" w:rsidR="008B410E" w:rsidRDefault="008B410E" w:rsidP="008B410E">
            <w:pPr>
              <w:keepNext/>
              <w:keepLines/>
              <w:spacing w:after="0"/>
              <w:jc w:val="center"/>
              <w:rPr>
                <w:rFonts w:ascii="Arial" w:hAnsi="Arial"/>
                <w:b/>
                <w:sz w:val="18"/>
              </w:rPr>
            </w:pPr>
            <w:r>
              <w:rPr>
                <w:rFonts w:ascii="Arial" w:hAnsi="Arial"/>
                <w:b/>
                <w:sz w:val="18"/>
              </w:rPr>
              <w:t>P</w:t>
            </w:r>
          </w:p>
        </w:tc>
        <w:tc>
          <w:tcPr>
            <w:tcW w:w="593" w:type="pct"/>
            <w:tcBorders>
              <w:top w:val="single" w:sz="6" w:space="0" w:color="auto"/>
              <w:left w:val="single" w:sz="6" w:space="0" w:color="auto"/>
              <w:bottom w:val="single" w:sz="6" w:space="0" w:color="auto"/>
              <w:right w:val="single" w:sz="6" w:space="0" w:color="auto"/>
            </w:tcBorders>
            <w:shd w:val="clear" w:color="auto" w:fill="C0C0C0"/>
            <w:hideMark/>
          </w:tcPr>
          <w:p w14:paraId="0C8B3B5C" w14:textId="77777777" w:rsidR="008B410E" w:rsidRDefault="008B410E" w:rsidP="008B410E">
            <w:pPr>
              <w:keepNext/>
              <w:keepLines/>
              <w:spacing w:after="0"/>
              <w:jc w:val="center"/>
              <w:rPr>
                <w:rFonts w:ascii="Arial" w:hAnsi="Arial"/>
                <w:b/>
                <w:sz w:val="18"/>
              </w:rPr>
            </w:pPr>
            <w:r>
              <w:rPr>
                <w:rFonts w:ascii="Arial" w:hAnsi="Arial"/>
                <w:b/>
                <w:sz w:val="18"/>
              </w:rPr>
              <w:t>Cardinality</w:t>
            </w:r>
          </w:p>
        </w:tc>
        <w:tc>
          <w:tcPr>
            <w:tcW w:w="249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470FBEE" w14:textId="77777777" w:rsidR="008B410E" w:rsidRDefault="008B410E" w:rsidP="008B410E">
            <w:pPr>
              <w:keepNext/>
              <w:keepLines/>
              <w:spacing w:after="0"/>
              <w:jc w:val="center"/>
              <w:rPr>
                <w:rFonts w:ascii="Arial" w:hAnsi="Arial"/>
                <w:b/>
                <w:sz w:val="18"/>
              </w:rPr>
            </w:pPr>
            <w:r>
              <w:rPr>
                <w:rFonts w:ascii="Arial" w:hAnsi="Arial"/>
                <w:b/>
                <w:sz w:val="18"/>
              </w:rPr>
              <w:t>Description</w:t>
            </w:r>
          </w:p>
        </w:tc>
      </w:tr>
      <w:tr w:rsidR="008B410E" w14:paraId="347101B8" w14:textId="77777777">
        <w:trPr>
          <w:divId w:val="854735717"/>
          <w:jc w:val="center"/>
        </w:trPr>
        <w:tc>
          <w:tcPr>
            <w:tcW w:w="1019" w:type="pct"/>
            <w:tcBorders>
              <w:top w:val="single" w:sz="6" w:space="0" w:color="auto"/>
              <w:left w:val="single" w:sz="6" w:space="0" w:color="auto"/>
              <w:bottom w:val="single" w:sz="6" w:space="0" w:color="auto"/>
              <w:right w:val="single" w:sz="6" w:space="0" w:color="auto"/>
            </w:tcBorders>
            <w:hideMark/>
          </w:tcPr>
          <w:p w14:paraId="2E1D1710" w14:textId="77777777" w:rsidR="008B410E" w:rsidRDefault="008B410E" w:rsidP="008B410E">
            <w:pPr>
              <w:keepNext/>
              <w:keepLines/>
              <w:spacing w:after="0"/>
              <w:rPr>
                <w:rFonts w:ascii="Arial" w:hAnsi="Arial"/>
                <w:sz w:val="18"/>
              </w:rPr>
            </w:pPr>
            <w:r>
              <w:rPr>
                <w:rFonts w:ascii="Arial" w:hAnsi="Arial"/>
                <w:sz w:val="18"/>
              </w:rPr>
              <w:t>Location</w:t>
            </w:r>
          </w:p>
        </w:tc>
        <w:tc>
          <w:tcPr>
            <w:tcW w:w="667" w:type="pct"/>
            <w:tcBorders>
              <w:top w:val="single" w:sz="6" w:space="0" w:color="auto"/>
              <w:left w:val="single" w:sz="6" w:space="0" w:color="auto"/>
              <w:bottom w:val="single" w:sz="6" w:space="0" w:color="auto"/>
              <w:right w:val="single" w:sz="6" w:space="0" w:color="auto"/>
            </w:tcBorders>
            <w:hideMark/>
          </w:tcPr>
          <w:p w14:paraId="2D0A927C" w14:textId="77777777" w:rsidR="008B410E" w:rsidRDefault="008B410E" w:rsidP="008B410E">
            <w:pPr>
              <w:keepNext/>
              <w:keepLines/>
              <w:spacing w:after="0"/>
              <w:rPr>
                <w:rFonts w:ascii="Arial" w:hAnsi="Arial"/>
                <w:sz w:val="18"/>
              </w:rPr>
            </w:pPr>
            <w:r>
              <w:rPr>
                <w:rFonts w:ascii="Arial" w:hAnsi="Arial"/>
                <w:sz w:val="18"/>
              </w:rPr>
              <w:t>string</w:t>
            </w:r>
          </w:p>
        </w:tc>
        <w:tc>
          <w:tcPr>
            <w:tcW w:w="222" w:type="pct"/>
            <w:tcBorders>
              <w:top w:val="single" w:sz="6" w:space="0" w:color="auto"/>
              <w:left w:val="single" w:sz="6" w:space="0" w:color="auto"/>
              <w:bottom w:val="single" w:sz="6" w:space="0" w:color="auto"/>
              <w:right w:val="single" w:sz="6" w:space="0" w:color="auto"/>
            </w:tcBorders>
            <w:hideMark/>
          </w:tcPr>
          <w:p w14:paraId="09A27871" w14:textId="77777777" w:rsidR="008B410E" w:rsidRDefault="008B410E" w:rsidP="008B410E">
            <w:pPr>
              <w:keepNext/>
              <w:keepLines/>
              <w:spacing w:after="0"/>
              <w:jc w:val="center"/>
              <w:rPr>
                <w:rFonts w:ascii="Arial" w:hAnsi="Arial"/>
                <w:sz w:val="18"/>
              </w:rPr>
            </w:pPr>
            <w:r>
              <w:rPr>
                <w:rFonts w:ascii="Arial" w:hAnsi="Arial"/>
                <w:sz w:val="18"/>
              </w:rPr>
              <w:t>M</w:t>
            </w:r>
          </w:p>
        </w:tc>
        <w:tc>
          <w:tcPr>
            <w:tcW w:w="593" w:type="pct"/>
            <w:tcBorders>
              <w:top w:val="single" w:sz="6" w:space="0" w:color="auto"/>
              <w:left w:val="single" w:sz="6" w:space="0" w:color="auto"/>
              <w:bottom w:val="single" w:sz="6" w:space="0" w:color="auto"/>
              <w:right w:val="single" w:sz="6" w:space="0" w:color="auto"/>
            </w:tcBorders>
            <w:hideMark/>
          </w:tcPr>
          <w:p w14:paraId="38F32EEA" w14:textId="77777777" w:rsidR="008B410E" w:rsidRDefault="008B410E" w:rsidP="008B410E">
            <w:pPr>
              <w:keepNext/>
              <w:keepLines/>
              <w:spacing w:after="0"/>
              <w:jc w:val="center"/>
              <w:rPr>
                <w:rFonts w:ascii="Arial" w:hAnsi="Arial"/>
                <w:sz w:val="18"/>
              </w:rPr>
            </w:pPr>
            <w:r>
              <w:rPr>
                <w:rFonts w:ascii="Arial" w:hAnsi="Arial"/>
                <w:sz w:val="18"/>
              </w:rPr>
              <w:t>1</w:t>
            </w:r>
          </w:p>
        </w:tc>
        <w:tc>
          <w:tcPr>
            <w:tcW w:w="2499" w:type="pct"/>
            <w:tcBorders>
              <w:top w:val="single" w:sz="6" w:space="0" w:color="auto"/>
              <w:left w:val="single" w:sz="6" w:space="0" w:color="auto"/>
              <w:bottom w:val="single" w:sz="6" w:space="0" w:color="auto"/>
              <w:right w:val="single" w:sz="6" w:space="0" w:color="auto"/>
            </w:tcBorders>
            <w:vAlign w:val="center"/>
          </w:tcPr>
          <w:p w14:paraId="645B92C2" w14:textId="77777777" w:rsidR="008B410E" w:rsidRDefault="008B410E" w:rsidP="008B410E">
            <w:pPr>
              <w:keepNext/>
              <w:keepLines/>
              <w:spacing w:after="0"/>
              <w:rPr>
                <w:rFonts w:ascii="Arial" w:hAnsi="Arial"/>
                <w:sz w:val="18"/>
              </w:rPr>
            </w:pPr>
            <w:r>
              <w:rPr>
                <w:rFonts w:ascii="Arial" w:hAnsi="Arial"/>
                <w:sz w:val="18"/>
              </w:rPr>
              <w:t>Contains an alternative target URI located in an alternative BSF (service) instance</w:t>
            </w:r>
            <w:r>
              <w:rPr>
                <w:rFonts w:ascii="Arial" w:hAnsi="Arial"/>
                <w:sz w:val="18"/>
                <w:lang w:eastAsia="fr-FR"/>
              </w:rPr>
              <w:t xml:space="preserve"> towards which the request should be redirected</w:t>
            </w:r>
            <w:r>
              <w:rPr>
                <w:rFonts w:ascii="Arial" w:hAnsi="Arial"/>
                <w:sz w:val="18"/>
              </w:rPr>
              <w:t>.</w:t>
            </w:r>
          </w:p>
          <w:p w14:paraId="281A0ED2" w14:textId="77777777" w:rsidR="008B410E" w:rsidRDefault="008B410E" w:rsidP="008B410E">
            <w:pPr>
              <w:keepNext/>
              <w:keepLines/>
              <w:spacing w:after="0"/>
              <w:rPr>
                <w:rFonts w:ascii="Arial" w:hAnsi="Arial"/>
                <w:sz w:val="18"/>
              </w:rPr>
            </w:pPr>
          </w:p>
          <w:p w14:paraId="0AB748D0" w14:textId="77777777" w:rsidR="008B410E" w:rsidRDefault="008B410E" w:rsidP="008B410E">
            <w:pPr>
              <w:keepNext/>
              <w:keepLines/>
              <w:spacing w:after="0"/>
              <w:rPr>
                <w:rFonts w:ascii="Arial" w:hAnsi="Arial"/>
                <w:sz w:val="18"/>
              </w:rPr>
            </w:pPr>
            <w:r>
              <w:rPr>
                <w:rFonts w:ascii="Arial" w:hAnsi="Arial"/>
                <w:sz w:val="18"/>
              </w:rPr>
              <w:t>For the case where the request is redirected to the same target via a different SCP, refer to clause 6.10.9.1 of 3GPP TS 29.500 [6].</w:t>
            </w:r>
          </w:p>
        </w:tc>
      </w:tr>
      <w:tr w:rsidR="008B410E" w14:paraId="249E2DAA" w14:textId="77777777">
        <w:trPr>
          <w:divId w:val="854735717"/>
          <w:jc w:val="center"/>
        </w:trPr>
        <w:tc>
          <w:tcPr>
            <w:tcW w:w="1019" w:type="pct"/>
            <w:tcBorders>
              <w:top w:val="single" w:sz="6" w:space="0" w:color="auto"/>
              <w:left w:val="single" w:sz="6" w:space="0" w:color="auto"/>
              <w:bottom w:val="single" w:sz="6" w:space="0" w:color="000000"/>
              <w:right w:val="single" w:sz="6" w:space="0" w:color="auto"/>
            </w:tcBorders>
            <w:hideMark/>
          </w:tcPr>
          <w:p w14:paraId="6E5BC57C" w14:textId="77777777" w:rsidR="008B410E" w:rsidRDefault="008B410E" w:rsidP="008B410E">
            <w:pPr>
              <w:keepNext/>
              <w:keepLines/>
              <w:spacing w:after="0"/>
              <w:rPr>
                <w:rFonts w:ascii="Arial" w:hAnsi="Arial"/>
                <w:sz w:val="18"/>
              </w:rPr>
            </w:pPr>
            <w:r>
              <w:rPr>
                <w:rFonts w:ascii="Arial" w:hAnsi="Arial"/>
                <w:sz w:val="18"/>
                <w:lang w:eastAsia="zh-CN"/>
              </w:rPr>
              <w:t>3gpp-Sbi-Target-Nf-Id</w:t>
            </w:r>
          </w:p>
        </w:tc>
        <w:tc>
          <w:tcPr>
            <w:tcW w:w="667" w:type="pct"/>
            <w:tcBorders>
              <w:top w:val="single" w:sz="6" w:space="0" w:color="auto"/>
              <w:left w:val="single" w:sz="6" w:space="0" w:color="auto"/>
              <w:bottom w:val="single" w:sz="6" w:space="0" w:color="000000"/>
              <w:right w:val="single" w:sz="6" w:space="0" w:color="auto"/>
            </w:tcBorders>
            <w:hideMark/>
          </w:tcPr>
          <w:p w14:paraId="51B4177D" w14:textId="77777777" w:rsidR="008B410E" w:rsidRDefault="008B410E" w:rsidP="008B410E">
            <w:pPr>
              <w:keepNext/>
              <w:keepLines/>
              <w:spacing w:after="0"/>
              <w:rPr>
                <w:rFonts w:ascii="Arial" w:hAnsi="Arial"/>
                <w:sz w:val="18"/>
              </w:rPr>
            </w:pPr>
            <w:r>
              <w:rPr>
                <w:rFonts w:ascii="Arial" w:hAnsi="Arial"/>
                <w:sz w:val="18"/>
                <w:lang w:eastAsia="fr-FR"/>
              </w:rPr>
              <w:t>string</w:t>
            </w:r>
          </w:p>
        </w:tc>
        <w:tc>
          <w:tcPr>
            <w:tcW w:w="222" w:type="pct"/>
            <w:tcBorders>
              <w:top w:val="single" w:sz="6" w:space="0" w:color="auto"/>
              <w:left w:val="single" w:sz="6" w:space="0" w:color="auto"/>
              <w:bottom w:val="single" w:sz="6" w:space="0" w:color="000000"/>
              <w:right w:val="single" w:sz="6" w:space="0" w:color="auto"/>
            </w:tcBorders>
            <w:hideMark/>
          </w:tcPr>
          <w:p w14:paraId="04F5F08E" w14:textId="77777777" w:rsidR="008B410E" w:rsidRDefault="008B410E" w:rsidP="008B410E">
            <w:pPr>
              <w:keepNext/>
              <w:keepLines/>
              <w:spacing w:after="0"/>
              <w:jc w:val="center"/>
              <w:rPr>
                <w:rFonts w:ascii="Arial" w:hAnsi="Arial"/>
                <w:sz w:val="18"/>
              </w:rPr>
            </w:pPr>
            <w:r>
              <w:rPr>
                <w:rFonts w:ascii="Arial" w:hAnsi="Arial"/>
                <w:sz w:val="18"/>
                <w:lang w:eastAsia="fr-FR"/>
              </w:rPr>
              <w:t>O</w:t>
            </w:r>
          </w:p>
        </w:tc>
        <w:tc>
          <w:tcPr>
            <w:tcW w:w="593" w:type="pct"/>
            <w:tcBorders>
              <w:top w:val="single" w:sz="6" w:space="0" w:color="auto"/>
              <w:left w:val="single" w:sz="6" w:space="0" w:color="auto"/>
              <w:bottom w:val="single" w:sz="6" w:space="0" w:color="000000"/>
              <w:right w:val="single" w:sz="6" w:space="0" w:color="auto"/>
            </w:tcBorders>
            <w:hideMark/>
          </w:tcPr>
          <w:p w14:paraId="6A1A1867" w14:textId="77777777" w:rsidR="008B410E" w:rsidRDefault="008B410E" w:rsidP="008B410E">
            <w:pPr>
              <w:keepNext/>
              <w:keepLines/>
              <w:spacing w:after="0"/>
              <w:jc w:val="center"/>
              <w:rPr>
                <w:rFonts w:ascii="Arial" w:hAnsi="Arial"/>
                <w:sz w:val="18"/>
              </w:rPr>
            </w:pPr>
            <w:r>
              <w:rPr>
                <w:rFonts w:ascii="Arial" w:hAnsi="Arial"/>
                <w:sz w:val="18"/>
                <w:lang w:eastAsia="fr-FR"/>
              </w:rPr>
              <w:t>0..1</w:t>
            </w:r>
          </w:p>
        </w:tc>
        <w:tc>
          <w:tcPr>
            <w:tcW w:w="2499" w:type="pct"/>
            <w:tcBorders>
              <w:top w:val="single" w:sz="6" w:space="0" w:color="auto"/>
              <w:left w:val="single" w:sz="6" w:space="0" w:color="auto"/>
              <w:bottom w:val="single" w:sz="6" w:space="0" w:color="000000"/>
              <w:right w:val="single" w:sz="6" w:space="0" w:color="auto"/>
            </w:tcBorders>
            <w:vAlign w:val="center"/>
            <w:hideMark/>
          </w:tcPr>
          <w:p w14:paraId="062716B1" w14:textId="77777777" w:rsidR="008B410E" w:rsidRDefault="008B410E" w:rsidP="008B410E">
            <w:pPr>
              <w:keepNext/>
              <w:keepLines/>
              <w:spacing w:after="0"/>
              <w:rPr>
                <w:rFonts w:ascii="Arial" w:hAnsi="Arial"/>
                <w:sz w:val="18"/>
              </w:rPr>
            </w:pPr>
            <w:r>
              <w:rPr>
                <w:rFonts w:ascii="Arial" w:hAnsi="Arial"/>
                <w:sz w:val="18"/>
                <w:lang w:eastAsia="fr-FR"/>
              </w:rPr>
              <w:t xml:space="preserve">Contains the identifier of the target </w:t>
            </w:r>
            <w:r>
              <w:rPr>
                <w:rFonts w:ascii="Arial" w:hAnsi="Arial"/>
                <w:sz w:val="18"/>
              </w:rPr>
              <w:t xml:space="preserve">BSF </w:t>
            </w:r>
            <w:r>
              <w:rPr>
                <w:rFonts w:ascii="Arial" w:hAnsi="Arial"/>
                <w:sz w:val="18"/>
                <w:lang w:eastAsia="fr-FR"/>
              </w:rPr>
              <w:t>(service) instance towards which the request should be redirected.</w:t>
            </w:r>
          </w:p>
        </w:tc>
      </w:tr>
    </w:tbl>
    <w:p w14:paraId="634A906C" w14:textId="77777777" w:rsidR="008B410E" w:rsidRDefault="008B410E" w:rsidP="008B410E"/>
    <w:p w14:paraId="3E936BE1" w14:textId="77777777" w:rsidR="008B410E" w:rsidRDefault="008B410E" w:rsidP="008B410E">
      <w:pPr>
        <w:keepNext/>
        <w:keepLines/>
        <w:spacing w:before="60"/>
        <w:jc w:val="center"/>
        <w:rPr>
          <w:rFonts w:ascii="Arial" w:hAnsi="Arial"/>
          <w:b/>
        </w:rPr>
      </w:pPr>
      <w:r>
        <w:rPr>
          <w:rFonts w:ascii="Arial" w:hAnsi="Arial"/>
          <w:b/>
        </w:rPr>
        <w:t>Table 5.3.7.3.2-5: Headers supported by the 308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03"/>
        <w:gridCol w:w="1245"/>
        <w:gridCol w:w="415"/>
        <w:gridCol w:w="1107"/>
        <w:gridCol w:w="4666"/>
      </w:tblGrid>
      <w:tr w:rsidR="0049386B" w14:paraId="18CD91F3" w14:textId="77777777" w:rsidTr="0049386B">
        <w:trPr>
          <w:jc w:val="center"/>
        </w:trPr>
        <w:tc>
          <w:tcPr>
            <w:tcW w:w="1019" w:type="pct"/>
            <w:tcBorders>
              <w:top w:val="single" w:sz="6" w:space="0" w:color="auto"/>
              <w:left w:val="single" w:sz="6" w:space="0" w:color="auto"/>
              <w:bottom w:val="single" w:sz="6" w:space="0" w:color="auto"/>
              <w:right w:val="single" w:sz="6" w:space="0" w:color="auto"/>
            </w:tcBorders>
            <w:shd w:val="clear" w:color="auto" w:fill="C0C0C0"/>
            <w:hideMark/>
          </w:tcPr>
          <w:p w14:paraId="389E7F1D" w14:textId="77777777" w:rsidR="0049386B" w:rsidRDefault="0049386B">
            <w:pPr>
              <w:pStyle w:val="TAH"/>
            </w:pPr>
            <w:r>
              <w:t>Name</w:t>
            </w:r>
          </w:p>
        </w:tc>
        <w:tc>
          <w:tcPr>
            <w:tcW w:w="667" w:type="pct"/>
            <w:tcBorders>
              <w:top w:val="single" w:sz="6" w:space="0" w:color="auto"/>
              <w:left w:val="single" w:sz="6" w:space="0" w:color="auto"/>
              <w:bottom w:val="single" w:sz="6" w:space="0" w:color="auto"/>
              <w:right w:val="single" w:sz="6" w:space="0" w:color="auto"/>
            </w:tcBorders>
            <w:shd w:val="clear" w:color="auto" w:fill="C0C0C0"/>
            <w:hideMark/>
          </w:tcPr>
          <w:p w14:paraId="337F5659" w14:textId="77777777" w:rsidR="0049386B" w:rsidRDefault="0049386B">
            <w:pPr>
              <w:pStyle w:val="TAH"/>
            </w:pPr>
            <w:r>
              <w:t>Data type</w:t>
            </w:r>
          </w:p>
        </w:tc>
        <w:tc>
          <w:tcPr>
            <w:tcW w:w="222" w:type="pct"/>
            <w:tcBorders>
              <w:top w:val="single" w:sz="6" w:space="0" w:color="auto"/>
              <w:left w:val="single" w:sz="6" w:space="0" w:color="auto"/>
              <w:bottom w:val="single" w:sz="6" w:space="0" w:color="auto"/>
              <w:right w:val="single" w:sz="6" w:space="0" w:color="auto"/>
            </w:tcBorders>
            <w:shd w:val="clear" w:color="auto" w:fill="C0C0C0"/>
            <w:hideMark/>
          </w:tcPr>
          <w:p w14:paraId="372073DE" w14:textId="77777777" w:rsidR="0049386B" w:rsidRDefault="0049386B">
            <w:pPr>
              <w:pStyle w:val="TAH"/>
            </w:pPr>
            <w:r>
              <w:t>P</w:t>
            </w:r>
          </w:p>
        </w:tc>
        <w:tc>
          <w:tcPr>
            <w:tcW w:w="593" w:type="pct"/>
            <w:tcBorders>
              <w:top w:val="single" w:sz="6" w:space="0" w:color="auto"/>
              <w:left w:val="single" w:sz="6" w:space="0" w:color="auto"/>
              <w:bottom w:val="single" w:sz="6" w:space="0" w:color="auto"/>
              <w:right w:val="single" w:sz="6" w:space="0" w:color="auto"/>
            </w:tcBorders>
            <w:shd w:val="clear" w:color="auto" w:fill="C0C0C0"/>
            <w:hideMark/>
          </w:tcPr>
          <w:p w14:paraId="7309D5D3" w14:textId="77777777" w:rsidR="0049386B" w:rsidRDefault="0049386B">
            <w:pPr>
              <w:pStyle w:val="TAH"/>
            </w:pPr>
            <w:r>
              <w:t>Cardinality</w:t>
            </w:r>
          </w:p>
        </w:tc>
        <w:tc>
          <w:tcPr>
            <w:tcW w:w="249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B5CF91C" w14:textId="77777777" w:rsidR="0049386B" w:rsidRDefault="0049386B">
            <w:pPr>
              <w:pStyle w:val="TAH"/>
            </w:pPr>
            <w:r>
              <w:t>Description</w:t>
            </w:r>
          </w:p>
        </w:tc>
      </w:tr>
      <w:tr w:rsidR="0049386B" w14:paraId="25314D9F" w14:textId="77777777" w:rsidTr="0049386B">
        <w:trPr>
          <w:jc w:val="center"/>
        </w:trPr>
        <w:tc>
          <w:tcPr>
            <w:tcW w:w="1019" w:type="pct"/>
            <w:tcBorders>
              <w:top w:val="single" w:sz="6" w:space="0" w:color="auto"/>
              <w:left w:val="single" w:sz="6" w:space="0" w:color="auto"/>
              <w:bottom w:val="single" w:sz="6" w:space="0" w:color="auto"/>
              <w:right w:val="single" w:sz="6" w:space="0" w:color="auto"/>
            </w:tcBorders>
            <w:hideMark/>
          </w:tcPr>
          <w:p w14:paraId="2164C489" w14:textId="77777777" w:rsidR="0049386B" w:rsidRDefault="0049386B">
            <w:pPr>
              <w:pStyle w:val="TAL"/>
            </w:pPr>
            <w:r>
              <w:t>Location</w:t>
            </w:r>
          </w:p>
        </w:tc>
        <w:tc>
          <w:tcPr>
            <w:tcW w:w="667" w:type="pct"/>
            <w:tcBorders>
              <w:top w:val="single" w:sz="6" w:space="0" w:color="auto"/>
              <w:left w:val="single" w:sz="6" w:space="0" w:color="auto"/>
              <w:bottom w:val="single" w:sz="6" w:space="0" w:color="auto"/>
              <w:right w:val="single" w:sz="6" w:space="0" w:color="auto"/>
            </w:tcBorders>
            <w:hideMark/>
          </w:tcPr>
          <w:p w14:paraId="31D48A85" w14:textId="77777777" w:rsidR="0049386B" w:rsidRDefault="0049386B">
            <w:pPr>
              <w:pStyle w:val="TAL"/>
            </w:pPr>
            <w:r>
              <w:t>string</w:t>
            </w:r>
          </w:p>
        </w:tc>
        <w:tc>
          <w:tcPr>
            <w:tcW w:w="222" w:type="pct"/>
            <w:tcBorders>
              <w:top w:val="single" w:sz="6" w:space="0" w:color="auto"/>
              <w:left w:val="single" w:sz="6" w:space="0" w:color="auto"/>
              <w:bottom w:val="single" w:sz="6" w:space="0" w:color="auto"/>
              <w:right w:val="single" w:sz="6" w:space="0" w:color="auto"/>
            </w:tcBorders>
            <w:hideMark/>
          </w:tcPr>
          <w:p w14:paraId="41D2E67C" w14:textId="77777777" w:rsidR="0049386B" w:rsidRDefault="0049386B">
            <w:pPr>
              <w:pStyle w:val="TAC"/>
            </w:pPr>
            <w:r>
              <w:t>M</w:t>
            </w:r>
          </w:p>
        </w:tc>
        <w:tc>
          <w:tcPr>
            <w:tcW w:w="593" w:type="pct"/>
            <w:tcBorders>
              <w:top w:val="single" w:sz="6" w:space="0" w:color="auto"/>
              <w:left w:val="single" w:sz="6" w:space="0" w:color="auto"/>
              <w:bottom w:val="single" w:sz="6" w:space="0" w:color="auto"/>
              <w:right w:val="single" w:sz="6" w:space="0" w:color="auto"/>
            </w:tcBorders>
            <w:hideMark/>
          </w:tcPr>
          <w:p w14:paraId="52E0F88A" w14:textId="77777777" w:rsidR="0049386B" w:rsidRDefault="0049386B">
            <w:pPr>
              <w:pStyle w:val="TAC"/>
            </w:pPr>
            <w:r>
              <w:t>1</w:t>
            </w:r>
          </w:p>
        </w:tc>
        <w:tc>
          <w:tcPr>
            <w:tcW w:w="2499" w:type="pct"/>
            <w:tcBorders>
              <w:top w:val="single" w:sz="6" w:space="0" w:color="auto"/>
              <w:left w:val="single" w:sz="6" w:space="0" w:color="auto"/>
              <w:bottom w:val="single" w:sz="6" w:space="0" w:color="auto"/>
              <w:right w:val="single" w:sz="6" w:space="0" w:color="auto"/>
            </w:tcBorders>
            <w:vAlign w:val="center"/>
          </w:tcPr>
          <w:p w14:paraId="1BABA9A4" w14:textId="77777777" w:rsidR="0049386B" w:rsidRDefault="0049386B">
            <w:pPr>
              <w:pStyle w:val="TAL"/>
            </w:pPr>
            <w:r>
              <w:t>Contains an alternative target URI located in an alternative BSF (service) instance</w:t>
            </w:r>
            <w:r>
              <w:rPr>
                <w:lang w:eastAsia="fr-FR"/>
              </w:rPr>
              <w:t xml:space="preserve"> towards which the request should be redirected</w:t>
            </w:r>
            <w:r>
              <w:t>.</w:t>
            </w:r>
          </w:p>
          <w:p w14:paraId="2397B473" w14:textId="77777777" w:rsidR="0049386B" w:rsidRDefault="0049386B">
            <w:pPr>
              <w:pStyle w:val="TAL"/>
            </w:pPr>
          </w:p>
          <w:p w14:paraId="0DF25847" w14:textId="77777777" w:rsidR="0049386B" w:rsidRDefault="0049386B">
            <w:pPr>
              <w:pStyle w:val="TAL"/>
            </w:pPr>
            <w:r>
              <w:t>For the case where the request is redirected to the same target via a different SCP, refer to clause 6.10.9.1 of 3GPP TS 29.500 [6].</w:t>
            </w:r>
          </w:p>
        </w:tc>
      </w:tr>
      <w:tr w:rsidR="0049386B" w14:paraId="66AF0CAD" w14:textId="77777777" w:rsidTr="0049386B">
        <w:trPr>
          <w:jc w:val="center"/>
        </w:trPr>
        <w:tc>
          <w:tcPr>
            <w:tcW w:w="1019" w:type="pct"/>
            <w:tcBorders>
              <w:top w:val="single" w:sz="6" w:space="0" w:color="auto"/>
              <w:left w:val="single" w:sz="6" w:space="0" w:color="auto"/>
              <w:bottom w:val="single" w:sz="6" w:space="0" w:color="000000"/>
              <w:right w:val="single" w:sz="6" w:space="0" w:color="auto"/>
            </w:tcBorders>
            <w:hideMark/>
          </w:tcPr>
          <w:p w14:paraId="6F7B9E95" w14:textId="77777777" w:rsidR="0049386B" w:rsidRDefault="0049386B">
            <w:pPr>
              <w:pStyle w:val="TAL"/>
            </w:pPr>
            <w:r>
              <w:rPr>
                <w:lang w:eastAsia="zh-CN"/>
              </w:rPr>
              <w:t>3gpp-Sbi-Target-Nf-Id</w:t>
            </w:r>
          </w:p>
        </w:tc>
        <w:tc>
          <w:tcPr>
            <w:tcW w:w="667" w:type="pct"/>
            <w:tcBorders>
              <w:top w:val="single" w:sz="6" w:space="0" w:color="auto"/>
              <w:left w:val="single" w:sz="6" w:space="0" w:color="auto"/>
              <w:bottom w:val="single" w:sz="6" w:space="0" w:color="000000"/>
              <w:right w:val="single" w:sz="6" w:space="0" w:color="auto"/>
            </w:tcBorders>
            <w:hideMark/>
          </w:tcPr>
          <w:p w14:paraId="747FA174" w14:textId="77777777" w:rsidR="0049386B" w:rsidRDefault="0049386B">
            <w:pPr>
              <w:pStyle w:val="TAL"/>
            </w:pPr>
            <w:r>
              <w:rPr>
                <w:lang w:eastAsia="fr-FR"/>
              </w:rPr>
              <w:t>string</w:t>
            </w:r>
          </w:p>
        </w:tc>
        <w:tc>
          <w:tcPr>
            <w:tcW w:w="222" w:type="pct"/>
            <w:tcBorders>
              <w:top w:val="single" w:sz="6" w:space="0" w:color="auto"/>
              <w:left w:val="single" w:sz="6" w:space="0" w:color="auto"/>
              <w:bottom w:val="single" w:sz="6" w:space="0" w:color="000000"/>
              <w:right w:val="single" w:sz="6" w:space="0" w:color="auto"/>
            </w:tcBorders>
            <w:hideMark/>
          </w:tcPr>
          <w:p w14:paraId="5F61CB8F" w14:textId="77777777" w:rsidR="0049386B" w:rsidRDefault="0049386B">
            <w:pPr>
              <w:pStyle w:val="TAC"/>
            </w:pPr>
            <w:r>
              <w:rPr>
                <w:lang w:eastAsia="fr-FR"/>
              </w:rPr>
              <w:t>O</w:t>
            </w:r>
          </w:p>
        </w:tc>
        <w:tc>
          <w:tcPr>
            <w:tcW w:w="593" w:type="pct"/>
            <w:tcBorders>
              <w:top w:val="single" w:sz="6" w:space="0" w:color="auto"/>
              <w:left w:val="single" w:sz="6" w:space="0" w:color="auto"/>
              <w:bottom w:val="single" w:sz="6" w:space="0" w:color="000000"/>
              <w:right w:val="single" w:sz="6" w:space="0" w:color="auto"/>
            </w:tcBorders>
            <w:hideMark/>
          </w:tcPr>
          <w:p w14:paraId="45CB26DC" w14:textId="77777777" w:rsidR="0049386B" w:rsidRDefault="0049386B">
            <w:pPr>
              <w:pStyle w:val="TAC"/>
            </w:pPr>
            <w:r>
              <w:rPr>
                <w:lang w:eastAsia="fr-FR"/>
              </w:rPr>
              <w:t>0..1</w:t>
            </w:r>
          </w:p>
        </w:tc>
        <w:tc>
          <w:tcPr>
            <w:tcW w:w="2499" w:type="pct"/>
            <w:tcBorders>
              <w:top w:val="single" w:sz="6" w:space="0" w:color="auto"/>
              <w:left w:val="single" w:sz="6" w:space="0" w:color="auto"/>
              <w:bottom w:val="single" w:sz="6" w:space="0" w:color="000000"/>
              <w:right w:val="single" w:sz="6" w:space="0" w:color="auto"/>
            </w:tcBorders>
            <w:vAlign w:val="center"/>
            <w:hideMark/>
          </w:tcPr>
          <w:p w14:paraId="1D9E8DB5" w14:textId="77777777" w:rsidR="0049386B" w:rsidRDefault="0049386B">
            <w:pPr>
              <w:pStyle w:val="TAL"/>
            </w:pPr>
            <w:r>
              <w:rPr>
                <w:lang w:eastAsia="fr-FR"/>
              </w:rPr>
              <w:t xml:space="preserve">Contains the identifier of the target </w:t>
            </w:r>
            <w:r>
              <w:t xml:space="preserve">BSF </w:t>
            </w:r>
            <w:r>
              <w:rPr>
                <w:lang w:eastAsia="fr-FR"/>
              </w:rPr>
              <w:t>(service) instance towards which the request should be redirected.</w:t>
            </w:r>
          </w:p>
        </w:tc>
      </w:tr>
    </w:tbl>
    <w:p w14:paraId="64864454" w14:textId="77777777" w:rsidR="0049386B" w:rsidRDefault="0049386B" w:rsidP="0049386B"/>
    <w:p w14:paraId="0DF8318C" w14:textId="77777777" w:rsidR="003608CC" w:rsidRDefault="003608CC">
      <w:pPr>
        <w:pStyle w:val="31"/>
      </w:pPr>
      <w:bookmarkStart w:id="2822" w:name="_Toc185517796"/>
      <w:bookmarkStart w:id="2823" w:name="_Toc192866760"/>
      <w:bookmarkStart w:id="2824" w:name="_Toc200962264"/>
      <w:bookmarkStart w:id="2825" w:name="_Toc209513113"/>
      <w:bookmarkStart w:id="2826" w:name="_Toc219190888"/>
      <w:bookmarkStart w:id="2827" w:name="_Toc222835293"/>
      <w:r>
        <w:t>5.3.8</w:t>
      </w:r>
      <w:r>
        <w:tab/>
        <w:t>Resource: Individual PCF for a UE Binding</w:t>
      </w:r>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p>
    <w:p w14:paraId="059171F9" w14:textId="77777777" w:rsidR="003608CC" w:rsidRDefault="003608CC">
      <w:pPr>
        <w:pStyle w:val="41"/>
      </w:pPr>
      <w:bookmarkStart w:id="2828" w:name="_Toc83233175"/>
      <w:bookmarkStart w:id="2829" w:name="_Toc97197788"/>
      <w:bookmarkStart w:id="2830" w:name="_Toc100955426"/>
      <w:bookmarkStart w:id="2831" w:name="_Toc94034173"/>
      <w:bookmarkStart w:id="2832" w:name="_Toc85528252"/>
      <w:bookmarkStart w:id="2833" w:name="_Toc112935867"/>
      <w:bookmarkStart w:id="2834" w:name="_Toc104546084"/>
      <w:bookmarkStart w:id="2835" w:name="_Toc90656304"/>
      <w:bookmarkStart w:id="2836" w:name="_Toc120677479"/>
      <w:bookmarkStart w:id="2837" w:name="_Toc114134249"/>
      <w:bookmarkStart w:id="2838" w:name="_Toc120679844"/>
      <w:bookmarkStart w:id="2839" w:name="_Toc133434224"/>
      <w:bookmarkStart w:id="2840" w:name="_Toc138760701"/>
      <w:bookmarkStart w:id="2841" w:name="_Toc161998755"/>
      <w:bookmarkStart w:id="2842" w:name="_Toc170120926"/>
      <w:bookmarkStart w:id="2843" w:name="_Toc175852257"/>
      <w:bookmarkStart w:id="2844" w:name="_Toc185517797"/>
      <w:bookmarkStart w:id="2845" w:name="_Toc192866761"/>
      <w:bookmarkStart w:id="2846" w:name="_Toc200962265"/>
      <w:bookmarkStart w:id="2847" w:name="_Toc209513114"/>
      <w:bookmarkStart w:id="2848" w:name="_Toc219190889"/>
      <w:bookmarkStart w:id="2849" w:name="_Toc222835294"/>
      <w:r>
        <w:t>5.3.8.1</w:t>
      </w:r>
      <w:r>
        <w:tab/>
        <w:t>Description</w:t>
      </w:r>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p>
    <w:p w14:paraId="37CE1415" w14:textId="77777777" w:rsidR="003608CC" w:rsidRDefault="003608CC">
      <w:pPr>
        <w:rPr>
          <w:rFonts w:eastAsia="等线"/>
          <w:color w:val="000000"/>
          <w:lang w:eastAsia="ja-JP"/>
        </w:rPr>
      </w:pPr>
      <w:r>
        <w:rPr>
          <w:rFonts w:eastAsia="等线"/>
          <w:color w:val="000000"/>
          <w:lang w:eastAsia="ja-JP"/>
        </w:rPr>
        <w:t>This resource represents an individual PCF for a UE</w:t>
      </w:r>
      <w:r>
        <w:rPr>
          <w:rFonts w:eastAsia="等线" w:hint="eastAsia"/>
          <w:color w:val="000000"/>
          <w:lang w:eastAsia="zh-CN"/>
        </w:rPr>
        <w:t xml:space="preserve"> </w:t>
      </w:r>
      <w:r>
        <w:rPr>
          <w:rFonts w:eastAsia="等线"/>
          <w:color w:val="000000"/>
          <w:lang w:eastAsia="ja-JP"/>
        </w:rPr>
        <w:t>binding</w:t>
      </w:r>
      <w:r>
        <w:rPr>
          <w:rFonts w:eastAsia="等线" w:hint="eastAsia"/>
          <w:color w:val="000000"/>
          <w:lang w:eastAsia="zh-CN"/>
        </w:rPr>
        <w:t xml:space="preserve"> information </w:t>
      </w:r>
      <w:r>
        <w:rPr>
          <w:rFonts w:eastAsia="等线"/>
          <w:color w:val="000000"/>
          <w:lang w:eastAsia="ja-JP"/>
        </w:rPr>
        <w:t xml:space="preserve">of given UE identifier (i.e SUPI) registered in the </w:t>
      </w:r>
      <w:r>
        <w:rPr>
          <w:rFonts w:eastAsia="等线" w:hint="eastAsia"/>
          <w:color w:val="000000"/>
          <w:lang w:eastAsia="zh-CN"/>
        </w:rPr>
        <w:t>BS</w:t>
      </w:r>
      <w:r>
        <w:rPr>
          <w:rFonts w:eastAsia="等线"/>
          <w:color w:val="000000"/>
          <w:lang w:eastAsia="ja-JP"/>
        </w:rPr>
        <w:t>F.</w:t>
      </w:r>
    </w:p>
    <w:p w14:paraId="77E52D10" w14:textId="77777777" w:rsidR="003608CC" w:rsidRDefault="003608CC">
      <w:pPr>
        <w:pStyle w:val="41"/>
      </w:pPr>
      <w:bookmarkStart w:id="2850" w:name="_Toc112935868"/>
      <w:bookmarkStart w:id="2851" w:name="_Toc100955427"/>
      <w:bookmarkStart w:id="2852" w:name="_Toc120677480"/>
      <w:bookmarkStart w:id="2853" w:name="_Toc120679845"/>
      <w:bookmarkStart w:id="2854" w:name="_Toc85528253"/>
      <w:bookmarkStart w:id="2855" w:name="_Toc97197789"/>
      <w:bookmarkStart w:id="2856" w:name="_Toc104546085"/>
      <w:bookmarkStart w:id="2857" w:name="_Toc94034174"/>
      <w:bookmarkStart w:id="2858" w:name="_Toc90656305"/>
      <w:bookmarkStart w:id="2859" w:name="_Toc83233176"/>
      <w:bookmarkStart w:id="2860" w:name="_Toc114134250"/>
      <w:bookmarkStart w:id="2861" w:name="_Toc133434225"/>
      <w:bookmarkStart w:id="2862" w:name="_Toc138760702"/>
      <w:bookmarkStart w:id="2863" w:name="_Toc161998756"/>
      <w:bookmarkStart w:id="2864" w:name="_Toc170120927"/>
      <w:bookmarkStart w:id="2865" w:name="_Toc175852258"/>
      <w:bookmarkStart w:id="2866" w:name="_Toc185517798"/>
      <w:bookmarkStart w:id="2867" w:name="_Toc192866762"/>
      <w:bookmarkStart w:id="2868" w:name="_Toc200962266"/>
      <w:bookmarkStart w:id="2869" w:name="_Toc209513115"/>
      <w:bookmarkStart w:id="2870" w:name="_Toc219190890"/>
      <w:bookmarkStart w:id="2871" w:name="_Toc222835295"/>
      <w:r>
        <w:t>5.3.8.2</w:t>
      </w:r>
      <w:r>
        <w:tab/>
        <w:t>Resource definition</w:t>
      </w:r>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p>
    <w:p w14:paraId="2DFEAAEF" w14:textId="77777777" w:rsidR="0049386B" w:rsidRDefault="0049386B" w:rsidP="0049386B">
      <w:r>
        <w:t xml:space="preserve">Resource URI: </w:t>
      </w:r>
      <w:r>
        <w:rPr>
          <w:b/>
        </w:rPr>
        <w:t>{apiRoot}/nbsf-management/&lt;apiVersion&gt;/pcf-ue-bindings/{bindingId}</w:t>
      </w:r>
    </w:p>
    <w:p w14:paraId="1DF070DD" w14:textId="77777777" w:rsidR="0049386B" w:rsidRDefault="0049386B" w:rsidP="0049386B">
      <w:pPr>
        <w:rPr>
          <w:rFonts w:ascii="Arial" w:hAnsi="Arial" w:cs="Arial"/>
        </w:rPr>
      </w:pPr>
      <w:r>
        <w:t>This resource shall support the resource URI variables defined in table 5.3.8.2-1</w:t>
      </w:r>
      <w:r>
        <w:rPr>
          <w:rFonts w:ascii="Arial" w:hAnsi="Arial" w:cs="Arial"/>
        </w:rPr>
        <w:t>.</w:t>
      </w:r>
    </w:p>
    <w:p w14:paraId="2C268030" w14:textId="77777777" w:rsidR="003608CC" w:rsidRDefault="003608CC">
      <w:pPr>
        <w:pStyle w:val="TH"/>
        <w:rPr>
          <w:rFonts w:cs="Arial"/>
        </w:rPr>
      </w:pPr>
      <w:r>
        <w:lastRenderedPageBreak/>
        <w:t>Table 5.3.8.2-1: Resource URI variables for this resource</w:t>
      </w:r>
    </w:p>
    <w:tbl>
      <w:tblPr>
        <w:tblW w:w="4923"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00" w:firstRow="0" w:lastRow="0" w:firstColumn="0" w:lastColumn="0" w:noHBand="0" w:noVBand="0"/>
      </w:tblPr>
      <w:tblGrid>
        <w:gridCol w:w="1696"/>
        <w:gridCol w:w="1367"/>
        <w:gridCol w:w="6414"/>
      </w:tblGrid>
      <w:tr w:rsidR="003608CC" w14:paraId="00A80927" w14:textId="77777777" w:rsidTr="0049386B">
        <w:trPr>
          <w:jc w:val="center"/>
        </w:trPr>
        <w:tc>
          <w:tcPr>
            <w:tcW w:w="895" w:type="pct"/>
            <w:shd w:val="clear" w:color="000000" w:fill="C0C0C0"/>
          </w:tcPr>
          <w:p w14:paraId="5C108A3A" w14:textId="77777777" w:rsidR="003608CC" w:rsidRDefault="003608CC">
            <w:pPr>
              <w:pStyle w:val="TAH"/>
            </w:pPr>
            <w:r>
              <w:t>Name</w:t>
            </w:r>
          </w:p>
        </w:tc>
        <w:tc>
          <w:tcPr>
            <w:tcW w:w="721" w:type="pct"/>
            <w:shd w:val="clear" w:color="000000" w:fill="C0C0C0"/>
          </w:tcPr>
          <w:p w14:paraId="0193B648" w14:textId="77777777" w:rsidR="003608CC" w:rsidRDefault="003608CC">
            <w:pPr>
              <w:pStyle w:val="TAH"/>
            </w:pPr>
            <w:r>
              <w:rPr>
                <w:rFonts w:hint="eastAsia"/>
                <w:lang w:eastAsia="zh-CN"/>
              </w:rPr>
              <w:t>D</w:t>
            </w:r>
            <w:r>
              <w:rPr>
                <w:lang w:eastAsia="zh-CN"/>
              </w:rPr>
              <w:t>ata type</w:t>
            </w:r>
          </w:p>
        </w:tc>
        <w:tc>
          <w:tcPr>
            <w:tcW w:w="3384" w:type="pct"/>
            <w:shd w:val="clear" w:color="000000" w:fill="C0C0C0"/>
            <w:vAlign w:val="center"/>
          </w:tcPr>
          <w:p w14:paraId="1AC48827" w14:textId="77777777" w:rsidR="003608CC" w:rsidRDefault="003608CC">
            <w:pPr>
              <w:pStyle w:val="TAH"/>
            </w:pPr>
            <w:r>
              <w:t>Definition</w:t>
            </w:r>
          </w:p>
        </w:tc>
      </w:tr>
      <w:tr w:rsidR="0049386B" w14:paraId="25E661BB" w14:textId="77777777" w:rsidTr="0049386B">
        <w:trPr>
          <w:jc w:val="center"/>
        </w:trPr>
        <w:tc>
          <w:tcPr>
            <w:tcW w:w="895" w:type="pct"/>
          </w:tcPr>
          <w:p w14:paraId="4973D8FF" w14:textId="77777777" w:rsidR="0049386B" w:rsidRDefault="0049386B" w:rsidP="0049386B">
            <w:pPr>
              <w:pStyle w:val="TAL"/>
            </w:pPr>
            <w:r>
              <w:t>apiRoot</w:t>
            </w:r>
          </w:p>
        </w:tc>
        <w:tc>
          <w:tcPr>
            <w:tcW w:w="721" w:type="pct"/>
          </w:tcPr>
          <w:p w14:paraId="7C589D31" w14:textId="77777777" w:rsidR="0049386B" w:rsidRDefault="0049386B" w:rsidP="0049386B">
            <w:pPr>
              <w:pStyle w:val="TAL"/>
            </w:pPr>
            <w:r>
              <w:rPr>
                <w:lang w:eastAsia="zh-CN"/>
              </w:rPr>
              <w:t>string</w:t>
            </w:r>
          </w:p>
        </w:tc>
        <w:tc>
          <w:tcPr>
            <w:tcW w:w="3384" w:type="pct"/>
            <w:vAlign w:val="center"/>
          </w:tcPr>
          <w:p w14:paraId="6E9359BC" w14:textId="77777777" w:rsidR="0049386B" w:rsidRDefault="0049386B" w:rsidP="0049386B">
            <w:pPr>
              <w:pStyle w:val="TAL"/>
            </w:pPr>
            <w:r>
              <w:t>See clause</w:t>
            </w:r>
            <w:r>
              <w:rPr>
                <w:lang w:eastAsia="zh-CN"/>
              </w:rPr>
              <w:t> </w:t>
            </w:r>
            <w:r>
              <w:t>5.1.</w:t>
            </w:r>
          </w:p>
        </w:tc>
      </w:tr>
      <w:tr w:rsidR="003608CC" w14:paraId="5D1DDF8B" w14:textId="77777777" w:rsidTr="0049386B">
        <w:trPr>
          <w:jc w:val="center"/>
        </w:trPr>
        <w:tc>
          <w:tcPr>
            <w:tcW w:w="895" w:type="pct"/>
          </w:tcPr>
          <w:p w14:paraId="12401416" w14:textId="77777777" w:rsidR="003608CC" w:rsidRDefault="003608CC">
            <w:pPr>
              <w:pStyle w:val="TAL"/>
            </w:pPr>
            <w:r>
              <w:t>bindingId</w:t>
            </w:r>
          </w:p>
        </w:tc>
        <w:tc>
          <w:tcPr>
            <w:tcW w:w="721" w:type="pct"/>
          </w:tcPr>
          <w:p w14:paraId="3F4F389B" w14:textId="77777777" w:rsidR="003608CC" w:rsidRDefault="003608CC">
            <w:pPr>
              <w:pStyle w:val="TAL"/>
            </w:pPr>
            <w:r>
              <w:rPr>
                <w:lang w:eastAsia="zh-CN"/>
              </w:rPr>
              <w:t>string</w:t>
            </w:r>
          </w:p>
        </w:tc>
        <w:tc>
          <w:tcPr>
            <w:tcW w:w="3384" w:type="pct"/>
            <w:vAlign w:val="center"/>
          </w:tcPr>
          <w:p w14:paraId="5D3B5704" w14:textId="77777777" w:rsidR="003608CC" w:rsidRDefault="003608CC">
            <w:pPr>
              <w:pStyle w:val="TAL"/>
            </w:pPr>
            <w:r>
              <w:t>Represents the individual PCF for a UE Binding.</w:t>
            </w:r>
          </w:p>
          <w:p w14:paraId="488623F2" w14:textId="77777777" w:rsidR="003608CC" w:rsidRDefault="003608CC">
            <w:pPr>
              <w:pStyle w:val="TAL"/>
            </w:pPr>
            <w:r>
              <w:t>To enable that the value is used as part of a URI, the string shall only contain characters allowed according to the "lower-with-hyphen" naming convention defined in 3GPP TS 29.501</w:t>
            </w:r>
            <w:r>
              <w:rPr>
                <w:lang w:eastAsia="ja-JP"/>
              </w:rPr>
              <w:t> </w:t>
            </w:r>
            <w:r>
              <w:t>[7].</w:t>
            </w:r>
          </w:p>
        </w:tc>
      </w:tr>
    </w:tbl>
    <w:p w14:paraId="5E15AF29" w14:textId="77777777" w:rsidR="003608CC" w:rsidRDefault="003608CC"/>
    <w:p w14:paraId="00EDA5AB" w14:textId="77777777" w:rsidR="003608CC" w:rsidRDefault="003608CC">
      <w:pPr>
        <w:pStyle w:val="41"/>
      </w:pPr>
      <w:bookmarkStart w:id="2872" w:name="_Toc94034175"/>
      <w:bookmarkStart w:id="2873" w:name="_Toc114134251"/>
      <w:bookmarkStart w:id="2874" w:name="_Toc112935869"/>
      <w:bookmarkStart w:id="2875" w:name="_Toc90656306"/>
      <w:bookmarkStart w:id="2876" w:name="_Toc120679846"/>
      <w:bookmarkStart w:id="2877" w:name="_Toc100955428"/>
      <w:bookmarkStart w:id="2878" w:name="_Toc120677481"/>
      <w:bookmarkStart w:id="2879" w:name="_Toc83233177"/>
      <w:bookmarkStart w:id="2880" w:name="_Toc97197790"/>
      <w:bookmarkStart w:id="2881" w:name="_Toc85528254"/>
      <w:bookmarkStart w:id="2882" w:name="_Toc104546086"/>
      <w:bookmarkStart w:id="2883" w:name="_Toc133434226"/>
      <w:bookmarkStart w:id="2884" w:name="_Toc138760703"/>
      <w:bookmarkStart w:id="2885" w:name="_Toc161998757"/>
      <w:bookmarkStart w:id="2886" w:name="_Toc170120928"/>
      <w:bookmarkStart w:id="2887" w:name="_Toc175852259"/>
      <w:bookmarkStart w:id="2888" w:name="_Toc185517799"/>
      <w:bookmarkStart w:id="2889" w:name="_Toc192866763"/>
      <w:bookmarkStart w:id="2890" w:name="_Toc200962267"/>
      <w:bookmarkStart w:id="2891" w:name="_Toc209513116"/>
      <w:bookmarkStart w:id="2892" w:name="_Toc219190891"/>
      <w:bookmarkStart w:id="2893" w:name="_Toc222835296"/>
      <w:r>
        <w:t>5.3.8.3</w:t>
      </w:r>
      <w:r>
        <w:tab/>
        <w:t>Resource Standard Methods</w:t>
      </w:r>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p>
    <w:p w14:paraId="37F94892" w14:textId="77777777" w:rsidR="003608CC" w:rsidRDefault="003608CC">
      <w:pPr>
        <w:pStyle w:val="51"/>
      </w:pPr>
      <w:bookmarkStart w:id="2894" w:name="_Toc90656307"/>
      <w:bookmarkStart w:id="2895" w:name="_Toc97197791"/>
      <w:bookmarkStart w:id="2896" w:name="_Toc83233178"/>
      <w:bookmarkStart w:id="2897" w:name="_Toc104546087"/>
      <w:bookmarkStart w:id="2898" w:name="_Toc94034176"/>
      <w:bookmarkStart w:id="2899" w:name="_Toc85528255"/>
      <w:bookmarkStart w:id="2900" w:name="_Toc112935870"/>
      <w:bookmarkStart w:id="2901" w:name="_Toc114134252"/>
      <w:bookmarkStart w:id="2902" w:name="_Toc120677482"/>
      <w:bookmarkStart w:id="2903" w:name="_Toc100955429"/>
      <w:bookmarkStart w:id="2904" w:name="_Toc120679847"/>
      <w:bookmarkStart w:id="2905" w:name="_Toc133434227"/>
      <w:bookmarkStart w:id="2906" w:name="_Toc138760704"/>
      <w:bookmarkStart w:id="2907" w:name="_Toc161998758"/>
      <w:bookmarkStart w:id="2908" w:name="_Toc170120929"/>
      <w:bookmarkStart w:id="2909" w:name="_Toc175852260"/>
      <w:bookmarkStart w:id="2910" w:name="_Toc185517800"/>
      <w:bookmarkStart w:id="2911" w:name="_Toc192866764"/>
      <w:bookmarkStart w:id="2912" w:name="_Toc200962268"/>
      <w:bookmarkStart w:id="2913" w:name="_Toc209513117"/>
      <w:bookmarkStart w:id="2914" w:name="_Toc219190892"/>
      <w:bookmarkStart w:id="2915" w:name="_Toc222835297"/>
      <w:r>
        <w:t>5.3.8.3.1</w:t>
      </w:r>
      <w:r>
        <w:tab/>
        <w:t>DELETE</w:t>
      </w:r>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p>
    <w:p w14:paraId="7161CC66" w14:textId="77777777" w:rsidR="003608CC" w:rsidRDefault="003608CC">
      <w:r>
        <w:t>This method shall support the URI query parameters specified in table 5.3.8.3.1-1.</w:t>
      </w:r>
    </w:p>
    <w:p w14:paraId="4FEB55AC" w14:textId="77777777" w:rsidR="003608CC" w:rsidRDefault="003608CC">
      <w:pPr>
        <w:pStyle w:val="TH"/>
        <w:rPr>
          <w:rFonts w:cs="Arial"/>
        </w:rPr>
      </w:pPr>
      <w:r>
        <w:t>Table 5.3.8.3.1-1: URI query parameters supported by the DELETE</w:t>
      </w:r>
      <w:r>
        <w:rPr>
          <w:rFonts w:eastAsia="等线"/>
          <w:color w:val="000000"/>
          <w:lang w:eastAsia="ja-JP"/>
        </w:rPr>
        <w:t xml:space="preserve"> </w:t>
      </w:r>
      <w:r>
        <w:t>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4"/>
        <w:gridCol w:w="1107"/>
        <w:gridCol w:w="5041"/>
      </w:tblGrid>
      <w:tr w:rsidR="003608CC" w14:paraId="36E9AE79" w14:textId="77777777">
        <w:trPr>
          <w:jc w:val="center"/>
        </w:trPr>
        <w:tc>
          <w:tcPr>
            <w:tcW w:w="825" w:type="pct"/>
            <w:tcBorders>
              <w:bottom w:val="single" w:sz="6" w:space="0" w:color="auto"/>
            </w:tcBorders>
            <w:shd w:val="clear" w:color="auto" w:fill="C0C0C0"/>
          </w:tcPr>
          <w:p w14:paraId="124281A0" w14:textId="77777777" w:rsidR="003608CC" w:rsidRDefault="003608CC">
            <w:pPr>
              <w:pStyle w:val="TAH"/>
            </w:pPr>
            <w:r>
              <w:t>Name</w:t>
            </w:r>
          </w:p>
        </w:tc>
        <w:tc>
          <w:tcPr>
            <w:tcW w:w="732" w:type="pct"/>
            <w:tcBorders>
              <w:bottom w:val="single" w:sz="6" w:space="0" w:color="auto"/>
            </w:tcBorders>
            <w:shd w:val="clear" w:color="auto" w:fill="C0C0C0"/>
          </w:tcPr>
          <w:p w14:paraId="1C739E4F" w14:textId="77777777" w:rsidR="003608CC" w:rsidRDefault="003608CC">
            <w:pPr>
              <w:pStyle w:val="TAH"/>
            </w:pPr>
            <w:r>
              <w:t>Data type</w:t>
            </w:r>
          </w:p>
        </w:tc>
        <w:tc>
          <w:tcPr>
            <w:tcW w:w="217" w:type="pct"/>
            <w:tcBorders>
              <w:bottom w:val="single" w:sz="6" w:space="0" w:color="auto"/>
            </w:tcBorders>
            <w:shd w:val="clear" w:color="auto" w:fill="C0C0C0"/>
          </w:tcPr>
          <w:p w14:paraId="1A8D059B" w14:textId="77777777" w:rsidR="003608CC" w:rsidRDefault="003608CC">
            <w:pPr>
              <w:pStyle w:val="TAH"/>
            </w:pPr>
            <w:r>
              <w:t>P</w:t>
            </w:r>
          </w:p>
        </w:tc>
        <w:tc>
          <w:tcPr>
            <w:tcW w:w="581" w:type="pct"/>
            <w:tcBorders>
              <w:bottom w:val="single" w:sz="6" w:space="0" w:color="auto"/>
            </w:tcBorders>
            <w:shd w:val="clear" w:color="auto" w:fill="C0C0C0"/>
          </w:tcPr>
          <w:p w14:paraId="2F1CDB09" w14:textId="77777777" w:rsidR="003608CC" w:rsidRDefault="003608CC">
            <w:pPr>
              <w:pStyle w:val="TAH"/>
            </w:pPr>
            <w:r>
              <w:t>Cardinality</w:t>
            </w:r>
          </w:p>
        </w:tc>
        <w:tc>
          <w:tcPr>
            <w:tcW w:w="2646" w:type="pct"/>
            <w:tcBorders>
              <w:bottom w:val="single" w:sz="6" w:space="0" w:color="auto"/>
            </w:tcBorders>
            <w:shd w:val="clear" w:color="auto" w:fill="C0C0C0"/>
            <w:vAlign w:val="center"/>
          </w:tcPr>
          <w:p w14:paraId="010BA5F1" w14:textId="77777777" w:rsidR="003608CC" w:rsidRDefault="003608CC">
            <w:pPr>
              <w:pStyle w:val="TAH"/>
            </w:pPr>
            <w:r>
              <w:t>Description</w:t>
            </w:r>
          </w:p>
        </w:tc>
      </w:tr>
      <w:tr w:rsidR="003608CC" w14:paraId="53F68268" w14:textId="77777777">
        <w:trPr>
          <w:jc w:val="center"/>
        </w:trPr>
        <w:tc>
          <w:tcPr>
            <w:tcW w:w="825" w:type="pct"/>
            <w:tcBorders>
              <w:top w:val="single" w:sz="6" w:space="0" w:color="auto"/>
            </w:tcBorders>
          </w:tcPr>
          <w:p w14:paraId="3DD719F8" w14:textId="77777777" w:rsidR="003608CC" w:rsidRDefault="003608CC">
            <w:pPr>
              <w:pStyle w:val="TAL"/>
            </w:pPr>
            <w:r>
              <w:t>n/a</w:t>
            </w:r>
          </w:p>
        </w:tc>
        <w:tc>
          <w:tcPr>
            <w:tcW w:w="732" w:type="pct"/>
            <w:tcBorders>
              <w:top w:val="single" w:sz="6" w:space="0" w:color="auto"/>
            </w:tcBorders>
          </w:tcPr>
          <w:p w14:paraId="000C2560" w14:textId="77777777" w:rsidR="003608CC" w:rsidRDefault="003608CC">
            <w:pPr>
              <w:pStyle w:val="TAL"/>
            </w:pPr>
          </w:p>
        </w:tc>
        <w:tc>
          <w:tcPr>
            <w:tcW w:w="217" w:type="pct"/>
            <w:tcBorders>
              <w:top w:val="single" w:sz="6" w:space="0" w:color="auto"/>
            </w:tcBorders>
          </w:tcPr>
          <w:p w14:paraId="6D028507" w14:textId="77777777" w:rsidR="003608CC" w:rsidRDefault="003608CC">
            <w:pPr>
              <w:pStyle w:val="TAC"/>
            </w:pPr>
          </w:p>
        </w:tc>
        <w:tc>
          <w:tcPr>
            <w:tcW w:w="581" w:type="pct"/>
            <w:tcBorders>
              <w:top w:val="single" w:sz="6" w:space="0" w:color="auto"/>
            </w:tcBorders>
          </w:tcPr>
          <w:p w14:paraId="14B63D61" w14:textId="77777777" w:rsidR="003608CC" w:rsidRDefault="003608CC">
            <w:pPr>
              <w:pStyle w:val="TAC"/>
            </w:pPr>
          </w:p>
        </w:tc>
        <w:tc>
          <w:tcPr>
            <w:tcW w:w="2646" w:type="pct"/>
            <w:tcBorders>
              <w:top w:val="single" w:sz="6" w:space="0" w:color="auto"/>
            </w:tcBorders>
            <w:vAlign w:val="center"/>
          </w:tcPr>
          <w:p w14:paraId="2E5D7FA4" w14:textId="77777777" w:rsidR="003608CC" w:rsidRDefault="003608CC">
            <w:pPr>
              <w:pStyle w:val="TAL"/>
            </w:pPr>
          </w:p>
        </w:tc>
      </w:tr>
    </w:tbl>
    <w:p w14:paraId="32F5A2BA" w14:textId="77777777" w:rsidR="003608CC" w:rsidRDefault="003608CC">
      <w:pPr>
        <w:rPr>
          <w:lang w:val="en-US"/>
        </w:rPr>
      </w:pPr>
    </w:p>
    <w:p w14:paraId="14709656" w14:textId="77777777" w:rsidR="003608CC" w:rsidRDefault="003608CC">
      <w:r>
        <w:t>This method shall support the request data structures specified in table 5.3.8.3.1-2 and the response data structures and response codes specified in table 5.3.8.3.1-3.</w:t>
      </w:r>
    </w:p>
    <w:p w14:paraId="3E440FC6" w14:textId="77777777" w:rsidR="003608CC" w:rsidRDefault="003608CC">
      <w:pPr>
        <w:pStyle w:val="TH"/>
      </w:pPr>
      <w:r>
        <w:t>Table 5.3.8.3.1-2: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3608CC" w14:paraId="244D0386" w14:textId="77777777">
        <w:trPr>
          <w:jc w:val="center"/>
        </w:trPr>
        <w:tc>
          <w:tcPr>
            <w:tcW w:w="1612" w:type="dxa"/>
            <w:tcBorders>
              <w:bottom w:val="single" w:sz="6" w:space="0" w:color="auto"/>
            </w:tcBorders>
            <w:shd w:val="clear" w:color="auto" w:fill="C0C0C0"/>
          </w:tcPr>
          <w:p w14:paraId="541DF10D" w14:textId="77777777" w:rsidR="003608CC" w:rsidRDefault="003608CC">
            <w:pPr>
              <w:pStyle w:val="TAH"/>
            </w:pPr>
            <w:r>
              <w:t>Data type</w:t>
            </w:r>
          </w:p>
        </w:tc>
        <w:tc>
          <w:tcPr>
            <w:tcW w:w="422" w:type="dxa"/>
            <w:tcBorders>
              <w:bottom w:val="single" w:sz="6" w:space="0" w:color="auto"/>
            </w:tcBorders>
            <w:shd w:val="clear" w:color="auto" w:fill="C0C0C0"/>
          </w:tcPr>
          <w:p w14:paraId="1BB55C90" w14:textId="77777777" w:rsidR="003608CC" w:rsidRDefault="003608CC">
            <w:pPr>
              <w:pStyle w:val="TAH"/>
            </w:pPr>
            <w:r>
              <w:t>P</w:t>
            </w:r>
          </w:p>
        </w:tc>
        <w:tc>
          <w:tcPr>
            <w:tcW w:w="1264" w:type="dxa"/>
            <w:tcBorders>
              <w:bottom w:val="single" w:sz="6" w:space="0" w:color="auto"/>
            </w:tcBorders>
            <w:shd w:val="clear" w:color="auto" w:fill="C0C0C0"/>
          </w:tcPr>
          <w:p w14:paraId="17ACB5D0" w14:textId="77777777" w:rsidR="003608CC" w:rsidRDefault="003608CC">
            <w:pPr>
              <w:pStyle w:val="TAH"/>
            </w:pPr>
            <w:r>
              <w:t>Cardinality</w:t>
            </w:r>
          </w:p>
        </w:tc>
        <w:tc>
          <w:tcPr>
            <w:tcW w:w="6381" w:type="dxa"/>
            <w:tcBorders>
              <w:bottom w:val="single" w:sz="6" w:space="0" w:color="auto"/>
            </w:tcBorders>
            <w:shd w:val="clear" w:color="auto" w:fill="C0C0C0"/>
            <w:vAlign w:val="center"/>
          </w:tcPr>
          <w:p w14:paraId="57C7BA90" w14:textId="77777777" w:rsidR="003608CC" w:rsidRDefault="003608CC">
            <w:pPr>
              <w:pStyle w:val="TAH"/>
            </w:pPr>
            <w:r>
              <w:t>Description</w:t>
            </w:r>
          </w:p>
        </w:tc>
      </w:tr>
      <w:tr w:rsidR="003608CC" w14:paraId="40405FC5" w14:textId="77777777">
        <w:trPr>
          <w:jc w:val="center"/>
        </w:trPr>
        <w:tc>
          <w:tcPr>
            <w:tcW w:w="1612" w:type="dxa"/>
            <w:tcBorders>
              <w:top w:val="single" w:sz="6" w:space="0" w:color="auto"/>
            </w:tcBorders>
          </w:tcPr>
          <w:p w14:paraId="398D0405" w14:textId="77777777" w:rsidR="003608CC" w:rsidRDefault="003608CC">
            <w:pPr>
              <w:pStyle w:val="TAL"/>
              <w:rPr>
                <w:rFonts w:eastAsia="等线"/>
                <w:color w:val="000000"/>
                <w:lang w:eastAsia="ja-JP"/>
              </w:rPr>
            </w:pPr>
            <w:r>
              <w:t>n/a</w:t>
            </w:r>
          </w:p>
        </w:tc>
        <w:tc>
          <w:tcPr>
            <w:tcW w:w="422" w:type="dxa"/>
            <w:tcBorders>
              <w:top w:val="single" w:sz="6" w:space="0" w:color="auto"/>
            </w:tcBorders>
          </w:tcPr>
          <w:p w14:paraId="71E01392" w14:textId="77777777" w:rsidR="003608CC" w:rsidRDefault="003608CC">
            <w:pPr>
              <w:pStyle w:val="TAC"/>
              <w:rPr>
                <w:rFonts w:eastAsia="等线"/>
                <w:color w:val="000000"/>
                <w:lang w:eastAsia="ja-JP"/>
              </w:rPr>
            </w:pPr>
          </w:p>
        </w:tc>
        <w:tc>
          <w:tcPr>
            <w:tcW w:w="1264" w:type="dxa"/>
            <w:tcBorders>
              <w:top w:val="single" w:sz="6" w:space="0" w:color="auto"/>
            </w:tcBorders>
          </w:tcPr>
          <w:p w14:paraId="3C5BCD7D" w14:textId="77777777" w:rsidR="003608CC" w:rsidRDefault="003608CC">
            <w:pPr>
              <w:pStyle w:val="TAC"/>
              <w:rPr>
                <w:rFonts w:eastAsia="等线"/>
                <w:color w:val="000000"/>
                <w:lang w:eastAsia="ja-JP"/>
              </w:rPr>
            </w:pPr>
          </w:p>
        </w:tc>
        <w:tc>
          <w:tcPr>
            <w:tcW w:w="6381" w:type="dxa"/>
            <w:tcBorders>
              <w:top w:val="single" w:sz="6" w:space="0" w:color="auto"/>
            </w:tcBorders>
          </w:tcPr>
          <w:p w14:paraId="28E6FB38" w14:textId="77777777" w:rsidR="003608CC" w:rsidRDefault="003608CC">
            <w:pPr>
              <w:pStyle w:val="TAL"/>
              <w:rPr>
                <w:rFonts w:eastAsia="等线"/>
                <w:color w:val="000000"/>
                <w:lang w:eastAsia="ja-JP"/>
              </w:rPr>
            </w:pPr>
          </w:p>
        </w:tc>
      </w:tr>
    </w:tbl>
    <w:p w14:paraId="00A6ECE6" w14:textId="77777777" w:rsidR="003608CC" w:rsidRDefault="003608CC"/>
    <w:p w14:paraId="1EDAEF5A" w14:textId="77777777" w:rsidR="0049386B" w:rsidRDefault="0049386B" w:rsidP="0049386B">
      <w:pPr>
        <w:pStyle w:val="TH"/>
      </w:pPr>
      <w:bookmarkStart w:id="2916" w:name="_Toc104546088"/>
      <w:bookmarkStart w:id="2917" w:name="_Toc83233179"/>
      <w:bookmarkStart w:id="2918" w:name="_Toc90656308"/>
      <w:bookmarkStart w:id="2919" w:name="_Toc100955430"/>
      <w:bookmarkStart w:id="2920" w:name="_Toc97197792"/>
      <w:bookmarkStart w:id="2921" w:name="_Toc112935871"/>
      <w:bookmarkStart w:id="2922" w:name="_Toc114134253"/>
      <w:bookmarkStart w:id="2923" w:name="_Toc85528256"/>
      <w:bookmarkStart w:id="2924" w:name="_Toc120679848"/>
      <w:bookmarkStart w:id="2925" w:name="_Toc120677483"/>
      <w:bookmarkStart w:id="2926" w:name="_Toc94034177"/>
      <w:bookmarkStart w:id="2927" w:name="_Toc133434228"/>
      <w:bookmarkStart w:id="2928" w:name="_Toc138760705"/>
      <w:bookmarkStart w:id="2929" w:name="_Toc161998759"/>
      <w:bookmarkStart w:id="2930" w:name="_Toc170120930"/>
      <w:bookmarkStart w:id="2931" w:name="_Toc175852261"/>
      <w:r>
        <w:t xml:space="preserve">Table 5.3.8.3.1-3: Data structures supported by the </w:t>
      </w:r>
      <w:r>
        <w:rPr>
          <w:lang w:val="en-US"/>
        </w:rPr>
        <w:t xml:space="preserve">DELETE </w:t>
      </w:r>
      <w:r>
        <w:t>Response Body on this resource</w:t>
      </w:r>
    </w:p>
    <w:tbl>
      <w:tblPr>
        <w:tblW w:w="967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6"/>
        <w:gridCol w:w="441"/>
        <w:gridCol w:w="1254"/>
        <w:gridCol w:w="1589"/>
        <w:gridCol w:w="4795"/>
      </w:tblGrid>
      <w:tr w:rsidR="0049386B" w14:paraId="07DC6437"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01D0139" w14:textId="77777777" w:rsidR="0049386B" w:rsidRDefault="0049386B">
            <w:pPr>
              <w:pStyle w:val="TAH"/>
            </w:pPr>
            <w:r>
              <w:t>Data type</w:t>
            </w:r>
          </w:p>
        </w:tc>
        <w:tc>
          <w:tcPr>
            <w:tcW w:w="228" w:type="pct"/>
            <w:tcBorders>
              <w:top w:val="single" w:sz="6" w:space="0" w:color="auto"/>
              <w:left w:val="single" w:sz="6" w:space="0" w:color="auto"/>
              <w:bottom w:val="single" w:sz="6" w:space="0" w:color="auto"/>
              <w:right w:val="single" w:sz="6" w:space="0" w:color="auto"/>
            </w:tcBorders>
            <w:shd w:val="clear" w:color="auto" w:fill="C0C0C0"/>
            <w:hideMark/>
          </w:tcPr>
          <w:p w14:paraId="03C4CF86" w14:textId="77777777" w:rsidR="0049386B" w:rsidRDefault="0049386B">
            <w:pPr>
              <w:pStyle w:val="TAH"/>
            </w:pPr>
            <w:r>
              <w:t>P</w:t>
            </w:r>
          </w:p>
        </w:tc>
        <w:tc>
          <w:tcPr>
            <w:tcW w:w="648" w:type="pct"/>
            <w:tcBorders>
              <w:top w:val="single" w:sz="6" w:space="0" w:color="auto"/>
              <w:left w:val="single" w:sz="6" w:space="0" w:color="auto"/>
              <w:bottom w:val="single" w:sz="6" w:space="0" w:color="auto"/>
              <w:right w:val="single" w:sz="6" w:space="0" w:color="auto"/>
            </w:tcBorders>
            <w:shd w:val="clear" w:color="auto" w:fill="C0C0C0"/>
            <w:hideMark/>
          </w:tcPr>
          <w:p w14:paraId="305A0160" w14:textId="77777777" w:rsidR="0049386B" w:rsidRDefault="0049386B">
            <w:pPr>
              <w:pStyle w:val="TAH"/>
            </w:pPr>
            <w:r>
              <w:t>Cardinality</w:t>
            </w:r>
          </w:p>
        </w:tc>
        <w:tc>
          <w:tcPr>
            <w:tcW w:w="821" w:type="pct"/>
            <w:tcBorders>
              <w:top w:val="single" w:sz="6" w:space="0" w:color="auto"/>
              <w:left w:val="single" w:sz="6" w:space="0" w:color="auto"/>
              <w:bottom w:val="single" w:sz="6" w:space="0" w:color="auto"/>
              <w:right w:val="single" w:sz="6" w:space="0" w:color="auto"/>
            </w:tcBorders>
            <w:shd w:val="clear" w:color="auto" w:fill="C0C0C0"/>
            <w:hideMark/>
          </w:tcPr>
          <w:p w14:paraId="07F39479" w14:textId="77777777" w:rsidR="0049386B" w:rsidRDefault="0049386B">
            <w:pPr>
              <w:pStyle w:val="TAH"/>
            </w:pPr>
            <w:r>
              <w:t>Response codes</w:t>
            </w:r>
          </w:p>
        </w:tc>
        <w:tc>
          <w:tcPr>
            <w:tcW w:w="2478" w:type="pct"/>
            <w:tcBorders>
              <w:top w:val="single" w:sz="6" w:space="0" w:color="auto"/>
              <w:left w:val="single" w:sz="6" w:space="0" w:color="auto"/>
              <w:bottom w:val="single" w:sz="6" w:space="0" w:color="auto"/>
              <w:right w:val="single" w:sz="6" w:space="0" w:color="auto"/>
            </w:tcBorders>
            <w:shd w:val="clear" w:color="auto" w:fill="C0C0C0"/>
            <w:hideMark/>
          </w:tcPr>
          <w:p w14:paraId="26939C35" w14:textId="77777777" w:rsidR="0049386B" w:rsidRDefault="0049386B">
            <w:pPr>
              <w:pStyle w:val="TAH"/>
            </w:pPr>
            <w:r>
              <w:t>Description</w:t>
            </w:r>
          </w:p>
        </w:tc>
      </w:tr>
      <w:tr w:rsidR="0049386B" w14:paraId="682902AA"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hideMark/>
          </w:tcPr>
          <w:p w14:paraId="2CFD45FB" w14:textId="77777777" w:rsidR="0049386B" w:rsidRDefault="0049386B">
            <w:pPr>
              <w:pStyle w:val="TAL"/>
            </w:pPr>
            <w:r>
              <w:rPr>
                <w:lang w:eastAsia="ja-JP"/>
              </w:rPr>
              <w:t>n/a</w:t>
            </w:r>
          </w:p>
        </w:tc>
        <w:tc>
          <w:tcPr>
            <w:tcW w:w="228" w:type="pct"/>
            <w:tcBorders>
              <w:top w:val="single" w:sz="6" w:space="0" w:color="auto"/>
              <w:left w:val="single" w:sz="6" w:space="0" w:color="auto"/>
              <w:bottom w:val="single" w:sz="6" w:space="0" w:color="auto"/>
              <w:right w:val="single" w:sz="6" w:space="0" w:color="auto"/>
            </w:tcBorders>
          </w:tcPr>
          <w:p w14:paraId="0B728A46" w14:textId="77777777" w:rsidR="0049386B" w:rsidRDefault="0049386B">
            <w:pPr>
              <w:pStyle w:val="TAC"/>
            </w:pPr>
          </w:p>
        </w:tc>
        <w:tc>
          <w:tcPr>
            <w:tcW w:w="648" w:type="pct"/>
            <w:tcBorders>
              <w:top w:val="single" w:sz="6" w:space="0" w:color="auto"/>
              <w:left w:val="single" w:sz="6" w:space="0" w:color="auto"/>
              <w:bottom w:val="single" w:sz="6" w:space="0" w:color="auto"/>
              <w:right w:val="single" w:sz="6" w:space="0" w:color="auto"/>
            </w:tcBorders>
          </w:tcPr>
          <w:p w14:paraId="442F5BF9" w14:textId="77777777" w:rsidR="0049386B" w:rsidRDefault="0049386B">
            <w:pPr>
              <w:pStyle w:val="TAC"/>
            </w:pPr>
          </w:p>
        </w:tc>
        <w:tc>
          <w:tcPr>
            <w:tcW w:w="821" w:type="pct"/>
            <w:tcBorders>
              <w:top w:val="single" w:sz="6" w:space="0" w:color="auto"/>
              <w:left w:val="single" w:sz="6" w:space="0" w:color="auto"/>
              <w:bottom w:val="single" w:sz="6" w:space="0" w:color="auto"/>
              <w:right w:val="single" w:sz="6" w:space="0" w:color="auto"/>
            </w:tcBorders>
            <w:hideMark/>
          </w:tcPr>
          <w:p w14:paraId="67E8304D" w14:textId="77777777" w:rsidR="0049386B" w:rsidRDefault="0049386B">
            <w:pPr>
              <w:pStyle w:val="TAL"/>
            </w:pPr>
            <w:r>
              <w:rPr>
                <w:lang w:eastAsia="ja-JP"/>
              </w:rPr>
              <w:t>204 No Content</w:t>
            </w:r>
          </w:p>
        </w:tc>
        <w:tc>
          <w:tcPr>
            <w:tcW w:w="2478" w:type="pct"/>
            <w:tcBorders>
              <w:top w:val="single" w:sz="6" w:space="0" w:color="auto"/>
              <w:left w:val="single" w:sz="6" w:space="0" w:color="auto"/>
              <w:bottom w:val="single" w:sz="6" w:space="0" w:color="auto"/>
              <w:right w:val="single" w:sz="6" w:space="0" w:color="auto"/>
            </w:tcBorders>
            <w:hideMark/>
          </w:tcPr>
          <w:p w14:paraId="5191F9CD" w14:textId="77777777" w:rsidR="0049386B" w:rsidRDefault="0049386B">
            <w:pPr>
              <w:pStyle w:val="TAL"/>
            </w:pPr>
            <w:r>
              <w:rPr>
                <w:lang w:eastAsia="ja-JP"/>
              </w:rPr>
              <w:t>Successful case: The Individual PCF for a UE Binding information resource is deleted.</w:t>
            </w:r>
          </w:p>
        </w:tc>
      </w:tr>
      <w:tr w:rsidR="0049386B" w14:paraId="6254366B"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hideMark/>
          </w:tcPr>
          <w:p w14:paraId="085821C2" w14:textId="77777777" w:rsidR="0049386B" w:rsidRDefault="0049386B">
            <w:pPr>
              <w:pStyle w:val="TAL"/>
              <w:rPr>
                <w:lang w:eastAsia="ja-JP"/>
              </w:rPr>
            </w:pPr>
            <w:r>
              <w:t>RedirectResponse</w:t>
            </w:r>
          </w:p>
        </w:tc>
        <w:tc>
          <w:tcPr>
            <w:tcW w:w="228" w:type="pct"/>
            <w:tcBorders>
              <w:top w:val="single" w:sz="6" w:space="0" w:color="auto"/>
              <w:left w:val="single" w:sz="6" w:space="0" w:color="auto"/>
              <w:bottom w:val="single" w:sz="6" w:space="0" w:color="auto"/>
              <w:right w:val="single" w:sz="6" w:space="0" w:color="auto"/>
            </w:tcBorders>
            <w:hideMark/>
          </w:tcPr>
          <w:p w14:paraId="3813B577" w14:textId="77777777" w:rsidR="0049386B" w:rsidRDefault="0049386B">
            <w:pPr>
              <w:pStyle w:val="TAC"/>
            </w:pPr>
            <w:r>
              <w:t>O</w:t>
            </w:r>
          </w:p>
        </w:tc>
        <w:tc>
          <w:tcPr>
            <w:tcW w:w="648" w:type="pct"/>
            <w:tcBorders>
              <w:top w:val="single" w:sz="6" w:space="0" w:color="auto"/>
              <w:left w:val="single" w:sz="6" w:space="0" w:color="auto"/>
              <w:bottom w:val="single" w:sz="6" w:space="0" w:color="auto"/>
              <w:right w:val="single" w:sz="6" w:space="0" w:color="auto"/>
            </w:tcBorders>
            <w:hideMark/>
          </w:tcPr>
          <w:p w14:paraId="67257397" w14:textId="77777777" w:rsidR="0049386B" w:rsidRDefault="0049386B">
            <w:pPr>
              <w:pStyle w:val="TAC"/>
            </w:pPr>
            <w:r>
              <w:t>0..1</w:t>
            </w:r>
          </w:p>
        </w:tc>
        <w:tc>
          <w:tcPr>
            <w:tcW w:w="821" w:type="pct"/>
            <w:tcBorders>
              <w:top w:val="single" w:sz="6" w:space="0" w:color="auto"/>
              <w:left w:val="single" w:sz="6" w:space="0" w:color="auto"/>
              <w:bottom w:val="single" w:sz="6" w:space="0" w:color="auto"/>
              <w:right w:val="single" w:sz="6" w:space="0" w:color="auto"/>
            </w:tcBorders>
            <w:hideMark/>
          </w:tcPr>
          <w:p w14:paraId="22D04E22" w14:textId="77777777" w:rsidR="0049386B" w:rsidRDefault="0049386B">
            <w:pPr>
              <w:pStyle w:val="TAL"/>
              <w:rPr>
                <w:lang w:eastAsia="ja-JP"/>
              </w:rPr>
            </w:pPr>
            <w:r>
              <w:t>307 Temporary Redirect</w:t>
            </w:r>
          </w:p>
        </w:tc>
        <w:tc>
          <w:tcPr>
            <w:tcW w:w="2478" w:type="pct"/>
            <w:tcBorders>
              <w:top w:val="single" w:sz="6" w:space="0" w:color="auto"/>
              <w:left w:val="single" w:sz="6" w:space="0" w:color="auto"/>
              <w:bottom w:val="single" w:sz="6" w:space="0" w:color="auto"/>
              <w:right w:val="single" w:sz="6" w:space="0" w:color="auto"/>
            </w:tcBorders>
          </w:tcPr>
          <w:p w14:paraId="2C5245DF" w14:textId="77777777" w:rsidR="0049386B" w:rsidRDefault="0049386B">
            <w:pPr>
              <w:pStyle w:val="TAL"/>
            </w:pPr>
            <w:r>
              <w:t>Temporary redirection.</w:t>
            </w:r>
          </w:p>
          <w:p w14:paraId="6B4F357B" w14:textId="77777777" w:rsidR="0049386B" w:rsidRDefault="0049386B">
            <w:pPr>
              <w:pStyle w:val="TAL"/>
            </w:pPr>
          </w:p>
          <w:p w14:paraId="58C395BC" w14:textId="77777777" w:rsidR="0049386B" w:rsidRDefault="0049386B">
            <w:pPr>
              <w:pStyle w:val="TAL"/>
            </w:pPr>
            <w:r>
              <w:t>(NOTE 2)</w:t>
            </w:r>
          </w:p>
        </w:tc>
      </w:tr>
      <w:tr w:rsidR="0049386B" w14:paraId="082F0832"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hideMark/>
          </w:tcPr>
          <w:p w14:paraId="53B8A101" w14:textId="77777777" w:rsidR="0049386B" w:rsidRDefault="0049386B">
            <w:pPr>
              <w:pStyle w:val="TAL"/>
              <w:rPr>
                <w:lang w:eastAsia="ja-JP"/>
              </w:rPr>
            </w:pPr>
            <w:r>
              <w:t>RedirectResponse</w:t>
            </w:r>
          </w:p>
        </w:tc>
        <w:tc>
          <w:tcPr>
            <w:tcW w:w="228" w:type="pct"/>
            <w:tcBorders>
              <w:top w:val="single" w:sz="6" w:space="0" w:color="auto"/>
              <w:left w:val="single" w:sz="6" w:space="0" w:color="auto"/>
              <w:bottom w:val="single" w:sz="6" w:space="0" w:color="auto"/>
              <w:right w:val="single" w:sz="6" w:space="0" w:color="auto"/>
            </w:tcBorders>
            <w:hideMark/>
          </w:tcPr>
          <w:p w14:paraId="6D05800C" w14:textId="77777777" w:rsidR="0049386B" w:rsidRDefault="0049386B">
            <w:pPr>
              <w:pStyle w:val="TAC"/>
            </w:pPr>
            <w:r>
              <w:t>O</w:t>
            </w:r>
          </w:p>
        </w:tc>
        <w:tc>
          <w:tcPr>
            <w:tcW w:w="648" w:type="pct"/>
            <w:tcBorders>
              <w:top w:val="single" w:sz="6" w:space="0" w:color="auto"/>
              <w:left w:val="single" w:sz="6" w:space="0" w:color="auto"/>
              <w:bottom w:val="single" w:sz="6" w:space="0" w:color="auto"/>
              <w:right w:val="single" w:sz="6" w:space="0" w:color="auto"/>
            </w:tcBorders>
            <w:hideMark/>
          </w:tcPr>
          <w:p w14:paraId="070E40A7" w14:textId="77777777" w:rsidR="0049386B" w:rsidRDefault="0049386B">
            <w:pPr>
              <w:pStyle w:val="TAC"/>
            </w:pPr>
            <w:r>
              <w:t>0..1</w:t>
            </w:r>
          </w:p>
        </w:tc>
        <w:tc>
          <w:tcPr>
            <w:tcW w:w="821" w:type="pct"/>
            <w:tcBorders>
              <w:top w:val="single" w:sz="6" w:space="0" w:color="auto"/>
              <w:left w:val="single" w:sz="6" w:space="0" w:color="auto"/>
              <w:bottom w:val="single" w:sz="6" w:space="0" w:color="auto"/>
              <w:right w:val="single" w:sz="6" w:space="0" w:color="auto"/>
            </w:tcBorders>
            <w:hideMark/>
          </w:tcPr>
          <w:p w14:paraId="48D2F68C" w14:textId="77777777" w:rsidR="0049386B" w:rsidRDefault="0049386B">
            <w:pPr>
              <w:pStyle w:val="TAL"/>
              <w:rPr>
                <w:lang w:eastAsia="ja-JP"/>
              </w:rPr>
            </w:pPr>
            <w:r>
              <w:t>308 Permanent Redirect</w:t>
            </w:r>
          </w:p>
        </w:tc>
        <w:tc>
          <w:tcPr>
            <w:tcW w:w="2478" w:type="pct"/>
            <w:tcBorders>
              <w:top w:val="single" w:sz="6" w:space="0" w:color="auto"/>
              <w:left w:val="single" w:sz="6" w:space="0" w:color="auto"/>
              <w:bottom w:val="single" w:sz="6" w:space="0" w:color="auto"/>
              <w:right w:val="single" w:sz="6" w:space="0" w:color="auto"/>
            </w:tcBorders>
          </w:tcPr>
          <w:p w14:paraId="60493552" w14:textId="77777777" w:rsidR="0049386B" w:rsidRDefault="0049386B">
            <w:pPr>
              <w:pStyle w:val="TAL"/>
            </w:pPr>
            <w:r>
              <w:t>Permanent redirection.</w:t>
            </w:r>
          </w:p>
          <w:p w14:paraId="738F6A2C" w14:textId="77777777" w:rsidR="0049386B" w:rsidRDefault="0049386B">
            <w:pPr>
              <w:pStyle w:val="TAL"/>
            </w:pPr>
          </w:p>
          <w:p w14:paraId="5FE8FC97" w14:textId="77777777" w:rsidR="0049386B" w:rsidRDefault="0049386B">
            <w:pPr>
              <w:pStyle w:val="TAL"/>
            </w:pPr>
            <w:r>
              <w:t>(NOTE 2)</w:t>
            </w:r>
          </w:p>
        </w:tc>
      </w:tr>
      <w:tr w:rsidR="0049386B" w14:paraId="5AFFB121" w14:textId="77777777" w:rsidTr="0049386B">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0F5A29C1" w14:textId="77777777" w:rsidR="0049386B" w:rsidRDefault="0049386B">
            <w:pPr>
              <w:pStyle w:val="TAN"/>
            </w:pPr>
            <w:r>
              <w:t>NOTE 1:</w:t>
            </w:r>
            <w:r>
              <w:tab/>
              <w:t xml:space="preserve">The mandatory HTTP error status codes for the </w:t>
            </w:r>
            <w:r>
              <w:rPr>
                <w:lang w:val="en-US"/>
              </w:rPr>
              <w:t>DELETE</w:t>
            </w:r>
            <w:r>
              <w:rPr>
                <w:lang w:val="en-US" w:eastAsia="zh-CN"/>
              </w:rPr>
              <w:t xml:space="preserve"> </w:t>
            </w:r>
            <w:r>
              <w:t>method listed in table 5.2.7.1-1 of 3GPP TS 29.500 [6] shall also apply.</w:t>
            </w:r>
          </w:p>
          <w:p w14:paraId="11007E73" w14:textId="77777777" w:rsidR="0049386B" w:rsidRDefault="0049386B">
            <w:pPr>
              <w:pStyle w:val="TAN"/>
              <w:rPr>
                <w:rFonts w:eastAsia="等线"/>
                <w:color w:val="000000"/>
                <w:lang w:eastAsia="ja-JP"/>
              </w:rPr>
            </w:pPr>
            <w:r>
              <w:t>NOTE 2:</w:t>
            </w:r>
            <w:r>
              <w:tab/>
              <w:t>The RedirectResponse data structure may be provided by an SCP (cf. clause 6.10.9.1 of 3GPP TS 29.500 [6]).</w:t>
            </w:r>
          </w:p>
        </w:tc>
      </w:tr>
    </w:tbl>
    <w:p w14:paraId="1E3B3767" w14:textId="77777777" w:rsidR="0049386B" w:rsidRDefault="0049386B" w:rsidP="0049386B"/>
    <w:p w14:paraId="60C919EC" w14:textId="77777777" w:rsidR="0049386B" w:rsidRDefault="0049386B" w:rsidP="0049386B">
      <w:pPr>
        <w:pStyle w:val="TH"/>
      </w:pPr>
      <w:r>
        <w:t>Table 5.3.8.3.1-4: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49386B" w14:paraId="106E3B6D"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DF452B8" w14:textId="77777777" w:rsidR="0049386B" w:rsidRDefault="0049386B">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1162A78" w14:textId="77777777" w:rsidR="0049386B" w:rsidRDefault="0049386B">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A681E54" w14:textId="77777777" w:rsidR="0049386B" w:rsidRDefault="0049386B">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7604319" w14:textId="77777777" w:rsidR="0049386B" w:rsidRDefault="0049386B">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2FAF3F8" w14:textId="77777777" w:rsidR="0049386B" w:rsidRDefault="0049386B">
            <w:pPr>
              <w:pStyle w:val="TAH"/>
            </w:pPr>
            <w:r>
              <w:t>Description</w:t>
            </w:r>
          </w:p>
        </w:tc>
      </w:tr>
      <w:tr w:rsidR="0049386B" w14:paraId="2E675966"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hideMark/>
          </w:tcPr>
          <w:p w14:paraId="6FEA7F44" w14:textId="77777777" w:rsidR="0049386B" w:rsidRDefault="0049386B">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2213629" w14:textId="77777777" w:rsidR="0049386B" w:rsidRDefault="0049386B">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F279073" w14:textId="77777777" w:rsidR="0049386B" w:rsidRDefault="0049386B">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BDD3F2E" w14:textId="77777777" w:rsidR="0049386B" w:rsidRDefault="0049386B">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01CD926B" w14:textId="77777777" w:rsidR="0049386B" w:rsidRDefault="0049386B">
            <w:pPr>
              <w:pStyle w:val="TAL"/>
            </w:pPr>
            <w:r>
              <w:t xml:space="preserve">Contains an alternative URI of the resource located in an alternative BSF (service) instance </w:t>
            </w:r>
            <w:r>
              <w:rPr>
                <w:lang w:eastAsia="fr-FR"/>
              </w:rPr>
              <w:t>towards which the request is redirected</w:t>
            </w:r>
            <w:r>
              <w:t>.</w:t>
            </w:r>
          </w:p>
          <w:p w14:paraId="4676CA05" w14:textId="77777777" w:rsidR="0049386B" w:rsidRDefault="0049386B">
            <w:pPr>
              <w:pStyle w:val="TAL"/>
            </w:pPr>
          </w:p>
          <w:p w14:paraId="5630EFAB" w14:textId="77777777" w:rsidR="0049386B" w:rsidRDefault="0049386B">
            <w:pPr>
              <w:pStyle w:val="TAL"/>
            </w:pPr>
            <w:r>
              <w:t>For the case where the request is redirected to the same target via a different SCP, refer to clause 6.10.9.1 of 3GPP TS 29.500 [6].</w:t>
            </w:r>
          </w:p>
        </w:tc>
      </w:tr>
      <w:tr w:rsidR="0049386B" w14:paraId="75B405E8" w14:textId="77777777" w:rsidTr="0049386B">
        <w:trPr>
          <w:jc w:val="center"/>
        </w:trPr>
        <w:tc>
          <w:tcPr>
            <w:tcW w:w="825" w:type="pct"/>
            <w:tcBorders>
              <w:top w:val="single" w:sz="6" w:space="0" w:color="auto"/>
              <w:left w:val="single" w:sz="6" w:space="0" w:color="auto"/>
              <w:bottom w:val="single" w:sz="6" w:space="0" w:color="000000"/>
              <w:right w:val="single" w:sz="6" w:space="0" w:color="auto"/>
            </w:tcBorders>
            <w:hideMark/>
          </w:tcPr>
          <w:p w14:paraId="4DDD7592" w14:textId="77777777" w:rsidR="0049386B" w:rsidRDefault="0049386B">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43F441DF" w14:textId="77777777" w:rsidR="0049386B" w:rsidRDefault="0049386B">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C8FEE11" w14:textId="77777777" w:rsidR="0049386B" w:rsidRDefault="0049386B">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8ACC4CA" w14:textId="77777777" w:rsidR="0049386B" w:rsidRDefault="0049386B">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67063F37" w14:textId="77777777" w:rsidR="0049386B" w:rsidRDefault="0049386B">
            <w:pPr>
              <w:pStyle w:val="TAL"/>
            </w:pPr>
            <w:r>
              <w:rPr>
                <w:lang w:eastAsia="fr-FR"/>
              </w:rPr>
              <w:t>Identifier of the target NF (service) instance towards which the request is redirected.</w:t>
            </w:r>
          </w:p>
        </w:tc>
      </w:tr>
    </w:tbl>
    <w:p w14:paraId="165388D3" w14:textId="77777777" w:rsidR="0049386B" w:rsidRDefault="0049386B" w:rsidP="0049386B"/>
    <w:p w14:paraId="1DB4BDBA" w14:textId="77777777" w:rsidR="0049386B" w:rsidRDefault="0049386B" w:rsidP="0049386B">
      <w:pPr>
        <w:pStyle w:val="TH"/>
      </w:pPr>
      <w:r>
        <w:lastRenderedPageBreak/>
        <w:t>Table 5.3.8.3.1-5: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49386B" w14:paraId="7CBD0CE1"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9DF4F74" w14:textId="77777777" w:rsidR="0049386B" w:rsidRDefault="0049386B">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6F7E889" w14:textId="77777777" w:rsidR="0049386B" w:rsidRDefault="0049386B">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FA0AFFB" w14:textId="77777777" w:rsidR="0049386B" w:rsidRDefault="0049386B">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28BEC5A" w14:textId="77777777" w:rsidR="0049386B" w:rsidRDefault="0049386B">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CF70D11" w14:textId="77777777" w:rsidR="0049386B" w:rsidRDefault="0049386B">
            <w:pPr>
              <w:pStyle w:val="TAH"/>
            </w:pPr>
            <w:r>
              <w:t>Description</w:t>
            </w:r>
          </w:p>
        </w:tc>
      </w:tr>
      <w:tr w:rsidR="0049386B" w14:paraId="781FADD8"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hideMark/>
          </w:tcPr>
          <w:p w14:paraId="7BA40D6B" w14:textId="77777777" w:rsidR="0049386B" w:rsidRDefault="0049386B">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5FA3C179" w14:textId="77777777" w:rsidR="0049386B" w:rsidRDefault="0049386B">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84225AF" w14:textId="77777777" w:rsidR="0049386B" w:rsidRDefault="0049386B">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CAC858A" w14:textId="77777777" w:rsidR="0049386B" w:rsidRDefault="0049386B">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18BC63D" w14:textId="77777777" w:rsidR="0049386B" w:rsidRDefault="0049386B">
            <w:pPr>
              <w:pStyle w:val="TAL"/>
            </w:pPr>
            <w:r>
              <w:t xml:space="preserve">Contains an alternative URI of the resource located in an alternative BSF (service) instance </w:t>
            </w:r>
            <w:r>
              <w:rPr>
                <w:lang w:eastAsia="fr-FR"/>
              </w:rPr>
              <w:t>towards which the request is redirected</w:t>
            </w:r>
            <w:r>
              <w:t>.</w:t>
            </w:r>
          </w:p>
          <w:p w14:paraId="7A40FA75" w14:textId="77777777" w:rsidR="0049386B" w:rsidRDefault="0049386B">
            <w:pPr>
              <w:pStyle w:val="TAL"/>
            </w:pPr>
          </w:p>
          <w:p w14:paraId="29D554B7" w14:textId="77777777" w:rsidR="0049386B" w:rsidRDefault="0049386B">
            <w:pPr>
              <w:pStyle w:val="TAL"/>
            </w:pPr>
            <w:r>
              <w:t>For the case where the request is redirected to the same target via a different SCP, refer to clause 6.10.9.1 of 3GPP TS 29.500 [6].</w:t>
            </w:r>
          </w:p>
        </w:tc>
      </w:tr>
      <w:tr w:rsidR="0049386B" w14:paraId="7BF19863" w14:textId="77777777" w:rsidTr="0049386B">
        <w:trPr>
          <w:jc w:val="center"/>
        </w:trPr>
        <w:tc>
          <w:tcPr>
            <w:tcW w:w="825" w:type="pct"/>
            <w:tcBorders>
              <w:top w:val="single" w:sz="6" w:space="0" w:color="auto"/>
              <w:left w:val="single" w:sz="6" w:space="0" w:color="auto"/>
              <w:bottom w:val="single" w:sz="6" w:space="0" w:color="000000"/>
              <w:right w:val="single" w:sz="6" w:space="0" w:color="auto"/>
            </w:tcBorders>
            <w:hideMark/>
          </w:tcPr>
          <w:p w14:paraId="725D2E9A" w14:textId="77777777" w:rsidR="0049386B" w:rsidRDefault="0049386B">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BD1C2F4" w14:textId="77777777" w:rsidR="0049386B" w:rsidRDefault="0049386B">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3930F1F8" w14:textId="77777777" w:rsidR="0049386B" w:rsidRDefault="0049386B">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25BF7D27" w14:textId="77777777" w:rsidR="0049386B" w:rsidRDefault="0049386B">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E3114A3" w14:textId="77777777" w:rsidR="0049386B" w:rsidRDefault="0049386B">
            <w:pPr>
              <w:pStyle w:val="TAL"/>
            </w:pPr>
            <w:r>
              <w:rPr>
                <w:lang w:eastAsia="fr-FR"/>
              </w:rPr>
              <w:t>Identifier of the target NF (service) instance towards which the request is redirected.</w:t>
            </w:r>
          </w:p>
        </w:tc>
      </w:tr>
    </w:tbl>
    <w:p w14:paraId="7E7012BC" w14:textId="77777777" w:rsidR="0049386B" w:rsidRDefault="0049386B" w:rsidP="0049386B"/>
    <w:p w14:paraId="2C8BB168" w14:textId="77777777" w:rsidR="003608CC" w:rsidRDefault="003608CC">
      <w:pPr>
        <w:pStyle w:val="51"/>
      </w:pPr>
      <w:bookmarkStart w:id="2932" w:name="_Toc185517801"/>
      <w:bookmarkStart w:id="2933" w:name="_Toc192866765"/>
      <w:bookmarkStart w:id="2934" w:name="_Toc200962269"/>
      <w:bookmarkStart w:id="2935" w:name="_Toc209513118"/>
      <w:bookmarkStart w:id="2936" w:name="_Toc219190893"/>
      <w:bookmarkStart w:id="2937" w:name="_Toc222835298"/>
      <w:r>
        <w:t>5.3.8.3.2</w:t>
      </w:r>
      <w:r>
        <w:tab/>
        <w:t>PATCH</w:t>
      </w:r>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p>
    <w:p w14:paraId="0621A70B" w14:textId="77777777" w:rsidR="003608CC" w:rsidRDefault="003608CC">
      <w:pPr>
        <w:rPr>
          <w:rFonts w:eastAsia="等线"/>
        </w:rPr>
      </w:pPr>
      <w:r>
        <w:rPr>
          <w:rFonts w:eastAsia="等线"/>
        </w:rPr>
        <w:t>This method shall support the URI query parameters specified in table 5.3.8.3.2-1.</w:t>
      </w:r>
    </w:p>
    <w:p w14:paraId="541216AE" w14:textId="77777777" w:rsidR="003608CC" w:rsidRDefault="003608CC">
      <w:pPr>
        <w:pStyle w:val="TH"/>
        <w:rPr>
          <w:rFonts w:cs="Arial"/>
        </w:rPr>
      </w:pPr>
      <w:r>
        <w:t>Table 5.3.8.3.2-1: URI query parameters supported by the PATCH</w:t>
      </w:r>
      <w:r>
        <w:rPr>
          <w:color w:val="000000"/>
          <w:lang w:eastAsia="ja-JP"/>
        </w:rPr>
        <w:t xml:space="preserve"> </w:t>
      </w:r>
      <w:r>
        <w:t>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4"/>
        <w:gridCol w:w="1107"/>
        <w:gridCol w:w="5041"/>
      </w:tblGrid>
      <w:tr w:rsidR="003608CC" w14:paraId="18C72DAC" w14:textId="77777777">
        <w:trPr>
          <w:jc w:val="center"/>
        </w:trPr>
        <w:tc>
          <w:tcPr>
            <w:tcW w:w="825" w:type="pct"/>
            <w:tcBorders>
              <w:bottom w:val="single" w:sz="6" w:space="0" w:color="auto"/>
            </w:tcBorders>
            <w:shd w:val="clear" w:color="auto" w:fill="C0C0C0"/>
          </w:tcPr>
          <w:p w14:paraId="54FCE834" w14:textId="77777777" w:rsidR="003608CC" w:rsidRDefault="003608CC">
            <w:pPr>
              <w:pStyle w:val="TAH"/>
            </w:pPr>
            <w:r>
              <w:t>Name</w:t>
            </w:r>
          </w:p>
        </w:tc>
        <w:tc>
          <w:tcPr>
            <w:tcW w:w="732" w:type="pct"/>
            <w:tcBorders>
              <w:bottom w:val="single" w:sz="6" w:space="0" w:color="auto"/>
            </w:tcBorders>
            <w:shd w:val="clear" w:color="auto" w:fill="C0C0C0"/>
          </w:tcPr>
          <w:p w14:paraId="0564E850" w14:textId="77777777" w:rsidR="003608CC" w:rsidRDefault="003608CC">
            <w:pPr>
              <w:pStyle w:val="TAH"/>
            </w:pPr>
            <w:r>
              <w:t>Data type</w:t>
            </w:r>
          </w:p>
        </w:tc>
        <w:tc>
          <w:tcPr>
            <w:tcW w:w="217" w:type="pct"/>
            <w:tcBorders>
              <w:bottom w:val="single" w:sz="6" w:space="0" w:color="auto"/>
            </w:tcBorders>
            <w:shd w:val="clear" w:color="auto" w:fill="C0C0C0"/>
          </w:tcPr>
          <w:p w14:paraId="0B30FB3D" w14:textId="77777777" w:rsidR="003608CC" w:rsidRDefault="003608CC">
            <w:pPr>
              <w:pStyle w:val="TAH"/>
            </w:pPr>
            <w:r>
              <w:t>P</w:t>
            </w:r>
          </w:p>
        </w:tc>
        <w:tc>
          <w:tcPr>
            <w:tcW w:w="581" w:type="pct"/>
            <w:tcBorders>
              <w:bottom w:val="single" w:sz="6" w:space="0" w:color="auto"/>
            </w:tcBorders>
            <w:shd w:val="clear" w:color="auto" w:fill="C0C0C0"/>
          </w:tcPr>
          <w:p w14:paraId="71231325" w14:textId="77777777" w:rsidR="003608CC" w:rsidRDefault="003608CC">
            <w:pPr>
              <w:pStyle w:val="TAH"/>
            </w:pPr>
            <w:r>
              <w:t>Cardinality</w:t>
            </w:r>
          </w:p>
        </w:tc>
        <w:tc>
          <w:tcPr>
            <w:tcW w:w="2646" w:type="pct"/>
            <w:tcBorders>
              <w:bottom w:val="single" w:sz="6" w:space="0" w:color="auto"/>
            </w:tcBorders>
            <w:shd w:val="clear" w:color="auto" w:fill="C0C0C0"/>
            <w:vAlign w:val="center"/>
          </w:tcPr>
          <w:p w14:paraId="69A27749" w14:textId="77777777" w:rsidR="003608CC" w:rsidRDefault="003608CC">
            <w:pPr>
              <w:pStyle w:val="TAH"/>
            </w:pPr>
            <w:r>
              <w:t>Description</w:t>
            </w:r>
          </w:p>
        </w:tc>
      </w:tr>
      <w:tr w:rsidR="003608CC" w14:paraId="0E080134" w14:textId="77777777">
        <w:trPr>
          <w:jc w:val="center"/>
        </w:trPr>
        <w:tc>
          <w:tcPr>
            <w:tcW w:w="825" w:type="pct"/>
            <w:tcBorders>
              <w:top w:val="single" w:sz="6" w:space="0" w:color="auto"/>
            </w:tcBorders>
          </w:tcPr>
          <w:p w14:paraId="2C2FE685" w14:textId="77777777" w:rsidR="003608CC" w:rsidRDefault="003608CC">
            <w:pPr>
              <w:pStyle w:val="TAL"/>
            </w:pPr>
            <w:r>
              <w:t>n/a</w:t>
            </w:r>
          </w:p>
        </w:tc>
        <w:tc>
          <w:tcPr>
            <w:tcW w:w="732" w:type="pct"/>
            <w:tcBorders>
              <w:top w:val="single" w:sz="6" w:space="0" w:color="auto"/>
            </w:tcBorders>
          </w:tcPr>
          <w:p w14:paraId="44AB3749" w14:textId="77777777" w:rsidR="003608CC" w:rsidRDefault="003608CC">
            <w:pPr>
              <w:pStyle w:val="TAL"/>
            </w:pPr>
          </w:p>
        </w:tc>
        <w:tc>
          <w:tcPr>
            <w:tcW w:w="217" w:type="pct"/>
            <w:tcBorders>
              <w:top w:val="single" w:sz="6" w:space="0" w:color="auto"/>
            </w:tcBorders>
          </w:tcPr>
          <w:p w14:paraId="7774C37B" w14:textId="77777777" w:rsidR="003608CC" w:rsidRDefault="003608CC">
            <w:pPr>
              <w:pStyle w:val="TAC"/>
            </w:pPr>
          </w:p>
        </w:tc>
        <w:tc>
          <w:tcPr>
            <w:tcW w:w="581" w:type="pct"/>
            <w:tcBorders>
              <w:top w:val="single" w:sz="6" w:space="0" w:color="auto"/>
            </w:tcBorders>
          </w:tcPr>
          <w:p w14:paraId="557C4F53" w14:textId="77777777" w:rsidR="003608CC" w:rsidRDefault="003608CC">
            <w:pPr>
              <w:pStyle w:val="TAL"/>
            </w:pPr>
          </w:p>
        </w:tc>
        <w:tc>
          <w:tcPr>
            <w:tcW w:w="2646" w:type="pct"/>
            <w:tcBorders>
              <w:top w:val="single" w:sz="6" w:space="0" w:color="auto"/>
            </w:tcBorders>
            <w:vAlign w:val="center"/>
          </w:tcPr>
          <w:p w14:paraId="1CFC16EB" w14:textId="77777777" w:rsidR="003608CC" w:rsidRDefault="003608CC">
            <w:pPr>
              <w:pStyle w:val="TAL"/>
            </w:pPr>
          </w:p>
        </w:tc>
      </w:tr>
    </w:tbl>
    <w:p w14:paraId="6422D479" w14:textId="77777777" w:rsidR="003608CC" w:rsidRDefault="003608CC">
      <w:pPr>
        <w:rPr>
          <w:rFonts w:eastAsia="等线"/>
          <w:lang w:val="en-US"/>
        </w:rPr>
      </w:pPr>
    </w:p>
    <w:p w14:paraId="273E02B8" w14:textId="77777777" w:rsidR="003608CC" w:rsidRDefault="003608CC">
      <w:pPr>
        <w:rPr>
          <w:rFonts w:eastAsia="等线"/>
        </w:rPr>
      </w:pPr>
      <w:r>
        <w:rPr>
          <w:rFonts w:eastAsia="等线"/>
        </w:rPr>
        <w:t>This method shall support the request data structures specified in table 5.3.8.3.2-2 and the response data structures and response codes specified in table 5.3.8.3.2-3.</w:t>
      </w:r>
    </w:p>
    <w:p w14:paraId="10FB21BE" w14:textId="77777777" w:rsidR="003608CC" w:rsidRDefault="003608CC">
      <w:pPr>
        <w:pStyle w:val="TH"/>
      </w:pPr>
      <w:r>
        <w:t>Table 5.3.8.3.2-2: Data structures supported by the PATCH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3608CC" w14:paraId="15E1C8EF" w14:textId="77777777">
        <w:trPr>
          <w:jc w:val="center"/>
        </w:trPr>
        <w:tc>
          <w:tcPr>
            <w:tcW w:w="1612" w:type="dxa"/>
            <w:tcBorders>
              <w:bottom w:val="single" w:sz="6" w:space="0" w:color="auto"/>
            </w:tcBorders>
            <w:shd w:val="clear" w:color="auto" w:fill="C0C0C0"/>
          </w:tcPr>
          <w:p w14:paraId="0D4A21C9" w14:textId="77777777" w:rsidR="003608CC" w:rsidRDefault="003608CC">
            <w:pPr>
              <w:pStyle w:val="TAH"/>
            </w:pPr>
            <w:r>
              <w:t>Data type</w:t>
            </w:r>
          </w:p>
        </w:tc>
        <w:tc>
          <w:tcPr>
            <w:tcW w:w="422" w:type="dxa"/>
            <w:tcBorders>
              <w:bottom w:val="single" w:sz="6" w:space="0" w:color="auto"/>
            </w:tcBorders>
            <w:shd w:val="clear" w:color="auto" w:fill="C0C0C0"/>
          </w:tcPr>
          <w:p w14:paraId="6FFED27D" w14:textId="77777777" w:rsidR="003608CC" w:rsidRDefault="003608CC">
            <w:pPr>
              <w:pStyle w:val="TAH"/>
            </w:pPr>
            <w:r>
              <w:t>P</w:t>
            </w:r>
          </w:p>
        </w:tc>
        <w:tc>
          <w:tcPr>
            <w:tcW w:w="1264" w:type="dxa"/>
            <w:tcBorders>
              <w:bottom w:val="single" w:sz="6" w:space="0" w:color="auto"/>
            </w:tcBorders>
            <w:shd w:val="clear" w:color="auto" w:fill="C0C0C0"/>
          </w:tcPr>
          <w:p w14:paraId="1DDE07A3" w14:textId="77777777" w:rsidR="003608CC" w:rsidRDefault="003608CC">
            <w:pPr>
              <w:pStyle w:val="TAH"/>
            </w:pPr>
            <w:r>
              <w:t>Cardinality</w:t>
            </w:r>
          </w:p>
        </w:tc>
        <w:tc>
          <w:tcPr>
            <w:tcW w:w="6381" w:type="dxa"/>
            <w:tcBorders>
              <w:bottom w:val="single" w:sz="6" w:space="0" w:color="auto"/>
            </w:tcBorders>
            <w:shd w:val="clear" w:color="auto" w:fill="C0C0C0"/>
            <w:vAlign w:val="center"/>
          </w:tcPr>
          <w:p w14:paraId="69D7C65D" w14:textId="77777777" w:rsidR="003608CC" w:rsidRDefault="003608CC">
            <w:pPr>
              <w:pStyle w:val="TAH"/>
            </w:pPr>
            <w:r>
              <w:t>Description</w:t>
            </w:r>
          </w:p>
        </w:tc>
      </w:tr>
      <w:tr w:rsidR="003608CC" w14:paraId="2532D3AB" w14:textId="77777777">
        <w:trPr>
          <w:jc w:val="center"/>
        </w:trPr>
        <w:tc>
          <w:tcPr>
            <w:tcW w:w="1612" w:type="dxa"/>
            <w:tcBorders>
              <w:top w:val="single" w:sz="6" w:space="0" w:color="auto"/>
            </w:tcBorders>
          </w:tcPr>
          <w:p w14:paraId="11E648ED" w14:textId="77777777" w:rsidR="003608CC" w:rsidRDefault="003608CC">
            <w:pPr>
              <w:pStyle w:val="TAL"/>
              <w:rPr>
                <w:color w:val="000000"/>
                <w:lang w:eastAsia="ja-JP"/>
              </w:rPr>
            </w:pPr>
            <w:r>
              <w:t>PcfForUeBindingPatch</w:t>
            </w:r>
          </w:p>
        </w:tc>
        <w:tc>
          <w:tcPr>
            <w:tcW w:w="422" w:type="dxa"/>
            <w:tcBorders>
              <w:top w:val="single" w:sz="6" w:space="0" w:color="auto"/>
            </w:tcBorders>
          </w:tcPr>
          <w:p w14:paraId="4A88663E" w14:textId="77777777" w:rsidR="003608CC" w:rsidRDefault="003608CC">
            <w:pPr>
              <w:pStyle w:val="TAC"/>
              <w:rPr>
                <w:lang w:eastAsia="ja-JP"/>
              </w:rPr>
            </w:pPr>
            <w:r>
              <w:rPr>
                <w:lang w:eastAsia="ja-JP"/>
              </w:rPr>
              <w:t>M</w:t>
            </w:r>
          </w:p>
        </w:tc>
        <w:tc>
          <w:tcPr>
            <w:tcW w:w="1264" w:type="dxa"/>
            <w:tcBorders>
              <w:top w:val="single" w:sz="6" w:space="0" w:color="auto"/>
            </w:tcBorders>
          </w:tcPr>
          <w:p w14:paraId="6DC73090" w14:textId="77777777" w:rsidR="003608CC" w:rsidRDefault="003608CC">
            <w:pPr>
              <w:pStyle w:val="TAL"/>
              <w:rPr>
                <w:lang w:eastAsia="ja-JP"/>
              </w:rPr>
            </w:pPr>
            <w:r>
              <w:rPr>
                <w:lang w:eastAsia="ja-JP"/>
              </w:rPr>
              <w:t>1</w:t>
            </w:r>
          </w:p>
        </w:tc>
        <w:tc>
          <w:tcPr>
            <w:tcW w:w="6381" w:type="dxa"/>
            <w:tcBorders>
              <w:top w:val="single" w:sz="6" w:space="0" w:color="auto"/>
            </w:tcBorders>
          </w:tcPr>
          <w:p w14:paraId="0D9EEE90" w14:textId="77777777" w:rsidR="003608CC" w:rsidRDefault="003608CC">
            <w:pPr>
              <w:pStyle w:val="TAL"/>
              <w:rPr>
                <w:lang w:eastAsia="ja-JP"/>
              </w:rPr>
            </w:pPr>
            <w:r>
              <w:rPr>
                <w:lang w:eastAsia="ja-JP"/>
              </w:rPr>
              <w:t>Update an individual PCF for a UE binding information.</w:t>
            </w:r>
          </w:p>
        </w:tc>
      </w:tr>
    </w:tbl>
    <w:p w14:paraId="29EF1A4B" w14:textId="77777777" w:rsidR="003608CC" w:rsidRDefault="003608CC">
      <w:pPr>
        <w:rPr>
          <w:rFonts w:eastAsia="等线"/>
        </w:rPr>
      </w:pPr>
    </w:p>
    <w:p w14:paraId="54D07A8C" w14:textId="77777777" w:rsidR="0049386B" w:rsidRDefault="0049386B" w:rsidP="0049386B">
      <w:pPr>
        <w:pStyle w:val="TH"/>
      </w:pPr>
      <w:bookmarkStart w:id="2938" w:name="_Toc120679849"/>
      <w:bookmarkStart w:id="2939" w:name="_Toc114134254"/>
      <w:bookmarkStart w:id="2940" w:name="_Toc112935872"/>
      <w:bookmarkStart w:id="2941" w:name="_Toc120677484"/>
      <w:bookmarkStart w:id="2942" w:name="_Toc133434229"/>
      <w:r>
        <w:t>Table 5.3.8.3.2-3: Data structures supported by the PATCH</w:t>
      </w:r>
      <w:r>
        <w:rPr>
          <w:lang w:val="en-US"/>
        </w:rPr>
        <w:t xml:space="preserve"> </w:t>
      </w:r>
      <w:r>
        <w:t>Response Body on this resource</w:t>
      </w:r>
    </w:p>
    <w:tbl>
      <w:tblPr>
        <w:tblW w:w="967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6"/>
        <w:gridCol w:w="441"/>
        <w:gridCol w:w="1254"/>
        <w:gridCol w:w="1589"/>
        <w:gridCol w:w="4795"/>
      </w:tblGrid>
      <w:tr w:rsidR="0049386B" w14:paraId="5E498D60"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CFA3BC0" w14:textId="77777777" w:rsidR="0049386B" w:rsidRDefault="0049386B">
            <w:pPr>
              <w:pStyle w:val="TAH"/>
            </w:pPr>
            <w:r>
              <w:t>Data type</w:t>
            </w:r>
          </w:p>
        </w:tc>
        <w:tc>
          <w:tcPr>
            <w:tcW w:w="228" w:type="pct"/>
            <w:tcBorders>
              <w:top w:val="single" w:sz="6" w:space="0" w:color="auto"/>
              <w:left w:val="single" w:sz="6" w:space="0" w:color="auto"/>
              <w:bottom w:val="single" w:sz="6" w:space="0" w:color="auto"/>
              <w:right w:val="single" w:sz="6" w:space="0" w:color="auto"/>
            </w:tcBorders>
            <w:shd w:val="clear" w:color="auto" w:fill="C0C0C0"/>
            <w:hideMark/>
          </w:tcPr>
          <w:p w14:paraId="06D32E5D" w14:textId="77777777" w:rsidR="0049386B" w:rsidRDefault="0049386B">
            <w:pPr>
              <w:pStyle w:val="TAH"/>
            </w:pPr>
            <w:r>
              <w:t>P</w:t>
            </w:r>
          </w:p>
        </w:tc>
        <w:tc>
          <w:tcPr>
            <w:tcW w:w="648" w:type="pct"/>
            <w:tcBorders>
              <w:top w:val="single" w:sz="6" w:space="0" w:color="auto"/>
              <w:left w:val="single" w:sz="6" w:space="0" w:color="auto"/>
              <w:bottom w:val="single" w:sz="6" w:space="0" w:color="auto"/>
              <w:right w:val="single" w:sz="6" w:space="0" w:color="auto"/>
            </w:tcBorders>
            <w:shd w:val="clear" w:color="auto" w:fill="C0C0C0"/>
            <w:hideMark/>
          </w:tcPr>
          <w:p w14:paraId="6EA651B1" w14:textId="77777777" w:rsidR="0049386B" w:rsidRDefault="0049386B">
            <w:pPr>
              <w:pStyle w:val="TAH"/>
            </w:pPr>
            <w:r>
              <w:t>Cardinality</w:t>
            </w:r>
          </w:p>
        </w:tc>
        <w:tc>
          <w:tcPr>
            <w:tcW w:w="821" w:type="pct"/>
            <w:tcBorders>
              <w:top w:val="single" w:sz="6" w:space="0" w:color="auto"/>
              <w:left w:val="single" w:sz="6" w:space="0" w:color="auto"/>
              <w:bottom w:val="single" w:sz="6" w:space="0" w:color="auto"/>
              <w:right w:val="single" w:sz="6" w:space="0" w:color="auto"/>
            </w:tcBorders>
            <w:shd w:val="clear" w:color="auto" w:fill="C0C0C0"/>
            <w:hideMark/>
          </w:tcPr>
          <w:p w14:paraId="7D98DE12" w14:textId="77777777" w:rsidR="0049386B" w:rsidRDefault="0049386B">
            <w:pPr>
              <w:pStyle w:val="TAH"/>
            </w:pPr>
            <w:r>
              <w:t>Response codes</w:t>
            </w:r>
          </w:p>
        </w:tc>
        <w:tc>
          <w:tcPr>
            <w:tcW w:w="2478" w:type="pct"/>
            <w:tcBorders>
              <w:top w:val="single" w:sz="6" w:space="0" w:color="auto"/>
              <w:left w:val="single" w:sz="6" w:space="0" w:color="auto"/>
              <w:bottom w:val="single" w:sz="6" w:space="0" w:color="auto"/>
              <w:right w:val="single" w:sz="6" w:space="0" w:color="auto"/>
            </w:tcBorders>
            <w:shd w:val="clear" w:color="auto" w:fill="C0C0C0"/>
            <w:hideMark/>
          </w:tcPr>
          <w:p w14:paraId="6C8C5298" w14:textId="77777777" w:rsidR="0049386B" w:rsidRDefault="0049386B">
            <w:pPr>
              <w:pStyle w:val="TAH"/>
            </w:pPr>
            <w:r>
              <w:t>Description</w:t>
            </w:r>
          </w:p>
        </w:tc>
      </w:tr>
      <w:tr w:rsidR="0049386B" w14:paraId="164BB65C"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hideMark/>
          </w:tcPr>
          <w:p w14:paraId="46C174F7" w14:textId="77777777" w:rsidR="0049386B" w:rsidRDefault="0049386B">
            <w:pPr>
              <w:pStyle w:val="TAL"/>
            </w:pPr>
            <w:r>
              <w:t>PcfForUeBinding</w:t>
            </w:r>
          </w:p>
        </w:tc>
        <w:tc>
          <w:tcPr>
            <w:tcW w:w="228" w:type="pct"/>
            <w:tcBorders>
              <w:top w:val="single" w:sz="6" w:space="0" w:color="auto"/>
              <w:left w:val="single" w:sz="6" w:space="0" w:color="auto"/>
              <w:bottom w:val="single" w:sz="6" w:space="0" w:color="auto"/>
              <w:right w:val="single" w:sz="6" w:space="0" w:color="auto"/>
            </w:tcBorders>
            <w:hideMark/>
          </w:tcPr>
          <w:p w14:paraId="06B10073" w14:textId="77777777" w:rsidR="0049386B" w:rsidRDefault="0049386B">
            <w:pPr>
              <w:pStyle w:val="TAC"/>
            </w:pPr>
            <w:r>
              <w:t>M</w:t>
            </w:r>
          </w:p>
        </w:tc>
        <w:tc>
          <w:tcPr>
            <w:tcW w:w="648" w:type="pct"/>
            <w:tcBorders>
              <w:top w:val="single" w:sz="6" w:space="0" w:color="auto"/>
              <w:left w:val="single" w:sz="6" w:space="0" w:color="auto"/>
              <w:bottom w:val="single" w:sz="6" w:space="0" w:color="auto"/>
              <w:right w:val="single" w:sz="6" w:space="0" w:color="auto"/>
            </w:tcBorders>
            <w:hideMark/>
          </w:tcPr>
          <w:p w14:paraId="4F6AF1A6" w14:textId="77777777" w:rsidR="0049386B" w:rsidRDefault="0049386B">
            <w:pPr>
              <w:pStyle w:val="TAL"/>
            </w:pPr>
            <w:r>
              <w:t>1</w:t>
            </w:r>
          </w:p>
        </w:tc>
        <w:tc>
          <w:tcPr>
            <w:tcW w:w="821" w:type="pct"/>
            <w:tcBorders>
              <w:top w:val="single" w:sz="6" w:space="0" w:color="auto"/>
              <w:left w:val="single" w:sz="6" w:space="0" w:color="auto"/>
              <w:bottom w:val="single" w:sz="6" w:space="0" w:color="auto"/>
              <w:right w:val="single" w:sz="6" w:space="0" w:color="auto"/>
            </w:tcBorders>
            <w:hideMark/>
          </w:tcPr>
          <w:p w14:paraId="54C55E25" w14:textId="77777777" w:rsidR="0049386B" w:rsidRDefault="0049386B">
            <w:pPr>
              <w:pStyle w:val="TAL"/>
            </w:pPr>
            <w:r>
              <w:rPr>
                <w:lang w:eastAsia="ja-JP"/>
              </w:rPr>
              <w:t>200 OK</w:t>
            </w:r>
          </w:p>
        </w:tc>
        <w:tc>
          <w:tcPr>
            <w:tcW w:w="2478" w:type="pct"/>
            <w:tcBorders>
              <w:top w:val="single" w:sz="6" w:space="0" w:color="auto"/>
              <w:left w:val="single" w:sz="6" w:space="0" w:color="auto"/>
              <w:bottom w:val="single" w:sz="6" w:space="0" w:color="auto"/>
              <w:right w:val="single" w:sz="6" w:space="0" w:color="auto"/>
            </w:tcBorders>
            <w:hideMark/>
          </w:tcPr>
          <w:p w14:paraId="32B9A069" w14:textId="77777777" w:rsidR="0049386B" w:rsidRDefault="0049386B">
            <w:pPr>
              <w:pStyle w:val="TAL"/>
            </w:pPr>
            <w:r>
              <w:rPr>
                <w:lang w:eastAsia="ja-JP"/>
              </w:rPr>
              <w:t>Successful case: The Individual PCF for a UE binding information resource is updated.</w:t>
            </w:r>
          </w:p>
        </w:tc>
      </w:tr>
      <w:tr w:rsidR="0049386B" w14:paraId="286DDAB6"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hideMark/>
          </w:tcPr>
          <w:p w14:paraId="719FB592" w14:textId="77777777" w:rsidR="0049386B" w:rsidRDefault="0049386B">
            <w:pPr>
              <w:pStyle w:val="TAL"/>
            </w:pPr>
            <w:r>
              <w:t>RedirectResponse</w:t>
            </w:r>
          </w:p>
        </w:tc>
        <w:tc>
          <w:tcPr>
            <w:tcW w:w="228" w:type="pct"/>
            <w:tcBorders>
              <w:top w:val="single" w:sz="6" w:space="0" w:color="auto"/>
              <w:left w:val="single" w:sz="6" w:space="0" w:color="auto"/>
              <w:bottom w:val="single" w:sz="6" w:space="0" w:color="auto"/>
              <w:right w:val="single" w:sz="6" w:space="0" w:color="auto"/>
            </w:tcBorders>
            <w:hideMark/>
          </w:tcPr>
          <w:p w14:paraId="17058D30" w14:textId="77777777" w:rsidR="0049386B" w:rsidRDefault="0049386B">
            <w:pPr>
              <w:pStyle w:val="TAC"/>
            </w:pPr>
            <w:r>
              <w:t>O</w:t>
            </w:r>
          </w:p>
        </w:tc>
        <w:tc>
          <w:tcPr>
            <w:tcW w:w="648" w:type="pct"/>
            <w:tcBorders>
              <w:top w:val="single" w:sz="6" w:space="0" w:color="auto"/>
              <w:left w:val="single" w:sz="6" w:space="0" w:color="auto"/>
              <w:bottom w:val="single" w:sz="6" w:space="0" w:color="auto"/>
              <w:right w:val="single" w:sz="6" w:space="0" w:color="auto"/>
            </w:tcBorders>
            <w:hideMark/>
          </w:tcPr>
          <w:p w14:paraId="4B063AAF" w14:textId="77777777" w:rsidR="0049386B" w:rsidRDefault="0049386B">
            <w:pPr>
              <w:pStyle w:val="TAL"/>
            </w:pPr>
            <w:r>
              <w:t>0..1</w:t>
            </w:r>
          </w:p>
        </w:tc>
        <w:tc>
          <w:tcPr>
            <w:tcW w:w="821" w:type="pct"/>
            <w:tcBorders>
              <w:top w:val="single" w:sz="6" w:space="0" w:color="auto"/>
              <w:left w:val="single" w:sz="6" w:space="0" w:color="auto"/>
              <w:bottom w:val="single" w:sz="6" w:space="0" w:color="auto"/>
              <w:right w:val="single" w:sz="6" w:space="0" w:color="auto"/>
            </w:tcBorders>
            <w:hideMark/>
          </w:tcPr>
          <w:p w14:paraId="49063A05" w14:textId="77777777" w:rsidR="0049386B" w:rsidRDefault="0049386B">
            <w:pPr>
              <w:pStyle w:val="TAL"/>
              <w:rPr>
                <w:lang w:eastAsia="ja-JP"/>
              </w:rPr>
            </w:pPr>
            <w:r>
              <w:t>307 Temporary Redirect</w:t>
            </w:r>
          </w:p>
        </w:tc>
        <w:tc>
          <w:tcPr>
            <w:tcW w:w="2478" w:type="pct"/>
            <w:tcBorders>
              <w:top w:val="single" w:sz="6" w:space="0" w:color="auto"/>
              <w:left w:val="single" w:sz="6" w:space="0" w:color="auto"/>
              <w:bottom w:val="single" w:sz="6" w:space="0" w:color="auto"/>
              <w:right w:val="single" w:sz="6" w:space="0" w:color="auto"/>
            </w:tcBorders>
          </w:tcPr>
          <w:p w14:paraId="0EECA19E" w14:textId="77777777" w:rsidR="0049386B" w:rsidRDefault="0049386B">
            <w:pPr>
              <w:pStyle w:val="TAL"/>
            </w:pPr>
            <w:r>
              <w:t>Temporary redirection.</w:t>
            </w:r>
          </w:p>
          <w:p w14:paraId="2700EF09" w14:textId="77777777" w:rsidR="0049386B" w:rsidRDefault="0049386B">
            <w:pPr>
              <w:pStyle w:val="TAL"/>
            </w:pPr>
          </w:p>
          <w:p w14:paraId="69DEEE6E" w14:textId="77777777" w:rsidR="0049386B" w:rsidRDefault="0049386B">
            <w:pPr>
              <w:pStyle w:val="TAL"/>
            </w:pPr>
            <w:r>
              <w:t>(NOTE 2)</w:t>
            </w:r>
          </w:p>
        </w:tc>
      </w:tr>
      <w:tr w:rsidR="0049386B" w14:paraId="2329617D"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hideMark/>
          </w:tcPr>
          <w:p w14:paraId="196C4F69" w14:textId="77777777" w:rsidR="0049386B" w:rsidRDefault="0049386B">
            <w:pPr>
              <w:pStyle w:val="TAL"/>
            </w:pPr>
            <w:r>
              <w:t>RedirectResponse</w:t>
            </w:r>
          </w:p>
        </w:tc>
        <w:tc>
          <w:tcPr>
            <w:tcW w:w="228" w:type="pct"/>
            <w:tcBorders>
              <w:top w:val="single" w:sz="6" w:space="0" w:color="auto"/>
              <w:left w:val="single" w:sz="6" w:space="0" w:color="auto"/>
              <w:bottom w:val="single" w:sz="6" w:space="0" w:color="auto"/>
              <w:right w:val="single" w:sz="6" w:space="0" w:color="auto"/>
            </w:tcBorders>
            <w:hideMark/>
          </w:tcPr>
          <w:p w14:paraId="6B2F3A12" w14:textId="77777777" w:rsidR="0049386B" w:rsidRDefault="0049386B">
            <w:pPr>
              <w:pStyle w:val="TAC"/>
            </w:pPr>
            <w:r>
              <w:t>O</w:t>
            </w:r>
          </w:p>
        </w:tc>
        <w:tc>
          <w:tcPr>
            <w:tcW w:w="648" w:type="pct"/>
            <w:tcBorders>
              <w:top w:val="single" w:sz="6" w:space="0" w:color="auto"/>
              <w:left w:val="single" w:sz="6" w:space="0" w:color="auto"/>
              <w:bottom w:val="single" w:sz="6" w:space="0" w:color="auto"/>
              <w:right w:val="single" w:sz="6" w:space="0" w:color="auto"/>
            </w:tcBorders>
            <w:hideMark/>
          </w:tcPr>
          <w:p w14:paraId="0DD3B6F5" w14:textId="77777777" w:rsidR="0049386B" w:rsidRDefault="0049386B">
            <w:pPr>
              <w:pStyle w:val="TAL"/>
            </w:pPr>
            <w:r>
              <w:t>0..1</w:t>
            </w:r>
          </w:p>
        </w:tc>
        <w:tc>
          <w:tcPr>
            <w:tcW w:w="821" w:type="pct"/>
            <w:tcBorders>
              <w:top w:val="single" w:sz="6" w:space="0" w:color="auto"/>
              <w:left w:val="single" w:sz="6" w:space="0" w:color="auto"/>
              <w:bottom w:val="single" w:sz="6" w:space="0" w:color="auto"/>
              <w:right w:val="single" w:sz="6" w:space="0" w:color="auto"/>
            </w:tcBorders>
            <w:hideMark/>
          </w:tcPr>
          <w:p w14:paraId="0E1E9692" w14:textId="77777777" w:rsidR="0049386B" w:rsidRDefault="0049386B">
            <w:pPr>
              <w:pStyle w:val="TAL"/>
              <w:rPr>
                <w:lang w:eastAsia="ja-JP"/>
              </w:rPr>
            </w:pPr>
            <w:r>
              <w:t>308 Permanent Redirect</w:t>
            </w:r>
          </w:p>
        </w:tc>
        <w:tc>
          <w:tcPr>
            <w:tcW w:w="2478" w:type="pct"/>
            <w:tcBorders>
              <w:top w:val="single" w:sz="6" w:space="0" w:color="auto"/>
              <w:left w:val="single" w:sz="6" w:space="0" w:color="auto"/>
              <w:bottom w:val="single" w:sz="6" w:space="0" w:color="auto"/>
              <w:right w:val="single" w:sz="6" w:space="0" w:color="auto"/>
            </w:tcBorders>
          </w:tcPr>
          <w:p w14:paraId="4683100B" w14:textId="77777777" w:rsidR="0049386B" w:rsidRDefault="0049386B">
            <w:pPr>
              <w:pStyle w:val="TAL"/>
            </w:pPr>
            <w:r>
              <w:t>Permanent redirection.</w:t>
            </w:r>
          </w:p>
          <w:p w14:paraId="2D0B47E5" w14:textId="77777777" w:rsidR="0049386B" w:rsidRDefault="0049386B">
            <w:pPr>
              <w:pStyle w:val="TAL"/>
            </w:pPr>
          </w:p>
          <w:p w14:paraId="24D1E420" w14:textId="77777777" w:rsidR="0049386B" w:rsidRDefault="0049386B">
            <w:pPr>
              <w:pStyle w:val="TAL"/>
            </w:pPr>
            <w:r>
              <w:t>(NOTE 2)</w:t>
            </w:r>
          </w:p>
        </w:tc>
      </w:tr>
      <w:tr w:rsidR="0049386B" w14:paraId="7E925209" w14:textId="77777777" w:rsidTr="0049386B">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058DC54A" w14:textId="77777777" w:rsidR="0049386B" w:rsidRDefault="0049386B">
            <w:pPr>
              <w:pStyle w:val="TAN"/>
            </w:pPr>
            <w:r>
              <w:t>NOTE 1:</w:t>
            </w:r>
            <w:r>
              <w:tab/>
              <w:t>The mandatory HTTP error status codes for the PATCH method listed in table 5.2.7.1-1 of 3GPP TS 29.500 [6] shall also apply.</w:t>
            </w:r>
          </w:p>
          <w:p w14:paraId="2AD6694C" w14:textId="77777777" w:rsidR="0049386B" w:rsidRDefault="0049386B">
            <w:pPr>
              <w:pStyle w:val="TAN"/>
              <w:rPr>
                <w:color w:val="000000"/>
                <w:lang w:eastAsia="ja-JP"/>
              </w:rPr>
            </w:pPr>
            <w:r>
              <w:t>NOTE 2:</w:t>
            </w:r>
            <w:r>
              <w:tab/>
              <w:t>The RedirectResponse data structure may be provided by an SCP (cf. clause 6.10.9.1 of 3GPP TS 29.500 [6]).</w:t>
            </w:r>
          </w:p>
        </w:tc>
      </w:tr>
    </w:tbl>
    <w:p w14:paraId="4E6223C5" w14:textId="77777777" w:rsidR="00294075" w:rsidRDefault="00294075" w:rsidP="00294075"/>
    <w:p w14:paraId="26032A30" w14:textId="77777777" w:rsidR="00294075" w:rsidRDefault="00294075" w:rsidP="00294075">
      <w:pPr>
        <w:pStyle w:val="TH"/>
      </w:pPr>
      <w:r>
        <w:t>Table 5.3.8.3.2-4: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94075" w14:paraId="55C2E154" w14:textId="77777777" w:rsidTr="0029407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276434F" w14:textId="77777777" w:rsidR="00294075" w:rsidRDefault="0029407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E011FAA" w14:textId="77777777" w:rsidR="00294075" w:rsidRDefault="0029407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C28A12A" w14:textId="77777777" w:rsidR="00294075" w:rsidRDefault="0029407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DBB8B04" w14:textId="77777777" w:rsidR="00294075" w:rsidRDefault="0029407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ED11297" w14:textId="77777777" w:rsidR="00294075" w:rsidRDefault="00294075">
            <w:pPr>
              <w:pStyle w:val="TAH"/>
            </w:pPr>
            <w:r>
              <w:t>Description</w:t>
            </w:r>
          </w:p>
        </w:tc>
      </w:tr>
      <w:tr w:rsidR="00294075" w14:paraId="4A08ADA6" w14:textId="77777777" w:rsidTr="00294075">
        <w:trPr>
          <w:jc w:val="center"/>
        </w:trPr>
        <w:tc>
          <w:tcPr>
            <w:tcW w:w="825" w:type="pct"/>
            <w:tcBorders>
              <w:top w:val="single" w:sz="6" w:space="0" w:color="auto"/>
              <w:left w:val="single" w:sz="6" w:space="0" w:color="auto"/>
              <w:bottom w:val="single" w:sz="6" w:space="0" w:color="auto"/>
              <w:right w:val="single" w:sz="6" w:space="0" w:color="auto"/>
            </w:tcBorders>
            <w:hideMark/>
          </w:tcPr>
          <w:p w14:paraId="304B2F61" w14:textId="77777777" w:rsidR="00294075" w:rsidRDefault="0029407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F656A3D" w14:textId="77777777" w:rsidR="00294075" w:rsidRDefault="0029407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0A98360" w14:textId="77777777" w:rsidR="00294075" w:rsidRDefault="0029407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221ABDB" w14:textId="77777777" w:rsidR="00294075" w:rsidRDefault="0029407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60CAA9F4" w14:textId="77777777" w:rsidR="00294075" w:rsidRDefault="00294075">
            <w:pPr>
              <w:pStyle w:val="TAL"/>
            </w:pPr>
            <w:r>
              <w:t xml:space="preserve">Contains an alternative URI of the resource located in an alternative BSF (service) instance </w:t>
            </w:r>
            <w:r>
              <w:rPr>
                <w:lang w:eastAsia="fr-FR"/>
              </w:rPr>
              <w:t>towards which the request is redirected</w:t>
            </w:r>
            <w:r>
              <w:t>.</w:t>
            </w:r>
          </w:p>
          <w:p w14:paraId="59E6E039" w14:textId="77777777" w:rsidR="00294075" w:rsidRDefault="00294075">
            <w:pPr>
              <w:pStyle w:val="TAL"/>
            </w:pPr>
          </w:p>
          <w:p w14:paraId="0934CF7D" w14:textId="77777777" w:rsidR="00294075" w:rsidRDefault="00294075">
            <w:pPr>
              <w:pStyle w:val="TAL"/>
            </w:pPr>
            <w:r>
              <w:t>For the case where the request is redirected to the same target via a different SCP, refer to clause 6.10.9.1 of 3GPP TS 29.500 [6].</w:t>
            </w:r>
          </w:p>
        </w:tc>
      </w:tr>
      <w:tr w:rsidR="00294075" w14:paraId="64DC1FA9" w14:textId="77777777" w:rsidTr="00294075">
        <w:trPr>
          <w:jc w:val="center"/>
        </w:trPr>
        <w:tc>
          <w:tcPr>
            <w:tcW w:w="825" w:type="pct"/>
            <w:tcBorders>
              <w:top w:val="single" w:sz="6" w:space="0" w:color="auto"/>
              <w:left w:val="single" w:sz="6" w:space="0" w:color="auto"/>
              <w:bottom w:val="single" w:sz="6" w:space="0" w:color="000000"/>
              <w:right w:val="single" w:sz="6" w:space="0" w:color="auto"/>
            </w:tcBorders>
            <w:hideMark/>
          </w:tcPr>
          <w:p w14:paraId="49FA9ED5" w14:textId="77777777" w:rsidR="00294075" w:rsidRDefault="0029407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2EAC2FF1" w14:textId="77777777" w:rsidR="00294075" w:rsidRDefault="0029407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1EB7ECDF" w14:textId="77777777" w:rsidR="00294075" w:rsidRDefault="0029407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106E2F5" w14:textId="77777777" w:rsidR="00294075" w:rsidRDefault="0029407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03D9078" w14:textId="77777777" w:rsidR="00294075" w:rsidRDefault="00294075">
            <w:pPr>
              <w:pStyle w:val="TAL"/>
            </w:pPr>
            <w:r>
              <w:rPr>
                <w:lang w:eastAsia="fr-FR"/>
              </w:rPr>
              <w:t>Identifier of the target BSF (service) instance towards which the request is redirected.</w:t>
            </w:r>
          </w:p>
        </w:tc>
      </w:tr>
    </w:tbl>
    <w:p w14:paraId="6BB78EF4" w14:textId="77777777" w:rsidR="00294075" w:rsidRDefault="00294075" w:rsidP="00294075"/>
    <w:p w14:paraId="7BF40A71" w14:textId="77777777" w:rsidR="00294075" w:rsidRDefault="00294075" w:rsidP="00294075">
      <w:pPr>
        <w:pStyle w:val="TH"/>
      </w:pPr>
      <w:r>
        <w:lastRenderedPageBreak/>
        <w:t>Table 5.3.8.3.2-5: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94075" w14:paraId="435AB02B" w14:textId="77777777" w:rsidTr="0029407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C418F27" w14:textId="77777777" w:rsidR="00294075" w:rsidRDefault="0029407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A1DBFFB" w14:textId="77777777" w:rsidR="00294075" w:rsidRDefault="0029407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25AE0D7" w14:textId="77777777" w:rsidR="00294075" w:rsidRDefault="0029407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3707E15" w14:textId="77777777" w:rsidR="00294075" w:rsidRDefault="0029407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DA1CDA2" w14:textId="77777777" w:rsidR="00294075" w:rsidRDefault="00294075">
            <w:pPr>
              <w:pStyle w:val="TAH"/>
            </w:pPr>
            <w:r>
              <w:t>Description</w:t>
            </w:r>
          </w:p>
        </w:tc>
      </w:tr>
      <w:tr w:rsidR="00294075" w14:paraId="77C99461" w14:textId="77777777" w:rsidTr="00294075">
        <w:trPr>
          <w:jc w:val="center"/>
        </w:trPr>
        <w:tc>
          <w:tcPr>
            <w:tcW w:w="825" w:type="pct"/>
            <w:tcBorders>
              <w:top w:val="single" w:sz="6" w:space="0" w:color="auto"/>
              <w:left w:val="single" w:sz="6" w:space="0" w:color="auto"/>
              <w:bottom w:val="single" w:sz="6" w:space="0" w:color="auto"/>
              <w:right w:val="single" w:sz="6" w:space="0" w:color="auto"/>
            </w:tcBorders>
            <w:hideMark/>
          </w:tcPr>
          <w:p w14:paraId="09254641" w14:textId="77777777" w:rsidR="00294075" w:rsidRDefault="0029407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604DCEA" w14:textId="77777777" w:rsidR="00294075" w:rsidRDefault="0029407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39BEAC7" w14:textId="77777777" w:rsidR="00294075" w:rsidRDefault="0029407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F8AB22D" w14:textId="77777777" w:rsidR="00294075" w:rsidRDefault="0029407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06E2590B" w14:textId="77777777" w:rsidR="00294075" w:rsidRDefault="00294075">
            <w:pPr>
              <w:pStyle w:val="TAL"/>
            </w:pPr>
            <w:r>
              <w:t xml:space="preserve">Contains an alternative URI of the resource located in an alternative BSF (service) instance </w:t>
            </w:r>
            <w:r>
              <w:rPr>
                <w:lang w:eastAsia="fr-FR"/>
              </w:rPr>
              <w:t>towards which the request is redirected</w:t>
            </w:r>
            <w:r>
              <w:t>.</w:t>
            </w:r>
          </w:p>
          <w:p w14:paraId="347EB5AA" w14:textId="77777777" w:rsidR="00294075" w:rsidRDefault="00294075">
            <w:pPr>
              <w:pStyle w:val="TAL"/>
            </w:pPr>
          </w:p>
          <w:p w14:paraId="7C0C1D36" w14:textId="77777777" w:rsidR="00294075" w:rsidRDefault="00294075">
            <w:pPr>
              <w:pStyle w:val="TAL"/>
            </w:pPr>
            <w:r>
              <w:t>For the case where the request is redirected to the same target via a different SCP, refer to clause 6.10.9.1 of 3GPP TS 29.500 [6].</w:t>
            </w:r>
          </w:p>
        </w:tc>
      </w:tr>
      <w:tr w:rsidR="00294075" w14:paraId="15DADD64" w14:textId="77777777" w:rsidTr="00294075">
        <w:trPr>
          <w:jc w:val="center"/>
        </w:trPr>
        <w:tc>
          <w:tcPr>
            <w:tcW w:w="825" w:type="pct"/>
            <w:tcBorders>
              <w:top w:val="single" w:sz="6" w:space="0" w:color="auto"/>
              <w:left w:val="single" w:sz="6" w:space="0" w:color="auto"/>
              <w:bottom w:val="single" w:sz="6" w:space="0" w:color="000000"/>
              <w:right w:val="single" w:sz="6" w:space="0" w:color="auto"/>
            </w:tcBorders>
            <w:hideMark/>
          </w:tcPr>
          <w:p w14:paraId="0B4E3F82" w14:textId="77777777" w:rsidR="00294075" w:rsidRDefault="0029407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3E711DA" w14:textId="77777777" w:rsidR="00294075" w:rsidRDefault="0029407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62A4B7CD" w14:textId="77777777" w:rsidR="00294075" w:rsidRDefault="0029407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642C2AFB" w14:textId="77777777" w:rsidR="00294075" w:rsidRDefault="0029407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D79D486" w14:textId="77777777" w:rsidR="00294075" w:rsidRDefault="00294075">
            <w:pPr>
              <w:pStyle w:val="TAL"/>
            </w:pPr>
            <w:r>
              <w:rPr>
                <w:lang w:eastAsia="fr-FR"/>
              </w:rPr>
              <w:t>Identifier of the target BSF (service) instance towards which the request is redirected.</w:t>
            </w:r>
          </w:p>
        </w:tc>
      </w:tr>
    </w:tbl>
    <w:p w14:paraId="086C0E76" w14:textId="77777777" w:rsidR="00294075" w:rsidRDefault="00294075" w:rsidP="00294075"/>
    <w:p w14:paraId="34738322" w14:textId="77777777" w:rsidR="003608CC" w:rsidRDefault="003608CC">
      <w:pPr>
        <w:pStyle w:val="31"/>
      </w:pPr>
      <w:bookmarkStart w:id="2943" w:name="_Toc138760706"/>
      <w:bookmarkStart w:id="2944" w:name="_Toc161998760"/>
      <w:bookmarkStart w:id="2945" w:name="_Toc170120931"/>
      <w:bookmarkStart w:id="2946" w:name="_Toc175852262"/>
      <w:bookmarkStart w:id="2947" w:name="_Toc185517802"/>
      <w:bookmarkStart w:id="2948" w:name="_Toc192866766"/>
      <w:bookmarkStart w:id="2949" w:name="_Toc200962270"/>
      <w:bookmarkStart w:id="2950" w:name="_Toc209513119"/>
      <w:bookmarkStart w:id="2951" w:name="_Toc219190894"/>
      <w:bookmarkStart w:id="2952" w:name="_Toc222835299"/>
      <w:r>
        <w:t>5.3.9</w:t>
      </w:r>
      <w:r>
        <w:tab/>
        <w:t>Resource: PCF for an MBS Session Bindings</w:t>
      </w:r>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p>
    <w:p w14:paraId="4E7A8704" w14:textId="77777777" w:rsidR="003608CC" w:rsidRDefault="003608CC">
      <w:pPr>
        <w:pStyle w:val="41"/>
      </w:pPr>
      <w:bookmarkStart w:id="2953" w:name="_Toc120677485"/>
      <w:bookmarkStart w:id="2954" w:name="_Toc112935873"/>
      <w:bookmarkStart w:id="2955" w:name="_Toc114134255"/>
      <w:bookmarkStart w:id="2956" w:name="_Toc120679850"/>
      <w:bookmarkStart w:id="2957" w:name="_Toc133434230"/>
      <w:bookmarkStart w:id="2958" w:name="_Toc138760707"/>
      <w:bookmarkStart w:id="2959" w:name="_Toc161998761"/>
      <w:bookmarkStart w:id="2960" w:name="_Toc170120932"/>
      <w:bookmarkStart w:id="2961" w:name="_Toc175852263"/>
      <w:bookmarkStart w:id="2962" w:name="_Toc185517803"/>
      <w:bookmarkStart w:id="2963" w:name="_Toc192866767"/>
      <w:bookmarkStart w:id="2964" w:name="_Toc200962271"/>
      <w:bookmarkStart w:id="2965" w:name="_Toc209513120"/>
      <w:bookmarkStart w:id="2966" w:name="_Toc219190895"/>
      <w:bookmarkStart w:id="2967" w:name="_Toc222835300"/>
      <w:r>
        <w:t>5.3.9.1</w:t>
      </w:r>
      <w:r>
        <w:tab/>
        <w:t>Description</w:t>
      </w:r>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p>
    <w:p w14:paraId="4D9A9239" w14:textId="77777777" w:rsidR="003608CC" w:rsidRDefault="003608CC">
      <w:r>
        <w:rPr>
          <w:rFonts w:eastAsia="等线"/>
          <w:color w:val="000000"/>
          <w:lang w:eastAsia="ja-JP"/>
        </w:rPr>
        <w:t xml:space="preserve">This resource represents the collection of PCF for </w:t>
      </w:r>
      <w:r>
        <w:t xml:space="preserve">an MBS </w:t>
      </w:r>
      <w:r>
        <w:rPr>
          <w:rFonts w:eastAsia="等线"/>
          <w:color w:val="000000"/>
          <w:lang w:eastAsia="ja-JP"/>
        </w:rPr>
        <w:t>Session</w:t>
      </w:r>
      <w:r>
        <w:rPr>
          <w:rFonts w:eastAsia="等线" w:hint="eastAsia"/>
          <w:color w:val="000000"/>
          <w:lang w:eastAsia="zh-CN"/>
        </w:rPr>
        <w:t xml:space="preserve"> </w:t>
      </w:r>
      <w:r>
        <w:rPr>
          <w:rFonts w:eastAsia="等线"/>
          <w:color w:val="000000"/>
          <w:lang w:eastAsia="zh-CN"/>
        </w:rPr>
        <w:t>B</w:t>
      </w:r>
      <w:r>
        <w:rPr>
          <w:rFonts w:eastAsia="等线"/>
          <w:color w:val="000000"/>
          <w:lang w:eastAsia="ja-JP"/>
        </w:rPr>
        <w:t>indings</w:t>
      </w:r>
      <w:r>
        <w:rPr>
          <w:rFonts w:eastAsia="等线" w:hint="eastAsia"/>
          <w:color w:val="000000"/>
          <w:lang w:eastAsia="zh-CN"/>
        </w:rPr>
        <w:t xml:space="preserve"> </w:t>
      </w:r>
      <w:r>
        <w:rPr>
          <w:rFonts w:eastAsia="等线"/>
          <w:color w:val="000000"/>
          <w:lang w:eastAsia="ja-JP"/>
        </w:rPr>
        <w:t xml:space="preserve">registered at the </w:t>
      </w:r>
      <w:r>
        <w:rPr>
          <w:rFonts w:eastAsia="等线" w:hint="eastAsia"/>
          <w:color w:val="000000"/>
          <w:lang w:eastAsia="zh-CN"/>
        </w:rPr>
        <w:t>BS</w:t>
      </w:r>
      <w:r>
        <w:rPr>
          <w:rFonts w:eastAsia="等线"/>
          <w:color w:val="000000"/>
          <w:lang w:eastAsia="ja-JP"/>
        </w:rPr>
        <w:t>F.</w:t>
      </w:r>
    </w:p>
    <w:p w14:paraId="3DE87285" w14:textId="77777777" w:rsidR="003608CC" w:rsidRDefault="003608CC">
      <w:pPr>
        <w:pStyle w:val="41"/>
      </w:pPr>
      <w:bookmarkStart w:id="2968" w:name="_Toc120679851"/>
      <w:bookmarkStart w:id="2969" w:name="_Toc120677486"/>
      <w:bookmarkStart w:id="2970" w:name="_Toc114134256"/>
      <w:bookmarkStart w:id="2971" w:name="_Toc112935874"/>
      <w:bookmarkStart w:id="2972" w:name="_Toc133434231"/>
      <w:bookmarkStart w:id="2973" w:name="_Toc138760708"/>
      <w:bookmarkStart w:id="2974" w:name="_Toc161998762"/>
      <w:bookmarkStart w:id="2975" w:name="_Toc170120933"/>
      <w:bookmarkStart w:id="2976" w:name="_Toc175852264"/>
      <w:bookmarkStart w:id="2977" w:name="_Toc185517804"/>
      <w:bookmarkStart w:id="2978" w:name="_Toc192866768"/>
      <w:bookmarkStart w:id="2979" w:name="_Toc200962272"/>
      <w:bookmarkStart w:id="2980" w:name="_Toc209513121"/>
      <w:bookmarkStart w:id="2981" w:name="_Toc219190896"/>
      <w:bookmarkStart w:id="2982" w:name="_Toc222835301"/>
      <w:r>
        <w:t>5.3.9.2</w:t>
      </w:r>
      <w:r>
        <w:tab/>
        <w:t>Resource definition</w:t>
      </w:r>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p>
    <w:p w14:paraId="197E1BAE" w14:textId="77777777" w:rsidR="0049386B" w:rsidRDefault="0049386B" w:rsidP="0049386B">
      <w:r>
        <w:t xml:space="preserve">Resource URI: </w:t>
      </w:r>
      <w:r>
        <w:rPr>
          <w:b/>
        </w:rPr>
        <w:t>{apiRoot}/nbsf-management/&lt;apiVersion&gt;/pcf-mbs-bindings</w:t>
      </w:r>
    </w:p>
    <w:p w14:paraId="15F8A101" w14:textId="77777777" w:rsidR="0049386B" w:rsidRDefault="0049386B" w:rsidP="0049386B">
      <w:pPr>
        <w:rPr>
          <w:rFonts w:ascii="Arial" w:hAnsi="Arial" w:cs="Arial"/>
        </w:rPr>
      </w:pPr>
      <w:r>
        <w:t>This resource shall support the resource URI variables defined in table 5.3.9.2-1</w:t>
      </w:r>
      <w:r>
        <w:rPr>
          <w:rFonts w:ascii="Arial" w:hAnsi="Arial" w:cs="Arial"/>
        </w:rPr>
        <w:t>.</w:t>
      </w:r>
    </w:p>
    <w:p w14:paraId="7E455F14" w14:textId="77777777" w:rsidR="003608CC" w:rsidRDefault="003608CC">
      <w:pPr>
        <w:pStyle w:val="TH"/>
        <w:rPr>
          <w:rFonts w:cs="Arial"/>
        </w:rPr>
      </w:pPr>
      <w:r>
        <w:t>Table 5.3.9.2-1: Resource URI variables for this resource</w:t>
      </w:r>
    </w:p>
    <w:tbl>
      <w:tblPr>
        <w:tblW w:w="4947"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1636"/>
        <w:gridCol w:w="1636"/>
        <w:gridCol w:w="6251"/>
      </w:tblGrid>
      <w:tr w:rsidR="003608CC" w14:paraId="645D3FD0" w14:textId="77777777">
        <w:trPr>
          <w:jc w:val="center"/>
        </w:trPr>
        <w:tc>
          <w:tcPr>
            <w:tcW w:w="859" w:type="pct"/>
            <w:tcBorders>
              <w:top w:val="single" w:sz="6" w:space="0" w:color="000000"/>
              <w:left w:val="single" w:sz="6" w:space="0" w:color="000000"/>
              <w:bottom w:val="single" w:sz="6" w:space="0" w:color="000000"/>
              <w:right w:val="single" w:sz="6" w:space="0" w:color="000000"/>
            </w:tcBorders>
            <w:shd w:val="clear" w:color="auto" w:fill="CCCCCC"/>
          </w:tcPr>
          <w:p w14:paraId="465D798D" w14:textId="77777777" w:rsidR="003608CC" w:rsidRDefault="003608CC">
            <w:pPr>
              <w:pStyle w:val="TAH"/>
            </w:pPr>
            <w:r>
              <w:t>Name</w:t>
            </w:r>
          </w:p>
        </w:tc>
        <w:tc>
          <w:tcPr>
            <w:tcW w:w="859" w:type="pct"/>
            <w:tcBorders>
              <w:top w:val="single" w:sz="6" w:space="0" w:color="000000"/>
              <w:left w:val="single" w:sz="6" w:space="0" w:color="000000"/>
              <w:bottom w:val="single" w:sz="6" w:space="0" w:color="000000"/>
              <w:right w:val="single" w:sz="6" w:space="0" w:color="000000"/>
            </w:tcBorders>
            <w:shd w:val="clear" w:color="auto" w:fill="CCCCCC"/>
          </w:tcPr>
          <w:p w14:paraId="0B0CF6A9" w14:textId="77777777" w:rsidR="003608CC" w:rsidRDefault="003608CC">
            <w:pPr>
              <w:pStyle w:val="TAH"/>
            </w:pPr>
            <w:r>
              <w:rPr>
                <w:rFonts w:hint="eastAsia"/>
                <w:lang w:eastAsia="zh-CN"/>
              </w:rPr>
              <w:t>D</w:t>
            </w:r>
            <w:r>
              <w:rPr>
                <w:lang w:eastAsia="zh-CN"/>
              </w:rPr>
              <w:t>ata type</w:t>
            </w:r>
          </w:p>
        </w:tc>
        <w:tc>
          <w:tcPr>
            <w:tcW w:w="3282"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0B5F5C1B" w14:textId="77777777" w:rsidR="003608CC" w:rsidRDefault="003608CC">
            <w:pPr>
              <w:pStyle w:val="TAH"/>
            </w:pPr>
            <w:r>
              <w:t>Definition</w:t>
            </w:r>
          </w:p>
        </w:tc>
      </w:tr>
      <w:tr w:rsidR="003608CC" w14:paraId="0A958767" w14:textId="77777777">
        <w:trPr>
          <w:jc w:val="center"/>
        </w:trPr>
        <w:tc>
          <w:tcPr>
            <w:tcW w:w="859" w:type="pct"/>
            <w:tcBorders>
              <w:top w:val="single" w:sz="6" w:space="0" w:color="000000"/>
              <w:left w:val="single" w:sz="6" w:space="0" w:color="000000"/>
              <w:bottom w:val="single" w:sz="6" w:space="0" w:color="000000"/>
              <w:right w:val="single" w:sz="6" w:space="0" w:color="000000"/>
            </w:tcBorders>
          </w:tcPr>
          <w:p w14:paraId="6865FDC1" w14:textId="77777777" w:rsidR="003608CC" w:rsidRDefault="003608CC">
            <w:pPr>
              <w:pStyle w:val="TAL"/>
            </w:pPr>
            <w:r>
              <w:t>apiRoot</w:t>
            </w:r>
          </w:p>
        </w:tc>
        <w:tc>
          <w:tcPr>
            <w:tcW w:w="859" w:type="pct"/>
            <w:tcBorders>
              <w:top w:val="single" w:sz="6" w:space="0" w:color="000000"/>
              <w:left w:val="single" w:sz="6" w:space="0" w:color="000000"/>
              <w:bottom w:val="single" w:sz="6" w:space="0" w:color="000000"/>
              <w:right w:val="single" w:sz="6" w:space="0" w:color="000000"/>
            </w:tcBorders>
          </w:tcPr>
          <w:p w14:paraId="2BC4C43C" w14:textId="77777777" w:rsidR="003608CC" w:rsidRDefault="003608CC">
            <w:pPr>
              <w:pStyle w:val="TAL"/>
            </w:pPr>
            <w:r>
              <w:rPr>
                <w:lang w:eastAsia="zh-CN"/>
              </w:rPr>
              <w:t>string</w:t>
            </w:r>
          </w:p>
        </w:tc>
        <w:tc>
          <w:tcPr>
            <w:tcW w:w="3282" w:type="pct"/>
            <w:tcBorders>
              <w:top w:val="single" w:sz="6" w:space="0" w:color="000000"/>
              <w:left w:val="single" w:sz="6" w:space="0" w:color="000000"/>
              <w:bottom w:val="single" w:sz="6" w:space="0" w:color="000000"/>
              <w:right w:val="single" w:sz="6" w:space="0" w:color="000000"/>
            </w:tcBorders>
            <w:vAlign w:val="center"/>
          </w:tcPr>
          <w:p w14:paraId="36A8F396" w14:textId="77777777" w:rsidR="003608CC" w:rsidRDefault="003608CC">
            <w:pPr>
              <w:pStyle w:val="TAL"/>
            </w:pPr>
            <w:r>
              <w:t>See subclause</w:t>
            </w:r>
            <w:r>
              <w:rPr>
                <w:lang w:eastAsia="zh-CN"/>
              </w:rPr>
              <w:t> </w:t>
            </w:r>
            <w:r>
              <w:t>5.1.</w:t>
            </w:r>
          </w:p>
        </w:tc>
      </w:tr>
    </w:tbl>
    <w:p w14:paraId="25783FF4" w14:textId="77777777" w:rsidR="003608CC" w:rsidRDefault="003608CC"/>
    <w:p w14:paraId="113A3CB3" w14:textId="77777777" w:rsidR="003608CC" w:rsidRDefault="003608CC">
      <w:pPr>
        <w:pStyle w:val="41"/>
      </w:pPr>
      <w:bookmarkStart w:id="2983" w:name="_Toc114134257"/>
      <w:bookmarkStart w:id="2984" w:name="_Toc112935875"/>
      <w:bookmarkStart w:id="2985" w:name="_Toc120679852"/>
      <w:bookmarkStart w:id="2986" w:name="_Toc120677487"/>
      <w:bookmarkStart w:id="2987" w:name="_Toc133434232"/>
      <w:bookmarkStart w:id="2988" w:name="_Toc138760709"/>
      <w:bookmarkStart w:id="2989" w:name="_Toc161998763"/>
      <w:bookmarkStart w:id="2990" w:name="_Toc170120934"/>
      <w:bookmarkStart w:id="2991" w:name="_Toc175852265"/>
      <w:bookmarkStart w:id="2992" w:name="_Toc185517805"/>
      <w:bookmarkStart w:id="2993" w:name="_Toc192866769"/>
      <w:bookmarkStart w:id="2994" w:name="_Toc200962273"/>
      <w:bookmarkStart w:id="2995" w:name="_Toc209513122"/>
      <w:bookmarkStart w:id="2996" w:name="_Toc219190897"/>
      <w:bookmarkStart w:id="2997" w:name="_Toc222835302"/>
      <w:r>
        <w:t>5.3.9.3</w:t>
      </w:r>
      <w:r>
        <w:tab/>
        <w:t>Resource Standard Methods</w:t>
      </w:r>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p>
    <w:p w14:paraId="02375654" w14:textId="77777777" w:rsidR="003608CC" w:rsidRDefault="003608CC">
      <w:pPr>
        <w:pStyle w:val="51"/>
      </w:pPr>
      <w:bookmarkStart w:id="2998" w:name="_Toc114134258"/>
      <w:bookmarkStart w:id="2999" w:name="_Toc120677488"/>
      <w:bookmarkStart w:id="3000" w:name="_Toc112935876"/>
      <w:bookmarkStart w:id="3001" w:name="_Toc120679853"/>
      <w:bookmarkStart w:id="3002" w:name="_Toc133434233"/>
      <w:bookmarkStart w:id="3003" w:name="_Toc138760710"/>
      <w:bookmarkStart w:id="3004" w:name="_Toc161998764"/>
      <w:bookmarkStart w:id="3005" w:name="_Toc170120935"/>
      <w:bookmarkStart w:id="3006" w:name="_Toc175852266"/>
      <w:bookmarkStart w:id="3007" w:name="_Toc185517806"/>
      <w:bookmarkStart w:id="3008" w:name="_Toc192866770"/>
      <w:bookmarkStart w:id="3009" w:name="_Toc200962274"/>
      <w:bookmarkStart w:id="3010" w:name="_Toc209513123"/>
      <w:bookmarkStart w:id="3011" w:name="_Toc219190898"/>
      <w:bookmarkStart w:id="3012" w:name="_Toc222835303"/>
      <w:r>
        <w:t>5.3.9.3.1</w:t>
      </w:r>
      <w:r>
        <w:tab/>
        <w:t>POST</w:t>
      </w:r>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p>
    <w:p w14:paraId="1FF789F1" w14:textId="77777777" w:rsidR="003608CC" w:rsidRDefault="003608CC">
      <w:r>
        <w:t>This method shall support the URI query parameters specified in table 5.3.9.3.1-1.</w:t>
      </w:r>
    </w:p>
    <w:p w14:paraId="7673A995" w14:textId="77777777" w:rsidR="003608CC" w:rsidRDefault="003608CC">
      <w:pPr>
        <w:pStyle w:val="TH"/>
        <w:rPr>
          <w:rFonts w:cs="Arial"/>
        </w:rPr>
      </w:pPr>
      <w:r>
        <w:t>Table 5.3.9.3.1-1: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1573"/>
        <w:gridCol w:w="1396"/>
        <w:gridCol w:w="414"/>
        <w:gridCol w:w="1108"/>
        <w:gridCol w:w="5044"/>
      </w:tblGrid>
      <w:tr w:rsidR="003608CC" w14:paraId="08B13243"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3DB177" w14:textId="77777777" w:rsidR="003608CC" w:rsidRDefault="003608C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CDF148" w14:textId="77777777" w:rsidR="003608CC" w:rsidRDefault="003608C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AAE22D6" w14:textId="77777777" w:rsidR="003608CC" w:rsidRDefault="003608C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57B30C0" w14:textId="77777777" w:rsidR="003608CC" w:rsidRDefault="003608CC">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720A1AC0" w14:textId="77777777" w:rsidR="003608CC" w:rsidRDefault="003608CC">
            <w:pPr>
              <w:pStyle w:val="TAH"/>
            </w:pPr>
            <w:r>
              <w:t>Description</w:t>
            </w:r>
          </w:p>
        </w:tc>
      </w:tr>
      <w:tr w:rsidR="003608CC" w14:paraId="4298F63E" w14:textId="77777777">
        <w:trPr>
          <w:jc w:val="center"/>
        </w:trPr>
        <w:tc>
          <w:tcPr>
            <w:tcW w:w="825" w:type="pct"/>
            <w:tcBorders>
              <w:top w:val="single" w:sz="4" w:space="0" w:color="auto"/>
              <w:left w:val="single" w:sz="6" w:space="0" w:color="000000"/>
              <w:bottom w:val="single" w:sz="6" w:space="0" w:color="000000"/>
              <w:right w:val="single" w:sz="6" w:space="0" w:color="000000"/>
            </w:tcBorders>
          </w:tcPr>
          <w:p w14:paraId="10E1E738" w14:textId="77777777" w:rsidR="003608CC" w:rsidRDefault="003608CC">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45700FA2" w14:textId="77777777" w:rsidR="003608CC" w:rsidRDefault="003608CC">
            <w:pPr>
              <w:pStyle w:val="TAL"/>
            </w:pPr>
          </w:p>
        </w:tc>
        <w:tc>
          <w:tcPr>
            <w:tcW w:w="217" w:type="pct"/>
            <w:tcBorders>
              <w:top w:val="single" w:sz="4" w:space="0" w:color="auto"/>
              <w:left w:val="single" w:sz="6" w:space="0" w:color="000000"/>
              <w:bottom w:val="single" w:sz="6" w:space="0" w:color="000000"/>
              <w:right w:val="single" w:sz="6" w:space="0" w:color="000000"/>
            </w:tcBorders>
          </w:tcPr>
          <w:p w14:paraId="77148DD8" w14:textId="77777777" w:rsidR="003608CC" w:rsidRDefault="003608CC">
            <w:pPr>
              <w:pStyle w:val="TAC"/>
            </w:pPr>
          </w:p>
        </w:tc>
        <w:tc>
          <w:tcPr>
            <w:tcW w:w="581" w:type="pct"/>
            <w:tcBorders>
              <w:top w:val="single" w:sz="4" w:space="0" w:color="auto"/>
              <w:left w:val="single" w:sz="6" w:space="0" w:color="000000"/>
              <w:bottom w:val="single" w:sz="6" w:space="0" w:color="000000"/>
              <w:right w:val="single" w:sz="6" w:space="0" w:color="000000"/>
            </w:tcBorders>
          </w:tcPr>
          <w:p w14:paraId="6A92890F" w14:textId="77777777" w:rsidR="003608CC" w:rsidRDefault="003608CC">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12A0EC61" w14:textId="77777777" w:rsidR="003608CC" w:rsidRDefault="003608CC">
            <w:pPr>
              <w:pStyle w:val="TAL"/>
            </w:pPr>
          </w:p>
        </w:tc>
      </w:tr>
    </w:tbl>
    <w:p w14:paraId="012B7A6D" w14:textId="77777777" w:rsidR="003608CC" w:rsidRDefault="003608CC"/>
    <w:p w14:paraId="7C04492A" w14:textId="77777777" w:rsidR="003608CC" w:rsidRDefault="003608CC">
      <w:r>
        <w:t>This method shall support the request data structures specified in table 5.3.9.3.1-2 and the response data structures and response codes specified in table 5.3.9.3.1-3.</w:t>
      </w:r>
    </w:p>
    <w:p w14:paraId="4B77B87C" w14:textId="77777777" w:rsidR="003608CC" w:rsidRDefault="003608CC">
      <w:pPr>
        <w:pStyle w:val="TH"/>
      </w:pPr>
      <w:r>
        <w:t>Table 5.3.9.3.1-2: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18"/>
        <w:gridCol w:w="1246"/>
        <w:gridCol w:w="6282"/>
      </w:tblGrid>
      <w:tr w:rsidR="003608CC" w14:paraId="62215E61" w14:textId="77777777">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tcPr>
          <w:p w14:paraId="4AED4589" w14:textId="77777777" w:rsidR="003608CC" w:rsidRDefault="003608CC">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tcPr>
          <w:p w14:paraId="0B918678" w14:textId="77777777" w:rsidR="003608CC" w:rsidRDefault="003608CC">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tcPr>
          <w:p w14:paraId="68E05A12" w14:textId="77777777" w:rsidR="003608CC" w:rsidRDefault="003608CC">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tcPr>
          <w:p w14:paraId="01EC5263" w14:textId="77777777" w:rsidR="003608CC" w:rsidRDefault="003608CC">
            <w:pPr>
              <w:pStyle w:val="TAH"/>
            </w:pPr>
            <w:r>
              <w:t>Description</w:t>
            </w:r>
          </w:p>
        </w:tc>
      </w:tr>
      <w:tr w:rsidR="003608CC" w14:paraId="56218735" w14:textId="77777777">
        <w:trPr>
          <w:jc w:val="center"/>
        </w:trPr>
        <w:tc>
          <w:tcPr>
            <w:tcW w:w="1612" w:type="dxa"/>
            <w:tcBorders>
              <w:top w:val="single" w:sz="4" w:space="0" w:color="auto"/>
              <w:left w:val="single" w:sz="6" w:space="0" w:color="000000"/>
              <w:bottom w:val="single" w:sz="6" w:space="0" w:color="000000"/>
              <w:right w:val="single" w:sz="6" w:space="0" w:color="000000"/>
            </w:tcBorders>
          </w:tcPr>
          <w:p w14:paraId="352E94D8" w14:textId="77777777" w:rsidR="003608CC" w:rsidRDefault="003608CC">
            <w:pPr>
              <w:pStyle w:val="TAL"/>
            </w:pPr>
            <w:r>
              <w:t>PcfMbsBinding</w:t>
            </w:r>
          </w:p>
        </w:tc>
        <w:tc>
          <w:tcPr>
            <w:tcW w:w="422" w:type="dxa"/>
            <w:tcBorders>
              <w:top w:val="single" w:sz="4" w:space="0" w:color="auto"/>
              <w:left w:val="single" w:sz="6" w:space="0" w:color="000000"/>
              <w:bottom w:val="single" w:sz="6" w:space="0" w:color="000000"/>
              <w:right w:val="single" w:sz="6" w:space="0" w:color="000000"/>
            </w:tcBorders>
          </w:tcPr>
          <w:p w14:paraId="5710F8A3" w14:textId="77777777" w:rsidR="003608CC" w:rsidRDefault="003608CC">
            <w:pPr>
              <w:pStyle w:val="TAC"/>
            </w:pPr>
            <w:r>
              <w:rPr>
                <w:lang w:val="en-US"/>
              </w:rPr>
              <w:t>M</w:t>
            </w:r>
          </w:p>
        </w:tc>
        <w:tc>
          <w:tcPr>
            <w:tcW w:w="1264" w:type="dxa"/>
            <w:tcBorders>
              <w:top w:val="single" w:sz="4" w:space="0" w:color="auto"/>
              <w:left w:val="single" w:sz="6" w:space="0" w:color="000000"/>
              <w:bottom w:val="single" w:sz="6" w:space="0" w:color="000000"/>
              <w:right w:val="single" w:sz="6" w:space="0" w:color="000000"/>
            </w:tcBorders>
          </w:tcPr>
          <w:p w14:paraId="411F5AB5" w14:textId="77777777" w:rsidR="003608CC" w:rsidRDefault="003608CC">
            <w:pPr>
              <w:pStyle w:val="TAL"/>
            </w:pPr>
            <w:r>
              <w:t>1</w:t>
            </w:r>
          </w:p>
        </w:tc>
        <w:tc>
          <w:tcPr>
            <w:tcW w:w="6381" w:type="dxa"/>
            <w:tcBorders>
              <w:top w:val="single" w:sz="4" w:space="0" w:color="auto"/>
              <w:left w:val="single" w:sz="6" w:space="0" w:color="000000"/>
              <w:bottom w:val="single" w:sz="6" w:space="0" w:color="000000"/>
              <w:right w:val="single" w:sz="6" w:space="0" w:color="000000"/>
            </w:tcBorders>
          </w:tcPr>
          <w:p w14:paraId="6AE7B542" w14:textId="77777777" w:rsidR="003608CC" w:rsidRDefault="003608CC">
            <w:pPr>
              <w:pStyle w:val="TAL"/>
            </w:pPr>
            <w:r>
              <w:t>Contains the parameters to request to register a new PCF for an MBS Session Binding.</w:t>
            </w:r>
          </w:p>
        </w:tc>
      </w:tr>
    </w:tbl>
    <w:p w14:paraId="5F4CDB30" w14:textId="77777777" w:rsidR="003608CC" w:rsidRDefault="003608CC"/>
    <w:p w14:paraId="22819F99" w14:textId="77777777" w:rsidR="00E14735" w:rsidRDefault="00E14735" w:rsidP="00E14735">
      <w:pPr>
        <w:keepNext/>
        <w:keepLines/>
        <w:spacing w:before="60"/>
        <w:jc w:val="center"/>
        <w:rPr>
          <w:rFonts w:ascii="Arial" w:hAnsi="Arial"/>
          <w:b/>
        </w:rPr>
      </w:pPr>
      <w:r>
        <w:rPr>
          <w:rFonts w:ascii="Arial" w:hAnsi="Arial"/>
          <w:b/>
        </w:rPr>
        <w:lastRenderedPageBreak/>
        <w:t>Table 5.3.9.3.1-3: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57"/>
        <w:gridCol w:w="336"/>
        <w:gridCol w:w="1067"/>
        <w:gridCol w:w="1258"/>
        <w:gridCol w:w="4917"/>
      </w:tblGrid>
      <w:tr w:rsidR="00E14735" w14:paraId="0106B3C6" w14:textId="77777777" w:rsidTr="00E14735">
        <w:trPr>
          <w:jc w:val="center"/>
        </w:trPr>
        <w:tc>
          <w:tcPr>
            <w:tcW w:w="848" w:type="pct"/>
            <w:tcBorders>
              <w:top w:val="single" w:sz="4" w:space="0" w:color="auto"/>
              <w:left w:val="single" w:sz="4" w:space="0" w:color="auto"/>
              <w:bottom w:val="single" w:sz="4" w:space="0" w:color="auto"/>
              <w:right w:val="single" w:sz="4" w:space="0" w:color="auto"/>
            </w:tcBorders>
            <w:shd w:val="clear" w:color="auto" w:fill="C0C0C0"/>
            <w:hideMark/>
          </w:tcPr>
          <w:p w14:paraId="61D47E48" w14:textId="77777777" w:rsidR="00E14735" w:rsidRDefault="00E14735">
            <w:pPr>
              <w:keepNext/>
              <w:keepLines/>
              <w:spacing w:after="0"/>
              <w:jc w:val="center"/>
              <w:rPr>
                <w:rFonts w:ascii="Arial" w:hAnsi="Arial"/>
                <w:b/>
                <w:sz w:val="18"/>
              </w:rPr>
            </w:pPr>
            <w:r>
              <w:rPr>
                <w:rFonts w:ascii="Arial" w:hAnsi="Arial"/>
                <w:b/>
                <w:sz w:val="18"/>
              </w:rPr>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hideMark/>
          </w:tcPr>
          <w:p w14:paraId="2FFD77DC" w14:textId="77777777" w:rsidR="00E14735" w:rsidRDefault="00E14735">
            <w:pPr>
              <w:keepNext/>
              <w:keepLines/>
              <w:spacing w:after="0"/>
              <w:jc w:val="center"/>
              <w:rPr>
                <w:rFonts w:ascii="Arial" w:hAnsi="Arial"/>
                <w:b/>
                <w:sz w:val="18"/>
              </w:rPr>
            </w:pPr>
            <w:r>
              <w:rPr>
                <w:rFonts w:ascii="Arial" w:hAnsi="Arial"/>
                <w:b/>
                <w:sz w:val="18"/>
              </w:rPr>
              <w:t>P</w:t>
            </w:r>
          </w:p>
        </w:tc>
        <w:tc>
          <w:tcPr>
            <w:tcW w:w="564" w:type="pct"/>
            <w:tcBorders>
              <w:top w:val="single" w:sz="4" w:space="0" w:color="auto"/>
              <w:left w:val="single" w:sz="4" w:space="0" w:color="auto"/>
              <w:bottom w:val="single" w:sz="4" w:space="0" w:color="auto"/>
              <w:right w:val="single" w:sz="4" w:space="0" w:color="auto"/>
            </w:tcBorders>
            <w:shd w:val="clear" w:color="auto" w:fill="C0C0C0"/>
            <w:hideMark/>
          </w:tcPr>
          <w:p w14:paraId="29EBF563" w14:textId="77777777" w:rsidR="00E14735" w:rsidRDefault="00E14735">
            <w:pPr>
              <w:keepNext/>
              <w:keepLines/>
              <w:spacing w:after="0"/>
              <w:jc w:val="center"/>
              <w:rPr>
                <w:rFonts w:ascii="Arial" w:hAnsi="Arial"/>
                <w:b/>
                <w:sz w:val="18"/>
              </w:rPr>
            </w:pPr>
            <w:r>
              <w:rPr>
                <w:rFonts w:ascii="Arial" w:hAnsi="Arial"/>
                <w:b/>
                <w:sz w:val="18"/>
              </w:rPr>
              <w:t>Cardinality</w:t>
            </w:r>
          </w:p>
        </w:tc>
        <w:tc>
          <w:tcPr>
            <w:tcW w:w="744" w:type="pct"/>
            <w:tcBorders>
              <w:top w:val="single" w:sz="4" w:space="0" w:color="auto"/>
              <w:left w:val="single" w:sz="4" w:space="0" w:color="auto"/>
              <w:bottom w:val="single" w:sz="4" w:space="0" w:color="auto"/>
              <w:right w:val="single" w:sz="4" w:space="0" w:color="auto"/>
            </w:tcBorders>
            <w:shd w:val="clear" w:color="auto" w:fill="C0C0C0"/>
            <w:hideMark/>
          </w:tcPr>
          <w:p w14:paraId="5C318EDC" w14:textId="77777777" w:rsidR="00E14735" w:rsidRDefault="00E14735">
            <w:pPr>
              <w:keepNext/>
              <w:keepLines/>
              <w:spacing w:after="0"/>
              <w:jc w:val="center"/>
              <w:rPr>
                <w:rFonts w:ascii="Arial" w:hAnsi="Arial"/>
                <w:b/>
                <w:sz w:val="18"/>
              </w:rPr>
            </w:pPr>
            <w:r>
              <w:rPr>
                <w:rFonts w:ascii="Arial" w:hAnsi="Arial"/>
                <w:b/>
                <w:sz w:val="18"/>
              </w:rPr>
              <w:t>Response</w:t>
            </w:r>
          </w:p>
          <w:p w14:paraId="74427B17" w14:textId="77777777" w:rsidR="00E14735" w:rsidRDefault="00E14735">
            <w:pPr>
              <w:keepNext/>
              <w:keepLines/>
              <w:spacing w:after="0"/>
              <w:jc w:val="center"/>
              <w:rPr>
                <w:rFonts w:ascii="Arial" w:hAnsi="Arial"/>
                <w:b/>
                <w:sz w:val="18"/>
              </w:rPr>
            </w:pPr>
            <w:r>
              <w:rPr>
                <w:rFonts w:ascii="Arial" w:hAnsi="Arial"/>
                <w:b/>
                <w:sz w:val="18"/>
              </w:rPr>
              <w:t>codes</w:t>
            </w:r>
          </w:p>
        </w:tc>
        <w:tc>
          <w:tcPr>
            <w:tcW w:w="2623" w:type="pct"/>
            <w:tcBorders>
              <w:top w:val="single" w:sz="4" w:space="0" w:color="auto"/>
              <w:left w:val="single" w:sz="4" w:space="0" w:color="auto"/>
              <w:bottom w:val="single" w:sz="4" w:space="0" w:color="auto"/>
              <w:right w:val="single" w:sz="4" w:space="0" w:color="auto"/>
            </w:tcBorders>
            <w:shd w:val="clear" w:color="auto" w:fill="C0C0C0"/>
            <w:hideMark/>
          </w:tcPr>
          <w:p w14:paraId="35791426" w14:textId="77777777" w:rsidR="00E14735" w:rsidRDefault="00E14735">
            <w:pPr>
              <w:keepNext/>
              <w:keepLines/>
              <w:spacing w:after="0"/>
              <w:jc w:val="center"/>
              <w:rPr>
                <w:rFonts w:ascii="Arial" w:hAnsi="Arial"/>
                <w:b/>
                <w:sz w:val="18"/>
              </w:rPr>
            </w:pPr>
            <w:r>
              <w:rPr>
                <w:rFonts w:ascii="Arial" w:hAnsi="Arial"/>
                <w:b/>
                <w:sz w:val="18"/>
              </w:rPr>
              <w:t>Description</w:t>
            </w:r>
          </w:p>
        </w:tc>
      </w:tr>
      <w:tr w:rsidR="00E14735" w14:paraId="4FF9B554" w14:textId="77777777" w:rsidTr="00E14735">
        <w:trPr>
          <w:jc w:val="center"/>
        </w:trPr>
        <w:tc>
          <w:tcPr>
            <w:tcW w:w="848" w:type="pct"/>
            <w:tcBorders>
              <w:top w:val="single" w:sz="4" w:space="0" w:color="auto"/>
              <w:left w:val="single" w:sz="6" w:space="0" w:color="000000"/>
              <w:bottom w:val="single" w:sz="4" w:space="0" w:color="auto"/>
              <w:right w:val="single" w:sz="6" w:space="0" w:color="000000"/>
            </w:tcBorders>
            <w:hideMark/>
          </w:tcPr>
          <w:p w14:paraId="792B6EB8" w14:textId="77777777" w:rsidR="00E14735" w:rsidRDefault="00E14735">
            <w:pPr>
              <w:keepNext/>
              <w:keepLines/>
              <w:spacing w:after="0"/>
              <w:rPr>
                <w:rFonts w:ascii="Arial" w:hAnsi="Arial"/>
                <w:sz w:val="18"/>
              </w:rPr>
            </w:pPr>
            <w:r>
              <w:rPr>
                <w:rFonts w:ascii="Arial" w:hAnsi="Arial"/>
                <w:sz w:val="18"/>
              </w:rPr>
              <w:t>PcfMbsBinding</w:t>
            </w:r>
          </w:p>
        </w:tc>
        <w:tc>
          <w:tcPr>
            <w:tcW w:w="221" w:type="pct"/>
            <w:tcBorders>
              <w:top w:val="single" w:sz="4" w:space="0" w:color="auto"/>
              <w:left w:val="single" w:sz="6" w:space="0" w:color="000000"/>
              <w:bottom w:val="single" w:sz="4" w:space="0" w:color="auto"/>
              <w:right w:val="single" w:sz="6" w:space="0" w:color="000000"/>
            </w:tcBorders>
            <w:hideMark/>
          </w:tcPr>
          <w:p w14:paraId="1243871A" w14:textId="77777777" w:rsidR="00E14735" w:rsidRDefault="00E14735">
            <w:pPr>
              <w:keepNext/>
              <w:keepLines/>
              <w:spacing w:after="0"/>
              <w:jc w:val="center"/>
              <w:rPr>
                <w:rFonts w:ascii="Arial" w:hAnsi="Arial"/>
                <w:sz w:val="18"/>
              </w:rPr>
            </w:pPr>
            <w:r>
              <w:rPr>
                <w:rFonts w:ascii="Arial" w:hAnsi="Arial"/>
                <w:sz w:val="18"/>
              </w:rPr>
              <w:t>M</w:t>
            </w:r>
          </w:p>
        </w:tc>
        <w:tc>
          <w:tcPr>
            <w:tcW w:w="564" w:type="pct"/>
            <w:tcBorders>
              <w:top w:val="single" w:sz="4" w:space="0" w:color="auto"/>
              <w:left w:val="single" w:sz="6" w:space="0" w:color="000000"/>
              <w:bottom w:val="single" w:sz="4" w:space="0" w:color="auto"/>
              <w:right w:val="single" w:sz="6" w:space="0" w:color="000000"/>
            </w:tcBorders>
            <w:hideMark/>
          </w:tcPr>
          <w:p w14:paraId="43A2B202" w14:textId="77777777" w:rsidR="00E14735" w:rsidRDefault="00E14735">
            <w:pPr>
              <w:keepNext/>
              <w:keepLines/>
              <w:spacing w:after="0"/>
              <w:jc w:val="center"/>
              <w:rPr>
                <w:rFonts w:ascii="Arial" w:hAnsi="Arial"/>
                <w:sz w:val="18"/>
              </w:rPr>
            </w:pPr>
            <w:r>
              <w:rPr>
                <w:rFonts w:ascii="Arial" w:hAnsi="Arial"/>
                <w:sz w:val="18"/>
              </w:rPr>
              <w:t>1</w:t>
            </w:r>
          </w:p>
        </w:tc>
        <w:tc>
          <w:tcPr>
            <w:tcW w:w="744" w:type="pct"/>
            <w:tcBorders>
              <w:top w:val="single" w:sz="4" w:space="0" w:color="auto"/>
              <w:left w:val="single" w:sz="6" w:space="0" w:color="000000"/>
              <w:bottom w:val="single" w:sz="4" w:space="0" w:color="auto"/>
              <w:right w:val="single" w:sz="6" w:space="0" w:color="000000"/>
            </w:tcBorders>
            <w:hideMark/>
          </w:tcPr>
          <w:p w14:paraId="5393CE18" w14:textId="77777777" w:rsidR="00E14735" w:rsidRDefault="00E14735">
            <w:pPr>
              <w:keepNext/>
              <w:keepLines/>
              <w:spacing w:after="0"/>
              <w:rPr>
                <w:rFonts w:ascii="Arial" w:hAnsi="Arial"/>
                <w:sz w:val="18"/>
              </w:rPr>
            </w:pPr>
            <w:r>
              <w:rPr>
                <w:rFonts w:ascii="Arial" w:hAnsi="Arial"/>
                <w:sz w:val="18"/>
              </w:rPr>
              <w:t>201 Created</w:t>
            </w:r>
          </w:p>
        </w:tc>
        <w:tc>
          <w:tcPr>
            <w:tcW w:w="2623" w:type="pct"/>
            <w:tcBorders>
              <w:top w:val="single" w:sz="4" w:space="0" w:color="auto"/>
              <w:left w:val="single" w:sz="6" w:space="0" w:color="000000"/>
              <w:bottom w:val="single" w:sz="4" w:space="0" w:color="auto"/>
              <w:right w:val="single" w:sz="6" w:space="0" w:color="000000"/>
            </w:tcBorders>
            <w:hideMark/>
          </w:tcPr>
          <w:p w14:paraId="6856409D" w14:textId="77777777" w:rsidR="00E14735" w:rsidRDefault="00E14735">
            <w:pPr>
              <w:keepNext/>
              <w:keepLines/>
              <w:spacing w:after="0"/>
              <w:rPr>
                <w:rFonts w:ascii="Arial" w:hAnsi="Arial"/>
                <w:sz w:val="18"/>
              </w:rPr>
            </w:pPr>
            <w:r>
              <w:rPr>
                <w:rFonts w:ascii="Arial" w:hAnsi="Arial"/>
                <w:sz w:val="18"/>
              </w:rPr>
              <w:t>Successful case. A new "Individual PCF for an MBS Session Binding" resource is created and the corresponding URI is returned in an HTTP Location header.</w:t>
            </w:r>
          </w:p>
        </w:tc>
      </w:tr>
      <w:tr w:rsidR="00E14735" w14:paraId="6957D779" w14:textId="77777777" w:rsidTr="00E14735">
        <w:trPr>
          <w:jc w:val="center"/>
        </w:trPr>
        <w:tc>
          <w:tcPr>
            <w:tcW w:w="848" w:type="pct"/>
            <w:tcBorders>
              <w:top w:val="single" w:sz="4" w:space="0" w:color="auto"/>
              <w:left w:val="single" w:sz="6" w:space="0" w:color="000000"/>
              <w:bottom w:val="single" w:sz="4" w:space="0" w:color="auto"/>
              <w:right w:val="single" w:sz="6" w:space="0" w:color="000000"/>
            </w:tcBorders>
            <w:hideMark/>
          </w:tcPr>
          <w:p w14:paraId="39AE3FBE" w14:textId="77777777" w:rsidR="00E14735" w:rsidRDefault="00E14735">
            <w:pPr>
              <w:keepNext/>
              <w:keepLines/>
              <w:spacing w:after="0"/>
              <w:rPr>
                <w:rFonts w:ascii="Arial" w:hAnsi="Arial"/>
                <w:sz w:val="18"/>
              </w:rPr>
            </w:pPr>
            <w:r>
              <w:rPr>
                <w:rFonts w:ascii="Arial" w:hAnsi="Arial"/>
                <w:sz w:val="18"/>
              </w:rPr>
              <w:t>MbsExtProblemDetails</w:t>
            </w:r>
          </w:p>
        </w:tc>
        <w:tc>
          <w:tcPr>
            <w:tcW w:w="221" w:type="pct"/>
            <w:tcBorders>
              <w:top w:val="single" w:sz="4" w:space="0" w:color="auto"/>
              <w:left w:val="single" w:sz="6" w:space="0" w:color="000000"/>
              <w:bottom w:val="single" w:sz="4" w:space="0" w:color="auto"/>
              <w:right w:val="single" w:sz="6" w:space="0" w:color="000000"/>
            </w:tcBorders>
            <w:hideMark/>
          </w:tcPr>
          <w:p w14:paraId="6CD028E6" w14:textId="77777777" w:rsidR="00E14735" w:rsidRDefault="00E14735">
            <w:pPr>
              <w:keepNext/>
              <w:keepLines/>
              <w:spacing w:after="0"/>
              <w:jc w:val="center"/>
              <w:rPr>
                <w:rFonts w:ascii="Arial" w:hAnsi="Arial"/>
                <w:sz w:val="18"/>
              </w:rPr>
            </w:pPr>
            <w:r>
              <w:rPr>
                <w:rFonts w:ascii="Arial" w:hAnsi="Arial"/>
                <w:sz w:val="18"/>
              </w:rPr>
              <w:t>O</w:t>
            </w:r>
          </w:p>
        </w:tc>
        <w:tc>
          <w:tcPr>
            <w:tcW w:w="564" w:type="pct"/>
            <w:tcBorders>
              <w:top w:val="single" w:sz="4" w:space="0" w:color="auto"/>
              <w:left w:val="single" w:sz="6" w:space="0" w:color="000000"/>
              <w:bottom w:val="single" w:sz="4" w:space="0" w:color="auto"/>
              <w:right w:val="single" w:sz="6" w:space="0" w:color="000000"/>
            </w:tcBorders>
            <w:hideMark/>
          </w:tcPr>
          <w:p w14:paraId="08BDE756" w14:textId="77777777" w:rsidR="00E14735" w:rsidRDefault="00E14735">
            <w:pPr>
              <w:keepNext/>
              <w:keepLines/>
              <w:spacing w:after="0"/>
              <w:jc w:val="center"/>
              <w:rPr>
                <w:rFonts w:ascii="Arial" w:hAnsi="Arial"/>
                <w:sz w:val="18"/>
              </w:rPr>
            </w:pPr>
            <w:r>
              <w:rPr>
                <w:rFonts w:ascii="Arial" w:hAnsi="Arial"/>
                <w:sz w:val="18"/>
              </w:rPr>
              <w:t>0..1</w:t>
            </w:r>
          </w:p>
        </w:tc>
        <w:tc>
          <w:tcPr>
            <w:tcW w:w="744" w:type="pct"/>
            <w:tcBorders>
              <w:top w:val="single" w:sz="4" w:space="0" w:color="auto"/>
              <w:left w:val="single" w:sz="6" w:space="0" w:color="000000"/>
              <w:bottom w:val="single" w:sz="4" w:space="0" w:color="auto"/>
              <w:right w:val="single" w:sz="6" w:space="0" w:color="000000"/>
            </w:tcBorders>
            <w:hideMark/>
          </w:tcPr>
          <w:p w14:paraId="78607161" w14:textId="77777777" w:rsidR="00E14735" w:rsidRDefault="00E14735">
            <w:pPr>
              <w:keepNext/>
              <w:keepLines/>
              <w:spacing w:after="0"/>
              <w:rPr>
                <w:rFonts w:ascii="Arial" w:hAnsi="Arial"/>
                <w:sz w:val="18"/>
              </w:rPr>
            </w:pPr>
            <w:r>
              <w:rPr>
                <w:rFonts w:ascii="Arial" w:eastAsia="Batang" w:hAnsi="Arial"/>
                <w:sz w:val="18"/>
              </w:rPr>
              <w:t xml:space="preserve">403 </w:t>
            </w:r>
            <w:r>
              <w:rPr>
                <w:rFonts w:ascii="Arial" w:hAnsi="Arial"/>
                <w:sz w:val="18"/>
              </w:rPr>
              <w:t>Forbidden</w:t>
            </w:r>
          </w:p>
        </w:tc>
        <w:tc>
          <w:tcPr>
            <w:tcW w:w="2623" w:type="pct"/>
            <w:tcBorders>
              <w:top w:val="single" w:sz="4" w:space="0" w:color="auto"/>
              <w:left w:val="single" w:sz="6" w:space="0" w:color="000000"/>
              <w:bottom w:val="single" w:sz="4" w:space="0" w:color="auto"/>
              <w:right w:val="single" w:sz="6" w:space="0" w:color="000000"/>
            </w:tcBorders>
          </w:tcPr>
          <w:p w14:paraId="26EA9DB6" w14:textId="77777777" w:rsidR="00E14735" w:rsidRDefault="00E14735">
            <w:pPr>
              <w:keepNext/>
              <w:keepLines/>
              <w:spacing w:after="0"/>
              <w:rPr>
                <w:rFonts w:ascii="Arial" w:hAnsi="Arial"/>
                <w:sz w:val="18"/>
                <w:lang w:val="en-US"/>
              </w:rPr>
            </w:pPr>
            <w:r>
              <w:rPr>
                <w:rFonts w:ascii="Arial" w:hAnsi="Arial"/>
                <w:sz w:val="18"/>
              </w:rPr>
              <w:t>The existing PCF binding information stored in the BSF for the MBS session and/or a ProblemDetails object shall be returned within the MbsExtProblemDetails data structure</w:t>
            </w:r>
            <w:r>
              <w:rPr>
                <w:rFonts w:ascii="Arial" w:hAnsi="Arial"/>
                <w:sz w:val="18"/>
                <w:lang w:val="en-US"/>
              </w:rPr>
              <w:t>.</w:t>
            </w:r>
          </w:p>
          <w:p w14:paraId="11B1122E" w14:textId="77777777" w:rsidR="00E14735" w:rsidRDefault="00E14735">
            <w:pPr>
              <w:keepNext/>
              <w:keepLines/>
              <w:spacing w:after="0"/>
              <w:rPr>
                <w:rFonts w:ascii="Arial" w:hAnsi="Arial"/>
                <w:sz w:val="18"/>
              </w:rPr>
            </w:pPr>
          </w:p>
          <w:p w14:paraId="511337FD" w14:textId="77777777" w:rsidR="00E14735" w:rsidRDefault="00E14735">
            <w:pPr>
              <w:keepNext/>
              <w:keepLines/>
              <w:spacing w:after="0"/>
              <w:rPr>
                <w:rFonts w:ascii="Arial" w:hAnsi="Arial"/>
                <w:sz w:val="18"/>
              </w:rPr>
            </w:pPr>
            <w:r>
              <w:rPr>
                <w:rFonts w:ascii="Arial" w:hAnsi="Arial"/>
                <w:sz w:val="18"/>
              </w:rPr>
              <w:t>(NOTE 2)</w:t>
            </w:r>
          </w:p>
        </w:tc>
      </w:tr>
      <w:tr w:rsidR="00E14735" w14:paraId="6A895843" w14:textId="77777777" w:rsidTr="00E14735">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9F232BE" w14:textId="77777777" w:rsidR="00E14735" w:rsidRDefault="00E14735">
            <w:pPr>
              <w:keepNext/>
              <w:keepLines/>
              <w:spacing w:after="0"/>
              <w:ind w:left="851" w:hanging="851"/>
              <w:rPr>
                <w:rFonts w:ascii="Arial" w:eastAsia="Batang" w:hAnsi="Arial"/>
                <w:sz w:val="18"/>
              </w:rPr>
            </w:pPr>
            <w:r>
              <w:rPr>
                <w:rFonts w:ascii="Arial" w:eastAsia="Batang" w:hAnsi="Arial"/>
                <w:sz w:val="18"/>
              </w:rPr>
              <w:t>NOTE:</w:t>
            </w:r>
            <w:r>
              <w:rPr>
                <w:rFonts w:ascii="Arial" w:eastAsia="Batang" w:hAnsi="Arial"/>
                <w:sz w:val="18"/>
              </w:rPr>
              <w:tab/>
              <w:t>The mandatory HTTP error status codes for the HTTP POST method listed in table 5.2.7.1-1 of 3GPP TS 29.500 [6] shall also apply.</w:t>
            </w:r>
          </w:p>
          <w:p w14:paraId="0B91918C" w14:textId="77777777" w:rsidR="00E14735" w:rsidRDefault="00E14735">
            <w:pPr>
              <w:keepNext/>
              <w:keepLines/>
              <w:spacing w:after="0"/>
              <w:ind w:left="851" w:hanging="851"/>
              <w:rPr>
                <w:rFonts w:ascii="Arial" w:hAnsi="Arial"/>
                <w:sz w:val="18"/>
              </w:rPr>
            </w:pPr>
            <w:r>
              <w:rPr>
                <w:rFonts w:ascii="Arial" w:hAnsi="Arial"/>
                <w:sz w:val="18"/>
              </w:rPr>
              <w:t>NOTE 2:</w:t>
            </w:r>
            <w:r>
              <w:rPr>
                <w:rFonts w:ascii="Arial" w:hAnsi="Arial"/>
                <w:sz w:val="18"/>
              </w:rPr>
              <w:tab/>
              <w:t>Failure cases are described in clause 5.7.</w:t>
            </w:r>
          </w:p>
        </w:tc>
      </w:tr>
    </w:tbl>
    <w:p w14:paraId="320BE938" w14:textId="77777777" w:rsidR="00E14735" w:rsidRDefault="00E14735" w:rsidP="00E14735"/>
    <w:p w14:paraId="0DFECBE2" w14:textId="77777777" w:rsidR="003608CC" w:rsidRDefault="003608CC">
      <w:pPr>
        <w:pStyle w:val="TH"/>
      </w:pPr>
      <w:r>
        <w:t>Table</w:t>
      </w:r>
      <w:r>
        <w:rPr>
          <w:lang w:eastAsia="en-GB"/>
        </w:rPr>
        <w:t> </w:t>
      </w:r>
      <w:r>
        <w:t xml:space="preserve">5.3.9.3.1-4: Headers supported by the 201 Response Code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608CC" w14:paraId="55F3F462"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2E05BF8" w14:textId="77777777" w:rsidR="003608CC" w:rsidRDefault="003608C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434FBC7" w14:textId="77777777" w:rsidR="003608CC" w:rsidRDefault="003608C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ABF476" w14:textId="77777777" w:rsidR="003608CC" w:rsidRDefault="003608C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2CE2450" w14:textId="77777777" w:rsidR="003608CC" w:rsidRDefault="003608C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953FBE8" w14:textId="77777777" w:rsidR="003608CC" w:rsidRDefault="003608CC">
            <w:pPr>
              <w:pStyle w:val="TAH"/>
            </w:pPr>
            <w:r>
              <w:t>Description</w:t>
            </w:r>
          </w:p>
        </w:tc>
      </w:tr>
      <w:tr w:rsidR="003608CC" w14:paraId="5ADF9135" w14:textId="77777777">
        <w:trPr>
          <w:jc w:val="center"/>
        </w:trPr>
        <w:tc>
          <w:tcPr>
            <w:tcW w:w="825" w:type="pct"/>
            <w:tcBorders>
              <w:top w:val="single" w:sz="4" w:space="0" w:color="auto"/>
              <w:left w:val="single" w:sz="6" w:space="0" w:color="000000"/>
              <w:bottom w:val="single" w:sz="6" w:space="0" w:color="000000"/>
              <w:right w:val="single" w:sz="6" w:space="0" w:color="000000"/>
            </w:tcBorders>
          </w:tcPr>
          <w:p w14:paraId="0AF32C2C" w14:textId="77777777" w:rsidR="003608CC" w:rsidRDefault="003608CC">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2DF23BEC" w14:textId="77777777" w:rsidR="003608CC" w:rsidRDefault="003608C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0F19F75" w14:textId="77777777" w:rsidR="003608CC" w:rsidRDefault="003608CC">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107F135D" w14:textId="77777777" w:rsidR="003608CC" w:rsidRDefault="003608CC">
            <w:pPr>
              <w:pStyle w:val="TAL"/>
            </w:pPr>
            <w:r>
              <w:t>1</w:t>
            </w:r>
          </w:p>
        </w:tc>
        <w:tc>
          <w:tcPr>
            <w:tcW w:w="2645" w:type="pct"/>
            <w:tcBorders>
              <w:top w:val="single" w:sz="4" w:space="0" w:color="auto"/>
              <w:left w:val="single" w:sz="6" w:space="0" w:color="000000"/>
              <w:bottom w:val="single" w:sz="6" w:space="0" w:color="000000"/>
              <w:right w:val="single" w:sz="6" w:space="0" w:color="000000"/>
            </w:tcBorders>
            <w:vAlign w:val="center"/>
          </w:tcPr>
          <w:p w14:paraId="761691AD" w14:textId="77777777" w:rsidR="003608CC" w:rsidRDefault="003608CC">
            <w:pPr>
              <w:pStyle w:val="TAL"/>
            </w:pPr>
            <w:r>
              <w:t>Contains the URI of the newly created resource, according to the structure:</w:t>
            </w:r>
            <w:r>
              <w:br/>
              <w:t>{apiRoot}/nbsf-management/&lt;apiVersion&gt;/pcf-mbs-bindings/{bindingId}</w:t>
            </w:r>
          </w:p>
        </w:tc>
      </w:tr>
    </w:tbl>
    <w:p w14:paraId="4DD285BB" w14:textId="77777777" w:rsidR="003608CC" w:rsidRDefault="003608CC"/>
    <w:p w14:paraId="20612ADB" w14:textId="77777777" w:rsidR="003608CC" w:rsidRDefault="003608CC">
      <w:pPr>
        <w:pStyle w:val="51"/>
        <w:rPr>
          <w:lang w:val="en-US"/>
        </w:rPr>
      </w:pPr>
      <w:bookmarkStart w:id="3013" w:name="_Toc112935877"/>
      <w:bookmarkStart w:id="3014" w:name="_Toc120679854"/>
      <w:bookmarkStart w:id="3015" w:name="_Toc120677489"/>
      <w:bookmarkStart w:id="3016" w:name="_Toc114134259"/>
      <w:bookmarkStart w:id="3017" w:name="_Toc133434234"/>
      <w:bookmarkStart w:id="3018" w:name="_Toc138760711"/>
      <w:bookmarkStart w:id="3019" w:name="_Toc161998765"/>
      <w:bookmarkStart w:id="3020" w:name="_Toc170120936"/>
      <w:bookmarkStart w:id="3021" w:name="_Toc175852267"/>
      <w:bookmarkStart w:id="3022" w:name="_Toc185517807"/>
      <w:bookmarkStart w:id="3023" w:name="_Toc192866771"/>
      <w:bookmarkStart w:id="3024" w:name="_Toc200962275"/>
      <w:bookmarkStart w:id="3025" w:name="_Toc209513124"/>
      <w:bookmarkStart w:id="3026" w:name="_Toc219190899"/>
      <w:bookmarkStart w:id="3027" w:name="_Toc222835304"/>
      <w:r>
        <w:t>5.3.9.3.2</w:t>
      </w:r>
      <w:r>
        <w:tab/>
      </w:r>
      <w:r>
        <w:rPr>
          <w:lang w:val="en-US" w:eastAsia="zh-CN"/>
        </w:rPr>
        <w:t>GET</w:t>
      </w:r>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p>
    <w:p w14:paraId="4AB5D7D1" w14:textId="77777777" w:rsidR="003608CC" w:rsidRDefault="003608CC">
      <w:r>
        <w:t>This method shall support the URI query parameters specified in table 5.3.9.3.2-1.</w:t>
      </w:r>
    </w:p>
    <w:p w14:paraId="3D2558F9" w14:textId="77777777" w:rsidR="003608CC" w:rsidRDefault="003608CC">
      <w:pPr>
        <w:pStyle w:val="TH"/>
        <w:rPr>
          <w:rFonts w:cs="Arial"/>
        </w:rPr>
      </w:pPr>
      <w:r>
        <w:t>Table 5.3.9.3.2-1: URI query parameters supported by the GET</w:t>
      </w:r>
      <w:r>
        <w:rPr>
          <w:rFonts w:eastAsia="等线"/>
          <w:color w:val="000000"/>
          <w:lang w:eastAsia="ja-JP"/>
        </w:rPr>
        <w:t xml:space="preserve"> </w:t>
      </w:r>
      <w:r>
        <w:t>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1514"/>
        <w:gridCol w:w="1678"/>
        <w:gridCol w:w="395"/>
        <w:gridCol w:w="1251"/>
        <w:gridCol w:w="4697"/>
      </w:tblGrid>
      <w:tr w:rsidR="003608CC" w14:paraId="367C96FF" w14:textId="77777777">
        <w:trPr>
          <w:jc w:val="center"/>
        </w:trPr>
        <w:tc>
          <w:tcPr>
            <w:tcW w:w="794" w:type="pct"/>
            <w:tcBorders>
              <w:top w:val="single" w:sz="4" w:space="0" w:color="auto"/>
              <w:left w:val="single" w:sz="4" w:space="0" w:color="auto"/>
              <w:bottom w:val="single" w:sz="4" w:space="0" w:color="auto"/>
              <w:right w:val="single" w:sz="4" w:space="0" w:color="auto"/>
            </w:tcBorders>
            <w:shd w:val="clear" w:color="auto" w:fill="C0C0C0"/>
          </w:tcPr>
          <w:p w14:paraId="5CD31F73" w14:textId="77777777" w:rsidR="003608CC" w:rsidRDefault="003608CC">
            <w:pPr>
              <w:pStyle w:val="TAH"/>
            </w:pPr>
            <w:r>
              <w:t>Name</w:t>
            </w:r>
          </w:p>
        </w:tc>
        <w:tc>
          <w:tcPr>
            <w:tcW w:w="880" w:type="pct"/>
            <w:tcBorders>
              <w:top w:val="single" w:sz="4" w:space="0" w:color="auto"/>
              <w:left w:val="single" w:sz="4" w:space="0" w:color="auto"/>
              <w:bottom w:val="single" w:sz="4" w:space="0" w:color="auto"/>
              <w:right w:val="single" w:sz="4" w:space="0" w:color="auto"/>
            </w:tcBorders>
            <w:shd w:val="clear" w:color="auto" w:fill="C0C0C0"/>
          </w:tcPr>
          <w:p w14:paraId="2A6A5432" w14:textId="77777777" w:rsidR="003608CC" w:rsidRDefault="003608CC">
            <w:pPr>
              <w:pStyle w:val="TAH"/>
            </w:pPr>
            <w:r>
              <w:t>Data type</w:t>
            </w:r>
          </w:p>
        </w:tc>
        <w:tc>
          <w:tcPr>
            <w:tcW w:w="207" w:type="pct"/>
            <w:tcBorders>
              <w:top w:val="single" w:sz="4" w:space="0" w:color="auto"/>
              <w:left w:val="single" w:sz="4" w:space="0" w:color="auto"/>
              <w:bottom w:val="single" w:sz="4" w:space="0" w:color="auto"/>
              <w:right w:val="single" w:sz="4" w:space="0" w:color="auto"/>
            </w:tcBorders>
            <w:shd w:val="clear" w:color="auto" w:fill="C0C0C0"/>
          </w:tcPr>
          <w:p w14:paraId="4C2CDEB3" w14:textId="77777777" w:rsidR="003608CC" w:rsidRDefault="003608CC">
            <w:pPr>
              <w:pStyle w:val="TAH"/>
            </w:pPr>
            <w:r>
              <w:t>P</w:t>
            </w:r>
          </w:p>
        </w:tc>
        <w:tc>
          <w:tcPr>
            <w:tcW w:w="656" w:type="pct"/>
            <w:tcBorders>
              <w:top w:val="single" w:sz="4" w:space="0" w:color="auto"/>
              <w:left w:val="single" w:sz="4" w:space="0" w:color="auto"/>
              <w:bottom w:val="single" w:sz="4" w:space="0" w:color="auto"/>
              <w:right w:val="single" w:sz="4" w:space="0" w:color="auto"/>
            </w:tcBorders>
            <w:shd w:val="clear" w:color="auto" w:fill="C0C0C0"/>
          </w:tcPr>
          <w:p w14:paraId="70685F60" w14:textId="77777777" w:rsidR="003608CC" w:rsidRDefault="003608CC">
            <w:pPr>
              <w:pStyle w:val="TAH"/>
            </w:pPr>
            <w:r>
              <w:t>Cardinality</w:t>
            </w:r>
          </w:p>
        </w:tc>
        <w:tc>
          <w:tcPr>
            <w:tcW w:w="2463" w:type="pct"/>
            <w:tcBorders>
              <w:top w:val="single" w:sz="4" w:space="0" w:color="auto"/>
              <w:left w:val="single" w:sz="4" w:space="0" w:color="auto"/>
              <w:bottom w:val="single" w:sz="4" w:space="0" w:color="auto"/>
              <w:right w:val="single" w:sz="4" w:space="0" w:color="auto"/>
            </w:tcBorders>
            <w:shd w:val="clear" w:color="auto" w:fill="C0C0C0"/>
            <w:vAlign w:val="center"/>
          </w:tcPr>
          <w:p w14:paraId="6F1FEAB8" w14:textId="77777777" w:rsidR="003608CC" w:rsidRDefault="003608CC">
            <w:pPr>
              <w:pStyle w:val="TAH"/>
            </w:pPr>
            <w:r>
              <w:t>Description</w:t>
            </w:r>
          </w:p>
        </w:tc>
      </w:tr>
      <w:tr w:rsidR="003608CC" w14:paraId="7ED51D56" w14:textId="77777777">
        <w:trPr>
          <w:jc w:val="center"/>
        </w:trPr>
        <w:tc>
          <w:tcPr>
            <w:tcW w:w="794" w:type="pct"/>
            <w:tcBorders>
              <w:top w:val="single" w:sz="4" w:space="0" w:color="auto"/>
              <w:left w:val="single" w:sz="6" w:space="0" w:color="000000"/>
              <w:bottom w:val="single" w:sz="6" w:space="0" w:color="000000"/>
              <w:right w:val="single" w:sz="6" w:space="0" w:color="000000"/>
            </w:tcBorders>
          </w:tcPr>
          <w:p w14:paraId="64B97BBE" w14:textId="77777777" w:rsidR="003608CC" w:rsidRDefault="003608CC">
            <w:pPr>
              <w:pStyle w:val="TAL"/>
            </w:pPr>
            <w:r>
              <w:t>mbs-session-id</w:t>
            </w:r>
          </w:p>
        </w:tc>
        <w:tc>
          <w:tcPr>
            <w:tcW w:w="880" w:type="pct"/>
            <w:tcBorders>
              <w:top w:val="single" w:sz="4" w:space="0" w:color="auto"/>
              <w:left w:val="single" w:sz="6" w:space="0" w:color="000000"/>
              <w:bottom w:val="single" w:sz="6" w:space="0" w:color="000000"/>
              <w:right w:val="single" w:sz="6" w:space="0" w:color="000000"/>
            </w:tcBorders>
          </w:tcPr>
          <w:p w14:paraId="3ACD1053" w14:textId="77777777" w:rsidR="003608CC" w:rsidRDefault="003608CC">
            <w:pPr>
              <w:pStyle w:val="TAL"/>
            </w:pPr>
            <w:r>
              <w:t>MbsSessionId</w:t>
            </w:r>
          </w:p>
        </w:tc>
        <w:tc>
          <w:tcPr>
            <w:tcW w:w="207" w:type="pct"/>
            <w:tcBorders>
              <w:top w:val="single" w:sz="4" w:space="0" w:color="auto"/>
              <w:left w:val="single" w:sz="6" w:space="0" w:color="000000"/>
              <w:bottom w:val="single" w:sz="6" w:space="0" w:color="000000"/>
              <w:right w:val="single" w:sz="6" w:space="0" w:color="000000"/>
            </w:tcBorders>
          </w:tcPr>
          <w:p w14:paraId="67F813FF" w14:textId="77777777" w:rsidR="003608CC" w:rsidRDefault="003608CC">
            <w:pPr>
              <w:pStyle w:val="TAC"/>
            </w:pPr>
            <w:r>
              <w:t>M</w:t>
            </w:r>
          </w:p>
        </w:tc>
        <w:tc>
          <w:tcPr>
            <w:tcW w:w="656" w:type="pct"/>
            <w:tcBorders>
              <w:top w:val="single" w:sz="4" w:space="0" w:color="auto"/>
              <w:left w:val="single" w:sz="6" w:space="0" w:color="000000"/>
              <w:bottom w:val="single" w:sz="6" w:space="0" w:color="000000"/>
              <w:right w:val="single" w:sz="6" w:space="0" w:color="000000"/>
            </w:tcBorders>
          </w:tcPr>
          <w:p w14:paraId="3324014B" w14:textId="77777777" w:rsidR="003608CC" w:rsidRDefault="003608CC">
            <w:pPr>
              <w:pStyle w:val="TAC"/>
            </w:pPr>
            <w:r>
              <w:rPr>
                <w:rFonts w:hint="eastAsia"/>
              </w:rPr>
              <w:t>1</w:t>
            </w:r>
          </w:p>
        </w:tc>
        <w:tc>
          <w:tcPr>
            <w:tcW w:w="2463" w:type="pct"/>
            <w:tcBorders>
              <w:top w:val="single" w:sz="4" w:space="0" w:color="auto"/>
              <w:left w:val="single" w:sz="6" w:space="0" w:color="000000"/>
              <w:bottom w:val="single" w:sz="6" w:space="0" w:color="000000"/>
              <w:right w:val="single" w:sz="6" w:space="0" w:color="000000"/>
            </w:tcBorders>
            <w:vAlign w:val="center"/>
          </w:tcPr>
          <w:p w14:paraId="0752640E" w14:textId="77777777" w:rsidR="003608CC" w:rsidRDefault="003608CC">
            <w:pPr>
              <w:pStyle w:val="TAL"/>
            </w:pPr>
            <w:r>
              <w:t>Contains the identifier of the MBS Session to which the requested MBS Session binding is related.</w:t>
            </w:r>
          </w:p>
        </w:tc>
      </w:tr>
      <w:tr w:rsidR="003608CC" w14:paraId="2B17E5D6" w14:textId="77777777">
        <w:trPr>
          <w:jc w:val="center"/>
        </w:trPr>
        <w:tc>
          <w:tcPr>
            <w:tcW w:w="794" w:type="pct"/>
            <w:tcBorders>
              <w:top w:val="single" w:sz="4" w:space="0" w:color="auto"/>
              <w:left w:val="single" w:sz="6" w:space="0" w:color="000000"/>
              <w:bottom w:val="single" w:sz="4" w:space="0" w:color="auto"/>
              <w:right w:val="single" w:sz="6" w:space="0" w:color="000000"/>
            </w:tcBorders>
          </w:tcPr>
          <w:p w14:paraId="50D36B8B" w14:textId="77777777" w:rsidR="003608CC" w:rsidRDefault="003608CC">
            <w:pPr>
              <w:pStyle w:val="TAL"/>
            </w:pPr>
            <w:r>
              <w:t>supp-feat</w:t>
            </w:r>
          </w:p>
        </w:tc>
        <w:tc>
          <w:tcPr>
            <w:tcW w:w="880" w:type="pct"/>
            <w:tcBorders>
              <w:top w:val="single" w:sz="4" w:space="0" w:color="auto"/>
              <w:left w:val="single" w:sz="6" w:space="0" w:color="000000"/>
              <w:bottom w:val="single" w:sz="4" w:space="0" w:color="auto"/>
              <w:right w:val="single" w:sz="6" w:space="0" w:color="000000"/>
            </w:tcBorders>
          </w:tcPr>
          <w:p w14:paraId="59D1A4B6" w14:textId="77777777" w:rsidR="003608CC" w:rsidRDefault="003608CC">
            <w:pPr>
              <w:pStyle w:val="TAL"/>
            </w:pPr>
            <w:r>
              <w:t>SupportedFeatures</w:t>
            </w:r>
          </w:p>
        </w:tc>
        <w:tc>
          <w:tcPr>
            <w:tcW w:w="207" w:type="pct"/>
            <w:tcBorders>
              <w:top w:val="single" w:sz="4" w:space="0" w:color="auto"/>
              <w:left w:val="single" w:sz="6" w:space="0" w:color="000000"/>
              <w:bottom w:val="single" w:sz="4" w:space="0" w:color="auto"/>
              <w:right w:val="single" w:sz="6" w:space="0" w:color="000000"/>
            </w:tcBorders>
          </w:tcPr>
          <w:p w14:paraId="5AA8C590" w14:textId="77777777" w:rsidR="003608CC" w:rsidRDefault="003608CC">
            <w:pPr>
              <w:pStyle w:val="TAC"/>
            </w:pPr>
            <w:r>
              <w:t>C</w:t>
            </w:r>
          </w:p>
        </w:tc>
        <w:tc>
          <w:tcPr>
            <w:tcW w:w="656" w:type="pct"/>
            <w:tcBorders>
              <w:top w:val="single" w:sz="4" w:space="0" w:color="auto"/>
              <w:left w:val="single" w:sz="6" w:space="0" w:color="000000"/>
              <w:bottom w:val="single" w:sz="4" w:space="0" w:color="auto"/>
              <w:right w:val="single" w:sz="6" w:space="0" w:color="000000"/>
            </w:tcBorders>
          </w:tcPr>
          <w:p w14:paraId="17B01149" w14:textId="77777777" w:rsidR="003608CC" w:rsidRDefault="003608CC">
            <w:pPr>
              <w:pStyle w:val="TAC"/>
            </w:pPr>
            <w:r>
              <w:t>0..1</w:t>
            </w:r>
          </w:p>
        </w:tc>
        <w:tc>
          <w:tcPr>
            <w:tcW w:w="2463" w:type="pct"/>
            <w:tcBorders>
              <w:top w:val="single" w:sz="4" w:space="0" w:color="auto"/>
              <w:left w:val="single" w:sz="6" w:space="0" w:color="000000"/>
              <w:bottom w:val="single" w:sz="4" w:space="0" w:color="auto"/>
              <w:right w:val="single" w:sz="6" w:space="0" w:color="000000"/>
            </w:tcBorders>
          </w:tcPr>
          <w:p w14:paraId="5893ED8B" w14:textId="77777777" w:rsidR="003608CC" w:rsidRDefault="003608CC">
            <w:pPr>
              <w:pStyle w:val="TAL"/>
              <w:rPr>
                <w:rFonts w:cs="Arial"/>
                <w:szCs w:val="18"/>
              </w:rPr>
            </w:pPr>
            <w:r>
              <w:rPr>
                <w:rFonts w:cs="Arial"/>
                <w:szCs w:val="18"/>
              </w:rPr>
              <w:t>Contains the list of features supported by the NF service consumer and used to filter irrelevant responses related to unsupported features.</w:t>
            </w:r>
          </w:p>
          <w:p w14:paraId="3E0CC709" w14:textId="77777777" w:rsidR="003608CC" w:rsidRDefault="003608CC">
            <w:pPr>
              <w:pStyle w:val="TAL"/>
            </w:pPr>
          </w:p>
          <w:p w14:paraId="0B3C806F" w14:textId="77777777" w:rsidR="003608CC" w:rsidRDefault="003608CC">
            <w:pPr>
              <w:pStyle w:val="TAL"/>
            </w:pPr>
            <w:r>
              <w:t>This query parameter shall be included if feature negocation needs to take place.</w:t>
            </w:r>
          </w:p>
        </w:tc>
      </w:tr>
    </w:tbl>
    <w:p w14:paraId="4ED90F78" w14:textId="77777777" w:rsidR="003608CC" w:rsidRDefault="003608CC"/>
    <w:p w14:paraId="7833486E" w14:textId="77777777" w:rsidR="003608CC" w:rsidRDefault="003608CC">
      <w:r>
        <w:t>This method shall support the request data structures specified in table 5.3.9.3.2-2 and the response data structures and response codes specified in table 5.3.9.3.2-3.</w:t>
      </w:r>
    </w:p>
    <w:p w14:paraId="626E9BFF" w14:textId="77777777" w:rsidR="003608CC" w:rsidRDefault="003608CC">
      <w:pPr>
        <w:pStyle w:val="TH"/>
      </w:pPr>
      <w:r>
        <w:t>Table 5.3.9.3.2-2: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3608CC" w14:paraId="369BF9D3" w14:textId="77777777">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tcPr>
          <w:p w14:paraId="48635F2D" w14:textId="77777777" w:rsidR="003608CC" w:rsidRDefault="003608CC">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tcPr>
          <w:p w14:paraId="27471D83" w14:textId="77777777" w:rsidR="003608CC" w:rsidRDefault="003608CC">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tcPr>
          <w:p w14:paraId="6E43EE19" w14:textId="77777777" w:rsidR="003608CC" w:rsidRDefault="003608CC">
            <w:pPr>
              <w:pStyle w:val="TAH"/>
            </w:pPr>
            <w:r>
              <w:t>Cardinality</w:t>
            </w:r>
          </w:p>
        </w:tc>
        <w:tc>
          <w:tcPr>
            <w:tcW w:w="6379" w:type="dxa"/>
            <w:tcBorders>
              <w:top w:val="single" w:sz="4" w:space="0" w:color="auto"/>
              <w:left w:val="single" w:sz="4" w:space="0" w:color="auto"/>
              <w:bottom w:val="single" w:sz="4" w:space="0" w:color="auto"/>
              <w:right w:val="single" w:sz="4" w:space="0" w:color="auto"/>
            </w:tcBorders>
            <w:shd w:val="clear" w:color="auto" w:fill="C0C0C0"/>
            <w:vAlign w:val="center"/>
          </w:tcPr>
          <w:p w14:paraId="3F12282C" w14:textId="77777777" w:rsidR="003608CC" w:rsidRDefault="003608CC">
            <w:pPr>
              <w:pStyle w:val="TAH"/>
            </w:pPr>
            <w:r>
              <w:t>Description</w:t>
            </w:r>
          </w:p>
        </w:tc>
      </w:tr>
      <w:tr w:rsidR="003608CC" w14:paraId="57A33158" w14:textId="77777777">
        <w:trPr>
          <w:jc w:val="center"/>
        </w:trPr>
        <w:tc>
          <w:tcPr>
            <w:tcW w:w="1611" w:type="dxa"/>
            <w:tcBorders>
              <w:top w:val="single" w:sz="4" w:space="0" w:color="auto"/>
              <w:left w:val="single" w:sz="6" w:space="0" w:color="000000"/>
              <w:bottom w:val="single" w:sz="6" w:space="0" w:color="000000"/>
              <w:right w:val="single" w:sz="6" w:space="0" w:color="000000"/>
            </w:tcBorders>
          </w:tcPr>
          <w:p w14:paraId="18CBE554" w14:textId="77777777" w:rsidR="003608CC" w:rsidRDefault="003608CC">
            <w:pPr>
              <w:pStyle w:val="TAL"/>
            </w:pPr>
            <w:r>
              <w:t>n/a</w:t>
            </w:r>
          </w:p>
        </w:tc>
        <w:tc>
          <w:tcPr>
            <w:tcW w:w="422" w:type="dxa"/>
            <w:tcBorders>
              <w:top w:val="single" w:sz="4" w:space="0" w:color="auto"/>
              <w:left w:val="single" w:sz="6" w:space="0" w:color="000000"/>
              <w:bottom w:val="single" w:sz="6" w:space="0" w:color="000000"/>
              <w:right w:val="single" w:sz="6" w:space="0" w:color="000000"/>
            </w:tcBorders>
          </w:tcPr>
          <w:p w14:paraId="61297A8A" w14:textId="77777777" w:rsidR="003608CC" w:rsidRDefault="003608CC">
            <w:pPr>
              <w:pStyle w:val="TAC"/>
            </w:pPr>
          </w:p>
        </w:tc>
        <w:tc>
          <w:tcPr>
            <w:tcW w:w="1264" w:type="dxa"/>
            <w:tcBorders>
              <w:top w:val="single" w:sz="4" w:space="0" w:color="auto"/>
              <w:left w:val="single" w:sz="6" w:space="0" w:color="000000"/>
              <w:bottom w:val="single" w:sz="6" w:space="0" w:color="000000"/>
              <w:right w:val="single" w:sz="6" w:space="0" w:color="000000"/>
            </w:tcBorders>
          </w:tcPr>
          <w:p w14:paraId="0F4EF4B9" w14:textId="77777777" w:rsidR="003608CC" w:rsidRDefault="003608CC">
            <w:pPr>
              <w:pStyle w:val="TAC"/>
            </w:pPr>
          </w:p>
        </w:tc>
        <w:tc>
          <w:tcPr>
            <w:tcW w:w="6379" w:type="dxa"/>
            <w:tcBorders>
              <w:top w:val="single" w:sz="4" w:space="0" w:color="auto"/>
              <w:left w:val="single" w:sz="6" w:space="0" w:color="000000"/>
              <w:bottom w:val="single" w:sz="6" w:space="0" w:color="000000"/>
              <w:right w:val="single" w:sz="6" w:space="0" w:color="000000"/>
            </w:tcBorders>
          </w:tcPr>
          <w:p w14:paraId="630F28F5" w14:textId="77777777" w:rsidR="003608CC" w:rsidRDefault="003608CC">
            <w:pPr>
              <w:pStyle w:val="TAL"/>
            </w:pPr>
          </w:p>
        </w:tc>
      </w:tr>
    </w:tbl>
    <w:p w14:paraId="2AA8DDDA" w14:textId="77777777" w:rsidR="003608CC" w:rsidRDefault="003608CC"/>
    <w:p w14:paraId="2B53C8B7" w14:textId="77777777" w:rsidR="0049386B" w:rsidRDefault="0049386B" w:rsidP="0049386B">
      <w:pPr>
        <w:pStyle w:val="TH"/>
      </w:pPr>
      <w:bookmarkStart w:id="3028" w:name="_Toc114134260"/>
      <w:bookmarkStart w:id="3029" w:name="_Toc120679855"/>
      <w:bookmarkStart w:id="3030" w:name="_Toc112935878"/>
      <w:bookmarkStart w:id="3031" w:name="_Toc120677490"/>
      <w:bookmarkStart w:id="3032" w:name="_Toc133434235"/>
      <w:bookmarkStart w:id="3033" w:name="_Toc138760712"/>
      <w:bookmarkStart w:id="3034" w:name="_Toc161998766"/>
      <w:bookmarkStart w:id="3035" w:name="_Toc170120937"/>
      <w:bookmarkStart w:id="3036" w:name="_Toc175852268"/>
      <w:r>
        <w:lastRenderedPageBreak/>
        <w:t xml:space="preserve">Table 5.3.9.3.2-3: Data structures supported by the </w:t>
      </w:r>
      <w:r>
        <w:rPr>
          <w:lang w:val="en-US"/>
        </w:rPr>
        <w:t xml:space="preserve">GET </w:t>
      </w:r>
      <w:r>
        <w:t>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67"/>
        <w:gridCol w:w="438"/>
        <w:gridCol w:w="1093"/>
        <w:gridCol w:w="1558"/>
        <w:gridCol w:w="4579"/>
      </w:tblGrid>
      <w:tr w:rsidR="0049386B" w14:paraId="12552C3C" w14:textId="77777777" w:rsidTr="0049386B">
        <w:trPr>
          <w:jc w:val="center"/>
        </w:trPr>
        <w:tc>
          <w:tcPr>
            <w:tcW w:w="979" w:type="pct"/>
            <w:tcBorders>
              <w:top w:val="single" w:sz="4" w:space="0" w:color="auto"/>
              <w:left w:val="single" w:sz="4" w:space="0" w:color="auto"/>
              <w:bottom w:val="single" w:sz="4" w:space="0" w:color="auto"/>
              <w:right w:val="single" w:sz="4" w:space="0" w:color="auto"/>
            </w:tcBorders>
            <w:shd w:val="clear" w:color="auto" w:fill="C0C0C0"/>
            <w:hideMark/>
          </w:tcPr>
          <w:p w14:paraId="4847EA20" w14:textId="77777777" w:rsidR="0049386B" w:rsidRDefault="0049386B">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09ED98B5" w14:textId="77777777" w:rsidR="0049386B" w:rsidRDefault="0049386B">
            <w:pPr>
              <w:pStyle w:val="TAH"/>
            </w:pPr>
            <w:r>
              <w:t>P</w:t>
            </w:r>
          </w:p>
        </w:tc>
        <w:tc>
          <w:tcPr>
            <w:tcW w:w="573" w:type="pct"/>
            <w:tcBorders>
              <w:top w:val="single" w:sz="4" w:space="0" w:color="auto"/>
              <w:left w:val="single" w:sz="4" w:space="0" w:color="auto"/>
              <w:bottom w:val="single" w:sz="4" w:space="0" w:color="auto"/>
              <w:right w:val="single" w:sz="4" w:space="0" w:color="auto"/>
            </w:tcBorders>
            <w:shd w:val="clear" w:color="auto" w:fill="C0C0C0"/>
            <w:hideMark/>
          </w:tcPr>
          <w:p w14:paraId="7B080B60" w14:textId="77777777" w:rsidR="0049386B" w:rsidRDefault="0049386B">
            <w:pPr>
              <w:pStyle w:val="TAH"/>
            </w:pPr>
            <w:r>
              <w:t>Cardinality</w:t>
            </w:r>
          </w:p>
        </w:tc>
        <w:tc>
          <w:tcPr>
            <w:tcW w:w="817" w:type="pct"/>
            <w:tcBorders>
              <w:top w:val="single" w:sz="4" w:space="0" w:color="auto"/>
              <w:left w:val="single" w:sz="4" w:space="0" w:color="auto"/>
              <w:bottom w:val="single" w:sz="4" w:space="0" w:color="auto"/>
              <w:right w:val="single" w:sz="4" w:space="0" w:color="auto"/>
            </w:tcBorders>
            <w:shd w:val="clear" w:color="auto" w:fill="C0C0C0"/>
            <w:hideMark/>
          </w:tcPr>
          <w:p w14:paraId="7EA967D8" w14:textId="77777777" w:rsidR="0049386B" w:rsidRDefault="0049386B">
            <w:pPr>
              <w:pStyle w:val="TAH"/>
            </w:pPr>
            <w:r>
              <w:t>Response codes</w:t>
            </w:r>
          </w:p>
        </w:tc>
        <w:tc>
          <w:tcPr>
            <w:tcW w:w="2401" w:type="pct"/>
            <w:tcBorders>
              <w:top w:val="single" w:sz="4" w:space="0" w:color="auto"/>
              <w:left w:val="single" w:sz="4" w:space="0" w:color="auto"/>
              <w:bottom w:val="single" w:sz="4" w:space="0" w:color="auto"/>
              <w:right w:val="single" w:sz="4" w:space="0" w:color="auto"/>
            </w:tcBorders>
            <w:shd w:val="clear" w:color="auto" w:fill="C0C0C0"/>
            <w:hideMark/>
          </w:tcPr>
          <w:p w14:paraId="4401C0FB" w14:textId="77777777" w:rsidR="0049386B" w:rsidRDefault="0049386B">
            <w:pPr>
              <w:pStyle w:val="TAH"/>
            </w:pPr>
            <w:r>
              <w:t>Description</w:t>
            </w:r>
          </w:p>
        </w:tc>
      </w:tr>
      <w:tr w:rsidR="0049386B" w14:paraId="02E42C50" w14:textId="77777777" w:rsidTr="0049386B">
        <w:trPr>
          <w:jc w:val="center"/>
        </w:trPr>
        <w:tc>
          <w:tcPr>
            <w:tcW w:w="979" w:type="pct"/>
            <w:tcBorders>
              <w:top w:val="single" w:sz="4" w:space="0" w:color="auto"/>
              <w:left w:val="single" w:sz="6" w:space="0" w:color="000000"/>
              <w:bottom w:val="single" w:sz="4" w:space="0" w:color="auto"/>
              <w:right w:val="single" w:sz="6" w:space="0" w:color="000000"/>
            </w:tcBorders>
          </w:tcPr>
          <w:p w14:paraId="688EC579" w14:textId="77777777" w:rsidR="0049386B" w:rsidRDefault="0049386B">
            <w:pPr>
              <w:pStyle w:val="TAL"/>
            </w:pPr>
            <w:r>
              <w:t>array(PcfMbsBinding)</w:t>
            </w:r>
          </w:p>
          <w:p w14:paraId="483A9E54" w14:textId="77777777" w:rsidR="0049386B" w:rsidRDefault="0049386B">
            <w:pPr>
              <w:pStyle w:val="TAL"/>
            </w:pPr>
          </w:p>
          <w:p w14:paraId="0BD8E186" w14:textId="77777777" w:rsidR="0049386B" w:rsidRDefault="0049386B">
            <w:pPr>
              <w:pStyle w:val="TAL"/>
            </w:pPr>
            <w:r>
              <w:t>(NOTE 2)</w:t>
            </w:r>
          </w:p>
        </w:tc>
        <w:tc>
          <w:tcPr>
            <w:tcW w:w="230" w:type="pct"/>
            <w:tcBorders>
              <w:top w:val="single" w:sz="4" w:space="0" w:color="auto"/>
              <w:left w:val="single" w:sz="6" w:space="0" w:color="000000"/>
              <w:bottom w:val="single" w:sz="4" w:space="0" w:color="auto"/>
              <w:right w:val="single" w:sz="6" w:space="0" w:color="000000"/>
            </w:tcBorders>
            <w:hideMark/>
          </w:tcPr>
          <w:p w14:paraId="1A507F77" w14:textId="77777777" w:rsidR="0049386B" w:rsidRDefault="0049386B">
            <w:pPr>
              <w:keepNext/>
              <w:keepLines/>
              <w:overflowPunct w:val="0"/>
              <w:autoSpaceDE w:val="0"/>
              <w:autoSpaceDN w:val="0"/>
              <w:adjustRightInd w:val="0"/>
              <w:spacing w:after="0"/>
              <w:jc w:val="center"/>
              <w:textAlignment w:val="baseline"/>
              <w:rPr>
                <w:rFonts w:ascii="Arial" w:eastAsia="等线" w:hAnsi="Arial"/>
                <w:color w:val="000000"/>
                <w:sz w:val="18"/>
              </w:rPr>
            </w:pPr>
            <w:r>
              <w:rPr>
                <w:rFonts w:ascii="Arial" w:eastAsia="等线" w:hAnsi="Arial"/>
                <w:color w:val="000000"/>
                <w:sz w:val="18"/>
              </w:rPr>
              <w:t>M</w:t>
            </w:r>
          </w:p>
        </w:tc>
        <w:tc>
          <w:tcPr>
            <w:tcW w:w="573" w:type="pct"/>
            <w:tcBorders>
              <w:top w:val="single" w:sz="4" w:space="0" w:color="auto"/>
              <w:left w:val="single" w:sz="6" w:space="0" w:color="000000"/>
              <w:bottom w:val="single" w:sz="4" w:space="0" w:color="auto"/>
              <w:right w:val="single" w:sz="6" w:space="0" w:color="000000"/>
            </w:tcBorders>
            <w:hideMark/>
          </w:tcPr>
          <w:p w14:paraId="1D36AB09" w14:textId="77777777" w:rsidR="0049386B" w:rsidRDefault="0049386B">
            <w:pPr>
              <w:keepNext/>
              <w:keepLines/>
              <w:overflowPunct w:val="0"/>
              <w:autoSpaceDE w:val="0"/>
              <w:autoSpaceDN w:val="0"/>
              <w:adjustRightInd w:val="0"/>
              <w:spacing w:after="0"/>
              <w:jc w:val="center"/>
              <w:textAlignment w:val="baseline"/>
              <w:rPr>
                <w:rFonts w:ascii="Arial" w:eastAsia="等线" w:hAnsi="Arial"/>
                <w:color w:val="000000"/>
                <w:sz w:val="18"/>
              </w:rPr>
            </w:pPr>
            <w:r>
              <w:rPr>
                <w:rFonts w:ascii="Arial" w:eastAsia="等线" w:hAnsi="Arial"/>
                <w:color w:val="000000"/>
                <w:sz w:val="18"/>
              </w:rPr>
              <w:t>0..N</w:t>
            </w:r>
          </w:p>
        </w:tc>
        <w:tc>
          <w:tcPr>
            <w:tcW w:w="817" w:type="pct"/>
            <w:tcBorders>
              <w:top w:val="single" w:sz="4" w:space="0" w:color="auto"/>
              <w:left w:val="single" w:sz="6" w:space="0" w:color="000000"/>
              <w:bottom w:val="single" w:sz="4" w:space="0" w:color="auto"/>
              <w:right w:val="single" w:sz="6" w:space="0" w:color="000000"/>
            </w:tcBorders>
            <w:hideMark/>
          </w:tcPr>
          <w:p w14:paraId="554C3197" w14:textId="77777777" w:rsidR="0049386B" w:rsidRDefault="0049386B">
            <w:pPr>
              <w:pStyle w:val="TAL"/>
            </w:pPr>
            <w:r>
              <w:rPr>
                <w:lang w:eastAsia="ja-JP"/>
              </w:rPr>
              <w:t>200 OK</w:t>
            </w:r>
          </w:p>
        </w:tc>
        <w:tc>
          <w:tcPr>
            <w:tcW w:w="2401" w:type="pct"/>
            <w:tcBorders>
              <w:top w:val="single" w:sz="4" w:space="0" w:color="auto"/>
              <w:left w:val="single" w:sz="6" w:space="0" w:color="000000"/>
              <w:bottom w:val="single" w:sz="4" w:space="0" w:color="auto"/>
              <w:right w:val="single" w:sz="6" w:space="0" w:color="000000"/>
            </w:tcBorders>
            <w:hideMark/>
          </w:tcPr>
          <w:p w14:paraId="671745F8" w14:textId="77777777" w:rsidR="0049386B" w:rsidRDefault="0049386B">
            <w:pPr>
              <w:pStyle w:val="TAL"/>
              <w:rPr>
                <w:lang w:eastAsia="ja-JP"/>
              </w:rPr>
            </w:pPr>
            <w:r>
              <w:rPr>
                <w:lang w:eastAsia="ja-JP"/>
              </w:rPr>
              <w:t>Successful case. The "Individual PCF for an MBS Session Binding" resource matching the provided query parameter(s) is returned.</w:t>
            </w:r>
          </w:p>
        </w:tc>
      </w:tr>
      <w:tr w:rsidR="0049386B" w14:paraId="6DBB018B" w14:textId="77777777" w:rsidTr="0049386B">
        <w:trPr>
          <w:jc w:val="center"/>
        </w:trPr>
        <w:tc>
          <w:tcPr>
            <w:tcW w:w="979" w:type="pct"/>
            <w:tcBorders>
              <w:top w:val="single" w:sz="4" w:space="0" w:color="auto"/>
              <w:left w:val="single" w:sz="6" w:space="0" w:color="000000"/>
              <w:bottom w:val="single" w:sz="4" w:space="0" w:color="auto"/>
              <w:right w:val="single" w:sz="6" w:space="0" w:color="000000"/>
            </w:tcBorders>
            <w:hideMark/>
          </w:tcPr>
          <w:p w14:paraId="0684BE26" w14:textId="77777777" w:rsidR="0049386B" w:rsidRDefault="0049386B">
            <w:pPr>
              <w:pStyle w:val="TAL"/>
            </w:pPr>
            <w:r>
              <w:t>RedirectResponse</w:t>
            </w:r>
          </w:p>
        </w:tc>
        <w:tc>
          <w:tcPr>
            <w:tcW w:w="230" w:type="pct"/>
            <w:tcBorders>
              <w:top w:val="single" w:sz="4" w:space="0" w:color="auto"/>
              <w:left w:val="single" w:sz="6" w:space="0" w:color="000000"/>
              <w:bottom w:val="single" w:sz="4" w:space="0" w:color="auto"/>
              <w:right w:val="single" w:sz="6" w:space="0" w:color="000000"/>
            </w:tcBorders>
            <w:hideMark/>
          </w:tcPr>
          <w:p w14:paraId="2D7F7D6B" w14:textId="77777777" w:rsidR="0049386B" w:rsidRDefault="0049386B">
            <w:pPr>
              <w:pStyle w:val="TAC"/>
              <w:rPr>
                <w:rFonts w:eastAsia="等线"/>
                <w:color w:val="000000"/>
              </w:rPr>
            </w:pPr>
            <w:r>
              <w:t>O</w:t>
            </w:r>
          </w:p>
        </w:tc>
        <w:tc>
          <w:tcPr>
            <w:tcW w:w="573" w:type="pct"/>
            <w:tcBorders>
              <w:top w:val="single" w:sz="4" w:space="0" w:color="auto"/>
              <w:left w:val="single" w:sz="6" w:space="0" w:color="000000"/>
              <w:bottom w:val="single" w:sz="4" w:space="0" w:color="auto"/>
              <w:right w:val="single" w:sz="6" w:space="0" w:color="000000"/>
            </w:tcBorders>
            <w:hideMark/>
          </w:tcPr>
          <w:p w14:paraId="0EFB3287" w14:textId="77777777" w:rsidR="0049386B" w:rsidRDefault="0049386B">
            <w:pPr>
              <w:pStyle w:val="TAC"/>
              <w:rPr>
                <w:rFonts w:eastAsia="等线"/>
                <w:color w:val="000000"/>
              </w:rPr>
            </w:pPr>
            <w:r>
              <w:t>0..1</w:t>
            </w:r>
          </w:p>
        </w:tc>
        <w:tc>
          <w:tcPr>
            <w:tcW w:w="817" w:type="pct"/>
            <w:tcBorders>
              <w:top w:val="single" w:sz="4" w:space="0" w:color="auto"/>
              <w:left w:val="single" w:sz="6" w:space="0" w:color="000000"/>
              <w:bottom w:val="single" w:sz="4" w:space="0" w:color="auto"/>
              <w:right w:val="single" w:sz="6" w:space="0" w:color="000000"/>
            </w:tcBorders>
            <w:hideMark/>
          </w:tcPr>
          <w:p w14:paraId="55CE2644" w14:textId="77777777" w:rsidR="0049386B" w:rsidRDefault="0049386B">
            <w:pPr>
              <w:pStyle w:val="TAL"/>
            </w:pPr>
            <w:r>
              <w:t>307 Temporary Redirect</w:t>
            </w:r>
          </w:p>
        </w:tc>
        <w:tc>
          <w:tcPr>
            <w:tcW w:w="2401" w:type="pct"/>
            <w:tcBorders>
              <w:top w:val="single" w:sz="4" w:space="0" w:color="auto"/>
              <w:left w:val="single" w:sz="6" w:space="0" w:color="000000"/>
              <w:bottom w:val="single" w:sz="4" w:space="0" w:color="auto"/>
              <w:right w:val="single" w:sz="6" w:space="0" w:color="000000"/>
            </w:tcBorders>
          </w:tcPr>
          <w:p w14:paraId="609EF041" w14:textId="77777777" w:rsidR="0049386B" w:rsidRDefault="0049386B">
            <w:pPr>
              <w:pStyle w:val="TAL"/>
            </w:pPr>
            <w:r>
              <w:t>Temporary redirection.</w:t>
            </w:r>
          </w:p>
          <w:p w14:paraId="4C73E533" w14:textId="77777777" w:rsidR="0049386B" w:rsidRDefault="0049386B">
            <w:pPr>
              <w:pStyle w:val="TAL"/>
            </w:pPr>
          </w:p>
          <w:p w14:paraId="152CAB79" w14:textId="77777777" w:rsidR="0049386B" w:rsidRDefault="0049386B">
            <w:pPr>
              <w:pStyle w:val="TAL"/>
            </w:pPr>
            <w:r>
              <w:t>(NOTE 4)</w:t>
            </w:r>
          </w:p>
        </w:tc>
      </w:tr>
      <w:tr w:rsidR="0049386B" w14:paraId="40554D36" w14:textId="77777777" w:rsidTr="0049386B">
        <w:trPr>
          <w:jc w:val="center"/>
        </w:trPr>
        <w:tc>
          <w:tcPr>
            <w:tcW w:w="979" w:type="pct"/>
            <w:tcBorders>
              <w:top w:val="single" w:sz="4" w:space="0" w:color="auto"/>
              <w:left w:val="single" w:sz="6" w:space="0" w:color="000000"/>
              <w:bottom w:val="single" w:sz="4" w:space="0" w:color="auto"/>
              <w:right w:val="single" w:sz="6" w:space="0" w:color="000000"/>
            </w:tcBorders>
            <w:hideMark/>
          </w:tcPr>
          <w:p w14:paraId="3A37215D" w14:textId="77777777" w:rsidR="0049386B" w:rsidRDefault="0049386B">
            <w:pPr>
              <w:pStyle w:val="TAL"/>
            </w:pPr>
            <w:r>
              <w:t>RedirectResponse</w:t>
            </w:r>
          </w:p>
        </w:tc>
        <w:tc>
          <w:tcPr>
            <w:tcW w:w="230" w:type="pct"/>
            <w:tcBorders>
              <w:top w:val="single" w:sz="4" w:space="0" w:color="auto"/>
              <w:left w:val="single" w:sz="6" w:space="0" w:color="000000"/>
              <w:bottom w:val="single" w:sz="4" w:space="0" w:color="auto"/>
              <w:right w:val="single" w:sz="6" w:space="0" w:color="000000"/>
            </w:tcBorders>
            <w:hideMark/>
          </w:tcPr>
          <w:p w14:paraId="7007CDF7" w14:textId="77777777" w:rsidR="0049386B" w:rsidRDefault="0049386B">
            <w:pPr>
              <w:pStyle w:val="TAC"/>
              <w:rPr>
                <w:rFonts w:eastAsia="等线"/>
                <w:color w:val="000000"/>
              </w:rPr>
            </w:pPr>
            <w:r>
              <w:t>O</w:t>
            </w:r>
          </w:p>
        </w:tc>
        <w:tc>
          <w:tcPr>
            <w:tcW w:w="573" w:type="pct"/>
            <w:tcBorders>
              <w:top w:val="single" w:sz="4" w:space="0" w:color="auto"/>
              <w:left w:val="single" w:sz="6" w:space="0" w:color="000000"/>
              <w:bottom w:val="single" w:sz="4" w:space="0" w:color="auto"/>
              <w:right w:val="single" w:sz="6" w:space="0" w:color="000000"/>
            </w:tcBorders>
            <w:hideMark/>
          </w:tcPr>
          <w:p w14:paraId="76756D1F" w14:textId="77777777" w:rsidR="0049386B" w:rsidRDefault="0049386B">
            <w:pPr>
              <w:pStyle w:val="TAC"/>
              <w:rPr>
                <w:rFonts w:eastAsia="等线"/>
                <w:color w:val="000000"/>
              </w:rPr>
            </w:pPr>
            <w:r>
              <w:t>0..1</w:t>
            </w:r>
          </w:p>
        </w:tc>
        <w:tc>
          <w:tcPr>
            <w:tcW w:w="817" w:type="pct"/>
            <w:tcBorders>
              <w:top w:val="single" w:sz="4" w:space="0" w:color="auto"/>
              <w:left w:val="single" w:sz="6" w:space="0" w:color="000000"/>
              <w:bottom w:val="single" w:sz="4" w:space="0" w:color="auto"/>
              <w:right w:val="single" w:sz="6" w:space="0" w:color="000000"/>
            </w:tcBorders>
            <w:hideMark/>
          </w:tcPr>
          <w:p w14:paraId="11E829C9" w14:textId="77777777" w:rsidR="0049386B" w:rsidRDefault="0049386B">
            <w:pPr>
              <w:pStyle w:val="TAL"/>
            </w:pPr>
            <w:r>
              <w:t>308 Permanent Redirect</w:t>
            </w:r>
          </w:p>
        </w:tc>
        <w:tc>
          <w:tcPr>
            <w:tcW w:w="2401" w:type="pct"/>
            <w:tcBorders>
              <w:top w:val="single" w:sz="4" w:space="0" w:color="auto"/>
              <w:left w:val="single" w:sz="6" w:space="0" w:color="000000"/>
              <w:bottom w:val="single" w:sz="4" w:space="0" w:color="auto"/>
              <w:right w:val="single" w:sz="6" w:space="0" w:color="000000"/>
            </w:tcBorders>
          </w:tcPr>
          <w:p w14:paraId="1297D0AD" w14:textId="77777777" w:rsidR="0049386B" w:rsidRDefault="0049386B">
            <w:pPr>
              <w:pStyle w:val="TAL"/>
            </w:pPr>
            <w:r>
              <w:t>Permanent redirection.</w:t>
            </w:r>
          </w:p>
          <w:p w14:paraId="652D295A" w14:textId="77777777" w:rsidR="0049386B" w:rsidRDefault="0049386B">
            <w:pPr>
              <w:pStyle w:val="TAL"/>
            </w:pPr>
          </w:p>
          <w:p w14:paraId="10985DDB" w14:textId="77777777" w:rsidR="0049386B" w:rsidRDefault="0049386B">
            <w:pPr>
              <w:pStyle w:val="TAL"/>
            </w:pPr>
            <w:r>
              <w:t>(NOTE 4)</w:t>
            </w:r>
          </w:p>
        </w:tc>
      </w:tr>
      <w:tr w:rsidR="0049386B" w14:paraId="1E9E1F52" w14:textId="77777777" w:rsidTr="0049386B">
        <w:trPr>
          <w:jc w:val="center"/>
        </w:trPr>
        <w:tc>
          <w:tcPr>
            <w:tcW w:w="979" w:type="pct"/>
            <w:tcBorders>
              <w:top w:val="single" w:sz="4" w:space="0" w:color="auto"/>
              <w:left w:val="single" w:sz="6" w:space="0" w:color="000000"/>
              <w:bottom w:val="single" w:sz="4" w:space="0" w:color="auto"/>
              <w:right w:val="single" w:sz="6" w:space="0" w:color="000000"/>
            </w:tcBorders>
            <w:hideMark/>
          </w:tcPr>
          <w:p w14:paraId="237FE25E" w14:textId="77777777" w:rsidR="0049386B" w:rsidRDefault="0049386B">
            <w:pPr>
              <w:pStyle w:val="TAL"/>
            </w:pPr>
            <w:r>
              <w:t>ProblemDetails</w:t>
            </w:r>
          </w:p>
        </w:tc>
        <w:tc>
          <w:tcPr>
            <w:tcW w:w="230" w:type="pct"/>
            <w:tcBorders>
              <w:top w:val="single" w:sz="4" w:space="0" w:color="auto"/>
              <w:left w:val="single" w:sz="6" w:space="0" w:color="000000"/>
              <w:bottom w:val="single" w:sz="4" w:space="0" w:color="auto"/>
              <w:right w:val="single" w:sz="6" w:space="0" w:color="000000"/>
            </w:tcBorders>
            <w:hideMark/>
          </w:tcPr>
          <w:p w14:paraId="7C1BEA24" w14:textId="77777777" w:rsidR="0049386B" w:rsidRDefault="0049386B">
            <w:pPr>
              <w:pStyle w:val="TAC"/>
              <w:rPr>
                <w:rFonts w:eastAsia="等线"/>
                <w:color w:val="000000"/>
              </w:rPr>
            </w:pPr>
            <w:r>
              <w:t>O</w:t>
            </w:r>
          </w:p>
        </w:tc>
        <w:tc>
          <w:tcPr>
            <w:tcW w:w="573" w:type="pct"/>
            <w:tcBorders>
              <w:top w:val="single" w:sz="4" w:space="0" w:color="auto"/>
              <w:left w:val="single" w:sz="6" w:space="0" w:color="000000"/>
              <w:bottom w:val="single" w:sz="4" w:space="0" w:color="auto"/>
              <w:right w:val="single" w:sz="6" w:space="0" w:color="000000"/>
            </w:tcBorders>
            <w:hideMark/>
          </w:tcPr>
          <w:p w14:paraId="55F2578B" w14:textId="77777777" w:rsidR="0049386B" w:rsidRDefault="0049386B">
            <w:pPr>
              <w:pStyle w:val="TAC"/>
              <w:rPr>
                <w:rFonts w:eastAsia="等线"/>
                <w:color w:val="000000"/>
              </w:rPr>
            </w:pPr>
            <w:r>
              <w:t>0..1</w:t>
            </w:r>
          </w:p>
        </w:tc>
        <w:tc>
          <w:tcPr>
            <w:tcW w:w="817" w:type="pct"/>
            <w:tcBorders>
              <w:top w:val="single" w:sz="4" w:space="0" w:color="auto"/>
              <w:left w:val="single" w:sz="6" w:space="0" w:color="000000"/>
              <w:bottom w:val="single" w:sz="4" w:space="0" w:color="auto"/>
              <w:right w:val="single" w:sz="6" w:space="0" w:color="000000"/>
            </w:tcBorders>
            <w:hideMark/>
          </w:tcPr>
          <w:p w14:paraId="4D156210" w14:textId="77777777" w:rsidR="0049386B" w:rsidRDefault="0049386B">
            <w:pPr>
              <w:pStyle w:val="TAL"/>
              <w:rPr>
                <w:lang w:eastAsia="ja-JP"/>
              </w:rPr>
            </w:pPr>
            <w:r>
              <w:t>400 Bad Request</w:t>
            </w:r>
          </w:p>
        </w:tc>
        <w:tc>
          <w:tcPr>
            <w:tcW w:w="2401" w:type="pct"/>
            <w:tcBorders>
              <w:top w:val="single" w:sz="4" w:space="0" w:color="auto"/>
              <w:left w:val="single" w:sz="6" w:space="0" w:color="000000"/>
              <w:bottom w:val="single" w:sz="4" w:space="0" w:color="auto"/>
              <w:right w:val="single" w:sz="6" w:space="0" w:color="000000"/>
            </w:tcBorders>
          </w:tcPr>
          <w:p w14:paraId="485FCF3C" w14:textId="77777777" w:rsidR="0049386B" w:rsidRDefault="0049386B">
            <w:pPr>
              <w:pStyle w:val="TAL"/>
              <w:rPr>
                <w:lang w:eastAsia="ja-JP"/>
              </w:rPr>
            </w:pPr>
            <w:r>
              <w:rPr>
                <w:rFonts w:eastAsia="等线"/>
                <w:color w:val="000000"/>
                <w:lang w:eastAsia="ja-JP"/>
              </w:rPr>
              <w:t>(NOTE 3)</w:t>
            </w:r>
          </w:p>
        </w:tc>
      </w:tr>
      <w:tr w:rsidR="0049386B" w14:paraId="7185A415" w14:textId="77777777" w:rsidTr="0049386B">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3243D32" w14:textId="77777777" w:rsidR="0049386B" w:rsidRDefault="0049386B">
            <w:pPr>
              <w:pStyle w:val="TAN"/>
            </w:pPr>
            <w:r>
              <w:t>NOTE 1:</w:t>
            </w:r>
            <w:r>
              <w:tab/>
              <w:t>The mandatory HTTP error status codes for the HTTP GET method listed in table 5.2.7.1-1 of 3GPP TS 29.500 [6] shall also apply.</w:t>
            </w:r>
          </w:p>
          <w:p w14:paraId="104C67AE" w14:textId="77777777" w:rsidR="0049386B" w:rsidRDefault="0049386B">
            <w:pPr>
              <w:pStyle w:val="TAN"/>
            </w:pPr>
            <w:r>
              <w:t>NOTE 2:</w:t>
            </w:r>
            <w:r>
              <w:tab/>
              <w:t>In this release of the specification, only a single element shall be provided within the array.</w:t>
            </w:r>
          </w:p>
          <w:p w14:paraId="5E3240BF" w14:textId="77777777" w:rsidR="0049386B" w:rsidRDefault="0049386B">
            <w:pPr>
              <w:pStyle w:val="TAN"/>
            </w:pPr>
            <w:r>
              <w:t>NOTE 3:</w:t>
            </w:r>
            <w:r>
              <w:tab/>
              <w:t>Failure cases are described in clause 5.7.</w:t>
            </w:r>
          </w:p>
          <w:p w14:paraId="48EAC49D" w14:textId="77777777" w:rsidR="0049386B" w:rsidRDefault="0049386B">
            <w:pPr>
              <w:pStyle w:val="TAN"/>
            </w:pPr>
            <w:r>
              <w:t>NOTE 4:</w:t>
            </w:r>
            <w:r>
              <w:tab/>
              <w:t>The RedirectResponse data structure may be provided by an SCP (cf. clause 6.10.9.1 of 3GPP TS 29.500 [6]).</w:t>
            </w:r>
          </w:p>
        </w:tc>
      </w:tr>
    </w:tbl>
    <w:p w14:paraId="2EF4ACCC" w14:textId="77777777" w:rsidR="0049386B" w:rsidRDefault="0049386B" w:rsidP="0049386B"/>
    <w:p w14:paraId="7B95C8A0" w14:textId="77777777" w:rsidR="008B410E" w:rsidRDefault="008B410E" w:rsidP="008B410E">
      <w:pPr>
        <w:keepNext/>
        <w:keepLines/>
        <w:spacing w:before="60"/>
        <w:jc w:val="center"/>
        <w:rPr>
          <w:rFonts w:ascii="Arial" w:hAnsi="Arial"/>
          <w:b/>
        </w:rPr>
      </w:pPr>
      <w:r>
        <w:rPr>
          <w:rFonts w:ascii="Arial" w:hAnsi="Arial"/>
          <w:b/>
        </w:rPr>
        <w:t>Table 5.3.9.3.2-4: Headers supported by the 307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03"/>
        <w:gridCol w:w="1245"/>
        <w:gridCol w:w="415"/>
        <w:gridCol w:w="1107"/>
        <w:gridCol w:w="4666"/>
      </w:tblGrid>
      <w:tr w:rsidR="008B410E" w14:paraId="37495E6A" w14:textId="77777777">
        <w:trPr>
          <w:divId w:val="1278491309"/>
          <w:jc w:val="center"/>
        </w:trPr>
        <w:tc>
          <w:tcPr>
            <w:tcW w:w="1019" w:type="pct"/>
            <w:tcBorders>
              <w:top w:val="single" w:sz="6" w:space="0" w:color="auto"/>
              <w:left w:val="single" w:sz="6" w:space="0" w:color="auto"/>
              <w:bottom w:val="single" w:sz="6" w:space="0" w:color="auto"/>
              <w:right w:val="single" w:sz="6" w:space="0" w:color="auto"/>
            </w:tcBorders>
            <w:shd w:val="clear" w:color="auto" w:fill="C0C0C0"/>
            <w:hideMark/>
          </w:tcPr>
          <w:p w14:paraId="3C3E9D02" w14:textId="77777777" w:rsidR="008B410E" w:rsidRDefault="008B410E" w:rsidP="008B410E">
            <w:pPr>
              <w:keepNext/>
              <w:keepLines/>
              <w:spacing w:after="0"/>
              <w:jc w:val="center"/>
              <w:rPr>
                <w:rFonts w:ascii="Arial" w:hAnsi="Arial"/>
                <w:b/>
                <w:sz w:val="18"/>
              </w:rPr>
            </w:pPr>
            <w:r>
              <w:rPr>
                <w:rFonts w:ascii="Arial" w:hAnsi="Arial"/>
                <w:b/>
                <w:sz w:val="18"/>
              </w:rPr>
              <w:t>Name</w:t>
            </w:r>
          </w:p>
        </w:tc>
        <w:tc>
          <w:tcPr>
            <w:tcW w:w="667" w:type="pct"/>
            <w:tcBorders>
              <w:top w:val="single" w:sz="6" w:space="0" w:color="auto"/>
              <w:left w:val="single" w:sz="6" w:space="0" w:color="auto"/>
              <w:bottom w:val="single" w:sz="6" w:space="0" w:color="auto"/>
              <w:right w:val="single" w:sz="6" w:space="0" w:color="auto"/>
            </w:tcBorders>
            <w:shd w:val="clear" w:color="auto" w:fill="C0C0C0"/>
            <w:hideMark/>
          </w:tcPr>
          <w:p w14:paraId="491A2B5F" w14:textId="77777777" w:rsidR="008B410E" w:rsidRDefault="008B410E" w:rsidP="008B410E">
            <w:pPr>
              <w:keepNext/>
              <w:keepLines/>
              <w:spacing w:after="0"/>
              <w:jc w:val="center"/>
              <w:rPr>
                <w:rFonts w:ascii="Arial" w:hAnsi="Arial"/>
                <w:b/>
                <w:sz w:val="18"/>
              </w:rPr>
            </w:pPr>
            <w:r>
              <w:rPr>
                <w:rFonts w:ascii="Arial" w:hAnsi="Arial"/>
                <w:b/>
                <w:sz w:val="18"/>
              </w:rPr>
              <w:t>Data type</w:t>
            </w:r>
          </w:p>
        </w:tc>
        <w:tc>
          <w:tcPr>
            <w:tcW w:w="222" w:type="pct"/>
            <w:tcBorders>
              <w:top w:val="single" w:sz="6" w:space="0" w:color="auto"/>
              <w:left w:val="single" w:sz="6" w:space="0" w:color="auto"/>
              <w:bottom w:val="single" w:sz="6" w:space="0" w:color="auto"/>
              <w:right w:val="single" w:sz="6" w:space="0" w:color="auto"/>
            </w:tcBorders>
            <w:shd w:val="clear" w:color="auto" w:fill="C0C0C0"/>
            <w:hideMark/>
          </w:tcPr>
          <w:p w14:paraId="0BFEA698" w14:textId="77777777" w:rsidR="008B410E" w:rsidRDefault="008B410E" w:rsidP="008B410E">
            <w:pPr>
              <w:keepNext/>
              <w:keepLines/>
              <w:spacing w:after="0"/>
              <w:jc w:val="center"/>
              <w:rPr>
                <w:rFonts w:ascii="Arial" w:hAnsi="Arial"/>
                <w:b/>
                <w:sz w:val="18"/>
              </w:rPr>
            </w:pPr>
            <w:r>
              <w:rPr>
                <w:rFonts w:ascii="Arial" w:hAnsi="Arial"/>
                <w:b/>
                <w:sz w:val="18"/>
              </w:rPr>
              <w:t>P</w:t>
            </w:r>
          </w:p>
        </w:tc>
        <w:tc>
          <w:tcPr>
            <w:tcW w:w="593" w:type="pct"/>
            <w:tcBorders>
              <w:top w:val="single" w:sz="6" w:space="0" w:color="auto"/>
              <w:left w:val="single" w:sz="6" w:space="0" w:color="auto"/>
              <w:bottom w:val="single" w:sz="6" w:space="0" w:color="auto"/>
              <w:right w:val="single" w:sz="6" w:space="0" w:color="auto"/>
            </w:tcBorders>
            <w:shd w:val="clear" w:color="auto" w:fill="C0C0C0"/>
            <w:hideMark/>
          </w:tcPr>
          <w:p w14:paraId="4349C8D8" w14:textId="77777777" w:rsidR="008B410E" w:rsidRDefault="008B410E" w:rsidP="008B410E">
            <w:pPr>
              <w:keepNext/>
              <w:keepLines/>
              <w:spacing w:after="0"/>
              <w:jc w:val="center"/>
              <w:rPr>
                <w:rFonts w:ascii="Arial" w:hAnsi="Arial"/>
                <w:b/>
                <w:sz w:val="18"/>
              </w:rPr>
            </w:pPr>
            <w:r>
              <w:rPr>
                <w:rFonts w:ascii="Arial" w:hAnsi="Arial"/>
                <w:b/>
                <w:sz w:val="18"/>
              </w:rPr>
              <w:t>Cardinality</w:t>
            </w:r>
          </w:p>
        </w:tc>
        <w:tc>
          <w:tcPr>
            <w:tcW w:w="249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0AAE615" w14:textId="77777777" w:rsidR="008B410E" w:rsidRDefault="008B410E" w:rsidP="008B410E">
            <w:pPr>
              <w:keepNext/>
              <w:keepLines/>
              <w:spacing w:after="0"/>
              <w:jc w:val="center"/>
              <w:rPr>
                <w:rFonts w:ascii="Arial" w:hAnsi="Arial"/>
                <w:b/>
                <w:sz w:val="18"/>
              </w:rPr>
            </w:pPr>
            <w:r>
              <w:rPr>
                <w:rFonts w:ascii="Arial" w:hAnsi="Arial"/>
                <w:b/>
                <w:sz w:val="18"/>
              </w:rPr>
              <w:t>Description</w:t>
            </w:r>
          </w:p>
        </w:tc>
      </w:tr>
      <w:tr w:rsidR="008B410E" w14:paraId="4B85F2DB" w14:textId="77777777">
        <w:trPr>
          <w:divId w:val="1278491309"/>
          <w:jc w:val="center"/>
        </w:trPr>
        <w:tc>
          <w:tcPr>
            <w:tcW w:w="1019" w:type="pct"/>
            <w:tcBorders>
              <w:top w:val="single" w:sz="6" w:space="0" w:color="auto"/>
              <w:left w:val="single" w:sz="6" w:space="0" w:color="auto"/>
              <w:bottom w:val="single" w:sz="6" w:space="0" w:color="auto"/>
              <w:right w:val="single" w:sz="6" w:space="0" w:color="auto"/>
            </w:tcBorders>
            <w:hideMark/>
          </w:tcPr>
          <w:p w14:paraId="14B7D77D" w14:textId="77777777" w:rsidR="008B410E" w:rsidRDefault="008B410E" w:rsidP="008B410E">
            <w:pPr>
              <w:keepNext/>
              <w:keepLines/>
              <w:spacing w:after="0"/>
              <w:rPr>
                <w:rFonts w:ascii="Arial" w:hAnsi="Arial"/>
                <w:sz w:val="18"/>
              </w:rPr>
            </w:pPr>
            <w:r>
              <w:rPr>
                <w:rFonts w:ascii="Arial" w:hAnsi="Arial"/>
                <w:sz w:val="18"/>
              </w:rPr>
              <w:t>Location</w:t>
            </w:r>
          </w:p>
        </w:tc>
        <w:tc>
          <w:tcPr>
            <w:tcW w:w="667" w:type="pct"/>
            <w:tcBorders>
              <w:top w:val="single" w:sz="6" w:space="0" w:color="auto"/>
              <w:left w:val="single" w:sz="6" w:space="0" w:color="auto"/>
              <w:bottom w:val="single" w:sz="6" w:space="0" w:color="auto"/>
              <w:right w:val="single" w:sz="6" w:space="0" w:color="auto"/>
            </w:tcBorders>
            <w:hideMark/>
          </w:tcPr>
          <w:p w14:paraId="6BD28038" w14:textId="77777777" w:rsidR="008B410E" w:rsidRDefault="008B410E" w:rsidP="008B410E">
            <w:pPr>
              <w:keepNext/>
              <w:keepLines/>
              <w:spacing w:after="0"/>
              <w:rPr>
                <w:rFonts w:ascii="Arial" w:hAnsi="Arial"/>
                <w:sz w:val="18"/>
              </w:rPr>
            </w:pPr>
            <w:r>
              <w:rPr>
                <w:rFonts w:ascii="Arial" w:hAnsi="Arial"/>
                <w:sz w:val="18"/>
              </w:rPr>
              <w:t>string</w:t>
            </w:r>
          </w:p>
        </w:tc>
        <w:tc>
          <w:tcPr>
            <w:tcW w:w="222" w:type="pct"/>
            <w:tcBorders>
              <w:top w:val="single" w:sz="6" w:space="0" w:color="auto"/>
              <w:left w:val="single" w:sz="6" w:space="0" w:color="auto"/>
              <w:bottom w:val="single" w:sz="6" w:space="0" w:color="auto"/>
              <w:right w:val="single" w:sz="6" w:space="0" w:color="auto"/>
            </w:tcBorders>
            <w:hideMark/>
          </w:tcPr>
          <w:p w14:paraId="058DCBD3" w14:textId="77777777" w:rsidR="008B410E" w:rsidRDefault="008B410E" w:rsidP="008B410E">
            <w:pPr>
              <w:keepNext/>
              <w:keepLines/>
              <w:spacing w:after="0"/>
              <w:jc w:val="center"/>
              <w:rPr>
                <w:rFonts w:ascii="Arial" w:hAnsi="Arial"/>
                <w:sz w:val="18"/>
              </w:rPr>
            </w:pPr>
            <w:r>
              <w:rPr>
                <w:rFonts w:ascii="Arial" w:hAnsi="Arial"/>
                <w:sz w:val="18"/>
              </w:rPr>
              <w:t>M</w:t>
            </w:r>
          </w:p>
        </w:tc>
        <w:tc>
          <w:tcPr>
            <w:tcW w:w="593" w:type="pct"/>
            <w:tcBorders>
              <w:top w:val="single" w:sz="6" w:space="0" w:color="auto"/>
              <w:left w:val="single" w:sz="6" w:space="0" w:color="auto"/>
              <w:bottom w:val="single" w:sz="6" w:space="0" w:color="auto"/>
              <w:right w:val="single" w:sz="6" w:space="0" w:color="auto"/>
            </w:tcBorders>
            <w:hideMark/>
          </w:tcPr>
          <w:p w14:paraId="2BD10B49" w14:textId="77777777" w:rsidR="008B410E" w:rsidRDefault="008B410E" w:rsidP="008B410E">
            <w:pPr>
              <w:keepNext/>
              <w:keepLines/>
              <w:spacing w:after="0"/>
              <w:jc w:val="center"/>
              <w:rPr>
                <w:rFonts w:ascii="Arial" w:hAnsi="Arial"/>
                <w:sz w:val="18"/>
              </w:rPr>
            </w:pPr>
            <w:r>
              <w:rPr>
                <w:rFonts w:ascii="Arial" w:hAnsi="Arial"/>
                <w:sz w:val="18"/>
              </w:rPr>
              <w:t>1</w:t>
            </w:r>
          </w:p>
        </w:tc>
        <w:tc>
          <w:tcPr>
            <w:tcW w:w="2499" w:type="pct"/>
            <w:tcBorders>
              <w:top w:val="single" w:sz="6" w:space="0" w:color="auto"/>
              <w:left w:val="single" w:sz="6" w:space="0" w:color="auto"/>
              <w:bottom w:val="single" w:sz="6" w:space="0" w:color="auto"/>
              <w:right w:val="single" w:sz="6" w:space="0" w:color="auto"/>
            </w:tcBorders>
            <w:vAlign w:val="center"/>
          </w:tcPr>
          <w:p w14:paraId="0DAABAC0" w14:textId="77777777" w:rsidR="008B410E" w:rsidRDefault="008B410E" w:rsidP="008B410E">
            <w:pPr>
              <w:keepNext/>
              <w:keepLines/>
              <w:spacing w:after="0"/>
              <w:rPr>
                <w:rFonts w:ascii="Arial" w:hAnsi="Arial"/>
                <w:sz w:val="18"/>
              </w:rPr>
            </w:pPr>
            <w:r>
              <w:rPr>
                <w:rFonts w:ascii="Arial" w:hAnsi="Arial"/>
                <w:sz w:val="18"/>
              </w:rPr>
              <w:t>Contains an alternative target URI located in an alternative BSF (service) instance</w:t>
            </w:r>
            <w:r>
              <w:rPr>
                <w:rFonts w:ascii="Arial" w:hAnsi="Arial"/>
                <w:sz w:val="18"/>
                <w:lang w:eastAsia="fr-FR"/>
              </w:rPr>
              <w:t xml:space="preserve"> towards which the request should be redirected</w:t>
            </w:r>
            <w:r>
              <w:rPr>
                <w:rFonts w:ascii="Arial" w:hAnsi="Arial"/>
                <w:sz w:val="18"/>
              </w:rPr>
              <w:t>.</w:t>
            </w:r>
          </w:p>
          <w:p w14:paraId="69CB194F" w14:textId="77777777" w:rsidR="008B410E" w:rsidRDefault="008B410E" w:rsidP="008B410E">
            <w:pPr>
              <w:keepNext/>
              <w:keepLines/>
              <w:spacing w:after="0"/>
              <w:rPr>
                <w:rFonts w:ascii="Arial" w:hAnsi="Arial"/>
                <w:sz w:val="18"/>
              </w:rPr>
            </w:pPr>
          </w:p>
          <w:p w14:paraId="2F96E96E" w14:textId="77777777" w:rsidR="008B410E" w:rsidRDefault="008B410E" w:rsidP="008B410E">
            <w:pPr>
              <w:keepNext/>
              <w:keepLines/>
              <w:spacing w:after="0"/>
              <w:rPr>
                <w:rFonts w:ascii="Arial" w:hAnsi="Arial"/>
                <w:sz w:val="18"/>
              </w:rPr>
            </w:pPr>
            <w:r>
              <w:rPr>
                <w:rFonts w:ascii="Arial" w:hAnsi="Arial"/>
                <w:sz w:val="18"/>
              </w:rPr>
              <w:t>For the case where the request is redirected to the same target via a different SCP, refer to clause 6.10.9.1 of 3GPP TS 29.500 [6].</w:t>
            </w:r>
          </w:p>
        </w:tc>
      </w:tr>
      <w:tr w:rsidR="008B410E" w14:paraId="205A2E44" w14:textId="77777777">
        <w:trPr>
          <w:divId w:val="1278491309"/>
          <w:jc w:val="center"/>
        </w:trPr>
        <w:tc>
          <w:tcPr>
            <w:tcW w:w="1019" w:type="pct"/>
            <w:tcBorders>
              <w:top w:val="single" w:sz="6" w:space="0" w:color="auto"/>
              <w:left w:val="single" w:sz="6" w:space="0" w:color="auto"/>
              <w:bottom w:val="single" w:sz="6" w:space="0" w:color="000000"/>
              <w:right w:val="single" w:sz="6" w:space="0" w:color="auto"/>
            </w:tcBorders>
            <w:hideMark/>
          </w:tcPr>
          <w:p w14:paraId="6CC2A9DA" w14:textId="77777777" w:rsidR="008B410E" w:rsidRDefault="008B410E" w:rsidP="008B410E">
            <w:pPr>
              <w:keepNext/>
              <w:keepLines/>
              <w:spacing w:after="0"/>
              <w:rPr>
                <w:rFonts w:ascii="Arial" w:hAnsi="Arial"/>
                <w:sz w:val="18"/>
              </w:rPr>
            </w:pPr>
            <w:r>
              <w:rPr>
                <w:rFonts w:ascii="Arial" w:hAnsi="Arial"/>
                <w:sz w:val="18"/>
                <w:lang w:eastAsia="zh-CN"/>
              </w:rPr>
              <w:t>3gpp-Sbi-Target-Nf-Id</w:t>
            </w:r>
          </w:p>
        </w:tc>
        <w:tc>
          <w:tcPr>
            <w:tcW w:w="667" w:type="pct"/>
            <w:tcBorders>
              <w:top w:val="single" w:sz="6" w:space="0" w:color="auto"/>
              <w:left w:val="single" w:sz="6" w:space="0" w:color="auto"/>
              <w:bottom w:val="single" w:sz="6" w:space="0" w:color="000000"/>
              <w:right w:val="single" w:sz="6" w:space="0" w:color="auto"/>
            </w:tcBorders>
            <w:hideMark/>
          </w:tcPr>
          <w:p w14:paraId="02FAF86D" w14:textId="77777777" w:rsidR="008B410E" w:rsidRDefault="008B410E" w:rsidP="008B410E">
            <w:pPr>
              <w:keepNext/>
              <w:keepLines/>
              <w:spacing w:after="0"/>
              <w:rPr>
                <w:rFonts w:ascii="Arial" w:hAnsi="Arial"/>
                <w:sz w:val="18"/>
              </w:rPr>
            </w:pPr>
            <w:r>
              <w:rPr>
                <w:rFonts w:ascii="Arial" w:hAnsi="Arial"/>
                <w:sz w:val="18"/>
                <w:lang w:eastAsia="fr-FR"/>
              </w:rPr>
              <w:t>string</w:t>
            </w:r>
          </w:p>
        </w:tc>
        <w:tc>
          <w:tcPr>
            <w:tcW w:w="222" w:type="pct"/>
            <w:tcBorders>
              <w:top w:val="single" w:sz="6" w:space="0" w:color="auto"/>
              <w:left w:val="single" w:sz="6" w:space="0" w:color="auto"/>
              <w:bottom w:val="single" w:sz="6" w:space="0" w:color="000000"/>
              <w:right w:val="single" w:sz="6" w:space="0" w:color="auto"/>
            </w:tcBorders>
            <w:hideMark/>
          </w:tcPr>
          <w:p w14:paraId="7119142F" w14:textId="77777777" w:rsidR="008B410E" w:rsidRDefault="008B410E" w:rsidP="008B410E">
            <w:pPr>
              <w:keepNext/>
              <w:keepLines/>
              <w:spacing w:after="0"/>
              <w:jc w:val="center"/>
              <w:rPr>
                <w:rFonts w:ascii="Arial" w:hAnsi="Arial"/>
                <w:sz w:val="18"/>
              </w:rPr>
            </w:pPr>
            <w:r>
              <w:rPr>
                <w:rFonts w:ascii="Arial" w:hAnsi="Arial"/>
                <w:sz w:val="18"/>
                <w:lang w:eastAsia="fr-FR"/>
              </w:rPr>
              <w:t>O</w:t>
            </w:r>
          </w:p>
        </w:tc>
        <w:tc>
          <w:tcPr>
            <w:tcW w:w="593" w:type="pct"/>
            <w:tcBorders>
              <w:top w:val="single" w:sz="6" w:space="0" w:color="auto"/>
              <w:left w:val="single" w:sz="6" w:space="0" w:color="auto"/>
              <w:bottom w:val="single" w:sz="6" w:space="0" w:color="000000"/>
              <w:right w:val="single" w:sz="6" w:space="0" w:color="auto"/>
            </w:tcBorders>
            <w:hideMark/>
          </w:tcPr>
          <w:p w14:paraId="6A283DD1" w14:textId="77777777" w:rsidR="008B410E" w:rsidRDefault="008B410E" w:rsidP="008B410E">
            <w:pPr>
              <w:keepNext/>
              <w:keepLines/>
              <w:spacing w:after="0"/>
              <w:jc w:val="center"/>
              <w:rPr>
                <w:rFonts w:ascii="Arial" w:hAnsi="Arial"/>
                <w:sz w:val="18"/>
              </w:rPr>
            </w:pPr>
            <w:r>
              <w:rPr>
                <w:rFonts w:ascii="Arial" w:hAnsi="Arial"/>
                <w:sz w:val="18"/>
                <w:lang w:eastAsia="fr-FR"/>
              </w:rPr>
              <w:t>0..1</w:t>
            </w:r>
          </w:p>
        </w:tc>
        <w:tc>
          <w:tcPr>
            <w:tcW w:w="2499" w:type="pct"/>
            <w:tcBorders>
              <w:top w:val="single" w:sz="6" w:space="0" w:color="auto"/>
              <w:left w:val="single" w:sz="6" w:space="0" w:color="auto"/>
              <w:bottom w:val="single" w:sz="6" w:space="0" w:color="000000"/>
              <w:right w:val="single" w:sz="6" w:space="0" w:color="auto"/>
            </w:tcBorders>
            <w:vAlign w:val="center"/>
            <w:hideMark/>
          </w:tcPr>
          <w:p w14:paraId="24D87DAD" w14:textId="77777777" w:rsidR="008B410E" w:rsidRDefault="008B410E" w:rsidP="008B410E">
            <w:pPr>
              <w:keepNext/>
              <w:keepLines/>
              <w:spacing w:after="0"/>
              <w:rPr>
                <w:rFonts w:ascii="Arial" w:hAnsi="Arial"/>
                <w:sz w:val="18"/>
              </w:rPr>
            </w:pPr>
            <w:r>
              <w:rPr>
                <w:rFonts w:ascii="Arial" w:hAnsi="Arial"/>
                <w:sz w:val="18"/>
                <w:lang w:eastAsia="fr-FR"/>
              </w:rPr>
              <w:t xml:space="preserve">Contains the identifier of the target </w:t>
            </w:r>
            <w:r>
              <w:rPr>
                <w:rFonts w:ascii="Arial" w:hAnsi="Arial"/>
                <w:sz w:val="18"/>
              </w:rPr>
              <w:t xml:space="preserve">BSF </w:t>
            </w:r>
            <w:r>
              <w:rPr>
                <w:rFonts w:ascii="Arial" w:hAnsi="Arial"/>
                <w:sz w:val="18"/>
                <w:lang w:eastAsia="fr-FR"/>
              </w:rPr>
              <w:t>(service) instance towards which the request should be redirected.</w:t>
            </w:r>
          </w:p>
        </w:tc>
      </w:tr>
    </w:tbl>
    <w:p w14:paraId="3EADA711" w14:textId="77777777" w:rsidR="008B410E" w:rsidRDefault="008B410E" w:rsidP="008B410E"/>
    <w:p w14:paraId="26EF1224" w14:textId="77777777" w:rsidR="008B410E" w:rsidRDefault="008B410E" w:rsidP="008B410E">
      <w:pPr>
        <w:keepNext/>
        <w:keepLines/>
        <w:spacing w:before="60"/>
        <w:jc w:val="center"/>
        <w:rPr>
          <w:rFonts w:ascii="Arial" w:hAnsi="Arial"/>
          <w:b/>
        </w:rPr>
      </w:pPr>
      <w:r>
        <w:rPr>
          <w:rFonts w:ascii="Arial" w:hAnsi="Arial"/>
          <w:b/>
        </w:rPr>
        <w:t>Table 5.3.9.3.2-5: Headers supported by the 308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03"/>
        <w:gridCol w:w="1245"/>
        <w:gridCol w:w="415"/>
        <w:gridCol w:w="1107"/>
        <w:gridCol w:w="4666"/>
      </w:tblGrid>
      <w:tr w:rsidR="0049386B" w14:paraId="744A3406" w14:textId="77777777" w:rsidTr="0049386B">
        <w:trPr>
          <w:jc w:val="center"/>
        </w:trPr>
        <w:tc>
          <w:tcPr>
            <w:tcW w:w="1019" w:type="pct"/>
            <w:tcBorders>
              <w:top w:val="single" w:sz="6" w:space="0" w:color="auto"/>
              <w:left w:val="single" w:sz="6" w:space="0" w:color="auto"/>
              <w:bottom w:val="single" w:sz="6" w:space="0" w:color="auto"/>
              <w:right w:val="single" w:sz="6" w:space="0" w:color="auto"/>
            </w:tcBorders>
            <w:shd w:val="clear" w:color="auto" w:fill="C0C0C0"/>
            <w:hideMark/>
          </w:tcPr>
          <w:p w14:paraId="3C97B630" w14:textId="77777777" w:rsidR="0049386B" w:rsidRDefault="0049386B">
            <w:pPr>
              <w:pStyle w:val="TAH"/>
            </w:pPr>
            <w:r>
              <w:t>Name</w:t>
            </w:r>
          </w:p>
        </w:tc>
        <w:tc>
          <w:tcPr>
            <w:tcW w:w="667" w:type="pct"/>
            <w:tcBorders>
              <w:top w:val="single" w:sz="6" w:space="0" w:color="auto"/>
              <w:left w:val="single" w:sz="6" w:space="0" w:color="auto"/>
              <w:bottom w:val="single" w:sz="6" w:space="0" w:color="auto"/>
              <w:right w:val="single" w:sz="6" w:space="0" w:color="auto"/>
            </w:tcBorders>
            <w:shd w:val="clear" w:color="auto" w:fill="C0C0C0"/>
            <w:hideMark/>
          </w:tcPr>
          <w:p w14:paraId="23351160" w14:textId="77777777" w:rsidR="0049386B" w:rsidRDefault="0049386B">
            <w:pPr>
              <w:pStyle w:val="TAH"/>
            </w:pPr>
            <w:r>
              <w:t>Data type</w:t>
            </w:r>
          </w:p>
        </w:tc>
        <w:tc>
          <w:tcPr>
            <w:tcW w:w="222" w:type="pct"/>
            <w:tcBorders>
              <w:top w:val="single" w:sz="6" w:space="0" w:color="auto"/>
              <w:left w:val="single" w:sz="6" w:space="0" w:color="auto"/>
              <w:bottom w:val="single" w:sz="6" w:space="0" w:color="auto"/>
              <w:right w:val="single" w:sz="6" w:space="0" w:color="auto"/>
            </w:tcBorders>
            <w:shd w:val="clear" w:color="auto" w:fill="C0C0C0"/>
            <w:hideMark/>
          </w:tcPr>
          <w:p w14:paraId="45E863B8" w14:textId="77777777" w:rsidR="0049386B" w:rsidRDefault="0049386B">
            <w:pPr>
              <w:pStyle w:val="TAH"/>
            </w:pPr>
            <w:r>
              <w:t>P</w:t>
            </w:r>
          </w:p>
        </w:tc>
        <w:tc>
          <w:tcPr>
            <w:tcW w:w="593" w:type="pct"/>
            <w:tcBorders>
              <w:top w:val="single" w:sz="6" w:space="0" w:color="auto"/>
              <w:left w:val="single" w:sz="6" w:space="0" w:color="auto"/>
              <w:bottom w:val="single" w:sz="6" w:space="0" w:color="auto"/>
              <w:right w:val="single" w:sz="6" w:space="0" w:color="auto"/>
            </w:tcBorders>
            <w:shd w:val="clear" w:color="auto" w:fill="C0C0C0"/>
            <w:hideMark/>
          </w:tcPr>
          <w:p w14:paraId="7F466D7F" w14:textId="77777777" w:rsidR="0049386B" w:rsidRDefault="0049386B">
            <w:pPr>
              <w:pStyle w:val="TAH"/>
            </w:pPr>
            <w:r>
              <w:t>Cardinality</w:t>
            </w:r>
          </w:p>
        </w:tc>
        <w:tc>
          <w:tcPr>
            <w:tcW w:w="249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BE3914E" w14:textId="77777777" w:rsidR="0049386B" w:rsidRDefault="0049386B">
            <w:pPr>
              <w:pStyle w:val="TAH"/>
            </w:pPr>
            <w:r>
              <w:t>Description</w:t>
            </w:r>
          </w:p>
        </w:tc>
      </w:tr>
      <w:tr w:rsidR="0049386B" w14:paraId="51ACBC37" w14:textId="77777777" w:rsidTr="0049386B">
        <w:trPr>
          <w:jc w:val="center"/>
        </w:trPr>
        <w:tc>
          <w:tcPr>
            <w:tcW w:w="1019" w:type="pct"/>
            <w:tcBorders>
              <w:top w:val="single" w:sz="6" w:space="0" w:color="auto"/>
              <w:left w:val="single" w:sz="6" w:space="0" w:color="auto"/>
              <w:bottom w:val="single" w:sz="6" w:space="0" w:color="auto"/>
              <w:right w:val="single" w:sz="6" w:space="0" w:color="auto"/>
            </w:tcBorders>
            <w:hideMark/>
          </w:tcPr>
          <w:p w14:paraId="5DBAD073" w14:textId="77777777" w:rsidR="0049386B" w:rsidRDefault="0049386B">
            <w:pPr>
              <w:pStyle w:val="TAL"/>
            </w:pPr>
            <w:r>
              <w:t>Location</w:t>
            </w:r>
          </w:p>
        </w:tc>
        <w:tc>
          <w:tcPr>
            <w:tcW w:w="667" w:type="pct"/>
            <w:tcBorders>
              <w:top w:val="single" w:sz="6" w:space="0" w:color="auto"/>
              <w:left w:val="single" w:sz="6" w:space="0" w:color="auto"/>
              <w:bottom w:val="single" w:sz="6" w:space="0" w:color="auto"/>
              <w:right w:val="single" w:sz="6" w:space="0" w:color="auto"/>
            </w:tcBorders>
            <w:hideMark/>
          </w:tcPr>
          <w:p w14:paraId="62DBB8CC" w14:textId="77777777" w:rsidR="0049386B" w:rsidRDefault="0049386B">
            <w:pPr>
              <w:pStyle w:val="TAL"/>
            </w:pPr>
            <w:r>
              <w:t>string</w:t>
            </w:r>
          </w:p>
        </w:tc>
        <w:tc>
          <w:tcPr>
            <w:tcW w:w="222" w:type="pct"/>
            <w:tcBorders>
              <w:top w:val="single" w:sz="6" w:space="0" w:color="auto"/>
              <w:left w:val="single" w:sz="6" w:space="0" w:color="auto"/>
              <w:bottom w:val="single" w:sz="6" w:space="0" w:color="auto"/>
              <w:right w:val="single" w:sz="6" w:space="0" w:color="auto"/>
            </w:tcBorders>
            <w:hideMark/>
          </w:tcPr>
          <w:p w14:paraId="224D4EF7" w14:textId="77777777" w:rsidR="0049386B" w:rsidRDefault="0049386B">
            <w:pPr>
              <w:pStyle w:val="TAC"/>
            </w:pPr>
            <w:r>
              <w:t>M</w:t>
            </w:r>
          </w:p>
        </w:tc>
        <w:tc>
          <w:tcPr>
            <w:tcW w:w="593" w:type="pct"/>
            <w:tcBorders>
              <w:top w:val="single" w:sz="6" w:space="0" w:color="auto"/>
              <w:left w:val="single" w:sz="6" w:space="0" w:color="auto"/>
              <w:bottom w:val="single" w:sz="6" w:space="0" w:color="auto"/>
              <w:right w:val="single" w:sz="6" w:space="0" w:color="auto"/>
            </w:tcBorders>
            <w:hideMark/>
          </w:tcPr>
          <w:p w14:paraId="0ADB1FF1" w14:textId="77777777" w:rsidR="0049386B" w:rsidRDefault="0049386B">
            <w:pPr>
              <w:pStyle w:val="TAC"/>
            </w:pPr>
            <w:r>
              <w:t>1</w:t>
            </w:r>
          </w:p>
        </w:tc>
        <w:tc>
          <w:tcPr>
            <w:tcW w:w="2499" w:type="pct"/>
            <w:tcBorders>
              <w:top w:val="single" w:sz="6" w:space="0" w:color="auto"/>
              <w:left w:val="single" w:sz="6" w:space="0" w:color="auto"/>
              <w:bottom w:val="single" w:sz="6" w:space="0" w:color="auto"/>
              <w:right w:val="single" w:sz="6" w:space="0" w:color="auto"/>
            </w:tcBorders>
            <w:vAlign w:val="center"/>
          </w:tcPr>
          <w:p w14:paraId="13651B99" w14:textId="77777777" w:rsidR="0049386B" w:rsidRDefault="0049386B">
            <w:pPr>
              <w:pStyle w:val="TAL"/>
            </w:pPr>
            <w:r>
              <w:t>Contains an alternative target URI located in an alternative BSF (service) instance</w:t>
            </w:r>
            <w:r>
              <w:rPr>
                <w:lang w:eastAsia="fr-FR"/>
              </w:rPr>
              <w:t xml:space="preserve"> towards which the request should be redirected</w:t>
            </w:r>
            <w:r>
              <w:t>.</w:t>
            </w:r>
          </w:p>
          <w:p w14:paraId="28E07528" w14:textId="77777777" w:rsidR="0049386B" w:rsidRDefault="0049386B">
            <w:pPr>
              <w:pStyle w:val="TAL"/>
            </w:pPr>
          </w:p>
          <w:p w14:paraId="45FB3854" w14:textId="77777777" w:rsidR="0049386B" w:rsidRDefault="0049386B">
            <w:pPr>
              <w:pStyle w:val="TAL"/>
            </w:pPr>
            <w:r>
              <w:t>For the case where the request is redirected to the same target via a different SCP, refer to clause 6.10.9.1 of 3GPP TS 29.500 [6].</w:t>
            </w:r>
          </w:p>
        </w:tc>
      </w:tr>
      <w:tr w:rsidR="0049386B" w14:paraId="4259BC53" w14:textId="77777777" w:rsidTr="0049386B">
        <w:trPr>
          <w:jc w:val="center"/>
        </w:trPr>
        <w:tc>
          <w:tcPr>
            <w:tcW w:w="1019" w:type="pct"/>
            <w:tcBorders>
              <w:top w:val="single" w:sz="6" w:space="0" w:color="auto"/>
              <w:left w:val="single" w:sz="6" w:space="0" w:color="auto"/>
              <w:bottom w:val="single" w:sz="6" w:space="0" w:color="000000"/>
              <w:right w:val="single" w:sz="6" w:space="0" w:color="auto"/>
            </w:tcBorders>
            <w:hideMark/>
          </w:tcPr>
          <w:p w14:paraId="6ABD71AE" w14:textId="77777777" w:rsidR="0049386B" w:rsidRDefault="0049386B">
            <w:pPr>
              <w:pStyle w:val="TAL"/>
            </w:pPr>
            <w:r>
              <w:rPr>
                <w:lang w:eastAsia="zh-CN"/>
              </w:rPr>
              <w:t>3gpp-Sbi-Target-Nf-Id</w:t>
            </w:r>
          </w:p>
        </w:tc>
        <w:tc>
          <w:tcPr>
            <w:tcW w:w="667" w:type="pct"/>
            <w:tcBorders>
              <w:top w:val="single" w:sz="6" w:space="0" w:color="auto"/>
              <w:left w:val="single" w:sz="6" w:space="0" w:color="auto"/>
              <w:bottom w:val="single" w:sz="6" w:space="0" w:color="000000"/>
              <w:right w:val="single" w:sz="6" w:space="0" w:color="auto"/>
            </w:tcBorders>
            <w:hideMark/>
          </w:tcPr>
          <w:p w14:paraId="00BF090A" w14:textId="77777777" w:rsidR="0049386B" w:rsidRDefault="0049386B">
            <w:pPr>
              <w:pStyle w:val="TAL"/>
            </w:pPr>
            <w:r>
              <w:rPr>
                <w:lang w:eastAsia="fr-FR"/>
              </w:rPr>
              <w:t>string</w:t>
            </w:r>
          </w:p>
        </w:tc>
        <w:tc>
          <w:tcPr>
            <w:tcW w:w="222" w:type="pct"/>
            <w:tcBorders>
              <w:top w:val="single" w:sz="6" w:space="0" w:color="auto"/>
              <w:left w:val="single" w:sz="6" w:space="0" w:color="auto"/>
              <w:bottom w:val="single" w:sz="6" w:space="0" w:color="000000"/>
              <w:right w:val="single" w:sz="6" w:space="0" w:color="auto"/>
            </w:tcBorders>
            <w:hideMark/>
          </w:tcPr>
          <w:p w14:paraId="3BCA7C88" w14:textId="77777777" w:rsidR="0049386B" w:rsidRDefault="0049386B">
            <w:pPr>
              <w:pStyle w:val="TAC"/>
            </w:pPr>
            <w:r>
              <w:rPr>
                <w:lang w:eastAsia="fr-FR"/>
              </w:rPr>
              <w:t>O</w:t>
            </w:r>
          </w:p>
        </w:tc>
        <w:tc>
          <w:tcPr>
            <w:tcW w:w="593" w:type="pct"/>
            <w:tcBorders>
              <w:top w:val="single" w:sz="6" w:space="0" w:color="auto"/>
              <w:left w:val="single" w:sz="6" w:space="0" w:color="auto"/>
              <w:bottom w:val="single" w:sz="6" w:space="0" w:color="000000"/>
              <w:right w:val="single" w:sz="6" w:space="0" w:color="auto"/>
            </w:tcBorders>
            <w:hideMark/>
          </w:tcPr>
          <w:p w14:paraId="62183437" w14:textId="77777777" w:rsidR="0049386B" w:rsidRDefault="0049386B">
            <w:pPr>
              <w:pStyle w:val="TAC"/>
            </w:pPr>
            <w:r>
              <w:rPr>
                <w:lang w:eastAsia="fr-FR"/>
              </w:rPr>
              <w:t>0..1</w:t>
            </w:r>
          </w:p>
        </w:tc>
        <w:tc>
          <w:tcPr>
            <w:tcW w:w="2499" w:type="pct"/>
            <w:tcBorders>
              <w:top w:val="single" w:sz="6" w:space="0" w:color="auto"/>
              <w:left w:val="single" w:sz="6" w:space="0" w:color="auto"/>
              <w:bottom w:val="single" w:sz="6" w:space="0" w:color="000000"/>
              <w:right w:val="single" w:sz="6" w:space="0" w:color="auto"/>
            </w:tcBorders>
            <w:vAlign w:val="center"/>
            <w:hideMark/>
          </w:tcPr>
          <w:p w14:paraId="5597F9DF" w14:textId="77777777" w:rsidR="0049386B" w:rsidRDefault="0049386B">
            <w:pPr>
              <w:pStyle w:val="TAL"/>
            </w:pPr>
            <w:r>
              <w:rPr>
                <w:lang w:eastAsia="fr-FR"/>
              </w:rPr>
              <w:t xml:space="preserve">Contains the identifier of the target </w:t>
            </w:r>
            <w:r>
              <w:t xml:space="preserve">BSF </w:t>
            </w:r>
            <w:r>
              <w:rPr>
                <w:lang w:eastAsia="fr-FR"/>
              </w:rPr>
              <w:t>(service) instance towards which the request should be redirected.</w:t>
            </w:r>
          </w:p>
        </w:tc>
      </w:tr>
    </w:tbl>
    <w:p w14:paraId="079A8D9A" w14:textId="77777777" w:rsidR="0049386B" w:rsidRDefault="0049386B" w:rsidP="0049386B"/>
    <w:p w14:paraId="4F37116E" w14:textId="77777777" w:rsidR="003608CC" w:rsidRDefault="003608CC">
      <w:pPr>
        <w:pStyle w:val="41"/>
        <w:rPr>
          <w:lang w:eastAsia="en-GB"/>
        </w:rPr>
      </w:pPr>
      <w:bookmarkStart w:id="3037" w:name="_Toc185517808"/>
      <w:bookmarkStart w:id="3038" w:name="_Toc192866772"/>
      <w:bookmarkStart w:id="3039" w:name="_Toc200962276"/>
      <w:bookmarkStart w:id="3040" w:name="_Toc209513125"/>
      <w:bookmarkStart w:id="3041" w:name="_Toc219190900"/>
      <w:bookmarkStart w:id="3042" w:name="_Toc222835305"/>
      <w:r>
        <w:rPr>
          <w:lang w:eastAsia="en-GB"/>
        </w:rPr>
        <w:t>5.3.9.4</w:t>
      </w:r>
      <w:r>
        <w:rPr>
          <w:lang w:eastAsia="en-GB"/>
        </w:rPr>
        <w:tab/>
        <w:t>Resource Custom Operations</w:t>
      </w:r>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p>
    <w:p w14:paraId="0EA4838D" w14:textId="77777777" w:rsidR="003608CC" w:rsidRDefault="003608CC">
      <w:pPr>
        <w:rPr>
          <w:lang w:eastAsia="en-GB"/>
        </w:rPr>
      </w:pPr>
      <w:r>
        <w:rPr>
          <w:lang w:eastAsia="en-GB"/>
        </w:rPr>
        <w:t>None.</w:t>
      </w:r>
    </w:p>
    <w:p w14:paraId="585782DA" w14:textId="77777777" w:rsidR="003608CC" w:rsidRDefault="003608CC">
      <w:pPr>
        <w:pStyle w:val="31"/>
      </w:pPr>
      <w:bookmarkStart w:id="3043" w:name="_Toc120677491"/>
      <w:bookmarkStart w:id="3044" w:name="_Toc114134261"/>
      <w:bookmarkStart w:id="3045" w:name="_Toc112935879"/>
      <w:bookmarkStart w:id="3046" w:name="_Toc120679856"/>
      <w:bookmarkStart w:id="3047" w:name="_Toc133434236"/>
      <w:bookmarkStart w:id="3048" w:name="_Toc138760713"/>
      <w:bookmarkStart w:id="3049" w:name="_Toc161998767"/>
      <w:bookmarkStart w:id="3050" w:name="_Toc170120938"/>
      <w:bookmarkStart w:id="3051" w:name="_Toc175852269"/>
      <w:bookmarkStart w:id="3052" w:name="_Toc185517809"/>
      <w:bookmarkStart w:id="3053" w:name="_Toc192866773"/>
      <w:bookmarkStart w:id="3054" w:name="_Toc200962277"/>
      <w:bookmarkStart w:id="3055" w:name="_Toc209513126"/>
      <w:bookmarkStart w:id="3056" w:name="_Toc219190901"/>
      <w:bookmarkStart w:id="3057" w:name="_Toc222835306"/>
      <w:r>
        <w:t>5.3.10</w:t>
      </w:r>
      <w:r>
        <w:tab/>
        <w:t>Resource: Individual PCF for an MBS Session Binding</w:t>
      </w:r>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p>
    <w:p w14:paraId="3043BBBD" w14:textId="77777777" w:rsidR="003608CC" w:rsidRDefault="003608CC">
      <w:pPr>
        <w:pStyle w:val="41"/>
      </w:pPr>
      <w:bookmarkStart w:id="3058" w:name="_Toc120679857"/>
      <w:bookmarkStart w:id="3059" w:name="_Toc112935880"/>
      <w:bookmarkStart w:id="3060" w:name="_Toc120677492"/>
      <w:bookmarkStart w:id="3061" w:name="_Toc114134262"/>
      <w:bookmarkStart w:id="3062" w:name="_Toc133434237"/>
      <w:bookmarkStart w:id="3063" w:name="_Toc138760714"/>
      <w:bookmarkStart w:id="3064" w:name="_Toc161998768"/>
      <w:bookmarkStart w:id="3065" w:name="_Toc170120939"/>
      <w:bookmarkStart w:id="3066" w:name="_Toc175852270"/>
      <w:bookmarkStart w:id="3067" w:name="_Toc185517810"/>
      <w:bookmarkStart w:id="3068" w:name="_Toc192866774"/>
      <w:bookmarkStart w:id="3069" w:name="_Toc200962278"/>
      <w:bookmarkStart w:id="3070" w:name="_Toc209513127"/>
      <w:bookmarkStart w:id="3071" w:name="_Toc219190902"/>
      <w:bookmarkStart w:id="3072" w:name="_Toc222835307"/>
      <w:r>
        <w:t>5.3.10.1</w:t>
      </w:r>
      <w:r>
        <w:tab/>
        <w:t>Description</w:t>
      </w:r>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p>
    <w:p w14:paraId="318613A2" w14:textId="77777777" w:rsidR="003608CC" w:rsidRDefault="003608CC">
      <w:pPr>
        <w:rPr>
          <w:rFonts w:eastAsia="等线"/>
          <w:color w:val="000000"/>
          <w:lang w:eastAsia="ja-JP"/>
        </w:rPr>
      </w:pPr>
      <w:r>
        <w:rPr>
          <w:rFonts w:eastAsia="等线"/>
          <w:color w:val="000000"/>
          <w:lang w:eastAsia="ja-JP"/>
        </w:rPr>
        <w:t>This resource represents an "Individual PCF for an MBS Session</w:t>
      </w:r>
      <w:r>
        <w:rPr>
          <w:rFonts w:eastAsia="等线" w:hint="eastAsia"/>
          <w:color w:val="000000"/>
          <w:lang w:eastAsia="zh-CN"/>
        </w:rPr>
        <w:t xml:space="preserve"> </w:t>
      </w:r>
      <w:r>
        <w:rPr>
          <w:rFonts w:eastAsia="等线"/>
          <w:color w:val="000000"/>
          <w:lang w:eastAsia="ja-JP"/>
        </w:rPr>
        <w:t>Binding"</w:t>
      </w:r>
      <w:r>
        <w:rPr>
          <w:rFonts w:eastAsia="等线" w:hint="eastAsia"/>
          <w:color w:val="000000"/>
          <w:lang w:eastAsia="zh-CN"/>
        </w:rPr>
        <w:t xml:space="preserve"> </w:t>
      </w:r>
      <w:r>
        <w:rPr>
          <w:rFonts w:eastAsia="等线"/>
          <w:color w:val="000000"/>
          <w:lang w:eastAsia="ja-JP"/>
        </w:rPr>
        <w:t xml:space="preserve">registered at the </w:t>
      </w:r>
      <w:r>
        <w:rPr>
          <w:rFonts w:eastAsia="等线" w:hint="eastAsia"/>
          <w:color w:val="000000"/>
          <w:lang w:eastAsia="zh-CN"/>
        </w:rPr>
        <w:t>BS</w:t>
      </w:r>
      <w:r>
        <w:rPr>
          <w:rFonts w:eastAsia="等线"/>
          <w:color w:val="000000"/>
          <w:lang w:eastAsia="ja-JP"/>
        </w:rPr>
        <w:t>F.</w:t>
      </w:r>
    </w:p>
    <w:p w14:paraId="7FABFCBF" w14:textId="77777777" w:rsidR="003608CC" w:rsidRDefault="003608CC">
      <w:pPr>
        <w:pStyle w:val="41"/>
      </w:pPr>
      <w:bookmarkStart w:id="3073" w:name="_Toc120679858"/>
      <w:bookmarkStart w:id="3074" w:name="_Toc114134263"/>
      <w:bookmarkStart w:id="3075" w:name="_Toc112935881"/>
      <w:bookmarkStart w:id="3076" w:name="_Toc120677493"/>
      <w:bookmarkStart w:id="3077" w:name="_Toc133434238"/>
      <w:bookmarkStart w:id="3078" w:name="_Toc138760715"/>
      <w:bookmarkStart w:id="3079" w:name="_Toc161998769"/>
      <w:bookmarkStart w:id="3080" w:name="_Toc170120940"/>
      <w:bookmarkStart w:id="3081" w:name="_Toc175852271"/>
      <w:bookmarkStart w:id="3082" w:name="_Toc185517811"/>
      <w:bookmarkStart w:id="3083" w:name="_Toc192866775"/>
      <w:bookmarkStart w:id="3084" w:name="_Toc200962279"/>
      <w:bookmarkStart w:id="3085" w:name="_Toc209513128"/>
      <w:bookmarkStart w:id="3086" w:name="_Toc219190903"/>
      <w:bookmarkStart w:id="3087" w:name="_Toc222835308"/>
      <w:r>
        <w:lastRenderedPageBreak/>
        <w:t>5.3.10.2</w:t>
      </w:r>
      <w:r>
        <w:tab/>
        <w:t>Resource definition</w:t>
      </w:r>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p>
    <w:p w14:paraId="040C35DC" w14:textId="77777777" w:rsidR="0049386B" w:rsidRDefault="0049386B" w:rsidP="0049386B">
      <w:bookmarkStart w:id="3088" w:name="_Toc112935882"/>
      <w:bookmarkStart w:id="3089" w:name="_Toc120677494"/>
      <w:bookmarkStart w:id="3090" w:name="_Toc120679859"/>
      <w:bookmarkStart w:id="3091" w:name="_Toc114134264"/>
      <w:r>
        <w:t xml:space="preserve">Resource URI: </w:t>
      </w:r>
      <w:r>
        <w:rPr>
          <w:b/>
        </w:rPr>
        <w:t>{apiRoot}/nbsf-management/&lt;apiVersion&gt;/pcf-mbs-bindings/{bindingId}</w:t>
      </w:r>
    </w:p>
    <w:p w14:paraId="637ADFCF" w14:textId="77777777" w:rsidR="0049386B" w:rsidRDefault="0049386B" w:rsidP="0049386B">
      <w:pPr>
        <w:rPr>
          <w:rFonts w:ascii="Arial" w:hAnsi="Arial" w:cs="Arial"/>
        </w:rPr>
      </w:pPr>
      <w:r>
        <w:t>This resource shall support the resource URI variables defined in table 5.3.10.2-1</w:t>
      </w:r>
      <w:r>
        <w:rPr>
          <w:rFonts w:ascii="Arial" w:hAnsi="Arial" w:cs="Arial"/>
        </w:rPr>
        <w:t>.</w:t>
      </w:r>
    </w:p>
    <w:p w14:paraId="7BE8EC73" w14:textId="77777777" w:rsidR="003608CC" w:rsidRDefault="003608CC">
      <w:pPr>
        <w:pStyle w:val="TH"/>
        <w:rPr>
          <w:rFonts w:cs="Arial"/>
        </w:rPr>
      </w:pPr>
      <w:r>
        <w:t>Table 5.3.10.2-1: Resource URI variables for this resource</w:t>
      </w:r>
    </w:p>
    <w:tbl>
      <w:tblPr>
        <w:tblW w:w="4923"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1696"/>
        <w:gridCol w:w="1367"/>
        <w:gridCol w:w="6414"/>
      </w:tblGrid>
      <w:tr w:rsidR="003608CC" w14:paraId="3A42390B" w14:textId="77777777">
        <w:trPr>
          <w:jc w:val="center"/>
        </w:trPr>
        <w:tc>
          <w:tcPr>
            <w:tcW w:w="895" w:type="pct"/>
            <w:tcBorders>
              <w:top w:val="single" w:sz="6" w:space="0" w:color="000000"/>
              <w:left w:val="single" w:sz="6" w:space="0" w:color="000000"/>
              <w:bottom w:val="single" w:sz="6" w:space="0" w:color="000000"/>
              <w:right w:val="single" w:sz="6" w:space="0" w:color="000000"/>
            </w:tcBorders>
            <w:shd w:val="clear" w:color="auto" w:fill="CCCCCC"/>
          </w:tcPr>
          <w:p w14:paraId="31C3F954" w14:textId="77777777" w:rsidR="003608CC" w:rsidRDefault="003608CC">
            <w:pPr>
              <w:pStyle w:val="TAH"/>
            </w:pPr>
            <w:r>
              <w:t>Name</w:t>
            </w:r>
          </w:p>
        </w:tc>
        <w:tc>
          <w:tcPr>
            <w:tcW w:w="721" w:type="pct"/>
            <w:tcBorders>
              <w:top w:val="single" w:sz="6" w:space="0" w:color="000000"/>
              <w:left w:val="single" w:sz="6" w:space="0" w:color="000000"/>
              <w:bottom w:val="single" w:sz="6" w:space="0" w:color="000000"/>
              <w:right w:val="single" w:sz="6" w:space="0" w:color="000000"/>
            </w:tcBorders>
            <w:shd w:val="clear" w:color="auto" w:fill="CCCCCC"/>
          </w:tcPr>
          <w:p w14:paraId="4640E79A" w14:textId="77777777" w:rsidR="003608CC" w:rsidRDefault="003608CC">
            <w:pPr>
              <w:pStyle w:val="TAH"/>
            </w:pPr>
            <w:r>
              <w:rPr>
                <w:rFonts w:hint="eastAsia"/>
                <w:lang w:eastAsia="zh-CN"/>
              </w:rPr>
              <w:t>D</w:t>
            </w:r>
            <w:r>
              <w:rPr>
                <w:lang w:eastAsia="zh-CN"/>
              </w:rPr>
              <w:t>ata type</w:t>
            </w:r>
          </w:p>
        </w:tc>
        <w:tc>
          <w:tcPr>
            <w:tcW w:w="3383"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4301E1DA" w14:textId="77777777" w:rsidR="003608CC" w:rsidRDefault="003608CC">
            <w:pPr>
              <w:pStyle w:val="TAH"/>
            </w:pPr>
            <w:r>
              <w:t>Definition</w:t>
            </w:r>
          </w:p>
        </w:tc>
      </w:tr>
      <w:tr w:rsidR="003608CC" w14:paraId="5B38E2C4" w14:textId="77777777">
        <w:trPr>
          <w:jc w:val="center"/>
        </w:trPr>
        <w:tc>
          <w:tcPr>
            <w:tcW w:w="895" w:type="pct"/>
            <w:tcBorders>
              <w:top w:val="single" w:sz="6" w:space="0" w:color="000000"/>
              <w:left w:val="single" w:sz="6" w:space="0" w:color="000000"/>
              <w:bottom w:val="single" w:sz="6" w:space="0" w:color="000000"/>
              <w:right w:val="single" w:sz="6" w:space="0" w:color="000000"/>
            </w:tcBorders>
          </w:tcPr>
          <w:p w14:paraId="19933477" w14:textId="77777777" w:rsidR="003608CC" w:rsidRDefault="003608CC">
            <w:pPr>
              <w:pStyle w:val="TAL"/>
            </w:pPr>
            <w:r>
              <w:t>apiRoot</w:t>
            </w:r>
          </w:p>
        </w:tc>
        <w:tc>
          <w:tcPr>
            <w:tcW w:w="721" w:type="pct"/>
            <w:tcBorders>
              <w:top w:val="single" w:sz="6" w:space="0" w:color="000000"/>
              <w:left w:val="single" w:sz="6" w:space="0" w:color="000000"/>
              <w:bottom w:val="single" w:sz="6" w:space="0" w:color="000000"/>
              <w:right w:val="single" w:sz="6" w:space="0" w:color="000000"/>
            </w:tcBorders>
          </w:tcPr>
          <w:p w14:paraId="3F506810" w14:textId="77777777" w:rsidR="003608CC" w:rsidRDefault="003608CC">
            <w:pPr>
              <w:pStyle w:val="TAL"/>
            </w:pPr>
            <w:r>
              <w:rPr>
                <w:lang w:eastAsia="zh-CN"/>
              </w:rPr>
              <w:t>string</w:t>
            </w:r>
          </w:p>
        </w:tc>
        <w:tc>
          <w:tcPr>
            <w:tcW w:w="3383" w:type="pct"/>
            <w:tcBorders>
              <w:top w:val="single" w:sz="6" w:space="0" w:color="000000"/>
              <w:left w:val="single" w:sz="6" w:space="0" w:color="000000"/>
              <w:bottom w:val="single" w:sz="6" w:space="0" w:color="000000"/>
              <w:right w:val="single" w:sz="6" w:space="0" w:color="000000"/>
            </w:tcBorders>
            <w:vAlign w:val="center"/>
          </w:tcPr>
          <w:p w14:paraId="0AB4F573" w14:textId="77777777" w:rsidR="003608CC" w:rsidRDefault="003608CC">
            <w:pPr>
              <w:pStyle w:val="TAL"/>
            </w:pPr>
            <w:r>
              <w:t>See subclause</w:t>
            </w:r>
            <w:r>
              <w:rPr>
                <w:lang w:eastAsia="zh-CN"/>
              </w:rPr>
              <w:t> </w:t>
            </w:r>
            <w:r>
              <w:t>5.1.</w:t>
            </w:r>
          </w:p>
        </w:tc>
      </w:tr>
      <w:tr w:rsidR="003608CC" w14:paraId="06C91206" w14:textId="77777777">
        <w:trPr>
          <w:jc w:val="center"/>
        </w:trPr>
        <w:tc>
          <w:tcPr>
            <w:tcW w:w="895" w:type="pct"/>
            <w:tcBorders>
              <w:top w:val="single" w:sz="6" w:space="0" w:color="000000"/>
              <w:left w:val="single" w:sz="6" w:space="0" w:color="000000"/>
              <w:bottom w:val="single" w:sz="6" w:space="0" w:color="000000"/>
              <w:right w:val="single" w:sz="6" w:space="0" w:color="000000"/>
            </w:tcBorders>
          </w:tcPr>
          <w:p w14:paraId="30605691" w14:textId="77777777" w:rsidR="003608CC" w:rsidRDefault="003608CC">
            <w:pPr>
              <w:pStyle w:val="TAL"/>
            </w:pPr>
            <w:r>
              <w:t>bindingId</w:t>
            </w:r>
          </w:p>
        </w:tc>
        <w:tc>
          <w:tcPr>
            <w:tcW w:w="721" w:type="pct"/>
            <w:tcBorders>
              <w:top w:val="single" w:sz="6" w:space="0" w:color="000000"/>
              <w:left w:val="single" w:sz="6" w:space="0" w:color="000000"/>
              <w:bottom w:val="single" w:sz="6" w:space="0" w:color="000000"/>
              <w:right w:val="single" w:sz="6" w:space="0" w:color="000000"/>
            </w:tcBorders>
          </w:tcPr>
          <w:p w14:paraId="7AE5B896" w14:textId="77777777" w:rsidR="003608CC" w:rsidRDefault="003608CC">
            <w:pPr>
              <w:pStyle w:val="TAL"/>
            </w:pPr>
            <w:r>
              <w:rPr>
                <w:lang w:eastAsia="zh-CN"/>
              </w:rPr>
              <w:t>string</w:t>
            </w:r>
          </w:p>
        </w:tc>
        <w:tc>
          <w:tcPr>
            <w:tcW w:w="3383" w:type="pct"/>
            <w:tcBorders>
              <w:top w:val="single" w:sz="6" w:space="0" w:color="000000"/>
              <w:left w:val="single" w:sz="6" w:space="0" w:color="000000"/>
              <w:bottom w:val="single" w:sz="6" w:space="0" w:color="000000"/>
              <w:right w:val="single" w:sz="6" w:space="0" w:color="000000"/>
            </w:tcBorders>
            <w:vAlign w:val="center"/>
          </w:tcPr>
          <w:p w14:paraId="59E7505F" w14:textId="77777777" w:rsidR="003608CC" w:rsidRDefault="003608CC">
            <w:pPr>
              <w:pStyle w:val="TAL"/>
            </w:pPr>
            <w:r>
              <w:t>Represents the identifier of the "Individual PCF for an MBS Session Binding" resource.</w:t>
            </w:r>
          </w:p>
          <w:p w14:paraId="1A032C59" w14:textId="77777777" w:rsidR="003608CC" w:rsidRDefault="003608CC">
            <w:pPr>
              <w:pStyle w:val="TAL"/>
            </w:pPr>
            <w:r>
              <w:t>To enable that the value is used as part of a URI, the string shall only contain characters allowed according to the "lower-with-hyphen" naming convention defined in 3GPP TS 29.501</w:t>
            </w:r>
            <w:r>
              <w:rPr>
                <w:lang w:eastAsia="ja-JP"/>
              </w:rPr>
              <w:t> </w:t>
            </w:r>
            <w:r>
              <w:t>[7].</w:t>
            </w:r>
          </w:p>
        </w:tc>
      </w:tr>
    </w:tbl>
    <w:p w14:paraId="6AC532CA" w14:textId="77777777" w:rsidR="003608CC" w:rsidRDefault="003608CC"/>
    <w:p w14:paraId="2A3A5B95" w14:textId="77777777" w:rsidR="003608CC" w:rsidRDefault="003608CC">
      <w:pPr>
        <w:pStyle w:val="41"/>
      </w:pPr>
      <w:bookmarkStart w:id="3092" w:name="_Toc133434239"/>
      <w:bookmarkStart w:id="3093" w:name="_Toc138760716"/>
      <w:bookmarkStart w:id="3094" w:name="_Toc161998770"/>
      <w:bookmarkStart w:id="3095" w:name="_Toc170120941"/>
      <w:bookmarkStart w:id="3096" w:name="_Toc175852272"/>
      <w:bookmarkStart w:id="3097" w:name="_Toc185517812"/>
      <w:bookmarkStart w:id="3098" w:name="_Toc192866776"/>
      <w:bookmarkStart w:id="3099" w:name="_Toc200962280"/>
      <w:bookmarkStart w:id="3100" w:name="_Toc209513129"/>
      <w:bookmarkStart w:id="3101" w:name="_Toc219190904"/>
      <w:bookmarkStart w:id="3102" w:name="_Toc222835309"/>
      <w:r>
        <w:t>5.3.10.3</w:t>
      </w:r>
      <w:r>
        <w:tab/>
        <w:t>Resource Standard Methods</w:t>
      </w:r>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p>
    <w:p w14:paraId="1BD821B2" w14:textId="77777777" w:rsidR="003608CC" w:rsidRDefault="003608CC">
      <w:pPr>
        <w:pStyle w:val="51"/>
      </w:pPr>
      <w:bookmarkStart w:id="3103" w:name="_Toc112935883"/>
      <w:bookmarkStart w:id="3104" w:name="_Toc114134265"/>
      <w:bookmarkStart w:id="3105" w:name="_Toc120677495"/>
      <w:bookmarkStart w:id="3106" w:name="_Toc120679860"/>
      <w:bookmarkStart w:id="3107" w:name="_Toc133434240"/>
      <w:bookmarkStart w:id="3108" w:name="_Toc138760717"/>
      <w:bookmarkStart w:id="3109" w:name="_Toc161998771"/>
      <w:bookmarkStart w:id="3110" w:name="_Toc170120942"/>
      <w:bookmarkStart w:id="3111" w:name="_Toc175852273"/>
      <w:bookmarkStart w:id="3112" w:name="_Toc185517813"/>
      <w:bookmarkStart w:id="3113" w:name="_Toc192866777"/>
      <w:bookmarkStart w:id="3114" w:name="_Toc200962281"/>
      <w:bookmarkStart w:id="3115" w:name="_Toc209513130"/>
      <w:bookmarkStart w:id="3116" w:name="_Toc219190905"/>
      <w:bookmarkStart w:id="3117" w:name="_Toc222835310"/>
      <w:r>
        <w:t>5.3.10.3.1</w:t>
      </w:r>
      <w:r>
        <w:tab/>
        <w:t>PATCH</w:t>
      </w:r>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p>
    <w:p w14:paraId="4D9176D7" w14:textId="77777777" w:rsidR="003608CC" w:rsidRDefault="003608CC">
      <w:r>
        <w:t>This method shall support the URI query parameters specified in table 5.3.10.3.1-1.</w:t>
      </w:r>
    </w:p>
    <w:p w14:paraId="6088F364" w14:textId="77777777" w:rsidR="003608CC" w:rsidRDefault="003608CC">
      <w:pPr>
        <w:pStyle w:val="TH"/>
        <w:rPr>
          <w:rFonts w:cs="Arial"/>
        </w:rPr>
      </w:pPr>
      <w:r>
        <w:t>Table 5.3.10.3.1-1: URI query parameters supported by the PATCH</w:t>
      </w:r>
      <w:r>
        <w:rPr>
          <w:rFonts w:eastAsia="等线"/>
          <w:color w:val="000000"/>
          <w:lang w:eastAsia="ja-JP"/>
        </w:rPr>
        <w:t xml:space="preserve"> </w:t>
      </w:r>
      <w:r>
        <w:t>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1573"/>
        <w:gridCol w:w="1396"/>
        <w:gridCol w:w="414"/>
        <w:gridCol w:w="1108"/>
        <w:gridCol w:w="5044"/>
      </w:tblGrid>
      <w:tr w:rsidR="003608CC" w14:paraId="62B0E741"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EE22A4" w14:textId="77777777" w:rsidR="003608CC" w:rsidRDefault="003608C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B3A2DA" w14:textId="77777777" w:rsidR="003608CC" w:rsidRDefault="003608C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87B64A7" w14:textId="77777777" w:rsidR="003608CC" w:rsidRDefault="003608C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0D14FB4" w14:textId="77777777" w:rsidR="003608CC" w:rsidRDefault="003608CC">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58EBA1F4" w14:textId="77777777" w:rsidR="003608CC" w:rsidRDefault="003608CC">
            <w:pPr>
              <w:pStyle w:val="TAH"/>
            </w:pPr>
            <w:r>
              <w:t>Description</w:t>
            </w:r>
          </w:p>
        </w:tc>
      </w:tr>
      <w:tr w:rsidR="003608CC" w14:paraId="60D652CB" w14:textId="77777777">
        <w:trPr>
          <w:jc w:val="center"/>
        </w:trPr>
        <w:tc>
          <w:tcPr>
            <w:tcW w:w="825" w:type="pct"/>
            <w:tcBorders>
              <w:top w:val="single" w:sz="4" w:space="0" w:color="auto"/>
              <w:left w:val="single" w:sz="6" w:space="0" w:color="000000"/>
              <w:bottom w:val="single" w:sz="6" w:space="0" w:color="000000"/>
              <w:right w:val="single" w:sz="6" w:space="0" w:color="000000"/>
            </w:tcBorders>
          </w:tcPr>
          <w:p w14:paraId="37A48BBF" w14:textId="77777777" w:rsidR="003608CC" w:rsidRDefault="003608CC">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3E91DDC7" w14:textId="77777777" w:rsidR="003608CC" w:rsidRDefault="003608CC">
            <w:pPr>
              <w:pStyle w:val="TAL"/>
            </w:pPr>
          </w:p>
        </w:tc>
        <w:tc>
          <w:tcPr>
            <w:tcW w:w="217" w:type="pct"/>
            <w:tcBorders>
              <w:top w:val="single" w:sz="4" w:space="0" w:color="auto"/>
              <w:left w:val="single" w:sz="6" w:space="0" w:color="000000"/>
              <w:bottom w:val="single" w:sz="6" w:space="0" w:color="000000"/>
              <w:right w:val="single" w:sz="6" w:space="0" w:color="000000"/>
            </w:tcBorders>
          </w:tcPr>
          <w:p w14:paraId="7CF5E864" w14:textId="77777777" w:rsidR="003608CC" w:rsidRDefault="003608CC">
            <w:pPr>
              <w:pStyle w:val="TAC"/>
            </w:pPr>
          </w:p>
        </w:tc>
        <w:tc>
          <w:tcPr>
            <w:tcW w:w="581" w:type="pct"/>
            <w:tcBorders>
              <w:top w:val="single" w:sz="4" w:space="0" w:color="auto"/>
              <w:left w:val="single" w:sz="6" w:space="0" w:color="000000"/>
              <w:bottom w:val="single" w:sz="6" w:space="0" w:color="000000"/>
              <w:right w:val="single" w:sz="6" w:space="0" w:color="000000"/>
            </w:tcBorders>
          </w:tcPr>
          <w:p w14:paraId="00E14103" w14:textId="77777777" w:rsidR="003608CC" w:rsidRDefault="003608CC">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5C87CD28" w14:textId="77777777" w:rsidR="003608CC" w:rsidRDefault="003608CC">
            <w:pPr>
              <w:pStyle w:val="TAL"/>
            </w:pPr>
          </w:p>
        </w:tc>
      </w:tr>
    </w:tbl>
    <w:p w14:paraId="19332431" w14:textId="77777777" w:rsidR="003608CC" w:rsidRDefault="003608CC">
      <w:pPr>
        <w:rPr>
          <w:lang w:val="en-US"/>
        </w:rPr>
      </w:pPr>
    </w:p>
    <w:p w14:paraId="5A003B99" w14:textId="77777777" w:rsidR="003608CC" w:rsidRDefault="003608CC">
      <w:r>
        <w:t>This method shall support the request data structures specified in table 5.3.10.3.1-2 and the response data structures and response codes specified in table 5.3.10.3.1-3.</w:t>
      </w:r>
    </w:p>
    <w:p w14:paraId="55FB4794" w14:textId="77777777" w:rsidR="003608CC" w:rsidRDefault="003608CC">
      <w:pPr>
        <w:pStyle w:val="TH"/>
      </w:pPr>
      <w:r>
        <w:t>Table 5.3.10.3.1-2: Data structures supported by the PATCH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18"/>
        <w:gridCol w:w="1246"/>
        <w:gridCol w:w="6282"/>
      </w:tblGrid>
      <w:tr w:rsidR="003608CC" w14:paraId="1FC68091" w14:textId="77777777">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tcPr>
          <w:p w14:paraId="23F5E14B" w14:textId="77777777" w:rsidR="003608CC" w:rsidRDefault="003608CC">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tcPr>
          <w:p w14:paraId="2AD0BCA2" w14:textId="77777777" w:rsidR="003608CC" w:rsidRDefault="003608CC">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tcPr>
          <w:p w14:paraId="24E16A25" w14:textId="77777777" w:rsidR="003608CC" w:rsidRDefault="003608CC">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tcPr>
          <w:p w14:paraId="76B1D85E" w14:textId="77777777" w:rsidR="003608CC" w:rsidRDefault="003608CC">
            <w:pPr>
              <w:pStyle w:val="TAH"/>
            </w:pPr>
            <w:r>
              <w:t>Description</w:t>
            </w:r>
          </w:p>
        </w:tc>
      </w:tr>
      <w:tr w:rsidR="003608CC" w14:paraId="310496E9" w14:textId="77777777">
        <w:trPr>
          <w:jc w:val="center"/>
        </w:trPr>
        <w:tc>
          <w:tcPr>
            <w:tcW w:w="1612" w:type="dxa"/>
            <w:tcBorders>
              <w:top w:val="single" w:sz="4" w:space="0" w:color="auto"/>
              <w:left w:val="single" w:sz="6" w:space="0" w:color="000000"/>
              <w:bottom w:val="single" w:sz="6" w:space="0" w:color="000000"/>
              <w:right w:val="single" w:sz="6" w:space="0" w:color="000000"/>
            </w:tcBorders>
          </w:tcPr>
          <w:p w14:paraId="1D3EFC3E" w14:textId="77777777" w:rsidR="003608CC" w:rsidRDefault="003608CC">
            <w:pPr>
              <w:pStyle w:val="TAL"/>
              <w:rPr>
                <w:rFonts w:eastAsia="等线"/>
                <w:color w:val="000000"/>
                <w:lang w:eastAsia="ja-JP"/>
              </w:rPr>
            </w:pPr>
            <w:r>
              <w:t>PcfMbsBindingPatch</w:t>
            </w:r>
          </w:p>
        </w:tc>
        <w:tc>
          <w:tcPr>
            <w:tcW w:w="422" w:type="dxa"/>
            <w:tcBorders>
              <w:top w:val="single" w:sz="4" w:space="0" w:color="auto"/>
              <w:left w:val="single" w:sz="6" w:space="0" w:color="000000"/>
              <w:bottom w:val="single" w:sz="6" w:space="0" w:color="000000"/>
              <w:right w:val="single" w:sz="6" w:space="0" w:color="000000"/>
            </w:tcBorders>
          </w:tcPr>
          <w:p w14:paraId="145F8788" w14:textId="77777777" w:rsidR="003608CC" w:rsidRDefault="003608CC">
            <w:pPr>
              <w:pStyle w:val="TAC"/>
              <w:rPr>
                <w:rFonts w:eastAsia="等线"/>
                <w:color w:val="000000"/>
                <w:lang w:eastAsia="ja-JP"/>
              </w:rPr>
            </w:pPr>
            <w:r>
              <w:rPr>
                <w:rFonts w:eastAsia="等线"/>
                <w:color w:val="000000"/>
                <w:lang w:eastAsia="ja-JP"/>
              </w:rPr>
              <w:t>M</w:t>
            </w:r>
          </w:p>
        </w:tc>
        <w:tc>
          <w:tcPr>
            <w:tcW w:w="1264" w:type="dxa"/>
            <w:tcBorders>
              <w:top w:val="single" w:sz="4" w:space="0" w:color="auto"/>
              <w:left w:val="single" w:sz="6" w:space="0" w:color="000000"/>
              <w:bottom w:val="single" w:sz="6" w:space="0" w:color="000000"/>
              <w:right w:val="single" w:sz="6" w:space="0" w:color="000000"/>
            </w:tcBorders>
          </w:tcPr>
          <w:p w14:paraId="2FDF17F1" w14:textId="77777777" w:rsidR="003608CC" w:rsidRDefault="003608CC">
            <w:pPr>
              <w:pStyle w:val="TAC"/>
              <w:rPr>
                <w:rFonts w:eastAsia="等线"/>
                <w:color w:val="000000"/>
                <w:lang w:eastAsia="ja-JP"/>
              </w:rPr>
            </w:pPr>
            <w:r>
              <w:rPr>
                <w:rFonts w:eastAsia="等线"/>
                <w:color w:val="000000"/>
                <w:lang w:eastAsia="ja-JP"/>
              </w:rPr>
              <w:t>1</w:t>
            </w:r>
          </w:p>
        </w:tc>
        <w:tc>
          <w:tcPr>
            <w:tcW w:w="6381" w:type="dxa"/>
            <w:tcBorders>
              <w:top w:val="single" w:sz="4" w:space="0" w:color="auto"/>
              <w:left w:val="single" w:sz="6" w:space="0" w:color="000000"/>
              <w:bottom w:val="single" w:sz="6" w:space="0" w:color="000000"/>
              <w:right w:val="single" w:sz="6" w:space="0" w:color="000000"/>
            </w:tcBorders>
          </w:tcPr>
          <w:p w14:paraId="1CA6407C" w14:textId="77777777" w:rsidR="003608CC" w:rsidRDefault="003608CC">
            <w:pPr>
              <w:pStyle w:val="TAL"/>
              <w:rPr>
                <w:rFonts w:eastAsia="等线"/>
                <w:color w:val="000000"/>
                <w:lang w:eastAsia="ja-JP"/>
              </w:rPr>
            </w:pPr>
            <w:r>
              <w:rPr>
                <w:rFonts w:eastAsia="等线"/>
                <w:color w:val="000000"/>
                <w:lang w:eastAsia="ja-JP"/>
              </w:rPr>
              <w:t>Contains the requested modifications to the PCF for an MBS Session Binding.</w:t>
            </w:r>
          </w:p>
        </w:tc>
      </w:tr>
    </w:tbl>
    <w:p w14:paraId="181E3586" w14:textId="77777777" w:rsidR="003608CC" w:rsidRDefault="003608CC"/>
    <w:p w14:paraId="59F81717" w14:textId="77777777" w:rsidR="00B535F0" w:rsidRDefault="00B535F0" w:rsidP="00B535F0">
      <w:pPr>
        <w:pStyle w:val="TH"/>
      </w:pPr>
      <w:bookmarkStart w:id="3118" w:name="_Toc120679861"/>
      <w:bookmarkStart w:id="3119" w:name="_Toc112935884"/>
      <w:bookmarkStart w:id="3120" w:name="_Toc114134266"/>
      <w:bookmarkStart w:id="3121" w:name="_Toc120677496"/>
      <w:bookmarkStart w:id="3122" w:name="_Toc133434241"/>
      <w:r>
        <w:t>Table 5.3.10.3.1-3: Data structures supported by the PATCH Response Body on this resource</w:t>
      </w:r>
    </w:p>
    <w:tbl>
      <w:tblPr>
        <w:tblW w:w="96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94"/>
        <w:gridCol w:w="428"/>
        <w:gridCol w:w="1171"/>
        <w:gridCol w:w="1589"/>
        <w:gridCol w:w="4793"/>
      </w:tblGrid>
      <w:tr w:rsidR="00B535F0" w14:paraId="0B5809E2" w14:textId="77777777" w:rsidTr="00B535F0">
        <w:trPr>
          <w:jc w:val="center"/>
        </w:trPr>
        <w:tc>
          <w:tcPr>
            <w:tcW w:w="876" w:type="pct"/>
            <w:tcBorders>
              <w:top w:val="single" w:sz="4" w:space="0" w:color="auto"/>
              <w:left w:val="single" w:sz="4" w:space="0" w:color="auto"/>
              <w:bottom w:val="single" w:sz="4" w:space="0" w:color="auto"/>
              <w:right w:val="single" w:sz="4" w:space="0" w:color="auto"/>
            </w:tcBorders>
            <w:shd w:val="clear" w:color="auto" w:fill="C0C0C0"/>
            <w:hideMark/>
          </w:tcPr>
          <w:p w14:paraId="1D9ABD27" w14:textId="77777777" w:rsidR="00B535F0" w:rsidRDefault="00B535F0">
            <w:pPr>
              <w:pStyle w:val="TAH"/>
            </w:pPr>
            <w:r>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hideMark/>
          </w:tcPr>
          <w:p w14:paraId="545734F1" w14:textId="77777777" w:rsidR="00B535F0" w:rsidRDefault="00B535F0">
            <w:pPr>
              <w:pStyle w:val="TAH"/>
            </w:pPr>
            <w:r>
              <w:t>P</w:t>
            </w:r>
          </w:p>
        </w:tc>
        <w:tc>
          <w:tcPr>
            <w:tcW w:w="605" w:type="pct"/>
            <w:tcBorders>
              <w:top w:val="single" w:sz="4" w:space="0" w:color="auto"/>
              <w:left w:val="single" w:sz="4" w:space="0" w:color="auto"/>
              <w:bottom w:val="single" w:sz="4" w:space="0" w:color="auto"/>
              <w:right w:val="single" w:sz="4" w:space="0" w:color="auto"/>
            </w:tcBorders>
            <w:shd w:val="clear" w:color="auto" w:fill="C0C0C0"/>
            <w:hideMark/>
          </w:tcPr>
          <w:p w14:paraId="3096EF19" w14:textId="77777777" w:rsidR="00B535F0" w:rsidRDefault="00B535F0">
            <w:pPr>
              <w:pStyle w:val="TAH"/>
            </w:pPr>
            <w:r>
              <w:t>Cardinality</w:t>
            </w:r>
          </w:p>
        </w:tc>
        <w:tc>
          <w:tcPr>
            <w:tcW w:w="821" w:type="pct"/>
            <w:tcBorders>
              <w:top w:val="single" w:sz="4" w:space="0" w:color="auto"/>
              <w:left w:val="single" w:sz="4" w:space="0" w:color="auto"/>
              <w:bottom w:val="single" w:sz="4" w:space="0" w:color="auto"/>
              <w:right w:val="single" w:sz="4" w:space="0" w:color="auto"/>
            </w:tcBorders>
            <w:shd w:val="clear" w:color="auto" w:fill="C0C0C0"/>
            <w:hideMark/>
          </w:tcPr>
          <w:p w14:paraId="295F5AFD" w14:textId="77777777" w:rsidR="00B535F0" w:rsidRDefault="00B535F0">
            <w:pPr>
              <w:pStyle w:val="TAH"/>
            </w:pPr>
            <w:r>
              <w:t>Response codes</w:t>
            </w:r>
          </w:p>
        </w:tc>
        <w:tc>
          <w:tcPr>
            <w:tcW w:w="2477" w:type="pct"/>
            <w:tcBorders>
              <w:top w:val="single" w:sz="4" w:space="0" w:color="auto"/>
              <w:left w:val="single" w:sz="4" w:space="0" w:color="auto"/>
              <w:bottom w:val="single" w:sz="4" w:space="0" w:color="auto"/>
              <w:right w:val="single" w:sz="4" w:space="0" w:color="auto"/>
            </w:tcBorders>
            <w:shd w:val="clear" w:color="auto" w:fill="C0C0C0"/>
            <w:hideMark/>
          </w:tcPr>
          <w:p w14:paraId="4A326BA2" w14:textId="77777777" w:rsidR="00B535F0" w:rsidRDefault="00B535F0">
            <w:pPr>
              <w:pStyle w:val="TAH"/>
            </w:pPr>
            <w:r>
              <w:t>Description</w:t>
            </w:r>
          </w:p>
        </w:tc>
      </w:tr>
      <w:tr w:rsidR="00B535F0" w14:paraId="0D25E58A" w14:textId="77777777" w:rsidTr="00B535F0">
        <w:trPr>
          <w:jc w:val="center"/>
        </w:trPr>
        <w:tc>
          <w:tcPr>
            <w:tcW w:w="876" w:type="pct"/>
            <w:tcBorders>
              <w:top w:val="single" w:sz="4" w:space="0" w:color="auto"/>
              <w:left w:val="single" w:sz="6" w:space="0" w:color="000000"/>
              <w:bottom w:val="single" w:sz="4" w:space="0" w:color="auto"/>
              <w:right w:val="single" w:sz="6" w:space="0" w:color="000000"/>
            </w:tcBorders>
            <w:hideMark/>
          </w:tcPr>
          <w:p w14:paraId="4B7FE962" w14:textId="77777777" w:rsidR="00B535F0" w:rsidRDefault="00B535F0">
            <w:pPr>
              <w:pStyle w:val="TAL"/>
              <w:rPr>
                <w:lang w:eastAsia="ja-JP"/>
              </w:rPr>
            </w:pPr>
            <w:r>
              <w:t>PcfMbsBinding</w:t>
            </w:r>
          </w:p>
        </w:tc>
        <w:tc>
          <w:tcPr>
            <w:tcW w:w="221" w:type="pct"/>
            <w:tcBorders>
              <w:top w:val="single" w:sz="4" w:space="0" w:color="auto"/>
              <w:left w:val="single" w:sz="6" w:space="0" w:color="000000"/>
              <w:bottom w:val="single" w:sz="4" w:space="0" w:color="auto"/>
              <w:right w:val="single" w:sz="6" w:space="0" w:color="000000"/>
            </w:tcBorders>
            <w:hideMark/>
          </w:tcPr>
          <w:p w14:paraId="05293CFB" w14:textId="77777777" w:rsidR="00B535F0" w:rsidRDefault="00B535F0">
            <w:pPr>
              <w:pStyle w:val="TAC"/>
            </w:pPr>
            <w:r>
              <w:t>M</w:t>
            </w:r>
          </w:p>
        </w:tc>
        <w:tc>
          <w:tcPr>
            <w:tcW w:w="605" w:type="pct"/>
            <w:tcBorders>
              <w:top w:val="single" w:sz="4" w:space="0" w:color="auto"/>
              <w:left w:val="single" w:sz="6" w:space="0" w:color="000000"/>
              <w:bottom w:val="single" w:sz="4" w:space="0" w:color="auto"/>
              <w:right w:val="single" w:sz="6" w:space="0" w:color="000000"/>
            </w:tcBorders>
            <w:hideMark/>
          </w:tcPr>
          <w:p w14:paraId="1A151DA3" w14:textId="77777777" w:rsidR="00B535F0" w:rsidRDefault="00B535F0">
            <w:pPr>
              <w:pStyle w:val="TAC"/>
            </w:pPr>
            <w:r>
              <w:t>1</w:t>
            </w:r>
          </w:p>
        </w:tc>
        <w:tc>
          <w:tcPr>
            <w:tcW w:w="821" w:type="pct"/>
            <w:tcBorders>
              <w:top w:val="single" w:sz="4" w:space="0" w:color="auto"/>
              <w:left w:val="single" w:sz="6" w:space="0" w:color="000000"/>
              <w:bottom w:val="single" w:sz="4" w:space="0" w:color="auto"/>
              <w:right w:val="single" w:sz="6" w:space="0" w:color="000000"/>
            </w:tcBorders>
            <w:hideMark/>
          </w:tcPr>
          <w:p w14:paraId="371EAF63" w14:textId="77777777" w:rsidR="00B535F0" w:rsidRDefault="00B535F0">
            <w:pPr>
              <w:pStyle w:val="TAL"/>
              <w:rPr>
                <w:lang w:eastAsia="ja-JP"/>
              </w:rPr>
            </w:pPr>
            <w:r>
              <w:rPr>
                <w:lang w:eastAsia="ja-JP"/>
              </w:rPr>
              <w:t>200 OK</w:t>
            </w:r>
          </w:p>
        </w:tc>
        <w:tc>
          <w:tcPr>
            <w:tcW w:w="2477" w:type="pct"/>
            <w:tcBorders>
              <w:top w:val="single" w:sz="4" w:space="0" w:color="auto"/>
              <w:left w:val="single" w:sz="6" w:space="0" w:color="000000"/>
              <w:bottom w:val="single" w:sz="4" w:space="0" w:color="auto"/>
              <w:right w:val="single" w:sz="6" w:space="0" w:color="000000"/>
            </w:tcBorders>
            <w:hideMark/>
          </w:tcPr>
          <w:p w14:paraId="2F3B3325" w14:textId="77777777" w:rsidR="00B535F0" w:rsidRDefault="00B535F0">
            <w:pPr>
              <w:pStyle w:val="TAL"/>
              <w:rPr>
                <w:lang w:eastAsia="ja-JP"/>
              </w:rPr>
            </w:pPr>
            <w:r>
              <w:rPr>
                <w:lang w:eastAsia="ja-JP"/>
              </w:rPr>
              <w:t>Successful case: The "Individual PCF for an MBS Session Binding" resource is successfully modified and a representation of the updated resource is returned in the response body.</w:t>
            </w:r>
          </w:p>
        </w:tc>
      </w:tr>
      <w:tr w:rsidR="00B535F0" w14:paraId="5F0F09CF" w14:textId="77777777" w:rsidTr="00B535F0">
        <w:trPr>
          <w:jc w:val="center"/>
        </w:trPr>
        <w:tc>
          <w:tcPr>
            <w:tcW w:w="876" w:type="pct"/>
            <w:tcBorders>
              <w:top w:val="single" w:sz="4" w:space="0" w:color="auto"/>
              <w:left w:val="single" w:sz="6" w:space="0" w:color="000000"/>
              <w:bottom w:val="single" w:sz="4" w:space="0" w:color="auto"/>
              <w:right w:val="single" w:sz="6" w:space="0" w:color="000000"/>
            </w:tcBorders>
            <w:hideMark/>
          </w:tcPr>
          <w:p w14:paraId="01E3A379" w14:textId="77777777" w:rsidR="00B535F0" w:rsidRDefault="00B535F0">
            <w:pPr>
              <w:pStyle w:val="TAL"/>
            </w:pPr>
            <w:r>
              <w:rPr>
                <w:lang w:eastAsia="ja-JP"/>
              </w:rPr>
              <w:t>n/a</w:t>
            </w:r>
          </w:p>
        </w:tc>
        <w:tc>
          <w:tcPr>
            <w:tcW w:w="221" w:type="pct"/>
            <w:tcBorders>
              <w:top w:val="single" w:sz="4" w:space="0" w:color="auto"/>
              <w:left w:val="single" w:sz="6" w:space="0" w:color="000000"/>
              <w:bottom w:val="single" w:sz="4" w:space="0" w:color="auto"/>
              <w:right w:val="single" w:sz="6" w:space="0" w:color="000000"/>
            </w:tcBorders>
          </w:tcPr>
          <w:p w14:paraId="1502FF40" w14:textId="77777777" w:rsidR="00B535F0" w:rsidRDefault="00B535F0">
            <w:pPr>
              <w:pStyle w:val="TAC"/>
            </w:pPr>
          </w:p>
        </w:tc>
        <w:tc>
          <w:tcPr>
            <w:tcW w:w="605" w:type="pct"/>
            <w:tcBorders>
              <w:top w:val="single" w:sz="4" w:space="0" w:color="auto"/>
              <w:left w:val="single" w:sz="6" w:space="0" w:color="000000"/>
              <w:bottom w:val="single" w:sz="4" w:space="0" w:color="auto"/>
              <w:right w:val="single" w:sz="6" w:space="0" w:color="000000"/>
            </w:tcBorders>
          </w:tcPr>
          <w:p w14:paraId="2F06E6C3" w14:textId="77777777" w:rsidR="00B535F0" w:rsidRDefault="00B535F0">
            <w:pPr>
              <w:pStyle w:val="TAC"/>
            </w:pPr>
          </w:p>
        </w:tc>
        <w:tc>
          <w:tcPr>
            <w:tcW w:w="821" w:type="pct"/>
            <w:tcBorders>
              <w:top w:val="single" w:sz="4" w:space="0" w:color="auto"/>
              <w:left w:val="single" w:sz="6" w:space="0" w:color="000000"/>
              <w:bottom w:val="single" w:sz="4" w:space="0" w:color="auto"/>
              <w:right w:val="single" w:sz="6" w:space="0" w:color="000000"/>
            </w:tcBorders>
            <w:hideMark/>
          </w:tcPr>
          <w:p w14:paraId="36CF8D46" w14:textId="77777777" w:rsidR="00B535F0" w:rsidRDefault="00B535F0">
            <w:pPr>
              <w:pStyle w:val="TAL"/>
            </w:pPr>
            <w:r>
              <w:rPr>
                <w:lang w:eastAsia="ja-JP"/>
              </w:rPr>
              <w:t>204 No Content</w:t>
            </w:r>
          </w:p>
        </w:tc>
        <w:tc>
          <w:tcPr>
            <w:tcW w:w="2477" w:type="pct"/>
            <w:tcBorders>
              <w:top w:val="single" w:sz="4" w:space="0" w:color="auto"/>
              <w:left w:val="single" w:sz="6" w:space="0" w:color="000000"/>
              <w:bottom w:val="single" w:sz="4" w:space="0" w:color="auto"/>
              <w:right w:val="single" w:sz="6" w:space="0" w:color="000000"/>
            </w:tcBorders>
            <w:hideMark/>
          </w:tcPr>
          <w:p w14:paraId="536B8661" w14:textId="77777777" w:rsidR="00B535F0" w:rsidRDefault="00B535F0">
            <w:pPr>
              <w:pStyle w:val="TAL"/>
            </w:pPr>
            <w:r>
              <w:rPr>
                <w:lang w:eastAsia="ja-JP"/>
              </w:rPr>
              <w:t>Successful case: The "Individual PCF for an MBS Session Binding" resource is successfully modified and no content is returned in the response body.</w:t>
            </w:r>
          </w:p>
        </w:tc>
      </w:tr>
      <w:tr w:rsidR="00B535F0" w14:paraId="144F26FC" w14:textId="77777777" w:rsidTr="00B535F0">
        <w:trPr>
          <w:jc w:val="center"/>
        </w:trPr>
        <w:tc>
          <w:tcPr>
            <w:tcW w:w="876" w:type="pct"/>
            <w:tcBorders>
              <w:top w:val="single" w:sz="4" w:space="0" w:color="auto"/>
              <w:left w:val="single" w:sz="6" w:space="0" w:color="000000"/>
              <w:bottom w:val="single" w:sz="4" w:space="0" w:color="auto"/>
              <w:right w:val="single" w:sz="6" w:space="0" w:color="000000"/>
            </w:tcBorders>
            <w:hideMark/>
          </w:tcPr>
          <w:p w14:paraId="5EF82A7B" w14:textId="77777777" w:rsidR="00B535F0" w:rsidRDefault="00B535F0">
            <w:pPr>
              <w:pStyle w:val="TAL"/>
              <w:rPr>
                <w:lang w:eastAsia="ja-JP"/>
              </w:rPr>
            </w:pPr>
            <w:r>
              <w:t>RedirectResponse</w:t>
            </w:r>
          </w:p>
        </w:tc>
        <w:tc>
          <w:tcPr>
            <w:tcW w:w="221" w:type="pct"/>
            <w:tcBorders>
              <w:top w:val="single" w:sz="4" w:space="0" w:color="auto"/>
              <w:left w:val="single" w:sz="6" w:space="0" w:color="000000"/>
              <w:bottom w:val="single" w:sz="4" w:space="0" w:color="auto"/>
              <w:right w:val="single" w:sz="6" w:space="0" w:color="000000"/>
            </w:tcBorders>
            <w:hideMark/>
          </w:tcPr>
          <w:p w14:paraId="71829A2E" w14:textId="77777777" w:rsidR="00B535F0" w:rsidRDefault="00B535F0">
            <w:pPr>
              <w:pStyle w:val="TAC"/>
            </w:pPr>
            <w:r>
              <w:t>O</w:t>
            </w:r>
          </w:p>
        </w:tc>
        <w:tc>
          <w:tcPr>
            <w:tcW w:w="605" w:type="pct"/>
            <w:tcBorders>
              <w:top w:val="single" w:sz="4" w:space="0" w:color="auto"/>
              <w:left w:val="single" w:sz="6" w:space="0" w:color="000000"/>
              <w:bottom w:val="single" w:sz="4" w:space="0" w:color="auto"/>
              <w:right w:val="single" w:sz="6" w:space="0" w:color="000000"/>
            </w:tcBorders>
            <w:hideMark/>
          </w:tcPr>
          <w:p w14:paraId="3A61CD53" w14:textId="77777777" w:rsidR="00B535F0" w:rsidRDefault="00B535F0">
            <w:pPr>
              <w:pStyle w:val="TAC"/>
            </w:pPr>
            <w:r>
              <w:t>0..1</w:t>
            </w:r>
          </w:p>
        </w:tc>
        <w:tc>
          <w:tcPr>
            <w:tcW w:w="821" w:type="pct"/>
            <w:tcBorders>
              <w:top w:val="single" w:sz="4" w:space="0" w:color="auto"/>
              <w:left w:val="single" w:sz="6" w:space="0" w:color="000000"/>
              <w:bottom w:val="single" w:sz="4" w:space="0" w:color="auto"/>
              <w:right w:val="single" w:sz="6" w:space="0" w:color="000000"/>
            </w:tcBorders>
            <w:hideMark/>
          </w:tcPr>
          <w:p w14:paraId="550EB14F" w14:textId="77777777" w:rsidR="00B535F0" w:rsidRDefault="00B535F0">
            <w:pPr>
              <w:pStyle w:val="TAL"/>
              <w:rPr>
                <w:lang w:eastAsia="ja-JP"/>
              </w:rPr>
            </w:pPr>
            <w:r>
              <w:t>307 Temporary Redirect</w:t>
            </w:r>
          </w:p>
        </w:tc>
        <w:tc>
          <w:tcPr>
            <w:tcW w:w="2477" w:type="pct"/>
            <w:tcBorders>
              <w:top w:val="single" w:sz="4" w:space="0" w:color="auto"/>
              <w:left w:val="single" w:sz="6" w:space="0" w:color="000000"/>
              <w:bottom w:val="single" w:sz="4" w:space="0" w:color="auto"/>
              <w:right w:val="single" w:sz="6" w:space="0" w:color="000000"/>
            </w:tcBorders>
          </w:tcPr>
          <w:p w14:paraId="2FB4FA78" w14:textId="77777777" w:rsidR="00B535F0" w:rsidRDefault="00B535F0">
            <w:pPr>
              <w:pStyle w:val="TAL"/>
            </w:pPr>
            <w:r>
              <w:t>Temporary redirection.</w:t>
            </w:r>
          </w:p>
          <w:p w14:paraId="4CF98E1B" w14:textId="77777777" w:rsidR="00B535F0" w:rsidRDefault="00B535F0">
            <w:pPr>
              <w:pStyle w:val="TAL"/>
            </w:pPr>
          </w:p>
          <w:p w14:paraId="1CCD8AB6" w14:textId="77777777" w:rsidR="00B535F0" w:rsidRDefault="00B535F0">
            <w:pPr>
              <w:pStyle w:val="TAL"/>
              <w:rPr>
                <w:lang w:eastAsia="ja-JP"/>
              </w:rPr>
            </w:pPr>
            <w:r>
              <w:t>(NOTE 2)</w:t>
            </w:r>
          </w:p>
        </w:tc>
      </w:tr>
      <w:tr w:rsidR="00B535F0" w14:paraId="46A0A438" w14:textId="77777777" w:rsidTr="00B535F0">
        <w:trPr>
          <w:jc w:val="center"/>
        </w:trPr>
        <w:tc>
          <w:tcPr>
            <w:tcW w:w="876" w:type="pct"/>
            <w:tcBorders>
              <w:top w:val="single" w:sz="4" w:space="0" w:color="auto"/>
              <w:left w:val="single" w:sz="6" w:space="0" w:color="000000"/>
              <w:bottom w:val="single" w:sz="4" w:space="0" w:color="auto"/>
              <w:right w:val="single" w:sz="6" w:space="0" w:color="000000"/>
            </w:tcBorders>
            <w:hideMark/>
          </w:tcPr>
          <w:p w14:paraId="3B97543C" w14:textId="77777777" w:rsidR="00B535F0" w:rsidRDefault="00B535F0">
            <w:pPr>
              <w:pStyle w:val="TAL"/>
              <w:rPr>
                <w:lang w:eastAsia="ja-JP"/>
              </w:rPr>
            </w:pPr>
            <w:r>
              <w:t>RedirectResponse</w:t>
            </w:r>
          </w:p>
        </w:tc>
        <w:tc>
          <w:tcPr>
            <w:tcW w:w="221" w:type="pct"/>
            <w:tcBorders>
              <w:top w:val="single" w:sz="4" w:space="0" w:color="auto"/>
              <w:left w:val="single" w:sz="6" w:space="0" w:color="000000"/>
              <w:bottom w:val="single" w:sz="4" w:space="0" w:color="auto"/>
              <w:right w:val="single" w:sz="6" w:space="0" w:color="000000"/>
            </w:tcBorders>
            <w:hideMark/>
          </w:tcPr>
          <w:p w14:paraId="37874E99" w14:textId="77777777" w:rsidR="00B535F0" w:rsidRDefault="00B535F0">
            <w:pPr>
              <w:pStyle w:val="TAC"/>
            </w:pPr>
            <w:r>
              <w:t>O</w:t>
            </w:r>
          </w:p>
        </w:tc>
        <w:tc>
          <w:tcPr>
            <w:tcW w:w="605" w:type="pct"/>
            <w:tcBorders>
              <w:top w:val="single" w:sz="4" w:space="0" w:color="auto"/>
              <w:left w:val="single" w:sz="6" w:space="0" w:color="000000"/>
              <w:bottom w:val="single" w:sz="4" w:space="0" w:color="auto"/>
              <w:right w:val="single" w:sz="6" w:space="0" w:color="000000"/>
            </w:tcBorders>
            <w:hideMark/>
          </w:tcPr>
          <w:p w14:paraId="5CDF2463" w14:textId="77777777" w:rsidR="00B535F0" w:rsidRDefault="00B535F0">
            <w:pPr>
              <w:pStyle w:val="TAC"/>
            </w:pPr>
            <w:r>
              <w:t>0..1</w:t>
            </w:r>
          </w:p>
        </w:tc>
        <w:tc>
          <w:tcPr>
            <w:tcW w:w="821" w:type="pct"/>
            <w:tcBorders>
              <w:top w:val="single" w:sz="4" w:space="0" w:color="auto"/>
              <w:left w:val="single" w:sz="6" w:space="0" w:color="000000"/>
              <w:bottom w:val="single" w:sz="4" w:space="0" w:color="auto"/>
              <w:right w:val="single" w:sz="6" w:space="0" w:color="000000"/>
            </w:tcBorders>
            <w:hideMark/>
          </w:tcPr>
          <w:p w14:paraId="7783DDE0" w14:textId="77777777" w:rsidR="00B535F0" w:rsidRDefault="00B535F0">
            <w:pPr>
              <w:pStyle w:val="TAL"/>
              <w:rPr>
                <w:lang w:eastAsia="ja-JP"/>
              </w:rPr>
            </w:pPr>
            <w:r>
              <w:t>308 Permanent Redirect</w:t>
            </w:r>
          </w:p>
        </w:tc>
        <w:tc>
          <w:tcPr>
            <w:tcW w:w="2477" w:type="pct"/>
            <w:tcBorders>
              <w:top w:val="single" w:sz="4" w:space="0" w:color="auto"/>
              <w:left w:val="single" w:sz="6" w:space="0" w:color="000000"/>
              <w:bottom w:val="single" w:sz="4" w:space="0" w:color="auto"/>
              <w:right w:val="single" w:sz="6" w:space="0" w:color="000000"/>
            </w:tcBorders>
          </w:tcPr>
          <w:p w14:paraId="18E3DA81" w14:textId="77777777" w:rsidR="00B535F0" w:rsidRDefault="00B535F0">
            <w:pPr>
              <w:pStyle w:val="TAL"/>
            </w:pPr>
            <w:r>
              <w:t>Permanent redirection.</w:t>
            </w:r>
          </w:p>
          <w:p w14:paraId="784251B7" w14:textId="77777777" w:rsidR="00B535F0" w:rsidRDefault="00B535F0">
            <w:pPr>
              <w:pStyle w:val="TAL"/>
            </w:pPr>
          </w:p>
          <w:p w14:paraId="2345C4EE" w14:textId="77777777" w:rsidR="00B535F0" w:rsidRDefault="00B535F0">
            <w:pPr>
              <w:pStyle w:val="TAL"/>
              <w:rPr>
                <w:lang w:eastAsia="ja-JP"/>
              </w:rPr>
            </w:pPr>
            <w:r>
              <w:t>(NOTE 2)</w:t>
            </w:r>
          </w:p>
        </w:tc>
      </w:tr>
      <w:tr w:rsidR="00B535F0" w14:paraId="56E006C3" w14:textId="77777777" w:rsidTr="00B535F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BC8D64E" w14:textId="77777777" w:rsidR="00B535F0" w:rsidRDefault="00B535F0">
            <w:pPr>
              <w:pStyle w:val="TAN"/>
            </w:pPr>
            <w:r>
              <w:t>NOTE 1:</w:t>
            </w:r>
            <w:r>
              <w:tab/>
              <w:t>The mandatory HTTP error status codes for the PATCH method listed in table 5.2.7.1-1 of 3GPP TS 29.500 [6] shall also apply.</w:t>
            </w:r>
          </w:p>
          <w:p w14:paraId="02D23FA3" w14:textId="77777777" w:rsidR="00B535F0" w:rsidRDefault="00B535F0">
            <w:pPr>
              <w:pStyle w:val="TAN"/>
              <w:rPr>
                <w:rFonts w:eastAsia="等线"/>
                <w:color w:val="000000"/>
                <w:lang w:eastAsia="ja-JP"/>
              </w:rPr>
            </w:pPr>
            <w:r>
              <w:t>NOTE 2:</w:t>
            </w:r>
            <w:r>
              <w:tab/>
              <w:t>The RedirectResponse data structure may be provided by an SCP (cf. clause 6.10.9.1 of 3GPP TS 29.500 [6]).</w:t>
            </w:r>
          </w:p>
        </w:tc>
      </w:tr>
    </w:tbl>
    <w:p w14:paraId="6B7049AC" w14:textId="77777777" w:rsidR="00294075" w:rsidRDefault="00294075" w:rsidP="00294075"/>
    <w:p w14:paraId="4DC72C5E" w14:textId="77777777" w:rsidR="00294075" w:rsidRDefault="00294075" w:rsidP="00294075">
      <w:pPr>
        <w:pStyle w:val="TH"/>
      </w:pPr>
      <w:r>
        <w:lastRenderedPageBreak/>
        <w:t>Table 5.3.10.3.1-4: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0"/>
        <w:gridCol w:w="1007"/>
        <w:gridCol w:w="414"/>
        <w:gridCol w:w="1108"/>
        <w:gridCol w:w="5046"/>
      </w:tblGrid>
      <w:tr w:rsidR="00294075" w14:paraId="14BCEEC8" w14:textId="77777777" w:rsidTr="00294075">
        <w:trPr>
          <w:jc w:val="center"/>
        </w:trPr>
        <w:tc>
          <w:tcPr>
            <w:tcW w:w="1028" w:type="pct"/>
            <w:tcBorders>
              <w:top w:val="single" w:sz="4" w:space="0" w:color="auto"/>
              <w:left w:val="single" w:sz="4" w:space="0" w:color="auto"/>
              <w:bottom w:val="single" w:sz="4" w:space="0" w:color="auto"/>
              <w:right w:val="single" w:sz="4" w:space="0" w:color="auto"/>
            </w:tcBorders>
            <w:shd w:val="clear" w:color="auto" w:fill="C0C0C0"/>
            <w:hideMark/>
          </w:tcPr>
          <w:p w14:paraId="6CFDE6BD" w14:textId="77777777" w:rsidR="00294075" w:rsidRDefault="00294075">
            <w:pPr>
              <w:pStyle w:val="TAH"/>
            </w:pPr>
            <w:r>
              <w:t>Name</w:t>
            </w:r>
          </w:p>
        </w:tc>
        <w:tc>
          <w:tcPr>
            <w:tcW w:w="528" w:type="pct"/>
            <w:tcBorders>
              <w:top w:val="single" w:sz="4" w:space="0" w:color="auto"/>
              <w:left w:val="single" w:sz="4" w:space="0" w:color="auto"/>
              <w:bottom w:val="single" w:sz="4" w:space="0" w:color="auto"/>
              <w:right w:val="single" w:sz="4" w:space="0" w:color="auto"/>
            </w:tcBorders>
            <w:shd w:val="clear" w:color="auto" w:fill="C0C0C0"/>
            <w:hideMark/>
          </w:tcPr>
          <w:p w14:paraId="6389E3A2" w14:textId="77777777" w:rsidR="00294075" w:rsidRDefault="0029407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BEEAB2C" w14:textId="77777777" w:rsidR="00294075" w:rsidRDefault="0029407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E299159" w14:textId="77777777" w:rsidR="00294075" w:rsidRDefault="0029407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BB9DF6C" w14:textId="77777777" w:rsidR="00294075" w:rsidRDefault="00294075">
            <w:pPr>
              <w:pStyle w:val="TAH"/>
            </w:pPr>
            <w:r>
              <w:t>Description</w:t>
            </w:r>
          </w:p>
        </w:tc>
      </w:tr>
      <w:tr w:rsidR="00294075" w14:paraId="44D7696C" w14:textId="77777777" w:rsidTr="00294075">
        <w:trPr>
          <w:jc w:val="center"/>
        </w:trPr>
        <w:tc>
          <w:tcPr>
            <w:tcW w:w="1028" w:type="pct"/>
            <w:tcBorders>
              <w:top w:val="single" w:sz="4" w:space="0" w:color="auto"/>
              <w:left w:val="single" w:sz="6" w:space="0" w:color="000000"/>
              <w:bottom w:val="single" w:sz="4" w:space="0" w:color="auto"/>
              <w:right w:val="single" w:sz="6" w:space="0" w:color="000000"/>
            </w:tcBorders>
            <w:hideMark/>
          </w:tcPr>
          <w:p w14:paraId="2F211924" w14:textId="77777777" w:rsidR="00294075" w:rsidRDefault="00294075">
            <w:pPr>
              <w:pStyle w:val="TAL"/>
            </w:pPr>
            <w:r>
              <w:t>Location</w:t>
            </w:r>
          </w:p>
        </w:tc>
        <w:tc>
          <w:tcPr>
            <w:tcW w:w="528" w:type="pct"/>
            <w:tcBorders>
              <w:top w:val="single" w:sz="4" w:space="0" w:color="auto"/>
              <w:left w:val="single" w:sz="6" w:space="0" w:color="000000"/>
              <w:bottom w:val="single" w:sz="4" w:space="0" w:color="auto"/>
              <w:right w:val="single" w:sz="6" w:space="0" w:color="000000"/>
            </w:tcBorders>
            <w:hideMark/>
          </w:tcPr>
          <w:p w14:paraId="23CE538B" w14:textId="77777777" w:rsidR="00294075" w:rsidRDefault="00294075">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3D67D0B1" w14:textId="77777777" w:rsidR="00294075" w:rsidRDefault="00294075">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2BDDDEE" w14:textId="77777777" w:rsidR="00294075" w:rsidRDefault="00294075">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58F7E62D" w14:textId="77777777" w:rsidR="00294075" w:rsidRDefault="00294075">
            <w:pPr>
              <w:pStyle w:val="TAL"/>
            </w:pPr>
            <w:r>
              <w:t xml:space="preserve">Contains an alternative URI of the resource located in an alternative BSF (service) instance </w:t>
            </w:r>
            <w:r>
              <w:rPr>
                <w:lang w:eastAsia="fr-FR"/>
              </w:rPr>
              <w:t>towards which the request is redirected</w:t>
            </w:r>
            <w:r>
              <w:t>.</w:t>
            </w:r>
          </w:p>
          <w:p w14:paraId="394629B6" w14:textId="77777777" w:rsidR="00294075" w:rsidRDefault="00294075">
            <w:pPr>
              <w:pStyle w:val="TAL"/>
            </w:pPr>
          </w:p>
          <w:p w14:paraId="53BAEB08" w14:textId="77777777" w:rsidR="00294075" w:rsidRDefault="00294075">
            <w:pPr>
              <w:pStyle w:val="TAL"/>
            </w:pPr>
            <w:r>
              <w:t>For the case where the request is redirected to the same target via a different SCP, refer to clause 6.10.9.1 of 3GPP TS 29.500 [6].</w:t>
            </w:r>
          </w:p>
        </w:tc>
      </w:tr>
      <w:tr w:rsidR="00294075" w14:paraId="331F7930" w14:textId="77777777" w:rsidTr="00294075">
        <w:trPr>
          <w:jc w:val="center"/>
        </w:trPr>
        <w:tc>
          <w:tcPr>
            <w:tcW w:w="1028" w:type="pct"/>
            <w:tcBorders>
              <w:top w:val="single" w:sz="4" w:space="0" w:color="auto"/>
              <w:left w:val="single" w:sz="6" w:space="0" w:color="000000"/>
              <w:bottom w:val="single" w:sz="6" w:space="0" w:color="000000"/>
              <w:right w:val="single" w:sz="6" w:space="0" w:color="000000"/>
            </w:tcBorders>
            <w:hideMark/>
          </w:tcPr>
          <w:p w14:paraId="16F43412" w14:textId="77777777" w:rsidR="00294075" w:rsidRDefault="00294075">
            <w:pPr>
              <w:pStyle w:val="TAL"/>
            </w:pPr>
            <w:r>
              <w:rPr>
                <w:lang w:eastAsia="zh-CN"/>
              </w:rPr>
              <w:t>3gpp-Sbi-Target-Nf-Id</w:t>
            </w:r>
          </w:p>
        </w:tc>
        <w:tc>
          <w:tcPr>
            <w:tcW w:w="528" w:type="pct"/>
            <w:tcBorders>
              <w:top w:val="single" w:sz="4" w:space="0" w:color="auto"/>
              <w:left w:val="single" w:sz="6" w:space="0" w:color="000000"/>
              <w:bottom w:val="single" w:sz="6" w:space="0" w:color="000000"/>
              <w:right w:val="single" w:sz="6" w:space="0" w:color="000000"/>
            </w:tcBorders>
            <w:hideMark/>
          </w:tcPr>
          <w:p w14:paraId="317E563B" w14:textId="77777777" w:rsidR="00294075" w:rsidRDefault="0029407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hideMark/>
          </w:tcPr>
          <w:p w14:paraId="56BED80B" w14:textId="77777777" w:rsidR="00294075" w:rsidRDefault="0029407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hideMark/>
          </w:tcPr>
          <w:p w14:paraId="72730A31" w14:textId="77777777" w:rsidR="00294075" w:rsidRDefault="0029407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25ADEBB" w14:textId="77777777" w:rsidR="00294075" w:rsidRDefault="00294075">
            <w:pPr>
              <w:pStyle w:val="TAL"/>
            </w:pPr>
            <w:r>
              <w:rPr>
                <w:lang w:eastAsia="fr-FR"/>
              </w:rPr>
              <w:t>Identifier of the target BSF (service) instance towards which the request is redirected.</w:t>
            </w:r>
          </w:p>
        </w:tc>
      </w:tr>
    </w:tbl>
    <w:p w14:paraId="5978E454" w14:textId="77777777" w:rsidR="00294075" w:rsidRDefault="00294075" w:rsidP="00294075"/>
    <w:p w14:paraId="0DDC45B5" w14:textId="77777777" w:rsidR="00294075" w:rsidRDefault="00294075" w:rsidP="00294075">
      <w:pPr>
        <w:pStyle w:val="TH"/>
      </w:pPr>
      <w:r>
        <w:t>Table 5.3.10.3.1-5: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0"/>
        <w:gridCol w:w="1007"/>
        <w:gridCol w:w="414"/>
        <w:gridCol w:w="1108"/>
        <w:gridCol w:w="5046"/>
      </w:tblGrid>
      <w:tr w:rsidR="00294075" w14:paraId="2C9C27EA" w14:textId="77777777" w:rsidTr="00294075">
        <w:trPr>
          <w:jc w:val="center"/>
        </w:trPr>
        <w:tc>
          <w:tcPr>
            <w:tcW w:w="1028" w:type="pct"/>
            <w:tcBorders>
              <w:top w:val="single" w:sz="4" w:space="0" w:color="auto"/>
              <w:left w:val="single" w:sz="4" w:space="0" w:color="auto"/>
              <w:bottom w:val="single" w:sz="4" w:space="0" w:color="auto"/>
              <w:right w:val="single" w:sz="4" w:space="0" w:color="auto"/>
            </w:tcBorders>
            <w:shd w:val="clear" w:color="auto" w:fill="C0C0C0"/>
            <w:hideMark/>
          </w:tcPr>
          <w:p w14:paraId="566AE667" w14:textId="77777777" w:rsidR="00294075" w:rsidRDefault="00294075">
            <w:pPr>
              <w:pStyle w:val="TAH"/>
            </w:pPr>
            <w:r>
              <w:t>Name</w:t>
            </w:r>
          </w:p>
        </w:tc>
        <w:tc>
          <w:tcPr>
            <w:tcW w:w="528" w:type="pct"/>
            <w:tcBorders>
              <w:top w:val="single" w:sz="4" w:space="0" w:color="auto"/>
              <w:left w:val="single" w:sz="4" w:space="0" w:color="auto"/>
              <w:bottom w:val="single" w:sz="4" w:space="0" w:color="auto"/>
              <w:right w:val="single" w:sz="4" w:space="0" w:color="auto"/>
            </w:tcBorders>
            <w:shd w:val="clear" w:color="auto" w:fill="C0C0C0"/>
            <w:hideMark/>
          </w:tcPr>
          <w:p w14:paraId="5E15D95A" w14:textId="77777777" w:rsidR="00294075" w:rsidRDefault="0029407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7404D08" w14:textId="77777777" w:rsidR="00294075" w:rsidRDefault="0029407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8D7DEA2" w14:textId="77777777" w:rsidR="00294075" w:rsidRDefault="0029407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84C592" w14:textId="77777777" w:rsidR="00294075" w:rsidRDefault="00294075">
            <w:pPr>
              <w:pStyle w:val="TAH"/>
            </w:pPr>
            <w:r>
              <w:t>Description</w:t>
            </w:r>
          </w:p>
        </w:tc>
      </w:tr>
      <w:tr w:rsidR="00294075" w14:paraId="1D6D9040" w14:textId="77777777" w:rsidTr="00294075">
        <w:trPr>
          <w:jc w:val="center"/>
        </w:trPr>
        <w:tc>
          <w:tcPr>
            <w:tcW w:w="1028" w:type="pct"/>
            <w:tcBorders>
              <w:top w:val="single" w:sz="4" w:space="0" w:color="auto"/>
              <w:left w:val="single" w:sz="6" w:space="0" w:color="000000"/>
              <w:bottom w:val="single" w:sz="4" w:space="0" w:color="auto"/>
              <w:right w:val="single" w:sz="6" w:space="0" w:color="000000"/>
            </w:tcBorders>
            <w:hideMark/>
          </w:tcPr>
          <w:p w14:paraId="7DB4067C" w14:textId="77777777" w:rsidR="00294075" w:rsidRDefault="00294075">
            <w:pPr>
              <w:pStyle w:val="TAL"/>
            </w:pPr>
            <w:r>
              <w:t>Location</w:t>
            </w:r>
          </w:p>
        </w:tc>
        <w:tc>
          <w:tcPr>
            <w:tcW w:w="528" w:type="pct"/>
            <w:tcBorders>
              <w:top w:val="single" w:sz="4" w:space="0" w:color="auto"/>
              <w:left w:val="single" w:sz="6" w:space="0" w:color="000000"/>
              <w:bottom w:val="single" w:sz="4" w:space="0" w:color="auto"/>
              <w:right w:val="single" w:sz="6" w:space="0" w:color="000000"/>
            </w:tcBorders>
            <w:hideMark/>
          </w:tcPr>
          <w:p w14:paraId="7E69B203" w14:textId="77777777" w:rsidR="00294075" w:rsidRDefault="00294075">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37DF1DBE" w14:textId="77777777" w:rsidR="00294075" w:rsidRDefault="00294075">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0584D739" w14:textId="77777777" w:rsidR="00294075" w:rsidRDefault="00294075">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544146F9" w14:textId="77777777" w:rsidR="00294075" w:rsidRDefault="00294075">
            <w:pPr>
              <w:pStyle w:val="TAL"/>
            </w:pPr>
            <w:r>
              <w:t xml:space="preserve">Contains an alternative URI of the resource located in an alternative BSF (service) instance </w:t>
            </w:r>
            <w:r>
              <w:rPr>
                <w:lang w:eastAsia="fr-FR"/>
              </w:rPr>
              <w:t>towards which the request is redirected</w:t>
            </w:r>
            <w:r>
              <w:t>.</w:t>
            </w:r>
          </w:p>
          <w:p w14:paraId="674CB12C" w14:textId="77777777" w:rsidR="00294075" w:rsidRDefault="00294075">
            <w:pPr>
              <w:pStyle w:val="TAL"/>
            </w:pPr>
          </w:p>
          <w:p w14:paraId="0435C259" w14:textId="77777777" w:rsidR="00294075" w:rsidRDefault="00294075">
            <w:pPr>
              <w:pStyle w:val="TAL"/>
            </w:pPr>
            <w:r>
              <w:t>For the case where the request is redirected to the same target via a different SCP, refer to clause 6.10.9.1 of 3GPP TS 29.500 [6].</w:t>
            </w:r>
          </w:p>
        </w:tc>
      </w:tr>
      <w:tr w:rsidR="00294075" w14:paraId="449F90F9" w14:textId="77777777" w:rsidTr="00294075">
        <w:trPr>
          <w:jc w:val="center"/>
        </w:trPr>
        <w:tc>
          <w:tcPr>
            <w:tcW w:w="1028" w:type="pct"/>
            <w:tcBorders>
              <w:top w:val="single" w:sz="4" w:space="0" w:color="auto"/>
              <w:left w:val="single" w:sz="6" w:space="0" w:color="000000"/>
              <w:bottom w:val="single" w:sz="6" w:space="0" w:color="000000"/>
              <w:right w:val="single" w:sz="6" w:space="0" w:color="000000"/>
            </w:tcBorders>
            <w:hideMark/>
          </w:tcPr>
          <w:p w14:paraId="0F439868" w14:textId="77777777" w:rsidR="00294075" w:rsidRDefault="00294075">
            <w:pPr>
              <w:pStyle w:val="TAL"/>
            </w:pPr>
            <w:r>
              <w:rPr>
                <w:lang w:eastAsia="zh-CN"/>
              </w:rPr>
              <w:t>3gpp-Sbi-Target-Nf-Id</w:t>
            </w:r>
          </w:p>
        </w:tc>
        <w:tc>
          <w:tcPr>
            <w:tcW w:w="528" w:type="pct"/>
            <w:tcBorders>
              <w:top w:val="single" w:sz="4" w:space="0" w:color="auto"/>
              <w:left w:val="single" w:sz="6" w:space="0" w:color="000000"/>
              <w:bottom w:val="single" w:sz="6" w:space="0" w:color="000000"/>
              <w:right w:val="single" w:sz="6" w:space="0" w:color="000000"/>
            </w:tcBorders>
            <w:hideMark/>
          </w:tcPr>
          <w:p w14:paraId="2F3A8741" w14:textId="77777777" w:rsidR="00294075" w:rsidRDefault="0029407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hideMark/>
          </w:tcPr>
          <w:p w14:paraId="7363884D" w14:textId="77777777" w:rsidR="00294075" w:rsidRDefault="0029407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hideMark/>
          </w:tcPr>
          <w:p w14:paraId="4C70DAF2" w14:textId="77777777" w:rsidR="00294075" w:rsidRDefault="0029407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08C6230" w14:textId="77777777" w:rsidR="00294075" w:rsidRDefault="00294075">
            <w:pPr>
              <w:pStyle w:val="TAL"/>
            </w:pPr>
            <w:r>
              <w:rPr>
                <w:lang w:eastAsia="fr-FR"/>
              </w:rPr>
              <w:t>Identifier of the target BSF (service) instance towards which the request is redirected.</w:t>
            </w:r>
          </w:p>
        </w:tc>
      </w:tr>
    </w:tbl>
    <w:p w14:paraId="38896983" w14:textId="77777777" w:rsidR="00294075" w:rsidRDefault="00294075" w:rsidP="00294075"/>
    <w:p w14:paraId="0AA1A441" w14:textId="77777777" w:rsidR="003608CC" w:rsidRDefault="003608CC">
      <w:pPr>
        <w:pStyle w:val="51"/>
      </w:pPr>
      <w:bookmarkStart w:id="3123" w:name="_Toc138760718"/>
      <w:bookmarkStart w:id="3124" w:name="_Toc161998772"/>
      <w:bookmarkStart w:id="3125" w:name="_Toc170120943"/>
      <w:bookmarkStart w:id="3126" w:name="_Toc175852274"/>
      <w:bookmarkStart w:id="3127" w:name="_Toc185517814"/>
      <w:bookmarkStart w:id="3128" w:name="_Toc192866778"/>
      <w:bookmarkStart w:id="3129" w:name="_Toc200962282"/>
      <w:bookmarkStart w:id="3130" w:name="_Toc209513131"/>
      <w:bookmarkStart w:id="3131" w:name="_Toc219190906"/>
      <w:bookmarkStart w:id="3132" w:name="_Toc222835311"/>
      <w:r>
        <w:t>5.3.10.3.2</w:t>
      </w:r>
      <w:r>
        <w:tab/>
        <w:t>DELETE</w:t>
      </w:r>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p>
    <w:p w14:paraId="76270709" w14:textId="77777777" w:rsidR="003608CC" w:rsidRDefault="003608CC">
      <w:r>
        <w:t>This method shall support the URI query parameters specified in table 5.3.10.3.2-1.</w:t>
      </w:r>
    </w:p>
    <w:p w14:paraId="5245D1AA" w14:textId="77777777" w:rsidR="003608CC" w:rsidRDefault="003608CC">
      <w:pPr>
        <w:pStyle w:val="TH"/>
        <w:rPr>
          <w:rFonts w:cs="Arial"/>
        </w:rPr>
      </w:pPr>
      <w:r>
        <w:t>Table 5.3.10.3.2-1: URI query parameters supported by the DELETE</w:t>
      </w:r>
      <w:r>
        <w:rPr>
          <w:rFonts w:eastAsia="等线"/>
          <w:color w:val="000000"/>
          <w:lang w:eastAsia="ja-JP"/>
        </w:rPr>
        <w:t xml:space="preserve"> </w:t>
      </w:r>
      <w:r>
        <w:t>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1573"/>
        <w:gridCol w:w="1396"/>
        <w:gridCol w:w="414"/>
        <w:gridCol w:w="1108"/>
        <w:gridCol w:w="5044"/>
      </w:tblGrid>
      <w:tr w:rsidR="003608CC" w14:paraId="6FCD414A"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B894817" w14:textId="77777777" w:rsidR="003608CC" w:rsidRDefault="003608C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C9F7252" w14:textId="77777777" w:rsidR="003608CC" w:rsidRDefault="003608C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BF19712" w14:textId="77777777" w:rsidR="003608CC" w:rsidRDefault="003608C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E3D5ADE" w14:textId="77777777" w:rsidR="003608CC" w:rsidRDefault="003608CC">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62D3BB81" w14:textId="77777777" w:rsidR="003608CC" w:rsidRDefault="003608CC">
            <w:pPr>
              <w:pStyle w:val="TAH"/>
            </w:pPr>
            <w:r>
              <w:t>Description</w:t>
            </w:r>
          </w:p>
        </w:tc>
      </w:tr>
      <w:tr w:rsidR="003608CC" w14:paraId="03A28F90" w14:textId="77777777">
        <w:trPr>
          <w:jc w:val="center"/>
        </w:trPr>
        <w:tc>
          <w:tcPr>
            <w:tcW w:w="825" w:type="pct"/>
            <w:tcBorders>
              <w:top w:val="single" w:sz="4" w:space="0" w:color="auto"/>
              <w:left w:val="single" w:sz="6" w:space="0" w:color="000000"/>
              <w:bottom w:val="single" w:sz="6" w:space="0" w:color="000000"/>
              <w:right w:val="single" w:sz="6" w:space="0" w:color="000000"/>
            </w:tcBorders>
          </w:tcPr>
          <w:p w14:paraId="304EB6A2" w14:textId="77777777" w:rsidR="003608CC" w:rsidRDefault="003608CC">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56C13D57" w14:textId="77777777" w:rsidR="003608CC" w:rsidRDefault="003608CC">
            <w:pPr>
              <w:pStyle w:val="TAL"/>
            </w:pPr>
          </w:p>
        </w:tc>
        <w:tc>
          <w:tcPr>
            <w:tcW w:w="217" w:type="pct"/>
            <w:tcBorders>
              <w:top w:val="single" w:sz="4" w:space="0" w:color="auto"/>
              <w:left w:val="single" w:sz="6" w:space="0" w:color="000000"/>
              <w:bottom w:val="single" w:sz="6" w:space="0" w:color="000000"/>
              <w:right w:val="single" w:sz="6" w:space="0" w:color="000000"/>
            </w:tcBorders>
          </w:tcPr>
          <w:p w14:paraId="4E5B204D" w14:textId="77777777" w:rsidR="003608CC" w:rsidRDefault="003608CC">
            <w:pPr>
              <w:pStyle w:val="TAC"/>
            </w:pPr>
          </w:p>
        </w:tc>
        <w:tc>
          <w:tcPr>
            <w:tcW w:w="581" w:type="pct"/>
            <w:tcBorders>
              <w:top w:val="single" w:sz="4" w:space="0" w:color="auto"/>
              <w:left w:val="single" w:sz="6" w:space="0" w:color="000000"/>
              <w:bottom w:val="single" w:sz="6" w:space="0" w:color="000000"/>
              <w:right w:val="single" w:sz="6" w:space="0" w:color="000000"/>
            </w:tcBorders>
          </w:tcPr>
          <w:p w14:paraId="18F300D1" w14:textId="77777777" w:rsidR="003608CC" w:rsidRDefault="003608CC">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3D731968" w14:textId="77777777" w:rsidR="003608CC" w:rsidRDefault="003608CC">
            <w:pPr>
              <w:pStyle w:val="TAL"/>
            </w:pPr>
          </w:p>
        </w:tc>
      </w:tr>
    </w:tbl>
    <w:p w14:paraId="0E6A468E" w14:textId="77777777" w:rsidR="003608CC" w:rsidRDefault="003608CC">
      <w:pPr>
        <w:rPr>
          <w:lang w:val="en-US"/>
        </w:rPr>
      </w:pPr>
    </w:p>
    <w:p w14:paraId="1E2174C1" w14:textId="77777777" w:rsidR="003608CC" w:rsidRDefault="003608CC">
      <w:r>
        <w:t>This method shall support the request data structures specified in table 5.3.10.3.2-2 and the response data structures and response codes specified in table 5.3.10.3.2-3.</w:t>
      </w:r>
    </w:p>
    <w:p w14:paraId="0488C850" w14:textId="77777777" w:rsidR="003608CC" w:rsidRDefault="003608CC">
      <w:pPr>
        <w:pStyle w:val="TH"/>
      </w:pPr>
      <w:r>
        <w:t>Table 5.3.10.3.2-2: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18"/>
        <w:gridCol w:w="1246"/>
        <w:gridCol w:w="6282"/>
      </w:tblGrid>
      <w:tr w:rsidR="003608CC" w14:paraId="186862E8" w14:textId="77777777">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tcPr>
          <w:p w14:paraId="0E796162" w14:textId="77777777" w:rsidR="003608CC" w:rsidRDefault="003608CC">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tcPr>
          <w:p w14:paraId="6199A88B" w14:textId="77777777" w:rsidR="003608CC" w:rsidRDefault="003608CC">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tcPr>
          <w:p w14:paraId="5EE3C252" w14:textId="77777777" w:rsidR="003608CC" w:rsidRDefault="003608CC">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tcPr>
          <w:p w14:paraId="62A2BE38" w14:textId="77777777" w:rsidR="003608CC" w:rsidRDefault="003608CC">
            <w:pPr>
              <w:pStyle w:val="TAH"/>
            </w:pPr>
            <w:r>
              <w:t>Description</w:t>
            </w:r>
          </w:p>
        </w:tc>
      </w:tr>
      <w:tr w:rsidR="003608CC" w14:paraId="30F52A33" w14:textId="77777777">
        <w:trPr>
          <w:jc w:val="center"/>
        </w:trPr>
        <w:tc>
          <w:tcPr>
            <w:tcW w:w="1612" w:type="dxa"/>
            <w:tcBorders>
              <w:top w:val="single" w:sz="4" w:space="0" w:color="auto"/>
              <w:left w:val="single" w:sz="6" w:space="0" w:color="000000"/>
              <w:bottom w:val="single" w:sz="6" w:space="0" w:color="000000"/>
              <w:right w:val="single" w:sz="6" w:space="0" w:color="000000"/>
            </w:tcBorders>
          </w:tcPr>
          <w:p w14:paraId="77A71BB8" w14:textId="77777777" w:rsidR="003608CC" w:rsidRDefault="003608CC">
            <w:pPr>
              <w:pStyle w:val="TAL"/>
              <w:rPr>
                <w:rFonts w:eastAsia="等线"/>
                <w:color w:val="000000"/>
                <w:lang w:eastAsia="ja-JP"/>
              </w:rPr>
            </w:pPr>
            <w:r>
              <w:t>n/a</w:t>
            </w:r>
          </w:p>
        </w:tc>
        <w:tc>
          <w:tcPr>
            <w:tcW w:w="422" w:type="dxa"/>
            <w:tcBorders>
              <w:top w:val="single" w:sz="4" w:space="0" w:color="auto"/>
              <w:left w:val="single" w:sz="6" w:space="0" w:color="000000"/>
              <w:bottom w:val="single" w:sz="6" w:space="0" w:color="000000"/>
              <w:right w:val="single" w:sz="6" w:space="0" w:color="000000"/>
            </w:tcBorders>
          </w:tcPr>
          <w:p w14:paraId="60DF5FF2" w14:textId="77777777" w:rsidR="003608CC" w:rsidRDefault="003608CC">
            <w:pPr>
              <w:pStyle w:val="TAC"/>
              <w:rPr>
                <w:rFonts w:eastAsia="等线"/>
                <w:color w:val="000000"/>
                <w:lang w:eastAsia="ja-JP"/>
              </w:rPr>
            </w:pPr>
          </w:p>
        </w:tc>
        <w:tc>
          <w:tcPr>
            <w:tcW w:w="1264" w:type="dxa"/>
            <w:tcBorders>
              <w:top w:val="single" w:sz="4" w:space="0" w:color="auto"/>
              <w:left w:val="single" w:sz="6" w:space="0" w:color="000000"/>
              <w:bottom w:val="single" w:sz="6" w:space="0" w:color="000000"/>
              <w:right w:val="single" w:sz="6" w:space="0" w:color="000000"/>
            </w:tcBorders>
          </w:tcPr>
          <w:p w14:paraId="7470BBB9" w14:textId="77777777" w:rsidR="003608CC" w:rsidRDefault="003608CC">
            <w:pPr>
              <w:pStyle w:val="TAC"/>
              <w:rPr>
                <w:rFonts w:eastAsia="等线"/>
                <w:color w:val="000000"/>
                <w:lang w:eastAsia="ja-JP"/>
              </w:rPr>
            </w:pPr>
          </w:p>
        </w:tc>
        <w:tc>
          <w:tcPr>
            <w:tcW w:w="6381" w:type="dxa"/>
            <w:tcBorders>
              <w:top w:val="single" w:sz="4" w:space="0" w:color="auto"/>
              <w:left w:val="single" w:sz="6" w:space="0" w:color="000000"/>
              <w:bottom w:val="single" w:sz="6" w:space="0" w:color="000000"/>
              <w:right w:val="single" w:sz="6" w:space="0" w:color="000000"/>
            </w:tcBorders>
          </w:tcPr>
          <w:p w14:paraId="23DEAF3B" w14:textId="77777777" w:rsidR="003608CC" w:rsidRDefault="003608CC">
            <w:pPr>
              <w:pStyle w:val="TAL"/>
              <w:rPr>
                <w:rFonts w:eastAsia="等线"/>
                <w:color w:val="000000"/>
                <w:lang w:eastAsia="ja-JP"/>
              </w:rPr>
            </w:pPr>
          </w:p>
        </w:tc>
      </w:tr>
    </w:tbl>
    <w:p w14:paraId="4860B01B" w14:textId="77777777" w:rsidR="003608CC" w:rsidRDefault="003608CC"/>
    <w:p w14:paraId="4050E3E2" w14:textId="77777777" w:rsidR="00B535F0" w:rsidRDefault="00B535F0" w:rsidP="00B535F0">
      <w:pPr>
        <w:pStyle w:val="TH"/>
      </w:pPr>
      <w:bookmarkStart w:id="3133" w:name="_Toc120677497"/>
      <w:bookmarkStart w:id="3134" w:name="_Toc114134267"/>
      <w:bookmarkStart w:id="3135" w:name="_Toc112935885"/>
      <w:bookmarkStart w:id="3136" w:name="_Toc120679862"/>
      <w:bookmarkStart w:id="3137" w:name="_Toc133434242"/>
      <w:r>
        <w:t xml:space="preserve">Table 5.3.10.3.2-3: Data structures supported by the </w:t>
      </w:r>
      <w:r>
        <w:rPr>
          <w:lang w:val="en-US"/>
        </w:rPr>
        <w:t xml:space="preserve">DELETE </w:t>
      </w:r>
      <w:r>
        <w:t>Response Body on this resource</w:t>
      </w:r>
    </w:p>
    <w:tbl>
      <w:tblPr>
        <w:tblW w:w="96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94"/>
        <w:gridCol w:w="428"/>
        <w:gridCol w:w="1171"/>
        <w:gridCol w:w="1589"/>
        <w:gridCol w:w="4793"/>
      </w:tblGrid>
      <w:tr w:rsidR="00B535F0" w14:paraId="4766E23A" w14:textId="77777777" w:rsidTr="00B535F0">
        <w:trPr>
          <w:jc w:val="center"/>
        </w:trPr>
        <w:tc>
          <w:tcPr>
            <w:tcW w:w="876" w:type="pct"/>
            <w:tcBorders>
              <w:top w:val="single" w:sz="4" w:space="0" w:color="auto"/>
              <w:left w:val="single" w:sz="4" w:space="0" w:color="auto"/>
              <w:bottom w:val="single" w:sz="4" w:space="0" w:color="auto"/>
              <w:right w:val="single" w:sz="4" w:space="0" w:color="auto"/>
            </w:tcBorders>
            <w:shd w:val="clear" w:color="auto" w:fill="C0C0C0"/>
            <w:hideMark/>
          </w:tcPr>
          <w:p w14:paraId="7A433A67" w14:textId="77777777" w:rsidR="00B535F0" w:rsidRDefault="00B535F0">
            <w:pPr>
              <w:pStyle w:val="TAH"/>
            </w:pPr>
            <w:r>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hideMark/>
          </w:tcPr>
          <w:p w14:paraId="00247171" w14:textId="77777777" w:rsidR="00B535F0" w:rsidRDefault="00B535F0">
            <w:pPr>
              <w:pStyle w:val="TAH"/>
            </w:pPr>
            <w:r>
              <w:t>P</w:t>
            </w:r>
          </w:p>
        </w:tc>
        <w:tc>
          <w:tcPr>
            <w:tcW w:w="605" w:type="pct"/>
            <w:tcBorders>
              <w:top w:val="single" w:sz="4" w:space="0" w:color="auto"/>
              <w:left w:val="single" w:sz="4" w:space="0" w:color="auto"/>
              <w:bottom w:val="single" w:sz="4" w:space="0" w:color="auto"/>
              <w:right w:val="single" w:sz="4" w:space="0" w:color="auto"/>
            </w:tcBorders>
            <w:shd w:val="clear" w:color="auto" w:fill="C0C0C0"/>
            <w:hideMark/>
          </w:tcPr>
          <w:p w14:paraId="11209E72" w14:textId="77777777" w:rsidR="00B535F0" w:rsidRDefault="00B535F0">
            <w:pPr>
              <w:pStyle w:val="TAH"/>
            </w:pPr>
            <w:r>
              <w:t>Cardinality</w:t>
            </w:r>
          </w:p>
        </w:tc>
        <w:tc>
          <w:tcPr>
            <w:tcW w:w="821" w:type="pct"/>
            <w:tcBorders>
              <w:top w:val="single" w:sz="4" w:space="0" w:color="auto"/>
              <w:left w:val="single" w:sz="4" w:space="0" w:color="auto"/>
              <w:bottom w:val="single" w:sz="4" w:space="0" w:color="auto"/>
              <w:right w:val="single" w:sz="4" w:space="0" w:color="auto"/>
            </w:tcBorders>
            <w:shd w:val="clear" w:color="auto" w:fill="C0C0C0"/>
            <w:hideMark/>
          </w:tcPr>
          <w:p w14:paraId="2B6B3D34" w14:textId="77777777" w:rsidR="00B535F0" w:rsidRDefault="00B535F0">
            <w:pPr>
              <w:pStyle w:val="TAH"/>
            </w:pPr>
            <w:r>
              <w:t>Response codes</w:t>
            </w:r>
          </w:p>
        </w:tc>
        <w:tc>
          <w:tcPr>
            <w:tcW w:w="2477" w:type="pct"/>
            <w:tcBorders>
              <w:top w:val="single" w:sz="4" w:space="0" w:color="auto"/>
              <w:left w:val="single" w:sz="4" w:space="0" w:color="auto"/>
              <w:bottom w:val="single" w:sz="4" w:space="0" w:color="auto"/>
              <w:right w:val="single" w:sz="4" w:space="0" w:color="auto"/>
            </w:tcBorders>
            <w:shd w:val="clear" w:color="auto" w:fill="C0C0C0"/>
            <w:hideMark/>
          </w:tcPr>
          <w:p w14:paraId="4C17C82A" w14:textId="77777777" w:rsidR="00B535F0" w:rsidRDefault="00B535F0">
            <w:pPr>
              <w:pStyle w:val="TAH"/>
            </w:pPr>
            <w:r>
              <w:t>Description</w:t>
            </w:r>
          </w:p>
        </w:tc>
      </w:tr>
      <w:tr w:rsidR="00B535F0" w14:paraId="3A5A0B3F" w14:textId="77777777" w:rsidTr="00B535F0">
        <w:trPr>
          <w:jc w:val="center"/>
        </w:trPr>
        <w:tc>
          <w:tcPr>
            <w:tcW w:w="876" w:type="pct"/>
            <w:tcBorders>
              <w:top w:val="single" w:sz="4" w:space="0" w:color="auto"/>
              <w:left w:val="single" w:sz="6" w:space="0" w:color="000000"/>
              <w:bottom w:val="single" w:sz="4" w:space="0" w:color="auto"/>
              <w:right w:val="single" w:sz="6" w:space="0" w:color="000000"/>
            </w:tcBorders>
            <w:hideMark/>
          </w:tcPr>
          <w:p w14:paraId="5101A549" w14:textId="77777777" w:rsidR="00B535F0" w:rsidRDefault="00B535F0">
            <w:pPr>
              <w:pStyle w:val="TAL"/>
            </w:pPr>
            <w:r>
              <w:rPr>
                <w:lang w:eastAsia="ja-JP"/>
              </w:rPr>
              <w:t>n/a</w:t>
            </w:r>
          </w:p>
        </w:tc>
        <w:tc>
          <w:tcPr>
            <w:tcW w:w="221" w:type="pct"/>
            <w:tcBorders>
              <w:top w:val="single" w:sz="4" w:space="0" w:color="auto"/>
              <w:left w:val="single" w:sz="6" w:space="0" w:color="000000"/>
              <w:bottom w:val="single" w:sz="4" w:space="0" w:color="auto"/>
              <w:right w:val="single" w:sz="6" w:space="0" w:color="000000"/>
            </w:tcBorders>
          </w:tcPr>
          <w:p w14:paraId="472EAFAB" w14:textId="77777777" w:rsidR="00B535F0" w:rsidRDefault="00B535F0">
            <w:pPr>
              <w:pStyle w:val="TAC"/>
            </w:pPr>
          </w:p>
        </w:tc>
        <w:tc>
          <w:tcPr>
            <w:tcW w:w="605" w:type="pct"/>
            <w:tcBorders>
              <w:top w:val="single" w:sz="4" w:space="0" w:color="auto"/>
              <w:left w:val="single" w:sz="6" w:space="0" w:color="000000"/>
              <w:bottom w:val="single" w:sz="4" w:space="0" w:color="auto"/>
              <w:right w:val="single" w:sz="6" w:space="0" w:color="000000"/>
            </w:tcBorders>
          </w:tcPr>
          <w:p w14:paraId="65161E44" w14:textId="77777777" w:rsidR="00B535F0" w:rsidRDefault="00B535F0">
            <w:pPr>
              <w:pStyle w:val="TAC"/>
            </w:pPr>
          </w:p>
        </w:tc>
        <w:tc>
          <w:tcPr>
            <w:tcW w:w="821" w:type="pct"/>
            <w:tcBorders>
              <w:top w:val="single" w:sz="4" w:space="0" w:color="auto"/>
              <w:left w:val="single" w:sz="6" w:space="0" w:color="000000"/>
              <w:bottom w:val="single" w:sz="4" w:space="0" w:color="auto"/>
              <w:right w:val="single" w:sz="6" w:space="0" w:color="000000"/>
            </w:tcBorders>
            <w:hideMark/>
          </w:tcPr>
          <w:p w14:paraId="1C940D2B" w14:textId="77777777" w:rsidR="00B535F0" w:rsidRDefault="00B535F0">
            <w:pPr>
              <w:pStyle w:val="TAL"/>
            </w:pPr>
            <w:r>
              <w:rPr>
                <w:lang w:eastAsia="ja-JP"/>
              </w:rPr>
              <w:t>204 No Content</w:t>
            </w:r>
          </w:p>
        </w:tc>
        <w:tc>
          <w:tcPr>
            <w:tcW w:w="2477" w:type="pct"/>
            <w:tcBorders>
              <w:top w:val="single" w:sz="4" w:space="0" w:color="auto"/>
              <w:left w:val="single" w:sz="6" w:space="0" w:color="000000"/>
              <w:bottom w:val="single" w:sz="4" w:space="0" w:color="auto"/>
              <w:right w:val="single" w:sz="6" w:space="0" w:color="000000"/>
            </w:tcBorders>
            <w:hideMark/>
          </w:tcPr>
          <w:p w14:paraId="76C9E4C3" w14:textId="77777777" w:rsidR="00B535F0" w:rsidRDefault="00B535F0">
            <w:pPr>
              <w:pStyle w:val="TAL"/>
            </w:pPr>
            <w:r>
              <w:rPr>
                <w:lang w:eastAsia="ja-JP"/>
              </w:rPr>
              <w:t>Successful case: The "Individual PCF for an MBS Session Binding" resource is successfully deleted.</w:t>
            </w:r>
          </w:p>
        </w:tc>
      </w:tr>
      <w:tr w:rsidR="00B535F0" w14:paraId="7BDB621D" w14:textId="77777777" w:rsidTr="00B535F0">
        <w:trPr>
          <w:jc w:val="center"/>
        </w:trPr>
        <w:tc>
          <w:tcPr>
            <w:tcW w:w="876" w:type="pct"/>
            <w:tcBorders>
              <w:top w:val="single" w:sz="4" w:space="0" w:color="auto"/>
              <w:left w:val="single" w:sz="6" w:space="0" w:color="000000"/>
              <w:bottom w:val="single" w:sz="4" w:space="0" w:color="auto"/>
              <w:right w:val="single" w:sz="6" w:space="0" w:color="000000"/>
            </w:tcBorders>
            <w:hideMark/>
          </w:tcPr>
          <w:p w14:paraId="2B6E33D9" w14:textId="77777777" w:rsidR="00B535F0" w:rsidRDefault="00B535F0">
            <w:pPr>
              <w:pStyle w:val="TAL"/>
              <w:rPr>
                <w:lang w:eastAsia="ja-JP"/>
              </w:rPr>
            </w:pPr>
            <w:r>
              <w:t>RedirectResponse</w:t>
            </w:r>
          </w:p>
        </w:tc>
        <w:tc>
          <w:tcPr>
            <w:tcW w:w="221" w:type="pct"/>
            <w:tcBorders>
              <w:top w:val="single" w:sz="4" w:space="0" w:color="auto"/>
              <w:left w:val="single" w:sz="6" w:space="0" w:color="000000"/>
              <w:bottom w:val="single" w:sz="4" w:space="0" w:color="auto"/>
              <w:right w:val="single" w:sz="6" w:space="0" w:color="000000"/>
            </w:tcBorders>
            <w:hideMark/>
          </w:tcPr>
          <w:p w14:paraId="3DC7DC01" w14:textId="77777777" w:rsidR="00B535F0" w:rsidRDefault="00B535F0">
            <w:pPr>
              <w:pStyle w:val="TAC"/>
            </w:pPr>
            <w:r>
              <w:t>O</w:t>
            </w:r>
          </w:p>
        </w:tc>
        <w:tc>
          <w:tcPr>
            <w:tcW w:w="605" w:type="pct"/>
            <w:tcBorders>
              <w:top w:val="single" w:sz="4" w:space="0" w:color="auto"/>
              <w:left w:val="single" w:sz="6" w:space="0" w:color="000000"/>
              <w:bottom w:val="single" w:sz="4" w:space="0" w:color="auto"/>
              <w:right w:val="single" w:sz="6" w:space="0" w:color="000000"/>
            </w:tcBorders>
            <w:hideMark/>
          </w:tcPr>
          <w:p w14:paraId="374FF9D7" w14:textId="77777777" w:rsidR="00B535F0" w:rsidRDefault="00B535F0">
            <w:pPr>
              <w:pStyle w:val="TAC"/>
            </w:pPr>
            <w:r>
              <w:t>0..1</w:t>
            </w:r>
          </w:p>
        </w:tc>
        <w:tc>
          <w:tcPr>
            <w:tcW w:w="821" w:type="pct"/>
            <w:tcBorders>
              <w:top w:val="single" w:sz="4" w:space="0" w:color="auto"/>
              <w:left w:val="single" w:sz="6" w:space="0" w:color="000000"/>
              <w:bottom w:val="single" w:sz="4" w:space="0" w:color="auto"/>
              <w:right w:val="single" w:sz="6" w:space="0" w:color="000000"/>
            </w:tcBorders>
            <w:hideMark/>
          </w:tcPr>
          <w:p w14:paraId="12308107" w14:textId="77777777" w:rsidR="00B535F0" w:rsidRDefault="00B535F0">
            <w:pPr>
              <w:pStyle w:val="TAL"/>
              <w:rPr>
                <w:lang w:eastAsia="ja-JP"/>
              </w:rPr>
            </w:pPr>
            <w:r>
              <w:t>307 Temporary Redirect</w:t>
            </w:r>
          </w:p>
        </w:tc>
        <w:tc>
          <w:tcPr>
            <w:tcW w:w="2477" w:type="pct"/>
            <w:tcBorders>
              <w:top w:val="single" w:sz="4" w:space="0" w:color="auto"/>
              <w:left w:val="single" w:sz="6" w:space="0" w:color="000000"/>
              <w:bottom w:val="single" w:sz="4" w:space="0" w:color="auto"/>
              <w:right w:val="single" w:sz="6" w:space="0" w:color="000000"/>
            </w:tcBorders>
          </w:tcPr>
          <w:p w14:paraId="69D2ADCD" w14:textId="77777777" w:rsidR="00B535F0" w:rsidRDefault="00B535F0">
            <w:pPr>
              <w:pStyle w:val="TAL"/>
            </w:pPr>
            <w:r>
              <w:t>Temporary redirection.</w:t>
            </w:r>
          </w:p>
          <w:p w14:paraId="52627D85" w14:textId="77777777" w:rsidR="00B535F0" w:rsidRDefault="00B535F0">
            <w:pPr>
              <w:pStyle w:val="TAL"/>
            </w:pPr>
          </w:p>
          <w:p w14:paraId="27762E4F" w14:textId="77777777" w:rsidR="00B535F0" w:rsidRDefault="00B535F0">
            <w:pPr>
              <w:pStyle w:val="TAL"/>
              <w:rPr>
                <w:lang w:eastAsia="ja-JP"/>
              </w:rPr>
            </w:pPr>
            <w:r>
              <w:t>(NOTE 2)</w:t>
            </w:r>
          </w:p>
        </w:tc>
      </w:tr>
      <w:tr w:rsidR="00B535F0" w14:paraId="2B307B73" w14:textId="77777777" w:rsidTr="00B535F0">
        <w:trPr>
          <w:jc w:val="center"/>
        </w:trPr>
        <w:tc>
          <w:tcPr>
            <w:tcW w:w="876" w:type="pct"/>
            <w:tcBorders>
              <w:top w:val="single" w:sz="4" w:space="0" w:color="auto"/>
              <w:left w:val="single" w:sz="6" w:space="0" w:color="000000"/>
              <w:bottom w:val="single" w:sz="4" w:space="0" w:color="auto"/>
              <w:right w:val="single" w:sz="6" w:space="0" w:color="000000"/>
            </w:tcBorders>
            <w:hideMark/>
          </w:tcPr>
          <w:p w14:paraId="2A4FF570" w14:textId="77777777" w:rsidR="00B535F0" w:rsidRDefault="00B535F0">
            <w:pPr>
              <w:pStyle w:val="TAL"/>
              <w:rPr>
                <w:lang w:eastAsia="ja-JP"/>
              </w:rPr>
            </w:pPr>
            <w:r>
              <w:t>RedirectResponse</w:t>
            </w:r>
          </w:p>
        </w:tc>
        <w:tc>
          <w:tcPr>
            <w:tcW w:w="221" w:type="pct"/>
            <w:tcBorders>
              <w:top w:val="single" w:sz="4" w:space="0" w:color="auto"/>
              <w:left w:val="single" w:sz="6" w:space="0" w:color="000000"/>
              <w:bottom w:val="single" w:sz="4" w:space="0" w:color="auto"/>
              <w:right w:val="single" w:sz="6" w:space="0" w:color="000000"/>
            </w:tcBorders>
            <w:hideMark/>
          </w:tcPr>
          <w:p w14:paraId="588789C0" w14:textId="77777777" w:rsidR="00B535F0" w:rsidRDefault="00B535F0">
            <w:pPr>
              <w:pStyle w:val="TAC"/>
            </w:pPr>
            <w:r>
              <w:t>O</w:t>
            </w:r>
          </w:p>
        </w:tc>
        <w:tc>
          <w:tcPr>
            <w:tcW w:w="605" w:type="pct"/>
            <w:tcBorders>
              <w:top w:val="single" w:sz="4" w:space="0" w:color="auto"/>
              <w:left w:val="single" w:sz="6" w:space="0" w:color="000000"/>
              <w:bottom w:val="single" w:sz="4" w:space="0" w:color="auto"/>
              <w:right w:val="single" w:sz="6" w:space="0" w:color="000000"/>
            </w:tcBorders>
            <w:hideMark/>
          </w:tcPr>
          <w:p w14:paraId="62BC7033" w14:textId="77777777" w:rsidR="00B535F0" w:rsidRDefault="00B535F0">
            <w:pPr>
              <w:pStyle w:val="TAC"/>
            </w:pPr>
            <w:r>
              <w:t>0..1</w:t>
            </w:r>
          </w:p>
        </w:tc>
        <w:tc>
          <w:tcPr>
            <w:tcW w:w="821" w:type="pct"/>
            <w:tcBorders>
              <w:top w:val="single" w:sz="4" w:space="0" w:color="auto"/>
              <w:left w:val="single" w:sz="6" w:space="0" w:color="000000"/>
              <w:bottom w:val="single" w:sz="4" w:space="0" w:color="auto"/>
              <w:right w:val="single" w:sz="6" w:space="0" w:color="000000"/>
            </w:tcBorders>
            <w:hideMark/>
          </w:tcPr>
          <w:p w14:paraId="7229527B" w14:textId="77777777" w:rsidR="00B535F0" w:rsidRDefault="00B535F0">
            <w:pPr>
              <w:pStyle w:val="TAL"/>
              <w:rPr>
                <w:lang w:eastAsia="ja-JP"/>
              </w:rPr>
            </w:pPr>
            <w:r>
              <w:t>308 Permanent Redirect</w:t>
            </w:r>
          </w:p>
        </w:tc>
        <w:tc>
          <w:tcPr>
            <w:tcW w:w="2477" w:type="pct"/>
            <w:tcBorders>
              <w:top w:val="single" w:sz="4" w:space="0" w:color="auto"/>
              <w:left w:val="single" w:sz="6" w:space="0" w:color="000000"/>
              <w:bottom w:val="single" w:sz="4" w:space="0" w:color="auto"/>
              <w:right w:val="single" w:sz="6" w:space="0" w:color="000000"/>
            </w:tcBorders>
          </w:tcPr>
          <w:p w14:paraId="364E1F7C" w14:textId="77777777" w:rsidR="00B535F0" w:rsidRDefault="00B535F0">
            <w:pPr>
              <w:pStyle w:val="TAL"/>
            </w:pPr>
            <w:r>
              <w:t>Permanent redirection.</w:t>
            </w:r>
          </w:p>
          <w:p w14:paraId="6E1AB9FA" w14:textId="77777777" w:rsidR="00B535F0" w:rsidRDefault="00B535F0">
            <w:pPr>
              <w:pStyle w:val="TAL"/>
            </w:pPr>
          </w:p>
          <w:p w14:paraId="125D952C" w14:textId="77777777" w:rsidR="00B535F0" w:rsidRDefault="00B535F0">
            <w:pPr>
              <w:pStyle w:val="TAL"/>
              <w:rPr>
                <w:lang w:eastAsia="ja-JP"/>
              </w:rPr>
            </w:pPr>
            <w:r>
              <w:t>(NOTE 2)</w:t>
            </w:r>
          </w:p>
        </w:tc>
      </w:tr>
      <w:tr w:rsidR="00B535F0" w14:paraId="03BC3289" w14:textId="77777777" w:rsidTr="00B535F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DFCA2AC" w14:textId="77777777" w:rsidR="00B535F0" w:rsidRDefault="00B535F0">
            <w:pPr>
              <w:pStyle w:val="TAN"/>
            </w:pPr>
            <w:r>
              <w:t>NOTE 1:</w:t>
            </w:r>
            <w:r>
              <w:tab/>
              <w:t>The mandatory HTTP error status codes for the HTTP DELETE method listed in table 5.2.7.1-1 of 3GPP TS 29.500 [6] shall also apply.</w:t>
            </w:r>
          </w:p>
          <w:p w14:paraId="5FF98DA7" w14:textId="77777777" w:rsidR="00B535F0" w:rsidRDefault="00B535F0">
            <w:pPr>
              <w:pStyle w:val="TAN"/>
              <w:rPr>
                <w:rFonts w:eastAsia="等线"/>
                <w:color w:val="000000"/>
                <w:lang w:eastAsia="ja-JP"/>
              </w:rPr>
            </w:pPr>
            <w:r>
              <w:t>NOTE 2:</w:t>
            </w:r>
            <w:r>
              <w:tab/>
              <w:t>The RedirectResponse data structure may be provided by an SCP (cf. clause 6.10.9.1 of 3GPP TS 29.500 [6]).</w:t>
            </w:r>
          </w:p>
        </w:tc>
      </w:tr>
    </w:tbl>
    <w:p w14:paraId="65EB76B4" w14:textId="77777777" w:rsidR="00294075" w:rsidRDefault="00294075" w:rsidP="00294075"/>
    <w:p w14:paraId="1535B56E" w14:textId="77777777" w:rsidR="00294075" w:rsidRDefault="00294075" w:rsidP="00294075">
      <w:pPr>
        <w:pStyle w:val="TH"/>
      </w:pPr>
      <w:r>
        <w:lastRenderedPageBreak/>
        <w:t>Table 5.3.10.3.2-4: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58"/>
        <w:gridCol w:w="1007"/>
        <w:gridCol w:w="414"/>
        <w:gridCol w:w="1108"/>
        <w:gridCol w:w="5048"/>
      </w:tblGrid>
      <w:tr w:rsidR="00294075" w14:paraId="62424FA8" w14:textId="77777777" w:rsidTr="00294075">
        <w:trPr>
          <w:jc w:val="center"/>
        </w:trPr>
        <w:tc>
          <w:tcPr>
            <w:tcW w:w="1027" w:type="pct"/>
            <w:tcBorders>
              <w:top w:val="single" w:sz="4" w:space="0" w:color="auto"/>
              <w:left w:val="single" w:sz="4" w:space="0" w:color="auto"/>
              <w:bottom w:val="single" w:sz="4" w:space="0" w:color="auto"/>
              <w:right w:val="single" w:sz="4" w:space="0" w:color="auto"/>
            </w:tcBorders>
            <w:shd w:val="clear" w:color="auto" w:fill="C0C0C0"/>
            <w:hideMark/>
          </w:tcPr>
          <w:p w14:paraId="487DEEDD" w14:textId="77777777" w:rsidR="00294075" w:rsidRDefault="00294075">
            <w:pPr>
              <w:pStyle w:val="TAH"/>
            </w:pPr>
            <w:r>
              <w:t>Name</w:t>
            </w:r>
          </w:p>
        </w:tc>
        <w:tc>
          <w:tcPr>
            <w:tcW w:w="528" w:type="pct"/>
            <w:tcBorders>
              <w:top w:val="single" w:sz="4" w:space="0" w:color="auto"/>
              <w:left w:val="single" w:sz="4" w:space="0" w:color="auto"/>
              <w:bottom w:val="single" w:sz="4" w:space="0" w:color="auto"/>
              <w:right w:val="single" w:sz="4" w:space="0" w:color="auto"/>
            </w:tcBorders>
            <w:shd w:val="clear" w:color="auto" w:fill="C0C0C0"/>
            <w:hideMark/>
          </w:tcPr>
          <w:p w14:paraId="22416D14" w14:textId="77777777" w:rsidR="00294075" w:rsidRDefault="0029407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302551C" w14:textId="77777777" w:rsidR="00294075" w:rsidRDefault="0029407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B87D987" w14:textId="77777777" w:rsidR="00294075" w:rsidRDefault="00294075">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B0FF63" w14:textId="77777777" w:rsidR="00294075" w:rsidRDefault="00294075">
            <w:pPr>
              <w:pStyle w:val="TAH"/>
            </w:pPr>
            <w:r>
              <w:t>Description</w:t>
            </w:r>
          </w:p>
        </w:tc>
      </w:tr>
      <w:tr w:rsidR="00294075" w14:paraId="72BDBCF8" w14:textId="77777777" w:rsidTr="00294075">
        <w:trPr>
          <w:jc w:val="center"/>
        </w:trPr>
        <w:tc>
          <w:tcPr>
            <w:tcW w:w="1027" w:type="pct"/>
            <w:tcBorders>
              <w:top w:val="single" w:sz="4" w:space="0" w:color="auto"/>
              <w:left w:val="single" w:sz="6" w:space="0" w:color="000000"/>
              <w:bottom w:val="single" w:sz="4" w:space="0" w:color="auto"/>
              <w:right w:val="single" w:sz="6" w:space="0" w:color="000000"/>
            </w:tcBorders>
            <w:hideMark/>
          </w:tcPr>
          <w:p w14:paraId="24F6BFF1" w14:textId="77777777" w:rsidR="00294075" w:rsidRDefault="00294075">
            <w:pPr>
              <w:pStyle w:val="TAL"/>
            </w:pPr>
            <w:r>
              <w:t>Location</w:t>
            </w:r>
          </w:p>
        </w:tc>
        <w:tc>
          <w:tcPr>
            <w:tcW w:w="528" w:type="pct"/>
            <w:tcBorders>
              <w:top w:val="single" w:sz="4" w:space="0" w:color="auto"/>
              <w:left w:val="single" w:sz="6" w:space="0" w:color="000000"/>
              <w:bottom w:val="single" w:sz="4" w:space="0" w:color="auto"/>
              <w:right w:val="single" w:sz="6" w:space="0" w:color="000000"/>
            </w:tcBorders>
            <w:hideMark/>
          </w:tcPr>
          <w:p w14:paraId="292E4736" w14:textId="77777777" w:rsidR="00294075" w:rsidRDefault="00294075">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6F6EA11B" w14:textId="77777777" w:rsidR="00294075" w:rsidRDefault="00294075">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02277562" w14:textId="77777777" w:rsidR="00294075" w:rsidRDefault="00294075">
            <w:pPr>
              <w:pStyle w:val="TAL"/>
            </w:pPr>
            <w:r>
              <w:t>1</w:t>
            </w:r>
          </w:p>
        </w:tc>
        <w:tc>
          <w:tcPr>
            <w:tcW w:w="2646" w:type="pct"/>
            <w:tcBorders>
              <w:top w:val="single" w:sz="4" w:space="0" w:color="auto"/>
              <w:left w:val="single" w:sz="6" w:space="0" w:color="000000"/>
              <w:bottom w:val="single" w:sz="4" w:space="0" w:color="auto"/>
              <w:right w:val="single" w:sz="6" w:space="0" w:color="000000"/>
            </w:tcBorders>
            <w:vAlign w:val="center"/>
          </w:tcPr>
          <w:p w14:paraId="3ECEEBB8" w14:textId="77777777" w:rsidR="00294075" w:rsidRDefault="00294075">
            <w:pPr>
              <w:pStyle w:val="TAL"/>
            </w:pPr>
            <w:r>
              <w:t xml:space="preserve">Contains an alternative URI of the resource located in an alternative BSF (service) instance </w:t>
            </w:r>
            <w:r>
              <w:rPr>
                <w:lang w:eastAsia="fr-FR"/>
              </w:rPr>
              <w:t>towards which the request is redirected</w:t>
            </w:r>
            <w:r>
              <w:t>.</w:t>
            </w:r>
          </w:p>
          <w:p w14:paraId="2335D7C0" w14:textId="77777777" w:rsidR="00294075" w:rsidRDefault="00294075">
            <w:pPr>
              <w:pStyle w:val="TAL"/>
            </w:pPr>
          </w:p>
          <w:p w14:paraId="63A2AC6D" w14:textId="77777777" w:rsidR="00294075" w:rsidRDefault="00294075">
            <w:pPr>
              <w:pStyle w:val="TAL"/>
            </w:pPr>
            <w:r>
              <w:t>For the case where the request is redirected to the same target via a different SCP, refer to clause 6.10.9.1 of 3GPP TS 29.500 [6].</w:t>
            </w:r>
          </w:p>
        </w:tc>
      </w:tr>
      <w:tr w:rsidR="00294075" w14:paraId="5117BA87" w14:textId="77777777" w:rsidTr="00294075">
        <w:trPr>
          <w:jc w:val="center"/>
        </w:trPr>
        <w:tc>
          <w:tcPr>
            <w:tcW w:w="1027" w:type="pct"/>
            <w:tcBorders>
              <w:top w:val="single" w:sz="4" w:space="0" w:color="auto"/>
              <w:left w:val="single" w:sz="6" w:space="0" w:color="000000"/>
              <w:bottom w:val="single" w:sz="6" w:space="0" w:color="000000"/>
              <w:right w:val="single" w:sz="6" w:space="0" w:color="000000"/>
            </w:tcBorders>
            <w:hideMark/>
          </w:tcPr>
          <w:p w14:paraId="74075B18" w14:textId="77777777" w:rsidR="00294075" w:rsidRDefault="00294075">
            <w:pPr>
              <w:pStyle w:val="TAL"/>
            </w:pPr>
            <w:r>
              <w:rPr>
                <w:lang w:eastAsia="zh-CN"/>
              </w:rPr>
              <w:t>3gpp-Sbi-Target-Nf-Id</w:t>
            </w:r>
          </w:p>
        </w:tc>
        <w:tc>
          <w:tcPr>
            <w:tcW w:w="528" w:type="pct"/>
            <w:tcBorders>
              <w:top w:val="single" w:sz="4" w:space="0" w:color="auto"/>
              <w:left w:val="single" w:sz="6" w:space="0" w:color="000000"/>
              <w:bottom w:val="single" w:sz="6" w:space="0" w:color="000000"/>
              <w:right w:val="single" w:sz="6" w:space="0" w:color="000000"/>
            </w:tcBorders>
            <w:hideMark/>
          </w:tcPr>
          <w:p w14:paraId="593EA23A" w14:textId="77777777" w:rsidR="00294075" w:rsidRDefault="0029407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hideMark/>
          </w:tcPr>
          <w:p w14:paraId="52E2644F" w14:textId="77777777" w:rsidR="00294075" w:rsidRDefault="0029407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hideMark/>
          </w:tcPr>
          <w:p w14:paraId="522F115A" w14:textId="77777777" w:rsidR="00294075" w:rsidRDefault="00294075">
            <w:pPr>
              <w:pStyle w:val="TAL"/>
            </w:pPr>
            <w:r>
              <w:rPr>
                <w:lang w:eastAsia="fr-FR"/>
              </w:rPr>
              <w:t>0..1</w:t>
            </w:r>
          </w:p>
        </w:tc>
        <w:tc>
          <w:tcPr>
            <w:tcW w:w="2646" w:type="pct"/>
            <w:tcBorders>
              <w:top w:val="single" w:sz="4" w:space="0" w:color="auto"/>
              <w:left w:val="single" w:sz="6" w:space="0" w:color="000000"/>
              <w:bottom w:val="single" w:sz="6" w:space="0" w:color="000000"/>
              <w:right w:val="single" w:sz="6" w:space="0" w:color="000000"/>
            </w:tcBorders>
            <w:vAlign w:val="center"/>
            <w:hideMark/>
          </w:tcPr>
          <w:p w14:paraId="72B97DB0" w14:textId="77777777" w:rsidR="00294075" w:rsidRDefault="00294075">
            <w:pPr>
              <w:pStyle w:val="TAL"/>
            </w:pPr>
            <w:r>
              <w:rPr>
                <w:lang w:eastAsia="fr-FR"/>
              </w:rPr>
              <w:t>Identifier of the target BSF (service) instance towards which the request is redirected.</w:t>
            </w:r>
          </w:p>
        </w:tc>
      </w:tr>
    </w:tbl>
    <w:p w14:paraId="165BB4F9" w14:textId="77777777" w:rsidR="00294075" w:rsidRDefault="00294075" w:rsidP="00294075"/>
    <w:p w14:paraId="573A6576" w14:textId="77777777" w:rsidR="00294075" w:rsidRDefault="00294075" w:rsidP="00294075">
      <w:pPr>
        <w:pStyle w:val="TH"/>
      </w:pPr>
      <w:r>
        <w:t>Table 5.3.10.3.2-5: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58"/>
        <w:gridCol w:w="1007"/>
        <w:gridCol w:w="414"/>
        <w:gridCol w:w="1108"/>
        <w:gridCol w:w="5048"/>
      </w:tblGrid>
      <w:tr w:rsidR="00294075" w14:paraId="28BE0361" w14:textId="77777777" w:rsidTr="00294075">
        <w:trPr>
          <w:jc w:val="center"/>
        </w:trPr>
        <w:tc>
          <w:tcPr>
            <w:tcW w:w="1027" w:type="pct"/>
            <w:tcBorders>
              <w:top w:val="single" w:sz="4" w:space="0" w:color="auto"/>
              <w:left w:val="single" w:sz="4" w:space="0" w:color="auto"/>
              <w:bottom w:val="single" w:sz="4" w:space="0" w:color="auto"/>
              <w:right w:val="single" w:sz="4" w:space="0" w:color="auto"/>
            </w:tcBorders>
            <w:shd w:val="clear" w:color="auto" w:fill="C0C0C0"/>
            <w:hideMark/>
          </w:tcPr>
          <w:p w14:paraId="765331C3" w14:textId="77777777" w:rsidR="00294075" w:rsidRDefault="00294075">
            <w:pPr>
              <w:pStyle w:val="TAH"/>
            </w:pPr>
            <w:r>
              <w:t>Name</w:t>
            </w:r>
          </w:p>
        </w:tc>
        <w:tc>
          <w:tcPr>
            <w:tcW w:w="528" w:type="pct"/>
            <w:tcBorders>
              <w:top w:val="single" w:sz="4" w:space="0" w:color="auto"/>
              <w:left w:val="single" w:sz="4" w:space="0" w:color="auto"/>
              <w:bottom w:val="single" w:sz="4" w:space="0" w:color="auto"/>
              <w:right w:val="single" w:sz="4" w:space="0" w:color="auto"/>
            </w:tcBorders>
            <w:shd w:val="clear" w:color="auto" w:fill="C0C0C0"/>
            <w:hideMark/>
          </w:tcPr>
          <w:p w14:paraId="70A8F422" w14:textId="77777777" w:rsidR="00294075" w:rsidRDefault="0029407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CAAA494" w14:textId="77777777" w:rsidR="00294075" w:rsidRDefault="0029407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9788EB7" w14:textId="77777777" w:rsidR="00294075" w:rsidRDefault="00294075">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07F13B" w14:textId="77777777" w:rsidR="00294075" w:rsidRDefault="00294075">
            <w:pPr>
              <w:pStyle w:val="TAH"/>
            </w:pPr>
            <w:r>
              <w:t>Description</w:t>
            </w:r>
          </w:p>
        </w:tc>
      </w:tr>
      <w:tr w:rsidR="00294075" w14:paraId="73EED150" w14:textId="77777777" w:rsidTr="00294075">
        <w:trPr>
          <w:jc w:val="center"/>
        </w:trPr>
        <w:tc>
          <w:tcPr>
            <w:tcW w:w="1027" w:type="pct"/>
            <w:tcBorders>
              <w:top w:val="single" w:sz="4" w:space="0" w:color="auto"/>
              <w:left w:val="single" w:sz="6" w:space="0" w:color="000000"/>
              <w:bottom w:val="single" w:sz="4" w:space="0" w:color="auto"/>
              <w:right w:val="single" w:sz="6" w:space="0" w:color="000000"/>
            </w:tcBorders>
            <w:hideMark/>
          </w:tcPr>
          <w:p w14:paraId="1C947AC1" w14:textId="77777777" w:rsidR="00294075" w:rsidRDefault="00294075">
            <w:pPr>
              <w:pStyle w:val="TAL"/>
            </w:pPr>
            <w:r>
              <w:t>Location</w:t>
            </w:r>
          </w:p>
        </w:tc>
        <w:tc>
          <w:tcPr>
            <w:tcW w:w="528" w:type="pct"/>
            <w:tcBorders>
              <w:top w:val="single" w:sz="4" w:space="0" w:color="auto"/>
              <w:left w:val="single" w:sz="6" w:space="0" w:color="000000"/>
              <w:bottom w:val="single" w:sz="4" w:space="0" w:color="auto"/>
              <w:right w:val="single" w:sz="6" w:space="0" w:color="000000"/>
            </w:tcBorders>
            <w:hideMark/>
          </w:tcPr>
          <w:p w14:paraId="07360D47" w14:textId="77777777" w:rsidR="00294075" w:rsidRDefault="00294075">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3FA81FBE" w14:textId="77777777" w:rsidR="00294075" w:rsidRDefault="00294075">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2FD68E09" w14:textId="77777777" w:rsidR="00294075" w:rsidRDefault="00294075">
            <w:pPr>
              <w:pStyle w:val="TAL"/>
            </w:pPr>
            <w:r>
              <w:t>1</w:t>
            </w:r>
          </w:p>
        </w:tc>
        <w:tc>
          <w:tcPr>
            <w:tcW w:w="2646" w:type="pct"/>
            <w:tcBorders>
              <w:top w:val="single" w:sz="4" w:space="0" w:color="auto"/>
              <w:left w:val="single" w:sz="6" w:space="0" w:color="000000"/>
              <w:bottom w:val="single" w:sz="4" w:space="0" w:color="auto"/>
              <w:right w:val="single" w:sz="6" w:space="0" w:color="000000"/>
            </w:tcBorders>
            <w:vAlign w:val="center"/>
          </w:tcPr>
          <w:p w14:paraId="5513AE82" w14:textId="77777777" w:rsidR="00294075" w:rsidRDefault="00294075">
            <w:pPr>
              <w:pStyle w:val="TAL"/>
            </w:pPr>
            <w:r>
              <w:t xml:space="preserve">Contains an alternative URI of the resource located in an alternative BSF (service) instance </w:t>
            </w:r>
            <w:r>
              <w:rPr>
                <w:lang w:eastAsia="fr-FR"/>
              </w:rPr>
              <w:t>towards which the request is redirected</w:t>
            </w:r>
            <w:r>
              <w:t>.</w:t>
            </w:r>
          </w:p>
          <w:p w14:paraId="6F1A96C0" w14:textId="77777777" w:rsidR="00294075" w:rsidRDefault="00294075">
            <w:pPr>
              <w:pStyle w:val="TAL"/>
            </w:pPr>
          </w:p>
          <w:p w14:paraId="6A1648AC" w14:textId="77777777" w:rsidR="00294075" w:rsidRDefault="00294075">
            <w:pPr>
              <w:pStyle w:val="TAL"/>
            </w:pPr>
            <w:r>
              <w:t>For the case where the request is redirected to the same target via a different SCP, refer to clause 6.10.9.1 of 3GPP TS 29.500 [6].</w:t>
            </w:r>
          </w:p>
        </w:tc>
      </w:tr>
      <w:tr w:rsidR="00294075" w14:paraId="538F9D68" w14:textId="77777777" w:rsidTr="00294075">
        <w:trPr>
          <w:jc w:val="center"/>
        </w:trPr>
        <w:tc>
          <w:tcPr>
            <w:tcW w:w="1027" w:type="pct"/>
            <w:tcBorders>
              <w:top w:val="single" w:sz="4" w:space="0" w:color="auto"/>
              <w:left w:val="single" w:sz="6" w:space="0" w:color="000000"/>
              <w:bottom w:val="single" w:sz="6" w:space="0" w:color="000000"/>
              <w:right w:val="single" w:sz="6" w:space="0" w:color="000000"/>
            </w:tcBorders>
            <w:hideMark/>
          </w:tcPr>
          <w:p w14:paraId="2BE0DA4F" w14:textId="77777777" w:rsidR="00294075" w:rsidRDefault="00294075">
            <w:pPr>
              <w:pStyle w:val="TAL"/>
            </w:pPr>
            <w:r>
              <w:rPr>
                <w:lang w:eastAsia="zh-CN"/>
              </w:rPr>
              <w:t>3gpp-Sbi-Target-Nf-Id</w:t>
            </w:r>
          </w:p>
        </w:tc>
        <w:tc>
          <w:tcPr>
            <w:tcW w:w="528" w:type="pct"/>
            <w:tcBorders>
              <w:top w:val="single" w:sz="4" w:space="0" w:color="auto"/>
              <w:left w:val="single" w:sz="6" w:space="0" w:color="000000"/>
              <w:bottom w:val="single" w:sz="6" w:space="0" w:color="000000"/>
              <w:right w:val="single" w:sz="6" w:space="0" w:color="000000"/>
            </w:tcBorders>
            <w:hideMark/>
          </w:tcPr>
          <w:p w14:paraId="6C23C012" w14:textId="77777777" w:rsidR="00294075" w:rsidRDefault="0029407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hideMark/>
          </w:tcPr>
          <w:p w14:paraId="328C554C" w14:textId="77777777" w:rsidR="00294075" w:rsidRDefault="0029407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hideMark/>
          </w:tcPr>
          <w:p w14:paraId="4CB107AB" w14:textId="77777777" w:rsidR="00294075" w:rsidRDefault="00294075">
            <w:pPr>
              <w:pStyle w:val="TAL"/>
            </w:pPr>
            <w:r>
              <w:rPr>
                <w:lang w:eastAsia="fr-FR"/>
              </w:rPr>
              <w:t>0..1</w:t>
            </w:r>
          </w:p>
        </w:tc>
        <w:tc>
          <w:tcPr>
            <w:tcW w:w="2646" w:type="pct"/>
            <w:tcBorders>
              <w:top w:val="single" w:sz="4" w:space="0" w:color="auto"/>
              <w:left w:val="single" w:sz="6" w:space="0" w:color="000000"/>
              <w:bottom w:val="single" w:sz="6" w:space="0" w:color="000000"/>
              <w:right w:val="single" w:sz="6" w:space="0" w:color="000000"/>
            </w:tcBorders>
            <w:vAlign w:val="center"/>
            <w:hideMark/>
          </w:tcPr>
          <w:p w14:paraId="3E801AC4" w14:textId="77777777" w:rsidR="00294075" w:rsidRDefault="00294075">
            <w:pPr>
              <w:pStyle w:val="TAL"/>
            </w:pPr>
            <w:r>
              <w:rPr>
                <w:lang w:eastAsia="fr-FR"/>
              </w:rPr>
              <w:t>Identifier of the target BSF (service) instance towards which the request is redirected.</w:t>
            </w:r>
          </w:p>
        </w:tc>
      </w:tr>
    </w:tbl>
    <w:p w14:paraId="47966E35" w14:textId="77777777" w:rsidR="00294075" w:rsidRDefault="00294075" w:rsidP="00294075">
      <w:pPr>
        <w:rPr>
          <w:lang w:eastAsia="en-GB"/>
        </w:rPr>
      </w:pPr>
    </w:p>
    <w:p w14:paraId="710EAF68" w14:textId="77777777" w:rsidR="003608CC" w:rsidRDefault="003608CC">
      <w:pPr>
        <w:pStyle w:val="41"/>
        <w:rPr>
          <w:lang w:eastAsia="en-GB"/>
        </w:rPr>
      </w:pPr>
      <w:bookmarkStart w:id="3138" w:name="_Toc138760719"/>
      <w:bookmarkStart w:id="3139" w:name="_Toc161998773"/>
      <w:bookmarkStart w:id="3140" w:name="_Toc170120944"/>
      <w:bookmarkStart w:id="3141" w:name="_Toc175852275"/>
      <w:bookmarkStart w:id="3142" w:name="_Toc185517815"/>
      <w:bookmarkStart w:id="3143" w:name="_Toc192866779"/>
      <w:bookmarkStart w:id="3144" w:name="_Toc200962283"/>
      <w:bookmarkStart w:id="3145" w:name="_Toc209513132"/>
      <w:bookmarkStart w:id="3146" w:name="_Toc219190907"/>
      <w:bookmarkStart w:id="3147" w:name="_Toc222835312"/>
      <w:r>
        <w:rPr>
          <w:lang w:eastAsia="en-GB"/>
        </w:rPr>
        <w:t>5.3.10.4</w:t>
      </w:r>
      <w:r>
        <w:rPr>
          <w:lang w:eastAsia="en-GB"/>
        </w:rPr>
        <w:tab/>
        <w:t>Resource Custom Operations</w:t>
      </w:r>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p>
    <w:p w14:paraId="5B6C25E9" w14:textId="77777777" w:rsidR="003608CC" w:rsidRDefault="003608CC">
      <w:pPr>
        <w:rPr>
          <w:lang w:eastAsia="en-GB"/>
        </w:rPr>
      </w:pPr>
      <w:r>
        <w:rPr>
          <w:lang w:eastAsia="en-GB"/>
        </w:rPr>
        <w:t>None.</w:t>
      </w:r>
    </w:p>
    <w:p w14:paraId="5EF742AB" w14:textId="77777777" w:rsidR="003608CC" w:rsidRDefault="003608CC">
      <w:pPr>
        <w:pStyle w:val="21"/>
      </w:pPr>
      <w:bookmarkStart w:id="3148" w:name="_Toc56634747"/>
      <w:bookmarkStart w:id="3149" w:name="_Toc83233180"/>
      <w:bookmarkStart w:id="3150" w:name="_Toc59018042"/>
      <w:bookmarkStart w:id="3151" w:name="_Toc94034178"/>
      <w:bookmarkStart w:id="3152" w:name="_Toc90656309"/>
      <w:bookmarkStart w:id="3153" w:name="_Toc43388798"/>
      <w:bookmarkStart w:id="3154" w:name="_Toc68169080"/>
      <w:bookmarkStart w:id="3155" w:name="_Toc100955431"/>
      <w:bookmarkStart w:id="3156" w:name="_Toc85528257"/>
      <w:bookmarkStart w:id="3157" w:name="_Toc97197793"/>
      <w:bookmarkStart w:id="3158" w:name="_Toc63194112"/>
      <w:bookmarkStart w:id="3159" w:name="_Toc120677498"/>
      <w:bookmarkStart w:id="3160" w:name="_Toc120679863"/>
      <w:bookmarkStart w:id="3161" w:name="_Toc34251350"/>
      <w:bookmarkStart w:id="3162" w:name="_Toc66233200"/>
      <w:bookmarkStart w:id="3163" w:name="_Toc36103046"/>
      <w:bookmarkStart w:id="3164" w:name="_Toc114134268"/>
      <w:bookmarkStart w:id="3165" w:name="_Toc51763143"/>
      <w:bookmarkStart w:id="3166" w:name="_Toc66233863"/>
      <w:bookmarkStart w:id="3167" w:name="_Toc112935886"/>
      <w:bookmarkStart w:id="3168" w:name="_Toc28012905"/>
      <w:bookmarkStart w:id="3169" w:name="_Toc70542026"/>
      <w:bookmarkStart w:id="3170" w:name="_Toc45134080"/>
      <w:bookmarkStart w:id="3171" w:name="_Toc104546089"/>
      <w:bookmarkStart w:id="3172" w:name="_Toc133434243"/>
      <w:bookmarkStart w:id="3173" w:name="_Toc138760720"/>
      <w:bookmarkStart w:id="3174" w:name="_Toc161998774"/>
      <w:bookmarkStart w:id="3175" w:name="_Toc170120945"/>
      <w:bookmarkStart w:id="3176" w:name="_Toc175852276"/>
      <w:bookmarkStart w:id="3177" w:name="_Toc185517816"/>
      <w:bookmarkStart w:id="3178" w:name="_Toc192866780"/>
      <w:bookmarkStart w:id="3179" w:name="_Toc200962284"/>
      <w:bookmarkStart w:id="3180" w:name="_Toc209513133"/>
      <w:bookmarkStart w:id="3181" w:name="_Toc219190908"/>
      <w:bookmarkStart w:id="3182" w:name="_Toc222835313"/>
      <w:r>
        <w:t>5.4</w:t>
      </w:r>
      <w:r>
        <w:tab/>
        <w:t>Custom Operations without associated resources</w:t>
      </w:r>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p>
    <w:p w14:paraId="4EC590F5" w14:textId="77777777" w:rsidR="003608CC" w:rsidRDefault="003608CC">
      <w:r>
        <w:rPr>
          <w:rFonts w:eastAsia="Batang"/>
          <w:lang w:val="en-US"/>
        </w:rPr>
        <w:t>None in this release of this specification.</w:t>
      </w:r>
    </w:p>
    <w:p w14:paraId="0C56E3FE" w14:textId="77777777" w:rsidR="003608CC" w:rsidRDefault="003608CC">
      <w:pPr>
        <w:pStyle w:val="21"/>
      </w:pPr>
      <w:bookmarkStart w:id="3183" w:name="_Toc43388799"/>
      <w:bookmarkStart w:id="3184" w:name="_Toc36103047"/>
      <w:bookmarkStart w:id="3185" w:name="_Toc104546090"/>
      <w:bookmarkStart w:id="3186" w:name="_Toc114134269"/>
      <w:bookmarkStart w:id="3187" w:name="_Toc83233181"/>
      <w:bookmarkStart w:id="3188" w:name="_Toc56634748"/>
      <w:bookmarkStart w:id="3189" w:name="_Toc66233864"/>
      <w:bookmarkStart w:id="3190" w:name="_Toc70542027"/>
      <w:bookmarkStart w:id="3191" w:name="_Toc28012906"/>
      <w:bookmarkStart w:id="3192" w:name="_Toc112935887"/>
      <w:bookmarkStart w:id="3193" w:name="_Toc59018043"/>
      <w:bookmarkStart w:id="3194" w:name="_Toc51763144"/>
      <w:bookmarkStart w:id="3195" w:name="_Toc90656310"/>
      <w:bookmarkStart w:id="3196" w:name="_Toc94034179"/>
      <w:bookmarkStart w:id="3197" w:name="_Toc85528258"/>
      <w:bookmarkStart w:id="3198" w:name="_Toc45134081"/>
      <w:bookmarkStart w:id="3199" w:name="_Toc97197794"/>
      <w:bookmarkStart w:id="3200" w:name="_Toc63194113"/>
      <w:bookmarkStart w:id="3201" w:name="_Toc100955432"/>
      <w:bookmarkStart w:id="3202" w:name="_Toc34251351"/>
      <w:bookmarkStart w:id="3203" w:name="_Toc68169081"/>
      <w:bookmarkStart w:id="3204" w:name="_Toc120679864"/>
      <w:bookmarkStart w:id="3205" w:name="_Toc120677499"/>
      <w:bookmarkStart w:id="3206" w:name="_Toc66233201"/>
      <w:bookmarkStart w:id="3207" w:name="_Toc133434244"/>
      <w:bookmarkStart w:id="3208" w:name="_Toc138760721"/>
      <w:bookmarkStart w:id="3209" w:name="_Toc161998775"/>
      <w:bookmarkStart w:id="3210" w:name="_Toc170120946"/>
      <w:bookmarkStart w:id="3211" w:name="_Toc175852277"/>
      <w:bookmarkStart w:id="3212" w:name="_Toc185517817"/>
      <w:bookmarkStart w:id="3213" w:name="_Toc192866781"/>
      <w:bookmarkStart w:id="3214" w:name="_Toc200962285"/>
      <w:bookmarkStart w:id="3215" w:name="_Toc209513134"/>
      <w:bookmarkStart w:id="3216" w:name="_Toc219190909"/>
      <w:bookmarkStart w:id="3217" w:name="_Toc222835314"/>
      <w:r>
        <w:t>5.5</w:t>
      </w:r>
      <w:r>
        <w:tab/>
        <w:t>Notifications</w:t>
      </w:r>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p>
    <w:p w14:paraId="7C754AB5" w14:textId="77777777" w:rsidR="003608CC" w:rsidRDefault="003608CC">
      <w:pPr>
        <w:pStyle w:val="31"/>
        <w:rPr>
          <w:lang w:eastAsia="en-GB"/>
        </w:rPr>
      </w:pPr>
      <w:bookmarkStart w:id="3218" w:name="_Toc104546091"/>
      <w:bookmarkStart w:id="3219" w:name="_Toc45132980"/>
      <w:bookmarkStart w:id="3220" w:name="_Toc97197795"/>
      <w:bookmarkStart w:id="3221" w:name="_Toc56672213"/>
      <w:bookmarkStart w:id="3222" w:name="_Toc34210686"/>
      <w:bookmarkStart w:id="3223" w:name="_Toc36037711"/>
      <w:bookmarkStart w:id="3224" w:name="_Toc94034180"/>
      <w:bookmarkStart w:id="3225" w:name="_Toc83233182"/>
      <w:bookmarkStart w:id="3226" w:name="_Toc85528259"/>
      <w:bookmarkStart w:id="3227" w:name="_Toc112935888"/>
      <w:bookmarkStart w:id="3228" w:name="_Toc114134270"/>
      <w:bookmarkStart w:id="3229" w:name="_Toc90656311"/>
      <w:bookmarkStart w:id="3230" w:name="_Toc120677500"/>
      <w:bookmarkStart w:id="3231" w:name="_Toc66277771"/>
      <w:bookmarkStart w:id="3232" w:name="_Toc50023793"/>
      <w:bookmarkStart w:id="3233" w:name="_Toc43298203"/>
      <w:bookmarkStart w:id="3234" w:name="_Toc51761283"/>
      <w:bookmarkStart w:id="3235" w:name="_Toc100955433"/>
      <w:bookmarkStart w:id="3236" w:name="_Toc49935447"/>
      <w:bookmarkStart w:id="3237" w:name="_Toc39063145"/>
      <w:bookmarkStart w:id="3238" w:name="_Toc28011570"/>
      <w:bookmarkStart w:id="3239" w:name="_Toc120679865"/>
      <w:bookmarkStart w:id="3240" w:name="_Toc68166453"/>
      <w:bookmarkStart w:id="3241" w:name="_Toc133434245"/>
      <w:bookmarkStart w:id="3242" w:name="_Toc138760722"/>
      <w:bookmarkStart w:id="3243" w:name="_Toc161998776"/>
      <w:bookmarkStart w:id="3244" w:name="_Toc170120947"/>
      <w:bookmarkStart w:id="3245" w:name="_Toc175852278"/>
      <w:bookmarkStart w:id="3246" w:name="_Toc185517818"/>
      <w:bookmarkStart w:id="3247" w:name="_Toc192866782"/>
      <w:bookmarkStart w:id="3248" w:name="_Toc200962286"/>
      <w:bookmarkStart w:id="3249" w:name="_Toc209513135"/>
      <w:bookmarkStart w:id="3250" w:name="_Toc219190910"/>
      <w:bookmarkStart w:id="3251" w:name="_Toc59018044"/>
      <w:bookmarkStart w:id="3252" w:name="_Toc56634749"/>
      <w:bookmarkStart w:id="3253" w:name="_Toc36103048"/>
      <w:bookmarkStart w:id="3254" w:name="_Toc43388800"/>
      <w:bookmarkStart w:id="3255" w:name="_Toc66233202"/>
      <w:bookmarkStart w:id="3256" w:name="_Toc66233865"/>
      <w:bookmarkStart w:id="3257" w:name="_Toc70542028"/>
      <w:bookmarkStart w:id="3258" w:name="_Toc51763145"/>
      <w:bookmarkStart w:id="3259" w:name="_Toc68169082"/>
      <w:bookmarkStart w:id="3260" w:name="_Toc45134082"/>
      <w:bookmarkStart w:id="3261" w:name="_Toc34251352"/>
      <w:bookmarkStart w:id="3262" w:name="_Toc63194114"/>
      <w:bookmarkStart w:id="3263" w:name="_Toc28012907"/>
      <w:bookmarkStart w:id="3264" w:name="_Toc222835315"/>
      <w:r>
        <w:rPr>
          <w:lang w:eastAsia="en-GB"/>
        </w:rPr>
        <w:t>5.5.1</w:t>
      </w:r>
      <w:r>
        <w:rPr>
          <w:lang w:eastAsia="en-GB"/>
        </w:rPr>
        <w:tab/>
        <w:t>General</w:t>
      </w:r>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64"/>
    </w:p>
    <w:p w14:paraId="3ABFEDE0" w14:textId="77777777" w:rsidR="003608CC" w:rsidRDefault="003608CC">
      <w:pPr>
        <w:rPr>
          <w:lang w:eastAsia="en-GB"/>
        </w:rPr>
      </w:pPr>
      <w:r>
        <w:rPr>
          <w:lang w:eastAsia="en-GB"/>
        </w:rPr>
        <w:t>Notifications shall comply to clause 6.2 of 3GPP TS 29.500 [6] and clause 4.6.2.3 of 3GPP TS 29.501 [7].</w:t>
      </w:r>
    </w:p>
    <w:p w14:paraId="70158868" w14:textId="77777777" w:rsidR="003608CC" w:rsidRDefault="003608CC">
      <w:pPr>
        <w:pStyle w:val="TH"/>
        <w:rPr>
          <w:lang w:eastAsia="en-GB"/>
        </w:rPr>
      </w:pPr>
      <w:r>
        <w:rPr>
          <w:lang w:eastAsia="en-GB"/>
        </w:rPr>
        <w:t>Table 5.5.1-1: Notifications overview</w:t>
      </w:r>
    </w:p>
    <w:tbl>
      <w:tblPr>
        <w:tblW w:w="96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985"/>
        <w:gridCol w:w="2409"/>
        <w:gridCol w:w="1980"/>
        <w:gridCol w:w="3260"/>
      </w:tblGrid>
      <w:tr w:rsidR="003608CC" w14:paraId="1FB90317" w14:textId="77777777">
        <w:trPr>
          <w:jc w:val="center"/>
        </w:trPr>
        <w:tc>
          <w:tcPr>
            <w:tcW w:w="1985" w:type="dxa"/>
            <w:shd w:val="clear" w:color="auto" w:fill="C0C0C0"/>
          </w:tcPr>
          <w:p w14:paraId="051EFC6A" w14:textId="77777777" w:rsidR="003608CC" w:rsidRDefault="003608CC">
            <w:pPr>
              <w:pStyle w:val="TAH"/>
              <w:rPr>
                <w:lang w:eastAsia="zh-CN"/>
              </w:rPr>
            </w:pPr>
            <w:r>
              <w:rPr>
                <w:rFonts w:hint="eastAsia"/>
                <w:lang w:eastAsia="zh-CN"/>
              </w:rPr>
              <w:t>N</w:t>
            </w:r>
            <w:r>
              <w:rPr>
                <w:lang w:eastAsia="zh-CN"/>
              </w:rPr>
              <w:t>otification</w:t>
            </w:r>
          </w:p>
        </w:tc>
        <w:tc>
          <w:tcPr>
            <w:tcW w:w="2409" w:type="dxa"/>
            <w:shd w:val="clear" w:color="auto" w:fill="C0C0C0"/>
            <w:vAlign w:val="center"/>
          </w:tcPr>
          <w:p w14:paraId="10C62116" w14:textId="77777777" w:rsidR="003608CC" w:rsidRDefault="003608CC">
            <w:pPr>
              <w:pStyle w:val="TAH"/>
              <w:rPr>
                <w:lang w:eastAsia="en-GB"/>
              </w:rPr>
            </w:pPr>
            <w:r>
              <w:rPr>
                <w:lang w:eastAsia="en-GB"/>
              </w:rPr>
              <w:t>Callback URI</w:t>
            </w:r>
          </w:p>
        </w:tc>
        <w:tc>
          <w:tcPr>
            <w:tcW w:w="1980" w:type="dxa"/>
            <w:shd w:val="clear" w:color="auto" w:fill="C0C0C0"/>
            <w:vAlign w:val="center"/>
          </w:tcPr>
          <w:p w14:paraId="1BF013C6" w14:textId="77777777" w:rsidR="003608CC" w:rsidRDefault="003608CC">
            <w:pPr>
              <w:pStyle w:val="TAH"/>
              <w:rPr>
                <w:lang w:eastAsia="en-GB"/>
              </w:rPr>
            </w:pPr>
            <w:r>
              <w:rPr>
                <w:lang w:eastAsia="en-GB"/>
              </w:rPr>
              <w:t>HTTP method or custom operation</w:t>
            </w:r>
          </w:p>
        </w:tc>
        <w:tc>
          <w:tcPr>
            <w:tcW w:w="3260" w:type="dxa"/>
            <w:shd w:val="clear" w:color="auto" w:fill="C0C0C0"/>
            <w:vAlign w:val="center"/>
          </w:tcPr>
          <w:p w14:paraId="6433510B" w14:textId="77777777" w:rsidR="003608CC" w:rsidRDefault="003608CC">
            <w:pPr>
              <w:pStyle w:val="TAH"/>
              <w:rPr>
                <w:lang w:eastAsia="en-GB"/>
              </w:rPr>
            </w:pPr>
            <w:r>
              <w:rPr>
                <w:lang w:eastAsia="en-GB"/>
              </w:rPr>
              <w:t>Description (service operation)</w:t>
            </w:r>
          </w:p>
        </w:tc>
      </w:tr>
      <w:tr w:rsidR="003608CC" w14:paraId="5793FE55" w14:textId="77777777">
        <w:trPr>
          <w:jc w:val="center"/>
        </w:trPr>
        <w:tc>
          <w:tcPr>
            <w:tcW w:w="1985" w:type="dxa"/>
          </w:tcPr>
          <w:p w14:paraId="17B85902" w14:textId="77777777" w:rsidR="003608CC" w:rsidRDefault="003608CC">
            <w:pPr>
              <w:pStyle w:val="TAL"/>
              <w:rPr>
                <w:lang w:eastAsia="en-GB"/>
              </w:rPr>
            </w:pPr>
            <w:r>
              <w:rPr>
                <w:lang w:eastAsia="en-GB"/>
              </w:rPr>
              <w:t>BSF Notification</w:t>
            </w:r>
          </w:p>
        </w:tc>
        <w:tc>
          <w:tcPr>
            <w:tcW w:w="2409" w:type="dxa"/>
          </w:tcPr>
          <w:p w14:paraId="163B586D" w14:textId="77777777" w:rsidR="003608CC" w:rsidRDefault="003608CC">
            <w:pPr>
              <w:pStyle w:val="TAL"/>
              <w:rPr>
                <w:lang w:eastAsia="en-GB"/>
              </w:rPr>
            </w:pPr>
            <w:r>
              <w:rPr>
                <w:lang w:eastAsia="en-GB"/>
              </w:rPr>
              <w:t>{notifUri}</w:t>
            </w:r>
          </w:p>
        </w:tc>
        <w:tc>
          <w:tcPr>
            <w:tcW w:w="1980" w:type="dxa"/>
          </w:tcPr>
          <w:p w14:paraId="7DBC17FF" w14:textId="77777777" w:rsidR="003608CC" w:rsidRDefault="003608CC">
            <w:pPr>
              <w:pStyle w:val="TAL"/>
              <w:rPr>
                <w:lang w:eastAsia="en-GB"/>
              </w:rPr>
            </w:pPr>
            <w:r>
              <w:rPr>
                <w:lang w:eastAsia="en-GB"/>
              </w:rPr>
              <w:t>POST</w:t>
            </w:r>
          </w:p>
        </w:tc>
        <w:tc>
          <w:tcPr>
            <w:tcW w:w="3260" w:type="dxa"/>
          </w:tcPr>
          <w:p w14:paraId="33F1A000" w14:textId="77777777" w:rsidR="003608CC" w:rsidRDefault="003608CC">
            <w:pPr>
              <w:pStyle w:val="TAL"/>
              <w:rPr>
                <w:lang w:eastAsia="en-GB"/>
              </w:rPr>
            </w:pPr>
            <w:r>
              <w:rPr>
                <w:lang w:eastAsia="en-GB"/>
              </w:rPr>
              <w:t>Provides information about observed BSF events.</w:t>
            </w:r>
          </w:p>
        </w:tc>
      </w:tr>
    </w:tbl>
    <w:p w14:paraId="6390F704" w14:textId="77777777" w:rsidR="003608CC" w:rsidRDefault="003608CC">
      <w:pPr>
        <w:rPr>
          <w:lang w:eastAsia="en-GB"/>
        </w:rPr>
      </w:pPr>
    </w:p>
    <w:p w14:paraId="4B61431F" w14:textId="77777777" w:rsidR="003608CC" w:rsidRDefault="003608CC">
      <w:pPr>
        <w:pStyle w:val="31"/>
        <w:rPr>
          <w:lang w:eastAsia="en-GB"/>
        </w:rPr>
      </w:pPr>
      <w:bookmarkStart w:id="3265" w:name="_Toc94034181"/>
      <w:bookmarkStart w:id="3266" w:name="_Toc28011571"/>
      <w:bookmarkStart w:id="3267" w:name="_Toc45132981"/>
      <w:bookmarkStart w:id="3268" w:name="_Toc49935448"/>
      <w:bookmarkStart w:id="3269" w:name="_Toc120677501"/>
      <w:bookmarkStart w:id="3270" w:name="_Toc104546092"/>
      <w:bookmarkStart w:id="3271" w:name="_Toc56672214"/>
      <w:bookmarkStart w:id="3272" w:name="_Toc66277772"/>
      <w:bookmarkStart w:id="3273" w:name="_Toc39063146"/>
      <w:bookmarkStart w:id="3274" w:name="_Toc51761284"/>
      <w:bookmarkStart w:id="3275" w:name="_Toc50023794"/>
      <w:bookmarkStart w:id="3276" w:name="_Toc97197796"/>
      <w:bookmarkStart w:id="3277" w:name="_Toc90656312"/>
      <w:bookmarkStart w:id="3278" w:name="_Toc114134271"/>
      <w:bookmarkStart w:id="3279" w:name="_Toc112935889"/>
      <w:bookmarkStart w:id="3280" w:name="_Toc120679866"/>
      <w:bookmarkStart w:id="3281" w:name="_Toc36037712"/>
      <w:bookmarkStart w:id="3282" w:name="_Toc68166454"/>
      <w:bookmarkStart w:id="3283" w:name="_Toc85528260"/>
      <w:bookmarkStart w:id="3284" w:name="_Toc83233183"/>
      <w:bookmarkStart w:id="3285" w:name="_Toc100955434"/>
      <w:bookmarkStart w:id="3286" w:name="_Toc43298204"/>
      <w:bookmarkStart w:id="3287" w:name="_Toc34210687"/>
      <w:bookmarkStart w:id="3288" w:name="_Toc133434246"/>
      <w:bookmarkStart w:id="3289" w:name="_Toc138760723"/>
      <w:bookmarkStart w:id="3290" w:name="_Toc161998777"/>
      <w:bookmarkStart w:id="3291" w:name="_Toc170120948"/>
      <w:bookmarkStart w:id="3292" w:name="_Toc175852279"/>
      <w:bookmarkStart w:id="3293" w:name="_Toc185517819"/>
      <w:bookmarkStart w:id="3294" w:name="_Toc192866783"/>
      <w:bookmarkStart w:id="3295" w:name="_Toc200962287"/>
      <w:bookmarkStart w:id="3296" w:name="_Toc209513136"/>
      <w:bookmarkStart w:id="3297" w:name="_Toc219190911"/>
      <w:bookmarkStart w:id="3298" w:name="_Toc222835316"/>
      <w:r>
        <w:rPr>
          <w:lang w:eastAsia="en-GB"/>
        </w:rPr>
        <w:t>5.5.2</w:t>
      </w:r>
      <w:r>
        <w:rPr>
          <w:lang w:eastAsia="en-GB"/>
        </w:rPr>
        <w:tab/>
      </w:r>
      <w:r>
        <w:rPr>
          <w:rFonts w:eastAsia="Times New Roman"/>
          <w:lang w:eastAsia="en-GB"/>
        </w:rPr>
        <w:t>BSF</w:t>
      </w:r>
      <w:r>
        <w:rPr>
          <w:lang w:eastAsia="en-GB"/>
        </w:rPr>
        <w:t xml:space="preserve"> Notification</w:t>
      </w:r>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p>
    <w:p w14:paraId="6D58E0F7" w14:textId="77777777" w:rsidR="003608CC" w:rsidRDefault="003608CC">
      <w:pPr>
        <w:pStyle w:val="41"/>
        <w:rPr>
          <w:lang w:eastAsia="en-GB"/>
        </w:rPr>
      </w:pPr>
      <w:bookmarkStart w:id="3299" w:name="_Toc66277773"/>
      <w:bookmarkStart w:id="3300" w:name="_Toc94034182"/>
      <w:bookmarkStart w:id="3301" w:name="_Toc104546093"/>
      <w:bookmarkStart w:id="3302" w:name="_Toc85528261"/>
      <w:bookmarkStart w:id="3303" w:name="_Toc120677502"/>
      <w:bookmarkStart w:id="3304" w:name="_Toc49935449"/>
      <w:bookmarkStart w:id="3305" w:name="_Toc90656313"/>
      <w:bookmarkStart w:id="3306" w:name="_Toc51761285"/>
      <w:bookmarkStart w:id="3307" w:name="_Toc120679867"/>
      <w:bookmarkStart w:id="3308" w:name="_Toc39063147"/>
      <w:bookmarkStart w:id="3309" w:name="_Toc45132982"/>
      <w:bookmarkStart w:id="3310" w:name="_Toc68166455"/>
      <w:bookmarkStart w:id="3311" w:name="_Toc36037713"/>
      <w:bookmarkStart w:id="3312" w:name="_Toc34210688"/>
      <w:bookmarkStart w:id="3313" w:name="_Toc112935890"/>
      <w:bookmarkStart w:id="3314" w:name="_Toc28011572"/>
      <w:bookmarkStart w:id="3315" w:name="_Toc83233184"/>
      <w:bookmarkStart w:id="3316" w:name="_Toc50023795"/>
      <w:bookmarkStart w:id="3317" w:name="_Toc114134272"/>
      <w:bookmarkStart w:id="3318" w:name="_Toc43298205"/>
      <w:bookmarkStart w:id="3319" w:name="_Toc56672215"/>
      <w:bookmarkStart w:id="3320" w:name="_Toc100955435"/>
      <w:bookmarkStart w:id="3321" w:name="_Toc97197797"/>
      <w:bookmarkStart w:id="3322" w:name="_Toc133434247"/>
      <w:bookmarkStart w:id="3323" w:name="_Toc138760724"/>
      <w:bookmarkStart w:id="3324" w:name="_Toc161998778"/>
      <w:bookmarkStart w:id="3325" w:name="_Toc170120949"/>
      <w:bookmarkStart w:id="3326" w:name="_Toc175852280"/>
      <w:bookmarkStart w:id="3327" w:name="_Toc185517820"/>
      <w:bookmarkStart w:id="3328" w:name="_Toc192866784"/>
      <w:bookmarkStart w:id="3329" w:name="_Toc200962288"/>
      <w:bookmarkStart w:id="3330" w:name="_Toc209513137"/>
      <w:bookmarkStart w:id="3331" w:name="_Toc219190912"/>
      <w:bookmarkStart w:id="3332" w:name="_Toc222835317"/>
      <w:r>
        <w:rPr>
          <w:lang w:eastAsia="en-GB"/>
        </w:rPr>
        <w:t>5.5.2.1</w:t>
      </w:r>
      <w:r>
        <w:rPr>
          <w:lang w:eastAsia="en-GB"/>
        </w:rPr>
        <w:tab/>
        <w:t>Description</w:t>
      </w:r>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p>
    <w:p w14:paraId="05BB425E" w14:textId="77777777" w:rsidR="003608CC" w:rsidRDefault="003608CC">
      <w:pPr>
        <w:rPr>
          <w:lang w:eastAsia="en-GB"/>
        </w:rPr>
      </w:pPr>
      <w:r>
        <w:rPr>
          <w:lang w:eastAsia="en-GB"/>
        </w:rPr>
        <w:t>The BSF Notification is used by the BSF to report one or several observed events to an NF service consumer that has subscribed to such Notifications via the Individual Binding Subscription Resource.</w:t>
      </w:r>
    </w:p>
    <w:p w14:paraId="7BEDD381" w14:textId="77777777" w:rsidR="003608CC" w:rsidRDefault="003608CC">
      <w:pPr>
        <w:pStyle w:val="41"/>
        <w:rPr>
          <w:lang w:eastAsia="en-GB"/>
        </w:rPr>
      </w:pPr>
      <w:bookmarkStart w:id="3333" w:name="_Toc100955436"/>
      <w:bookmarkStart w:id="3334" w:name="_Toc39063148"/>
      <w:bookmarkStart w:id="3335" w:name="_Toc50023796"/>
      <w:bookmarkStart w:id="3336" w:name="_Toc43298206"/>
      <w:bookmarkStart w:id="3337" w:name="_Toc104546094"/>
      <w:bookmarkStart w:id="3338" w:name="_Toc36037714"/>
      <w:bookmarkStart w:id="3339" w:name="_Toc51761286"/>
      <w:bookmarkStart w:id="3340" w:name="_Toc94034183"/>
      <w:bookmarkStart w:id="3341" w:name="_Toc66277774"/>
      <w:bookmarkStart w:id="3342" w:name="_Toc34210689"/>
      <w:bookmarkStart w:id="3343" w:name="_Toc28011573"/>
      <w:bookmarkStart w:id="3344" w:name="_Toc68166456"/>
      <w:bookmarkStart w:id="3345" w:name="_Toc45132983"/>
      <w:bookmarkStart w:id="3346" w:name="_Toc83233185"/>
      <w:bookmarkStart w:id="3347" w:name="_Toc114134273"/>
      <w:bookmarkStart w:id="3348" w:name="_Toc120677503"/>
      <w:bookmarkStart w:id="3349" w:name="_Toc120679868"/>
      <w:bookmarkStart w:id="3350" w:name="_Toc49935450"/>
      <w:bookmarkStart w:id="3351" w:name="_Toc56672216"/>
      <w:bookmarkStart w:id="3352" w:name="_Toc90656314"/>
      <w:bookmarkStart w:id="3353" w:name="_Toc85528262"/>
      <w:bookmarkStart w:id="3354" w:name="_Toc97197798"/>
      <w:bookmarkStart w:id="3355" w:name="_Toc112935891"/>
      <w:bookmarkStart w:id="3356" w:name="_Toc133434248"/>
      <w:bookmarkStart w:id="3357" w:name="_Toc138760725"/>
      <w:bookmarkStart w:id="3358" w:name="_Toc161998779"/>
      <w:bookmarkStart w:id="3359" w:name="_Toc170120950"/>
      <w:bookmarkStart w:id="3360" w:name="_Toc175852281"/>
      <w:bookmarkStart w:id="3361" w:name="_Toc185517821"/>
      <w:bookmarkStart w:id="3362" w:name="_Toc192866785"/>
      <w:bookmarkStart w:id="3363" w:name="_Toc200962289"/>
      <w:bookmarkStart w:id="3364" w:name="_Toc209513138"/>
      <w:bookmarkStart w:id="3365" w:name="_Toc219190913"/>
      <w:bookmarkStart w:id="3366" w:name="_Toc222835318"/>
      <w:r>
        <w:rPr>
          <w:lang w:eastAsia="en-GB"/>
        </w:rPr>
        <w:t>5.5.2.2</w:t>
      </w:r>
      <w:r>
        <w:rPr>
          <w:lang w:eastAsia="en-GB"/>
        </w:rPr>
        <w:tab/>
        <w:t>Target URI</w:t>
      </w:r>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p>
    <w:p w14:paraId="6DD80761" w14:textId="77777777" w:rsidR="003608CC" w:rsidRDefault="003608CC">
      <w:pPr>
        <w:rPr>
          <w:rFonts w:ascii="Arial" w:hAnsi="Arial" w:cs="Arial"/>
          <w:lang w:eastAsia="en-GB"/>
        </w:rPr>
      </w:pPr>
      <w:r>
        <w:rPr>
          <w:lang w:eastAsia="en-GB"/>
        </w:rPr>
        <w:t xml:space="preserve">The Callback URI </w:t>
      </w:r>
      <w:r>
        <w:rPr>
          <w:b/>
          <w:lang w:eastAsia="en-GB"/>
        </w:rPr>
        <w:t>"{notifUri}"</w:t>
      </w:r>
      <w:r>
        <w:rPr>
          <w:lang w:eastAsia="en-GB"/>
        </w:rPr>
        <w:t xml:space="preserve"> shall be used with the callback URI variables defined in table 5.5.2.2-1</w:t>
      </w:r>
      <w:r>
        <w:rPr>
          <w:rFonts w:ascii="Arial" w:hAnsi="Arial" w:cs="Arial"/>
          <w:lang w:eastAsia="en-GB"/>
        </w:rPr>
        <w:t>.</w:t>
      </w:r>
    </w:p>
    <w:p w14:paraId="139FF679" w14:textId="77777777" w:rsidR="003608CC" w:rsidRDefault="003608CC">
      <w:pPr>
        <w:pStyle w:val="TH"/>
        <w:rPr>
          <w:rFonts w:cs="Arial"/>
          <w:lang w:eastAsia="en-GB"/>
        </w:rPr>
      </w:pPr>
      <w:r>
        <w:rPr>
          <w:lang w:eastAsia="en-GB"/>
        </w:rPr>
        <w:lastRenderedPageBreak/>
        <w:t xml:space="preserve">Table 5.5.2.2-1: </w:t>
      </w:r>
      <w:bookmarkStart w:id="3367" w:name="_Hlk56671733"/>
      <w:r>
        <w:rPr>
          <w:lang w:eastAsia="en-GB"/>
        </w:rPr>
        <w:t>Callback</w:t>
      </w:r>
      <w:bookmarkEnd w:id="3367"/>
      <w:r>
        <w:rPr>
          <w:lang w:eastAsia="en-GB"/>
        </w:rPr>
        <w:t xml:space="preserve"> URI variables</w:t>
      </w:r>
    </w:p>
    <w:tbl>
      <w:tblPr>
        <w:tblW w:w="939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000" w:firstRow="0" w:lastRow="0" w:firstColumn="0" w:lastColumn="0" w:noHBand="0" w:noVBand="0"/>
      </w:tblPr>
      <w:tblGrid>
        <w:gridCol w:w="1579"/>
        <w:gridCol w:w="1418"/>
        <w:gridCol w:w="6399"/>
      </w:tblGrid>
      <w:tr w:rsidR="003608CC" w14:paraId="14E0024D" w14:textId="77777777">
        <w:trPr>
          <w:jc w:val="center"/>
        </w:trPr>
        <w:tc>
          <w:tcPr>
            <w:tcW w:w="1579" w:type="dxa"/>
            <w:shd w:val="clear" w:color="000000" w:fill="C0C0C0"/>
          </w:tcPr>
          <w:p w14:paraId="7ABF3886" w14:textId="77777777" w:rsidR="003608CC" w:rsidRDefault="003608CC">
            <w:pPr>
              <w:pStyle w:val="TAH"/>
              <w:rPr>
                <w:lang w:eastAsia="en-GB"/>
              </w:rPr>
            </w:pPr>
            <w:r>
              <w:rPr>
                <w:lang w:eastAsia="en-GB"/>
              </w:rPr>
              <w:t>Name</w:t>
            </w:r>
          </w:p>
        </w:tc>
        <w:tc>
          <w:tcPr>
            <w:tcW w:w="1418" w:type="dxa"/>
            <w:shd w:val="clear" w:color="000000" w:fill="C0C0C0"/>
          </w:tcPr>
          <w:p w14:paraId="14E87234" w14:textId="77777777" w:rsidR="003608CC" w:rsidRDefault="003608CC">
            <w:pPr>
              <w:pStyle w:val="TAH"/>
              <w:rPr>
                <w:lang w:eastAsia="en-GB"/>
              </w:rPr>
            </w:pPr>
            <w:r>
              <w:rPr>
                <w:rFonts w:hint="eastAsia"/>
                <w:lang w:eastAsia="zh-CN"/>
              </w:rPr>
              <w:t>D</w:t>
            </w:r>
            <w:r>
              <w:rPr>
                <w:lang w:eastAsia="zh-CN"/>
              </w:rPr>
              <w:t>ata type</w:t>
            </w:r>
          </w:p>
        </w:tc>
        <w:tc>
          <w:tcPr>
            <w:tcW w:w="6399" w:type="dxa"/>
            <w:shd w:val="clear" w:color="000000" w:fill="C0C0C0"/>
            <w:vAlign w:val="center"/>
          </w:tcPr>
          <w:p w14:paraId="347202BE" w14:textId="77777777" w:rsidR="003608CC" w:rsidRDefault="003608CC">
            <w:pPr>
              <w:pStyle w:val="TAH"/>
              <w:rPr>
                <w:lang w:eastAsia="en-GB"/>
              </w:rPr>
            </w:pPr>
            <w:r>
              <w:rPr>
                <w:lang w:eastAsia="en-GB"/>
              </w:rPr>
              <w:t>Definition</w:t>
            </w:r>
          </w:p>
        </w:tc>
      </w:tr>
      <w:tr w:rsidR="003608CC" w14:paraId="6BF51B18" w14:textId="77777777">
        <w:trPr>
          <w:jc w:val="center"/>
        </w:trPr>
        <w:tc>
          <w:tcPr>
            <w:tcW w:w="1579" w:type="dxa"/>
          </w:tcPr>
          <w:p w14:paraId="70C4FE30" w14:textId="77777777" w:rsidR="003608CC" w:rsidRDefault="003608CC">
            <w:pPr>
              <w:pStyle w:val="TAL"/>
              <w:rPr>
                <w:lang w:eastAsia="en-GB"/>
              </w:rPr>
            </w:pPr>
            <w:r>
              <w:rPr>
                <w:lang w:eastAsia="en-GB"/>
              </w:rPr>
              <w:t>notifUri</w:t>
            </w:r>
          </w:p>
        </w:tc>
        <w:tc>
          <w:tcPr>
            <w:tcW w:w="1418" w:type="dxa"/>
          </w:tcPr>
          <w:p w14:paraId="50587CCF" w14:textId="77777777" w:rsidR="003608CC" w:rsidRDefault="003608CC">
            <w:pPr>
              <w:pStyle w:val="TAL"/>
              <w:rPr>
                <w:lang w:eastAsia="en-GB"/>
              </w:rPr>
            </w:pPr>
            <w:r>
              <w:rPr>
                <w:lang w:eastAsia="en-GB"/>
              </w:rPr>
              <w:t>Uri</w:t>
            </w:r>
          </w:p>
        </w:tc>
        <w:tc>
          <w:tcPr>
            <w:tcW w:w="6399" w:type="dxa"/>
            <w:vAlign w:val="center"/>
          </w:tcPr>
          <w:p w14:paraId="6DB8F753" w14:textId="77777777" w:rsidR="003608CC" w:rsidRDefault="003608CC">
            <w:pPr>
              <w:pStyle w:val="TAL"/>
              <w:rPr>
                <w:lang w:eastAsia="en-GB"/>
              </w:rPr>
            </w:pPr>
            <w:r>
              <w:rPr>
                <w:lang w:eastAsia="en-GB"/>
              </w:rPr>
              <w:t xml:space="preserve">The Notification Uri as assigned within the Individual Binding Subscription Resource and described within the </w:t>
            </w:r>
            <w:r>
              <w:t>BsfSubscription</w:t>
            </w:r>
            <w:r>
              <w:rPr>
                <w:lang w:eastAsia="en-GB"/>
              </w:rPr>
              <w:t xml:space="preserve"> type (see table 5.6.2.7-1).</w:t>
            </w:r>
          </w:p>
        </w:tc>
      </w:tr>
    </w:tbl>
    <w:p w14:paraId="351D4FF2" w14:textId="77777777" w:rsidR="003608CC" w:rsidRDefault="003608CC">
      <w:pPr>
        <w:rPr>
          <w:lang w:eastAsia="en-GB"/>
        </w:rPr>
      </w:pPr>
    </w:p>
    <w:p w14:paraId="4090C3DE" w14:textId="77777777" w:rsidR="003608CC" w:rsidRDefault="003608CC">
      <w:pPr>
        <w:pStyle w:val="41"/>
        <w:rPr>
          <w:lang w:eastAsia="en-GB"/>
        </w:rPr>
      </w:pPr>
      <w:bookmarkStart w:id="3368" w:name="_Toc45132984"/>
      <w:bookmarkStart w:id="3369" w:name="_Toc49935451"/>
      <w:bookmarkStart w:id="3370" w:name="_Toc34210690"/>
      <w:bookmarkStart w:id="3371" w:name="_Toc120677504"/>
      <w:bookmarkStart w:id="3372" w:name="_Toc120679869"/>
      <w:bookmarkStart w:id="3373" w:name="_Toc112935892"/>
      <w:bookmarkStart w:id="3374" w:name="_Toc90656315"/>
      <w:bookmarkStart w:id="3375" w:name="_Toc94034184"/>
      <w:bookmarkStart w:id="3376" w:name="_Toc114134274"/>
      <w:bookmarkStart w:id="3377" w:name="_Toc66277775"/>
      <w:bookmarkStart w:id="3378" w:name="_Toc50023797"/>
      <w:bookmarkStart w:id="3379" w:name="_Toc28011574"/>
      <w:bookmarkStart w:id="3380" w:name="_Toc56672217"/>
      <w:bookmarkStart w:id="3381" w:name="_Toc104546095"/>
      <w:bookmarkStart w:id="3382" w:name="_Toc43298207"/>
      <w:bookmarkStart w:id="3383" w:name="_Toc97197799"/>
      <w:bookmarkStart w:id="3384" w:name="_Toc83233186"/>
      <w:bookmarkStart w:id="3385" w:name="_Toc39063149"/>
      <w:bookmarkStart w:id="3386" w:name="_Toc68166457"/>
      <w:bookmarkStart w:id="3387" w:name="_Toc51761287"/>
      <w:bookmarkStart w:id="3388" w:name="_Toc85528263"/>
      <w:bookmarkStart w:id="3389" w:name="_Toc36037715"/>
      <w:bookmarkStart w:id="3390" w:name="_Toc100955437"/>
      <w:bookmarkStart w:id="3391" w:name="_Toc133434249"/>
      <w:bookmarkStart w:id="3392" w:name="_Toc138760726"/>
      <w:bookmarkStart w:id="3393" w:name="_Toc161998780"/>
      <w:bookmarkStart w:id="3394" w:name="_Toc170120951"/>
      <w:bookmarkStart w:id="3395" w:name="_Toc175852282"/>
      <w:bookmarkStart w:id="3396" w:name="_Toc185517822"/>
      <w:bookmarkStart w:id="3397" w:name="_Toc192866786"/>
      <w:bookmarkStart w:id="3398" w:name="_Toc200962290"/>
      <w:bookmarkStart w:id="3399" w:name="_Toc209513139"/>
      <w:bookmarkStart w:id="3400" w:name="_Toc219190914"/>
      <w:bookmarkStart w:id="3401" w:name="_Toc222835319"/>
      <w:r>
        <w:rPr>
          <w:lang w:eastAsia="en-GB"/>
        </w:rPr>
        <w:t>5.5.2.3</w:t>
      </w:r>
      <w:r>
        <w:rPr>
          <w:lang w:eastAsia="en-GB"/>
        </w:rPr>
        <w:tab/>
        <w:t>Standard Methods</w:t>
      </w:r>
      <w:bookmarkEnd w:id="3368"/>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bookmarkEnd w:id="3400"/>
      <w:bookmarkEnd w:id="3401"/>
    </w:p>
    <w:p w14:paraId="0CB6E408" w14:textId="77777777" w:rsidR="003608CC" w:rsidRDefault="003608CC">
      <w:pPr>
        <w:pStyle w:val="51"/>
        <w:rPr>
          <w:lang w:eastAsia="en-GB"/>
        </w:rPr>
      </w:pPr>
      <w:bookmarkStart w:id="3402" w:name="_Toc90656316"/>
      <w:bookmarkStart w:id="3403" w:name="_Toc120679870"/>
      <w:bookmarkStart w:id="3404" w:name="_Toc120677505"/>
      <w:bookmarkStart w:id="3405" w:name="_Toc45132985"/>
      <w:bookmarkStart w:id="3406" w:name="_Toc104546096"/>
      <w:bookmarkStart w:id="3407" w:name="_Toc34210691"/>
      <w:bookmarkStart w:id="3408" w:name="_Toc43298208"/>
      <w:bookmarkStart w:id="3409" w:name="_Toc100955438"/>
      <w:bookmarkStart w:id="3410" w:name="_Toc51761288"/>
      <w:bookmarkStart w:id="3411" w:name="_Toc39063150"/>
      <w:bookmarkStart w:id="3412" w:name="_Toc66277776"/>
      <w:bookmarkStart w:id="3413" w:name="_Toc112935893"/>
      <w:bookmarkStart w:id="3414" w:name="_Toc114134275"/>
      <w:bookmarkStart w:id="3415" w:name="_Toc97197800"/>
      <w:bookmarkStart w:id="3416" w:name="_Toc49935452"/>
      <w:bookmarkStart w:id="3417" w:name="_Toc94034185"/>
      <w:bookmarkStart w:id="3418" w:name="_Toc85528264"/>
      <w:bookmarkStart w:id="3419" w:name="_Toc68166458"/>
      <w:bookmarkStart w:id="3420" w:name="_Toc28011575"/>
      <w:bookmarkStart w:id="3421" w:name="_Toc83233187"/>
      <w:bookmarkStart w:id="3422" w:name="_Toc50023798"/>
      <w:bookmarkStart w:id="3423" w:name="_Toc36037716"/>
      <w:bookmarkStart w:id="3424" w:name="_Toc56672218"/>
      <w:bookmarkStart w:id="3425" w:name="_Toc133434250"/>
      <w:bookmarkStart w:id="3426" w:name="_Toc138760727"/>
      <w:bookmarkStart w:id="3427" w:name="_Toc161998781"/>
      <w:bookmarkStart w:id="3428" w:name="_Toc170120952"/>
      <w:bookmarkStart w:id="3429" w:name="_Toc175852283"/>
      <w:bookmarkStart w:id="3430" w:name="_Toc185517823"/>
      <w:bookmarkStart w:id="3431" w:name="_Toc192866787"/>
      <w:bookmarkStart w:id="3432" w:name="_Toc200962291"/>
      <w:bookmarkStart w:id="3433" w:name="_Toc209513140"/>
      <w:bookmarkStart w:id="3434" w:name="_Toc219190915"/>
      <w:bookmarkStart w:id="3435" w:name="_Toc222835320"/>
      <w:r>
        <w:rPr>
          <w:lang w:eastAsia="en-GB"/>
        </w:rPr>
        <w:t>5.5.2.3.1</w:t>
      </w:r>
      <w:r>
        <w:rPr>
          <w:lang w:eastAsia="en-GB"/>
        </w:rPr>
        <w:tab/>
        <w:t>POST</w:t>
      </w:r>
      <w:bookmarkEnd w:id="3402"/>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bookmarkEnd w:id="3432"/>
      <w:bookmarkEnd w:id="3433"/>
      <w:bookmarkEnd w:id="3434"/>
      <w:bookmarkEnd w:id="3435"/>
    </w:p>
    <w:p w14:paraId="5F56CC37" w14:textId="77777777" w:rsidR="003608CC" w:rsidRDefault="003608CC">
      <w:pPr>
        <w:rPr>
          <w:lang w:eastAsia="en-GB"/>
        </w:rPr>
      </w:pPr>
      <w:r>
        <w:rPr>
          <w:lang w:eastAsia="en-GB"/>
        </w:rPr>
        <w:t>This method shall support the URI query parameters specified in table 5.5.2.3.1-1.</w:t>
      </w:r>
    </w:p>
    <w:p w14:paraId="1FE5347F" w14:textId="77777777" w:rsidR="003608CC" w:rsidRDefault="003608CC">
      <w:pPr>
        <w:pStyle w:val="TH"/>
        <w:rPr>
          <w:rFonts w:cs="Arial"/>
          <w:lang w:eastAsia="en-GB"/>
        </w:rPr>
      </w:pPr>
      <w:r>
        <w:rPr>
          <w:lang w:eastAsia="en-GB"/>
        </w:rPr>
        <w:t>Table 5.5.2.3.1-1: URI query parameters supported by the POST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597"/>
        <w:gridCol w:w="1417"/>
        <w:gridCol w:w="420"/>
        <w:gridCol w:w="1265"/>
        <w:gridCol w:w="4980"/>
      </w:tblGrid>
      <w:tr w:rsidR="003608CC" w14:paraId="1B247925" w14:textId="77777777">
        <w:trPr>
          <w:jc w:val="center"/>
        </w:trPr>
        <w:tc>
          <w:tcPr>
            <w:tcW w:w="1597" w:type="dxa"/>
            <w:tcBorders>
              <w:bottom w:val="single" w:sz="6" w:space="0" w:color="auto"/>
            </w:tcBorders>
            <w:shd w:val="clear" w:color="auto" w:fill="C0C0C0"/>
          </w:tcPr>
          <w:p w14:paraId="371BAFCC" w14:textId="77777777" w:rsidR="003608CC" w:rsidRDefault="003608CC">
            <w:pPr>
              <w:pStyle w:val="TAH"/>
              <w:rPr>
                <w:lang w:eastAsia="en-GB"/>
              </w:rPr>
            </w:pPr>
            <w:r>
              <w:rPr>
                <w:lang w:eastAsia="en-GB"/>
              </w:rPr>
              <w:t>Name</w:t>
            </w:r>
          </w:p>
        </w:tc>
        <w:tc>
          <w:tcPr>
            <w:tcW w:w="1417" w:type="dxa"/>
            <w:tcBorders>
              <w:bottom w:val="single" w:sz="6" w:space="0" w:color="auto"/>
            </w:tcBorders>
            <w:shd w:val="clear" w:color="auto" w:fill="C0C0C0"/>
          </w:tcPr>
          <w:p w14:paraId="3C33FFC6" w14:textId="77777777" w:rsidR="003608CC" w:rsidRDefault="003608CC">
            <w:pPr>
              <w:pStyle w:val="TAH"/>
              <w:rPr>
                <w:lang w:eastAsia="en-GB"/>
              </w:rPr>
            </w:pPr>
            <w:r>
              <w:rPr>
                <w:lang w:eastAsia="en-GB"/>
              </w:rPr>
              <w:t>Data type</w:t>
            </w:r>
          </w:p>
        </w:tc>
        <w:tc>
          <w:tcPr>
            <w:tcW w:w="420" w:type="dxa"/>
            <w:tcBorders>
              <w:bottom w:val="single" w:sz="6" w:space="0" w:color="auto"/>
            </w:tcBorders>
            <w:shd w:val="clear" w:color="auto" w:fill="C0C0C0"/>
          </w:tcPr>
          <w:p w14:paraId="31E82087" w14:textId="77777777" w:rsidR="003608CC" w:rsidRDefault="003608CC">
            <w:pPr>
              <w:pStyle w:val="TAH"/>
              <w:rPr>
                <w:lang w:eastAsia="en-GB"/>
              </w:rPr>
            </w:pPr>
            <w:r>
              <w:rPr>
                <w:lang w:eastAsia="en-GB"/>
              </w:rPr>
              <w:t>P</w:t>
            </w:r>
          </w:p>
        </w:tc>
        <w:tc>
          <w:tcPr>
            <w:tcW w:w="1265" w:type="dxa"/>
            <w:tcBorders>
              <w:bottom w:val="single" w:sz="6" w:space="0" w:color="auto"/>
            </w:tcBorders>
            <w:shd w:val="clear" w:color="auto" w:fill="C0C0C0"/>
          </w:tcPr>
          <w:p w14:paraId="3134AD77" w14:textId="77777777" w:rsidR="003608CC" w:rsidRDefault="003608CC">
            <w:pPr>
              <w:pStyle w:val="TAH"/>
              <w:rPr>
                <w:lang w:eastAsia="en-GB"/>
              </w:rPr>
            </w:pPr>
            <w:r>
              <w:rPr>
                <w:lang w:eastAsia="en-GB"/>
              </w:rPr>
              <w:t>Cardinality</w:t>
            </w:r>
          </w:p>
        </w:tc>
        <w:tc>
          <w:tcPr>
            <w:tcW w:w="4980" w:type="dxa"/>
            <w:tcBorders>
              <w:bottom w:val="single" w:sz="6" w:space="0" w:color="auto"/>
            </w:tcBorders>
            <w:shd w:val="clear" w:color="auto" w:fill="C0C0C0"/>
            <w:vAlign w:val="center"/>
          </w:tcPr>
          <w:p w14:paraId="4CEF8094" w14:textId="77777777" w:rsidR="003608CC" w:rsidRDefault="003608CC">
            <w:pPr>
              <w:pStyle w:val="TAH"/>
              <w:rPr>
                <w:lang w:eastAsia="en-GB"/>
              </w:rPr>
            </w:pPr>
            <w:r>
              <w:rPr>
                <w:lang w:eastAsia="en-GB"/>
              </w:rPr>
              <w:t>Description</w:t>
            </w:r>
          </w:p>
        </w:tc>
      </w:tr>
      <w:tr w:rsidR="003608CC" w14:paraId="2D7A1851" w14:textId="77777777">
        <w:trPr>
          <w:jc w:val="center"/>
        </w:trPr>
        <w:tc>
          <w:tcPr>
            <w:tcW w:w="1597" w:type="dxa"/>
            <w:tcBorders>
              <w:top w:val="single" w:sz="6" w:space="0" w:color="auto"/>
            </w:tcBorders>
          </w:tcPr>
          <w:p w14:paraId="61484FF0" w14:textId="77777777" w:rsidR="003608CC" w:rsidRDefault="003608CC">
            <w:pPr>
              <w:pStyle w:val="TAL"/>
              <w:rPr>
                <w:lang w:eastAsia="en-GB"/>
              </w:rPr>
            </w:pPr>
            <w:r>
              <w:rPr>
                <w:lang w:eastAsia="en-GB"/>
              </w:rPr>
              <w:t>n/a</w:t>
            </w:r>
          </w:p>
        </w:tc>
        <w:tc>
          <w:tcPr>
            <w:tcW w:w="1417" w:type="dxa"/>
            <w:tcBorders>
              <w:top w:val="single" w:sz="6" w:space="0" w:color="auto"/>
            </w:tcBorders>
          </w:tcPr>
          <w:p w14:paraId="2E2F9FAD" w14:textId="77777777" w:rsidR="003608CC" w:rsidRDefault="003608CC">
            <w:pPr>
              <w:pStyle w:val="TAL"/>
              <w:rPr>
                <w:lang w:eastAsia="en-GB"/>
              </w:rPr>
            </w:pPr>
          </w:p>
        </w:tc>
        <w:tc>
          <w:tcPr>
            <w:tcW w:w="420" w:type="dxa"/>
            <w:tcBorders>
              <w:top w:val="single" w:sz="6" w:space="0" w:color="auto"/>
            </w:tcBorders>
          </w:tcPr>
          <w:p w14:paraId="740D827E" w14:textId="77777777" w:rsidR="003608CC" w:rsidRDefault="003608CC">
            <w:pPr>
              <w:pStyle w:val="TAC"/>
              <w:rPr>
                <w:lang w:eastAsia="en-GB"/>
              </w:rPr>
            </w:pPr>
          </w:p>
        </w:tc>
        <w:tc>
          <w:tcPr>
            <w:tcW w:w="1265" w:type="dxa"/>
            <w:tcBorders>
              <w:top w:val="single" w:sz="6" w:space="0" w:color="auto"/>
            </w:tcBorders>
          </w:tcPr>
          <w:p w14:paraId="45540306" w14:textId="77777777" w:rsidR="003608CC" w:rsidRDefault="003608CC">
            <w:pPr>
              <w:pStyle w:val="TAC"/>
              <w:rPr>
                <w:lang w:eastAsia="en-GB"/>
              </w:rPr>
            </w:pPr>
          </w:p>
        </w:tc>
        <w:tc>
          <w:tcPr>
            <w:tcW w:w="4980" w:type="dxa"/>
            <w:tcBorders>
              <w:top w:val="single" w:sz="6" w:space="0" w:color="auto"/>
            </w:tcBorders>
            <w:vAlign w:val="center"/>
          </w:tcPr>
          <w:p w14:paraId="4304E2B5" w14:textId="77777777" w:rsidR="003608CC" w:rsidRDefault="003608CC">
            <w:pPr>
              <w:pStyle w:val="TAL"/>
              <w:rPr>
                <w:lang w:eastAsia="en-GB"/>
              </w:rPr>
            </w:pPr>
          </w:p>
        </w:tc>
      </w:tr>
    </w:tbl>
    <w:p w14:paraId="400397BE" w14:textId="77777777" w:rsidR="003608CC" w:rsidRDefault="003608CC">
      <w:pPr>
        <w:rPr>
          <w:lang w:eastAsia="en-GB"/>
        </w:rPr>
      </w:pPr>
    </w:p>
    <w:p w14:paraId="64E13654" w14:textId="77777777" w:rsidR="003608CC" w:rsidRDefault="003608CC">
      <w:pPr>
        <w:rPr>
          <w:lang w:eastAsia="en-GB"/>
        </w:rPr>
      </w:pPr>
      <w:r>
        <w:rPr>
          <w:lang w:eastAsia="en-GB"/>
        </w:rPr>
        <w:t>This method shall support the request data structures specified in table 5.5.2.3.1-2 and the response data structures and response codes specified in table 5.5.2.3.1-3.</w:t>
      </w:r>
    </w:p>
    <w:p w14:paraId="2EEE1A58" w14:textId="77777777" w:rsidR="003608CC" w:rsidRDefault="003608CC">
      <w:pPr>
        <w:pStyle w:val="TH"/>
        <w:rPr>
          <w:lang w:eastAsia="en-GB"/>
        </w:rPr>
      </w:pPr>
      <w:r>
        <w:rPr>
          <w:lang w:eastAsia="en-GB"/>
        </w:rPr>
        <w:t>Table 5.5.2.3.1-2: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2899"/>
        <w:gridCol w:w="450"/>
        <w:gridCol w:w="1170"/>
        <w:gridCol w:w="5160"/>
      </w:tblGrid>
      <w:tr w:rsidR="003608CC" w14:paraId="2D544E2C" w14:textId="77777777">
        <w:trPr>
          <w:jc w:val="center"/>
        </w:trPr>
        <w:tc>
          <w:tcPr>
            <w:tcW w:w="2899" w:type="dxa"/>
            <w:tcBorders>
              <w:bottom w:val="single" w:sz="6" w:space="0" w:color="auto"/>
            </w:tcBorders>
            <w:shd w:val="clear" w:color="auto" w:fill="C0C0C0"/>
          </w:tcPr>
          <w:p w14:paraId="7F757609" w14:textId="77777777" w:rsidR="003608CC" w:rsidRDefault="003608CC">
            <w:pPr>
              <w:pStyle w:val="TAH"/>
              <w:rPr>
                <w:lang w:eastAsia="en-GB"/>
              </w:rPr>
            </w:pPr>
            <w:r>
              <w:rPr>
                <w:lang w:eastAsia="en-GB"/>
              </w:rPr>
              <w:t>Data type</w:t>
            </w:r>
          </w:p>
        </w:tc>
        <w:tc>
          <w:tcPr>
            <w:tcW w:w="450" w:type="dxa"/>
            <w:tcBorders>
              <w:bottom w:val="single" w:sz="6" w:space="0" w:color="auto"/>
            </w:tcBorders>
            <w:shd w:val="clear" w:color="auto" w:fill="C0C0C0"/>
          </w:tcPr>
          <w:p w14:paraId="583E2FD4" w14:textId="77777777" w:rsidR="003608CC" w:rsidRDefault="003608CC">
            <w:pPr>
              <w:pStyle w:val="TAH"/>
              <w:rPr>
                <w:lang w:eastAsia="en-GB"/>
              </w:rPr>
            </w:pPr>
            <w:r>
              <w:rPr>
                <w:lang w:eastAsia="en-GB"/>
              </w:rPr>
              <w:t>P</w:t>
            </w:r>
          </w:p>
        </w:tc>
        <w:tc>
          <w:tcPr>
            <w:tcW w:w="1170" w:type="dxa"/>
            <w:tcBorders>
              <w:bottom w:val="single" w:sz="6" w:space="0" w:color="auto"/>
            </w:tcBorders>
            <w:shd w:val="clear" w:color="auto" w:fill="C0C0C0"/>
          </w:tcPr>
          <w:p w14:paraId="64BDBBE5" w14:textId="77777777" w:rsidR="003608CC" w:rsidRDefault="003608CC">
            <w:pPr>
              <w:pStyle w:val="TAH"/>
              <w:rPr>
                <w:lang w:eastAsia="en-GB"/>
              </w:rPr>
            </w:pPr>
            <w:r>
              <w:rPr>
                <w:lang w:eastAsia="en-GB"/>
              </w:rPr>
              <w:t>Cardinality</w:t>
            </w:r>
          </w:p>
        </w:tc>
        <w:tc>
          <w:tcPr>
            <w:tcW w:w="5160" w:type="dxa"/>
            <w:tcBorders>
              <w:bottom w:val="single" w:sz="6" w:space="0" w:color="auto"/>
            </w:tcBorders>
            <w:shd w:val="clear" w:color="auto" w:fill="C0C0C0"/>
            <w:vAlign w:val="center"/>
          </w:tcPr>
          <w:p w14:paraId="5DDE1EE6" w14:textId="77777777" w:rsidR="003608CC" w:rsidRDefault="003608CC">
            <w:pPr>
              <w:pStyle w:val="TAH"/>
              <w:rPr>
                <w:lang w:eastAsia="en-GB"/>
              </w:rPr>
            </w:pPr>
            <w:r>
              <w:rPr>
                <w:lang w:eastAsia="en-GB"/>
              </w:rPr>
              <w:t>Description</w:t>
            </w:r>
          </w:p>
        </w:tc>
      </w:tr>
      <w:tr w:rsidR="003608CC" w14:paraId="7216DD10" w14:textId="77777777">
        <w:trPr>
          <w:jc w:val="center"/>
        </w:trPr>
        <w:tc>
          <w:tcPr>
            <w:tcW w:w="2899" w:type="dxa"/>
            <w:tcBorders>
              <w:top w:val="single" w:sz="6" w:space="0" w:color="auto"/>
            </w:tcBorders>
          </w:tcPr>
          <w:p w14:paraId="1647C80D" w14:textId="77777777" w:rsidR="003608CC" w:rsidRDefault="003608CC">
            <w:pPr>
              <w:pStyle w:val="TAL"/>
              <w:rPr>
                <w:lang w:eastAsia="en-GB"/>
              </w:rPr>
            </w:pPr>
            <w:r>
              <w:rPr>
                <w:lang w:eastAsia="en-GB"/>
              </w:rPr>
              <w:t>BsfNotification</w:t>
            </w:r>
          </w:p>
        </w:tc>
        <w:tc>
          <w:tcPr>
            <w:tcW w:w="450" w:type="dxa"/>
            <w:tcBorders>
              <w:top w:val="single" w:sz="6" w:space="0" w:color="auto"/>
            </w:tcBorders>
          </w:tcPr>
          <w:p w14:paraId="5AD25AEF" w14:textId="77777777" w:rsidR="003608CC" w:rsidRDefault="003608CC">
            <w:pPr>
              <w:pStyle w:val="TAC"/>
              <w:rPr>
                <w:lang w:eastAsia="en-GB"/>
              </w:rPr>
            </w:pPr>
            <w:r>
              <w:rPr>
                <w:lang w:eastAsia="en-GB"/>
              </w:rPr>
              <w:t>M</w:t>
            </w:r>
          </w:p>
        </w:tc>
        <w:tc>
          <w:tcPr>
            <w:tcW w:w="1170" w:type="dxa"/>
            <w:tcBorders>
              <w:top w:val="single" w:sz="6" w:space="0" w:color="auto"/>
            </w:tcBorders>
          </w:tcPr>
          <w:p w14:paraId="52F77637" w14:textId="77777777" w:rsidR="003608CC" w:rsidRDefault="003608CC">
            <w:pPr>
              <w:pStyle w:val="TAC"/>
              <w:rPr>
                <w:lang w:eastAsia="en-GB"/>
              </w:rPr>
            </w:pPr>
            <w:r>
              <w:rPr>
                <w:lang w:eastAsia="en-GB"/>
              </w:rPr>
              <w:t>1</w:t>
            </w:r>
          </w:p>
        </w:tc>
        <w:tc>
          <w:tcPr>
            <w:tcW w:w="5160" w:type="dxa"/>
            <w:tcBorders>
              <w:top w:val="single" w:sz="6" w:space="0" w:color="auto"/>
            </w:tcBorders>
          </w:tcPr>
          <w:p w14:paraId="7A7EEB54" w14:textId="77777777" w:rsidR="003608CC" w:rsidRDefault="003608CC">
            <w:pPr>
              <w:pStyle w:val="TAL"/>
              <w:rPr>
                <w:lang w:eastAsia="en-GB"/>
              </w:rPr>
            </w:pPr>
            <w:r>
              <w:rPr>
                <w:lang w:eastAsia="en-GB"/>
              </w:rPr>
              <w:t>Provides Information about observed events</w:t>
            </w:r>
          </w:p>
        </w:tc>
      </w:tr>
    </w:tbl>
    <w:p w14:paraId="722BB036" w14:textId="77777777" w:rsidR="003608CC" w:rsidRDefault="003608CC">
      <w:pPr>
        <w:rPr>
          <w:lang w:eastAsia="en-GB"/>
        </w:rPr>
      </w:pPr>
    </w:p>
    <w:p w14:paraId="1113FC22" w14:textId="77777777" w:rsidR="003608CC" w:rsidRDefault="003608CC">
      <w:pPr>
        <w:pStyle w:val="TH"/>
        <w:rPr>
          <w:lang w:eastAsia="en-GB"/>
        </w:rPr>
      </w:pPr>
      <w:r>
        <w:rPr>
          <w:lang w:eastAsia="en-GB"/>
        </w:rPr>
        <w:t>Table 5.5.2.3.1-3: Data structures supported by the POST Response Body on this resource</w:t>
      </w:r>
    </w:p>
    <w:tbl>
      <w:tblPr>
        <w:tblW w:w="972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2005"/>
        <w:gridCol w:w="7"/>
        <w:gridCol w:w="354"/>
        <w:gridCol w:w="8"/>
        <w:gridCol w:w="1252"/>
        <w:gridCol w:w="12"/>
        <w:gridCol w:w="1430"/>
        <w:gridCol w:w="17"/>
        <w:gridCol w:w="4604"/>
        <w:gridCol w:w="33"/>
      </w:tblGrid>
      <w:tr w:rsidR="003608CC" w14:paraId="4CFD9690" w14:textId="77777777">
        <w:trPr>
          <w:gridAfter w:val="1"/>
          <w:wAfter w:w="33" w:type="dxa"/>
          <w:jc w:val="center"/>
        </w:trPr>
        <w:tc>
          <w:tcPr>
            <w:tcW w:w="2005" w:type="dxa"/>
            <w:tcBorders>
              <w:bottom w:val="single" w:sz="6" w:space="0" w:color="auto"/>
            </w:tcBorders>
            <w:shd w:val="clear" w:color="auto" w:fill="C0C0C0"/>
          </w:tcPr>
          <w:p w14:paraId="46BC6936" w14:textId="77777777" w:rsidR="003608CC" w:rsidRDefault="003608CC">
            <w:pPr>
              <w:pStyle w:val="TAH"/>
              <w:rPr>
                <w:lang w:eastAsia="en-GB"/>
              </w:rPr>
            </w:pPr>
            <w:r>
              <w:rPr>
                <w:lang w:eastAsia="en-GB"/>
              </w:rPr>
              <w:t>Data type</w:t>
            </w:r>
          </w:p>
        </w:tc>
        <w:tc>
          <w:tcPr>
            <w:tcW w:w="361" w:type="dxa"/>
            <w:gridSpan w:val="2"/>
            <w:tcBorders>
              <w:bottom w:val="single" w:sz="6" w:space="0" w:color="auto"/>
            </w:tcBorders>
            <w:shd w:val="clear" w:color="auto" w:fill="C0C0C0"/>
          </w:tcPr>
          <w:p w14:paraId="451D13AF" w14:textId="77777777" w:rsidR="003608CC" w:rsidRDefault="003608CC">
            <w:pPr>
              <w:pStyle w:val="TAH"/>
              <w:rPr>
                <w:lang w:eastAsia="en-GB"/>
              </w:rPr>
            </w:pPr>
            <w:r>
              <w:rPr>
                <w:lang w:eastAsia="en-GB"/>
              </w:rPr>
              <w:t>P</w:t>
            </w:r>
          </w:p>
        </w:tc>
        <w:tc>
          <w:tcPr>
            <w:tcW w:w="1260" w:type="dxa"/>
            <w:gridSpan w:val="2"/>
            <w:tcBorders>
              <w:bottom w:val="single" w:sz="6" w:space="0" w:color="auto"/>
            </w:tcBorders>
            <w:shd w:val="clear" w:color="auto" w:fill="C0C0C0"/>
          </w:tcPr>
          <w:p w14:paraId="0788FCF7" w14:textId="77777777" w:rsidR="003608CC" w:rsidRDefault="003608CC">
            <w:pPr>
              <w:pStyle w:val="TAH"/>
              <w:rPr>
                <w:lang w:eastAsia="en-GB"/>
              </w:rPr>
            </w:pPr>
            <w:r>
              <w:rPr>
                <w:lang w:eastAsia="en-GB"/>
              </w:rPr>
              <w:t>Cardinality</w:t>
            </w:r>
          </w:p>
        </w:tc>
        <w:tc>
          <w:tcPr>
            <w:tcW w:w="1442" w:type="dxa"/>
            <w:gridSpan w:val="2"/>
            <w:tcBorders>
              <w:bottom w:val="single" w:sz="6" w:space="0" w:color="auto"/>
            </w:tcBorders>
            <w:shd w:val="clear" w:color="auto" w:fill="C0C0C0"/>
          </w:tcPr>
          <w:p w14:paraId="2D5D41C9" w14:textId="77777777" w:rsidR="003608CC" w:rsidRDefault="003608CC">
            <w:pPr>
              <w:pStyle w:val="TAH"/>
              <w:rPr>
                <w:lang w:eastAsia="en-GB"/>
              </w:rPr>
            </w:pPr>
            <w:r>
              <w:rPr>
                <w:lang w:eastAsia="en-GB"/>
              </w:rPr>
              <w:t>Response codes</w:t>
            </w:r>
          </w:p>
        </w:tc>
        <w:tc>
          <w:tcPr>
            <w:tcW w:w="4621" w:type="dxa"/>
            <w:gridSpan w:val="2"/>
            <w:tcBorders>
              <w:bottom w:val="single" w:sz="6" w:space="0" w:color="auto"/>
            </w:tcBorders>
            <w:shd w:val="clear" w:color="auto" w:fill="C0C0C0"/>
          </w:tcPr>
          <w:p w14:paraId="6DB17C61" w14:textId="77777777" w:rsidR="003608CC" w:rsidRDefault="003608CC">
            <w:pPr>
              <w:pStyle w:val="TAH"/>
              <w:rPr>
                <w:lang w:eastAsia="en-GB"/>
              </w:rPr>
            </w:pPr>
            <w:r>
              <w:rPr>
                <w:lang w:eastAsia="en-GB"/>
              </w:rPr>
              <w:t>Description</w:t>
            </w:r>
          </w:p>
        </w:tc>
      </w:tr>
      <w:tr w:rsidR="003608CC" w14:paraId="30BB387D" w14:textId="77777777">
        <w:trPr>
          <w:gridAfter w:val="1"/>
          <w:wAfter w:w="33" w:type="dxa"/>
          <w:jc w:val="center"/>
        </w:trPr>
        <w:tc>
          <w:tcPr>
            <w:tcW w:w="2005" w:type="dxa"/>
            <w:tcBorders>
              <w:top w:val="single" w:sz="6" w:space="0" w:color="auto"/>
            </w:tcBorders>
          </w:tcPr>
          <w:p w14:paraId="3785FFEF" w14:textId="77777777" w:rsidR="003608CC" w:rsidRDefault="003608CC">
            <w:pPr>
              <w:pStyle w:val="TAL"/>
              <w:rPr>
                <w:lang w:eastAsia="en-GB"/>
              </w:rPr>
            </w:pPr>
            <w:r>
              <w:rPr>
                <w:lang w:eastAsia="en-GB"/>
              </w:rPr>
              <w:t>n/a</w:t>
            </w:r>
          </w:p>
        </w:tc>
        <w:tc>
          <w:tcPr>
            <w:tcW w:w="361" w:type="dxa"/>
            <w:gridSpan w:val="2"/>
            <w:tcBorders>
              <w:top w:val="single" w:sz="6" w:space="0" w:color="auto"/>
            </w:tcBorders>
          </w:tcPr>
          <w:p w14:paraId="2AB843B3" w14:textId="77777777" w:rsidR="003608CC" w:rsidRDefault="003608CC">
            <w:pPr>
              <w:pStyle w:val="TAC"/>
              <w:rPr>
                <w:lang w:eastAsia="en-GB"/>
              </w:rPr>
            </w:pPr>
          </w:p>
        </w:tc>
        <w:tc>
          <w:tcPr>
            <w:tcW w:w="1260" w:type="dxa"/>
            <w:gridSpan w:val="2"/>
            <w:tcBorders>
              <w:top w:val="single" w:sz="6" w:space="0" w:color="auto"/>
            </w:tcBorders>
          </w:tcPr>
          <w:p w14:paraId="7A09F5A0" w14:textId="77777777" w:rsidR="003608CC" w:rsidRDefault="003608CC">
            <w:pPr>
              <w:pStyle w:val="TAC"/>
              <w:rPr>
                <w:lang w:eastAsia="en-GB"/>
              </w:rPr>
            </w:pPr>
          </w:p>
        </w:tc>
        <w:tc>
          <w:tcPr>
            <w:tcW w:w="1442" w:type="dxa"/>
            <w:gridSpan w:val="2"/>
            <w:tcBorders>
              <w:top w:val="single" w:sz="6" w:space="0" w:color="auto"/>
            </w:tcBorders>
          </w:tcPr>
          <w:p w14:paraId="6B2105E4" w14:textId="77777777" w:rsidR="003608CC" w:rsidRDefault="003608CC">
            <w:pPr>
              <w:pStyle w:val="TAL"/>
              <w:rPr>
                <w:lang w:eastAsia="en-GB"/>
              </w:rPr>
            </w:pPr>
            <w:r>
              <w:rPr>
                <w:lang w:eastAsia="en-GB"/>
              </w:rPr>
              <w:t>204 No Content</w:t>
            </w:r>
          </w:p>
        </w:tc>
        <w:tc>
          <w:tcPr>
            <w:tcW w:w="4621" w:type="dxa"/>
            <w:gridSpan w:val="2"/>
            <w:tcBorders>
              <w:top w:val="single" w:sz="6" w:space="0" w:color="auto"/>
            </w:tcBorders>
          </w:tcPr>
          <w:p w14:paraId="6CEBE4F3" w14:textId="77777777" w:rsidR="003608CC" w:rsidRDefault="003608CC">
            <w:pPr>
              <w:pStyle w:val="TAL"/>
              <w:rPr>
                <w:lang w:eastAsia="en-GB"/>
              </w:rPr>
            </w:pPr>
            <w:r>
              <w:rPr>
                <w:lang w:eastAsia="en-GB"/>
              </w:rPr>
              <w:t>The receipt of the Notification is acknowledged.</w:t>
            </w:r>
          </w:p>
        </w:tc>
      </w:tr>
      <w:tr w:rsidR="003608CC" w14:paraId="5C4FB4E0" w14:textId="77777777">
        <w:trPr>
          <w:gridAfter w:val="1"/>
          <w:wAfter w:w="33" w:type="dxa"/>
          <w:jc w:val="center"/>
        </w:trPr>
        <w:tc>
          <w:tcPr>
            <w:tcW w:w="2005" w:type="dxa"/>
          </w:tcPr>
          <w:p w14:paraId="1972D0C7" w14:textId="77777777" w:rsidR="003608CC" w:rsidRDefault="003608CC">
            <w:pPr>
              <w:pStyle w:val="TAL"/>
              <w:rPr>
                <w:lang w:eastAsia="en-GB"/>
              </w:rPr>
            </w:pPr>
            <w:r>
              <w:t>RedirectResponse</w:t>
            </w:r>
          </w:p>
        </w:tc>
        <w:tc>
          <w:tcPr>
            <w:tcW w:w="361" w:type="dxa"/>
            <w:gridSpan w:val="2"/>
          </w:tcPr>
          <w:p w14:paraId="64C03310" w14:textId="77777777" w:rsidR="003608CC" w:rsidRDefault="003608CC">
            <w:pPr>
              <w:pStyle w:val="TAC"/>
              <w:rPr>
                <w:lang w:eastAsia="en-GB"/>
              </w:rPr>
            </w:pPr>
            <w:r>
              <w:rPr>
                <w:lang w:eastAsia="en-GB"/>
              </w:rPr>
              <w:t>O</w:t>
            </w:r>
          </w:p>
        </w:tc>
        <w:tc>
          <w:tcPr>
            <w:tcW w:w="1260" w:type="dxa"/>
            <w:gridSpan w:val="2"/>
          </w:tcPr>
          <w:p w14:paraId="3C73E5AC" w14:textId="77777777" w:rsidR="003608CC" w:rsidRDefault="003608CC">
            <w:pPr>
              <w:pStyle w:val="TAC"/>
              <w:rPr>
                <w:lang w:eastAsia="en-GB"/>
              </w:rPr>
            </w:pPr>
            <w:r>
              <w:rPr>
                <w:lang w:eastAsia="en-GB"/>
              </w:rPr>
              <w:t>0..1</w:t>
            </w:r>
          </w:p>
        </w:tc>
        <w:tc>
          <w:tcPr>
            <w:tcW w:w="1442" w:type="dxa"/>
            <w:gridSpan w:val="2"/>
          </w:tcPr>
          <w:p w14:paraId="453ED0CD" w14:textId="77777777" w:rsidR="003608CC" w:rsidRDefault="003608CC">
            <w:pPr>
              <w:pStyle w:val="TAC"/>
              <w:rPr>
                <w:lang w:eastAsia="en-GB"/>
              </w:rPr>
            </w:pPr>
            <w:r>
              <w:rPr>
                <w:lang w:eastAsia="en-GB"/>
              </w:rPr>
              <w:t>307 temporary redirect</w:t>
            </w:r>
          </w:p>
        </w:tc>
        <w:tc>
          <w:tcPr>
            <w:tcW w:w="4621" w:type="dxa"/>
            <w:gridSpan w:val="2"/>
            <w:vAlign w:val="center"/>
          </w:tcPr>
          <w:p w14:paraId="15DD0FBB" w14:textId="77777777" w:rsidR="00294075" w:rsidRDefault="00294075" w:rsidP="00294075">
            <w:pPr>
              <w:pStyle w:val="TAL"/>
            </w:pPr>
            <w:r>
              <w:t xml:space="preserve">Temporary redirection, during the event notification. </w:t>
            </w:r>
          </w:p>
          <w:p w14:paraId="5CB148CE" w14:textId="77777777" w:rsidR="00294075" w:rsidRDefault="00294075" w:rsidP="00294075">
            <w:pPr>
              <w:pStyle w:val="TAL"/>
            </w:pPr>
          </w:p>
          <w:p w14:paraId="1842F8CE" w14:textId="77777777" w:rsidR="003608CC" w:rsidRDefault="00294075" w:rsidP="00294075">
            <w:pPr>
              <w:pStyle w:val="TAL"/>
              <w:rPr>
                <w:lang w:eastAsia="en-GB"/>
              </w:rPr>
            </w:pPr>
            <w:r>
              <w:t>(NOTE 2)</w:t>
            </w:r>
          </w:p>
        </w:tc>
      </w:tr>
      <w:tr w:rsidR="003608CC" w14:paraId="1C404F6A" w14:textId="77777777">
        <w:trPr>
          <w:jc w:val="center"/>
        </w:trPr>
        <w:tc>
          <w:tcPr>
            <w:tcW w:w="2012" w:type="dxa"/>
            <w:gridSpan w:val="2"/>
          </w:tcPr>
          <w:p w14:paraId="78DADE7F" w14:textId="77777777" w:rsidR="003608CC" w:rsidRDefault="003608CC">
            <w:pPr>
              <w:pStyle w:val="TAL"/>
              <w:rPr>
                <w:lang w:eastAsia="en-GB"/>
              </w:rPr>
            </w:pPr>
            <w:r>
              <w:t>RedirectResponse</w:t>
            </w:r>
          </w:p>
        </w:tc>
        <w:tc>
          <w:tcPr>
            <w:tcW w:w="362" w:type="dxa"/>
            <w:gridSpan w:val="2"/>
          </w:tcPr>
          <w:p w14:paraId="7F96A844" w14:textId="77777777" w:rsidR="003608CC" w:rsidRDefault="003608CC">
            <w:pPr>
              <w:pStyle w:val="TAC"/>
              <w:rPr>
                <w:lang w:eastAsia="en-GB"/>
              </w:rPr>
            </w:pPr>
            <w:r>
              <w:t>O</w:t>
            </w:r>
          </w:p>
        </w:tc>
        <w:tc>
          <w:tcPr>
            <w:tcW w:w="1264" w:type="dxa"/>
            <w:gridSpan w:val="2"/>
          </w:tcPr>
          <w:p w14:paraId="51C23BE7" w14:textId="77777777" w:rsidR="003608CC" w:rsidRDefault="003608CC">
            <w:pPr>
              <w:pStyle w:val="TAC"/>
              <w:rPr>
                <w:lang w:eastAsia="en-GB"/>
              </w:rPr>
            </w:pPr>
            <w:r>
              <w:t>0..1</w:t>
            </w:r>
          </w:p>
        </w:tc>
        <w:tc>
          <w:tcPr>
            <w:tcW w:w="1447" w:type="dxa"/>
            <w:gridSpan w:val="2"/>
          </w:tcPr>
          <w:p w14:paraId="2380E8DB" w14:textId="77777777" w:rsidR="003608CC" w:rsidRDefault="003608CC">
            <w:pPr>
              <w:pStyle w:val="TAC"/>
              <w:rPr>
                <w:lang w:eastAsia="en-GB"/>
              </w:rPr>
            </w:pPr>
            <w:r>
              <w:t>308 Permanent Redirect</w:t>
            </w:r>
          </w:p>
        </w:tc>
        <w:tc>
          <w:tcPr>
            <w:tcW w:w="4637" w:type="dxa"/>
            <w:gridSpan w:val="2"/>
          </w:tcPr>
          <w:p w14:paraId="2371EE88" w14:textId="77777777" w:rsidR="00294075" w:rsidRDefault="00294075" w:rsidP="00294075">
            <w:pPr>
              <w:pStyle w:val="TAL"/>
            </w:pPr>
            <w:r>
              <w:t xml:space="preserve">Permanent redirection, during the event notification. </w:t>
            </w:r>
          </w:p>
          <w:p w14:paraId="64D88A21" w14:textId="77777777" w:rsidR="00294075" w:rsidRDefault="00294075" w:rsidP="00294075">
            <w:pPr>
              <w:pStyle w:val="TAL"/>
            </w:pPr>
          </w:p>
          <w:p w14:paraId="62381311" w14:textId="77777777" w:rsidR="003608CC" w:rsidRDefault="00294075" w:rsidP="00294075">
            <w:pPr>
              <w:pStyle w:val="TAL"/>
              <w:rPr>
                <w:lang w:eastAsia="en-GB"/>
              </w:rPr>
            </w:pPr>
            <w:r>
              <w:t>(NOTE 2)</w:t>
            </w:r>
          </w:p>
        </w:tc>
      </w:tr>
      <w:tr w:rsidR="003608CC" w14:paraId="336FE32B" w14:textId="77777777">
        <w:trPr>
          <w:gridAfter w:val="1"/>
          <w:wAfter w:w="33" w:type="dxa"/>
          <w:jc w:val="center"/>
        </w:trPr>
        <w:tc>
          <w:tcPr>
            <w:tcW w:w="9689" w:type="dxa"/>
            <w:gridSpan w:val="9"/>
          </w:tcPr>
          <w:p w14:paraId="6A335FFC" w14:textId="77777777" w:rsidR="00294075" w:rsidRDefault="00294075" w:rsidP="00294075">
            <w:pPr>
              <w:pStyle w:val="TAN"/>
            </w:pPr>
            <w:r>
              <w:t>NOTE 1:</w:t>
            </w:r>
            <w:r>
              <w:rPr>
                <w:lang w:val="en-US" w:eastAsia="zh-CN"/>
              </w:rPr>
              <w:tab/>
              <w:t xml:space="preserve">The mandatory </w:t>
            </w:r>
            <w:r>
              <w:t>HTTP error status codes for the POST method listed in table 5.2.7.1-1 of 3GPP TS 29.500 [6] also apply.</w:t>
            </w:r>
          </w:p>
          <w:p w14:paraId="4FF63584" w14:textId="77777777" w:rsidR="003608CC" w:rsidRDefault="00294075" w:rsidP="00294075">
            <w:pPr>
              <w:pStyle w:val="TAN"/>
              <w:rPr>
                <w:lang w:eastAsia="en-GB"/>
              </w:rPr>
            </w:pPr>
            <w:r>
              <w:t>NOTE 2:</w:t>
            </w:r>
            <w:r>
              <w:tab/>
              <w:t>The RedirectResponse data structure may be provided by an SCP (cf. clause 6.10.9.1 of 3GPP TS 29.500 [6]).</w:t>
            </w:r>
          </w:p>
        </w:tc>
      </w:tr>
    </w:tbl>
    <w:p w14:paraId="666AB6C5" w14:textId="77777777" w:rsidR="003608CC" w:rsidRDefault="003608CC">
      <w:pPr>
        <w:rPr>
          <w:lang w:eastAsia="zh-CN"/>
        </w:rPr>
      </w:pPr>
    </w:p>
    <w:p w14:paraId="26F28EB7" w14:textId="77777777" w:rsidR="00294075" w:rsidRDefault="00294075" w:rsidP="00294075">
      <w:pPr>
        <w:pStyle w:val="TH"/>
      </w:pPr>
      <w:bookmarkStart w:id="3436" w:name="_Toc85528265"/>
      <w:bookmarkStart w:id="3437" w:name="_Toc90656317"/>
      <w:bookmarkStart w:id="3438" w:name="_Toc94034186"/>
      <w:bookmarkStart w:id="3439" w:name="_Toc97197801"/>
      <w:bookmarkStart w:id="3440" w:name="_Toc104546097"/>
      <w:bookmarkStart w:id="3441" w:name="_Toc100955439"/>
      <w:bookmarkStart w:id="3442" w:name="_Toc114134276"/>
      <w:bookmarkStart w:id="3443" w:name="_Toc112935894"/>
      <w:bookmarkStart w:id="3444" w:name="_Toc120679871"/>
      <w:bookmarkStart w:id="3445" w:name="_Toc120677506"/>
      <w:bookmarkStart w:id="3446" w:name="_Toc83233188"/>
      <w:bookmarkStart w:id="3447" w:name="_Toc133434251"/>
      <w:r>
        <w:t>Table </w:t>
      </w:r>
      <w:r>
        <w:rPr>
          <w:lang w:val="en-US" w:eastAsia="zh-CN"/>
        </w:rPr>
        <w:t>5.5.2.3.1</w:t>
      </w:r>
      <w:r>
        <w:t xml:space="preserve">-4: Headers supported by the 307 Response Code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94075" w14:paraId="16272B16" w14:textId="77777777" w:rsidTr="0029407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259D294" w14:textId="77777777" w:rsidR="00294075" w:rsidRDefault="0029407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AF05847" w14:textId="77777777" w:rsidR="00294075" w:rsidRDefault="0029407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1774D78" w14:textId="77777777" w:rsidR="00294075" w:rsidRDefault="0029407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8E3DED8" w14:textId="77777777" w:rsidR="00294075" w:rsidRDefault="0029407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8E8CDAC" w14:textId="77777777" w:rsidR="00294075" w:rsidRDefault="00294075">
            <w:pPr>
              <w:pStyle w:val="TAH"/>
            </w:pPr>
            <w:r>
              <w:t>Description</w:t>
            </w:r>
          </w:p>
        </w:tc>
      </w:tr>
      <w:tr w:rsidR="00294075" w14:paraId="53A7FD85" w14:textId="77777777" w:rsidTr="00294075">
        <w:trPr>
          <w:jc w:val="center"/>
        </w:trPr>
        <w:tc>
          <w:tcPr>
            <w:tcW w:w="825" w:type="pct"/>
            <w:tcBorders>
              <w:top w:val="single" w:sz="6" w:space="0" w:color="auto"/>
              <w:left w:val="single" w:sz="6" w:space="0" w:color="auto"/>
              <w:bottom w:val="single" w:sz="6" w:space="0" w:color="auto"/>
              <w:right w:val="single" w:sz="6" w:space="0" w:color="auto"/>
            </w:tcBorders>
            <w:hideMark/>
          </w:tcPr>
          <w:p w14:paraId="77AC982C" w14:textId="77777777" w:rsidR="00294075" w:rsidRDefault="0029407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356BE21" w14:textId="77777777" w:rsidR="00294075" w:rsidRDefault="0029407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1C8D26E" w14:textId="77777777" w:rsidR="00294075" w:rsidRDefault="0029407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303D82A7" w14:textId="77777777" w:rsidR="00294075" w:rsidRDefault="0029407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42CA1F74" w14:textId="77777777" w:rsidR="00294075" w:rsidRDefault="00294075">
            <w:pPr>
              <w:pStyle w:val="TAL"/>
            </w:pPr>
            <w:r>
              <w:t>Contains an alternative URI representing the end point of an alternative NF consumer (service) instance towards which the notification is redirected.</w:t>
            </w:r>
          </w:p>
          <w:p w14:paraId="5F25765C" w14:textId="77777777" w:rsidR="00294075" w:rsidRDefault="00294075">
            <w:pPr>
              <w:pStyle w:val="TAL"/>
            </w:pPr>
          </w:p>
          <w:p w14:paraId="3B3AA3BB" w14:textId="77777777" w:rsidR="00294075" w:rsidRDefault="00294075">
            <w:pPr>
              <w:pStyle w:val="TAL"/>
            </w:pPr>
            <w:r>
              <w:t>For the case where the notification is redirected to the same target via a different SCP, refer to clause 6.10.9.1 of 3GPP TS 29.500 [6].</w:t>
            </w:r>
          </w:p>
        </w:tc>
      </w:tr>
      <w:tr w:rsidR="00294075" w14:paraId="0050ED46" w14:textId="77777777" w:rsidTr="00294075">
        <w:trPr>
          <w:jc w:val="center"/>
        </w:trPr>
        <w:tc>
          <w:tcPr>
            <w:tcW w:w="825" w:type="pct"/>
            <w:tcBorders>
              <w:top w:val="single" w:sz="6" w:space="0" w:color="auto"/>
              <w:left w:val="single" w:sz="6" w:space="0" w:color="auto"/>
              <w:bottom w:val="single" w:sz="6" w:space="0" w:color="000000"/>
              <w:right w:val="single" w:sz="6" w:space="0" w:color="auto"/>
            </w:tcBorders>
            <w:hideMark/>
          </w:tcPr>
          <w:p w14:paraId="6EB5C72F" w14:textId="77777777" w:rsidR="00294075" w:rsidRDefault="00294075">
            <w:pPr>
              <w:pStyle w:val="TAL"/>
            </w:pPr>
            <w: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4EA7372E" w14:textId="77777777" w:rsidR="00294075" w:rsidRDefault="00294075">
            <w:pPr>
              <w:pStyle w:val="TAL"/>
            </w:pPr>
            <w:r>
              <w:t>string</w:t>
            </w:r>
          </w:p>
        </w:tc>
        <w:tc>
          <w:tcPr>
            <w:tcW w:w="217" w:type="pct"/>
            <w:tcBorders>
              <w:top w:val="single" w:sz="6" w:space="0" w:color="auto"/>
              <w:left w:val="single" w:sz="6" w:space="0" w:color="auto"/>
              <w:bottom w:val="single" w:sz="6" w:space="0" w:color="000000"/>
              <w:right w:val="single" w:sz="6" w:space="0" w:color="auto"/>
            </w:tcBorders>
            <w:hideMark/>
          </w:tcPr>
          <w:p w14:paraId="7FFCC922" w14:textId="77777777" w:rsidR="00294075" w:rsidRDefault="00294075">
            <w:pPr>
              <w:pStyle w:val="TAC"/>
            </w:pPr>
            <w:r>
              <w:t>O</w:t>
            </w:r>
          </w:p>
        </w:tc>
        <w:tc>
          <w:tcPr>
            <w:tcW w:w="581" w:type="pct"/>
            <w:tcBorders>
              <w:top w:val="single" w:sz="6" w:space="0" w:color="auto"/>
              <w:left w:val="single" w:sz="6" w:space="0" w:color="auto"/>
              <w:bottom w:val="single" w:sz="6" w:space="0" w:color="000000"/>
              <w:right w:val="single" w:sz="6" w:space="0" w:color="auto"/>
            </w:tcBorders>
            <w:hideMark/>
          </w:tcPr>
          <w:p w14:paraId="1FBD0CFF" w14:textId="77777777" w:rsidR="00294075" w:rsidRDefault="00294075">
            <w:pPr>
              <w:pStyle w:val="TAL"/>
            </w:pPr>
            <w: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2A85EFD" w14:textId="77777777" w:rsidR="00294075" w:rsidRDefault="00294075">
            <w:pPr>
              <w:pStyle w:val="TAL"/>
            </w:pPr>
            <w:r>
              <w:rPr>
                <w:lang w:eastAsia="fr-FR"/>
              </w:rPr>
              <w:t xml:space="preserve">Identifier of the target NF </w:t>
            </w:r>
            <w:r>
              <w:rPr>
                <w:lang w:eastAsia="zh-CN"/>
              </w:rPr>
              <w:t>(</w:t>
            </w:r>
            <w:r>
              <w:rPr>
                <w:lang w:eastAsia="fr-FR"/>
              </w:rPr>
              <w:t>service) instance towards which the notification request is redirected</w:t>
            </w:r>
          </w:p>
        </w:tc>
      </w:tr>
    </w:tbl>
    <w:p w14:paraId="3BAB5658" w14:textId="77777777" w:rsidR="00294075" w:rsidRDefault="00294075" w:rsidP="00294075">
      <w:pPr>
        <w:rPr>
          <w:lang w:val="en-US" w:eastAsia="zh-CN"/>
        </w:rPr>
      </w:pPr>
    </w:p>
    <w:p w14:paraId="371C457D" w14:textId="77777777" w:rsidR="00294075" w:rsidRDefault="00294075" w:rsidP="00294075">
      <w:pPr>
        <w:pStyle w:val="TH"/>
      </w:pPr>
      <w:r>
        <w:lastRenderedPageBreak/>
        <w:t>Table </w:t>
      </w:r>
      <w:r>
        <w:rPr>
          <w:lang w:val="en-US" w:eastAsia="zh-CN"/>
        </w:rPr>
        <w:t>5.5.2.3.1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94075" w14:paraId="2FA824C9" w14:textId="77777777" w:rsidTr="0029407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2A29444" w14:textId="77777777" w:rsidR="00294075" w:rsidRDefault="0029407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21ED5F6" w14:textId="77777777" w:rsidR="00294075" w:rsidRDefault="0029407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4030F5E" w14:textId="77777777" w:rsidR="00294075" w:rsidRDefault="0029407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4714A2F" w14:textId="77777777" w:rsidR="00294075" w:rsidRDefault="0029407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937E064" w14:textId="77777777" w:rsidR="00294075" w:rsidRDefault="00294075">
            <w:pPr>
              <w:pStyle w:val="TAH"/>
            </w:pPr>
            <w:r>
              <w:t>Description</w:t>
            </w:r>
          </w:p>
        </w:tc>
      </w:tr>
      <w:tr w:rsidR="00294075" w14:paraId="4A4BDC5F" w14:textId="77777777" w:rsidTr="00294075">
        <w:trPr>
          <w:jc w:val="center"/>
        </w:trPr>
        <w:tc>
          <w:tcPr>
            <w:tcW w:w="825" w:type="pct"/>
            <w:tcBorders>
              <w:top w:val="single" w:sz="6" w:space="0" w:color="auto"/>
              <w:left w:val="single" w:sz="6" w:space="0" w:color="auto"/>
              <w:bottom w:val="single" w:sz="6" w:space="0" w:color="auto"/>
              <w:right w:val="single" w:sz="6" w:space="0" w:color="auto"/>
            </w:tcBorders>
            <w:hideMark/>
          </w:tcPr>
          <w:p w14:paraId="6097FF4B" w14:textId="77777777" w:rsidR="00294075" w:rsidRDefault="0029407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229DD00" w14:textId="77777777" w:rsidR="00294075" w:rsidRDefault="0029407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5B103366" w14:textId="77777777" w:rsidR="00294075" w:rsidRDefault="0029407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1790A733" w14:textId="77777777" w:rsidR="00294075" w:rsidRDefault="0029407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36B0C85" w14:textId="77777777" w:rsidR="00294075" w:rsidRDefault="00294075">
            <w:pPr>
              <w:pStyle w:val="TAL"/>
            </w:pPr>
            <w:r>
              <w:t>Contains an alternative URI representing the end point of an alternative NF consumer (service) instance towards which the notification is redirected.</w:t>
            </w:r>
          </w:p>
          <w:p w14:paraId="5CCC1E9C" w14:textId="77777777" w:rsidR="00294075" w:rsidRDefault="00294075">
            <w:pPr>
              <w:pStyle w:val="TAL"/>
            </w:pPr>
          </w:p>
          <w:p w14:paraId="1DBF2DC7" w14:textId="77777777" w:rsidR="00294075" w:rsidRDefault="00294075">
            <w:pPr>
              <w:pStyle w:val="TAL"/>
            </w:pPr>
            <w:r>
              <w:t>For the case where the notification is redirected to the same target via a different SCP, refer to clause 6.10.9.1 of 3GPP TS 29.500 [6].</w:t>
            </w:r>
          </w:p>
        </w:tc>
      </w:tr>
      <w:tr w:rsidR="00294075" w14:paraId="67FFB469" w14:textId="77777777" w:rsidTr="00294075">
        <w:trPr>
          <w:jc w:val="center"/>
        </w:trPr>
        <w:tc>
          <w:tcPr>
            <w:tcW w:w="825" w:type="pct"/>
            <w:tcBorders>
              <w:top w:val="single" w:sz="6" w:space="0" w:color="auto"/>
              <w:left w:val="single" w:sz="6" w:space="0" w:color="auto"/>
              <w:bottom w:val="single" w:sz="6" w:space="0" w:color="000000"/>
              <w:right w:val="single" w:sz="6" w:space="0" w:color="auto"/>
            </w:tcBorders>
            <w:hideMark/>
          </w:tcPr>
          <w:p w14:paraId="5B520160" w14:textId="77777777" w:rsidR="00294075" w:rsidRDefault="0029407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40BAA0C" w14:textId="77777777" w:rsidR="00294075" w:rsidRDefault="0029407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E8776F5" w14:textId="77777777" w:rsidR="00294075" w:rsidRDefault="0029407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2DEB84B9" w14:textId="77777777" w:rsidR="00294075" w:rsidRDefault="0029407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F4F8074" w14:textId="77777777" w:rsidR="00294075" w:rsidRDefault="00294075">
            <w:pPr>
              <w:pStyle w:val="TAL"/>
            </w:pPr>
            <w:r>
              <w:rPr>
                <w:lang w:eastAsia="fr-FR"/>
              </w:rPr>
              <w:t>Identifier of the target NF (service) instance towards which the notification request is redirected</w:t>
            </w:r>
          </w:p>
        </w:tc>
      </w:tr>
    </w:tbl>
    <w:p w14:paraId="57B90AEB" w14:textId="77777777" w:rsidR="00294075" w:rsidRDefault="00294075" w:rsidP="00294075">
      <w:pPr>
        <w:rPr>
          <w:lang w:eastAsia="zh-CN"/>
        </w:rPr>
      </w:pPr>
    </w:p>
    <w:p w14:paraId="70E4ACFD" w14:textId="77777777" w:rsidR="003608CC" w:rsidRDefault="003608CC">
      <w:pPr>
        <w:pStyle w:val="21"/>
      </w:pPr>
      <w:bookmarkStart w:id="3448" w:name="_Toc138760728"/>
      <w:bookmarkStart w:id="3449" w:name="_Toc161998782"/>
      <w:bookmarkStart w:id="3450" w:name="_Toc170120953"/>
      <w:bookmarkStart w:id="3451" w:name="_Toc175852284"/>
      <w:bookmarkStart w:id="3452" w:name="_Toc185517824"/>
      <w:bookmarkStart w:id="3453" w:name="_Toc192866788"/>
      <w:bookmarkStart w:id="3454" w:name="_Toc200962292"/>
      <w:bookmarkStart w:id="3455" w:name="_Toc209513141"/>
      <w:bookmarkStart w:id="3456" w:name="_Toc219190916"/>
      <w:bookmarkStart w:id="3457" w:name="_Toc222835321"/>
      <w:r>
        <w:t>5.6</w:t>
      </w:r>
      <w:r>
        <w:tab/>
        <w:t>Data Model</w:t>
      </w:r>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bookmarkEnd w:id="3457"/>
    </w:p>
    <w:p w14:paraId="0FCD5B07" w14:textId="77777777" w:rsidR="003608CC" w:rsidRDefault="003608CC">
      <w:pPr>
        <w:pStyle w:val="31"/>
      </w:pPr>
      <w:bookmarkStart w:id="3458" w:name="_Toc63194115"/>
      <w:bookmarkStart w:id="3459" w:name="_Toc45134083"/>
      <w:bookmarkStart w:id="3460" w:name="_Toc112935895"/>
      <w:bookmarkStart w:id="3461" w:name="_Toc97197802"/>
      <w:bookmarkStart w:id="3462" w:name="_Toc59018045"/>
      <w:bookmarkStart w:id="3463" w:name="_Toc66233203"/>
      <w:bookmarkStart w:id="3464" w:name="_Toc120677507"/>
      <w:bookmarkStart w:id="3465" w:name="_Toc114134277"/>
      <w:bookmarkStart w:id="3466" w:name="_Toc34251353"/>
      <w:bookmarkStart w:id="3467" w:name="_Toc28012908"/>
      <w:bookmarkStart w:id="3468" w:name="_Toc120679872"/>
      <w:bookmarkStart w:id="3469" w:name="_Toc94034187"/>
      <w:bookmarkStart w:id="3470" w:name="_Toc90656318"/>
      <w:bookmarkStart w:id="3471" w:name="_Toc100955440"/>
      <w:bookmarkStart w:id="3472" w:name="_Toc36103049"/>
      <w:bookmarkStart w:id="3473" w:name="_Toc43388801"/>
      <w:bookmarkStart w:id="3474" w:name="_Toc70542029"/>
      <w:bookmarkStart w:id="3475" w:name="_Toc83233189"/>
      <w:bookmarkStart w:id="3476" w:name="_Toc104546098"/>
      <w:bookmarkStart w:id="3477" w:name="_Toc51763146"/>
      <w:bookmarkStart w:id="3478" w:name="_Toc66233866"/>
      <w:bookmarkStart w:id="3479" w:name="_Toc56634750"/>
      <w:bookmarkStart w:id="3480" w:name="_Toc68169083"/>
      <w:bookmarkStart w:id="3481" w:name="_Toc85528266"/>
      <w:bookmarkStart w:id="3482" w:name="_Toc133434252"/>
      <w:bookmarkStart w:id="3483" w:name="_Toc138760729"/>
      <w:bookmarkStart w:id="3484" w:name="_Toc161998783"/>
      <w:bookmarkStart w:id="3485" w:name="_Toc170120954"/>
      <w:bookmarkStart w:id="3486" w:name="_Toc175852285"/>
      <w:bookmarkStart w:id="3487" w:name="_Toc185517825"/>
      <w:bookmarkStart w:id="3488" w:name="_Toc192866789"/>
      <w:bookmarkStart w:id="3489" w:name="_Toc200962293"/>
      <w:bookmarkStart w:id="3490" w:name="_Toc209513142"/>
      <w:bookmarkStart w:id="3491" w:name="_Toc219190917"/>
      <w:bookmarkStart w:id="3492" w:name="_Toc222835322"/>
      <w:r>
        <w:t>5.6.1</w:t>
      </w:r>
      <w:r>
        <w:tab/>
        <w:t>General</w:t>
      </w:r>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bookmarkEnd w:id="3479"/>
      <w:bookmarkEnd w:id="3480"/>
      <w:bookmarkEnd w:id="3481"/>
      <w:bookmarkEnd w:id="3482"/>
      <w:bookmarkEnd w:id="3483"/>
      <w:bookmarkEnd w:id="3484"/>
      <w:bookmarkEnd w:id="3485"/>
      <w:bookmarkEnd w:id="3486"/>
      <w:bookmarkEnd w:id="3487"/>
      <w:bookmarkEnd w:id="3488"/>
      <w:bookmarkEnd w:id="3489"/>
      <w:bookmarkEnd w:id="3490"/>
      <w:bookmarkEnd w:id="3491"/>
      <w:bookmarkEnd w:id="3492"/>
    </w:p>
    <w:p w14:paraId="5429CB6C" w14:textId="77777777" w:rsidR="003608CC" w:rsidRDefault="003608CC">
      <w:r>
        <w:t>This clause specifies the application data model supported by the API.</w:t>
      </w:r>
    </w:p>
    <w:p w14:paraId="626DCAB2" w14:textId="77777777" w:rsidR="003608CC" w:rsidRDefault="003608CC">
      <w:r>
        <w:t>Table 5.6.1-1 specifies the data types defined for the Nbsf_Management service based interface protocol.</w:t>
      </w:r>
    </w:p>
    <w:p w14:paraId="2905EE0D" w14:textId="77777777" w:rsidR="00A542F2" w:rsidRDefault="00A542F2" w:rsidP="00A542F2">
      <w:pPr>
        <w:pStyle w:val="TH"/>
      </w:pPr>
      <w:r>
        <w:t>Table 5.6.1-1: Nbsf_Management specific Data Types</w:t>
      </w:r>
    </w:p>
    <w:tbl>
      <w:tblPr>
        <w:tblW w:w="92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032"/>
        <w:gridCol w:w="1689"/>
        <w:gridCol w:w="3878"/>
        <w:gridCol w:w="1699"/>
      </w:tblGrid>
      <w:tr w:rsidR="00A542F2" w14:paraId="64D04781" w14:textId="77777777" w:rsidTr="00F56FA8">
        <w:trPr>
          <w:jc w:val="center"/>
        </w:trPr>
        <w:tc>
          <w:tcPr>
            <w:tcW w:w="2032" w:type="dxa"/>
            <w:shd w:val="clear" w:color="auto" w:fill="C0C0C0"/>
          </w:tcPr>
          <w:p w14:paraId="638A24F7" w14:textId="77777777" w:rsidR="00A542F2" w:rsidRDefault="00A542F2" w:rsidP="00F56FA8">
            <w:pPr>
              <w:pStyle w:val="TAH"/>
            </w:pPr>
            <w:r>
              <w:t>Data type</w:t>
            </w:r>
          </w:p>
        </w:tc>
        <w:tc>
          <w:tcPr>
            <w:tcW w:w="1689" w:type="dxa"/>
            <w:shd w:val="clear" w:color="auto" w:fill="C0C0C0"/>
          </w:tcPr>
          <w:p w14:paraId="45B8F311" w14:textId="77777777" w:rsidR="00A542F2" w:rsidRDefault="00A542F2" w:rsidP="00F56FA8">
            <w:pPr>
              <w:pStyle w:val="TAH"/>
            </w:pPr>
            <w:r>
              <w:t>Section defined</w:t>
            </w:r>
          </w:p>
        </w:tc>
        <w:tc>
          <w:tcPr>
            <w:tcW w:w="3878" w:type="dxa"/>
            <w:shd w:val="clear" w:color="auto" w:fill="C0C0C0"/>
          </w:tcPr>
          <w:p w14:paraId="6351BD1F" w14:textId="77777777" w:rsidR="00A542F2" w:rsidRDefault="00A542F2" w:rsidP="00F56FA8">
            <w:pPr>
              <w:pStyle w:val="TAH"/>
            </w:pPr>
            <w:r>
              <w:t>Description</w:t>
            </w:r>
          </w:p>
        </w:tc>
        <w:tc>
          <w:tcPr>
            <w:tcW w:w="1699" w:type="dxa"/>
            <w:shd w:val="clear" w:color="auto" w:fill="C0C0C0"/>
          </w:tcPr>
          <w:p w14:paraId="51D14852" w14:textId="77777777" w:rsidR="00A542F2" w:rsidRDefault="00A542F2" w:rsidP="00F56FA8">
            <w:pPr>
              <w:pStyle w:val="TAH"/>
            </w:pPr>
            <w:r>
              <w:t>Applicability</w:t>
            </w:r>
          </w:p>
        </w:tc>
      </w:tr>
      <w:tr w:rsidR="00A542F2" w14:paraId="6431D533" w14:textId="77777777" w:rsidTr="00F56FA8">
        <w:trPr>
          <w:jc w:val="center"/>
        </w:trPr>
        <w:tc>
          <w:tcPr>
            <w:tcW w:w="2032" w:type="dxa"/>
          </w:tcPr>
          <w:p w14:paraId="25541846" w14:textId="77777777" w:rsidR="00A542F2" w:rsidRDefault="00A542F2" w:rsidP="00F56FA8">
            <w:pPr>
              <w:pStyle w:val="TAL"/>
              <w:rPr>
                <w:lang w:eastAsia="zh-CN"/>
              </w:rPr>
            </w:pPr>
            <w:r>
              <w:rPr>
                <w:rFonts w:hint="eastAsia"/>
                <w:lang w:eastAsia="zh-CN"/>
              </w:rPr>
              <w:t>B</w:t>
            </w:r>
            <w:r>
              <w:rPr>
                <w:lang w:eastAsia="zh-CN"/>
              </w:rPr>
              <w:t>indingLevel</w:t>
            </w:r>
          </w:p>
        </w:tc>
        <w:tc>
          <w:tcPr>
            <w:tcW w:w="1689" w:type="dxa"/>
          </w:tcPr>
          <w:p w14:paraId="26340B4D" w14:textId="77777777" w:rsidR="00A542F2" w:rsidRDefault="00A542F2" w:rsidP="00F56FA8">
            <w:pPr>
              <w:pStyle w:val="TAC"/>
              <w:ind w:left="400" w:hanging="400"/>
              <w:rPr>
                <w:lang w:eastAsia="zh-CN"/>
              </w:rPr>
            </w:pPr>
            <w:r>
              <w:rPr>
                <w:rFonts w:hint="eastAsia"/>
                <w:lang w:eastAsia="zh-CN"/>
              </w:rPr>
              <w:t>5.6.3.3</w:t>
            </w:r>
          </w:p>
        </w:tc>
        <w:tc>
          <w:tcPr>
            <w:tcW w:w="3878" w:type="dxa"/>
          </w:tcPr>
          <w:p w14:paraId="35A24298" w14:textId="77777777" w:rsidR="00A542F2" w:rsidRDefault="00A542F2" w:rsidP="00F56FA8">
            <w:pPr>
              <w:pStyle w:val="TAL"/>
              <w:rPr>
                <w:lang w:eastAsia="zh-CN"/>
              </w:rPr>
            </w:pPr>
            <w:r>
              <w:rPr>
                <w:rFonts w:hint="eastAsia"/>
                <w:lang w:eastAsia="zh-CN"/>
              </w:rPr>
              <w:t>C</w:t>
            </w:r>
            <w:r>
              <w:rPr>
                <w:lang w:eastAsia="zh-CN"/>
              </w:rPr>
              <w:t>ontains the binding level.</w:t>
            </w:r>
          </w:p>
        </w:tc>
        <w:tc>
          <w:tcPr>
            <w:tcW w:w="1699" w:type="dxa"/>
          </w:tcPr>
          <w:p w14:paraId="2CE18ED9" w14:textId="77777777" w:rsidR="00A542F2" w:rsidRDefault="00A542F2" w:rsidP="00F56FA8">
            <w:pPr>
              <w:pStyle w:val="TAL"/>
              <w:rPr>
                <w:rFonts w:cs="Arial"/>
                <w:szCs w:val="18"/>
                <w:lang w:eastAsia="zh-CN"/>
              </w:rPr>
            </w:pPr>
          </w:p>
        </w:tc>
      </w:tr>
      <w:tr w:rsidR="00A542F2" w14:paraId="006C038A" w14:textId="77777777" w:rsidTr="00F56FA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2032" w:type="dxa"/>
            <w:tcBorders>
              <w:top w:val="single" w:sz="4" w:space="0" w:color="auto"/>
              <w:left w:val="single" w:sz="4" w:space="0" w:color="auto"/>
              <w:bottom w:val="single" w:sz="4" w:space="0" w:color="auto"/>
              <w:right w:val="single" w:sz="4" w:space="0" w:color="auto"/>
            </w:tcBorders>
          </w:tcPr>
          <w:p w14:paraId="66CCF279" w14:textId="77777777" w:rsidR="00A542F2" w:rsidRDefault="00A542F2" w:rsidP="00F56FA8">
            <w:pPr>
              <w:pStyle w:val="TAL"/>
              <w:rPr>
                <w:lang w:eastAsia="zh-CN"/>
              </w:rPr>
            </w:pPr>
            <w:r>
              <w:rPr>
                <w:lang w:eastAsia="zh-CN"/>
              </w:rPr>
              <w:t>BindingResp</w:t>
            </w:r>
          </w:p>
        </w:tc>
        <w:tc>
          <w:tcPr>
            <w:tcW w:w="1689" w:type="dxa"/>
            <w:tcBorders>
              <w:top w:val="single" w:sz="4" w:space="0" w:color="auto"/>
              <w:left w:val="single" w:sz="4" w:space="0" w:color="auto"/>
              <w:bottom w:val="single" w:sz="4" w:space="0" w:color="auto"/>
              <w:right w:val="single" w:sz="4" w:space="0" w:color="auto"/>
            </w:tcBorders>
          </w:tcPr>
          <w:p w14:paraId="5F7EE9D7" w14:textId="77777777" w:rsidR="00A542F2" w:rsidRDefault="00A542F2" w:rsidP="00F56FA8">
            <w:pPr>
              <w:pStyle w:val="TAC"/>
              <w:ind w:left="400" w:hanging="400"/>
              <w:rPr>
                <w:lang w:eastAsia="zh-CN"/>
              </w:rPr>
            </w:pPr>
            <w:r>
              <w:rPr>
                <w:lang w:eastAsia="zh-CN"/>
              </w:rPr>
              <w:t>5.6.2.6</w:t>
            </w:r>
          </w:p>
        </w:tc>
        <w:tc>
          <w:tcPr>
            <w:tcW w:w="3878" w:type="dxa"/>
            <w:tcBorders>
              <w:top w:val="single" w:sz="4" w:space="0" w:color="auto"/>
              <w:left w:val="single" w:sz="4" w:space="0" w:color="auto"/>
              <w:bottom w:val="single" w:sz="4" w:space="0" w:color="auto"/>
              <w:right w:val="single" w:sz="4" w:space="0" w:color="auto"/>
            </w:tcBorders>
          </w:tcPr>
          <w:p w14:paraId="22DDCDCD" w14:textId="77777777" w:rsidR="00A542F2" w:rsidRDefault="00A542F2" w:rsidP="00F56FA8">
            <w:pPr>
              <w:pStyle w:val="TAL"/>
              <w:rPr>
                <w:lang w:eastAsia="zh-CN"/>
              </w:rPr>
            </w:pPr>
            <w:r>
              <w:rPr>
                <w:lang w:eastAsia="zh-CN"/>
              </w:rPr>
              <w:t>Contains the binding information.</w:t>
            </w:r>
          </w:p>
        </w:tc>
        <w:tc>
          <w:tcPr>
            <w:tcW w:w="1699" w:type="dxa"/>
            <w:tcBorders>
              <w:top w:val="single" w:sz="4" w:space="0" w:color="auto"/>
              <w:left w:val="single" w:sz="4" w:space="0" w:color="auto"/>
              <w:bottom w:val="single" w:sz="4" w:space="0" w:color="auto"/>
              <w:right w:val="single" w:sz="4" w:space="0" w:color="auto"/>
            </w:tcBorders>
          </w:tcPr>
          <w:p w14:paraId="322CEC25" w14:textId="77777777" w:rsidR="00A542F2" w:rsidRDefault="00A542F2" w:rsidP="00F56FA8">
            <w:pPr>
              <w:pStyle w:val="TAL"/>
              <w:rPr>
                <w:rFonts w:cs="Arial"/>
                <w:szCs w:val="18"/>
                <w:lang w:eastAsia="zh-CN"/>
              </w:rPr>
            </w:pPr>
            <w:r>
              <w:rPr>
                <w:rFonts w:cs="Arial"/>
                <w:szCs w:val="18"/>
                <w:lang w:eastAsia="zh-CN"/>
              </w:rPr>
              <w:t>SamePcf</w:t>
            </w:r>
          </w:p>
        </w:tc>
      </w:tr>
      <w:tr w:rsidR="00A542F2" w14:paraId="32572C14" w14:textId="77777777" w:rsidTr="00F56FA8">
        <w:trPr>
          <w:jc w:val="center"/>
        </w:trPr>
        <w:tc>
          <w:tcPr>
            <w:tcW w:w="2032" w:type="dxa"/>
          </w:tcPr>
          <w:p w14:paraId="4AD06C2C" w14:textId="77777777" w:rsidR="00A542F2" w:rsidRDefault="00A542F2" w:rsidP="00F56FA8">
            <w:pPr>
              <w:pStyle w:val="TAL"/>
              <w:rPr>
                <w:lang w:eastAsia="zh-CN"/>
              </w:rPr>
            </w:pPr>
            <w:r>
              <w:rPr>
                <w:rFonts w:hint="eastAsia"/>
                <w:lang w:eastAsia="zh-CN"/>
              </w:rPr>
              <w:t>B</w:t>
            </w:r>
            <w:r>
              <w:rPr>
                <w:lang w:eastAsia="zh-CN"/>
              </w:rPr>
              <w:t>sfEvent</w:t>
            </w:r>
          </w:p>
        </w:tc>
        <w:tc>
          <w:tcPr>
            <w:tcW w:w="1689" w:type="dxa"/>
          </w:tcPr>
          <w:p w14:paraId="38D29FD0" w14:textId="77777777" w:rsidR="00A542F2" w:rsidRDefault="00A542F2" w:rsidP="00F56FA8">
            <w:pPr>
              <w:pStyle w:val="TAC"/>
              <w:ind w:left="400" w:hanging="400"/>
              <w:rPr>
                <w:lang w:eastAsia="zh-CN"/>
              </w:rPr>
            </w:pPr>
            <w:r>
              <w:rPr>
                <w:rFonts w:hint="eastAsia"/>
                <w:lang w:eastAsia="zh-CN"/>
              </w:rPr>
              <w:t>5.6.3.5</w:t>
            </w:r>
          </w:p>
        </w:tc>
        <w:tc>
          <w:tcPr>
            <w:tcW w:w="3878" w:type="dxa"/>
          </w:tcPr>
          <w:p w14:paraId="0349CCFA" w14:textId="77777777" w:rsidR="00A542F2" w:rsidRDefault="00A542F2" w:rsidP="00F56FA8">
            <w:pPr>
              <w:pStyle w:val="TAL"/>
              <w:rPr>
                <w:lang w:eastAsia="zh-CN"/>
              </w:rPr>
            </w:pPr>
            <w:r>
              <w:rPr>
                <w:lang w:eastAsia="zh-CN"/>
              </w:rPr>
              <w:t>Contains the event notified by the BSF.</w:t>
            </w:r>
          </w:p>
        </w:tc>
        <w:tc>
          <w:tcPr>
            <w:tcW w:w="1699" w:type="dxa"/>
          </w:tcPr>
          <w:p w14:paraId="41494134" w14:textId="77777777" w:rsidR="00A542F2" w:rsidRDefault="00A542F2" w:rsidP="00F56FA8">
            <w:pPr>
              <w:pStyle w:val="TAL"/>
              <w:rPr>
                <w:rFonts w:cs="Arial"/>
                <w:szCs w:val="18"/>
                <w:lang w:eastAsia="zh-CN"/>
              </w:rPr>
            </w:pPr>
          </w:p>
        </w:tc>
      </w:tr>
      <w:tr w:rsidR="00A542F2" w14:paraId="6BF9A143" w14:textId="77777777" w:rsidTr="00F56FA8">
        <w:trPr>
          <w:jc w:val="center"/>
        </w:trPr>
        <w:tc>
          <w:tcPr>
            <w:tcW w:w="2032" w:type="dxa"/>
          </w:tcPr>
          <w:p w14:paraId="5542D0FC" w14:textId="77777777" w:rsidR="00A542F2" w:rsidRDefault="00A542F2" w:rsidP="00F56FA8">
            <w:pPr>
              <w:pStyle w:val="TAL"/>
              <w:rPr>
                <w:lang w:eastAsia="zh-CN"/>
              </w:rPr>
            </w:pPr>
            <w:r>
              <w:rPr>
                <w:lang w:val="en-US"/>
              </w:rPr>
              <w:t>BsfEventNotification</w:t>
            </w:r>
          </w:p>
        </w:tc>
        <w:tc>
          <w:tcPr>
            <w:tcW w:w="1689" w:type="dxa"/>
          </w:tcPr>
          <w:p w14:paraId="7F582597" w14:textId="77777777" w:rsidR="00A542F2" w:rsidRDefault="00A542F2" w:rsidP="00F56FA8">
            <w:pPr>
              <w:pStyle w:val="TAC"/>
              <w:ind w:left="400" w:hanging="400"/>
              <w:rPr>
                <w:lang w:eastAsia="zh-CN"/>
              </w:rPr>
            </w:pPr>
            <w:r>
              <w:rPr>
                <w:rFonts w:hint="eastAsia"/>
                <w:lang w:eastAsia="zh-CN"/>
              </w:rPr>
              <w:t>5</w:t>
            </w:r>
            <w:r>
              <w:rPr>
                <w:lang w:eastAsia="zh-CN"/>
              </w:rPr>
              <w:t>.6.2.9</w:t>
            </w:r>
          </w:p>
        </w:tc>
        <w:tc>
          <w:tcPr>
            <w:tcW w:w="3878" w:type="dxa"/>
          </w:tcPr>
          <w:p w14:paraId="73A70E15" w14:textId="77777777" w:rsidR="00A542F2" w:rsidRDefault="00A542F2" w:rsidP="00F56FA8">
            <w:pPr>
              <w:pStyle w:val="TAL"/>
              <w:rPr>
                <w:lang w:eastAsia="zh-CN"/>
              </w:rPr>
            </w:pPr>
            <w:r>
              <w:rPr>
                <w:rFonts w:hint="eastAsia"/>
                <w:lang w:eastAsia="zh-CN"/>
              </w:rPr>
              <w:t>C</w:t>
            </w:r>
            <w:r>
              <w:rPr>
                <w:lang w:eastAsia="zh-CN"/>
              </w:rPr>
              <w:t>ontains an event notification.</w:t>
            </w:r>
          </w:p>
        </w:tc>
        <w:tc>
          <w:tcPr>
            <w:tcW w:w="1699" w:type="dxa"/>
          </w:tcPr>
          <w:p w14:paraId="6AD4421F" w14:textId="77777777" w:rsidR="00A542F2" w:rsidRDefault="00A542F2" w:rsidP="00F56FA8">
            <w:pPr>
              <w:pStyle w:val="TAL"/>
              <w:rPr>
                <w:rFonts w:cs="Arial"/>
                <w:szCs w:val="18"/>
                <w:lang w:eastAsia="zh-CN"/>
              </w:rPr>
            </w:pPr>
          </w:p>
        </w:tc>
      </w:tr>
      <w:tr w:rsidR="00A542F2" w14:paraId="11F56781" w14:textId="77777777" w:rsidTr="00F56FA8">
        <w:trPr>
          <w:jc w:val="center"/>
        </w:trPr>
        <w:tc>
          <w:tcPr>
            <w:tcW w:w="2032" w:type="dxa"/>
          </w:tcPr>
          <w:p w14:paraId="62AC66DF" w14:textId="77777777" w:rsidR="00A542F2" w:rsidRDefault="00A542F2" w:rsidP="00F56FA8">
            <w:pPr>
              <w:pStyle w:val="TAL"/>
              <w:rPr>
                <w:lang w:eastAsia="zh-CN"/>
              </w:rPr>
            </w:pPr>
            <w:r>
              <w:rPr>
                <w:lang w:val="en-US"/>
              </w:rPr>
              <w:t>BsfNotification</w:t>
            </w:r>
          </w:p>
        </w:tc>
        <w:tc>
          <w:tcPr>
            <w:tcW w:w="1689" w:type="dxa"/>
          </w:tcPr>
          <w:p w14:paraId="0AF369A2" w14:textId="77777777" w:rsidR="00A542F2" w:rsidRDefault="00A542F2" w:rsidP="00F56FA8">
            <w:pPr>
              <w:pStyle w:val="TAC"/>
              <w:ind w:left="400" w:hanging="400"/>
              <w:rPr>
                <w:lang w:eastAsia="zh-CN"/>
              </w:rPr>
            </w:pPr>
            <w:r>
              <w:rPr>
                <w:rFonts w:hint="eastAsia"/>
                <w:lang w:eastAsia="zh-CN"/>
              </w:rPr>
              <w:t>5</w:t>
            </w:r>
            <w:r>
              <w:rPr>
                <w:lang w:eastAsia="zh-CN"/>
              </w:rPr>
              <w:t>.6.2.8</w:t>
            </w:r>
          </w:p>
        </w:tc>
        <w:tc>
          <w:tcPr>
            <w:tcW w:w="3878" w:type="dxa"/>
          </w:tcPr>
          <w:p w14:paraId="37281F8E" w14:textId="77777777" w:rsidR="00A542F2" w:rsidRDefault="00A542F2" w:rsidP="00F56FA8">
            <w:pPr>
              <w:pStyle w:val="TAL"/>
              <w:rPr>
                <w:lang w:eastAsia="zh-CN"/>
              </w:rPr>
            </w:pPr>
            <w:r>
              <w:rPr>
                <w:rFonts w:hint="eastAsia"/>
                <w:lang w:eastAsia="zh-CN"/>
              </w:rPr>
              <w:t>C</w:t>
            </w:r>
            <w:r>
              <w:rPr>
                <w:lang w:eastAsia="zh-CN"/>
              </w:rPr>
              <w:t>ontains the notification to the events.</w:t>
            </w:r>
          </w:p>
        </w:tc>
        <w:tc>
          <w:tcPr>
            <w:tcW w:w="1699" w:type="dxa"/>
          </w:tcPr>
          <w:p w14:paraId="194F4ACD" w14:textId="77777777" w:rsidR="00A542F2" w:rsidRDefault="00A542F2" w:rsidP="00F56FA8">
            <w:pPr>
              <w:pStyle w:val="TAL"/>
              <w:rPr>
                <w:rFonts w:cs="Arial"/>
                <w:szCs w:val="18"/>
                <w:lang w:eastAsia="zh-CN"/>
              </w:rPr>
            </w:pPr>
          </w:p>
        </w:tc>
      </w:tr>
      <w:tr w:rsidR="00A542F2" w14:paraId="4114B211" w14:textId="77777777" w:rsidTr="00F56FA8">
        <w:trPr>
          <w:jc w:val="center"/>
        </w:trPr>
        <w:tc>
          <w:tcPr>
            <w:tcW w:w="2032" w:type="dxa"/>
          </w:tcPr>
          <w:p w14:paraId="0E9068DA" w14:textId="77777777" w:rsidR="00A542F2" w:rsidRDefault="00A542F2" w:rsidP="00F56FA8">
            <w:pPr>
              <w:pStyle w:val="TAL"/>
              <w:rPr>
                <w:lang w:eastAsia="zh-CN"/>
              </w:rPr>
            </w:pPr>
            <w:r>
              <w:t>BsfSubscription</w:t>
            </w:r>
          </w:p>
        </w:tc>
        <w:tc>
          <w:tcPr>
            <w:tcW w:w="1689" w:type="dxa"/>
          </w:tcPr>
          <w:p w14:paraId="55133462" w14:textId="77777777" w:rsidR="00A542F2" w:rsidRDefault="00A542F2" w:rsidP="00F56FA8">
            <w:pPr>
              <w:pStyle w:val="TAC"/>
              <w:ind w:left="400" w:hanging="400"/>
              <w:rPr>
                <w:lang w:eastAsia="zh-CN"/>
              </w:rPr>
            </w:pPr>
            <w:r>
              <w:rPr>
                <w:rFonts w:hint="eastAsia"/>
                <w:lang w:eastAsia="zh-CN"/>
              </w:rPr>
              <w:t>5.6.2.7</w:t>
            </w:r>
          </w:p>
        </w:tc>
        <w:tc>
          <w:tcPr>
            <w:tcW w:w="3878" w:type="dxa"/>
          </w:tcPr>
          <w:p w14:paraId="5CCD6E7D" w14:textId="77777777" w:rsidR="00A542F2" w:rsidRDefault="00A542F2" w:rsidP="00F56FA8">
            <w:pPr>
              <w:pStyle w:val="TAL"/>
              <w:rPr>
                <w:lang w:eastAsia="zh-CN"/>
              </w:rPr>
            </w:pPr>
            <w:r>
              <w:rPr>
                <w:lang w:eastAsia="zh-CN"/>
              </w:rPr>
              <w:t>Contains the event subscription data.</w:t>
            </w:r>
          </w:p>
        </w:tc>
        <w:tc>
          <w:tcPr>
            <w:tcW w:w="1699" w:type="dxa"/>
          </w:tcPr>
          <w:p w14:paraId="501497E9" w14:textId="77777777" w:rsidR="00A542F2" w:rsidRDefault="00A542F2" w:rsidP="00F56FA8">
            <w:pPr>
              <w:pStyle w:val="TAL"/>
              <w:rPr>
                <w:rFonts w:cs="Arial"/>
                <w:szCs w:val="18"/>
                <w:lang w:eastAsia="zh-CN"/>
              </w:rPr>
            </w:pPr>
          </w:p>
        </w:tc>
      </w:tr>
      <w:tr w:rsidR="00A542F2" w14:paraId="47EB7B99" w14:textId="77777777" w:rsidTr="00F56FA8">
        <w:trPr>
          <w:jc w:val="center"/>
        </w:trPr>
        <w:tc>
          <w:tcPr>
            <w:tcW w:w="2032" w:type="dxa"/>
          </w:tcPr>
          <w:p w14:paraId="520009A5" w14:textId="77777777" w:rsidR="00A542F2" w:rsidRDefault="00A542F2" w:rsidP="00F56FA8">
            <w:pPr>
              <w:pStyle w:val="TAL"/>
              <w:rPr>
                <w:lang w:eastAsia="zh-CN"/>
              </w:rPr>
            </w:pPr>
            <w:r>
              <w:rPr>
                <w:lang w:eastAsia="zh-CN"/>
              </w:rPr>
              <w:t>BsfSubscriptionResp</w:t>
            </w:r>
          </w:p>
        </w:tc>
        <w:tc>
          <w:tcPr>
            <w:tcW w:w="1689" w:type="dxa"/>
          </w:tcPr>
          <w:p w14:paraId="667EE61E" w14:textId="77777777" w:rsidR="00A542F2" w:rsidRDefault="00A542F2" w:rsidP="00F56FA8">
            <w:pPr>
              <w:pStyle w:val="TAC"/>
              <w:ind w:left="400" w:hanging="400"/>
              <w:rPr>
                <w:lang w:eastAsia="zh-CN"/>
              </w:rPr>
            </w:pPr>
            <w:r>
              <w:rPr>
                <w:lang w:eastAsia="zh-CN"/>
              </w:rPr>
              <w:t>5.6.4.1</w:t>
            </w:r>
          </w:p>
        </w:tc>
        <w:tc>
          <w:tcPr>
            <w:tcW w:w="3878" w:type="dxa"/>
          </w:tcPr>
          <w:p w14:paraId="2D4EEB4F" w14:textId="77777777" w:rsidR="00A542F2" w:rsidRDefault="00A542F2" w:rsidP="00F56FA8">
            <w:pPr>
              <w:pStyle w:val="TAL"/>
              <w:rPr>
                <w:lang w:eastAsia="zh-CN"/>
              </w:rPr>
            </w:pPr>
            <w:r>
              <w:rPr>
                <w:lang w:eastAsia="zh-CN"/>
              </w:rPr>
              <w:t>Contains the response to the subscription request. It consists of the resource representation within BsfSubscription data type and, if available, the matched observed event within the BsfNotification data type.</w:t>
            </w:r>
          </w:p>
        </w:tc>
        <w:tc>
          <w:tcPr>
            <w:tcW w:w="1699" w:type="dxa"/>
          </w:tcPr>
          <w:p w14:paraId="47A60A71" w14:textId="77777777" w:rsidR="00A542F2" w:rsidRDefault="00A542F2" w:rsidP="00F56FA8">
            <w:pPr>
              <w:pStyle w:val="TAL"/>
              <w:rPr>
                <w:rFonts w:cs="Arial"/>
                <w:szCs w:val="18"/>
                <w:lang w:eastAsia="zh-CN"/>
              </w:rPr>
            </w:pPr>
          </w:p>
        </w:tc>
      </w:tr>
      <w:tr w:rsidR="00A542F2" w14:paraId="70D9A237" w14:textId="77777777" w:rsidTr="00F56FA8">
        <w:trPr>
          <w:jc w:val="center"/>
        </w:trPr>
        <w:tc>
          <w:tcPr>
            <w:tcW w:w="2032" w:type="dxa"/>
          </w:tcPr>
          <w:p w14:paraId="2FF181A9" w14:textId="77777777" w:rsidR="00A542F2" w:rsidRDefault="00A542F2" w:rsidP="00F56FA8">
            <w:pPr>
              <w:pStyle w:val="TAL"/>
              <w:rPr>
                <w:lang w:eastAsia="zh-CN"/>
              </w:rPr>
            </w:pPr>
            <w:r>
              <w:rPr>
                <w:lang w:eastAsia="zh-CN"/>
              </w:rPr>
              <w:t>ExtProblemDetails</w:t>
            </w:r>
          </w:p>
        </w:tc>
        <w:tc>
          <w:tcPr>
            <w:tcW w:w="1689" w:type="dxa"/>
          </w:tcPr>
          <w:p w14:paraId="5F080B81" w14:textId="77777777" w:rsidR="00A542F2" w:rsidRDefault="00A542F2" w:rsidP="00F56FA8">
            <w:pPr>
              <w:pStyle w:val="TAC"/>
              <w:ind w:left="400" w:hanging="400"/>
              <w:rPr>
                <w:lang w:eastAsia="zh-CN"/>
              </w:rPr>
            </w:pPr>
            <w:r>
              <w:rPr>
                <w:lang w:eastAsia="zh-CN"/>
              </w:rPr>
              <w:t>5.6.4.2</w:t>
            </w:r>
          </w:p>
        </w:tc>
        <w:tc>
          <w:tcPr>
            <w:tcW w:w="3878" w:type="dxa"/>
          </w:tcPr>
          <w:p w14:paraId="52AE4F45" w14:textId="77777777" w:rsidR="00A542F2" w:rsidRDefault="00A542F2" w:rsidP="00F56FA8">
            <w:pPr>
              <w:pStyle w:val="TAL"/>
              <w:rPr>
                <w:lang w:eastAsia="zh-CN"/>
              </w:rPr>
            </w:pPr>
            <w:r>
              <w:rPr>
                <w:lang w:eastAsia="zh-CN"/>
              </w:rPr>
              <w:t>Contains the FQDN or IP endpoints of the existing PCF and cause value if there is an existing PCF binding information for the indicated combination.</w:t>
            </w:r>
          </w:p>
        </w:tc>
        <w:tc>
          <w:tcPr>
            <w:tcW w:w="1699" w:type="dxa"/>
          </w:tcPr>
          <w:p w14:paraId="0423EA21" w14:textId="77777777" w:rsidR="00A542F2" w:rsidRDefault="00A542F2" w:rsidP="00F56FA8">
            <w:pPr>
              <w:pStyle w:val="TAL"/>
              <w:rPr>
                <w:rFonts w:cs="Arial"/>
                <w:szCs w:val="18"/>
                <w:lang w:eastAsia="zh-CN"/>
              </w:rPr>
            </w:pPr>
            <w:r>
              <w:rPr>
                <w:rFonts w:cs="Arial"/>
                <w:szCs w:val="18"/>
                <w:lang w:eastAsia="zh-CN"/>
              </w:rPr>
              <w:t>SamePcf</w:t>
            </w:r>
          </w:p>
        </w:tc>
      </w:tr>
      <w:tr w:rsidR="00A542F2" w14:paraId="6BC316B8" w14:textId="77777777" w:rsidTr="00F56FA8">
        <w:trPr>
          <w:jc w:val="center"/>
        </w:trPr>
        <w:tc>
          <w:tcPr>
            <w:tcW w:w="2032" w:type="dxa"/>
          </w:tcPr>
          <w:p w14:paraId="68311AF4" w14:textId="77777777" w:rsidR="00A542F2" w:rsidRDefault="00A542F2" w:rsidP="00F56FA8">
            <w:pPr>
              <w:pStyle w:val="TAL"/>
              <w:rPr>
                <w:lang w:eastAsia="zh-CN"/>
              </w:rPr>
            </w:pPr>
            <w:r>
              <w:t>MbsBindingResp</w:t>
            </w:r>
          </w:p>
        </w:tc>
        <w:tc>
          <w:tcPr>
            <w:tcW w:w="1689" w:type="dxa"/>
          </w:tcPr>
          <w:p w14:paraId="3EE3EFF6" w14:textId="77777777" w:rsidR="00A542F2" w:rsidRDefault="00A542F2" w:rsidP="00F56FA8">
            <w:pPr>
              <w:pStyle w:val="TAC"/>
              <w:ind w:left="400" w:hanging="400"/>
              <w:rPr>
                <w:lang w:eastAsia="zh-CN"/>
              </w:rPr>
            </w:pPr>
            <w:r>
              <w:rPr>
                <w:lang w:eastAsia="zh-CN"/>
              </w:rPr>
              <w:t>5.6.2.18</w:t>
            </w:r>
          </w:p>
        </w:tc>
        <w:tc>
          <w:tcPr>
            <w:tcW w:w="3878" w:type="dxa"/>
          </w:tcPr>
          <w:p w14:paraId="49798ABB" w14:textId="77777777" w:rsidR="00A542F2" w:rsidRDefault="00A542F2" w:rsidP="00F56FA8">
            <w:pPr>
              <w:pStyle w:val="TAL"/>
              <w:rPr>
                <w:lang w:eastAsia="zh-CN"/>
              </w:rPr>
            </w:pPr>
            <w:r>
              <w:rPr>
                <w:rFonts w:eastAsia="等线"/>
              </w:rPr>
              <w:t>Contains the binding information for a PCF for an MBS Session</w:t>
            </w:r>
          </w:p>
        </w:tc>
        <w:tc>
          <w:tcPr>
            <w:tcW w:w="1699" w:type="dxa"/>
          </w:tcPr>
          <w:p w14:paraId="56CC0405" w14:textId="77777777" w:rsidR="00A542F2" w:rsidRDefault="00A542F2" w:rsidP="00F56FA8">
            <w:pPr>
              <w:pStyle w:val="TAL"/>
              <w:rPr>
                <w:rFonts w:cs="Arial"/>
                <w:szCs w:val="18"/>
                <w:lang w:eastAsia="zh-CN"/>
              </w:rPr>
            </w:pPr>
          </w:p>
        </w:tc>
      </w:tr>
      <w:tr w:rsidR="00A542F2" w14:paraId="0AC8E96C" w14:textId="77777777" w:rsidTr="00F56FA8">
        <w:trPr>
          <w:jc w:val="center"/>
        </w:trPr>
        <w:tc>
          <w:tcPr>
            <w:tcW w:w="2032" w:type="dxa"/>
          </w:tcPr>
          <w:p w14:paraId="364B880E" w14:textId="77777777" w:rsidR="00A542F2" w:rsidRDefault="00A542F2" w:rsidP="00F56FA8">
            <w:pPr>
              <w:pStyle w:val="TAL"/>
              <w:rPr>
                <w:lang w:eastAsia="zh-CN"/>
              </w:rPr>
            </w:pPr>
            <w:r>
              <w:t>MbsExtProblemDetails</w:t>
            </w:r>
          </w:p>
        </w:tc>
        <w:tc>
          <w:tcPr>
            <w:tcW w:w="1689" w:type="dxa"/>
          </w:tcPr>
          <w:p w14:paraId="0AAF5AA1" w14:textId="77777777" w:rsidR="00A542F2" w:rsidRDefault="00A542F2" w:rsidP="00F56FA8">
            <w:pPr>
              <w:pStyle w:val="TAC"/>
              <w:ind w:left="400" w:hanging="400"/>
              <w:rPr>
                <w:lang w:eastAsia="zh-CN"/>
              </w:rPr>
            </w:pPr>
            <w:r>
              <w:rPr>
                <w:lang w:eastAsia="zh-CN"/>
              </w:rPr>
              <w:t>5.6.4</w:t>
            </w:r>
            <w:r w:rsidRPr="00ED502F">
              <w:rPr>
                <w:lang w:eastAsia="zh-CN"/>
              </w:rPr>
              <w:t>.3</w:t>
            </w:r>
          </w:p>
        </w:tc>
        <w:tc>
          <w:tcPr>
            <w:tcW w:w="3878" w:type="dxa"/>
          </w:tcPr>
          <w:p w14:paraId="0434884A" w14:textId="77777777" w:rsidR="00A542F2" w:rsidRDefault="00A542F2" w:rsidP="00F56FA8">
            <w:pPr>
              <w:pStyle w:val="TAL"/>
              <w:rPr>
                <w:lang w:eastAsia="zh-CN"/>
              </w:rPr>
            </w:pPr>
            <w:r>
              <w:rPr>
                <w:lang w:eastAsia="zh-CN"/>
              </w:rPr>
              <w:t>Represents an extension to the ProblemDetails data structure with additional MBS related information.</w:t>
            </w:r>
          </w:p>
        </w:tc>
        <w:tc>
          <w:tcPr>
            <w:tcW w:w="1699" w:type="dxa"/>
          </w:tcPr>
          <w:p w14:paraId="6E5D4264" w14:textId="77777777" w:rsidR="00A542F2" w:rsidRDefault="00A542F2" w:rsidP="00F56FA8">
            <w:pPr>
              <w:pStyle w:val="TAL"/>
              <w:rPr>
                <w:rFonts w:cs="Arial"/>
                <w:szCs w:val="18"/>
                <w:lang w:eastAsia="zh-CN"/>
              </w:rPr>
            </w:pPr>
          </w:p>
        </w:tc>
      </w:tr>
      <w:tr w:rsidR="00A542F2" w14:paraId="08FC544A" w14:textId="77777777" w:rsidTr="00F56FA8">
        <w:trPr>
          <w:jc w:val="center"/>
        </w:trPr>
        <w:tc>
          <w:tcPr>
            <w:tcW w:w="2032" w:type="dxa"/>
          </w:tcPr>
          <w:p w14:paraId="58AF87B5" w14:textId="77777777" w:rsidR="00A542F2" w:rsidRDefault="00A542F2" w:rsidP="00F56FA8">
            <w:pPr>
              <w:pStyle w:val="TAL"/>
            </w:pPr>
            <w:r>
              <w:t>ParameterCombination</w:t>
            </w:r>
          </w:p>
        </w:tc>
        <w:tc>
          <w:tcPr>
            <w:tcW w:w="1689" w:type="dxa"/>
          </w:tcPr>
          <w:p w14:paraId="60F622CA" w14:textId="77777777" w:rsidR="00A542F2" w:rsidRDefault="00A542F2" w:rsidP="00F56FA8">
            <w:pPr>
              <w:pStyle w:val="TAC"/>
              <w:ind w:left="400" w:hanging="400"/>
            </w:pPr>
            <w:r>
              <w:rPr>
                <w:rFonts w:hint="eastAsia"/>
                <w:lang w:eastAsia="zh-CN"/>
              </w:rPr>
              <w:t>5.6.2.4</w:t>
            </w:r>
          </w:p>
        </w:tc>
        <w:tc>
          <w:tcPr>
            <w:tcW w:w="3878" w:type="dxa"/>
          </w:tcPr>
          <w:p w14:paraId="5DA178C5" w14:textId="77777777" w:rsidR="00A542F2" w:rsidRDefault="00A542F2" w:rsidP="00F56FA8">
            <w:pPr>
              <w:pStyle w:val="TAL"/>
            </w:pPr>
            <w:r>
              <w:rPr>
                <w:rFonts w:hint="eastAsia"/>
                <w:lang w:eastAsia="zh-CN"/>
              </w:rPr>
              <w:t>T</w:t>
            </w:r>
            <w:r>
              <w:rPr>
                <w:lang w:eastAsia="zh-CN"/>
              </w:rPr>
              <w:t>he combination used by the BSF to check whether there is an existing PCF binding information.</w:t>
            </w:r>
          </w:p>
        </w:tc>
        <w:tc>
          <w:tcPr>
            <w:tcW w:w="1699" w:type="dxa"/>
          </w:tcPr>
          <w:p w14:paraId="16A31228" w14:textId="77777777" w:rsidR="00A542F2" w:rsidRDefault="00A542F2" w:rsidP="00F56FA8">
            <w:pPr>
              <w:pStyle w:val="TAL"/>
              <w:rPr>
                <w:rFonts w:cs="Arial"/>
                <w:szCs w:val="18"/>
              </w:rPr>
            </w:pPr>
            <w:r>
              <w:rPr>
                <w:rFonts w:cs="Arial" w:hint="eastAsia"/>
                <w:szCs w:val="18"/>
                <w:lang w:eastAsia="zh-CN"/>
              </w:rPr>
              <w:t>S</w:t>
            </w:r>
            <w:r>
              <w:rPr>
                <w:rFonts w:cs="Arial"/>
                <w:szCs w:val="18"/>
                <w:lang w:eastAsia="zh-CN"/>
              </w:rPr>
              <w:t>amePcf</w:t>
            </w:r>
          </w:p>
        </w:tc>
      </w:tr>
      <w:tr w:rsidR="00A542F2" w14:paraId="57B9A88B" w14:textId="77777777" w:rsidTr="00F56FA8">
        <w:trPr>
          <w:jc w:val="center"/>
        </w:trPr>
        <w:tc>
          <w:tcPr>
            <w:tcW w:w="2032" w:type="dxa"/>
          </w:tcPr>
          <w:p w14:paraId="533A407F" w14:textId="77777777" w:rsidR="00A542F2" w:rsidRDefault="00A542F2" w:rsidP="00F56FA8">
            <w:pPr>
              <w:pStyle w:val="TAL"/>
            </w:pPr>
            <w:r>
              <w:t>P</w:t>
            </w:r>
            <w:r>
              <w:rPr>
                <w:rFonts w:hint="eastAsia"/>
              </w:rPr>
              <w:t>cfBinding</w:t>
            </w:r>
          </w:p>
        </w:tc>
        <w:tc>
          <w:tcPr>
            <w:tcW w:w="1689" w:type="dxa"/>
          </w:tcPr>
          <w:p w14:paraId="7CC92904" w14:textId="77777777" w:rsidR="00A542F2" w:rsidRDefault="00A542F2" w:rsidP="00F56FA8">
            <w:pPr>
              <w:pStyle w:val="TAC"/>
              <w:ind w:left="400" w:hanging="400"/>
            </w:pPr>
            <w:r>
              <w:rPr>
                <w:rFonts w:hint="eastAsia"/>
              </w:rPr>
              <w:t>5.6.2.2</w:t>
            </w:r>
          </w:p>
        </w:tc>
        <w:tc>
          <w:tcPr>
            <w:tcW w:w="3878" w:type="dxa"/>
          </w:tcPr>
          <w:p w14:paraId="4C377956" w14:textId="77777777" w:rsidR="00A542F2" w:rsidRDefault="00A542F2" w:rsidP="00F56FA8">
            <w:pPr>
              <w:pStyle w:val="TAL"/>
              <w:rPr>
                <w:rFonts w:cs="Arial"/>
                <w:szCs w:val="18"/>
              </w:rPr>
            </w:pPr>
            <w:r>
              <w:t>Identifies an Individual PCF for a PDU session binding.</w:t>
            </w:r>
          </w:p>
        </w:tc>
        <w:tc>
          <w:tcPr>
            <w:tcW w:w="1699" w:type="dxa"/>
          </w:tcPr>
          <w:p w14:paraId="0736ADE4" w14:textId="77777777" w:rsidR="00A542F2" w:rsidRDefault="00A542F2" w:rsidP="00F56FA8">
            <w:pPr>
              <w:pStyle w:val="TAL"/>
              <w:rPr>
                <w:rFonts w:cs="Arial"/>
                <w:szCs w:val="18"/>
              </w:rPr>
            </w:pPr>
          </w:p>
        </w:tc>
      </w:tr>
      <w:tr w:rsidR="00A542F2" w14:paraId="253A73A6" w14:textId="77777777" w:rsidTr="00F56FA8">
        <w:trPr>
          <w:jc w:val="center"/>
        </w:trPr>
        <w:tc>
          <w:tcPr>
            <w:tcW w:w="2032" w:type="dxa"/>
          </w:tcPr>
          <w:p w14:paraId="0883B67D" w14:textId="77777777" w:rsidR="00A542F2" w:rsidRDefault="00A542F2" w:rsidP="00F56FA8">
            <w:pPr>
              <w:pStyle w:val="TAL"/>
            </w:pPr>
            <w:r>
              <w:t>PcfBindingPatch</w:t>
            </w:r>
          </w:p>
        </w:tc>
        <w:tc>
          <w:tcPr>
            <w:tcW w:w="1689" w:type="dxa"/>
          </w:tcPr>
          <w:p w14:paraId="3FFC92A8" w14:textId="77777777" w:rsidR="00A542F2" w:rsidRDefault="00A542F2" w:rsidP="00F56FA8">
            <w:pPr>
              <w:pStyle w:val="TAC"/>
              <w:ind w:left="400" w:hanging="400"/>
            </w:pPr>
            <w:r>
              <w:t>5.6.2.</w:t>
            </w:r>
            <w:r>
              <w:rPr>
                <w:rFonts w:hint="eastAsia"/>
                <w:lang w:eastAsia="zh-CN"/>
              </w:rPr>
              <w:t>3</w:t>
            </w:r>
          </w:p>
        </w:tc>
        <w:tc>
          <w:tcPr>
            <w:tcW w:w="3878" w:type="dxa"/>
          </w:tcPr>
          <w:p w14:paraId="5793082D" w14:textId="77777777" w:rsidR="00A542F2" w:rsidRDefault="00A542F2" w:rsidP="00F56FA8">
            <w:pPr>
              <w:pStyle w:val="TAL"/>
            </w:pPr>
            <w:r>
              <w:t>Identifies an Individual PCF for a PDU session binding used for Patch method.</w:t>
            </w:r>
          </w:p>
        </w:tc>
        <w:tc>
          <w:tcPr>
            <w:tcW w:w="1699" w:type="dxa"/>
          </w:tcPr>
          <w:p w14:paraId="3EAD9BB0" w14:textId="77777777" w:rsidR="00A542F2" w:rsidRDefault="00A542F2" w:rsidP="00F56FA8">
            <w:pPr>
              <w:pStyle w:val="TAL"/>
              <w:rPr>
                <w:rFonts w:cs="Arial"/>
                <w:szCs w:val="18"/>
              </w:rPr>
            </w:pPr>
            <w:r>
              <w:rPr>
                <w:rFonts w:cs="Arial"/>
                <w:szCs w:val="18"/>
              </w:rPr>
              <w:t>BindingUpdate</w:t>
            </w:r>
          </w:p>
        </w:tc>
      </w:tr>
      <w:tr w:rsidR="00A542F2" w14:paraId="0E9B059F" w14:textId="77777777" w:rsidTr="00F56FA8">
        <w:trPr>
          <w:jc w:val="center"/>
        </w:trPr>
        <w:tc>
          <w:tcPr>
            <w:tcW w:w="2032" w:type="dxa"/>
          </w:tcPr>
          <w:p w14:paraId="4E73706F" w14:textId="77777777" w:rsidR="00A542F2" w:rsidRDefault="00A542F2" w:rsidP="00F56FA8">
            <w:pPr>
              <w:pStyle w:val="TAL"/>
            </w:pPr>
            <w:r>
              <w:t>PcfMbsBinding</w:t>
            </w:r>
          </w:p>
        </w:tc>
        <w:tc>
          <w:tcPr>
            <w:tcW w:w="1689" w:type="dxa"/>
          </w:tcPr>
          <w:p w14:paraId="3DAD36F4" w14:textId="77777777" w:rsidR="00A542F2" w:rsidRDefault="00A542F2" w:rsidP="00F56FA8">
            <w:pPr>
              <w:pStyle w:val="TAC"/>
              <w:ind w:left="400" w:hanging="400"/>
            </w:pPr>
            <w:r>
              <w:t>5.6.2.15</w:t>
            </w:r>
          </w:p>
        </w:tc>
        <w:tc>
          <w:tcPr>
            <w:tcW w:w="3878" w:type="dxa"/>
          </w:tcPr>
          <w:p w14:paraId="3922064F" w14:textId="77777777" w:rsidR="00A542F2" w:rsidRDefault="00A542F2" w:rsidP="00F56FA8">
            <w:pPr>
              <w:pStyle w:val="TAL"/>
            </w:pPr>
            <w:r>
              <w:t>Represents an Individual PCF for an MBS Session binding.</w:t>
            </w:r>
          </w:p>
        </w:tc>
        <w:tc>
          <w:tcPr>
            <w:tcW w:w="1699" w:type="dxa"/>
          </w:tcPr>
          <w:p w14:paraId="6958CC1B" w14:textId="77777777" w:rsidR="00A542F2" w:rsidRDefault="00A542F2" w:rsidP="00F56FA8">
            <w:pPr>
              <w:pStyle w:val="TAL"/>
              <w:rPr>
                <w:rFonts w:cs="Arial"/>
                <w:szCs w:val="18"/>
              </w:rPr>
            </w:pPr>
          </w:p>
        </w:tc>
      </w:tr>
      <w:tr w:rsidR="00A542F2" w14:paraId="569F1182" w14:textId="77777777" w:rsidTr="00F56FA8">
        <w:trPr>
          <w:jc w:val="center"/>
        </w:trPr>
        <w:tc>
          <w:tcPr>
            <w:tcW w:w="2032" w:type="dxa"/>
          </w:tcPr>
          <w:p w14:paraId="6C33681F" w14:textId="77777777" w:rsidR="00A542F2" w:rsidRDefault="00A542F2" w:rsidP="00F56FA8">
            <w:pPr>
              <w:pStyle w:val="TAL"/>
            </w:pPr>
            <w:r>
              <w:t>PcfMbsBindingPatch</w:t>
            </w:r>
          </w:p>
        </w:tc>
        <w:tc>
          <w:tcPr>
            <w:tcW w:w="1689" w:type="dxa"/>
          </w:tcPr>
          <w:p w14:paraId="0B2E526B" w14:textId="77777777" w:rsidR="00A542F2" w:rsidRDefault="00A542F2" w:rsidP="00F56FA8">
            <w:pPr>
              <w:pStyle w:val="TAC"/>
              <w:ind w:left="400" w:hanging="400"/>
            </w:pPr>
            <w:r>
              <w:t>5.6.2.16</w:t>
            </w:r>
          </w:p>
        </w:tc>
        <w:tc>
          <w:tcPr>
            <w:tcW w:w="3878" w:type="dxa"/>
          </w:tcPr>
          <w:p w14:paraId="0B1C8EBE" w14:textId="77777777" w:rsidR="00A542F2" w:rsidRDefault="00A542F2" w:rsidP="00F56FA8">
            <w:pPr>
              <w:pStyle w:val="TAL"/>
            </w:pPr>
            <w:r>
              <w:t>Represents the requested modifications to an Individual PCF for an MBS Session binding.</w:t>
            </w:r>
          </w:p>
        </w:tc>
        <w:tc>
          <w:tcPr>
            <w:tcW w:w="1699" w:type="dxa"/>
          </w:tcPr>
          <w:p w14:paraId="619CC785" w14:textId="77777777" w:rsidR="00A542F2" w:rsidRDefault="00A542F2" w:rsidP="00F56FA8">
            <w:pPr>
              <w:pStyle w:val="TAL"/>
              <w:rPr>
                <w:rFonts w:cs="Arial"/>
                <w:szCs w:val="18"/>
              </w:rPr>
            </w:pPr>
          </w:p>
        </w:tc>
      </w:tr>
      <w:tr w:rsidR="00A542F2" w14:paraId="55185118" w14:textId="77777777" w:rsidTr="00F56FA8">
        <w:trPr>
          <w:jc w:val="center"/>
        </w:trPr>
        <w:tc>
          <w:tcPr>
            <w:tcW w:w="2032" w:type="dxa"/>
          </w:tcPr>
          <w:p w14:paraId="2F6F7A0D" w14:textId="77777777" w:rsidR="00A542F2" w:rsidRDefault="00A542F2" w:rsidP="00F56FA8">
            <w:pPr>
              <w:pStyle w:val="TAL"/>
            </w:pPr>
            <w:r>
              <w:rPr>
                <w:lang w:eastAsia="zh-CN"/>
              </w:rPr>
              <w:t>PcfForPduSessionInfo</w:t>
            </w:r>
          </w:p>
        </w:tc>
        <w:tc>
          <w:tcPr>
            <w:tcW w:w="1689" w:type="dxa"/>
          </w:tcPr>
          <w:p w14:paraId="62AA05AF" w14:textId="77777777" w:rsidR="00A542F2" w:rsidRDefault="00A542F2" w:rsidP="00F56FA8">
            <w:pPr>
              <w:pStyle w:val="TAC"/>
              <w:ind w:left="400" w:hanging="400"/>
            </w:pPr>
            <w:r>
              <w:rPr>
                <w:lang w:eastAsia="zh-CN"/>
              </w:rPr>
              <w:t>5.6.2.14</w:t>
            </w:r>
          </w:p>
        </w:tc>
        <w:tc>
          <w:tcPr>
            <w:tcW w:w="3878" w:type="dxa"/>
          </w:tcPr>
          <w:p w14:paraId="2FA8F6EC" w14:textId="77777777" w:rsidR="00A542F2" w:rsidRDefault="00A542F2" w:rsidP="00F56FA8">
            <w:pPr>
              <w:pStyle w:val="TAL"/>
            </w:pPr>
            <w:r>
              <w:rPr>
                <w:lang w:eastAsia="zh-CN"/>
              </w:rPr>
              <w:t>The information of the PCF for a PDU session.</w:t>
            </w:r>
          </w:p>
        </w:tc>
        <w:tc>
          <w:tcPr>
            <w:tcW w:w="1699" w:type="dxa"/>
          </w:tcPr>
          <w:p w14:paraId="0015883E" w14:textId="77777777" w:rsidR="00A542F2" w:rsidRDefault="00A542F2" w:rsidP="00F56FA8">
            <w:pPr>
              <w:pStyle w:val="TAL"/>
              <w:rPr>
                <w:rFonts w:cs="Arial"/>
                <w:szCs w:val="18"/>
              </w:rPr>
            </w:pPr>
          </w:p>
        </w:tc>
      </w:tr>
      <w:tr w:rsidR="00A542F2" w14:paraId="54A87D03" w14:textId="77777777" w:rsidTr="00F56FA8">
        <w:trPr>
          <w:jc w:val="center"/>
        </w:trPr>
        <w:tc>
          <w:tcPr>
            <w:tcW w:w="2032" w:type="dxa"/>
          </w:tcPr>
          <w:p w14:paraId="20EBE3C2" w14:textId="77777777" w:rsidR="00A542F2" w:rsidRDefault="00A542F2" w:rsidP="00F56FA8">
            <w:pPr>
              <w:pStyle w:val="TAL"/>
            </w:pPr>
            <w:r>
              <w:t>P</w:t>
            </w:r>
            <w:r>
              <w:rPr>
                <w:rFonts w:hint="eastAsia"/>
              </w:rPr>
              <w:t>cf</w:t>
            </w:r>
            <w:r>
              <w:t>ForUe</w:t>
            </w:r>
            <w:r>
              <w:rPr>
                <w:rFonts w:hint="eastAsia"/>
              </w:rPr>
              <w:t>Binding</w:t>
            </w:r>
          </w:p>
        </w:tc>
        <w:tc>
          <w:tcPr>
            <w:tcW w:w="1689" w:type="dxa"/>
          </w:tcPr>
          <w:p w14:paraId="148D4905" w14:textId="77777777" w:rsidR="00A542F2" w:rsidRDefault="00A542F2" w:rsidP="00F56FA8">
            <w:pPr>
              <w:pStyle w:val="TAC"/>
              <w:ind w:left="400" w:hanging="400"/>
            </w:pPr>
            <w:r>
              <w:rPr>
                <w:rFonts w:hint="eastAsia"/>
              </w:rPr>
              <w:t>5.6.2.10</w:t>
            </w:r>
          </w:p>
        </w:tc>
        <w:tc>
          <w:tcPr>
            <w:tcW w:w="3878" w:type="dxa"/>
          </w:tcPr>
          <w:p w14:paraId="0B36F97F" w14:textId="77777777" w:rsidR="00A542F2" w:rsidRDefault="00A542F2" w:rsidP="00F56FA8">
            <w:pPr>
              <w:pStyle w:val="TAL"/>
            </w:pPr>
            <w:r>
              <w:t>Identifies an Individual PCF for a UE binding.</w:t>
            </w:r>
          </w:p>
        </w:tc>
        <w:tc>
          <w:tcPr>
            <w:tcW w:w="1699" w:type="dxa"/>
          </w:tcPr>
          <w:p w14:paraId="570E24D9" w14:textId="77777777" w:rsidR="00A542F2" w:rsidRDefault="00A542F2" w:rsidP="00F56FA8">
            <w:pPr>
              <w:pStyle w:val="TAL"/>
              <w:rPr>
                <w:rFonts w:cs="Arial"/>
                <w:szCs w:val="18"/>
              </w:rPr>
            </w:pPr>
          </w:p>
        </w:tc>
      </w:tr>
      <w:tr w:rsidR="00A542F2" w14:paraId="158C7F68" w14:textId="77777777" w:rsidTr="00F56FA8">
        <w:trPr>
          <w:jc w:val="center"/>
        </w:trPr>
        <w:tc>
          <w:tcPr>
            <w:tcW w:w="2032" w:type="dxa"/>
          </w:tcPr>
          <w:p w14:paraId="5ED0B04F" w14:textId="77777777" w:rsidR="00A542F2" w:rsidRDefault="00A542F2" w:rsidP="00F56FA8">
            <w:pPr>
              <w:pStyle w:val="TAL"/>
            </w:pPr>
            <w:r>
              <w:t>P</w:t>
            </w:r>
            <w:r>
              <w:rPr>
                <w:rFonts w:hint="eastAsia"/>
              </w:rPr>
              <w:t>cf</w:t>
            </w:r>
            <w:r>
              <w:t>ForUe</w:t>
            </w:r>
            <w:r>
              <w:rPr>
                <w:rFonts w:hint="eastAsia"/>
              </w:rPr>
              <w:t>Binding</w:t>
            </w:r>
            <w:r>
              <w:t>Patch</w:t>
            </w:r>
          </w:p>
        </w:tc>
        <w:tc>
          <w:tcPr>
            <w:tcW w:w="1689" w:type="dxa"/>
          </w:tcPr>
          <w:p w14:paraId="0708A6D6" w14:textId="77777777" w:rsidR="00A542F2" w:rsidRDefault="00A542F2" w:rsidP="00F56FA8">
            <w:pPr>
              <w:pStyle w:val="TAC"/>
              <w:ind w:left="400" w:hanging="400"/>
            </w:pPr>
            <w:r>
              <w:rPr>
                <w:rFonts w:hint="eastAsia"/>
              </w:rPr>
              <w:t>5.6.2.11</w:t>
            </w:r>
          </w:p>
        </w:tc>
        <w:tc>
          <w:tcPr>
            <w:tcW w:w="3878" w:type="dxa"/>
          </w:tcPr>
          <w:p w14:paraId="71F514F0" w14:textId="77777777" w:rsidR="00A542F2" w:rsidRDefault="00A542F2" w:rsidP="00F56FA8">
            <w:pPr>
              <w:pStyle w:val="TAL"/>
            </w:pPr>
            <w:r>
              <w:t>Identifies the updates to an Individual PCF for a UE binding.</w:t>
            </w:r>
          </w:p>
        </w:tc>
        <w:tc>
          <w:tcPr>
            <w:tcW w:w="1699" w:type="dxa"/>
          </w:tcPr>
          <w:p w14:paraId="62313A0A" w14:textId="77777777" w:rsidR="00A542F2" w:rsidRDefault="00A542F2" w:rsidP="00F56FA8">
            <w:pPr>
              <w:pStyle w:val="TAL"/>
              <w:rPr>
                <w:rFonts w:cs="Arial"/>
                <w:szCs w:val="18"/>
              </w:rPr>
            </w:pPr>
          </w:p>
        </w:tc>
      </w:tr>
      <w:tr w:rsidR="00A542F2" w14:paraId="6EC7D523" w14:textId="77777777" w:rsidTr="00F56FA8">
        <w:trPr>
          <w:jc w:val="center"/>
        </w:trPr>
        <w:tc>
          <w:tcPr>
            <w:tcW w:w="2032" w:type="dxa"/>
          </w:tcPr>
          <w:p w14:paraId="4A00703A" w14:textId="77777777" w:rsidR="00A542F2" w:rsidRDefault="00A542F2" w:rsidP="00F56FA8">
            <w:pPr>
              <w:pStyle w:val="TAL"/>
            </w:pPr>
            <w:r>
              <w:rPr>
                <w:rFonts w:hint="eastAsia"/>
                <w:lang w:eastAsia="zh-CN"/>
              </w:rPr>
              <w:t>P</w:t>
            </w:r>
            <w:r>
              <w:rPr>
                <w:lang w:eastAsia="zh-CN"/>
              </w:rPr>
              <w:t>cfForUeInfo</w:t>
            </w:r>
          </w:p>
        </w:tc>
        <w:tc>
          <w:tcPr>
            <w:tcW w:w="1689" w:type="dxa"/>
          </w:tcPr>
          <w:p w14:paraId="0DDE4ACC" w14:textId="77777777" w:rsidR="00A542F2" w:rsidRDefault="00A542F2" w:rsidP="00F56FA8">
            <w:pPr>
              <w:pStyle w:val="TAC"/>
              <w:ind w:left="400" w:hanging="400"/>
            </w:pPr>
            <w:r>
              <w:rPr>
                <w:rFonts w:hint="eastAsia"/>
                <w:lang w:eastAsia="zh-CN"/>
              </w:rPr>
              <w:t>5.6.2.1</w:t>
            </w:r>
            <w:r>
              <w:rPr>
                <w:lang w:eastAsia="zh-CN"/>
              </w:rPr>
              <w:t>3</w:t>
            </w:r>
          </w:p>
        </w:tc>
        <w:tc>
          <w:tcPr>
            <w:tcW w:w="3878" w:type="dxa"/>
          </w:tcPr>
          <w:p w14:paraId="23E832E7" w14:textId="77777777" w:rsidR="00A542F2" w:rsidRDefault="00A542F2" w:rsidP="00F56FA8">
            <w:pPr>
              <w:pStyle w:val="TAL"/>
            </w:pPr>
            <w:r>
              <w:rPr>
                <w:rFonts w:hint="eastAsia"/>
                <w:lang w:eastAsia="zh-CN"/>
              </w:rPr>
              <w:t>T</w:t>
            </w:r>
            <w:r>
              <w:rPr>
                <w:lang w:eastAsia="zh-CN"/>
              </w:rPr>
              <w:t>he information of the PCF for a UE.</w:t>
            </w:r>
          </w:p>
        </w:tc>
        <w:tc>
          <w:tcPr>
            <w:tcW w:w="1699" w:type="dxa"/>
          </w:tcPr>
          <w:p w14:paraId="1DF583A3" w14:textId="77777777" w:rsidR="00A542F2" w:rsidRDefault="00A542F2" w:rsidP="00F56FA8">
            <w:pPr>
              <w:pStyle w:val="TAL"/>
              <w:rPr>
                <w:rFonts w:cs="Arial"/>
                <w:szCs w:val="18"/>
              </w:rPr>
            </w:pPr>
          </w:p>
        </w:tc>
      </w:tr>
      <w:tr w:rsidR="00A542F2" w14:paraId="0E307E9A" w14:textId="77777777" w:rsidTr="00F56FA8">
        <w:trPr>
          <w:jc w:val="center"/>
        </w:trPr>
        <w:tc>
          <w:tcPr>
            <w:tcW w:w="2032" w:type="dxa"/>
          </w:tcPr>
          <w:p w14:paraId="03488027" w14:textId="77777777" w:rsidR="00A542F2" w:rsidRDefault="00A542F2" w:rsidP="00F56FA8">
            <w:pPr>
              <w:pStyle w:val="TAL"/>
            </w:pPr>
            <w:r>
              <w:t>SnssaiDnnPair</w:t>
            </w:r>
          </w:p>
        </w:tc>
        <w:tc>
          <w:tcPr>
            <w:tcW w:w="1689" w:type="dxa"/>
          </w:tcPr>
          <w:p w14:paraId="0F6902F5" w14:textId="77777777" w:rsidR="00A542F2" w:rsidRDefault="00A542F2" w:rsidP="00F56FA8">
            <w:pPr>
              <w:pStyle w:val="TAC"/>
              <w:ind w:left="400" w:hanging="400"/>
            </w:pPr>
            <w:r>
              <w:t>5.6.2.12</w:t>
            </w:r>
          </w:p>
        </w:tc>
        <w:tc>
          <w:tcPr>
            <w:tcW w:w="3878" w:type="dxa"/>
          </w:tcPr>
          <w:p w14:paraId="4AA3199E" w14:textId="77777777" w:rsidR="00A542F2" w:rsidRDefault="00A542F2" w:rsidP="00F56FA8">
            <w:pPr>
              <w:pStyle w:val="TAL"/>
            </w:pPr>
            <w:r>
              <w:t>Represents a S-NSSAI and DNN pair.</w:t>
            </w:r>
          </w:p>
        </w:tc>
        <w:tc>
          <w:tcPr>
            <w:tcW w:w="1699" w:type="dxa"/>
          </w:tcPr>
          <w:p w14:paraId="6E1A9E1C" w14:textId="77777777" w:rsidR="00A542F2" w:rsidRDefault="00A542F2" w:rsidP="00F56FA8">
            <w:pPr>
              <w:pStyle w:val="TAL"/>
              <w:rPr>
                <w:rFonts w:cs="Arial"/>
                <w:szCs w:val="18"/>
              </w:rPr>
            </w:pPr>
          </w:p>
        </w:tc>
      </w:tr>
    </w:tbl>
    <w:p w14:paraId="7575991B" w14:textId="77777777" w:rsidR="00A542F2" w:rsidRDefault="00A542F2" w:rsidP="00A542F2"/>
    <w:p w14:paraId="3B7FA5BB" w14:textId="77777777" w:rsidR="003608CC" w:rsidRDefault="003608CC">
      <w:r>
        <w:lastRenderedPageBreak/>
        <w:t xml:space="preserve">Table 5.6.1-2 specifies data types re-used by the Nbsf_Management service based interface protocol from other specifications, including a reference to their respective specifications and when needed, a short description of their use within the Nbsf_Management service based interface. </w:t>
      </w:r>
    </w:p>
    <w:p w14:paraId="2B05D9C4" w14:textId="77777777" w:rsidR="007744A9" w:rsidRDefault="007744A9" w:rsidP="007744A9">
      <w:pPr>
        <w:pStyle w:val="TH"/>
      </w:pPr>
      <w:r>
        <w:t>Table 5.6.1-2: Nbsf_Management re-used Data Types</w:t>
      </w:r>
    </w:p>
    <w:tbl>
      <w:tblPr>
        <w:tblW w:w="93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3"/>
        <w:gridCol w:w="1988"/>
        <w:gridCol w:w="33"/>
        <w:gridCol w:w="1911"/>
        <w:gridCol w:w="33"/>
        <w:gridCol w:w="3668"/>
        <w:gridCol w:w="33"/>
        <w:gridCol w:w="1649"/>
        <w:gridCol w:w="33"/>
      </w:tblGrid>
      <w:tr w:rsidR="007744A9" w14:paraId="13930116" w14:textId="77777777">
        <w:trPr>
          <w:gridAfter w:val="1"/>
          <w:wAfter w:w="33" w:type="dxa"/>
          <w:jc w:val="center"/>
        </w:trPr>
        <w:tc>
          <w:tcPr>
            <w:tcW w:w="2021" w:type="dxa"/>
            <w:gridSpan w:val="2"/>
            <w:shd w:val="clear" w:color="auto" w:fill="C0C0C0"/>
          </w:tcPr>
          <w:p w14:paraId="1A7FFE16" w14:textId="77777777" w:rsidR="007744A9" w:rsidRDefault="007744A9">
            <w:pPr>
              <w:pStyle w:val="TAH"/>
            </w:pPr>
            <w:r>
              <w:t>Data type</w:t>
            </w:r>
          </w:p>
        </w:tc>
        <w:tc>
          <w:tcPr>
            <w:tcW w:w="1944" w:type="dxa"/>
            <w:gridSpan w:val="2"/>
            <w:shd w:val="clear" w:color="auto" w:fill="C0C0C0"/>
          </w:tcPr>
          <w:p w14:paraId="3B434937" w14:textId="77777777" w:rsidR="007744A9" w:rsidRDefault="007744A9">
            <w:pPr>
              <w:pStyle w:val="TAH"/>
            </w:pPr>
            <w:r>
              <w:t>Reference</w:t>
            </w:r>
          </w:p>
        </w:tc>
        <w:tc>
          <w:tcPr>
            <w:tcW w:w="3701" w:type="dxa"/>
            <w:gridSpan w:val="2"/>
            <w:shd w:val="clear" w:color="auto" w:fill="C0C0C0"/>
          </w:tcPr>
          <w:p w14:paraId="1F5C97CD" w14:textId="77777777" w:rsidR="007744A9" w:rsidRDefault="007744A9">
            <w:pPr>
              <w:pStyle w:val="TAH"/>
            </w:pPr>
            <w:r>
              <w:t>Comments</w:t>
            </w:r>
          </w:p>
        </w:tc>
        <w:tc>
          <w:tcPr>
            <w:tcW w:w="1682" w:type="dxa"/>
            <w:gridSpan w:val="2"/>
            <w:shd w:val="clear" w:color="auto" w:fill="C0C0C0"/>
          </w:tcPr>
          <w:p w14:paraId="3E385EA0" w14:textId="77777777" w:rsidR="007744A9" w:rsidRDefault="007744A9">
            <w:pPr>
              <w:pStyle w:val="TAH"/>
            </w:pPr>
            <w:r>
              <w:t>Applicability</w:t>
            </w:r>
          </w:p>
        </w:tc>
      </w:tr>
      <w:tr w:rsidR="007744A9" w14:paraId="66D676A7" w14:textId="77777777">
        <w:trPr>
          <w:gridAfter w:val="1"/>
          <w:wAfter w:w="33" w:type="dxa"/>
          <w:jc w:val="center"/>
        </w:trPr>
        <w:tc>
          <w:tcPr>
            <w:tcW w:w="2021" w:type="dxa"/>
            <w:gridSpan w:val="2"/>
            <w:shd w:val="clear" w:color="auto" w:fill="FFFFFF"/>
          </w:tcPr>
          <w:p w14:paraId="099D5E1F" w14:textId="77777777" w:rsidR="007744A9" w:rsidRDefault="007744A9">
            <w:pPr>
              <w:pStyle w:val="TAL"/>
            </w:pPr>
            <w:r>
              <w:rPr>
                <w:rFonts w:hint="eastAsia"/>
              </w:rPr>
              <w:t>D</w:t>
            </w:r>
            <w:r>
              <w:t>ateTime</w:t>
            </w:r>
          </w:p>
        </w:tc>
        <w:tc>
          <w:tcPr>
            <w:tcW w:w="1944" w:type="dxa"/>
            <w:gridSpan w:val="2"/>
            <w:shd w:val="clear" w:color="auto" w:fill="FFFFFF"/>
          </w:tcPr>
          <w:p w14:paraId="7530766B" w14:textId="77777777" w:rsidR="007744A9" w:rsidRDefault="007744A9">
            <w:pPr>
              <w:pStyle w:val="TAL"/>
            </w:pPr>
            <w:r>
              <w:t>3GPP TS 29.571 [10]</w:t>
            </w:r>
          </w:p>
        </w:tc>
        <w:tc>
          <w:tcPr>
            <w:tcW w:w="3701" w:type="dxa"/>
            <w:gridSpan w:val="2"/>
            <w:shd w:val="clear" w:color="auto" w:fill="FFFFFF"/>
          </w:tcPr>
          <w:p w14:paraId="5F3BD8B0" w14:textId="77777777" w:rsidR="007744A9" w:rsidRDefault="007744A9">
            <w:pPr>
              <w:pStyle w:val="TAL"/>
            </w:pPr>
            <w:r>
              <w:t>Represents a date and a time.</w:t>
            </w:r>
          </w:p>
        </w:tc>
        <w:tc>
          <w:tcPr>
            <w:tcW w:w="1682" w:type="dxa"/>
            <w:gridSpan w:val="2"/>
            <w:shd w:val="clear" w:color="auto" w:fill="FFFFFF"/>
          </w:tcPr>
          <w:p w14:paraId="15F4AE7C" w14:textId="77777777" w:rsidR="007744A9" w:rsidRDefault="007744A9">
            <w:pPr>
              <w:pStyle w:val="TAL"/>
            </w:pPr>
          </w:p>
        </w:tc>
      </w:tr>
      <w:tr w:rsidR="007744A9" w14:paraId="69FC0DE1" w14:textId="77777777">
        <w:trPr>
          <w:gridAfter w:val="1"/>
          <w:wAfter w:w="33" w:type="dxa"/>
          <w:jc w:val="center"/>
        </w:trPr>
        <w:tc>
          <w:tcPr>
            <w:tcW w:w="2021" w:type="dxa"/>
            <w:gridSpan w:val="2"/>
          </w:tcPr>
          <w:p w14:paraId="4C92D9EE" w14:textId="77777777" w:rsidR="007744A9" w:rsidRDefault="007744A9">
            <w:pPr>
              <w:pStyle w:val="TAL"/>
            </w:pPr>
            <w:r>
              <w:rPr>
                <w:rFonts w:hint="eastAsia"/>
              </w:rPr>
              <w:t>DiameterIdentity</w:t>
            </w:r>
          </w:p>
        </w:tc>
        <w:tc>
          <w:tcPr>
            <w:tcW w:w="1944" w:type="dxa"/>
            <w:gridSpan w:val="2"/>
          </w:tcPr>
          <w:p w14:paraId="38BF6391" w14:textId="77777777" w:rsidR="007744A9" w:rsidRDefault="007744A9">
            <w:pPr>
              <w:pStyle w:val="TAL"/>
            </w:pPr>
            <w:r>
              <w:t>3GPP TS 29.571 [10]</w:t>
            </w:r>
          </w:p>
        </w:tc>
        <w:tc>
          <w:tcPr>
            <w:tcW w:w="3701" w:type="dxa"/>
            <w:gridSpan w:val="2"/>
          </w:tcPr>
          <w:p w14:paraId="215B7EEE" w14:textId="77777777" w:rsidR="007744A9" w:rsidRDefault="007744A9">
            <w:pPr>
              <w:pStyle w:val="TAL"/>
              <w:rPr>
                <w:rFonts w:cs="Arial"/>
                <w:szCs w:val="18"/>
              </w:rPr>
            </w:pPr>
            <w:r>
              <w:rPr>
                <w:rFonts w:cs="Arial"/>
                <w:szCs w:val="18"/>
              </w:rPr>
              <w:t>Represents the diameter identity information.</w:t>
            </w:r>
          </w:p>
        </w:tc>
        <w:tc>
          <w:tcPr>
            <w:tcW w:w="1682" w:type="dxa"/>
            <w:gridSpan w:val="2"/>
          </w:tcPr>
          <w:p w14:paraId="4E212E5A" w14:textId="77777777" w:rsidR="007744A9" w:rsidRDefault="007744A9">
            <w:pPr>
              <w:pStyle w:val="TAL"/>
              <w:rPr>
                <w:rFonts w:cs="Arial"/>
                <w:szCs w:val="18"/>
              </w:rPr>
            </w:pPr>
          </w:p>
        </w:tc>
      </w:tr>
      <w:tr w:rsidR="007744A9" w14:paraId="7A36E026" w14:textId="77777777">
        <w:trPr>
          <w:gridAfter w:val="1"/>
          <w:wAfter w:w="33" w:type="dxa"/>
          <w:jc w:val="center"/>
        </w:trPr>
        <w:tc>
          <w:tcPr>
            <w:tcW w:w="2021" w:type="dxa"/>
            <w:gridSpan w:val="2"/>
          </w:tcPr>
          <w:p w14:paraId="05AD731E" w14:textId="77777777" w:rsidR="007744A9" w:rsidRDefault="007744A9">
            <w:pPr>
              <w:pStyle w:val="TAL"/>
            </w:pPr>
            <w:r>
              <w:t>Dnn</w:t>
            </w:r>
          </w:p>
        </w:tc>
        <w:tc>
          <w:tcPr>
            <w:tcW w:w="1944" w:type="dxa"/>
            <w:gridSpan w:val="2"/>
          </w:tcPr>
          <w:p w14:paraId="6A25FB78" w14:textId="77777777" w:rsidR="007744A9" w:rsidRDefault="007744A9">
            <w:pPr>
              <w:pStyle w:val="TAL"/>
            </w:pPr>
            <w:r>
              <w:t>3GPP TS 29.571 [10]</w:t>
            </w:r>
          </w:p>
        </w:tc>
        <w:tc>
          <w:tcPr>
            <w:tcW w:w="3701" w:type="dxa"/>
            <w:gridSpan w:val="2"/>
          </w:tcPr>
          <w:p w14:paraId="4E2D25ED" w14:textId="77777777" w:rsidR="007744A9" w:rsidRDefault="007744A9">
            <w:pPr>
              <w:pStyle w:val="TAL"/>
              <w:rPr>
                <w:rFonts w:cs="Arial"/>
                <w:szCs w:val="18"/>
              </w:rPr>
            </w:pPr>
            <w:r>
              <w:rPr>
                <w:rFonts w:cs="Arial"/>
                <w:szCs w:val="18"/>
              </w:rPr>
              <w:t>Represents a DNN.</w:t>
            </w:r>
          </w:p>
        </w:tc>
        <w:tc>
          <w:tcPr>
            <w:tcW w:w="1682" w:type="dxa"/>
            <w:gridSpan w:val="2"/>
          </w:tcPr>
          <w:p w14:paraId="3514CE30" w14:textId="77777777" w:rsidR="007744A9" w:rsidRDefault="007744A9">
            <w:pPr>
              <w:pStyle w:val="TAL"/>
              <w:rPr>
                <w:rFonts w:cs="Arial"/>
                <w:szCs w:val="18"/>
              </w:rPr>
            </w:pPr>
          </w:p>
        </w:tc>
      </w:tr>
      <w:tr w:rsidR="007744A9" w14:paraId="3A2B0C58" w14:textId="77777777">
        <w:trPr>
          <w:gridAfter w:val="1"/>
          <w:wAfter w:w="33" w:type="dxa"/>
          <w:jc w:val="center"/>
        </w:trPr>
        <w:tc>
          <w:tcPr>
            <w:tcW w:w="2021" w:type="dxa"/>
            <w:gridSpan w:val="2"/>
          </w:tcPr>
          <w:p w14:paraId="26421468" w14:textId="77777777" w:rsidR="007744A9" w:rsidRDefault="007744A9">
            <w:pPr>
              <w:pStyle w:val="TAL"/>
            </w:pPr>
            <w:r>
              <w:t>Fqdn</w:t>
            </w:r>
          </w:p>
        </w:tc>
        <w:tc>
          <w:tcPr>
            <w:tcW w:w="1944" w:type="dxa"/>
            <w:gridSpan w:val="2"/>
          </w:tcPr>
          <w:p w14:paraId="5015A456" w14:textId="77777777" w:rsidR="007744A9" w:rsidRDefault="007744A9">
            <w:pPr>
              <w:pStyle w:val="TAL"/>
            </w:pPr>
            <w:r>
              <w:t>3GPP TS 29.571 [10</w:t>
            </w:r>
            <w:r>
              <w:rPr>
                <w:rFonts w:hint="eastAsia"/>
                <w:lang w:eastAsia="zh-CN"/>
              </w:rPr>
              <w:t>]</w:t>
            </w:r>
          </w:p>
        </w:tc>
        <w:tc>
          <w:tcPr>
            <w:tcW w:w="3701" w:type="dxa"/>
            <w:gridSpan w:val="2"/>
          </w:tcPr>
          <w:p w14:paraId="694E46D0" w14:textId="77777777" w:rsidR="007744A9" w:rsidRDefault="007744A9">
            <w:pPr>
              <w:pStyle w:val="TAL"/>
              <w:rPr>
                <w:rFonts w:cs="Arial"/>
                <w:szCs w:val="18"/>
              </w:rPr>
            </w:pPr>
            <w:r>
              <w:rPr>
                <w:rFonts w:cs="Arial"/>
                <w:szCs w:val="18"/>
              </w:rPr>
              <w:t>Represents an FQDN.</w:t>
            </w:r>
          </w:p>
        </w:tc>
        <w:tc>
          <w:tcPr>
            <w:tcW w:w="1682" w:type="dxa"/>
            <w:gridSpan w:val="2"/>
          </w:tcPr>
          <w:p w14:paraId="7AFF9604" w14:textId="77777777" w:rsidR="007744A9" w:rsidRDefault="007744A9">
            <w:pPr>
              <w:pStyle w:val="TAL"/>
              <w:rPr>
                <w:rFonts w:cs="Arial"/>
                <w:szCs w:val="18"/>
              </w:rPr>
            </w:pPr>
          </w:p>
        </w:tc>
      </w:tr>
      <w:tr w:rsidR="007744A9" w14:paraId="647EC4A9" w14:textId="77777777">
        <w:trPr>
          <w:gridAfter w:val="1"/>
          <w:wAfter w:w="33" w:type="dxa"/>
          <w:jc w:val="center"/>
        </w:trPr>
        <w:tc>
          <w:tcPr>
            <w:tcW w:w="2021" w:type="dxa"/>
            <w:gridSpan w:val="2"/>
          </w:tcPr>
          <w:p w14:paraId="20854D3C" w14:textId="77777777" w:rsidR="007744A9" w:rsidRDefault="007744A9">
            <w:pPr>
              <w:pStyle w:val="TAL"/>
            </w:pPr>
            <w:r>
              <w:t>Gpsi</w:t>
            </w:r>
          </w:p>
        </w:tc>
        <w:tc>
          <w:tcPr>
            <w:tcW w:w="1944" w:type="dxa"/>
            <w:gridSpan w:val="2"/>
          </w:tcPr>
          <w:p w14:paraId="34F0B24A" w14:textId="77777777" w:rsidR="007744A9" w:rsidRDefault="007744A9">
            <w:pPr>
              <w:pStyle w:val="TAL"/>
            </w:pPr>
            <w:r>
              <w:t>3GPP TS 29.571 [10]</w:t>
            </w:r>
          </w:p>
        </w:tc>
        <w:tc>
          <w:tcPr>
            <w:tcW w:w="3701" w:type="dxa"/>
            <w:gridSpan w:val="2"/>
          </w:tcPr>
          <w:p w14:paraId="10F4A344" w14:textId="77777777" w:rsidR="007744A9" w:rsidRDefault="007744A9">
            <w:pPr>
              <w:pStyle w:val="TAL"/>
              <w:rPr>
                <w:rFonts w:cs="Arial"/>
                <w:szCs w:val="18"/>
              </w:rPr>
            </w:pPr>
            <w:r>
              <w:rPr>
                <w:rFonts w:cs="Arial"/>
                <w:szCs w:val="18"/>
              </w:rPr>
              <w:t>Represents a GPSI.</w:t>
            </w:r>
          </w:p>
        </w:tc>
        <w:tc>
          <w:tcPr>
            <w:tcW w:w="1682" w:type="dxa"/>
            <w:gridSpan w:val="2"/>
          </w:tcPr>
          <w:p w14:paraId="14282E24" w14:textId="77777777" w:rsidR="007744A9" w:rsidRDefault="007744A9">
            <w:pPr>
              <w:pStyle w:val="TAL"/>
              <w:rPr>
                <w:rFonts w:cs="Arial"/>
                <w:szCs w:val="18"/>
              </w:rPr>
            </w:pPr>
          </w:p>
        </w:tc>
      </w:tr>
      <w:tr w:rsidR="007744A9" w14:paraId="128160B6" w14:textId="77777777">
        <w:trPr>
          <w:gridAfter w:val="1"/>
          <w:wAfter w:w="33" w:type="dxa"/>
          <w:jc w:val="center"/>
        </w:trPr>
        <w:tc>
          <w:tcPr>
            <w:tcW w:w="2021" w:type="dxa"/>
            <w:gridSpan w:val="2"/>
          </w:tcPr>
          <w:p w14:paraId="6E4B8054" w14:textId="77777777" w:rsidR="007744A9" w:rsidRDefault="007744A9">
            <w:pPr>
              <w:pStyle w:val="TAL"/>
            </w:pPr>
            <w:r>
              <w:t>IpEndPoint</w:t>
            </w:r>
          </w:p>
        </w:tc>
        <w:tc>
          <w:tcPr>
            <w:tcW w:w="1944" w:type="dxa"/>
            <w:gridSpan w:val="2"/>
          </w:tcPr>
          <w:p w14:paraId="6186F6CC" w14:textId="77777777" w:rsidR="007744A9" w:rsidRDefault="007744A9">
            <w:pPr>
              <w:pStyle w:val="TAL"/>
            </w:pPr>
            <w:r>
              <w:t>3GPP TS 29.510 [12]</w:t>
            </w:r>
          </w:p>
        </w:tc>
        <w:tc>
          <w:tcPr>
            <w:tcW w:w="3701" w:type="dxa"/>
            <w:gridSpan w:val="2"/>
          </w:tcPr>
          <w:p w14:paraId="11B6D9B0" w14:textId="77777777" w:rsidR="007744A9" w:rsidRDefault="007744A9">
            <w:pPr>
              <w:pStyle w:val="TAL"/>
              <w:rPr>
                <w:rFonts w:cs="Arial"/>
                <w:szCs w:val="18"/>
              </w:rPr>
            </w:pPr>
            <w:r>
              <w:rPr>
                <w:rFonts w:cs="Arial"/>
                <w:szCs w:val="18"/>
              </w:rPr>
              <w:t>Represents IP endpoint information.</w:t>
            </w:r>
          </w:p>
        </w:tc>
        <w:tc>
          <w:tcPr>
            <w:tcW w:w="1682" w:type="dxa"/>
            <w:gridSpan w:val="2"/>
          </w:tcPr>
          <w:p w14:paraId="2EC9E5CB" w14:textId="77777777" w:rsidR="007744A9" w:rsidRDefault="007744A9">
            <w:pPr>
              <w:pStyle w:val="TAL"/>
              <w:rPr>
                <w:rFonts w:cs="Arial"/>
                <w:szCs w:val="18"/>
              </w:rPr>
            </w:pPr>
          </w:p>
        </w:tc>
      </w:tr>
      <w:tr w:rsidR="007744A9" w14:paraId="2D9C9531" w14:textId="77777777">
        <w:trPr>
          <w:gridAfter w:val="1"/>
          <w:wAfter w:w="33" w:type="dxa"/>
          <w:jc w:val="center"/>
        </w:trPr>
        <w:tc>
          <w:tcPr>
            <w:tcW w:w="2021" w:type="dxa"/>
            <w:gridSpan w:val="2"/>
          </w:tcPr>
          <w:p w14:paraId="0867CFEE" w14:textId="77777777" w:rsidR="007744A9" w:rsidRDefault="007744A9">
            <w:pPr>
              <w:pStyle w:val="TAL"/>
            </w:pPr>
            <w:r>
              <w:t>Ipv4Addr</w:t>
            </w:r>
          </w:p>
        </w:tc>
        <w:tc>
          <w:tcPr>
            <w:tcW w:w="1944" w:type="dxa"/>
            <w:gridSpan w:val="2"/>
          </w:tcPr>
          <w:p w14:paraId="11A09E94" w14:textId="77777777" w:rsidR="007744A9" w:rsidRDefault="007744A9">
            <w:pPr>
              <w:pStyle w:val="TAL"/>
            </w:pPr>
            <w:r>
              <w:t>3GPP TS 29.571 [10]</w:t>
            </w:r>
          </w:p>
        </w:tc>
        <w:tc>
          <w:tcPr>
            <w:tcW w:w="3701" w:type="dxa"/>
            <w:gridSpan w:val="2"/>
          </w:tcPr>
          <w:p w14:paraId="59F04152" w14:textId="77777777" w:rsidR="007744A9" w:rsidRDefault="007744A9">
            <w:pPr>
              <w:pStyle w:val="TAL"/>
              <w:rPr>
                <w:rFonts w:cs="Arial"/>
                <w:szCs w:val="18"/>
              </w:rPr>
            </w:pPr>
            <w:r>
              <w:rPr>
                <w:rFonts w:cs="Arial"/>
                <w:szCs w:val="18"/>
              </w:rPr>
              <w:t>Represents an IPv4 address.</w:t>
            </w:r>
          </w:p>
        </w:tc>
        <w:tc>
          <w:tcPr>
            <w:tcW w:w="1682" w:type="dxa"/>
            <w:gridSpan w:val="2"/>
          </w:tcPr>
          <w:p w14:paraId="7106D169" w14:textId="77777777" w:rsidR="007744A9" w:rsidRDefault="007744A9">
            <w:pPr>
              <w:pStyle w:val="TAL"/>
              <w:rPr>
                <w:rFonts w:cs="Arial"/>
                <w:szCs w:val="18"/>
              </w:rPr>
            </w:pPr>
          </w:p>
        </w:tc>
      </w:tr>
      <w:tr w:rsidR="007744A9" w14:paraId="2D9A4D16" w14:textId="77777777">
        <w:trPr>
          <w:gridAfter w:val="1"/>
          <w:wAfter w:w="33" w:type="dxa"/>
          <w:jc w:val="center"/>
        </w:trPr>
        <w:tc>
          <w:tcPr>
            <w:tcW w:w="2021" w:type="dxa"/>
            <w:gridSpan w:val="2"/>
          </w:tcPr>
          <w:p w14:paraId="6B144FF1" w14:textId="77777777" w:rsidR="007744A9" w:rsidRDefault="007744A9">
            <w:pPr>
              <w:pStyle w:val="TAL"/>
            </w:pPr>
            <w:r>
              <w:t>Ipv4AddrMask</w:t>
            </w:r>
          </w:p>
        </w:tc>
        <w:tc>
          <w:tcPr>
            <w:tcW w:w="1944" w:type="dxa"/>
            <w:gridSpan w:val="2"/>
          </w:tcPr>
          <w:p w14:paraId="054BB3E9" w14:textId="77777777" w:rsidR="007744A9" w:rsidRDefault="007744A9">
            <w:pPr>
              <w:pStyle w:val="TAL"/>
            </w:pPr>
            <w:r>
              <w:t>3GPP</w:t>
            </w:r>
            <w:r>
              <w:rPr>
                <w:lang w:val="en-US"/>
              </w:rPr>
              <w:t> </w:t>
            </w:r>
            <w:r>
              <w:t>TS 29.571 [10]</w:t>
            </w:r>
          </w:p>
        </w:tc>
        <w:tc>
          <w:tcPr>
            <w:tcW w:w="3701" w:type="dxa"/>
            <w:gridSpan w:val="2"/>
          </w:tcPr>
          <w:p w14:paraId="44419FBA" w14:textId="77777777" w:rsidR="007744A9" w:rsidRDefault="007744A9">
            <w:pPr>
              <w:pStyle w:val="TAL"/>
              <w:rPr>
                <w:rFonts w:cs="Arial"/>
                <w:szCs w:val="18"/>
              </w:rPr>
            </w:pPr>
            <w:r>
              <w:t>String identifying an IPv4 address mask.</w:t>
            </w:r>
          </w:p>
        </w:tc>
        <w:tc>
          <w:tcPr>
            <w:tcW w:w="1682" w:type="dxa"/>
            <w:gridSpan w:val="2"/>
          </w:tcPr>
          <w:p w14:paraId="2499713F" w14:textId="77777777" w:rsidR="007744A9" w:rsidRDefault="007744A9">
            <w:pPr>
              <w:pStyle w:val="TAL"/>
              <w:rPr>
                <w:rFonts w:cs="Arial"/>
                <w:szCs w:val="18"/>
              </w:rPr>
            </w:pPr>
          </w:p>
        </w:tc>
      </w:tr>
      <w:tr w:rsidR="007744A9" w14:paraId="1F5EB2FD" w14:textId="77777777">
        <w:trPr>
          <w:gridAfter w:val="1"/>
          <w:wAfter w:w="33" w:type="dxa"/>
          <w:jc w:val="center"/>
        </w:trPr>
        <w:tc>
          <w:tcPr>
            <w:tcW w:w="2021" w:type="dxa"/>
            <w:gridSpan w:val="2"/>
          </w:tcPr>
          <w:p w14:paraId="138C1E9C" w14:textId="77777777" w:rsidR="007744A9" w:rsidRDefault="007744A9">
            <w:pPr>
              <w:pStyle w:val="TAL"/>
            </w:pPr>
            <w:r>
              <w:t>Ipv4AddrRm</w:t>
            </w:r>
          </w:p>
        </w:tc>
        <w:tc>
          <w:tcPr>
            <w:tcW w:w="1944" w:type="dxa"/>
            <w:gridSpan w:val="2"/>
          </w:tcPr>
          <w:p w14:paraId="017F0371" w14:textId="77777777" w:rsidR="007744A9" w:rsidRDefault="007744A9">
            <w:pPr>
              <w:pStyle w:val="TAL"/>
            </w:pPr>
            <w:r>
              <w:t>3GPP TS 29.571 [10]</w:t>
            </w:r>
          </w:p>
        </w:tc>
        <w:tc>
          <w:tcPr>
            <w:tcW w:w="3701" w:type="dxa"/>
            <w:gridSpan w:val="2"/>
          </w:tcPr>
          <w:p w14:paraId="00B3C572" w14:textId="77777777" w:rsidR="007744A9" w:rsidRDefault="007744A9">
            <w:pPr>
              <w:pStyle w:val="TAL"/>
              <w:rPr>
                <w:rFonts w:cs="Arial"/>
                <w:szCs w:val="18"/>
              </w:rPr>
            </w:pPr>
            <w:r>
              <w:rPr>
                <w:rFonts w:cs="Arial"/>
                <w:szCs w:val="18"/>
              </w:rPr>
              <w:t>Represents the same as the Ipv4Addr data type but with the OpenAPI "nullable: true" property.</w:t>
            </w:r>
          </w:p>
        </w:tc>
        <w:tc>
          <w:tcPr>
            <w:tcW w:w="1682" w:type="dxa"/>
            <w:gridSpan w:val="2"/>
          </w:tcPr>
          <w:p w14:paraId="0BAA4D28" w14:textId="77777777" w:rsidR="007744A9" w:rsidRDefault="007744A9">
            <w:pPr>
              <w:pStyle w:val="TAL"/>
              <w:rPr>
                <w:rFonts w:cs="Arial"/>
                <w:szCs w:val="18"/>
              </w:rPr>
            </w:pPr>
          </w:p>
        </w:tc>
      </w:tr>
      <w:tr w:rsidR="007744A9" w14:paraId="6704DE01" w14:textId="77777777">
        <w:trPr>
          <w:gridAfter w:val="1"/>
          <w:wAfter w:w="33" w:type="dxa"/>
          <w:jc w:val="center"/>
        </w:trPr>
        <w:tc>
          <w:tcPr>
            <w:tcW w:w="2021" w:type="dxa"/>
            <w:gridSpan w:val="2"/>
          </w:tcPr>
          <w:p w14:paraId="0F0548A3" w14:textId="77777777" w:rsidR="007744A9" w:rsidRDefault="007744A9">
            <w:pPr>
              <w:pStyle w:val="TAL"/>
            </w:pPr>
            <w:r>
              <w:t>Ipv6Prefix</w:t>
            </w:r>
          </w:p>
        </w:tc>
        <w:tc>
          <w:tcPr>
            <w:tcW w:w="1944" w:type="dxa"/>
            <w:gridSpan w:val="2"/>
          </w:tcPr>
          <w:p w14:paraId="58C03C7A" w14:textId="77777777" w:rsidR="007744A9" w:rsidRDefault="007744A9">
            <w:pPr>
              <w:pStyle w:val="TAL"/>
            </w:pPr>
            <w:r>
              <w:t>3GPP TS 29.571 [10]</w:t>
            </w:r>
          </w:p>
        </w:tc>
        <w:tc>
          <w:tcPr>
            <w:tcW w:w="3701" w:type="dxa"/>
            <w:gridSpan w:val="2"/>
          </w:tcPr>
          <w:p w14:paraId="61DCF50D" w14:textId="77777777" w:rsidR="007744A9" w:rsidRDefault="007744A9">
            <w:pPr>
              <w:pStyle w:val="TAL"/>
              <w:rPr>
                <w:rFonts w:cs="Arial"/>
                <w:szCs w:val="18"/>
              </w:rPr>
            </w:pPr>
            <w:r>
              <w:rPr>
                <w:rFonts w:cs="Arial"/>
                <w:szCs w:val="18"/>
              </w:rPr>
              <w:t>Represents an IPv6 prefix.</w:t>
            </w:r>
          </w:p>
        </w:tc>
        <w:tc>
          <w:tcPr>
            <w:tcW w:w="1682" w:type="dxa"/>
            <w:gridSpan w:val="2"/>
          </w:tcPr>
          <w:p w14:paraId="74B1E0AA" w14:textId="77777777" w:rsidR="007744A9" w:rsidRDefault="007744A9">
            <w:pPr>
              <w:pStyle w:val="TAL"/>
              <w:rPr>
                <w:rFonts w:cs="Arial"/>
                <w:szCs w:val="18"/>
              </w:rPr>
            </w:pPr>
          </w:p>
        </w:tc>
      </w:tr>
      <w:tr w:rsidR="007744A9" w14:paraId="34543A03" w14:textId="77777777">
        <w:trPr>
          <w:gridAfter w:val="1"/>
          <w:wAfter w:w="33" w:type="dxa"/>
          <w:jc w:val="center"/>
        </w:trPr>
        <w:tc>
          <w:tcPr>
            <w:tcW w:w="2021" w:type="dxa"/>
            <w:gridSpan w:val="2"/>
          </w:tcPr>
          <w:p w14:paraId="40C5BD21" w14:textId="77777777" w:rsidR="007744A9" w:rsidRDefault="007744A9">
            <w:pPr>
              <w:pStyle w:val="TAL"/>
            </w:pPr>
            <w:r>
              <w:t>Ipv6PrefixRm</w:t>
            </w:r>
          </w:p>
        </w:tc>
        <w:tc>
          <w:tcPr>
            <w:tcW w:w="1944" w:type="dxa"/>
            <w:gridSpan w:val="2"/>
          </w:tcPr>
          <w:p w14:paraId="7CF582FC" w14:textId="77777777" w:rsidR="007744A9" w:rsidRDefault="007744A9">
            <w:pPr>
              <w:pStyle w:val="TAL"/>
            </w:pPr>
            <w:r>
              <w:t>3GPP TS 29.571 [10]</w:t>
            </w:r>
          </w:p>
        </w:tc>
        <w:tc>
          <w:tcPr>
            <w:tcW w:w="3701" w:type="dxa"/>
            <w:gridSpan w:val="2"/>
          </w:tcPr>
          <w:p w14:paraId="71AF023E" w14:textId="77777777" w:rsidR="007744A9" w:rsidRDefault="007744A9">
            <w:pPr>
              <w:pStyle w:val="TAL"/>
              <w:rPr>
                <w:rFonts w:cs="Arial"/>
                <w:szCs w:val="18"/>
              </w:rPr>
            </w:pPr>
            <w:r>
              <w:rPr>
                <w:rFonts w:cs="Arial"/>
                <w:szCs w:val="18"/>
              </w:rPr>
              <w:t xml:space="preserve">Represents the same as the </w:t>
            </w:r>
            <w:r>
              <w:t>Ipv6Prefix</w:t>
            </w:r>
            <w:r>
              <w:rPr>
                <w:rFonts w:cs="Arial"/>
                <w:szCs w:val="18"/>
              </w:rPr>
              <w:t xml:space="preserve"> data type but with the OpenAPI "nullable: true" property.</w:t>
            </w:r>
          </w:p>
        </w:tc>
        <w:tc>
          <w:tcPr>
            <w:tcW w:w="1682" w:type="dxa"/>
            <w:gridSpan w:val="2"/>
          </w:tcPr>
          <w:p w14:paraId="61F5F8BC" w14:textId="77777777" w:rsidR="007744A9" w:rsidRDefault="007744A9">
            <w:pPr>
              <w:pStyle w:val="TAL"/>
              <w:rPr>
                <w:rFonts w:cs="Arial"/>
                <w:szCs w:val="18"/>
              </w:rPr>
            </w:pPr>
          </w:p>
        </w:tc>
      </w:tr>
      <w:tr w:rsidR="007744A9" w14:paraId="28C0C89B" w14:textId="77777777">
        <w:trPr>
          <w:gridAfter w:val="1"/>
          <w:wAfter w:w="33" w:type="dxa"/>
          <w:jc w:val="center"/>
        </w:trPr>
        <w:tc>
          <w:tcPr>
            <w:tcW w:w="2021" w:type="dxa"/>
            <w:gridSpan w:val="2"/>
          </w:tcPr>
          <w:p w14:paraId="1E424648" w14:textId="77777777" w:rsidR="007744A9" w:rsidRDefault="007744A9">
            <w:pPr>
              <w:pStyle w:val="TAL"/>
            </w:pPr>
            <w:r>
              <w:rPr>
                <w:lang w:val="en-US"/>
              </w:rPr>
              <w:t>MacAddr48</w:t>
            </w:r>
          </w:p>
        </w:tc>
        <w:tc>
          <w:tcPr>
            <w:tcW w:w="1944" w:type="dxa"/>
            <w:gridSpan w:val="2"/>
          </w:tcPr>
          <w:p w14:paraId="6F8EECAE" w14:textId="77777777" w:rsidR="007744A9" w:rsidRDefault="007744A9">
            <w:pPr>
              <w:pStyle w:val="TAL"/>
            </w:pPr>
            <w:r>
              <w:t>3GPP TS 29.571 [10]</w:t>
            </w:r>
          </w:p>
        </w:tc>
        <w:tc>
          <w:tcPr>
            <w:tcW w:w="3701" w:type="dxa"/>
            <w:gridSpan w:val="2"/>
          </w:tcPr>
          <w:p w14:paraId="591AB5B6" w14:textId="77777777" w:rsidR="007744A9" w:rsidRDefault="007744A9">
            <w:pPr>
              <w:pStyle w:val="TAL"/>
              <w:rPr>
                <w:rFonts w:cs="Arial"/>
                <w:szCs w:val="18"/>
              </w:rPr>
            </w:pPr>
            <w:r>
              <w:rPr>
                <w:rFonts w:cs="Arial"/>
                <w:szCs w:val="18"/>
              </w:rPr>
              <w:t>Represents a MAC address.</w:t>
            </w:r>
          </w:p>
        </w:tc>
        <w:tc>
          <w:tcPr>
            <w:tcW w:w="1682" w:type="dxa"/>
            <w:gridSpan w:val="2"/>
          </w:tcPr>
          <w:p w14:paraId="70B9F389" w14:textId="77777777" w:rsidR="007744A9" w:rsidRDefault="007744A9">
            <w:pPr>
              <w:pStyle w:val="TAL"/>
              <w:rPr>
                <w:rFonts w:cs="Arial"/>
                <w:szCs w:val="18"/>
              </w:rPr>
            </w:pPr>
          </w:p>
        </w:tc>
      </w:tr>
      <w:tr w:rsidR="007744A9" w14:paraId="1965E538" w14:textId="77777777">
        <w:trPr>
          <w:gridBefore w:val="1"/>
          <w:wBefore w:w="33" w:type="dxa"/>
          <w:jc w:val="center"/>
        </w:trPr>
        <w:tc>
          <w:tcPr>
            <w:tcW w:w="2021" w:type="dxa"/>
            <w:gridSpan w:val="2"/>
          </w:tcPr>
          <w:p w14:paraId="06DCA346" w14:textId="77777777" w:rsidR="007744A9" w:rsidRDefault="007744A9">
            <w:pPr>
              <w:pStyle w:val="TAL"/>
              <w:rPr>
                <w:lang w:val="en-US"/>
              </w:rPr>
            </w:pPr>
            <w:r>
              <w:rPr>
                <w:lang w:val="en-US"/>
              </w:rPr>
              <w:t>MacAddr48Rm</w:t>
            </w:r>
          </w:p>
        </w:tc>
        <w:tc>
          <w:tcPr>
            <w:tcW w:w="1944" w:type="dxa"/>
            <w:gridSpan w:val="2"/>
          </w:tcPr>
          <w:p w14:paraId="59707A69" w14:textId="77777777" w:rsidR="007744A9" w:rsidRDefault="007744A9">
            <w:pPr>
              <w:pStyle w:val="TAL"/>
            </w:pPr>
            <w:r>
              <w:t>3GPP TS 29.571 [10]</w:t>
            </w:r>
          </w:p>
        </w:tc>
        <w:tc>
          <w:tcPr>
            <w:tcW w:w="3701" w:type="dxa"/>
            <w:gridSpan w:val="2"/>
          </w:tcPr>
          <w:p w14:paraId="4B150102" w14:textId="77777777" w:rsidR="007744A9" w:rsidRDefault="007744A9">
            <w:pPr>
              <w:pStyle w:val="TAL"/>
              <w:rPr>
                <w:rFonts w:cs="Arial"/>
                <w:szCs w:val="18"/>
              </w:rPr>
            </w:pPr>
            <w:r>
              <w:rPr>
                <w:rFonts w:cs="Arial"/>
                <w:szCs w:val="18"/>
              </w:rPr>
              <w:t xml:space="preserve">Represents a the same as the </w:t>
            </w:r>
            <w:r>
              <w:rPr>
                <w:lang w:val="en-US"/>
              </w:rPr>
              <w:t xml:space="preserve">MacAddr48 </w:t>
            </w:r>
            <w:r>
              <w:rPr>
                <w:rFonts w:cs="Arial"/>
                <w:szCs w:val="18"/>
              </w:rPr>
              <w:t>data type but with the OpenAPI "nullable: true" property.</w:t>
            </w:r>
          </w:p>
        </w:tc>
        <w:tc>
          <w:tcPr>
            <w:tcW w:w="1682" w:type="dxa"/>
            <w:gridSpan w:val="2"/>
          </w:tcPr>
          <w:p w14:paraId="7FD49505" w14:textId="77777777" w:rsidR="007744A9" w:rsidRDefault="007744A9">
            <w:pPr>
              <w:pStyle w:val="TAL"/>
              <w:rPr>
                <w:rFonts w:cs="Arial"/>
                <w:szCs w:val="18"/>
              </w:rPr>
            </w:pPr>
          </w:p>
        </w:tc>
      </w:tr>
      <w:tr w:rsidR="007744A9" w14:paraId="21DF408C" w14:textId="77777777">
        <w:trPr>
          <w:gridBefore w:val="1"/>
          <w:wBefore w:w="33" w:type="dxa"/>
          <w:jc w:val="center"/>
        </w:trPr>
        <w:tc>
          <w:tcPr>
            <w:tcW w:w="2021" w:type="dxa"/>
            <w:gridSpan w:val="2"/>
          </w:tcPr>
          <w:p w14:paraId="75174751" w14:textId="77777777" w:rsidR="007744A9" w:rsidRDefault="007744A9">
            <w:pPr>
              <w:pStyle w:val="TAL"/>
              <w:rPr>
                <w:lang w:val="en-US"/>
              </w:rPr>
            </w:pPr>
            <w:r>
              <w:rPr>
                <w:lang w:val="en-US"/>
              </w:rPr>
              <w:t>MbsSessionId</w:t>
            </w:r>
          </w:p>
        </w:tc>
        <w:tc>
          <w:tcPr>
            <w:tcW w:w="1944" w:type="dxa"/>
            <w:gridSpan w:val="2"/>
          </w:tcPr>
          <w:p w14:paraId="1917F48D" w14:textId="77777777" w:rsidR="007744A9" w:rsidRDefault="007744A9">
            <w:pPr>
              <w:pStyle w:val="TAL"/>
            </w:pPr>
            <w:r>
              <w:t>3GPP TS 29.571 [10]</w:t>
            </w:r>
          </w:p>
        </w:tc>
        <w:tc>
          <w:tcPr>
            <w:tcW w:w="3701" w:type="dxa"/>
            <w:gridSpan w:val="2"/>
          </w:tcPr>
          <w:p w14:paraId="470D7E18" w14:textId="77777777" w:rsidR="007744A9" w:rsidRDefault="007744A9">
            <w:pPr>
              <w:pStyle w:val="TAL"/>
              <w:rPr>
                <w:rFonts w:cs="Arial"/>
                <w:szCs w:val="18"/>
              </w:rPr>
            </w:pPr>
            <w:r>
              <w:rPr>
                <w:rFonts w:cs="Arial"/>
                <w:szCs w:val="18"/>
              </w:rPr>
              <w:t>Represents the identifier of an MBS Session.</w:t>
            </w:r>
          </w:p>
        </w:tc>
        <w:tc>
          <w:tcPr>
            <w:tcW w:w="1682" w:type="dxa"/>
            <w:gridSpan w:val="2"/>
          </w:tcPr>
          <w:p w14:paraId="6BAB3363" w14:textId="77777777" w:rsidR="007744A9" w:rsidRDefault="007744A9">
            <w:pPr>
              <w:pStyle w:val="TAL"/>
              <w:rPr>
                <w:rFonts w:cs="Arial"/>
                <w:szCs w:val="18"/>
              </w:rPr>
            </w:pPr>
          </w:p>
        </w:tc>
      </w:tr>
      <w:tr w:rsidR="007744A9" w14:paraId="7DD3CAEB" w14:textId="77777777">
        <w:trPr>
          <w:gridAfter w:val="1"/>
          <w:wAfter w:w="33" w:type="dxa"/>
          <w:jc w:val="center"/>
        </w:trPr>
        <w:tc>
          <w:tcPr>
            <w:tcW w:w="2021" w:type="dxa"/>
            <w:gridSpan w:val="2"/>
          </w:tcPr>
          <w:p w14:paraId="0CBBFDC6" w14:textId="77777777" w:rsidR="007744A9" w:rsidRDefault="007744A9">
            <w:pPr>
              <w:pStyle w:val="TAL"/>
              <w:rPr>
                <w:lang w:val="en-US"/>
              </w:rPr>
            </w:pPr>
            <w:r>
              <w:rPr>
                <w:lang w:val="en-US"/>
              </w:rPr>
              <w:t>NfInstanceId</w:t>
            </w:r>
          </w:p>
        </w:tc>
        <w:tc>
          <w:tcPr>
            <w:tcW w:w="1944" w:type="dxa"/>
            <w:gridSpan w:val="2"/>
          </w:tcPr>
          <w:p w14:paraId="23035046" w14:textId="77777777" w:rsidR="007744A9" w:rsidRDefault="007744A9">
            <w:pPr>
              <w:pStyle w:val="TAL"/>
            </w:pPr>
            <w:r>
              <w:t>3GPP TS 29.571 [10]</w:t>
            </w:r>
          </w:p>
        </w:tc>
        <w:tc>
          <w:tcPr>
            <w:tcW w:w="3701" w:type="dxa"/>
            <w:gridSpan w:val="2"/>
          </w:tcPr>
          <w:p w14:paraId="512B61E0" w14:textId="77777777" w:rsidR="007744A9" w:rsidRDefault="007744A9">
            <w:pPr>
              <w:pStyle w:val="TAL"/>
              <w:rPr>
                <w:rFonts w:cs="Arial"/>
                <w:szCs w:val="18"/>
              </w:rPr>
            </w:pPr>
            <w:r>
              <w:rPr>
                <w:rFonts w:cs="Arial"/>
                <w:szCs w:val="18"/>
              </w:rPr>
              <w:t>Represents the identifier of a NF instance.</w:t>
            </w:r>
          </w:p>
        </w:tc>
        <w:tc>
          <w:tcPr>
            <w:tcW w:w="1682" w:type="dxa"/>
            <w:gridSpan w:val="2"/>
          </w:tcPr>
          <w:p w14:paraId="08569D0E" w14:textId="77777777" w:rsidR="007744A9" w:rsidRDefault="007744A9">
            <w:pPr>
              <w:pStyle w:val="TAL"/>
              <w:rPr>
                <w:rFonts w:cs="Arial"/>
                <w:szCs w:val="18"/>
              </w:rPr>
            </w:pPr>
          </w:p>
        </w:tc>
      </w:tr>
      <w:tr w:rsidR="007744A9" w14:paraId="7A755A10" w14:textId="77777777">
        <w:trPr>
          <w:gridAfter w:val="1"/>
          <w:wAfter w:w="33" w:type="dxa"/>
          <w:jc w:val="center"/>
        </w:trPr>
        <w:tc>
          <w:tcPr>
            <w:tcW w:w="2021" w:type="dxa"/>
            <w:gridSpan w:val="2"/>
          </w:tcPr>
          <w:p w14:paraId="411C9959" w14:textId="77777777" w:rsidR="007744A9" w:rsidRDefault="007744A9">
            <w:pPr>
              <w:pStyle w:val="TAL"/>
              <w:rPr>
                <w:lang w:val="en-US"/>
              </w:rPr>
            </w:pPr>
            <w:r>
              <w:t>NfSetId</w:t>
            </w:r>
          </w:p>
        </w:tc>
        <w:tc>
          <w:tcPr>
            <w:tcW w:w="1944" w:type="dxa"/>
            <w:gridSpan w:val="2"/>
          </w:tcPr>
          <w:p w14:paraId="0133CE77" w14:textId="77777777" w:rsidR="007744A9" w:rsidRDefault="007744A9">
            <w:pPr>
              <w:pStyle w:val="TAL"/>
            </w:pPr>
            <w:r>
              <w:t>3GPP TS 29.571 [10]</w:t>
            </w:r>
          </w:p>
        </w:tc>
        <w:tc>
          <w:tcPr>
            <w:tcW w:w="3701" w:type="dxa"/>
            <w:gridSpan w:val="2"/>
          </w:tcPr>
          <w:p w14:paraId="3B846A9F" w14:textId="77777777" w:rsidR="007744A9" w:rsidRDefault="007744A9">
            <w:pPr>
              <w:pStyle w:val="TAL"/>
              <w:rPr>
                <w:rFonts w:cs="Arial"/>
                <w:szCs w:val="18"/>
              </w:rPr>
            </w:pPr>
            <w:r>
              <w:rPr>
                <w:rFonts w:cs="Arial"/>
                <w:szCs w:val="18"/>
              </w:rPr>
              <w:t>Represents the identifier of a NF set.</w:t>
            </w:r>
          </w:p>
        </w:tc>
        <w:tc>
          <w:tcPr>
            <w:tcW w:w="1682" w:type="dxa"/>
            <w:gridSpan w:val="2"/>
          </w:tcPr>
          <w:p w14:paraId="61FB22DD" w14:textId="77777777" w:rsidR="007744A9" w:rsidRDefault="007744A9">
            <w:pPr>
              <w:pStyle w:val="TAL"/>
              <w:rPr>
                <w:rFonts w:cs="Arial"/>
                <w:szCs w:val="18"/>
              </w:rPr>
            </w:pPr>
          </w:p>
        </w:tc>
      </w:tr>
      <w:tr w:rsidR="007744A9" w14:paraId="53D2A902" w14:textId="77777777">
        <w:trPr>
          <w:gridAfter w:val="1"/>
          <w:wAfter w:w="33" w:type="dxa"/>
          <w:jc w:val="center"/>
        </w:trPr>
        <w:tc>
          <w:tcPr>
            <w:tcW w:w="2021" w:type="dxa"/>
            <w:gridSpan w:val="2"/>
          </w:tcPr>
          <w:p w14:paraId="030D1998" w14:textId="77777777" w:rsidR="007744A9" w:rsidRDefault="007744A9">
            <w:pPr>
              <w:pStyle w:val="TAL"/>
            </w:pPr>
            <w:r>
              <w:t>ProblemDetails</w:t>
            </w:r>
          </w:p>
        </w:tc>
        <w:tc>
          <w:tcPr>
            <w:tcW w:w="1944" w:type="dxa"/>
            <w:gridSpan w:val="2"/>
          </w:tcPr>
          <w:p w14:paraId="289B8069" w14:textId="77777777" w:rsidR="007744A9" w:rsidRDefault="007744A9">
            <w:pPr>
              <w:pStyle w:val="TAL"/>
            </w:pPr>
            <w:r>
              <w:rPr>
                <w:rFonts w:cs="Arial"/>
              </w:rPr>
              <w:t>3GPP TS 29.571 [10]</w:t>
            </w:r>
          </w:p>
        </w:tc>
        <w:tc>
          <w:tcPr>
            <w:tcW w:w="3701" w:type="dxa"/>
            <w:gridSpan w:val="2"/>
          </w:tcPr>
          <w:p w14:paraId="709A0BB8" w14:textId="77777777" w:rsidR="007744A9" w:rsidRDefault="007744A9">
            <w:pPr>
              <w:pStyle w:val="TAL"/>
              <w:rPr>
                <w:rFonts w:cs="Arial"/>
                <w:szCs w:val="18"/>
              </w:rPr>
            </w:pPr>
            <w:r>
              <w:rPr>
                <w:rFonts w:cs="Arial"/>
                <w:szCs w:val="18"/>
                <w:lang w:eastAsia="zh-CN"/>
              </w:rPr>
              <w:t>Used in error responses to provide more detailed information about an error.</w:t>
            </w:r>
          </w:p>
        </w:tc>
        <w:tc>
          <w:tcPr>
            <w:tcW w:w="1682" w:type="dxa"/>
            <w:gridSpan w:val="2"/>
          </w:tcPr>
          <w:p w14:paraId="60C07EF0" w14:textId="77777777" w:rsidR="007744A9" w:rsidRDefault="007744A9">
            <w:pPr>
              <w:pStyle w:val="TAL"/>
              <w:rPr>
                <w:rFonts w:cs="Arial"/>
                <w:szCs w:val="18"/>
              </w:rPr>
            </w:pPr>
          </w:p>
        </w:tc>
      </w:tr>
      <w:tr w:rsidR="007744A9" w14:paraId="6BDBA407" w14:textId="77777777">
        <w:trPr>
          <w:gridBefore w:val="1"/>
          <w:wBefore w:w="33" w:type="dxa"/>
          <w:jc w:val="center"/>
        </w:trPr>
        <w:tc>
          <w:tcPr>
            <w:tcW w:w="2021" w:type="dxa"/>
            <w:gridSpan w:val="2"/>
          </w:tcPr>
          <w:p w14:paraId="53AA9A2D" w14:textId="77777777" w:rsidR="007744A9" w:rsidRDefault="007744A9">
            <w:pPr>
              <w:pStyle w:val="TAL"/>
            </w:pPr>
            <w:r>
              <w:t>RedirectResponse</w:t>
            </w:r>
          </w:p>
        </w:tc>
        <w:tc>
          <w:tcPr>
            <w:tcW w:w="1944" w:type="dxa"/>
            <w:gridSpan w:val="2"/>
          </w:tcPr>
          <w:p w14:paraId="52E99221" w14:textId="77777777" w:rsidR="007744A9" w:rsidRDefault="007744A9">
            <w:pPr>
              <w:pStyle w:val="TAL"/>
              <w:rPr>
                <w:rFonts w:cs="Arial"/>
              </w:rPr>
            </w:pPr>
            <w:r>
              <w:t>3GPP TS 29.571 [10]</w:t>
            </w:r>
          </w:p>
        </w:tc>
        <w:tc>
          <w:tcPr>
            <w:tcW w:w="3701" w:type="dxa"/>
            <w:gridSpan w:val="2"/>
          </w:tcPr>
          <w:p w14:paraId="6597D766" w14:textId="77777777" w:rsidR="007744A9" w:rsidRDefault="007744A9">
            <w:pPr>
              <w:pStyle w:val="TAL"/>
              <w:rPr>
                <w:rFonts w:cs="Arial"/>
                <w:szCs w:val="18"/>
                <w:lang w:eastAsia="zh-CN"/>
              </w:rPr>
            </w:pPr>
            <w:r>
              <w:t>Contains</w:t>
            </w:r>
            <w:r>
              <w:rPr>
                <w:rFonts w:cs="Arial"/>
                <w:szCs w:val="18"/>
                <w:lang w:eastAsia="zh-CN"/>
              </w:rPr>
              <w:t xml:space="preserve"> redirection related information.</w:t>
            </w:r>
          </w:p>
        </w:tc>
        <w:tc>
          <w:tcPr>
            <w:tcW w:w="1682" w:type="dxa"/>
            <w:gridSpan w:val="2"/>
          </w:tcPr>
          <w:p w14:paraId="0D2F54FA" w14:textId="77777777" w:rsidR="007744A9" w:rsidRDefault="007744A9">
            <w:pPr>
              <w:pStyle w:val="TAL"/>
              <w:rPr>
                <w:rFonts w:cs="Arial"/>
                <w:szCs w:val="18"/>
              </w:rPr>
            </w:pPr>
            <w:r>
              <w:rPr>
                <w:rFonts w:cs="Arial"/>
                <w:szCs w:val="18"/>
              </w:rPr>
              <w:t>ES3XX</w:t>
            </w:r>
          </w:p>
        </w:tc>
      </w:tr>
      <w:tr w:rsidR="007744A9" w14:paraId="13F6A363" w14:textId="77777777">
        <w:trPr>
          <w:gridAfter w:val="1"/>
          <w:wAfter w:w="33" w:type="dxa"/>
          <w:jc w:val="center"/>
        </w:trPr>
        <w:tc>
          <w:tcPr>
            <w:tcW w:w="2021" w:type="dxa"/>
            <w:gridSpan w:val="2"/>
          </w:tcPr>
          <w:p w14:paraId="64309CFF" w14:textId="77777777" w:rsidR="007744A9" w:rsidRDefault="007744A9">
            <w:pPr>
              <w:pStyle w:val="TAL"/>
            </w:pPr>
            <w:r>
              <w:t>Snssai</w:t>
            </w:r>
          </w:p>
        </w:tc>
        <w:tc>
          <w:tcPr>
            <w:tcW w:w="1944" w:type="dxa"/>
            <w:gridSpan w:val="2"/>
          </w:tcPr>
          <w:p w14:paraId="3803D79A" w14:textId="77777777" w:rsidR="007744A9" w:rsidRDefault="007744A9">
            <w:pPr>
              <w:pStyle w:val="TAL"/>
            </w:pPr>
            <w:r>
              <w:t>3GPP TS 29.571 [10]</w:t>
            </w:r>
          </w:p>
        </w:tc>
        <w:tc>
          <w:tcPr>
            <w:tcW w:w="3701" w:type="dxa"/>
            <w:gridSpan w:val="2"/>
          </w:tcPr>
          <w:p w14:paraId="0672F72E" w14:textId="77777777" w:rsidR="007744A9" w:rsidRDefault="007744A9">
            <w:pPr>
              <w:pStyle w:val="TAL"/>
              <w:rPr>
                <w:rFonts w:cs="Arial"/>
                <w:szCs w:val="18"/>
              </w:rPr>
            </w:pPr>
            <w:r>
              <w:rPr>
                <w:rFonts w:cs="Arial"/>
                <w:szCs w:val="18"/>
              </w:rPr>
              <w:t>Represents an S-NSSAI.</w:t>
            </w:r>
          </w:p>
        </w:tc>
        <w:tc>
          <w:tcPr>
            <w:tcW w:w="1682" w:type="dxa"/>
            <w:gridSpan w:val="2"/>
          </w:tcPr>
          <w:p w14:paraId="03815716" w14:textId="77777777" w:rsidR="007744A9" w:rsidRDefault="007744A9">
            <w:pPr>
              <w:pStyle w:val="TAL"/>
              <w:rPr>
                <w:rFonts w:cs="Arial"/>
                <w:szCs w:val="18"/>
              </w:rPr>
            </w:pPr>
          </w:p>
        </w:tc>
      </w:tr>
      <w:tr w:rsidR="007744A9" w14:paraId="0F350FD7" w14:textId="77777777">
        <w:trPr>
          <w:gridAfter w:val="1"/>
          <w:wAfter w:w="33" w:type="dxa"/>
          <w:jc w:val="center"/>
        </w:trPr>
        <w:tc>
          <w:tcPr>
            <w:tcW w:w="2021" w:type="dxa"/>
            <w:gridSpan w:val="2"/>
          </w:tcPr>
          <w:p w14:paraId="77E6CFDF" w14:textId="77777777" w:rsidR="007744A9" w:rsidRDefault="007744A9">
            <w:pPr>
              <w:pStyle w:val="TAL"/>
            </w:pPr>
            <w:r>
              <w:t>Supi</w:t>
            </w:r>
          </w:p>
        </w:tc>
        <w:tc>
          <w:tcPr>
            <w:tcW w:w="1944" w:type="dxa"/>
            <w:gridSpan w:val="2"/>
          </w:tcPr>
          <w:p w14:paraId="6CC1A614" w14:textId="77777777" w:rsidR="007744A9" w:rsidRDefault="007744A9">
            <w:pPr>
              <w:pStyle w:val="TAL"/>
            </w:pPr>
            <w:r>
              <w:t>3GPP TS 29.571 [10]</w:t>
            </w:r>
          </w:p>
        </w:tc>
        <w:tc>
          <w:tcPr>
            <w:tcW w:w="3701" w:type="dxa"/>
            <w:gridSpan w:val="2"/>
          </w:tcPr>
          <w:p w14:paraId="5C0D4812" w14:textId="77777777" w:rsidR="007744A9" w:rsidRDefault="007744A9">
            <w:pPr>
              <w:pStyle w:val="TAL"/>
              <w:rPr>
                <w:rFonts w:cs="Arial"/>
                <w:szCs w:val="18"/>
              </w:rPr>
            </w:pPr>
            <w:r>
              <w:rPr>
                <w:rFonts w:cs="Arial"/>
                <w:szCs w:val="18"/>
              </w:rPr>
              <w:t>Represents a SUPI.</w:t>
            </w:r>
          </w:p>
        </w:tc>
        <w:tc>
          <w:tcPr>
            <w:tcW w:w="1682" w:type="dxa"/>
            <w:gridSpan w:val="2"/>
          </w:tcPr>
          <w:p w14:paraId="0492CFA8" w14:textId="77777777" w:rsidR="007744A9" w:rsidRDefault="007744A9">
            <w:pPr>
              <w:pStyle w:val="TAL"/>
              <w:rPr>
                <w:rFonts w:cs="Arial"/>
                <w:szCs w:val="18"/>
              </w:rPr>
            </w:pPr>
          </w:p>
        </w:tc>
      </w:tr>
      <w:tr w:rsidR="007744A9" w14:paraId="580E263D" w14:textId="77777777">
        <w:trPr>
          <w:gridAfter w:val="1"/>
          <w:wAfter w:w="33" w:type="dxa"/>
          <w:jc w:val="center"/>
        </w:trPr>
        <w:tc>
          <w:tcPr>
            <w:tcW w:w="2021" w:type="dxa"/>
            <w:gridSpan w:val="2"/>
          </w:tcPr>
          <w:p w14:paraId="01AD5A3D" w14:textId="77777777" w:rsidR="007744A9" w:rsidRDefault="007744A9">
            <w:pPr>
              <w:pStyle w:val="TAL"/>
            </w:pPr>
            <w:r>
              <w:rPr>
                <w:lang w:eastAsia="zh-CN"/>
              </w:rPr>
              <w:t>SupportedFeatures</w:t>
            </w:r>
          </w:p>
        </w:tc>
        <w:tc>
          <w:tcPr>
            <w:tcW w:w="1944" w:type="dxa"/>
            <w:gridSpan w:val="2"/>
          </w:tcPr>
          <w:p w14:paraId="726B934D" w14:textId="77777777" w:rsidR="007744A9" w:rsidRDefault="007744A9">
            <w:pPr>
              <w:pStyle w:val="TAL"/>
            </w:pPr>
            <w:r>
              <w:t>3GPP TS 29.571 [10]</w:t>
            </w:r>
          </w:p>
        </w:tc>
        <w:tc>
          <w:tcPr>
            <w:tcW w:w="3701" w:type="dxa"/>
            <w:gridSpan w:val="2"/>
          </w:tcPr>
          <w:p w14:paraId="23FED335" w14:textId="77777777" w:rsidR="007744A9" w:rsidRDefault="007744A9">
            <w:pPr>
              <w:pStyle w:val="TAL"/>
              <w:rPr>
                <w:rFonts w:cs="Arial"/>
                <w:szCs w:val="18"/>
              </w:rPr>
            </w:pPr>
            <w:r>
              <w:rPr>
                <w:rFonts w:cs="Arial"/>
                <w:szCs w:val="18"/>
              </w:rPr>
              <w:t xml:space="preserve">Used to negotiate the applicability of the optional features defined in </w:t>
            </w:r>
            <w:r>
              <w:t>table 5.8-1.</w:t>
            </w:r>
          </w:p>
        </w:tc>
        <w:tc>
          <w:tcPr>
            <w:tcW w:w="1682" w:type="dxa"/>
            <w:gridSpan w:val="2"/>
          </w:tcPr>
          <w:p w14:paraId="01F967C2" w14:textId="77777777" w:rsidR="007744A9" w:rsidRDefault="007744A9">
            <w:pPr>
              <w:pStyle w:val="TAL"/>
              <w:rPr>
                <w:rFonts w:cs="Arial"/>
                <w:szCs w:val="18"/>
              </w:rPr>
            </w:pPr>
          </w:p>
        </w:tc>
      </w:tr>
    </w:tbl>
    <w:p w14:paraId="31DDC4CF" w14:textId="77777777" w:rsidR="003608CC" w:rsidRPr="007744A9" w:rsidRDefault="003608CC"/>
    <w:p w14:paraId="23D41118" w14:textId="77777777" w:rsidR="003608CC" w:rsidRDefault="003608CC">
      <w:pPr>
        <w:pStyle w:val="31"/>
      </w:pPr>
      <w:bookmarkStart w:id="3493" w:name="_Toc51763147"/>
      <w:bookmarkStart w:id="3494" w:name="_Toc85528267"/>
      <w:bookmarkStart w:id="3495" w:name="_Toc100955441"/>
      <w:bookmarkStart w:id="3496" w:name="_Toc28012909"/>
      <w:bookmarkStart w:id="3497" w:name="_Toc43388802"/>
      <w:bookmarkStart w:id="3498" w:name="_Toc90656319"/>
      <w:bookmarkStart w:id="3499" w:name="_Toc94034188"/>
      <w:bookmarkStart w:id="3500" w:name="_Toc104546099"/>
      <w:bookmarkStart w:id="3501" w:name="_Toc70542030"/>
      <w:bookmarkStart w:id="3502" w:name="_Toc114134278"/>
      <w:bookmarkStart w:id="3503" w:name="_Toc59018046"/>
      <w:bookmarkStart w:id="3504" w:name="_Toc120679873"/>
      <w:bookmarkStart w:id="3505" w:name="_Toc45134084"/>
      <w:bookmarkStart w:id="3506" w:name="_Toc56634751"/>
      <w:bookmarkStart w:id="3507" w:name="_Toc83233190"/>
      <w:bookmarkStart w:id="3508" w:name="_Toc66233867"/>
      <w:bookmarkStart w:id="3509" w:name="_Toc112935896"/>
      <w:bookmarkStart w:id="3510" w:name="_Toc97197803"/>
      <w:bookmarkStart w:id="3511" w:name="_Toc66233204"/>
      <w:bookmarkStart w:id="3512" w:name="_Toc36103050"/>
      <w:bookmarkStart w:id="3513" w:name="_Toc34251354"/>
      <w:bookmarkStart w:id="3514" w:name="_Toc63194116"/>
      <w:bookmarkStart w:id="3515" w:name="_Toc120677508"/>
      <w:bookmarkStart w:id="3516" w:name="_Toc68169084"/>
      <w:bookmarkStart w:id="3517" w:name="_Toc133434253"/>
      <w:bookmarkStart w:id="3518" w:name="_Toc138760730"/>
      <w:bookmarkStart w:id="3519" w:name="_Toc161998784"/>
      <w:bookmarkStart w:id="3520" w:name="_Toc170120955"/>
      <w:bookmarkStart w:id="3521" w:name="_Toc175852286"/>
      <w:bookmarkStart w:id="3522" w:name="_Toc185517826"/>
      <w:bookmarkStart w:id="3523" w:name="_Toc192866790"/>
      <w:bookmarkStart w:id="3524" w:name="_Toc200962294"/>
      <w:bookmarkStart w:id="3525" w:name="_Toc209513143"/>
      <w:bookmarkStart w:id="3526" w:name="_Toc219190918"/>
      <w:bookmarkStart w:id="3527" w:name="_Toc222835323"/>
      <w:r>
        <w:t>5.6.2</w:t>
      </w:r>
      <w:r>
        <w:tab/>
        <w:t>Structured data types</w:t>
      </w:r>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p>
    <w:p w14:paraId="19A07BAB" w14:textId="77777777" w:rsidR="003608CC" w:rsidRDefault="003608CC">
      <w:pPr>
        <w:pStyle w:val="41"/>
      </w:pPr>
      <w:bookmarkStart w:id="3528" w:name="_Toc36103051"/>
      <w:bookmarkStart w:id="3529" w:name="_Toc104546100"/>
      <w:bookmarkStart w:id="3530" w:name="_Toc28012910"/>
      <w:bookmarkStart w:id="3531" w:name="_Toc43388803"/>
      <w:bookmarkStart w:id="3532" w:name="_Toc68169085"/>
      <w:bookmarkStart w:id="3533" w:name="_Toc66233868"/>
      <w:bookmarkStart w:id="3534" w:name="_Toc51763148"/>
      <w:bookmarkStart w:id="3535" w:name="_Toc63194117"/>
      <w:bookmarkStart w:id="3536" w:name="_Toc120679874"/>
      <w:bookmarkStart w:id="3537" w:name="_Toc56634752"/>
      <w:bookmarkStart w:id="3538" w:name="_Toc85528268"/>
      <w:bookmarkStart w:id="3539" w:name="_Toc70542031"/>
      <w:bookmarkStart w:id="3540" w:name="_Toc83233191"/>
      <w:bookmarkStart w:id="3541" w:name="_Toc66233205"/>
      <w:bookmarkStart w:id="3542" w:name="_Toc94034189"/>
      <w:bookmarkStart w:id="3543" w:name="_Toc112935897"/>
      <w:bookmarkStart w:id="3544" w:name="_Toc45134085"/>
      <w:bookmarkStart w:id="3545" w:name="_Toc120677509"/>
      <w:bookmarkStart w:id="3546" w:name="_Toc97197804"/>
      <w:bookmarkStart w:id="3547" w:name="_Toc59018047"/>
      <w:bookmarkStart w:id="3548" w:name="_Toc114134279"/>
      <w:bookmarkStart w:id="3549" w:name="_Toc100955442"/>
      <w:bookmarkStart w:id="3550" w:name="_Toc34251355"/>
      <w:bookmarkStart w:id="3551" w:name="_Toc90656320"/>
      <w:bookmarkStart w:id="3552" w:name="_Toc133434254"/>
      <w:bookmarkStart w:id="3553" w:name="_Toc138760731"/>
      <w:bookmarkStart w:id="3554" w:name="_Toc161998785"/>
      <w:bookmarkStart w:id="3555" w:name="_Toc170120956"/>
      <w:bookmarkStart w:id="3556" w:name="_Toc175852287"/>
      <w:bookmarkStart w:id="3557" w:name="_Toc185517827"/>
      <w:bookmarkStart w:id="3558" w:name="_Toc192866791"/>
      <w:bookmarkStart w:id="3559" w:name="_Toc200962295"/>
      <w:bookmarkStart w:id="3560" w:name="_Toc209513144"/>
      <w:bookmarkStart w:id="3561" w:name="_Toc219190919"/>
      <w:bookmarkStart w:id="3562" w:name="_Toc222835324"/>
      <w:r>
        <w:t>5.6.2.1</w:t>
      </w:r>
      <w:r>
        <w:tab/>
        <w:t>Introduction</w:t>
      </w:r>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bookmarkEnd w:id="3558"/>
      <w:bookmarkEnd w:id="3559"/>
      <w:bookmarkEnd w:id="3560"/>
      <w:bookmarkEnd w:id="3561"/>
      <w:bookmarkEnd w:id="3562"/>
    </w:p>
    <w:p w14:paraId="3CB52092" w14:textId="77777777" w:rsidR="003608CC" w:rsidRDefault="003608CC">
      <w:r>
        <w:t>This clause defines the structures to be used in resource representations.</w:t>
      </w:r>
    </w:p>
    <w:p w14:paraId="0BAF4587" w14:textId="77777777" w:rsidR="003608CC" w:rsidRDefault="003608CC">
      <w:pPr>
        <w:pStyle w:val="41"/>
      </w:pPr>
      <w:bookmarkStart w:id="3563" w:name="_Toc63194118"/>
      <w:bookmarkStart w:id="3564" w:name="_Toc56634753"/>
      <w:bookmarkStart w:id="3565" w:name="_Toc34251356"/>
      <w:bookmarkStart w:id="3566" w:name="_Toc28012911"/>
      <w:bookmarkStart w:id="3567" w:name="_Toc90656321"/>
      <w:bookmarkStart w:id="3568" w:name="_Toc45134086"/>
      <w:bookmarkStart w:id="3569" w:name="_Toc66233869"/>
      <w:bookmarkStart w:id="3570" w:name="_Toc66233206"/>
      <w:bookmarkStart w:id="3571" w:name="_Toc83233192"/>
      <w:bookmarkStart w:id="3572" w:name="_Toc68169086"/>
      <w:bookmarkStart w:id="3573" w:name="_Toc104546101"/>
      <w:bookmarkStart w:id="3574" w:name="_Toc43388804"/>
      <w:bookmarkStart w:id="3575" w:name="_Toc70542032"/>
      <w:bookmarkStart w:id="3576" w:name="_Toc97197805"/>
      <w:bookmarkStart w:id="3577" w:name="_Toc94034190"/>
      <w:bookmarkStart w:id="3578" w:name="_Toc120677510"/>
      <w:bookmarkStart w:id="3579" w:name="_Toc51763149"/>
      <w:bookmarkStart w:id="3580" w:name="_Toc59018048"/>
      <w:bookmarkStart w:id="3581" w:name="_Toc36103052"/>
      <w:bookmarkStart w:id="3582" w:name="_Toc114134280"/>
      <w:bookmarkStart w:id="3583" w:name="_Toc112935898"/>
      <w:bookmarkStart w:id="3584" w:name="_Toc85528269"/>
      <w:bookmarkStart w:id="3585" w:name="_Toc120679875"/>
      <w:bookmarkStart w:id="3586" w:name="_Toc100955443"/>
      <w:bookmarkStart w:id="3587" w:name="_Toc133434255"/>
      <w:bookmarkStart w:id="3588" w:name="_Toc138760732"/>
      <w:bookmarkStart w:id="3589" w:name="_Toc161998786"/>
      <w:bookmarkStart w:id="3590" w:name="_Toc170120957"/>
      <w:bookmarkStart w:id="3591" w:name="_Toc175852288"/>
      <w:bookmarkStart w:id="3592" w:name="_Toc185517828"/>
      <w:bookmarkStart w:id="3593" w:name="_Toc192866792"/>
      <w:bookmarkStart w:id="3594" w:name="_Toc200962296"/>
      <w:bookmarkStart w:id="3595" w:name="_Toc209513145"/>
      <w:bookmarkStart w:id="3596" w:name="_Toc219190920"/>
      <w:bookmarkStart w:id="3597" w:name="_Toc222835325"/>
      <w:r>
        <w:lastRenderedPageBreak/>
        <w:t>5.6.2.2</w:t>
      </w:r>
      <w:r>
        <w:tab/>
        <w:t>Type PcfBinding</w:t>
      </w:r>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bookmarkEnd w:id="3590"/>
      <w:bookmarkEnd w:id="3591"/>
      <w:bookmarkEnd w:id="3592"/>
      <w:bookmarkEnd w:id="3593"/>
      <w:bookmarkEnd w:id="3594"/>
      <w:bookmarkEnd w:id="3595"/>
      <w:bookmarkEnd w:id="3596"/>
      <w:bookmarkEnd w:id="3597"/>
    </w:p>
    <w:p w14:paraId="5E0B0044" w14:textId="77777777" w:rsidR="003608CC" w:rsidRDefault="003608CC">
      <w:pPr>
        <w:pStyle w:val="TH"/>
      </w:pPr>
      <w:r>
        <w:t>Table 5.6.2.2-1: Definition of type PcfBinding</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1558"/>
        <w:gridCol w:w="425"/>
        <w:gridCol w:w="1134"/>
        <w:gridCol w:w="2855"/>
        <w:gridCol w:w="1842"/>
      </w:tblGrid>
      <w:tr w:rsidR="003608CC" w14:paraId="73CDEF8B" w14:textId="77777777">
        <w:trPr>
          <w:jc w:val="center"/>
        </w:trPr>
        <w:tc>
          <w:tcPr>
            <w:tcW w:w="1531" w:type="dxa"/>
            <w:tcBorders>
              <w:top w:val="single" w:sz="6" w:space="0" w:color="auto"/>
              <w:left w:val="single" w:sz="6" w:space="0" w:color="auto"/>
              <w:bottom w:val="single" w:sz="6" w:space="0" w:color="auto"/>
              <w:right w:val="single" w:sz="6" w:space="0" w:color="auto"/>
            </w:tcBorders>
            <w:shd w:val="clear" w:color="auto" w:fill="C0C0C0"/>
          </w:tcPr>
          <w:p w14:paraId="671621B1" w14:textId="77777777" w:rsidR="003608CC" w:rsidRDefault="003608CC">
            <w:pPr>
              <w:pStyle w:val="TAH"/>
            </w:pPr>
            <w:r>
              <w:lastRenderedPageBreak/>
              <w:t>Attribute name</w:t>
            </w:r>
          </w:p>
        </w:tc>
        <w:tc>
          <w:tcPr>
            <w:tcW w:w="1558" w:type="dxa"/>
            <w:tcBorders>
              <w:top w:val="single" w:sz="6" w:space="0" w:color="auto"/>
              <w:left w:val="single" w:sz="6" w:space="0" w:color="auto"/>
              <w:bottom w:val="single" w:sz="6" w:space="0" w:color="auto"/>
              <w:right w:val="single" w:sz="6" w:space="0" w:color="auto"/>
            </w:tcBorders>
            <w:shd w:val="clear" w:color="auto" w:fill="C0C0C0"/>
          </w:tcPr>
          <w:p w14:paraId="57178035" w14:textId="77777777" w:rsidR="003608CC" w:rsidRDefault="003608CC">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3B9E433A" w14:textId="77777777" w:rsidR="003608CC" w:rsidRDefault="003608CC">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4185D6F8" w14:textId="77777777" w:rsidR="003608CC" w:rsidRDefault="003608CC">
            <w:pPr>
              <w:pStyle w:val="TAH"/>
              <w:jc w:val="left"/>
            </w:pPr>
            <w:r>
              <w:t>Cardinality</w:t>
            </w:r>
          </w:p>
        </w:tc>
        <w:tc>
          <w:tcPr>
            <w:tcW w:w="2855" w:type="dxa"/>
            <w:tcBorders>
              <w:top w:val="single" w:sz="6" w:space="0" w:color="auto"/>
              <w:left w:val="single" w:sz="6" w:space="0" w:color="auto"/>
              <w:bottom w:val="single" w:sz="6" w:space="0" w:color="auto"/>
              <w:right w:val="single" w:sz="6" w:space="0" w:color="auto"/>
            </w:tcBorders>
            <w:shd w:val="clear" w:color="auto" w:fill="C0C0C0"/>
          </w:tcPr>
          <w:p w14:paraId="4694CC33" w14:textId="77777777" w:rsidR="003608CC" w:rsidRDefault="003608CC">
            <w:pPr>
              <w:pStyle w:val="TAH"/>
              <w:rPr>
                <w:rFonts w:cs="Arial"/>
                <w:szCs w:val="18"/>
              </w:rPr>
            </w:pPr>
            <w:r>
              <w:rPr>
                <w:rFonts w:cs="Arial"/>
                <w:szCs w:val="18"/>
              </w:rPr>
              <w:t>Description</w:t>
            </w:r>
          </w:p>
        </w:tc>
        <w:tc>
          <w:tcPr>
            <w:tcW w:w="1842" w:type="dxa"/>
            <w:tcBorders>
              <w:top w:val="single" w:sz="6" w:space="0" w:color="auto"/>
              <w:left w:val="single" w:sz="6" w:space="0" w:color="auto"/>
              <w:bottom w:val="single" w:sz="6" w:space="0" w:color="auto"/>
              <w:right w:val="single" w:sz="6" w:space="0" w:color="auto"/>
            </w:tcBorders>
            <w:shd w:val="clear" w:color="auto" w:fill="C0C0C0"/>
          </w:tcPr>
          <w:p w14:paraId="556A8DC7" w14:textId="77777777" w:rsidR="003608CC" w:rsidRDefault="003608CC">
            <w:pPr>
              <w:pStyle w:val="TAH"/>
              <w:rPr>
                <w:rFonts w:cs="Arial"/>
                <w:szCs w:val="18"/>
              </w:rPr>
            </w:pPr>
            <w:r>
              <w:rPr>
                <w:rFonts w:cs="Arial"/>
                <w:szCs w:val="18"/>
              </w:rPr>
              <w:t>Applicability</w:t>
            </w:r>
          </w:p>
        </w:tc>
      </w:tr>
      <w:tr w:rsidR="003608CC" w14:paraId="70785E3A"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3E6BA90C" w14:textId="77777777" w:rsidR="003608CC" w:rsidRDefault="003608CC">
            <w:pPr>
              <w:pStyle w:val="TAL"/>
            </w:pPr>
            <w:r>
              <w:t>supi</w:t>
            </w:r>
          </w:p>
        </w:tc>
        <w:tc>
          <w:tcPr>
            <w:tcW w:w="1558" w:type="dxa"/>
            <w:tcBorders>
              <w:top w:val="single" w:sz="6" w:space="0" w:color="auto"/>
              <w:left w:val="single" w:sz="6" w:space="0" w:color="auto"/>
              <w:bottom w:val="single" w:sz="6" w:space="0" w:color="auto"/>
              <w:right w:val="single" w:sz="6" w:space="0" w:color="auto"/>
            </w:tcBorders>
          </w:tcPr>
          <w:p w14:paraId="43410D72" w14:textId="77777777" w:rsidR="003608CC" w:rsidRDefault="003608CC">
            <w:pPr>
              <w:pStyle w:val="TAL"/>
            </w:pPr>
            <w:r>
              <w:t>Supi</w:t>
            </w:r>
          </w:p>
        </w:tc>
        <w:tc>
          <w:tcPr>
            <w:tcW w:w="425" w:type="dxa"/>
            <w:tcBorders>
              <w:top w:val="single" w:sz="6" w:space="0" w:color="auto"/>
              <w:left w:val="single" w:sz="6" w:space="0" w:color="auto"/>
              <w:bottom w:val="single" w:sz="6" w:space="0" w:color="auto"/>
              <w:right w:val="single" w:sz="6" w:space="0" w:color="auto"/>
            </w:tcBorders>
          </w:tcPr>
          <w:p w14:paraId="31ADB152" w14:textId="77777777" w:rsidR="003608CC" w:rsidRDefault="003608CC">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6F7867A2" w14:textId="77777777" w:rsidR="003608CC" w:rsidRDefault="003608CC">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792CB1AD" w14:textId="77777777" w:rsidR="003608CC" w:rsidRDefault="003608CC">
            <w:pPr>
              <w:pStyle w:val="TAL"/>
              <w:rPr>
                <w:rFonts w:cs="Arial"/>
                <w:szCs w:val="18"/>
              </w:rPr>
            </w:pPr>
            <w:r>
              <w:t xml:space="preserve">Subscription Permanent Identifier </w:t>
            </w:r>
          </w:p>
        </w:tc>
        <w:tc>
          <w:tcPr>
            <w:tcW w:w="1842" w:type="dxa"/>
            <w:tcBorders>
              <w:top w:val="single" w:sz="6" w:space="0" w:color="auto"/>
              <w:left w:val="single" w:sz="6" w:space="0" w:color="auto"/>
              <w:bottom w:val="single" w:sz="6" w:space="0" w:color="auto"/>
              <w:right w:val="single" w:sz="6" w:space="0" w:color="auto"/>
            </w:tcBorders>
          </w:tcPr>
          <w:p w14:paraId="42A9358E" w14:textId="77777777" w:rsidR="003608CC" w:rsidRDefault="003608CC">
            <w:pPr>
              <w:pStyle w:val="TAL"/>
              <w:rPr>
                <w:rFonts w:cs="Arial"/>
                <w:szCs w:val="18"/>
              </w:rPr>
            </w:pPr>
          </w:p>
        </w:tc>
      </w:tr>
      <w:tr w:rsidR="003608CC" w14:paraId="11A735E0"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54C3C883" w14:textId="77777777" w:rsidR="003608CC" w:rsidRDefault="003608CC">
            <w:pPr>
              <w:pStyle w:val="TAL"/>
            </w:pPr>
            <w:r>
              <w:t>gpsi</w:t>
            </w:r>
          </w:p>
        </w:tc>
        <w:tc>
          <w:tcPr>
            <w:tcW w:w="1558" w:type="dxa"/>
            <w:tcBorders>
              <w:top w:val="single" w:sz="6" w:space="0" w:color="auto"/>
              <w:left w:val="single" w:sz="6" w:space="0" w:color="auto"/>
              <w:bottom w:val="single" w:sz="6" w:space="0" w:color="auto"/>
              <w:right w:val="single" w:sz="6" w:space="0" w:color="auto"/>
            </w:tcBorders>
          </w:tcPr>
          <w:p w14:paraId="75F023BA" w14:textId="77777777" w:rsidR="003608CC" w:rsidRDefault="003608CC">
            <w:pPr>
              <w:pStyle w:val="TAL"/>
            </w:pPr>
            <w:r>
              <w:t>Gpsi</w:t>
            </w:r>
          </w:p>
        </w:tc>
        <w:tc>
          <w:tcPr>
            <w:tcW w:w="425" w:type="dxa"/>
            <w:tcBorders>
              <w:top w:val="single" w:sz="6" w:space="0" w:color="auto"/>
              <w:left w:val="single" w:sz="6" w:space="0" w:color="auto"/>
              <w:bottom w:val="single" w:sz="6" w:space="0" w:color="auto"/>
              <w:right w:val="single" w:sz="6" w:space="0" w:color="auto"/>
            </w:tcBorders>
          </w:tcPr>
          <w:p w14:paraId="1897841E" w14:textId="77777777" w:rsidR="003608CC" w:rsidRDefault="003608CC">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7B43BF5" w14:textId="77777777" w:rsidR="003608CC" w:rsidRDefault="003608CC">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286CDD4E" w14:textId="77777777" w:rsidR="003608CC" w:rsidRDefault="003608CC">
            <w:pPr>
              <w:pStyle w:val="TAL"/>
              <w:rPr>
                <w:rFonts w:cs="Arial"/>
                <w:szCs w:val="18"/>
              </w:rPr>
            </w:pPr>
            <w:r>
              <w:rPr>
                <w:lang w:eastAsia="zh-CN"/>
              </w:rPr>
              <w:t>Generic Public Subscription Identifier</w:t>
            </w:r>
          </w:p>
        </w:tc>
        <w:tc>
          <w:tcPr>
            <w:tcW w:w="1842" w:type="dxa"/>
            <w:tcBorders>
              <w:top w:val="single" w:sz="6" w:space="0" w:color="auto"/>
              <w:left w:val="single" w:sz="6" w:space="0" w:color="auto"/>
              <w:bottom w:val="single" w:sz="6" w:space="0" w:color="auto"/>
              <w:right w:val="single" w:sz="6" w:space="0" w:color="auto"/>
            </w:tcBorders>
          </w:tcPr>
          <w:p w14:paraId="7372AEC2" w14:textId="77777777" w:rsidR="003608CC" w:rsidRDefault="003608CC">
            <w:pPr>
              <w:pStyle w:val="TAL"/>
              <w:rPr>
                <w:rFonts w:cs="Arial"/>
                <w:szCs w:val="18"/>
              </w:rPr>
            </w:pPr>
          </w:p>
        </w:tc>
      </w:tr>
      <w:tr w:rsidR="003608CC" w14:paraId="08B849FC"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56CA8D58" w14:textId="77777777" w:rsidR="003608CC" w:rsidRDefault="003608CC">
            <w:pPr>
              <w:pStyle w:val="TAL"/>
            </w:pPr>
            <w:r>
              <w:t>ipv4Addr</w:t>
            </w:r>
          </w:p>
        </w:tc>
        <w:tc>
          <w:tcPr>
            <w:tcW w:w="1558" w:type="dxa"/>
            <w:tcBorders>
              <w:top w:val="single" w:sz="6" w:space="0" w:color="auto"/>
              <w:left w:val="single" w:sz="6" w:space="0" w:color="auto"/>
              <w:bottom w:val="single" w:sz="6" w:space="0" w:color="auto"/>
              <w:right w:val="single" w:sz="6" w:space="0" w:color="auto"/>
            </w:tcBorders>
          </w:tcPr>
          <w:p w14:paraId="339D40F0" w14:textId="77777777" w:rsidR="003608CC" w:rsidRDefault="003608CC">
            <w:pPr>
              <w:pStyle w:val="TAL"/>
            </w:pPr>
            <w:r>
              <w:t>Ipv4Addr</w:t>
            </w:r>
          </w:p>
        </w:tc>
        <w:tc>
          <w:tcPr>
            <w:tcW w:w="425" w:type="dxa"/>
            <w:tcBorders>
              <w:top w:val="single" w:sz="6" w:space="0" w:color="auto"/>
              <w:left w:val="single" w:sz="6" w:space="0" w:color="auto"/>
              <w:bottom w:val="single" w:sz="6" w:space="0" w:color="auto"/>
              <w:right w:val="single" w:sz="6" w:space="0" w:color="auto"/>
            </w:tcBorders>
          </w:tcPr>
          <w:p w14:paraId="32D0F41B" w14:textId="77777777" w:rsidR="003608CC" w:rsidRDefault="003608CC">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15317D23" w14:textId="77777777" w:rsidR="003608CC" w:rsidRDefault="003608CC">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269A6C93" w14:textId="77777777" w:rsidR="003608CC" w:rsidRDefault="003608CC">
            <w:pPr>
              <w:pStyle w:val="TAL"/>
              <w:rPr>
                <w:rFonts w:cs="Arial"/>
                <w:szCs w:val="18"/>
              </w:rPr>
            </w:pPr>
            <w:r>
              <w:t>The IPv4 Address of the served UE. (NOTE </w:t>
            </w:r>
            <w:r>
              <w:rPr>
                <w:lang w:eastAsia="zh-CN"/>
              </w:rPr>
              <w:t>4</w:t>
            </w:r>
            <w:r>
              <w:t>) (NOTE 8)</w:t>
            </w:r>
          </w:p>
        </w:tc>
        <w:tc>
          <w:tcPr>
            <w:tcW w:w="1842" w:type="dxa"/>
            <w:tcBorders>
              <w:top w:val="single" w:sz="6" w:space="0" w:color="auto"/>
              <w:left w:val="single" w:sz="6" w:space="0" w:color="auto"/>
              <w:bottom w:val="single" w:sz="6" w:space="0" w:color="auto"/>
              <w:right w:val="single" w:sz="6" w:space="0" w:color="auto"/>
            </w:tcBorders>
          </w:tcPr>
          <w:p w14:paraId="0D441A79" w14:textId="77777777" w:rsidR="003608CC" w:rsidRDefault="003608CC">
            <w:pPr>
              <w:pStyle w:val="TAL"/>
              <w:rPr>
                <w:rFonts w:cs="Arial"/>
                <w:szCs w:val="18"/>
              </w:rPr>
            </w:pPr>
          </w:p>
        </w:tc>
      </w:tr>
      <w:tr w:rsidR="003608CC" w14:paraId="53F4ABC9"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20FAFA9A" w14:textId="77777777" w:rsidR="003608CC" w:rsidRDefault="003608CC">
            <w:pPr>
              <w:pStyle w:val="TAL"/>
            </w:pPr>
            <w:r>
              <w:t>ipv6Prefix</w:t>
            </w:r>
          </w:p>
        </w:tc>
        <w:tc>
          <w:tcPr>
            <w:tcW w:w="1558" w:type="dxa"/>
            <w:tcBorders>
              <w:top w:val="single" w:sz="6" w:space="0" w:color="auto"/>
              <w:left w:val="single" w:sz="6" w:space="0" w:color="auto"/>
              <w:bottom w:val="single" w:sz="6" w:space="0" w:color="auto"/>
              <w:right w:val="single" w:sz="6" w:space="0" w:color="auto"/>
            </w:tcBorders>
          </w:tcPr>
          <w:p w14:paraId="576CA64F" w14:textId="77777777" w:rsidR="003608CC" w:rsidRDefault="003608CC">
            <w:pPr>
              <w:pStyle w:val="TAL"/>
            </w:pPr>
            <w:r>
              <w:t>Ipv6Prefix</w:t>
            </w:r>
          </w:p>
        </w:tc>
        <w:tc>
          <w:tcPr>
            <w:tcW w:w="425" w:type="dxa"/>
            <w:tcBorders>
              <w:top w:val="single" w:sz="6" w:space="0" w:color="auto"/>
              <w:left w:val="single" w:sz="6" w:space="0" w:color="auto"/>
              <w:bottom w:val="single" w:sz="6" w:space="0" w:color="auto"/>
              <w:right w:val="single" w:sz="6" w:space="0" w:color="auto"/>
            </w:tcBorders>
          </w:tcPr>
          <w:p w14:paraId="7E34FFA9" w14:textId="77777777" w:rsidR="003608CC" w:rsidRDefault="003608CC">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5240E3DD" w14:textId="77777777" w:rsidR="003608CC" w:rsidRDefault="003608CC">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1E727DAA" w14:textId="77777777" w:rsidR="003608CC" w:rsidRDefault="003608CC">
            <w:pPr>
              <w:pStyle w:val="TAL"/>
            </w:pPr>
            <w:r>
              <w:t>The IPv6 Address Prefix of the served UE. (NOTE </w:t>
            </w:r>
            <w:r>
              <w:rPr>
                <w:lang w:eastAsia="zh-CN"/>
              </w:rPr>
              <w:t>4</w:t>
            </w:r>
            <w:r>
              <w:t>) (NOTE </w:t>
            </w:r>
            <w:r>
              <w:rPr>
                <w:lang w:eastAsia="zh-CN"/>
              </w:rPr>
              <w:t>5</w:t>
            </w:r>
            <w:r>
              <w:t>) (NOTE 8)</w:t>
            </w:r>
          </w:p>
        </w:tc>
        <w:tc>
          <w:tcPr>
            <w:tcW w:w="1842" w:type="dxa"/>
            <w:tcBorders>
              <w:top w:val="single" w:sz="6" w:space="0" w:color="auto"/>
              <w:left w:val="single" w:sz="6" w:space="0" w:color="auto"/>
              <w:bottom w:val="single" w:sz="6" w:space="0" w:color="auto"/>
              <w:right w:val="single" w:sz="6" w:space="0" w:color="auto"/>
            </w:tcBorders>
          </w:tcPr>
          <w:p w14:paraId="294B9736" w14:textId="77777777" w:rsidR="003608CC" w:rsidRDefault="003608CC">
            <w:pPr>
              <w:pStyle w:val="TAL"/>
              <w:rPr>
                <w:rFonts w:cs="Arial"/>
                <w:szCs w:val="18"/>
              </w:rPr>
            </w:pPr>
          </w:p>
        </w:tc>
      </w:tr>
      <w:tr w:rsidR="003608CC" w14:paraId="245ACDE9"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6C6F2E8F" w14:textId="77777777" w:rsidR="003608CC" w:rsidRDefault="003608CC">
            <w:pPr>
              <w:pStyle w:val="TAL"/>
            </w:pPr>
            <w:r>
              <w:rPr>
                <w:lang w:eastAsia="zh-CN"/>
              </w:rPr>
              <w:t>add</w:t>
            </w:r>
            <w:r>
              <w:t>Ipv6Prefixes</w:t>
            </w:r>
          </w:p>
        </w:tc>
        <w:tc>
          <w:tcPr>
            <w:tcW w:w="1558" w:type="dxa"/>
            <w:tcBorders>
              <w:top w:val="single" w:sz="6" w:space="0" w:color="auto"/>
              <w:left w:val="single" w:sz="6" w:space="0" w:color="auto"/>
              <w:bottom w:val="single" w:sz="6" w:space="0" w:color="auto"/>
              <w:right w:val="single" w:sz="6" w:space="0" w:color="auto"/>
            </w:tcBorders>
          </w:tcPr>
          <w:p w14:paraId="005A1D6A" w14:textId="77777777" w:rsidR="003608CC" w:rsidRDefault="003608CC">
            <w:pPr>
              <w:pStyle w:val="TAL"/>
            </w:pPr>
            <w:r>
              <w:t>array(Ipv6Prefix)</w:t>
            </w:r>
          </w:p>
        </w:tc>
        <w:tc>
          <w:tcPr>
            <w:tcW w:w="425" w:type="dxa"/>
            <w:tcBorders>
              <w:top w:val="single" w:sz="6" w:space="0" w:color="auto"/>
              <w:left w:val="single" w:sz="6" w:space="0" w:color="auto"/>
              <w:bottom w:val="single" w:sz="6" w:space="0" w:color="auto"/>
              <w:right w:val="single" w:sz="6" w:space="0" w:color="auto"/>
            </w:tcBorders>
          </w:tcPr>
          <w:p w14:paraId="1C27098E" w14:textId="77777777" w:rsidR="003608CC" w:rsidRDefault="003608CC">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20A66036" w14:textId="77777777" w:rsidR="003608CC" w:rsidRDefault="003608CC">
            <w:pPr>
              <w:pStyle w:val="TAL"/>
            </w:pPr>
            <w:r>
              <w:t>1..N</w:t>
            </w:r>
          </w:p>
        </w:tc>
        <w:tc>
          <w:tcPr>
            <w:tcW w:w="2855" w:type="dxa"/>
            <w:tcBorders>
              <w:top w:val="single" w:sz="6" w:space="0" w:color="auto"/>
              <w:left w:val="single" w:sz="6" w:space="0" w:color="auto"/>
              <w:bottom w:val="single" w:sz="6" w:space="0" w:color="auto"/>
              <w:right w:val="single" w:sz="6" w:space="0" w:color="auto"/>
            </w:tcBorders>
          </w:tcPr>
          <w:p w14:paraId="29C5AE64" w14:textId="77777777" w:rsidR="003608CC" w:rsidRDefault="003608CC">
            <w:pPr>
              <w:pStyle w:val="TAL"/>
            </w:pPr>
            <w:r>
              <w:t>The additional IPv6 Address Prefixes of the served UE. (NOTE </w:t>
            </w:r>
            <w:r>
              <w:rPr>
                <w:lang w:eastAsia="zh-CN"/>
              </w:rPr>
              <w:t>4</w:t>
            </w:r>
            <w:r>
              <w:t>) (NOTE </w:t>
            </w:r>
            <w:r>
              <w:rPr>
                <w:lang w:eastAsia="zh-CN"/>
              </w:rPr>
              <w:t>5</w:t>
            </w:r>
            <w:r>
              <w:t xml:space="preserve">) (NOTE 8) </w:t>
            </w:r>
            <w:r>
              <w:rPr>
                <w:rFonts w:cs="Arial"/>
                <w:szCs w:val="18"/>
              </w:rPr>
              <w:t>(NOTE 10)</w:t>
            </w:r>
          </w:p>
        </w:tc>
        <w:tc>
          <w:tcPr>
            <w:tcW w:w="1842" w:type="dxa"/>
            <w:tcBorders>
              <w:top w:val="single" w:sz="6" w:space="0" w:color="auto"/>
              <w:left w:val="single" w:sz="6" w:space="0" w:color="auto"/>
              <w:bottom w:val="single" w:sz="6" w:space="0" w:color="auto"/>
              <w:right w:val="single" w:sz="6" w:space="0" w:color="auto"/>
            </w:tcBorders>
          </w:tcPr>
          <w:p w14:paraId="1FC003B4" w14:textId="77777777" w:rsidR="003608CC" w:rsidRDefault="003608CC">
            <w:pPr>
              <w:pStyle w:val="TAL"/>
              <w:rPr>
                <w:rFonts w:cs="Arial"/>
                <w:szCs w:val="18"/>
              </w:rPr>
            </w:pPr>
            <w:r>
              <w:t>MultiUeAddr</w:t>
            </w:r>
          </w:p>
        </w:tc>
      </w:tr>
      <w:tr w:rsidR="003608CC" w14:paraId="1F084451"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4A9A1BFE" w14:textId="77777777" w:rsidR="003608CC" w:rsidRDefault="003608CC">
            <w:pPr>
              <w:pStyle w:val="TAL"/>
            </w:pPr>
            <w:r>
              <w:t>ipDomain</w:t>
            </w:r>
          </w:p>
        </w:tc>
        <w:tc>
          <w:tcPr>
            <w:tcW w:w="1558" w:type="dxa"/>
            <w:tcBorders>
              <w:top w:val="single" w:sz="6" w:space="0" w:color="auto"/>
              <w:left w:val="single" w:sz="6" w:space="0" w:color="auto"/>
              <w:bottom w:val="single" w:sz="6" w:space="0" w:color="auto"/>
              <w:right w:val="single" w:sz="6" w:space="0" w:color="auto"/>
            </w:tcBorders>
          </w:tcPr>
          <w:p w14:paraId="1530A988" w14:textId="77777777" w:rsidR="003608CC" w:rsidRDefault="003608CC">
            <w:pPr>
              <w:pStyle w:val="TAL"/>
            </w:pPr>
            <w:r>
              <w:t>string</w:t>
            </w:r>
          </w:p>
        </w:tc>
        <w:tc>
          <w:tcPr>
            <w:tcW w:w="425" w:type="dxa"/>
            <w:tcBorders>
              <w:top w:val="single" w:sz="6" w:space="0" w:color="auto"/>
              <w:left w:val="single" w:sz="6" w:space="0" w:color="auto"/>
              <w:bottom w:val="single" w:sz="6" w:space="0" w:color="auto"/>
              <w:right w:val="single" w:sz="6" w:space="0" w:color="auto"/>
            </w:tcBorders>
          </w:tcPr>
          <w:p w14:paraId="06E47A1C" w14:textId="77777777" w:rsidR="003608CC" w:rsidRDefault="003608CC">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62D4464" w14:textId="77777777" w:rsidR="003608CC" w:rsidRDefault="003608CC">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11A556FF" w14:textId="77777777" w:rsidR="003608CC" w:rsidRDefault="003608CC">
            <w:pPr>
              <w:pStyle w:val="TAL"/>
            </w:pPr>
            <w:r>
              <w:t>IPv4 address domain identifier. (NOTE </w:t>
            </w:r>
            <w:r>
              <w:rPr>
                <w:lang w:eastAsia="zh-CN"/>
              </w:rPr>
              <w:t>1</w:t>
            </w:r>
            <w:r>
              <w:t>) (NOTE 8)</w:t>
            </w:r>
          </w:p>
        </w:tc>
        <w:tc>
          <w:tcPr>
            <w:tcW w:w="1842" w:type="dxa"/>
            <w:tcBorders>
              <w:top w:val="single" w:sz="6" w:space="0" w:color="auto"/>
              <w:left w:val="single" w:sz="6" w:space="0" w:color="auto"/>
              <w:bottom w:val="single" w:sz="6" w:space="0" w:color="auto"/>
              <w:right w:val="single" w:sz="6" w:space="0" w:color="auto"/>
            </w:tcBorders>
          </w:tcPr>
          <w:p w14:paraId="0F071DA0" w14:textId="77777777" w:rsidR="003608CC" w:rsidRDefault="003608CC">
            <w:pPr>
              <w:pStyle w:val="TAL"/>
              <w:rPr>
                <w:rFonts w:cs="Arial"/>
                <w:szCs w:val="18"/>
              </w:rPr>
            </w:pPr>
          </w:p>
        </w:tc>
      </w:tr>
      <w:tr w:rsidR="003608CC" w14:paraId="6A379EBF"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1B318BF4" w14:textId="77777777" w:rsidR="003608CC" w:rsidRDefault="003608CC">
            <w:pPr>
              <w:pStyle w:val="TAL"/>
            </w:pPr>
            <w:r>
              <w:t>macAddr48</w:t>
            </w:r>
          </w:p>
        </w:tc>
        <w:tc>
          <w:tcPr>
            <w:tcW w:w="1558" w:type="dxa"/>
            <w:tcBorders>
              <w:top w:val="single" w:sz="6" w:space="0" w:color="auto"/>
              <w:left w:val="single" w:sz="6" w:space="0" w:color="auto"/>
              <w:bottom w:val="single" w:sz="6" w:space="0" w:color="auto"/>
              <w:right w:val="single" w:sz="6" w:space="0" w:color="auto"/>
            </w:tcBorders>
          </w:tcPr>
          <w:p w14:paraId="56D2CFC7" w14:textId="77777777" w:rsidR="003608CC" w:rsidRDefault="003608CC">
            <w:pPr>
              <w:pStyle w:val="TAL"/>
            </w:pPr>
            <w:r>
              <w:t>MacAddr48</w:t>
            </w:r>
          </w:p>
        </w:tc>
        <w:tc>
          <w:tcPr>
            <w:tcW w:w="425" w:type="dxa"/>
            <w:tcBorders>
              <w:top w:val="single" w:sz="6" w:space="0" w:color="auto"/>
              <w:left w:val="single" w:sz="6" w:space="0" w:color="auto"/>
              <w:bottom w:val="single" w:sz="6" w:space="0" w:color="auto"/>
              <w:right w:val="single" w:sz="6" w:space="0" w:color="auto"/>
            </w:tcBorders>
          </w:tcPr>
          <w:p w14:paraId="7079F1B6" w14:textId="77777777" w:rsidR="003608CC" w:rsidRDefault="003608CC">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113ACCF4" w14:textId="77777777" w:rsidR="003608CC" w:rsidRDefault="003608CC">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17D56D9B" w14:textId="77777777" w:rsidR="003608CC" w:rsidRDefault="003608CC">
            <w:pPr>
              <w:pStyle w:val="TAL"/>
            </w:pPr>
            <w:r>
              <w:t>The MAC Address of the served UE. (NOTE 8)</w:t>
            </w:r>
          </w:p>
        </w:tc>
        <w:tc>
          <w:tcPr>
            <w:tcW w:w="1842" w:type="dxa"/>
            <w:tcBorders>
              <w:top w:val="single" w:sz="6" w:space="0" w:color="auto"/>
              <w:left w:val="single" w:sz="6" w:space="0" w:color="auto"/>
              <w:bottom w:val="single" w:sz="6" w:space="0" w:color="auto"/>
              <w:right w:val="single" w:sz="6" w:space="0" w:color="auto"/>
            </w:tcBorders>
          </w:tcPr>
          <w:p w14:paraId="71DA994A" w14:textId="77777777" w:rsidR="003608CC" w:rsidRDefault="003608CC">
            <w:pPr>
              <w:pStyle w:val="TAL"/>
              <w:rPr>
                <w:rFonts w:cs="Arial"/>
                <w:szCs w:val="18"/>
              </w:rPr>
            </w:pPr>
          </w:p>
        </w:tc>
      </w:tr>
      <w:tr w:rsidR="003608CC" w14:paraId="1D16E942"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72D1F0C2" w14:textId="77777777" w:rsidR="003608CC" w:rsidRDefault="003608CC">
            <w:pPr>
              <w:pStyle w:val="TAL"/>
            </w:pPr>
            <w:r>
              <w:rPr>
                <w:lang w:eastAsia="zh-CN"/>
              </w:rPr>
              <w:t>add</w:t>
            </w:r>
            <w:r>
              <w:t>MacAddrs</w:t>
            </w:r>
          </w:p>
        </w:tc>
        <w:tc>
          <w:tcPr>
            <w:tcW w:w="1558" w:type="dxa"/>
            <w:tcBorders>
              <w:top w:val="single" w:sz="6" w:space="0" w:color="auto"/>
              <w:left w:val="single" w:sz="6" w:space="0" w:color="auto"/>
              <w:bottom w:val="single" w:sz="6" w:space="0" w:color="auto"/>
              <w:right w:val="single" w:sz="6" w:space="0" w:color="auto"/>
            </w:tcBorders>
          </w:tcPr>
          <w:p w14:paraId="7B0E277A" w14:textId="77777777" w:rsidR="003608CC" w:rsidRDefault="003608CC">
            <w:pPr>
              <w:pStyle w:val="TAL"/>
            </w:pPr>
            <w:r>
              <w:t>array(MacAddr48)</w:t>
            </w:r>
          </w:p>
        </w:tc>
        <w:tc>
          <w:tcPr>
            <w:tcW w:w="425" w:type="dxa"/>
            <w:tcBorders>
              <w:top w:val="single" w:sz="6" w:space="0" w:color="auto"/>
              <w:left w:val="single" w:sz="6" w:space="0" w:color="auto"/>
              <w:bottom w:val="single" w:sz="6" w:space="0" w:color="auto"/>
              <w:right w:val="single" w:sz="6" w:space="0" w:color="auto"/>
            </w:tcBorders>
          </w:tcPr>
          <w:p w14:paraId="690D6DD3" w14:textId="77777777" w:rsidR="003608CC" w:rsidRDefault="003608CC">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433B3741" w14:textId="77777777" w:rsidR="003608CC" w:rsidRDefault="003608CC">
            <w:pPr>
              <w:pStyle w:val="TAL"/>
            </w:pPr>
            <w:r>
              <w:t>1..N</w:t>
            </w:r>
          </w:p>
        </w:tc>
        <w:tc>
          <w:tcPr>
            <w:tcW w:w="2855" w:type="dxa"/>
            <w:tcBorders>
              <w:top w:val="single" w:sz="6" w:space="0" w:color="auto"/>
              <w:left w:val="single" w:sz="6" w:space="0" w:color="auto"/>
              <w:bottom w:val="single" w:sz="6" w:space="0" w:color="auto"/>
              <w:right w:val="single" w:sz="6" w:space="0" w:color="auto"/>
            </w:tcBorders>
          </w:tcPr>
          <w:p w14:paraId="51C39F44" w14:textId="77777777" w:rsidR="003608CC" w:rsidRDefault="003608CC">
            <w:pPr>
              <w:pStyle w:val="TAL"/>
            </w:pPr>
            <w:r>
              <w:t>The additional MAC Addresses of the served UE. (NOTE 8)</w:t>
            </w:r>
            <w:r>
              <w:rPr>
                <w:rFonts w:cs="Arial"/>
                <w:szCs w:val="18"/>
              </w:rPr>
              <w:t xml:space="preserve"> (NOTE 10)</w:t>
            </w:r>
          </w:p>
        </w:tc>
        <w:tc>
          <w:tcPr>
            <w:tcW w:w="1842" w:type="dxa"/>
            <w:tcBorders>
              <w:top w:val="single" w:sz="6" w:space="0" w:color="auto"/>
              <w:left w:val="single" w:sz="6" w:space="0" w:color="auto"/>
              <w:bottom w:val="single" w:sz="6" w:space="0" w:color="auto"/>
              <w:right w:val="single" w:sz="6" w:space="0" w:color="auto"/>
            </w:tcBorders>
          </w:tcPr>
          <w:p w14:paraId="58C1C7B2" w14:textId="77777777" w:rsidR="003608CC" w:rsidRDefault="003608CC">
            <w:pPr>
              <w:pStyle w:val="TAL"/>
              <w:rPr>
                <w:rFonts w:cs="Arial"/>
                <w:szCs w:val="18"/>
              </w:rPr>
            </w:pPr>
            <w:r>
              <w:rPr>
                <w:rFonts w:cs="Arial"/>
                <w:szCs w:val="18"/>
              </w:rPr>
              <w:t>MultiUeAddr</w:t>
            </w:r>
          </w:p>
        </w:tc>
      </w:tr>
      <w:tr w:rsidR="003608CC" w14:paraId="1A0AEC78"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12FF4A8B" w14:textId="77777777" w:rsidR="003608CC" w:rsidRDefault="003608CC">
            <w:pPr>
              <w:pStyle w:val="TAL"/>
            </w:pPr>
            <w:r>
              <w:t>dnn</w:t>
            </w:r>
          </w:p>
        </w:tc>
        <w:tc>
          <w:tcPr>
            <w:tcW w:w="1558" w:type="dxa"/>
            <w:tcBorders>
              <w:top w:val="single" w:sz="6" w:space="0" w:color="auto"/>
              <w:left w:val="single" w:sz="6" w:space="0" w:color="auto"/>
              <w:bottom w:val="single" w:sz="6" w:space="0" w:color="auto"/>
              <w:right w:val="single" w:sz="6" w:space="0" w:color="auto"/>
            </w:tcBorders>
          </w:tcPr>
          <w:p w14:paraId="66DB677F" w14:textId="77777777" w:rsidR="003608CC" w:rsidRDefault="003608CC">
            <w:pPr>
              <w:pStyle w:val="TAL"/>
            </w:pPr>
            <w:r>
              <w:t>Dnn</w:t>
            </w:r>
          </w:p>
        </w:tc>
        <w:tc>
          <w:tcPr>
            <w:tcW w:w="425" w:type="dxa"/>
            <w:tcBorders>
              <w:top w:val="single" w:sz="6" w:space="0" w:color="auto"/>
              <w:left w:val="single" w:sz="6" w:space="0" w:color="auto"/>
              <w:bottom w:val="single" w:sz="6" w:space="0" w:color="auto"/>
              <w:right w:val="single" w:sz="6" w:space="0" w:color="auto"/>
            </w:tcBorders>
          </w:tcPr>
          <w:p w14:paraId="0A1E6B66" w14:textId="77777777" w:rsidR="003608CC" w:rsidRDefault="003608CC">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4C0AEFFC" w14:textId="77777777" w:rsidR="003608CC" w:rsidRDefault="003608CC">
            <w:pPr>
              <w:pStyle w:val="TAL"/>
            </w:pPr>
            <w:r>
              <w:t>1</w:t>
            </w:r>
          </w:p>
        </w:tc>
        <w:tc>
          <w:tcPr>
            <w:tcW w:w="2855" w:type="dxa"/>
            <w:tcBorders>
              <w:top w:val="single" w:sz="6" w:space="0" w:color="auto"/>
              <w:left w:val="single" w:sz="6" w:space="0" w:color="auto"/>
              <w:bottom w:val="single" w:sz="6" w:space="0" w:color="auto"/>
              <w:right w:val="single" w:sz="6" w:space="0" w:color="auto"/>
            </w:tcBorders>
          </w:tcPr>
          <w:p w14:paraId="5AA57EC5" w14:textId="77777777" w:rsidR="003608CC" w:rsidRDefault="003608CC">
            <w:pPr>
              <w:pStyle w:val="TAL"/>
            </w:pPr>
            <w:r>
              <w:t xml:space="preserve">DNN, a full DNN with both the Network Identifier and Operator Identifier, or a DNN with the Network Identifier only. </w:t>
            </w:r>
          </w:p>
          <w:p w14:paraId="19FD3ECF" w14:textId="77777777" w:rsidR="003608CC" w:rsidRDefault="003608CC">
            <w:pPr>
              <w:pStyle w:val="TAL"/>
            </w:pPr>
            <w:r>
              <w:t>(NOTE 11)</w:t>
            </w:r>
          </w:p>
        </w:tc>
        <w:tc>
          <w:tcPr>
            <w:tcW w:w="1842" w:type="dxa"/>
            <w:tcBorders>
              <w:top w:val="single" w:sz="6" w:space="0" w:color="auto"/>
              <w:left w:val="single" w:sz="6" w:space="0" w:color="auto"/>
              <w:bottom w:val="single" w:sz="6" w:space="0" w:color="auto"/>
              <w:right w:val="single" w:sz="6" w:space="0" w:color="auto"/>
            </w:tcBorders>
          </w:tcPr>
          <w:p w14:paraId="235F4C9D" w14:textId="77777777" w:rsidR="003608CC" w:rsidRDefault="003608CC">
            <w:pPr>
              <w:pStyle w:val="TAL"/>
              <w:rPr>
                <w:rFonts w:cs="Arial"/>
                <w:szCs w:val="18"/>
              </w:rPr>
            </w:pPr>
          </w:p>
        </w:tc>
      </w:tr>
      <w:tr w:rsidR="003608CC" w14:paraId="7A771D9E"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301E6B5F" w14:textId="77777777" w:rsidR="003608CC" w:rsidRDefault="003608CC">
            <w:pPr>
              <w:pStyle w:val="TAL"/>
            </w:pPr>
            <w:r>
              <w:t>pcfFqdn</w:t>
            </w:r>
          </w:p>
        </w:tc>
        <w:tc>
          <w:tcPr>
            <w:tcW w:w="1558" w:type="dxa"/>
            <w:tcBorders>
              <w:top w:val="single" w:sz="6" w:space="0" w:color="auto"/>
              <w:left w:val="single" w:sz="6" w:space="0" w:color="auto"/>
              <w:bottom w:val="single" w:sz="6" w:space="0" w:color="auto"/>
              <w:right w:val="single" w:sz="6" w:space="0" w:color="auto"/>
            </w:tcBorders>
          </w:tcPr>
          <w:p w14:paraId="1A09E2B2" w14:textId="77777777" w:rsidR="003608CC" w:rsidRDefault="003608CC">
            <w:pPr>
              <w:pStyle w:val="TAL"/>
              <w:rPr>
                <w:lang w:eastAsia="zh-CN"/>
              </w:rPr>
            </w:pPr>
            <w:r>
              <w:t>Fqdn</w:t>
            </w:r>
          </w:p>
        </w:tc>
        <w:tc>
          <w:tcPr>
            <w:tcW w:w="425" w:type="dxa"/>
            <w:tcBorders>
              <w:top w:val="single" w:sz="6" w:space="0" w:color="auto"/>
              <w:left w:val="single" w:sz="6" w:space="0" w:color="auto"/>
              <w:bottom w:val="single" w:sz="6" w:space="0" w:color="auto"/>
              <w:right w:val="single" w:sz="6" w:space="0" w:color="auto"/>
            </w:tcBorders>
          </w:tcPr>
          <w:p w14:paraId="084A8F93" w14:textId="77777777" w:rsidR="003608CC" w:rsidRDefault="003608CC">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2F72A3C4" w14:textId="77777777" w:rsidR="003608CC" w:rsidRDefault="003608CC">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5C0153DE" w14:textId="77777777" w:rsidR="003608CC" w:rsidRDefault="003608CC">
            <w:pPr>
              <w:pStyle w:val="TAL"/>
            </w:pPr>
            <w:r>
              <w:rPr>
                <w:rFonts w:cs="Arial"/>
                <w:szCs w:val="18"/>
              </w:rPr>
              <w:t>FQDN of the PCF hosting the Npcf_PolicyAuthorization service. (NOTE</w:t>
            </w:r>
            <w:r>
              <w:rPr>
                <w:rFonts w:cs="Arial"/>
              </w:rPr>
              <w:t> </w:t>
            </w:r>
            <w:r>
              <w:rPr>
                <w:rFonts w:cs="Arial"/>
                <w:szCs w:val="18"/>
              </w:rPr>
              <w:t>2) (NOTE</w:t>
            </w:r>
            <w:r>
              <w:rPr>
                <w:rFonts w:cs="Arial"/>
              </w:rPr>
              <w:t> </w:t>
            </w:r>
            <w:r>
              <w:rPr>
                <w:rFonts w:cs="Arial"/>
                <w:szCs w:val="18"/>
              </w:rPr>
              <w:t>9)</w:t>
            </w:r>
          </w:p>
        </w:tc>
        <w:tc>
          <w:tcPr>
            <w:tcW w:w="1842" w:type="dxa"/>
            <w:tcBorders>
              <w:top w:val="single" w:sz="6" w:space="0" w:color="auto"/>
              <w:left w:val="single" w:sz="6" w:space="0" w:color="auto"/>
              <w:bottom w:val="single" w:sz="6" w:space="0" w:color="auto"/>
              <w:right w:val="single" w:sz="6" w:space="0" w:color="auto"/>
            </w:tcBorders>
          </w:tcPr>
          <w:p w14:paraId="39FB584C" w14:textId="77777777" w:rsidR="003608CC" w:rsidRDefault="003608CC">
            <w:pPr>
              <w:pStyle w:val="TAL"/>
              <w:rPr>
                <w:rFonts w:cs="Arial"/>
                <w:szCs w:val="18"/>
              </w:rPr>
            </w:pPr>
          </w:p>
        </w:tc>
      </w:tr>
      <w:tr w:rsidR="003608CC" w14:paraId="163D3F4C"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46B83793" w14:textId="77777777" w:rsidR="003608CC" w:rsidRDefault="003608CC">
            <w:pPr>
              <w:pStyle w:val="TAL"/>
            </w:pPr>
            <w:r>
              <w:t>pcfIpEndPoints</w:t>
            </w:r>
          </w:p>
        </w:tc>
        <w:tc>
          <w:tcPr>
            <w:tcW w:w="1558" w:type="dxa"/>
            <w:tcBorders>
              <w:top w:val="single" w:sz="6" w:space="0" w:color="auto"/>
              <w:left w:val="single" w:sz="6" w:space="0" w:color="auto"/>
              <w:bottom w:val="single" w:sz="6" w:space="0" w:color="auto"/>
              <w:right w:val="single" w:sz="6" w:space="0" w:color="auto"/>
            </w:tcBorders>
          </w:tcPr>
          <w:p w14:paraId="2438E1F0" w14:textId="77777777" w:rsidR="003608CC" w:rsidRDefault="003608CC">
            <w:pPr>
              <w:pStyle w:val="TAL"/>
              <w:rPr>
                <w:lang w:eastAsia="zh-CN"/>
              </w:rPr>
            </w:pPr>
            <w:r>
              <w:t>array(IpEndPoint)</w:t>
            </w:r>
          </w:p>
        </w:tc>
        <w:tc>
          <w:tcPr>
            <w:tcW w:w="425" w:type="dxa"/>
            <w:tcBorders>
              <w:top w:val="single" w:sz="6" w:space="0" w:color="auto"/>
              <w:left w:val="single" w:sz="6" w:space="0" w:color="auto"/>
              <w:bottom w:val="single" w:sz="6" w:space="0" w:color="auto"/>
              <w:right w:val="single" w:sz="6" w:space="0" w:color="auto"/>
            </w:tcBorders>
          </w:tcPr>
          <w:p w14:paraId="35407E5E" w14:textId="77777777" w:rsidR="003608CC" w:rsidRDefault="003608CC">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063CAF3F" w14:textId="77777777" w:rsidR="003608CC" w:rsidRDefault="003608CC">
            <w:pPr>
              <w:pStyle w:val="TAL"/>
            </w:pPr>
            <w:r>
              <w:t>1..N</w:t>
            </w:r>
          </w:p>
        </w:tc>
        <w:tc>
          <w:tcPr>
            <w:tcW w:w="2855" w:type="dxa"/>
            <w:tcBorders>
              <w:top w:val="single" w:sz="6" w:space="0" w:color="auto"/>
              <w:left w:val="single" w:sz="6" w:space="0" w:color="auto"/>
              <w:bottom w:val="single" w:sz="6" w:space="0" w:color="auto"/>
              <w:right w:val="single" w:sz="6" w:space="0" w:color="auto"/>
            </w:tcBorders>
          </w:tcPr>
          <w:p w14:paraId="611BC838" w14:textId="77777777" w:rsidR="003608CC" w:rsidRDefault="003608CC">
            <w:pPr>
              <w:pStyle w:val="TAL"/>
            </w:pPr>
            <w:r>
              <w:rPr>
                <w:rFonts w:cs="Arial"/>
                <w:szCs w:val="18"/>
              </w:rPr>
              <w:t>IP end points of the PCF hosting the Npcf_PolicyAuthorization service. (NOTE 2) (NOTE</w:t>
            </w:r>
            <w:r>
              <w:rPr>
                <w:rFonts w:cs="Arial"/>
              </w:rPr>
              <w:t> </w:t>
            </w:r>
            <w:r>
              <w:rPr>
                <w:rFonts w:cs="Arial"/>
                <w:szCs w:val="18"/>
              </w:rPr>
              <w:t>9)</w:t>
            </w:r>
          </w:p>
        </w:tc>
        <w:tc>
          <w:tcPr>
            <w:tcW w:w="1842" w:type="dxa"/>
            <w:tcBorders>
              <w:top w:val="single" w:sz="6" w:space="0" w:color="auto"/>
              <w:left w:val="single" w:sz="6" w:space="0" w:color="auto"/>
              <w:bottom w:val="single" w:sz="6" w:space="0" w:color="auto"/>
              <w:right w:val="single" w:sz="6" w:space="0" w:color="auto"/>
            </w:tcBorders>
          </w:tcPr>
          <w:p w14:paraId="01DCFF5D" w14:textId="77777777" w:rsidR="003608CC" w:rsidRDefault="003608CC">
            <w:pPr>
              <w:pStyle w:val="TAL"/>
              <w:rPr>
                <w:rFonts w:cs="Arial"/>
                <w:szCs w:val="18"/>
              </w:rPr>
            </w:pPr>
          </w:p>
        </w:tc>
      </w:tr>
      <w:tr w:rsidR="003608CC" w14:paraId="038B6081"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46B1F60B" w14:textId="77777777" w:rsidR="003608CC" w:rsidRDefault="003608CC">
            <w:pPr>
              <w:pStyle w:val="TAL"/>
            </w:pPr>
            <w:r>
              <w:rPr>
                <w:rFonts w:eastAsia="MS Mincho"/>
              </w:rPr>
              <w:t>pcfDiamHost</w:t>
            </w:r>
          </w:p>
        </w:tc>
        <w:tc>
          <w:tcPr>
            <w:tcW w:w="1558" w:type="dxa"/>
            <w:tcBorders>
              <w:top w:val="single" w:sz="6" w:space="0" w:color="auto"/>
              <w:left w:val="single" w:sz="6" w:space="0" w:color="auto"/>
              <w:bottom w:val="single" w:sz="6" w:space="0" w:color="auto"/>
              <w:right w:val="single" w:sz="6" w:space="0" w:color="auto"/>
            </w:tcBorders>
          </w:tcPr>
          <w:p w14:paraId="3438CDA7" w14:textId="77777777" w:rsidR="003608CC" w:rsidRDefault="003608CC">
            <w:pPr>
              <w:pStyle w:val="TAL"/>
              <w:rPr>
                <w:lang w:eastAsia="zh-CN"/>
              </w:rPr>
            </w:pPr>
            <w:r>
              <w:rPr>
                <w:lang w:eastAsia="zh-CN"/>
              </w:rPr>
              <w:t>DiameterIdentity</w:t>
            </w:r>
          </w:p>
        </w:tc>
        <w:tc>
          <w:tcPr>
            <w:tcW w:w="425" w:type="dxa"/>
            <w:tcBorders>
              <w:top w:val="single" w:sz="6" w:space="0" w:color="auto"/>
              <w:left w:val="single" w:sz="6" w:space="0" w:color="auto"/>
              <w:bottom w:val="single" w:sz="6" w:space="0" w:color="auto"/>
              <w:right w:val="single" w:sz="6" w:space="0" w:color="auto"/>
            </w:tcBorders>
          </w:tcPr>
          <w:p w14:paraId="0236485A" w14:textId="77777777" w:rsidR="003608CC" w:rsidRDefault="003608CC">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77825F83" w14:textId="77777777" w:rsidR="003608CC" w:rsidRDefault="003608CC">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5F9714FC" w14:textId="77777777" w:rsidR="003608CC" w:rsidRDefault="003608CC">
            <w:pPr>
              <w:pStyle w:val="TAL"/>
            </w:pPr>
            <w:r>
              <w:t xml:space="preserve">The diameter host for an individual PCF. (NOTE 3) </w:t>
            </w:r>
            <w:r>
              <w:rPr>
                <w:rFonts w:cs="Arial"/>
                <w:szCs w:val="18"/>
              </w:rPr>
              <w:t>(NOTE</w:t>
            </w:r>
            <w:r>
              <w:rPr>
                <w:rFonts w:cs="Arial"/>
              </w:rPr>
              <w:t> </w:t>
            </w:r>
            <w:r>
              <w:rPr>
                <w:rFonts w:cs="Arial"/>
                <w:szCs w:val="18"/>
              </w:rPr>
              <w:t>9)</w:t>
            </w:r>
          </w:p>
        </w:tc>
        <w:tc>
          <w:tcPr>
            <w:tcW w:w="1842" w:type="dxa"/>
            <w:tcBorders>
              <w:top w:val="single" w:sz="6" w:space="0" w:color="auto"/>
              <w:left w:val="single" w:sz="6" w:space="0" w:color="auto"/>
              <w:bottom w:val="single" w:sz="6" w:space="0" w:color="auto"/>
              <w:right w:val="single" w:sz="6" w:space="0" w:color="auto"/>
            </w:tcBorders>
          </w:tcPr>
          <w:p w14:paraId="420CE3C9" w14:textId="77777777" w:rsidR="003608CC" w:rsidRDefault="003608CC">
            <w:pPr>
              <w:pStyle w:val="TAL"/>
              <w:rPr>
                <w:rFonts w:cs="Arial"/>
                <w:szCs w:val="18"/>
              </w:rPr>
            </w:pPr>
          </w:p>
        </w:tc>
      </w:tr>
      <w:tr w:rsidR="003608CC" w14:paraId="78C8C1B9"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1501D71C" w14:textId="77777777" w:rsidR="003608CC" w:rsidRDefault="003608CC">
            <w:pPr>
              <w:pStyle w:val="TAL"/>
              <w:rPr>
                <w:rFonts w:eastAsia="MS Mincho"/>
              </w:rPr>
            </w:pPr>
            <w:r>
              <w:rPr>
                <w:rFonts w:eastAsia="MS Mincho"/>
              </w:rPr>
              <w:t>pcf</w:t>
            </w:r>
            <w:r>
              <w:rPr>
                <w:rFonts w:eastAsia="MS Mincho"/>
                <w:lang w:val="en-US"/>
              </w:rPr>
              <w:t>D</w:t>
            </w:r>
            <w:r>
              <w:rPr>
                <w:rFonts w:eastAsia="MS Mincho"/>
              </w:rPr>
              <w:t>iamRealm</w:t>
            </w:r>
          </w:p>
        </w:tc>
        <w:tc>
          <w:tcPr>
            <w:tcW w:w="1558" w:type="dxa"/>
            <w:tcBorders>
              <w:top w:val="single" w:sz="6" w:space="0" w:color="auto"/>
              <w:left w:val="single" w:sz="6" w:space="0" w:color="auto"/>
              <w:bottom w:val="single" w:sz="6" w:space="0" w:color="auto"/>
              <w:right w:val="single" w:sz="6" w:space="0" w:color="auto"/>
            </w:tcBorders>
          </w:tcPr>
          <w:p w14:paraId="02A60107" w14:textId="77777777" w:rsidR="003608CC" w:rsidRDefault="003608CC">
            <w:pPr>
              <w:pStyle w:val="TAL"/>
              <w:rPr>
                <w:lang w:eastAsia="zh-CN"/>
              </w:rPr>
            </w:pPr>
            <w:r>
              <w:rPr>
                <w:lang w:eastAsia="zh-CN"/>
              </w:rPr>
              <w:t>DiameterIdentity</w:t>
            </w:r>
          </w:p>
        </w:tc>
        <w:tc>
          <w:tcPr>
            <w:tcW w:w="425" w:type="dxa"/>
            <w:tcBorders>
              <w:top w:val="single" w:sz="6" w:space="0" w:color="auto"/>
              <w:left w:val="single" w:sz="6" w:space="0" w:color="auto"/>
              <w:bottom w:val="single" w:sz="6" w:space="0" w:color="auto"/>
              <w:right w:val="single" w:sz="6" w:space="0" w:color="auto"/>
            </w:tcBorders>
          </w:tcPr>
          <w:p w14:paraId="35821155" w14:textId="77777777" w:rsidR="003608CC" w:rsidRDefault="003608CC">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59DFAEAA" w14:textId="77777777" w:rsidR="003608CC" w:rsidRDefault="003608CC">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753C96DB" w14:textId="77777777" w:rsidR="003608CC" w:rsidRDefault="003608CC">
            <w:pPr>
              <w:pStyle w:val="TAL"/>
            </w:pPr>
            <w:r>
              <w:t xml:space="preserve">The diameter realm for an individual PCF. (NOTE 3) </w:t>
            </w:r>
            <w:r>
              <w:rPr>
                <w:rFonts w:cs="Arial"/>
                <w:szCs w:val="18"/>
              </w:rPr>
              <w:t>(NOTE</w:t>
            </w:r>
            <w:r>
              <w:rPr>
                <w:rFonts w:cs="Arial"/>
              </w:rPr>
              <w:t> </w:t>
            </w:r>
            <w:r>
              <w:rPr>
                <w:rFonts w:cs="Arial"/>
                <w:szCs w:val="18"/>
              </w:rPr>
              <w:t>9)</w:t>
            </w:r>
          </w:p>
        </w:tc>
        <w:tc>
          <w:tcPr>
            <w:tcW w:w="1842" w:type="dxa"/>
            <w:tcBorders>
              <w:top w:val="single" w:sz="6" w:space="0" w:color="auto"/>
              <w:left w:val="single" w:sz="6" w:space="0" w:color="auto"/>
              <w:bottom w:val="single" w:sz="6" w:space="0" w:color="auto"/>
              <w:right w:val="single" w:sz="6" w:space="0" w:color="auto"/>
            </w:tcBorders>
          </w:tcPr>
          <w:p w14:paraId="30744D5D" w14:textId="77777777" w:rsidR="003608CC" w:rsidRDefault="003608CC">
            <w:pPr>
              <w:pStyle w:val="TAL"/>
              <w:rPr>
                <w:rFonts w:cs="Arial"/>
                <w:szCs w:val="18"/>
              </w:rPr>
            </w:pPr>
          </w:p>
        </w:tc>
      </w:tr>
      <w:tr w:rsidR="003608CC" w14:paraId="3287EF45"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48BCC759" w14:textId="77777777" w:rsidR="003608CC" w:rsidRDefault="003608CC">
            <w:pPr>
              <w:pStyle w:val="TAL"/>
              <w:rPr>
                <w:rFonts w:eastAsia="MS Mincho"/>
              </w:rPr>
            </w:pPr>
            <w:r>
              <w:t>pcfSmFqdn</w:t>
            </w:r>
          </w:p>
        </w:tc>
        <w:tc>
          <w:tcPr>
            <w:tcW w:w="1558" w:type="dxa"/>
            <w:tcBorders>
              <w:top w:val="single" w:sz="6" w:space="0" w:color="auto"/>
              <w:left w:val="single" w:sz="6" w:space="0" w:color="auto"/>
              <w:bottom w:val="single" w:sz="6" w:space="0" w:color="auto"/>
              <w:right w:val="single" w:sz="6" w:space="0" w:color="auto"/>
            </w:tcBorders>
          </w:tcPr>
          <w:p w14:paraId="0D3885F7" w14:textId="77777777" w:rsidR="003608CC" w:rsidRDefault="003608CC">
            <w:pPr>
              <w:pStyle w:val="TAL"/>
              <w:rPr>
                <w:lang w:eastAsia="zh-CN"/>
              </w:rPr>
            </w:pPr>
            <w:r>
              <w:t>Fqdn</w:t>
            </w:r>
          </w:p>
        </w:tc>
        <w:tc>
          <w:tcPr>
            <w:tcW w:w="425" w:type="dxa"/>
            <w:tcBorders>
              <w:top w:val="single" w:sz="6" w:space="0" w:color="auto"/>
              <w:left w:val="single" w:sz="6" w:space="0" w:color="auto"/>
              <w:bottom w:val="single" w:sz="6" w:space="0" w:color="auto"/>
              <w:right w:val="single" w:sz="6" w:space="0" w:color="auto"/>
            </w:tcBorders>
          </w:tcPr>
          <w:p w14:paraId="4C780608" w14:textId="77777777" w:rsidR="003608CC" w:rsidRDefault="003608CC">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338C4EAD" w14:textId="77777777" w:rsidR="003608CC" w:rsidRDefault="003608CC">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28B320A9" w14:textId="77777777" w:rsidR="003608CC" w:rsidRDefault="003608CC">
            <w:pPr>
              <w:pStyle w:val="TAL"/>
            </w:pPr>
            <w:r>
              <w:rPr>
                <w:rFonts w:cs="Arial"/>
                <w:szCs w:val="18"/>
              </w:rPr>
              <w:t>FQDN of the PCF hosting the Npcf_SMPolicyControl service. (NOTE</w:t>
            </w:r>
            <w:r>
              <w:rPr>
                <w:rFonts w:cs="Arial"/>
              </w:rPr>
              <w:t> </w:t>
            </w:r>
            <w:r>
              <w:rPr>
                <w:rFonts w:cs="Arial"/>
                <w:szCs w:val="18"/>
              </w:rPr>
              <w:t>7) (NOTE 10)</w:t>
            </w:r>
          </w:p>
        </w:tc>
        <w:tc>
          <w:tcPr>
            <w:tcW w:w="1842" w:type="dxa"/>
            <w:tcBorders>
              <w:top w:val="single" w:sz="6" w:space="0" w:color="auto"/>
              <w:left w:val="single" w:sz="6" w:space="0" w:color="auto"/>
              <w:bottom w:val="single" w:sz="6" w:space="0" w:color="auto"/>
              <w:right w:val="single" w:sz="6" w:space="0" w:color="auto"/>
            </w:tcBorders>
          </w:tcPr>
          <w:p w14:paraId="7AF8B6C0" w14:textId="77777777" w:rsidR="003608CC" w:rsidRDefault="003608CC">
            <w:pPr>
              <w:pStyle w:val="TAL"/>
              <w:rPr>
                <w:rFonts w:cs="Arial"/>
                <w:szCs w:val="18"/>
              </w:rPr>
            </w:pPr>
            <w:r>
              <w:t>SamePcf</w:t>
            </w:r>
          </w:p>
        </w:tc>
      </w:tr>
      <w:tr w:rsidR="003608CC" w14:paraId="38D6AC1F"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23F2E5F0" w14:textId="77777777" w:rsidR="003608CC" w:rsidRDefault="003608CC">
            <w:pPr>
              <w:pStyle w:val="TAL"/>
              <w:rPr>
                <w:rFonts w:eastAsia="MS Mincho"/>
              </w:rPr>
            </w:pPr>
            <w:r>
              <w:t>pcfSmIpEndPoints</w:t>
            </w:r>
          </w:p>
        </w:tc>
        <w:tc>
          <w:tcPr>
            <w:tcW w:w="1558" w:type="dxa"/>
            <w:tcBorders>
              <w:top w:val="single" w:sz="6" w:space="0" w:color="auto"/>
              <w:left w:val="single" w:sz="6" w:space="0" w:color="auto"/>
              <w:bottom w:val="single" w:sz="6" w:space="0" w:color="auto"/>
              <w:right w:val="single" w:sz="6" w:space="0" w:color="auto"/>
            </w:tcBorders>
          </w:tcPr>
          <w:p w14:paraId="386BE0AF" w14:textId="77777777" w:rsidR="003608CC" w:rsidRDefault="003608CC">
            <w:pPr>
              <w:pStyle w:val="TAL"/>
              <w:rPr>
                <w:lang w:eastAsia="zh-CN"/>
              </w:rPr>
            </w:pPr>
            <w:r>
              <w:t>array(IpEndPoint)</w:t>
            </w:r>
          </w:p>
        </w:tc>
        <w:tc>
          <w:tcPr>
            <w:tcW w:w="425" w:type="dxa"/>
            <w:tcBorders>
              <w:top w:val="single" w:sz="6" w:space="0" w:color="auto"/>
              <w:left w:val="single" w:sz="6" w:space="0" w:color="auto"/>
              <w:bottom w:val="single" w:sz="6" w:space="0" w:color="auto"/>
              <w:right w:val="single" w:sz="6" w:space="0" w:color="auto"/>
            </w:tcBorders>
          </w:tcPr>
          <w:p w14:paraId="1D9771C4" w14:textId="77777777" w:rsidR="003608CC" w:rsidRDefault="003608CC">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55F43E06" w14:textId="77777777" w:rsidR="003608CC" w:rsidRDefault="003608CC">
            <w:pPr>
              <w:pStyle w:val="TAL"/>
            </w:pPr>
            <w:r>
              <w:t>1..N</w:t>
            </w:r>
          </w:p>
        </w:tc>
        <w:tc>
          <w:tcPr>
            <w:tcW w:w="2855" w:type="dxa"/>
            <w:tcBorders>
              <w:top w:val="single" w:sz="6" w:space="0" w:color="auto"/>
              <w:left w:val="single" w:sz="6" w:space="0" w:color="auto"/>
              <w:bottom w:val="single" w:sz="6" w:space="0" w:color="auto"/>
              <w:right w:val="single" w:sz="6" w:space="0" w:color="auto"/>
            </w:tcBorders>
          </w:tcPr>
          <w:p w14:paraId="15FC5382" w14:textId="77777777" w:rsidR="003608CC" w:rsidRDefault="003608CC">
            <w:pPr>
              <w:pStyle w:val="TAL"/>
            </w:pPr>
            <w:r>
              <w:rPr>
                <w:rFonts w:cs="Arial"/>
                <w:szCs w:val="18"/>
              </w:rPr>
              <w:t>IP end points of the PCF hosting the Npcf_SMPolicyControl service. (NOTE 7) (NOTE 10)</w:t>
            </w:r>
          </w:p>
        </w:tc>
        <w:tc>
          <w:tcPr>
            <w:tcW w:w="1842" w:type="dxa"/>
            <w:tcBorders>
              <w:top w:val="single" w:sz="6" w:space="0" w:color="auto"/>
              <w:left w:val="single" w:sz="6" w:space="0" w:color="auto"/>
              <w:bottom w:val="single" w:sz="6" w:space="0" w:color="auto"/>
              <w:right w:val="single" w:sz="6" w:space="0" w:color="auto"/>
            </w:tcBorders>
          </w:tcPr>
          <w:p w14:paraId="0C1C6837" w14:textId="77777777" w:rsidR="003608CC" w:rsidRDefault="003608CC">
            <w:pPr>
              <w:pStyle w:val="TAL"/>
              <w:rPr>
                <w:rFonts w:cs="Arial"/>
                <w:szCs w:val="18"/>
              </w:rPr>
            </w:pPr>
            <w:r>
              <w:t>SamePcf</w:t>
            </w:r>
          </w:p>
        </w:tc>
      </w:tr>
      <w:tr w:rsidR="003608CC" w14:paraId="13FAE31A"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1E95E633" w14:textId="77777777" w:rsidR="003608CC" w:rsidRDefault="003608CC">
            <w:pPr>
              <w:pStyle w:val="TAL"/>
              <w:rPr>
                <w:rFonts w:eastAsia="MS Mincho"/>
              </w:rPr>
            </w:pPr>
            <w:r>
              <w:rPr>
                <w:rFonts w:eastAsia="MS Mincho"/>
              </w:rPr>
              <w:t>snssai</w:t>
            </w:r>
          </w:p>
        </w:tc>
        <w:tc>
          <w:tcPr>
            <w:tcW w:w="1558" w:type="dxa"/>
            <w:tcBorders>
              <w:top w:val="single" w:sz="6" w:space="0" w:color="auto"/>
              <w:left w:val="single" w:sz="6" w:space="0" w:color="auto"/>
              <w:bottom w:val="single" w:sz="6" w:space="0" w:color="auto"/>
              <w:right w:val="single" w:sz="6" w:space="0" w:color="auto"/>
            </w:tcBorders>
          </w:tcPr>
          <w:p w14:paraId="77ACEA32" w14:textId="77777777" w:rsidR="003608CC" w:rsidRDefault="003608CC">
            <w:pPr>
              <w:pStyle w:val="TAL"/>
              <w:rPr>
                <w:lang w:eastAsia="zh-CN"/>
              </w:rPr>
            </w:pPr>
            <w:r>
              <w:rPr>
                <w:lang w:eastAsia="zh-CN"/>
              </w:rPr>
              <w:t>Snssai</w:t>
            </w:r>
          </w:p>
        </w:tc>
        <w:tc>
          <w:tcPr>
            <w:tcW w:w="425" w:type="dxa"/>
            <w:tcBorders>
              <w:top w:val="single" w:sz="6" w:space="0" w:color="auto"/>
              <w:left w:val="single" w:sz="6" w:space="0" w:color="auto"/>
              <w:bottom w:val="single" w:sz="6" w:space="0" w:color="auto"/>
              <w:right w:val="single" w:sz="6" w:space="0" w:color="auto"/>
            </w:tcBorders>
          </w:tcPr>
          <w:p w14:paraId="3FA17ECB" w14:textId="77777777" w:rsidR="003608CC" w:rsidRDefault="003608CC">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318A0AB0" w14:textId="77777777" w:rsidR="003608CC" w:rsidRDefault="003608CC">
            <w:pPr>
              <w:pStyle w:val="TAL"/>
            </w:pPr>
            <w:r>
              <w:t>1</w:t>
            </w:r>
          </w:p>
        </w:tc>
        <w:tc>
          <w:tcPr>
            <w:tcW w:w="2855" w:type="dxa"/>
            <w:tcBorders>
              <w:top w:val="single" w:sz="6" w:space="0" w:color="auto"/>
              <w:left w:val="single" w:sz="6" w:space="0" w:color="auto"/>
              <w:bottom w:val="single" w:sz="6" w:space="0" w:color="auto"/>
              <w:right w:val="single" w:sz="6" w:space="0" w:color="auto"/>
            </w:tcBorders>
          </w:tcPr>
          <w:p w14:paraId="17C8CCB8" w14:textId="77777777" w:rsidR="003608CC" w:rsidRDefault="003608CC">
            <w:pPr>
              <w:pStyle w:val="TAL"/>
            </w:pPr>
            <w:r>
              <w:t>The identification of slice.</w:t>
            </w:r>
          </w:p>
        </w:tc>
        <w:tc>
          <w:tcPr>
            <w:tcW w:w="1842" w:type="dxa"/>
            <w:tcBorders>
              <w:top w:val="single" w:sz="6" w:space="0" w:color="auto"/>
              <w:left w:val="single" w:sz="6" w:space="0" w:color="auto"/>
              <w:bottom w:val="single" w:sz="6" w:space="0" w:color="auto"/>
              <w:right w:val="single" w:sz="6" w:space="0" w:color="auto"/>
            </w:tcBorders>
          </w:tcPr>
          <w:p w14:paraId="0D626CF6" w14:textId="77777777" w:rsidR="003608CC" w:rsidRDefault="003608CC">
            <w:pPr>
              <w:pStyle w:val="TAL"/>
              <w:rPr>
                <w:rFonts w:cs="Arial"/>
                <w:szCs w:val="18"/>
              </w:rPr>
            </w:pPr>
          </w:p>
        </w:tc>
      </w:tr>
      <w:tr w:rsidR="003608CC" w14:paraId="3E7A7239"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1AE705BC" w14:textId="77777777" w:rsidR="003608CC" w:rsidRDefault="003608CC">
            <w:pPr>
              <w:pStyle w:val="TAL"/>
              <w:rPr>
                <w:rFonts w:eastAsia="MS Mincho"/>
              </w:rPr>
            </w:pPr>
            <w:r>
              <w:t>suppFeat</w:t>
            </w:r>
          </w:p>
        </w:tc>
        <w:tc>
          <w:tcPr>
            <w:tcW w:w="1558" w:type="dxa"/>
            <w:tcBorders>
              <w:top w:val="single" w:sz="6" w:space="0" w:color="auto"/>
              <w:left w:val="single" w:sz="6" w:space="0" w:color="auto"/>
              <w:bottom w:val="single" w:sz="6" w:space="0" w:color="auto"/>
              <w:right w:val="single" w:sz="6" w:space="0" w:color="auto"/>
            </w:tcBorders>
          </w:tcPr>
          <w:p w14:paraId="2BD3B3FF" w14:textId="77777777" w:rsidR="003608CC" w:rsidRDefault="003608CC">
            <w:pPr>
              <w:pStyle w:val="TAL"/>
              <w:rPr>
                <w:lang w:eastAsia="zh-CN"/>
              </w:rPr>
            </w:pPr>
            <w:r>
              <w:t>SupportedFeatures</w:t>
            </w:r>
          </w:p>
        </w:tc>
        <w:tc>
          <w:tcPr>
            <w:tcW w:w="425" w:type="dxa"/>
            <w:tcBorders>
              <w:top w:val="single" w:sz="6" w:space="0" w:color="auto"/>
              <w:left w:val="single" w:sz="6" w:space="0" w:color="auto"/>
              <w:bottom w:val="single" w:sz="6" w:space="0" w:color="auto"/>
              <w:right w:val="single" w:sz="6" w:space="0" w:color="auto"/>
            </w:tcBorders>
          </w:tcPr>
          <w:p w14:paraId="73AD080A" w14:textId="77777777" w:rsidR="003608CC" w:rsidRDefault="003608CC">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501A4FA2" w14:textId="77777777" w:rsidR="003608CC" w:rsidRDefault="003608CC">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1C6DD830" w14:textId="77777777" w:rsidR="003608CC" w:rsidRDefault="003608CC">
            <w:pPr>
              <w:pStyle w:val="TAL"/>
            </w:pPr>
            <w:r>
              <w:t>Used to negotiate the supported optional features as described in clause 5.8.</w:t>
            </w:r>
          </w:p>
          <w:p w14:paraId="3D0B7737" w14:textId="77777777" w:rsidR="003608CC" w:rsidRDefault="003608CC">
            <w:pPr>
              <w:pStyle w:val="TAL"/>
            </w:pPr>
            <w:r>
              <w:t>Shall be present in the HTTP POST request/response; or in the HTTP GET response if the "supp-feat" attribute query parameter is included in the HTTP GET request.</w:t>
            </w:r>
          </w:p>
        </w:tc>
        <w:tc>
          <w:tcPr>
            <w:tcW w:w="1842" w:type="dxa"/>
            <w:tcBorders>
              <w:top w:val="single" w:sz="6" w:space="0" w:color="auto"/>
              <w:left w:val="single" w:sz="6" w:space="0" w:color="auto"/>
              <w:bottom w:val="single" w:sz="6" w:space="0" w:color="auto"/>
              <w:right w:val="single" w:sz="6" w:space="0" w:color="auto"/>
            </w:tcBorders>
          </w:tcPr>
          <w:p w14:paraId="7BE94148" w14:textId="77777777" w:rsidR="003608CC" w:rsidRDefault="003608CC">
            <w:pPr>
              <w:pStyle w:val="TAL"/>
              <w:rPr>
                <w:rFonts w:cs="Arial"/>
                <w:szCs w:val="18"/>
              </w:rPr>
            </w:pPr>
          </w:p>
        </w:tc>
      </w:tr>
      <w:tr w:rsidR="003608CC" w14:paraId="3B02AC8B"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7A7CD357" w14:textId="77777777" w:rsidR="003608CC" w:rsidRDefault="003608CC">
            <w:pPr>
              <w:pStyle w:val="TAL"/>
              <w:rPr>
                <w:rFonts w:eastAsia="MS Mincho"/>
              </w:rPr>
            </w:pPr>
            <w:r>
              <w:t>pcfId</w:t>
            </w:r>
          </w:p>
        </w:tc>
        <w:tc>
          <w:tcPr>
            <w:tcW w:w="1558" w:type="dxa"/>
            <w:tcBorders>
              <w:top w:val="single" w:sz="6" w:space="0" w:color="auto"/>
              <w:left w:val="single" w:sz="6" w:space="0" w:color="auto"/>
              <w:bottom w:val="single" w:sz="6" w:space="0" w:color="auto"/>
              <w:right w:val="single" w:sz="6" w:space="0" w:color="auto"/>
            </w:tcBorders>
          </w:tcPr>
          <w:p w14:paraId="21C49A42" w14:textId="77777777" w:rsidR="003608CC" w:rsidRDefault="003608CC">
            <w:pPr>
              <w:pStyle w:val="TAL"/>
              <w:rPr>
                <w:lang w:eastAsia="zh-CN"/>
              </w:rPr>
            </w:pPr>
            <w:r>
              <w:rPr>
                <w:lang w:eastAsia="zh-CN"/>
              </w:rPr>
              <w:t>NfInstanceId</w:t>
            </w:r>
          </w:p>
        </w:tc>
        <w:tc>
          <w:tcPr>
            <w:tcW w:w="425" w:type="dxa"/>
            <w:tcBorders>
              <w:top w:val="single" w:sz="6" w:space="0" w:color="auto"/>
              <w:left w:val="single" w:sz="6" w:space="0" w:color="auto"/>
              <w:bottom w:val="single" w:sz="6" w:space="0" w:color="auto"/>
              <w:right w:val="single" w:sz="6" w:space="0" w:color="auto"/>
            </w:tcBorders>
          </w:tcPr>
          <w:p w14:paraId="0E5E8DF4" w14:textId="77777777" w:rsidR="003608CC" w:rsidRDefault="003608CC">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5C78710D" w14:textId="77777777" w:rsidR="003608CC" w:rsidRDefault="003608CC">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1395EE65" w14:textId="77777777" w:rsidR="003608CC" w:rsidRDefault="003608CC">
            <w:pPr>
              <w:pStyle w:val="TAL"/>
            </w:pPr>
            <w:r>
              <w:t>PCF instance identifier</w:t>
            </w:r>
          </w:p>
        </w:tc>
        <w:tc>
          <w:tcPr>
            <w:tcW w:w="1842" w:type="dxa"/>
            <w:tcBorders>
              <w:top w:val="single" w:sz="6" w:space="0" w:color="auto"/>
              <w:left w:val="single" w:sz="6" w:space="0" w:color="auto"/>
              <w:bottom w:val="single" w:sz="6" w:space="0" w:color="auto"/>
              <w:right w:val="single" w:sz="6" w:space="0" w:color="auto"/>
            </w:tcBorders>
          </w:tcPr>
          <w:p w14:paraId="79E75707" w14:textId="77777777" w:rsidR="003608CC" w:rsidRDefault="003608CC">
            <w:pPr>
              <w:pStyle w:val="TAL"/>
              <w:rPr>
                <w:rFonts w:cs="Arial"/>
                <w:szCs w:val="18"/>
              </w:rPr>
            </w:pPr>
          </w:p>
        </w:tc>
      </w:tr>
      <w:tr w:rsidR="003608CC" w14:paraId="45AD8B0B"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70A213DB" w14:textId="77777777" w:rsidR="003608CC" w:rsidRDefault="003608CC">
            <w:pPr>
              <w:pStyle w:val="TAL"/>
            </w:pPr>
            <w:r>
              <w:t>pcfSetId</w:t>
            </w:r>
          </w:p>
        </w:tc>
        <w:tc>
          <w:tcPr>
            <w:tcW w:w="1558" w:type="dxa"/>
            <w:tcBorders>
              <w:top w:val="single" w:sz="6" w:space="0" w:color="auto"/>
              <w:left w:val="single" w:sz="6" w:space="0" w:color="auto"/>
              <w:bottom w:val="single" w:sz="6" w:space="0" w:color="auto"/>
              <w:right w:val="single" w:sz="6" w:space="0" w:color="auto"/>
            </w:tcBorders>
          </w:tcPr>
          <w:p w14:paraId="14E09DB7" w14:textId="77777777" w:rsidR="003608CC" w:rsidRDefault="003608CC">
            <w:pPr>
              <w:pStyle w:val="TAL"/>
              <w:rPr>
                <w:lang w:eastAsia="zh-CN"/>
              </w:rPr>
            </w:pPr>
            <w:r>
              <w:t>NfSetId</w:t>
            </w:r>
          </w:p>
        </w:tc>
        <w:tc>
          <w:tcPr>
            <w:tcW w:w="425" w:type="dxa"/>
            <w:tcBorders>
              <w:top w:val="single" w:sz="6" w:space="0" w:color="auto"/>
              <w:left w:val="single" w:sz="6" w:space="0" w:color="auto"/>
              <w:bottom w:val="single" w:sz="6" w:space="0" w:color="auto"/>
              <w:right w:val="single" w:sz="6" w:space="0" w:color="auto"/>
            </w:tcBorders>
          </w:tcPr>
          <w:p w14:paraId="080F315A" w14:textId="77777777" w:rsidR="003608CC" w:rsidRDefault="003608CC">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49E50231" w14:textId="77777777" w:rsidR="003608CC" w:rsidRDefault="003608CC">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7191E9FD" w14:textId="77777777" w:rsidR="003608CC" w:rsidRDefault="003608CC">
            <w:pPr>
              <w:pStyle w:val="TAL"/>
            </w:pPr>
            <w:r>
              <w:t>The PCF set Id</w:t>
            </w:r>
          </w:p>
        </w:tc>
        <w:tc>
          <w:tcPr>
            <w:tcW w:w="1842" w:type="dxa"/>
            <w:tcBorders>
              <w:top w:val="single" w:sz="6" w:space="0" w:color="auto"/>
              <w:left w:val="single" w:sz="6" w:space="0" w:color="auto"/>
              <w:bottom w:val="single" w:sz="6" w:space="0" w:color="auto"/>
              <w:right w:val="single" w:sz="6" w:space="0" w:color="auto"/>
            </w:tcBorders>
          </w:tcPr>
          <w:p w14:paraId="05CA8719" w14:textId="77777777" w:rsidR="003608CC" w:rsidRDefault="003608CC">
            <w:pPr>
              <w:pStyle w:val="TAL"/>
              <w:rPr>
                <w:rFonts w:cs="Arial"/>
                <w:szCs w:val="18"/>
              </w:rPr>
            </w:pPr>
          </w:p>
        </w:tc>
      </w:tr>
      <w:tr w:rsidR="003608CC" w14:paraId="1070314C"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2DBC1158" w14:textId="77777777" w:rsidR="003608CC" w:rsidRDefault="003608CC">
            <w:pPr>
              <w:pStyle w:val="TAL"/>
              <w:rPr>
                <w:rFonts w:eastAsia="MS Mincho"/>
              </w:rPr>
            </w:pPr>
            <w:r>
              <w:t>recoveryTime</w:t>
            </w:r>
          </w:p>
        </w:tc>
        <w:tc>
          <w:tcPr>
            <w:tcW w:w="1558" w:type="dxa"/>
            <w:tcBorders>
              <w:top w:val="single" w:sz="6" w:space="0" w:color="auto"/>
              <w:left w:val="single" w:sz="6" w:space="0" w:color="auto"/>
              <w:bottom w:val="single" w:sz="6" w:space="0" w:color="auto"/>
              <w:right w:val="single" w:sz="6" w:space="0" w:color="auto"/>
            </w:tcBorders>
          </w:tcPr>
          <w:p w14:paraId="22F22979" w14:textId="77777777" w:rsidR="003608CC" w:rsidRDefault="003608CC">
            <w:pPr>
              <w:pStyle w:val="TAL"/>
              <w:rPr>
                <w:lang w:eastAsia="zh-CN"/>
              </w:rPr>
            </w:pPr>
            <w:r>
              <w:rPr>
                <w:lang w:eastAsia="zh-CN"/>
              </w:rPr>
              <w:t>DateTime</w:t>
            </w:r>
          </w:p>
        </w:tc>
        <w:tc>
          <w:tcPr>
            <w:tcW w:w="425" w:type="dxa"/>
            <w:tcBorders>
              <w:top w:val="single" w:sz="6" w:space="0" w:color="auto"/>
              <w:left w:val="single" w:sz="6" w:space="0" w:color="auto"/>
              <w:bottom w:val="single" w:sz="6" w:space="0" w:color="auto"/>
              <w:right w:val="single" w:sz="6" w:space="0" w:color="auto"/>
            </w:tcBorders>
          </w:tcPr>
          <w:p w14:paraId="3F2DCBE4" w14:textId="77777777" w:rsidR="003608CC" w:rsidRDefault="003608CC">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5AF3C7DD" w14:textId="77777777" w:rsidR="003608CC" w:rsidRDefault="003608CC">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5547418D" w14:textId="77777777" w:rsidR="003608CC" w:rsidRDefault="003608CC">
            <w:pPr>
              <w:pStyle w:val="TAL"/>
            </w:pPr>
            <w:r>
              <w:t>Recovery time of the PCF</w:t>
            </w:r>
          </w:p>
        </w:tc>
        <w:tc>
          <w:tcPr>
            <w:tcW w:w="1842" w:type="dxa"/>
            <w:tcBorders>
              <w:top w:val="single" w:sz="6" w:space="0" w:color="auto"/>
              <w:left w:val="single" w:sz="6" w:space="0" w:color="auto"/>
              <w:bottom w:val="single" w:sz="6" w:space="0" w:color="auto"/>
              <w:right w:val="single" w:sz="6" w:space="0" w:color="auto"/>
            </w:tcBorders>
          </w:tcPr>
          <w:p w14:paraId="29AA9704" w14:textId="77777777" w:rsidR="003608CC" w:rsidRDefault="003608CC">
            <w:pPr>
              <w:pStyle w:val="TAL"/>
              <w:rPr>
                <w:rFonts w:cs="Arial"/>
                <w:szCs w:val="18"/>
              </w:rPr>
            </w:pPr>
          </w:p>
        </w:tc>
      </w:tr>
      <w:tr w:rsidR="003608CC" w14:paraId="0B1D5552"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3B1FF6F8" w14:textId="77777777" w:rsidR="003608CC" w:rsidRDefault="003608CC">
            <w:pPr>
              <w:pStyle w:val="TAL"/>
            </w:pPr>
            <w:r>
              <w:rPr>
                <w:lang w:eastAsia="zh-CN"/>
              </w:rPr>
              <w:t>paraCom</w:t>
            </w:r>
          </w:p>
        </w:tc>
        <w:tc>
          <w:tcPr>
            <w:tcW w:w="1558" w:type="dxa"/>
            <w:tcBorders>
              <w:top w:val="single" w:sz="6" w:space="0" w:color="auto"/>
              <w:left w:val="single" w:sz="6" w:space="0" w:color="auto"/>
              <w:bottom w:val="single" w:sz="6" w:space="0" w:color="auto"/>
              <w:right w:val="single" w:sz="6" w:space="0" w:color="auto"/>
            </w:tcBorders>
          </w:tcPr>
          <w:p w14:paraId="54525113" w14:textId="77777777" w:rsidR="003608CC" w:rsidRDefault="003608CC">
            <w:pPr>
              <w:pStyle w:val="TAL"/>
              <w:rPr>
                <w:lang w:eastAsia="zh-CN"/>
              </w:rPr>
            </w:pPr>
            <w:r>
              <w:t>ParameterCombination</w:t>
            </w:r>
          </w:p>
        </w:tc>
        <w:tc>
          <w:tcPr>
            <w:tcW w:w="425" w:type="dxa"/>
            <w:tcBorders>
              <w:top w:val="single" w:sz="6" w:space="0" w:color="auto"/>
              <w:left w:val="single" w:sz="6" w:space="0" w:color="auto"/>
              <w:bottom w:val="single" w:sz="6" w:space="0" w:color="auto"/>
              <w:right w:val="single" w:sz="6" w:space="0" w:color="auto"/>
            </w:tcBorders>
          </w:tcPr>
          <w:p w14:paraId="74FD1C97" w14:textId="77777777" w:rsidR="003608CC" w:rsidRDefault="003608CC">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2D3ED321" w14:textId="77777777" w:rsidR="003608CC" w:rsidRDefault="003608CC">
            <w:pPr>
              <w:pStyle w:val="TAL"/>
            </w:pPr>
            <w:r>
              <w:rPr>
                <w:lang w:eastAsia="zh-CN"/>
              </w:rPr>
              <w:t>0..1</w:t>
            </w:r>
          </w:p>
        </w:tc>
        <w:tc>
          <w:tcPr>
            <w:tcW w:w="2855" w:type="dxa"/>
            <w:tcBorders>
              <w:top w:val="single" w:sz="6" w:space="0" w:color="auto"/>
              <w:left w:val="single" w:sz="6" w:space="0" w:color="auto"/>
              <w:bottom w:val="single" w:sz="6" w:space="0" w:color="auto"/>
              <w:right w:val="single" w:sz="6" w:space="0" w:color="auto"/>
            </w:tcBorders>
          </w:tcPr>
          <w:p w14:paraId="5E365FA5" w14:textId="77777777" w:rsidR="003608CC" w:rsidRDefault="003608CC">
            <w:pPr>
              <w:pStyle w:val="TAL"/>
            </w:pPr>
            <w:r>
              <w:t xml:space="preserve">If it is included, the BSF shall check whether there is an existing PCF binding information for the </w:t>
            </w:r>
            <w:r>
              <w:rPr>
                <w:lang w:eastAsia="zh-CN"/>
              </w:rPr>
              <w:t>indicated</w:t>
            </w:r>
            <w:r>
              <w:t xml:space="preserve"> combination. </w:t>
            </w:r>
            <w:r>
              <w:rPr>
                <w:rFonts w:cs="Arial"/>
                <w:szCs w:val="18"/>
              </w:rPr>
              <w:t>(NOTE 6) (NOTE 10)</w:t>
            </w:r>
          </w:p>
        </w:tc>
        <w:tc>
          <w:tcPr>
            <w:tcW w:w="1842" w:type="dxa"/>
            <w:tcBorders>
              <w:top w:val="single" w:sz="6" w:space="0" w:color="auto"/>
              <w:left w:val="single" w:sz="6" w:space="0" w:color="auto"/>
              <w:bottom w:val="single" w:sz="6" w:space="0" w:color="auto"/>
              <w:right w:val="single" w:sz="6" w:space="0" w:color="auto"/>
            </w:tcBorders>
          </w:tcPr>
          <w:p w14:paraId="670021CB" w14:textId="77777777" w:rsidR="003608CC" w:rsidRDefault="003608CC">
            <w:pPr>
              <w:pStyle w:val="TAL"/>
              <w:rPr>
                <w:rFonts w:cs="Arial"/>
                <w:szCs w:val="18"/>
              </w:rPr>
            </w:pPr>
            <w:r>
              <w:rPr>
                <w:rFonts w:cs="Arial"/>
                <w:szCs w:val="18"/>
                <w:lang w:eastAsia="zh-CN"/>
              </w:rPr>
              <w:t>SamePcf</w:t>
            </w:r>
          </w:p>
        </w:tc>
      </w:tr>
      <w:tr w:rsidR="003608CC" w14:paraId="731EF40E" w14:textId="77777777">
        <w:trPr>
          <w:trHeight w:val="90"/>
          <w:jc w:val="center"/>
        </w:trPr>
        <w:tc>
          <w:tcPr>
            <w:tcW w:w="1531" w:type="dxa"/>
            <w:tcBorders>
              <w:top w:val="single" w:sz="6" w:space="0" w:color="auto"/>
              <w:left w:val="single" w:sz="6" w:space="0" w:color="auto"/>
              <w:bottom w:val="single" w:sz="6" w:space="0" w:color="auto"/>
              <w:right w:val="single" w:sz="6" w:space="0" w:color="auto"/>
            </w:tcBorders>
          </w:tcPr>
          <w:p w14:paraId="7F5EE5D4" w14:textId="77777777" w:rsidR="003608CC" w:rsidRDefault="003608CC">
            <w:pPr>
              <w:pStyle w:val="TAL"/>
              <w:rPr>
                <w:lang w:eastAsia="zh-CN"/>
              </w:rPr>
            </w:pPr>
            <w:r>
              <w:t>bindLevel</w:t>
            </w:r>
          </w:p>
        </w:tc>
        <w:tc>
          <w:tcPr>
            <w:tcW w:w="1558" w:type="dxa"/>
            <w:tcBorders>
              <w:top w:val="single" w:sz="6" w:space="0" w:color="auto"/>
              <w:left w:val="single" w:sz="6" w:space="0" w:color="auto"/>
              <w:bottom w:val="single" w:sz="6" w:space="0" w:color="auto"/>
              <w:right w:val="single" w:sz="6" w:space="0" w:color="auto"/>
            </w:tcBorders>
          </w:tcPr>
          <w:p w14:paraId="76A3FB4F" w14:textId="77777777" w:rsidR="003608CC" w:rsidRDefault="003608CC">
            <w:pPr>
              <w:pStyle w:val="TAL"/>
            </w:pPr>
            <w:r>
              <w:t>BindingLevel</w:t>
            </w:r>
          </w:p>
        </w:tc>
        <w:tc>
          <w:tcPr>
            <w:tcW w:w="425" w:type="dxa"/>
            <w:tcBorders>
              <w:top w:val="single" w:sz="6" w:space="0" w:color="auto"/>
              <w:left w:val="single" w:sz="6" w:space="0" w:color="auto"/>
              <w:bottom w:val="single" w:sz="6" w:space="0" w:color="auto"/>
              <w:right w:val="single" w:sz="6" w:space="0" w:color="auto"/>
            </w:tcBorders>
          </w:tcPr>
          <w:p w14:paraId="0BED0B4D" w14:textId="77777777" w:rsidR="003608CC" w:rsidRDefault="003608CC">
            <w:pPr>
              <w:pStyle w:val="TAC"/>
              <w:rPr>
                <w:lang w:eastAsia="zh-CN"/>
              </w:rPr>
            </w:pPr>
            <w:r>
              <w:t>O</w:t>
            </w:r>
          </w:p>
        </w:tc>
        <w:tc>
          <w:tcPr>
            <w:tcW w:w="1134" w:type="dxa"/>
            <w:tcBorders>
              <w:top w:val="single" w:sz="6" w:space="0" w:color="auto"/>
              <w:left w:val="single" w:sz="6" w:space="0" w:color="auto"/>
              <w:bottom w:val="single" w:sz="6" w:space="0" w:color="auto"/>
              <w:right w:val="single" w:sz="6" w:space="0" w:color="auto"/>
            </w:tcBorders>
          </w:tcPr>
          <w:p w14:paraId="1FD7375B" w14:textId="77777777" w:rsidR="003608CC" w:rsidRDefault="003608CC">
            <w:pPr>
              <w:pStyle w:val="TAL"/>
              <w:rPr>
                <w:lang w:eastAsia="zh-CN"/>
              </w:rPr>
            </w:pPr>
            <w:r>
              <w:t>0..1</w:t>
            </w:r>
          </w:p>
        </w:tc>
        <w:tc>
          <w:tcPr>
            <w:tcW w:w="2855" w:type="dxa"/>
            <w:tcBorders>
              <w:top w:val="single" w:sz="6" w:space="0" w:color="auto"/>
              <w:left w:val="single" w:sz="6" w:space="0" w:color="auto"/>
              <w:bottom w:val="single" w:sz="6" w:space="0" w:color="auto"/>
              <w:right w:val="single" w:sz="6" w:space="0" w:color="auto"/>
            </w:tcBorders>
          </w:tcPr>
          <w:p w14:paraId="1E73623F" w14:textId="77777777" w:rsidR="003608CC" w:rsidRDefault="003608CC">
            <w:pPr>
              <w:pStyle w:val="TAL"/>
            </w:pPr>
            <w:r>
              <w:t>Contains the level of binding.</w:t>
            </w:r>
          </w:p>
        </w:tc>
        <w:tc>
          <w:tcPr>
            <w:tcW w:w="1842" w:type="dxa"/>
            <w:tcBorders>
              <w:top w:val="single" w:sz="6" w:space="0" w:color="auto"/>
              <w:left w:val="single" w:sz="6" w:space="0" w:color="auto"/>
              <w:bottom w:val="single" w:sz="6" w:space="0" w:color="auto"/>
              <w:right w:val="single" w:sz="6" w:space="0" w:color="auto"/>
            </w:tcBorders>
          </w:tcPr>
          <w:p w14:paraId="4B8CC99A" w14:textId="77777777" w:rsidR="003608CC" w:rsidRDefault="003608CC">
            <w:pPr>
              <w:pStyle w:val="TAL"/>
              <w:rPr>
                <w:rFonts w:cs="Arial"/>
                <w:szCs w:val="18"/>
                <w:lang w:eastAsia="zh-CN"/>
              </w:rPr>
            </w:pPr>
          </w:p>
        </w:tc>
      </w:tr>
      <w:tr w:rsidR="003608CC" w14:paraId="3C619A36"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0585B87F" w14:textId="77777777" w:rsidR="003608CC" w:rsidRDefault="003608CC">
            <w:pPr>
              <w:pStyle w:val="TAL"/>
            </w:pPr>
            <w:r>
              <w:t>ipv4FrameRouteList</w:t>
            </w:r>
          </w:p>
        </w:tc>
        <w:tc>
          <w:tcPr>
            <w:tcW w:w="1558" w:type="dxa"/>
            <w:tcBorders>
              <w:top w:val="single" w:sz="6" w:space="0" w:color="auto"/>
              <w:left w:val="single" w:sz="6" w:space="0" w:color="auto"/>
              <w:bottom w:val="single" w:sz="6" w:space="0" w:color="auto"/>
              <w:right w:val="single" w:sz="6" w:space="0" w:color="auto"/>
            </w:tcBorders>
          </w:tcPr>
          <w:p w14:paraId="760399E7" w14:textId="77777777" w:rsidR="003608CC" w:rsidRDefault="003608CC">
            <w:pPr>
              <w:pStyle w:val="TAL"/>
            </w:pPr>
            <w:r>
              <w:rPr>
                <w:lang w:eastAsia="zh-CN"/>
              </w:rPr>
              <w:t>array(</w:t>
            </w:r>
            <w:r>
              <w:t>Ipv4AddrMask</w:t>
            </w:r>
            <w:r>
              <w:rPr>
                <w:lang w:eastAsia="zh-CN"/>
              </w:rPr>
              <w:t>)</w:t>
            </w:r>
          </w:p>
        </w:tc>
        <w:tc>
          <w:tcPr>
            <w:tcW w:w="425" w:type="dxa"/>
            <w:tcBorders>
              <w:top w:val="single" w:sz="6" w:space="0" w:color="auto"/>
              <w:left w:val="single" w:sz="6" w:space="0" w:color="auto"/>
              <w:bottom w:val="single" w:sz="6" w:space="0" w:color="auto"/>
              <w:right w:val="single" w:sz="6" w:space="0" w:color="auto"/>
            </w:tcBorders>
          </w:tcPr>
          <w:p w14:paraId="033434D9" w14:textId="77777777" w:rsidR="003608CC" w:rsidRDefault="003608CC">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04DC1B1D" w14:textId="77777777" w:rsidR="003608CC" w:rsidRDefault="003608CC">
            <w:pPr>
              <w:pStyle w:val="TAL"/>
            </w:pPr>
            <w:r>
              <w:rPr>
                <w:lang w:eastAsia="zh-CN"/>
              </w:rPr>
              <w:t>1..N</w:t>
            </w:r>
          </w:p>
        </w:tc>
        <w:tc>
          <w:tcPr>
            <w:tcW w:w="2855" w:type="dxa"/>
            <w:tcBorders>
              <w:top w:val="single" w:sz="6" w:space="0" w:color="auto"/>
              <w:left w:val="single" w:sz="6" w:space="0" w:color="auto"/>
              <w:bottom w:val="single" w:sz="6" w:space="0" w:color="auto"/>
              <w:right w:val="single" w:sz="6" w:space="0" w:color="auto"/>
            </w:tcBorders>
          </w:tcPr>
          <w:p w14:paraId="0B08D672" w14:textId="77777777" w:rsidR="003608CC" w:rsidRDefault="003608CC">
            <w:pPr>
              <w:pStyle w:val="TAL"/>
            </w:pPr>
            <w:r>
              <w:rPr>
                <w:rFonts w:cs="Arial"/>
                <w:szCs w:val="18"/>
                <w:lang w:eastAsia="zh-CN"/>
              </w:rPr>
              <w:t>List of Framed Route information of IPv4.</w:t>
            </w:r>
          </w:p>
        </w:tc>
        <w:tc>
          <w:tcPr>
            <w:tcW w:w="1842" w:type="dxa"/>
            <w:tcBorders>
              <w:top w:val="single" w:sz="6" w:space="0" w:color="auto"/>
              <w:left w:val="single" w:sz="6" w:space="0" w:color="auto"/>
              <w:bottom w:val="single" w:sz="6" w:space="0" w:color="auto"/>
              <w:right w:val="single" w:sz="6" w:space="0" w:color="auto"/>
            </w:tcBorders>
          </w:tcPr>
          <w:p w14:paraId="6D1792A4" w14:textId="77777777" w:rsidR="003608CC" w:rsidRDefault="003608CC">
            <w:pPr>
              <w:pStyle w:val="TAL"/>
              <w:rPr>
                <w:rFonts w:cs="Arial"/>
                <w:szCs w:val="18"/>
                <w:lang w:eastAsia="zh-CN"/>
              </w:rPr>
            </w:pPr>
          </w:p>
        </w:tc>
      </w:tr>
      <w:tr w:rsidR="003608CC" w14:paraId="05873393"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0765ED80" w14:textId="77777777" w:rsidR="003608CC" w:rsidRDefault="003608CC">
            <w:pPr>
              <w:pStyle w:val="TAL"/>
            </w:pPr>
            <w:r>
              <w:t>ipv6FrameRouteList</w:t>
            </w:r>
          </w:p>
        </w:tc>
        <w:tc>
          <w:tcPr>
            <w:tcW w:w="1558" w:type="dxa"/>
            <w:tcBorders>
              <w:top w:val="single" w:sz="6" w:space="0" w:color="auto"/>
              <w:left w:val="single" w:sz="6" w:space="0" w:color="auto"/>
              <w:bottom w:val="single" w:sz="6" w:space="0" w:color="auto"/>
              <w:right w:val="single" w:sz="6" w:space="0" w:color="auto"/>
            </w:tcBorders>
          </w:tcPr>
          <w:p w14:paraId="6C54FFD8" w14:textId="77777777" w:rsidR="003608CC" w:rsidRDefault="003608CC">
            <w:pPr>
              <w:pStyle w:val="TAL"/>
            </w:pPr>
            <w:r>
              <w:rPr>
                <w:lang w:eastAsia="zh-CN"/>
              </w:rPr>
              <w:t>array(Ipv6Prefix)</w:t>
            </w:r>
          </w:p>
        </w:tc>
        <w:tc>
          <w:tcPr>
            <w:tcW w:w="425" w:type="dxa"/>
            <w:tcBorders>
              <w:top w:val="single" w:sz="6" w:space="0" w:color="auto"/>
              <w:left w:val="single" w:sz="6" w:space="0" w:color="auto"/>
              <w:bottom w:val="single" w:sz="6" w:space="0" w:color="auto"/>
              <w:right w:val="single" w:sz="6" w:space="0" w:color="auto"/>
            </w:tcBorders>
          </w:tcPr>
          <w:p w14:paraId="13E7F217" w14:textId="77777777" w:rsidR="003608CC" w:rsidRDefault="003608CC">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443F1022" w14:textId="77777777" w:rsidR="003608CC" w:rsidRDefault="003608CC">
            <w:pPr>
              <w:pStyle w:val="TAL"/>
            </w:pPr>
            <w:r>
              <w:rPr>
                <w:lang w:eastAsia="zh-CN"/>
              </w:rPr>
              <w:t>1..N</w:t>
            </w:r>
          </w:p>
        </w:tc>
        <w:tc>
          <w:tcPr>
            <w:tcW w:w="2855" w:type="dxa"/>
            <w:tcBorders>
              <w:top w:val="single" w:sz="6" w:space="0" w:color="auto"/>
              <w:left w:val="single" w:sz="6" w:space="0" w:color="auto"/>
              <w:bottom w:val="single" w:sz="6" w:space="0" w:color="auto"/>
              <w:right w:val="single" w:sz="6" w:space="0" w:color="auto"/>
            </w:tcBorders>
          </w:tcPr>
          <w:p w14:paraId="425AAF89" w14:textId="77777777" w:rsidR="003608CC" w:rsidRDefault="003608CC">
            <w:pPr>
              <w:pStyle w:val="TAL"/>
            </w:pPr>
            <w:r>
              <w:rPr>
                <w:rFonts w:cs="Arial"/>
                <w:szCs w:val="18"/>
                <w:lang w:eastAsia="zh-CN"/>
              </w:rPr>
              <w:t>List of Framed Route information of IPv6.</w:t>
            </w:r>
          </w:p>
        </w:tc>
        <w:tc>
          <w:tcPr>
            <w:tcW w:w="1842" w:type="dxa"/>
            <w:tcBorders>
              <w:top w:val="single" w:sz="6" w:space="0" w:color="auto"/>
              <w:left w:val="single" w:sz="6" w:space="0" w:color="auto"/>
              <w:bottom w:val="single" w:sz="6" w:space="0" w:color="auto"/>
              <w:right w:val="single" w:sz="6" w:space="0" w:color="auto"/>
            </w:tcBorders>
          </w:tcPr>
          <w:p w14:paraId="2C0CE3AD" w14:textId="77777777" w:rsidR="003608CC" w:rsidRDefault="003608CC">
            <w:pPr>
              <w:pStyle w:val="TAL"/>
              <w:rPr>
                <w:rFonts w:cs="Arial"/>
                <w:szCs w:val="18"/>
                <w:lang w:eastAsia="zh-CN"/>
              </w:rPr>
            </w:pPr>
          </w:p>
        </w:tc>
      </w:tr>
      <w:tr w:rsidR="003608CC" w14:paraId="7CFEC07A" w14:textId="77777777">
        <w:trPr>
          <w:jc w:val="center"/>
        </w:trPr>
        <w:tc>
          <w:tcPr>
            <w:tcW w:w="9345" w:type="dxa"/>
            <w:gridSpan w:val="6"/>
            <w:tcBorders>
              <w:top w:val="single" w:sz="6" w:space="0" w:color="auto"/>
              <w:left w:val="single" w:sz="6" w:space="0" w:color="auto"/>
              <w:bottom w:val="single" w:sz="6" w:space="0" w:color="auto"/>
              <w:right w:val="single" w:sz="6" w:space="0" w:color="auto"/>
            </w:tcBorders>
          </w:tcPr>
          <w:p w14:paraId="2ED24C12" w14:textId="77777777" w:rsidR="003608CC" w:rsidRDefault="003608CC">
            <w:pPr>
              <w:pStyle w:val="TAN"/>
            </w:pPr>
            <w:r>
              <w:lastRenderedPageBreak/>
              <w:t>NOTE 1:</w:t>
            </w:r>
            <w:r>
              <w:tab/>
              <w:t>The ipDomain attribute may only be provided if the ipv4Addr attribute is present.</w:t>
            </w:r>
          </w:p>
          <w:p w14:paraId="54BD14D2" w14:textId="77777777" w:rsidR="003608CC" w:rsidRDefault="003608CC">
            <w:pPr>
              <w:pStyle w:val="TAN"/>
            </w:pPr>
            <w:r>
              <w:t>NOTE 2:</w:t>
            </w:r>
            <w:r>
              <w:tab/>
              <w:t>When the "ExtendedSamePcf" feature is not supported, at least one of "pcfFqdn" or "pcfIpEndPoints" shall be included if the PCF supports the Npcf_PolicyAuthorization service. When the "ExtendedSamePcf" feature is supported these attributes may be provided if available.</w:t>
            </w:r>
          </w:p>
          <w:p w14:paraId="74D4A4A9" w14:textId="77777777" w:rsidR="003608CC" w:rsidRDefault="003608CC">
            <w:pPr>
              <w:pStyle w:val="TAN"/>
            </w:pPr>
            <w:r>
              <w:t>NOTE 3:</w:t>
            </w:r>
            <w:r>
              <w:tab/>
              <w:t>When the "ExtendedSamePcf" feature is not supported, both pcfDiamHost and pcfDiamRealm are provided if the PCF supports Rx interface. When the "ExtendedSamePcf" feature is supported these attributes may provided if available.</w:t>
            </w:r>
          </w:p>
          <w:p w14:paraId="1CBDE893" w14:textId="77777777" w:rsidR="003608CC" w:rsidRDefault="003608CC">
            <w:pPr>
              <w:pStyle w:val="TAN"/>
            </w:pPr>
            <w:r>
              <w:t>NOTE </w:t>
            </w:r>
            <w:r>
              <w:rPr>
                <w:lang w:eastAsia="zh-CN"/>
              </w:rPr>
              <w:t>4</w:t>
            </w:r>
            <w:r>
              <w:t>:</w:t>
            </w:r>
            <w:r>
              <w:tab/>
              <w:t>5G-RG and FN-RG replaces UE for wireline access support. See 3GPP TS 23.316 [19].</w:t>
            </w:r>
          </w:p>
          <w:p w14:paraId="3C900893" w14:textId="77777777" w:rsidR="003608CC" w:rsidRDefault="003608CC">
            <w:pPr>
              <w:pStyle w:val="TAN"/>
            </w:pPr>
            <w:r>
              <w:t>NOTE </w:t>
            </w:r>
            <w:r>
              <w:rPr>
                <w:lang w:eastAsia="zh-CN"/>
              </w:rPr>
              <w:t>5</w:t>
            </w:r>
            <w:r>
              <w:t>:</w:t>
            </w:r>
            <w:r>
              <w:tab/>
              <w:t>IPv6 prefix(es) shorter than /64, according to 3GPP TS 23.501 [2], clause 5.8.2.2 and 3GPP TS 23.316 [19], clause 8.3.1, or full IPv6 address(es) with a /128 prefix, according to 3GPP TS 23.316 [19], clause 8.3.1, may be encoded as the "ipv6Prefix" and "addIpv6Prefixes" attributes.</w:t>
            </w:r>
          </w:p>
          <w:p w14:paraId="7CA5B994" w14:textId="77777777" w:rsidR="003608CC" w:rsidRDefault="003608CC">
            <w:pPr>
              <w:pStyle w:val="TAN"/>
            </w:pPr>
            <w:r>
              <w:t>NOTE 6:</w:t>
            </w:r>
            <w:r>
              <w:tab/>
              <w:t>If the BSF finds that there is an existing Individual PCF for a PDU Session Binding resource for the indicated combination containing Npcf_SMPolicyControl service addressing information, the BSF shall not check other Individual PCF for a PDU Session Binding resources and shall reject the ongoing registration, and return the FQDN or IP endpoints of the Npcf_SMPolicyControl service of the matching Individual PCF for a PDU Session Binding resource to the requesting PCF.</w:t>
            </w:r>
          </w:p>
          <w:p w14:paraId="7CCD5C39" w14:textId="77777777" w:rsidR="003608CC" w:rsidRDefault="003608CC">
            <w:pPr>
              <w:pStyle w:val="TAN"/>
            </w:pPr>
            <w:r>
              <w:t>NOTE 7:</w:t>
            </w:r>
            <w:r>
              <w:tab/>
              <w:t xml:space="preserve">At least one of the "pcfSmFqdn" attribute or the "pcfSmIpEndPoints" attribute shall be included in the binding information, if the binding refers to an SM Policy association and if the "SamePcf" feature is supported and the PCF determines that the same PCF shall be selected for the SM Policy associations </w:t>
            </w:r>
            <w:r>
              <w:rPr>
                <w:lang w:eastAsia="zh-CN"/>
              </w:rPr>
              <w:t>with</w:t>
            </w:r>
            <w:r>
              <w:rPr>
                <w:lang w:val="en-US" w:eastAsia="zh-CN"/>
              </w:rPr>
              <w:t xml:space="preserve"> </w:t>
            </w:r>
            <w:r>
              <w:t>the same SUPI/DNN/S-NSSAI parameter combination in the non-roaming or home-routed scenario based on operator's policies and configuration.</w:t>
            </w:r>
          </w:p>
          <w:p w14:paraId="6D57E17A" w14:textId="77777777" w:rsidR="003608CC" w:rsidRDefault="003608CC">
            <w:pPr>
              <w:pStyle w:val="TAN"/>
            </w:pPr>
            <w:r>
              <w:t xml:space="preserve">NOTE 8: </w:t>
            </w:r>
            <w:r>
              <w:tab/>
              <w:t>When the "ExtendedSamePcf" feature is not supported the address information of the served UE shall be provided, i.e., either the "ipv4Addr", the "ipv6Prefix" and/or "addIpv6Prefixes" attributes or the "macAddr48" and/or "addMacAddrs" attributes shall be provided as specified in clause 4.2.2.2.</w:t>
            </w:r>
          </w:p>
          <w:p w14:paraId="572A2A23" w14:textId="419E9558" w:rsidR="00C12AFB" w:rsidRDefault="00C12AFB" w:rsidP="00C12AFB">
            <w:pPr>
              <w:pStyle w:val="TAN"/>
            </w:pPr>
            <w:r>
              <w:t xml:space="preserve">NOTE 9: </w:t>
            </w:r>
            <w:r>
              <w:tab/>
              <w:t>When the "ExtendedSamePcf" feature is not supported the address information of the Npcf_PolicyAuthorization service and/or Rx interface shall be provided, i.e., at least one of the "pcfFqdn" or "pcfEndPoints" and/or both "pcfDiamHost" and "pcfDiamRealm" shall be provided as specified in clause 4.2.2.2.</w:t>
            </w:r>
          </w:p>
          <w:p w14:paraId="335F0208" w14:textId="77777777" w:rsidR="003608CC" w:rsidRDefault="003608CC">
            <w:pPr>
              <w:pStyle w:val="TAN"/>
              <w:rPr>
                <w:rFonts w:cs="Arial"/>
                <w:szCs w:val="18"/>
              </w:rPr>
            </w:pPr>
            <w:r>
              <w:rPr>
                <w:rFonts w:cs="Arial"/>
                <w:szCs w:val="18"/>
              </w:rPr>
              <w:t>NOTE 10:</w:t>
            </w:r>
            <w:r>
              <w:rPr>
                <w:rFonts w:cs="Arial"/>
                <w:szCs w:val="18"/>
              </w:rPr>
              <w:tab/>
              <w:t>This attribute does not apply when the NF service consumer is an AF/NEF.</w:t>
            </w:r>
          </w:p>
          <w:p w14:paraId="5EDDC5EB" w14:textId="77777777" w:rsidR="003608CC" w:rsidRDefault="003608CC">
            <w:pPr>
              <w:pStyle w:val="TAN"/>
            </w:pPr>
            <w:r>
              <w:t>NOTE 11:</w:t>
            </w:r>
            <w:r>
              <w:tab/>
              <w:t>The BSF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tc>
      </w:tr>
    </w:tbl>
    <w:p w14:paraId="542B0F0A" w14:textId="77777777" w:rsidR="003608CC" w:rsidRDefault="003608CC"/>
    <w:p w14:paraId="12ECE341" w14:textId="77777777" w:rsidR="003608CC" w:rsidRDefault="003608CC">
      <w:pPr>
        <w:pStyle w:val="41"/>
      </w:pPr>
      <w:bookmarkStart w:id="3598" w:name="_Toc68169087"/>
      <w:bookmarkStart w:id="3599" w:name="_Toc59018049"/>
      <w:bookmarkStart w:id="3600" w:name="_Toc97197806"/>
      <w:bookmarkStart w:id="3601" w:name="_Toc94034191"/>
      <w:bookmarkStart w:id="3602" w:name="_Toc51763150"/>
      <w:bookmarkStart w:id="3603" w:name="_Toc36103053"/>
      <w:bookmarkStart w:id="3604" w:name="_Toc63194119"/>
      <w:bookmarkStart w:id="3605" w:name="_Toc56634754"/>
      <w:bookmarkStart w:id="3606" w:name="_Toc114134281"/>
      <w:bookmarkStart w:id="3607" w:name="_Toc28012912"/>
      <w:bookmarkStart w:id="3608" w:name="_Toc66233870"/>
      <w:bookmarkStart w:id="3609" w:name="_Toc83233193"/>
      <w:bookmarkStart w:id="3610" w:name="_Toc34251357"/>
      <w:bookmarkStart w:id="3611" w:name="_Toc45134087"/>
      <w:bookmarkStart w:id="3612" w:name="_Toc104546102"/>
      <w:bookmarkStart w:id="3613" w:name="_Toc85528270"/>
      <w:bookmarkStart w:id="3614" w:name="_Toc66233207"/>
      <w:bookmarkStart w:id="3615" w:name="_Toc90656322"/>
      <w:bookmarkStart w:id="3616" w:name="_Toc120679876"/>
      <w:bookmarkStart w:id="3617" w:name="_Toc120677511"/>
      <w:bookmarkStart w:id="3618" w:name="_Toc100955444"/>
      <w:bookmarkStart w:id="3619" w:name="_Toc43388805"/>
      <w:bookmarkStart w:id="3620" w:name="_Toc70542033"/>
      <w:bookmarkStart w:id="3621" w:name="_Toc112935899"/>
      <w:bookmarkStart w:id="3622" w:name="_Toc133434256"/>
      <w:bookmarkStart w:id="3623" w:name="_Toc138760733"/>
      <w:bookmarkStart w:id="3624" w:name="_Toc161998787"/>
      <w:bookmarkStart w:id="3625" w:name="_Toc170120958"/>
      <w:bookmarkStart w:id="3626" w:name="_Toc175852289"/>
      <w:bookmarkStart w:id="3627" w:name="_Toc185517829"/>
      <w:bookmarkStart w:id="3628" w:name="_Toc192866793"/>
      <w:bookmarkStart w:id="3629" w:name="_Toc200962297"/>
      <w:bookmarkStart w:id="3630" w:name="_Toc209513146"/>
      <w:bookmarkStart w:id="3631" w:name="_Toc219190921"/>
      <w:bookmarkStart w:id="3632" w:name="_Toc222835326"/>
      <w:r>
        <w:lastRenderedPageBreak/>
        <w:t>5.6.2.3</w:t>
      </w:r>
      <w:r>
        <w:tab/>
        <w:t>Type PcfBindingPatch</w:t>
      </w:r>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p>
    <w:p w14:paraId="24D6E851" w14:textId="77777777" w:rsidR="003608CC" w:rsidRDefault="003608CC">
      <w:pPr>
        <w:pStyle w:val="TH"/>
      </w:pPr>
      <w:r>
        <w:t>Table 5.6.2.3-1: Definition of type PcfBindingPatch</w:t>
      </w:r>
    </w:p>
    <w:tbl>
      <w:tblPr>
        <w:tblW w:w="93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5"/>
        <w:gridCol w:w="1565"/>
        <w:gridCol w:w="427"/>
        <w:gridCol w:w="1138"/>
        <w:gridCol w:w="2866"/>
        <w:gridCol w:w="1850"/>
      </w:tblGrid>
      <w:tr w:rsidR="00FF424F" w14:paraId="4CE236EF" w14:textId="77777777">
        <w:trPr>
          <w:jc w:val="center"/>
        </w:trPr>
        <w:tc>
          <w:tcPr>
            <w:tcW w:w="1531" w:type="dxa"/>
            <w:shd w:val="clear" w:color="auto" w:fill="C0C0C0"/>
          </w:tcPr>
          <w:p w14:paraId="639B2BA3" w14:textId="77777777" w:rsidR="00FF424F" w:rsidRDefault="00FF424F">
            <w:pPr>
              <w:pStyle w:val="TAH"/>
            </w:pPr>
            <w:r>
              <w:t>Attribute name</w:t>
            </w:r>
          </w:p>
        </w:tc>
        <w:tc>
          <w:tcPr>
            <w:tcW w:w="1559" w:type="dxa"/>
            <w:shd w:val="clear" w:color="auto" w:fill="C0C0C0"/>
          </w:tcPr>
          <w:p w14:paraId="52E5FF9B" w14:textId="77777777" w:rsidR="00FF424F" w:rsidRDefault="00FF424F">
            <w:pPr>
              <w:pStyle w:val="TAH"/>
            </w:pPr>
            <w:r>
              <w:t>Data type</w:t>
            </w:r>
          </w:p>
        </w:tc>
        <w:tc>
          <w:tcPr>
            <w:tcW w:w="425" w:type="dxa"/>
            <w:shd w:val="clear" w:color="auto" w:fill="C0C0C0"/>
          </w:tcPr>
          <w:p w14:paraId="5C8BACA8" w14:textId="77777777" w:rsidR="00FF424F" w:rsidRDefault="00FF424F">
            <w:pPr>
              <w:pStyle w:val="TAH"/>
            </w:pPr>
            <w:r>
              <w:t>P</w:t>
            </w:r>
          </w:p>
        </w:tc>
        <w:tc>
          <w:tcPr>
            <w:tcW w:w="1134" w:type="dxa"/>
            <w:shd w:val="clear" w:color="auto" w:fill="C0C0C0"/>
          </w:tcPr>
          <w:p w14:paraId="756B9094" w14:textId="77777777" w:rsidR="00FF424F" w:rsidRDefault="00FF424F">
            <w:pPr>
              <w:pStyle w:val="TAH"/>
            </w:pPr>
            <w:r>
              <w:t>Cardinality</w:t>
            </w:r>
          </w:p>
        </w:tc>
        <w:tc>
          <w:tcPr>
            <w:tcW w:w="2856" w:type="dxa"/>
            <w:shd w:val="clear" w:color="auto" w:fill="C0C0C0"/>
          </w:tcPr>
          <w:p w14:paraId="3A967F05" w14:textId="77777777" w:rsidR="00FF424F" w:rsidRDefault="00FF424F">
            <w:pPr>
              <w:pStyle w:val="TAH"/>
              <w:rPr>
                <w:rFonts w:cs="Arial"/>
                <w:szCs w:val="18"/>
              </w:rPr>
            </w:pPr>
            <w:r>
              <w:rPr>
                <w:rFonts w:cs="Arial"/>
                <w:szCs w:val="18"/>
              </w:rPr>
              <w:t>Description</w:t>
            </w:r>
          </w:p>
        </w:tc>
        <w:tc>
          <w:tcPr>
            <w:tcW w:w="1843" w:type="dxa"/>
            <w:shd w:val="clear" w:color="auto" w:fill="C0C0C0"/>
          </w:tcPr>
          <w:p w14:paraId="3A93A308" w14:textId="77777777" w:rsidR="00FF424F" w:rsidRDefault="00FF424F">
            <w:pPr>
              <w:pStyle w:val="TAH"/>
              <w:rPr>
                <w:rFonts w:cs="Arial"/>
                <w:szCs w:val="18"/>
              </w:rPr>
            </w:pPr>
            <w:r>
              <w:rPr>
                <w:rFonts w:cs="Arial"/>
                <w:szCs w:val="18"/>
              </w:rPr>
              <w:t>Applicability</w:t>
            </w:r>
          </w:p>
        </w:tc>
      </w:tr>
      <w:tr w:rsidR="00FF424F" w14:paraId="4E6F2B39" w14:textId="77777777">
        <w:trPr>
          <w:jc w:val="center"/>
        </w:trPr>
        <w:tc>
          <w:tcPr>
            <w:tcW w:w="1531" w:type="dxa"/>
          </w:tcPr>
          <w:p w14:paraId="1D623E2D" w14:textId="77777777" w:rsidR="00FF424F" w:rsidRDefault="00FF424F">
            <w:pPr>
              <w:pStyle w:val="TAL"/>
            </w:pPr>
            <w:r>
              <w:t>ipv4Addr</w:t>
            </w:r>
          </w:p>
        </w:tc>
        <w:tc>
          <w:tcPr>
            <w:tcW w:w="1559" w:type="dxa"/>
          </w:tcPr>
          <w:p w14:paraId="5CF80589" w14:textId="77777777" w:rsidR="00FF424F" w:rsidRDefault="00FF424F">
            <w:pPr>
              <w:pStyle w:val="TAL"/>
            </w:pPr>
            <w:r>
              <w:t>Ipv4AddrRm</w:t>
            </w:r>
          </w:p>
        </w:tc>
        <w:tc>
          <w:tcPr>
            <w:tcW w:w="425" w:type="dxa"/>
          </w:tcPr>
          <w:p w14:paraId="31F933A9" w14:textId="77777777" w:rsidR="00FF424F" w:rsidRDefault="00FF424F">
            <w:pPr>
              <w:pStyle w:val="TAC"/>
            </w:pPr>
            <w:r>
              <w:t>O</w:t>
            </w:r>
          </w:p>
        </w:tc>
        <w:tc>
          <w:tcPr>
            <w:tcW w:w="1134" w:type="dxa"/>
          </w:tcPr>
          <w:p w14:paraId="403F9A89" w14:textId="77777777" w:rsidR="00FF424F" w:rsidRDefault="00FF424F">
            <w:pPr>
              <w:pStyle w:val="TAL"/>
            </w:pPr>
            <w:r>
              <w:t>0..1</w:t>
            </w:r>
          </w:p>
        </w:tc>
        <w:tc>
          <w:tcPr>
            <w:tcW w:w="2856" w:type="dxa"/>
          </w:tcPr>
          <w:p w14:paraId="63183FD3" w14:textId="77777777" w:rsidR="00FF424F" w:rsidRDefault="00FF424F">
            <w:pPr>
              <w:pStyle w:val="TAL"/>
              <w:rPr>
                <w:rFonts w:cs="Arial"/>
                <w:szCs w:val="18"/>
              </w:rPr>
            </w:pPr>
            <w:r>
              <w:t>The IPv4 Address of the served UE. (NOTE </w:t>
            </w:r>
            <w:r>
              <w:rPr>
                <w:rFonts w:hint="eastAsia"/>
                <w:lang w:eastAsia="zh-CN"/>
              </w:rPr>
              <w:t>2</w:t>
            </w:r>
            <w:r>
              <w:t>)</w:t>
            </w:r>
          </w:p>
        </w:tc>
        <w:tc>
          <w:tcPr>
            <w:tcW w:w="1843" w:type="dxa"/>
          </w:tcPr>
          <w:p w14:paraId="34557B7D" w14:textId="77777777" w:rsidR="00FF424F" w:rsidRDefault="00FF424F">
            <w:pPr>
              <w:pStyle w:val="TAL"/>
              <w:rPr>
                <w:rFonts w:cs="Arial"/>
                <w:szCs w:val="18"/>
              </w:rPr>
            </w:pPr>
          </w:p>
        </w:tc>
      </w:tr>
      <w:tr w:rsidR="00FF424F" w14:paraId="10ACEA58" w14:textId="77777777">
        <w:trPr>
          <w:jc w:val="center"/>
        </w:trPr>
        <w:tc>
          <w:tcPr>
            <w:tcW w:w="1531" w:type="dxa"/>
          </w:tcPr>
          <w:p w14:paraId="19DA081F" w14:textId="77777777" w:rsidR="00FF424F" w:rsidRDefault="00FF424F">
            <w:pPr>
              <w:pStyle w:val="TAL"/>
            </w:pPr>
            <w:r>
              <w:t>ipDomain</w:t>
            </w:r>
          </w:p>
        </w:tc>
        <w:tc>
          <w:tcPr>
            <w:tcW w:w="1559" w:type="dxa"/>
          </w:tcPr>
          <w:p w14:paraId="5C763BA4" w14:textId="77777777" w:rsidR="00FF424F" w:rsidRDefault="00FF424F">
            <w:pPr>
              <w:pStyle w:val="TAL"/>
            </w:pPr>
            <w:r>
              <w:t>string</w:t>
            </w:r>
          </w:p>
        </w:tc>
        <w:tc>
          <w:tcPr>
            <w:tcW w:w="425" w:type="dxa"/>
          </w:tcPr>
          <w:p w14:paraId="3EDAED20" w14:textId="77777777" w:rsidR="00FF424F" w:rsidRDefault="00FF424F">
            <w:pPr>
              <w:pStyle w:val="TAC"/>
            </w:pPr>
            <w:r>
              <w:t>O</w:t>
            </w:r>
          </w:p>
        </w:tc>
        <w:tc>
          <w:tcPr>
            <w:tcW w:w="1134" w:type="dxa"/>
          </w:tcPr>
          <w:p w14:paraId="6FC7C9B3" w14:textId="77777777" w:rsidR="00FF424F" w:rsidRDefault="00FF424F">
            <w:pPr>
              <w:pStyle w:val="TAL"/>
            </w:pPr>
            <w:r>
              <w:t>0..1</w:t>
            </w:r>
          </w:p>
        </w:tc>
        <w:tc>
          <w:tcPr>
            <w:tcW w:w="2856" w:type="dxa"/>
          </w:tcPr>
          <w:p w14:paraId="5E91D980" w14:textId="77777777" w:rsidR="00FF424F" w:rsidRDefault="00FF424F">
            <w:pPr>
              <w:pStyle w:val="TAL"/>
            </w:pPr>
            <w:r>
              <w:t>IPv4 address domain identifier. (NOTE </w:t>
            </w:r>
            <w:r>
              <w:rPr>
                <w:rFonts w:hint="eastAsia"/>
                <w:lang w:eastAsia="zh-CN"/>
              </w:rPr>
              <w:t>1</w:t>
            </w:r>
            <w:r>
              <w:t>)</w:t>
            </w:r>
          </w:p>
        </w:tc>
        <w:tc>
          <w:tcPr>
            <w:tcW w:w="1843" w:type="dxa"/>
          </w:tcPr>
          <w:p w14:paraId="1C51FEE9" w14:textId="77777777" w:rsidR="00FF424F" w:rsidRDefault="00FF424F">
            <w:pPr>
              <w:pStyle w:val="TAL"/>
              <w:rPr>
                <w:rFonts w:cs="Arial"/>
                <w:szCs w:val="18"/>
              </w:rPr>
            </w:pPr>
          </w:p>
        </w:tc>
      </w:tr>
      <w:tr w:rsidR="00FF424F" w14:paraId="6F1C656F" w14:textId="77777777">
        <w:trPr>
          <w:jc w:val="center"/>
        </w:trPr>
        <w:tc>
          <w:tcPr>
            <w:tcW w:w="1531" w:type="dxa"/>
          </w:tcPr>
          <w:p w14:paraId="54A6E033" w14:textId="77777777" w:rsidR="00FF424F" w:rsidRDefault="00FF424F">
            <w:pPr>
              <w:pStyle w:val="TAL"/>
            </w:pPr>
            <w:r>
              <w:t>ipv6Prefix</w:t>
            </w:r>
          </w:p>
        </w:tc>
        <w:tc>
          <w:tcPr>
            <w:tcW w:w="1559" w:type="dxa"/>
          </w:tcPr>
          <w:p w14:paraId="20F3E124" w14:textId="77777777" w:rsidR="00FF424F" w:rsidRDefault="00FF424F">
            <w:pPr>
              <w:pStyle w:val="TAL"/>
            </w:pPr>
            <w:r>
              <w:t>Ipv6PrefixRm</w:t>
            </w:r>
          </w:p>
        </w:tc>
        <w:tc>
          <w:tcPr>
            <w:tcW w:w="425" w:type="dxa"/>
          </w:tcPr>
          <w:p w14:paraId="4710E909" w14:textId="77777777" w:rsidR="00FF424F" w:rsidRDefault="00FF424F">
            <w:pPr>
              <w:pStyle w:val="TAC"/>
            </w:pPr>
            <w:r>
              <w:t>O</w:t>
            </w:r>
          </w:p>
        </w:tc>
        <w:tc>
          <w:tcPr>
            <w:tcW w:w="1134" w:type="dxa"/>
          </w:tcPr>
          <w:p w14:paraId="6EC8D8A1" w14:textId="77777777" w:rsidR="00FF424F" w:rsidRDefault="00FF424F">
            <w:pPr>
              <w:pStyle w:val="TAL"/>
            </w:pPr>
            <w:r>
              <w:t>0..1</w:t>
            </w:r>
          </w:p>
        </w:tc>
        <w:tc>
          <w:tcPr>
            <w:tcW w:w="2856" w:type="dxa"/>
          </w:tcPr>
          <w:p w14:paraId="2A2B9AF1" w14:textId="77777777" w:rsidR="00FF424F" w:rsidRDefault="00FF424F">
            <w:pPr>
              <w:pStyle w:val="TAL"/>
            </w:pPr>
            <w:r>
              <w:t>The IPv6 Address Prefix of the served UE. (NOTE 2) (NOTE 3)</w:t>
            </w:r>
          </w:p>
        </w:tc>
        <w:tc>
          <w:tcPr>
            <w:tcW w:w="1843" w:type="dxa"/>
          </w:tcPr>
          <w:p w14:paraId="65E3CC2A" w14:textId="77777777" w:rsidR="00FF424F" w:rsidRDefault="00FF424F">
            <w:pPr>
              <w:pStyle w:val="TAL"/>
              <w:rPr>
                <w:rFonts w:cs="Arial"/>
                <w:szCs w:val="18"/>
              </w:rPr>
            </w:pPr>
          </w:p>
        </w:tc>
      </w:tr>
      <w:tr w:rsidR="00FF424F" w14:paraId="39F11A12" w14:textId="77777777">
        <w:trPr>
          <w:jc w:val="center"/>
        </w:trPr>
        <w:tc>
          <w:tcPr>
            <w:tcW w:w="1531" w:type="dxa"/>
          </w:tcPr>
          <w:p w14:paraId="2F6C4F08" w14:textId="77777777" w:rsidR="00FF424F" w:rsidRDefault="00FF424F">
            <w:pPr>
              <w:pStyle w:val="TAL"/>
            </w:pPr>
            <w:r>
              <w:t>addIpv6Prefixes</w:t>
            </w:r>
          </w:p>
        </w:tc>
        <w:tc>
          <w:tcPr>
            <w:tcW w:w="1559" w:type="dxa"/>
          </w:tcPr>
          <w:p w14:paraId="6920BB8C" w14:textId="77777777" w:rsidR="00FF424F" w:rsidRDefault="00FF424F">
            <w:pPr>
              <w:pStyle w:val="TAL"/>
            </w:pPr>
            <w:r>
              <w:t>array(Ipv6Prefix)</w:t>
            </w:r>
          </w:p>
        </w:tc>
        <w:tc>
          <w:tcPr>
            <w:tcW w:w="425" w:type="dxa"/>
          </w:tcPr>
          <w:p w14:paraId="27C7DB4D" w14:textId="77777777" w:rsidR="00FF424F" w:rsidRDefault="00FF424F">
            <w:pPr>
              <w:pStyle w:val="TAC"/>
            </w:pPr>
            <w:r>
              <w:t>O</w:t>
            </w:r>
          </w:p>
        </w:tc>
        <w:tc>
          <w:tcPr>
            <w:tcW w:w="1134" w:type="dxa"/>
          </w:tcPr>
          <w:p w14:paraId="3934F2F6" w14:textId="77777777" w:rsidR="00FF424F" w:rsidRDefault="00FF424F">
            <w:pPr>
              <w:pStyle w:val="TAL"/>
            </w:pPr>
            <w:r>
              <w:t>1..N</w:t>
            </w:r>
          </w:p>
        </w:tc>
        <w:tc>
          <w:tcPr>
            <w:tcW w:w="2856" w:type="dxa"/>
          </w:tcPr>
          <w:p w14:paraId="3F59A6FA" w14:textId="77777777" w:rsidR="00FF424F" w:rsidRDefault="00FF424F">
            <w:pPr>
              <w:pStyle w:val="TAL"/>
            </w:pPr>
            <w:r>
              <w:t>The additional IPv6 Address Prefixes of the served UE. (NOTE </w:t>
            </w:r>
            <w:r>
              <w:rPr>
                <w:rFonts w:hint="eastAsia"/>
                <w:lang w:eastAsia="zh-CN"/>
              </w:rPr>
              <w:t>2</w:t>
            </w:r>
            <w:r>
              <w:t>) (NOTE </w:t>
            </w:r>
            <w:r>
              <w:rPr>
                <w:rFonts w:hint="eastAsia"/>
                <w:lang w:eastAsia="zh-CN"/>
              </w:rPr>
              <w:t>3</w:t>
            </w:r>
            <w:r>
              <w:t>)</w:t>
            </w:r>
          </w:p>
        </w:tc>
        <w:tc>
          <w:tcPr>
            <w:tcW w:w="1843" w:type="dxa"/>
          </w:tcPr>
          <w:p w14:paraId="6D6795F7" w14:textId="77777777" w:rsidR="00FF424F" w:rsidRDefault="00FF424F">
            <w:pPr>
              <w:pStyle w:val="TAL"/>
              <w:rPr>
                <w:rFonts w:cs="Arial"/>
                <w:szCs w:val="18"/>
              </w:rPr>
            </w:pPr>
            <w:r>
              <w:rPr>
                <w:rFonts w:cs="Arial"/>
                <w:szCs w:val="18"/>
              </w:rPr>
              <w:t>MultiUeAddr</w:t>
            </w:r>
          </w:p>
        </w:tc>
      </w:tr>
      <w:tr w:rsidR="00FF424F" w14:paraId="45335BAC" w14:textId="77777777">
        <w:trPr>
          <w:jc w:val="center"/>
        </w:trPr>
        <w:tc>
          <w:tcPr>
            <w:tcW w:w="1531" w:type="dxa"/>
          </w:tcPr>
          <w:p w14:paraId="7181E965" w14:textId="77777777" w:rsidR="00FF424F" w:rsidRDefault="00FF424F">
            <w:pPr>
              <w:pStyle w:val="TAL"/>
            </w:pPr>
            <w:r>
              <w:rPr>
                <w:rFonts w:hint="eastAsia"/>
              </w:rPr>
              <w:t>macAddr</w:t>
            </w:r>
            <w:r>
              <w:t>48</w:t>
            </w:r>
          </w:p>
        </w:tc>
        <w:tc>
          <w:tcPr>
            <w:tcW w:w="1559" w:type="dxa"/>
          </w:tcPr>
          <w:p w14:paraId="1FE3C520" w14:textId="77777777" w:rsidR="00FF424F" w:rsidRDefault="00FF424F">
            <w:pPr>
              <w:pStyle w:val="TAL"/>
            </w:pPr>
            <w:r>
              <w:rPr>
                <w:rFonts w:hint="eastAsia"/>
              </w:rPr>
              <w:t>MacAddr</w:t>
            </w:r>
            <w:r>
              <w:t>48Rm</w:t>
            </w:r>
          </w:p>
        </w:tc>
        <w:tc>
          <w:tcPr>
            <w:tcW w:w="425" w:type="dxa"/>
          </w:tcPr>
          <w:p w14:paraId="000E12CD" w14:textId="77777777" w:rsidR="00FF424F" w:rsidRDefault="00FF424F">
            <w:pPr>
              <w:pStyle w:val="TAC"/>
            </w:pPr>
            <w:r>
              <w:t>O</w:t>
            </w:r>
          </w:p>
        </w:tc>
        <w:tc>
          <w:tcPr>
            <w:tcW w:w="1134" w:type="dxa"/>
          </w:tcPr>
          <w:p w14:paraId="36F40276" w14:textId="77777777" w:rsidR="00FF424F" w:rsidRDefault="00FF424F">
            <w:pPr>
              <w:pStyle w:val="TAL"/>
            </w:pPr>
            <w:r>
              <w:rPr>
                <w:rFonts w:hint="eastAsia"/>
              </w:rPr>
              <w:t>0..1</w:t>
            </w:r>
          </w:p>
        </w:tc>
        <w:tc>
          <w:tcPr>
            <w:tcW w:w="2856" w:type="dxa"/>
          </w:tcPr>
          <w:p w14:paraId="4A0F475A" w14:textId="77777777" w:rsidR="00FF424F" w:rsidRDefault="00FF424F">
            <w:pPr>
              <w:pStyle w:val="TAL"/>
            </w:pPr>
            <w:r>
              <w:rPr>
                <w:rFonts w:hint="eastAsia"/>
              </w:rPr>
              <w:t>The MAC Address of the served UE.</w:t>
            </w:r>
          </w:p>
        </w:tc>
        <w:tc>
          <w:tcPr>
            <w:tcW w:w="1843" w:type="dxa"/>
          </w:tcPr>
          <w:p w14:paraId="4731310B" w14:textId="77777777" w:rsidR="00FF424F" w:rsidRDefault="00FF424F">
            <w:pPr>
              <w:pStyle w:val="TAL"/>
              <w:rPr>
                <w:rFonts w:cs="Arial"/>
                <w:szCs w:val="18"/>
              </w:rPr>
            </w:pPr>
          </w:p>
        </w:tc>
      </w:tr>
      <w:tr w:rsidR="00FF424F" w14:paraId="1AFB43BD" w14:textId="77777777">
        <w:trPr>
          <w:jc w:val="center"/>
        </w:trPr>
        <w:tc>
          <w:tcPr>
            <w:tcW w:w="1531" w:type="dxa"/>
          </w:tcPr>
          <w:p w14:paraId="5E50A5CE" w14:textId="77777777" w:rsidR="00FF424F" w:rsidRDefault="00FF424F">
            <w:pPr>
              <w:pStyle w:val="TAL"/>
            </w:pPr>
            <w:r>
              <w:t>addMacAddrs</w:t>
            </w:r>
          </w:p>
        </w:tc>
        <w:tc>
          <w:tcPr>
            <w:tcW w:w="1559" w:type="dxa"/>
          </w:tcPr>
          <w:p w14:paraId="56F5C53F" w14:textId="77777777" w:rsidR="00FF424F" w:rsidRDefault="00FF424F">
            <w:pPr>
              <w:pStyle w:val="TAL"/>
            </w:pPr>
            <w:r>
              <w:t>array(MacAddr48)</w:t>
            </w:r>
          </w:p>
        </w:tc>
        <w:tc>
          <w:tcPr>
            <w:tcW w:w="425" w:type="dxa"/>
          </w:tcPr>
          <w:p w14:paraId="2D9CF3EE" w14:textId="77777777" w:rsidR="00FF424F" w:rsidRDefault="00FF424F">
            <w:pPr>
              <w:pStyle w:val="TAC"/>
            </w:pPr>
            <w:r>
              <w:t>O</w:t>
            </w:r>
          </w:p>
        </w:tc>
        <w:tc>
          <w:tcPr>
            <w:tcW w:w="1134" w:type="dxa"/>
          </w:tcPr>
          <w:p w14:paraId="7946B677" w14:textId="77777777" w:rsidR="00FF424F" w:rsidRDefault="00FF424F">
            <w:pPr>
              <w:pStyle w:val="TAL"/>
            </w:pPr>
            <w:r>
              <w:t>1..N</w:t>
            </w:r>
          </w:p>
        </w:tc>
        <w:tc>
          <w:tcPr>
            <w:tcW w:w="2856" w:type="dxa"/>
          </w:tcPr>
          <w:p w14:paraId="28D2FE99" w14:textId="77777777" w:rsidR="00FF424F" w:rsidRDefault="00FF424F">
            <w:pPr>
              <w:pStyle w:val="TAL"/>
            </w:pPr>
            <w:r>
              <w:t>The additional MAC Addresses of the served UE.</w:t>
            </w:r>
          </w:p>
        </w:tc>
        <w:tc>
          <w:tcPr>
            <w:tcW w:w="1843" w:type="dxa"/>
          </w:tcPr>
          <w:p w14:paraId="417E07BA" w14:textId="77777777" w:rsidR="00FF424F" w:rsidRDefault="00FF424F">
            <w:pPr>
              <w:pStyle w:val="TAL"/>
              <w:rPr>
                <w:rFonts w:cs="Arial"/>
                <w:szCs w:val="18"/>
              </w:rPr>
            </w:pPr>
            <w:r>
              <w:rPr>
                <w:rFonts w:cs="Arial"/>
                <w:szCs w:val="18"/>
              </w:rPr>
              <w:t>MultiUeAddr</w:t>
            </w:r>
          </w:p>
        </w:tc>
      </w:tr>
      <w:tr w:rsidR="00FF424F" w14:paraId="7C9C1CB5" w14:textId="77777777">
        <w:trPr>
          <w:jc w:val="center"/>
        </w:trPr>
        <w:tc>
          <w:tcPr>
            <w:tcW w:w="1531" w:type="dxa"/>
          </w:tcPr>
          <w:p w14:paraId="346262FB" w14:textId="77777777" w:rsidR="00FF424F" w:rsidRDefault="00FF424F">
            <w:pPr>
              <w:pStyle w:val="TAL"/>
            </w:pPr>
            <w:r>
              <w:t>pcfId</w:t>
            </w:r>
          </w:p>
        </w:tc>
        <w:tc>
          <w:tcPr>
            <w:tcW w:w="1559" w:type="dxa"/>
          </w:tcPr>
          <w:p w14:paraId="3D7C0F4D" w14:textId="77777777" w:rsidR="00FF424F" w:rsidRDefault="00FF424F">
            <w:pPr>
              <w:pStyle w:val="TAL"/>
            </w:pPr>
            <w:r>
              <w:t>NfInstanceId</w:t>
            </w:r>
          </w:p>
        </w:tc>
        <w:tc>
          <w:tcPr>
            <w:tcW w:w="425" w:type="dxa"/>
          </w:tcPr>
          <w:p w14:paraId="5B63C7D3" w14:textId="77777777" w:rsidR="00FF424F" w:rsidRDefault="00FF424F">
            <w:pPr>
              <w:pStyle w:val="TAC"/>
            </w:pPr>
            <w:r>
              <w:t>O</w:t>
            </w:r>
          </w:p>
        </w:tc>
        <w:tc>
          <w:tcPr>
            <w:tcW w:w="1134" w:type="dxa"/>
          </w:tcPr>
          <w:p w14:paraId="1DF5D51A" w14:textId="77777777" w:rsidR="00FF424F" w:rsidRDefault="00FF424F">
            <w:pPr>
              <w:pStyle w:val="TAL"/>
            </w:pPr>
            <w:r>
              <w:t>0..1</w:t>
            </w:r>
          </w:p>
        </w:tc>
        <w:tc>
          <w:tcPr>
            <w:tcW w:w="2856" w:type="dxa"/>
          </w:tcPr>
          <w:p w14:paraId="7AFD0C0D" w14:textId="77777777" w:rsidR="00FF424F" w:rsidRDefault="00FF424F">
            <w:pPr>
              <w:pStyle w:val="TAL"/>
            </w:pPr>
            <w:r>
              <w:t>PCF instance identifier</w:t>
            </w:r>
          </w:p>
        </w:tc>
        <w:tc>
          <w:tcPr>
            <w:tcW w:w="1843" w:type="dxa"/>
          </w:tcPr>
          <w:p w14:paraId="58C4451C" w14:textId="77777777" w:rsidR="00FF424F" w:rsidRDefault="00FF424F">
            <w:pPr>
              <w:pStyle w:val="TAL"/>
              <w:rPr>
                <w:rFonts w:cs="Arial"/>
                <w:szCs w:val="18"/>
              </w:rPr>
            </w:pPr>
          </w:p>
        </w:tc>
      </w:tr>
      <w:tr w:rsidR="00FF424F" w14:paraId="20C04DC6" w14:textId="77777777">
        <w:trPr>
          <w:jc w:val="center"/>
        </w:trPr>
        <w:tc>
          <w:tcPr>
            <w:tcW w:w="1531" w:type="dxa"/>
          </w:tcPr>
          <w:p w14:paraId="0C064E48" w14:textId="77777777" w:rsidR="00FF424F" w:rsidRDefault="00FF424F">
            <w:pPr>
              <w:pStyle w:val="TAL"/>
            </w:pPr>
            <w:r>
              <w:t>pcfFqdn</w:t>
            </w:r>
          </w:p>
        </w:tc>
        <w:tc>
          <w:tcPr>
            <w:tcW w:w="1559" w:type="dxa"/>
          </w:tcPr>
          <w:p w14:paraId="68F5E3D0" w14:textId="77777777" w:rsidR="00FF424F" w:rsidRDefault="00FF424F">
            <w:pPr>
              <w:pStyle w:val="TAL"/>
            </w:pPr>
            <w:r>
              <w:t>Fqdn</w:t>
            </w:r>
          </w:p>
        </w:tc>
        <w:tc>
          <w:tcPr>
            <w:tcW w:w="425" w:type="dxa"/>
          </w:tcPr>
          <w:p w14:paraId="3C31A397" w14:textId="77777777" w:rsidR="00FF424F" w:rsidRDefault="00FF424F">
            <w:pPr>
              <w:pStyle w:val="TAC"/>
            </w:pPr>
            <w:r>
              <w:t>O</w:t>
            </w:r>
          </w:p>
        </w:tc>
        <w:tc>
          <w:tcPr>
            <w:tcW w:w="1134" w:type="dxa"/>
          </w:tcPr>
          <w:p w14:paraId="575DA974" w14:textId="77777777" w:rsidR="00FF424F" w:rsidRDefault="00FF424F">
            <w:pPr>
              <w:pStyle w:val="TAL"/>
            </w:pPr>
            <w:r>
              <w:t>0..1</w:t>
            </w:r>
          </w:p>
        </w:tc>
        <w:tc>
          <w:tcPr>
            <w:tcW w:w="2856" w:type="dxa"/>
          </w:tcPr>
          <w:p w14:paraId="3F3A9990" w14:textId="77777777" w:rsidR="00FF424F" w:rsidRDefault="00FF424F">
            <w:pPr>
              <w:pStyle w:val="TAL"/>
            </w:pPr>
            <w:r>
              <w:rPr>
                <w:rFonts w:cs="Arial"/>
                <w:szCs w:val="18"/>
              </w:rPr>
              <w:t>FQDN of the PCF hosting the Npcf_PolicyAuthorization service.</w:t>
            </w:r>
          </w:p>
        </w:tc>
        <w:tc>
          <w:tcPr>
            <w:tcW w:w="1843" w:type="dxa"/>
          </w:tcPr>
          <w:p w14:paraId="4621FBA9" w14:textId="77777777" w:rsidR="00FF424F" w:rsidRDefault="00FF424F">
            <w:pPr>
              <w:pStyle w:val="TAL"/>
              <w:rPr>
                <w:rFonts w:cs="Arial"/>
                <w:szCs w:val="18"/>
              </w:rPr>
            </w:pPr>
          </w:p>
        </w:tc>
      </w:tr>
      <w:tr w:rsidR="00FF424F" w14:paraId="095CE42C" w14:textId="77777777">
        <w:trPr>
          <w:jc w:val="center"/>
        </w:trPr>
        <w:tc>
          <w:tcPr>
            <w:tcW w:w="1531" w:type="dxa"/>
          </w:tcPr>
          <w:p w14:paraId="0C74746F" w14:textId="77777777" w:rsidR="00FF424F" w:rsidRDefault="00FF424F">
            <w:pPr>
              <w:pStyle w:val="TAL"/>
            </w:pPr>
            <w:r>
              <w:t>pcfIpEndPoints</w:t>
            </w:r>
          </w:p>
        </w:tc>
        <w:tc>
          <w:tcPr>
            <w:tcW w:w="1559" w:type="dxa"/>
          </w:tcPr>
          <w:p w14:paraId="6AA36F15" w14:textId="77777777" w:rsidR="00FF424F" w:rsidRDefault="00FF424F">
            <w:pPr>
              <w:pStyle w:val="TAL"/>
            </w:pPr>
            <w:r>
              <w:t>array(IpEndPoint)</w:t>
            </w:r>
          </w:p>
        </w:tc>
        <w:tc>
          <w:tcPr>
            <w:tcW w:w="425" w:type="dxa"/>
          </w:tcPr>
          <w:p w14:paraId="1AE971A4" w14:textId="77777777" w:rsidR="00FF424F" w:rsidRDefault="00FF424F">
            <w:pPr>
              <w:pStyle w:val="TAC"/>
            </w:pPr>
            <w:r>
              <w:t>O</w:t>
            </w:r>
          </w:p>
        </w:tc>
        <w:tc>
          <w:tcPr>
            <w:tcW w:w="1134" w:type="dxa"/>
          </w:tcPr>
          <w:p w14:paraId="08B96178" w14:textId="77777777" w:rsidR="00FF424F" w:rsidRDefault="00FF424F">
            <w:pPr>
              <w:pStyle w:val="TAL"/>
            </w:pPr>
            <w:r>
              <w:t>1..N</w:t>
            </w:r>
          </w:p>
        </w:tc>
        <w:tc>
          <w:tcPr>
            <w:tcW w:w="2856" w:type="dxa"/>
          </w:tcPr>
          <w:p w14:paraId="4ADCF79C" w14:textId="77777777" w:rsidR="00FF424F" w:rsidRDefault="00FF424F">
            <w:pPr>
              <w:pStyle w:val="TAL"/>
            </w:pPr>
            <w:r>
              <w:rPr>
                <w:rFonts w:cs="Arial"/>
                <w:szCs w:val="18"/>
              </w:rPr>
              <w:t>IP end points of the PCF hosting the Npcf_PolicyAuthorization service.</w:t>
            </w:r>
          </w:p>
        </w:tc>
        <w:tc>
          <w:tcPr>
            <w:tcW w:w="1843" w:type="dxa"/>
          </w:tcPr>
          <w:p w14:paraId="1A13EC4C" w14:textId="77777777" w:rsidR="00FF424F" w:rsidRDefault="00FF424F">
            <w:pPr>
              <w:pStyle w:val="TAL"/>
              <w:rPr>
                <w:rFonts w:cs="Arial"/>
                <w:szCs w:val="18"/>
              </w:rPr>
            </w:pPr>
          </w:p>
        </w:tc>
      </w:tr>
      <w:tr w:rsidR="00FF424F" w14:paraId="1CEDCB93" w14:textId="77777777">
        <w:trPr>
          <w:jc w:val="center"/>
        </w:trPr>
        <w:tc>
          <w:tcPr>
            <w:tcW w:w="1531" w:type="dxa"/>
          </w:tcPr>
          <w:p w14:paraId="4BAA272D" w14:textId="77777777" w:rsidR="00FF424F" w:rsidRDefault="00FF424F">
            <w:pPr>
              <w:pStyle w:val="TAL"/>
            </w:pPr>
            <w:r>
              <w:rPr>
                <w:rFonts w:eastAsia="MS Mincho"/>
              </w:rPr>
              <w:t>pcfDiamHost</w:t>
            </w:r>
          </w:p>
        </w:tc>
        <w:tc>
          <w:tcPr>
            <w:tcW w:w="1559" w:type="dxa"/>
          </w:tcPr>
          <w:p w14:paraId="59ADD638" w14:textId="77777777" w:rsidR="00FF424F" w:rsidRDefault="00FF424F">
            <w:pPr>
              <w:pStyle w:val="TAL"/>
            </w:pPr>
            <w:r>
              <w:rPr>
                <w:lang w:eastAsia="zh-CN"/>
              </w:rPr>
              <w:t>DiameterIdentity</w:t>
            </w:r>
          </w:p>
        </w:tc>
        <w:tc>
          <w:tcPr>
            <w:tcW w:w="425" w:type="dxa"/>
          </w:tcPr>
          <w:p w14:paraId="7CFFF942" w14:textId="77777777" w:rsidR="00FF424F" w:rsidRDefault="00FF424F">
            <w:pPr>
              <w:pStyle w:val="TAC"/>
            </w:pPr>
            <w:r>
              <w:t>O</w:t>
            </w:r>
          </w:p>
        </w:tc>
        <w:tc>
          <w:tcPr>
            <w:tcW w:w="1134" w:type="dxa"/>
          </w:tcPr>
          <w:p w14:paraId="030A4DCB" w14:textId="77777777" w:rsidR="00FF424F" w:rsidRDefault="00FF424F">
            <w:pPr>
              <w:pStyle w:val="TAL"/>
            </w:pPr>
            <w:r>
              <w:t>0..1</w:t>
            </w:r>
          </w:p>
        </w:tc>
        <w:tc>
          <w:tcPr>
            <w:tcW w:w="2856" w:type="dxa"/>
          </w:tcPr>
          <w:p w14:paraId="3D571F1E" w14:textId="77777777" w:rsidR="00FF424F" w:rsidRDefault="00FF424F">
            <w:pPr>
              <w:pStyle w:val="TAL"/>
            </w:pPr>
            <w:r>
              <w:t>The diameter host for an individual PCF.</w:t>
            </w:r>
          </w:p>
        </w:tc>
        <w:tc>
          <w:tcPr>
            <w:tcW w:w="1843" w:type="dxa"/>
          </w:tcPr>
          <w:p w14:paraId="5251887C" w14:textId="77777777" w:rsidR="00FF424F" w:rsidRDefault="00FF424F">
            <w:pPr>
              <w:pStyle w:val="TAL"/>
              <w:rPr>
                <w:rFonts w:cs="Arial"/>
                <w:szCs w:val="18"/>
              </w:rPr>
            </w:pPr>
          </w:p>
        </w:tc>
      </w:tr>
      <w:tr w:rsidR="00FF424F" w14:paraId="2503DBA4" w14:textId="77777777">
        <w:trPr>
          <w:jc w:val="center"/>
        </w:trPr>
        <w:tc>
          <w:tcPr>
            <w:tcW w:w="1531" w:type="dxa"/>
          </w:tcPr>
          <w:p w14:paraId="69A787AA" w14:textId="77777777" w:rsidR="00FF424F" w:rsidRDefault="00FF424F">
            <w:pPr>
              <w:pStyle w:val="TAL"/>
            </w:pPr>
            <w:r>
              <w:rPr>
                <w:rFonts w:eastAsia="MS Mincho"/>
              </w:rPr>
              <w:t>pcfDiamRealm</w:t>
            </w:r>
          </w:p>
        </w:tc>
        <w:tc>
          <w:tcPr>
            <w:tcW w:w="1559" w:type="dxa"/>
          </w:tcPr>
          <w:p w14:paraId="5B0C669D" w14:textId="77777777" w:rsidR="00FF424F" w:rsidRDefault="00FF424F">
            <w:pPr>
              <w:pStyle w:val="TAL"/>
            </w:pPr>
            <w:r>
              <w:rPr>
                <w:lang w:eastAsia="zh-CN"/>
              </w:rPr>
              <w:t>DiameterIdentity</w:t>
            </w:r>
          </w:p>
        </w:tc>
        <w:tc>
          <w:tcPr>
            <w:tcW w:w="425" w:type="dxa"/>
          </w:tcPr>
          <w:p w14:paraId="05C9776B" w14:textId="77777777" w:rsidR="00FF424F" w:rsidRDefault="00FF424F">
            <w:pPr>
              <w:pStyle w:val="TAC"/>
            </w:pPr>
            <w:r>
              <w:t>O</w:t>
            </w:r>
          </w:p>
        </w:tc>
        <w:tc>
          <w:tcPr>
            <w:tcW w:w="1134" w:type="dxa"/>
          </w:tcPr>
          <w:p w14:paraId="1CF70A4E" w14:textId="77777777" w:rsidR="00FF424F" w:rsidRDefault="00FF424F">
            <w:pPr>
              <w:pStyle w:val="TAL"/>
            </w:pPr>
            <w:r>
              <w:t>0..1</w:t>
            </w:r>
          </w:p>
        </w:tc>
        <w:tc>
          <w:tcPr>
            <w:tcW w:w="2856" w:type="dxa"/>
          </w:tcPr>
          <w:p w14:paraId="4C532249" w14:textId="77777777" w:rsidR="00FF424F" w:rsidRDefault="00FF424F">
            <w:pPr>
              <w:pStyle w:val="TAL"/>
            </w:pPr>
            <w:r>
              <w:t>The diameter realm for an individual PCF.</w:t>
            </w:r>
          </w:p>
        </w:tc>
        <w:tc>
          <w:tcPr>
            <w:tcW w:w="1843" w:type="dxa"/>
          </w:tcPr>
          <w:p w14:paraId="2C571D18" w14:textId="77777777" w:rsidR="00FF424F" w:rsidRDefault="00FF424F">
            <w:pPr>
              <w:pStyle w:val="TAL"/>
              <w:rPr>
                <w:rFonts w:cs="Arial"/>
                <w:szCs w:val="18"/>
              </w:rPr>
            </w:pPr>
          </w:p>
        </w:tc>
      </w:tr>
      <w:tr w:rsidR="00FF424F" w14:paraId="0C84D441" w14:textId="77777777">
        <w:trPr>
          <w:jc w:val="center"/>
        </w:trPr>
        <w:tc>
          <w:tcPr>
            <w:tcW w:w="9348" w:type="dxa"/>
            <w:gridSpan w:val="6"/>
          </w:tcPr>
          <w:p w14:paraId="200DE5B7" w14:textId="77777777" w:rsidR="00FF424F" w:rsidRDefault="00FF424F">
            <w:pPr>
              <w:pStyle w:val="TAN"/>
            </w:pPr>
            <w:r>
              <w:t>NOTE </w:t>
            </w:r>
            <w:r>
              <w:rPr>
                <w:rFonts w:hint="eastAsia"/>
                <w:lang w:eastAsia="zh-CN"/>
              </w:rPr>
              <w:t>1</w:t>
            </w:r>
            <w:r>
              <w:t>:</w:t>
            </w:r>
            <w:r>
              <w:tab/>
              <w:t>If applicable, the consumer (e.g. PCF) shall also request to remove the ipDomain attribute if the ipv4Addr attribute is requested to be removed.</w:t>
            </w:r>
          </w:p>
          <w:p w14:paraId="50326DBA" w14:textId="77777777" w:rsidR="00FF424F" w:rsidRDefault="00FF424F">
            <w:pPr>
              <w:pStyle w:val="TAN"/>
              <w:rPr>
                <w:rFonts w:cs="Arial"/>
                <w:szCs w:val="18"/>
              </w:rPr>
            </w:pPr>
            <w:r>
              <w:rPr>
                <w:rFonts w:cs="Arial"/>
                <w:szCs w:val="18"/>
              </w:rPr>
              <w:t>NOTE </w:t>
            </w:r>
            <w:r>
              <w:rPr>
                <w:rFonts w:cs="Arial" w:hint="eastAsia"/>
                <w:szCs w:val="18"/>
                <w:lang w:eastAsia="zh-CN"/>
              </w:rPr>
              <w:t>2</w:t>
            </w:r>
            <w:r>
              <w:rPr>
                <w:rFonts w:cs="Arial"/>
                <w:szCs w:val="18"/>
              </w:rPr>
              <w:t>:</w:t>
            </w:r>
            <w:r>
              <w:rPr>
                <w:rFonts w:cs="Arial"/>
                <w:szCs w:val="18"/>
              </w:rPr>
              <w:tab/>
              <w:t>5G-RG and FN-RG replaces UE for wireline access support. See 3GPP TS 23.316 [19].</w:t>
            </w:r>
          </w:p>
          <w:p w14:paraId="39A86704" w14:textId="77777777" w:rsidR="00FF424F" w:rsidRDefault="00FF424F">
            <w:pPr>
              <w:pStyle w:val="TAN"/>
              <w:rPr>
                <w:rFonts w:cs="Arial"/>
                <w:szCs w:val="18"/>
              </w:rPr>
            </w:pPr>
            <w:r>
              <w:rPr>
                <w:rFonts w:cs="Arial"/>
                <w:szCs w:val="18"/>
              </w:rPr>
              <w:t>NOTE </w:t>
            </w:r>
            <w:r>
              <w:rPr>
                <w:rFonts w:cs="Arial" w:hint="eastAsia"/>
                <w:szCs w:val="18"/>
                <w:lang w:eastAsia="zh-CN"/>
              </w:rPr>
              <w:t>3</w:t>
            </w:r>
            <w:r>
              <w:rPr>
                <w:rFonts w:cs="Arial"/>
                <w:szCs w:val="18"/>
              </w:rPr>
              <w:t>:</w:t>
            </w:r>
            <w:r>
              <w:rPr>
                <w:rFonts w:cs="Arial"/>
                <w:szCs w:val="18"/>
              </w:rPr>
              <w:tab/>
              <w:t>IPv6 prefix</w:t>
            </w:r>
            <w:r>
              <w:rPr>
                <w:rFonts w:cs="Arial"/>
                <w:szCs w:val="18"/>
                <w:lang w:val="en-US" w:eastAsia="zh-CN"/>
              </w:rPr>
              <w:t>(es)</w:t>
            </w:r>
            <w:r>
              <w:rPr>
                <w:rFonts w:cs="Arial"/>
                <w:szCs w:val="18"/>
              </w:rPr>
              <w:t xml:space="preserve"> shorter than /64</w:t>
            </w:r>
            <w:r>
              <w:t>, according to 3GPP TS 23.501 [2], clause 5.8.2.2 and 3GPP TS 23.316 [19], clause 8.3.1,</w:t>
            </w:r>
            <w:r>
              <w:rPr>
                <w:rFonts w:cs="Arial"/>
                <w:szCs w:val="18"/>
              </w:rPr>
              <w:t xml:space="preserve"> or full IPv6 address(es) with a /128 prefix, </w:t>
            </w:r>
            <w:r>
              <w:t>according to 3GPP TS 23.316 [19], clause 8.3.1,</w:t>
            </w:r>
            <w:r>
              <w:rPr>
                <w:rFonts w:cs="Arial"/>
                <w:szCs w:val="18"/>
              </w:rPr>
              <w:t xml:space="preserve"> can be encoded as the "ipv6Prefix" and "addIpv6Prefixes" attributes.</w:t>
            </w:r>
          </w:p>
        </w:tc>
      </w:tr>
    </w:tbl>
    <w:p w14:paraId="5ECF863F" w14:textId="77777777" w:rsidR="003608CC" w:rsidRDefault="003608CC">
      <w:pPr>
        <w:rPr>
          <w:lang w:eastAsia="zh-CN"/>
        </w:rPr>
      </w:pPr>
    </w:p>
    <w:p w14:paraId="5A5E0769" w14:textId="77777777" w:rsidR="003608CC" w:rsidRDefault="003608CC">
      <w:pPr>
        <w:pStyle w:val="41"/>
      </w:pPr>
      <w:bookmarkStart w:id="3633" w:name="_Toc56634755"/>
      <w:bookmarkStart w:id="3634" w:name="_Toc66233208"/>
      <w:bookmarkStart w:id="3635" w:name="_Toc45134088"/>
      <w:bookmarkStart w:id="3636" w:name="_Toc51763151"/>
      <w:bookmarkStart w:id="3637" w:name="_Toc94034192"/>
      <w:bookmarkStart w:id="3638" w:name="_Toc63194120"/>
      <w:bookmarkStart w:id="3639" w:name="_Toc83233194"/>
      <w:bookmarkStart w:id="3640" w:name="_Toc59018050"/>
      <w:bookmarkStart w:id="3641" w:name="_Toc68169088"/>
      <w:bookmarkStart w:id="3642" w:name="_Toc66233871"/>
      <w:bookmarkStart w:id="3643" w:name="_Toc70542034"/>
      <w:bookmarkStart w:id="3644" w:name="_Toc90656323"/>
      <w:bookmarkStart w:id="3645" w:name="_Toc97197807"/>
      <w:bookmarkStart w:id="3646" w:name="_Toc112935900"/>
      <w:bookmarkStart w:id="3647" w:name="_Toc36103054"/>
      <w:bookmarkStart w:id="3648" w:name="_Toc120679877"/>
      <w:bookmarkStart w:id="3649" w:name="_Toc120677512"/>
      <w:bookmarkStart w:id="3650" w:name="_Toc85528271"/>
      <w:bookmarkStart w:id="3651" w:name="_Toc28012913"/>
      <w:bookmarkStart w:id="3652" w:name="_Toc43388806"/>
      <w:bookmarkStart w:id="3653" w:name="_Toc114134282"/>
      <w:bookmarkStart w:id="3654" w:name="_Toc100955445"/>
      <w:bookmarkStart w:id="3655" w:name="_Toc34251358"/>
      <w:bookmarkStart w:id="3656" w:name="_Toc104546103"/>
      <w:bookmarkStart w:id="3657" w:name="_Toc133434257"/>
      <w:bookmarkStart w:id="3658" w:name="_Toc138760734"/>
      <w:bookmarkStart w:id="3659" w:name="_Toc161998788"/>
      <w:bookmarkStart w:id="3660" w:name="_Toc170120959"/>
      <w:bookmarkStart w:id="3661" w:name="_Toc175852290"/>
      <w:bookmarkStart w:id="3662" w:name="_Toc185517830"/>
      <w:bookmarkStart w:id="3663" w:name="_Toc192866794"/>
      <w:bookmarkStart w:id="3664" w:name="_Toc200962298"/>
      <w:bookmarkStart w:id="3665" w:name="_Toc209513147"/>
      <w:bookmarkStart w:id="3666" w:name="_Toc219190922"/>
      <w:bookmarkStart w:id="3667" w:name="_Toc222835327"/>
      <w:r>
        <w:t>5.6.2.4</w:t>
      </w:r>
      <w:r>
        <w:tab/>
        <w:t>Type ParameterCombination</w:t>
      </w:r>
      <w:bookmarkEnd w:id="3633"/>
      <w:bookmarkEnd w:id="3634"/>
      <w:bookmarkEnd w:id="3635"/>
      <w:bookmarkEnd w:id="3636"/>
      <w:bookmarkEnd w:id="3637"/>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bookmarkEnd w:id="3660"/>
      <w:bookmarkEnd w:id="3661"/>
      <w:bookmarkEnd w:id="3662"/>
      <w:bookmarkEnd w:id="3663"/>
      <w:bookmarkEnd w:id="3664"/>
      <w:bookmarkEnd w:id="3665"/>
      <w:bookmarkEnd w:id="3666"/>
      <w:bookmarkEnd w:id="3667"/>
    </w:p>
    <w:p w14:paraId="644F2FE4" w14:textId="77777777" w:rsidR="003608CC" w:rsidRDefault="003608CC">
      <w:pPr>
        <w:pStyle w:val="TH"/>
      </w:pPr>
      <w:bookmarkStart w:id="3668" w:name="_Toc59018051"/>
      <w:bookmarkStart w:id="3669" w:name="_Toc94034193"/>
      <w:bookmarkStart w:id="3670" w:name="_Toc56634756"/>
      <w:bookmarkStart w:id="3671" w:name="_Toc45134089"/>
      <w:bookmarkStart w:id="3672" w:name="_Toc51763152"/>
      <w:bookmarkStart w:id="3673" w:name="_Toc66233872"/>
      <w:bookmarkStart w:id="3674" w:name="_Toc43388807"/>
      <w:bookmarkStart w:id="3675" w:name="_Toc68169089"/>
      <w:bookmarkStart w:id="3676" w:name="_Toc66233209"/>
      <w:bookmarkStart w:id="3677" w:name="_Toc100955446"/>
      <w:bookmarkStart w:id="3678" w:name="_Toc36103055"/>
      <w:bookmarkStart w:id="3679" w:name="_Toc63194121"/>
      <w:bookmarkStart w:id="3680" w:name="_Toc104546104"/>
      <w:bookmarkStart w:id="3681" w:name="_Toc83233195"/>
      <w:bookmarkStart w:id="3682" w:name="_Toc28012914"/>
      <w:bookmarkStart w:id="3683" w:name="_Toc112935901"/>
      <w:bookmarkStart w:id="3684" w:name="_Toc90656324"/>
      <w:bookmarkStart w:id="3685" w:name="_Toc70542035"/>
      <w:bookmarkStart w:id="3686" w:name="_Toc114134283"/>
      <w:bookmarkStart w:id="3687" w:name="_Toc120677513"/>
      <w:bookmarkStart w:id="3688" w:name="_Toc97197808"/>
      <w:bookmarkStart w:id="3689" w:name="_Toc34251359"/>
      <w:bookmarkStart w:id="3690" w:name="_Toc85528272"/>
      <w:r>
        <w:t>Table 5.6.2.4-1: Definition of type ParameterCombination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1559"/>
        <w:gridCol w:w="425"/>
        <w:gridCol w:w="1134"/>
        <w:gridCol w:w="2856"/>
        <w:gridCol w:w="1843"/>
      </w:tblGrid>
      <w:tr w:rsidR="003608CC" w14:paraId="32CB11C7" w14:textId="77777777">
        <w:trPr>
          <w:jc w:val="center"/>
        </w:trPr>
        <w:tc>
          <w:tcPr>
            <w:tcW w:w="1531" w:type="dxa"/>
            <w:shd w:val="clear" w:color="auto" w:fill="C0C0C0"/>
          </w:tcPr>
          <w:p w14:paraId="4CED3B7B" w14:textId="77777777" w:rsidR="003608CC" w:rsidRDefault="003608CC">
            <w:pPr>
              <w:pStyle w:val="TAH"/>
            </w:pPr>
            <w:r>
              <w:t>Attribute name</w:t>
            </w:r>
          </w:p>
        </w:tc>
        <w:tc>
          <w:tcPr>
            <w:tcW w:w="1559" w:type="dxa"/>
            <w:shd w:val="clear" w:color="auto" w:fill="C0C0C0"/>
          </w:tcPr>
          <w:p w14:paraId="440FCEFA" w14:textId="77777777" w:rsidR="003608CC" w:rsidRDefault="003608CC">
            <w:pPr>
              <w:pStyle w:val="TAH"/>
            </w:pPr>
            <w:r>
              <w:t>Data type</w:t>
            </w:r>
          </w:p>
        </w:tc>
        <w:tc>
          <w:tcPr>
            <w:tcW w:w="425" w:type="dxa"/>
            <w:shd w:val="clear" w:color="auto" w:fill="C0C0C0"/>
          </w:tcPr>
          <w:p w14:paraId="2D8418E0" w14:textId="77777777" w:rsidR="003608CC" w:rsidRDefault="003608CC">
            <w:pPr>
              <w:pStyle w:val="TAH"/>
            </w:pPr>
            <w:r>
              <w:t>P</w:t>
            </w:r>
          </w:p>
        </w:tc>
        <w:tc>
          <w:tcPr>
            <w:tcW w:w="1134" w:type="dxa"/>
            <w:shd w:val="clear" w:color="auto" w:fill="C0C0C0"/>
          </w:tcPr>
          <w:p w14:paraId="3FBB0ADD" w14:textId="77777777" w:rsidR="003608CC" w:rsidRDefault="003608CC">
            <w:pPr>
              <w:pStyle w:val="TAH"/>
              <w:jc w:val="left"/>
            </w:pPr>
            <w:r>
              <w:t>Cardinality</w:t>
            </w:r>
          </w:p>
        </w:tc>
        <w:tc>
          <w:tcPr>
            <w:tcW w:w="2856" w:type="dxa"/>
            <w:shd w:val="clear" w:color="auto" w:fill="C0C0C0"/>
          </w:tcPr>
          <w:p w14:paraId="059C90B0" w14:textId="77777777" w:rsidR="003608CC" w:rsidRDefault="003608CC">
            <w:pPr>
              <w:pStyle w:val="TAH"/>
              <w:rPr>
                <w:rFonts w:cs="Arial"/>
                <w:szCs w:val="18"/>
              </w:rPr>
            </w:pPr>
            <w:r>
              <w:rPr>
                <w:rFonts w:cs="Arial"/>
                <w:szCs w:val="18"/>
              </w:rPr>
              <w:t>Description</w:t>
            </w:r>
          </w:p>
        </w:tc>
        <w:tc>
          <w:tcPr>
            <w:tcW w:w="1843" w:type="dxa"/>
            <w:shd w:val="clear" w:color="auto" w:fill="C0C0C0"/>
          </w:tcPr>
          <w:p w14:paraId="62675F97" w14:textId="77777777" w:rsidR="003608CC" w:rsidRDefault="003608CC">
            <w:pPr>
              <w:pStyle w:val="TAH"/>
              <w:rPr>
                <w:rFonts w:cs="Arial"/>
                <w:szCs w:val="18"/>
              </w:rPr>
            </w:pPr>
            <w:r>
              <w:rPr>
                <w:rFonts w:cs="Arial"/>
                <w:szCs w:val="18"/>
              </w:rPr>
              <w:t>Applicability</w:t>
            </w:r>
          </w:p>
        </w:tc>
      </w:tr>
      <w:tr w:rsidR="003608CC" w14:paraId="184FB225" w14:textId="77777777">
        <w:trPr>
          <w:jc w:val="center"/>
        </w:trPr>
        <w:tc>
          <w:tcPr>
            <w:tcW w:w="1531" w:type="dxa"/>
          </w:tcPr>
          <w:p w14:paraId="3375C4AD" w14:textId="77777777" w:rsidR="003608CC" w:rsidRDefault="003608CC">
            <w:pPr>
              <w:pStyle w:val="TAL"/>
            </w:pPr>
            <w:r>
              <w:rPr>
                <w:lang w:val="en-US"/>
              </w:rPr>
              <w:t>supi</w:t>
            </w:r>
          </w:p>
        </w:tc>
        <w:tc>
          <w:tcPr>
            <w:tcW w:w="1559" w:type="dxa"/>
          </w:tcPr>
          <w:p w14:paraId="48070254" w14:textId="77777777" w:rsidR="003608CC" w:rsidRDefault="003608CC">
            <w:pPr>
              <w:pStyle w:val="TAL"/>
            </w:pPr>
            <w:r>
              <w:rPr>
                <w:lang w:val="en-US"/>
              </w:rPr>
              <w:t>Supi</w:t>
            </w:r>
          </w:p>
        </w:tc>
        <w:tc>
          <w:tcPr>
            <w:tcW w:w="425" w:type="dxa"/>
          </w:tcPr>
          <w:p w14:paraId="4FF1366B" w14:textId="77777777" w:rsidR="003608CC" w:rsidRDefault="003608CC">
            <w:pPr>
              <w:pStyle w:val="TAC"/>
            </w:pPr>
            <w:r>
              <w:t>O</w:t>
            </w:r>
          </w:p>
        </w:tc>
        <w:tc>
          <w:tcPr>
            <w:tcW w:w="1134" w:type="dxa"/>
          </w:tcPr>
          <w:p w14:paraId="73C181E8" w14:textId="77777777" w:rsidR="003608CC" w:rsidRDefault="003608CC">
            <w:pPr>
              <w:pStyle w:val="TAL"/>
            </w:pPr>
            <w:r>
              <w:t>0..</w:t>
            </w:r>
            <w:r>
              <w:rPr>
                <w:lang w:val="en-US"/>
              </w:rPr>
              <w:t>1</w:t>
            </w:r>
          </w:p>
        </w:tc>
        <w:tc>
          <w:tcPr>
            <w:tcW w:w="2856" w:type="dxa"/>
          </w:tcPr>
          <w:p w14:paraId="61A195B8" w14:textId="77777777" w:rsidR="003608CC" w:rsidRDefault="003608CC">
            <w:pPr>
              <w:pStyle w:val="TAL"/>
              <w:rPr>
                <w:rFonts w:cs="Arial"/>
                <w:szCs w:val="18"/>
              </w:rPr>
            </w:pPr>
            <w:r>
              <w:t>Subscription</w:t>
            </w:r>
            <w:r>
              <w:rPr>
                <w:lang w:val="en-US"/>
              </w:rPr>
              <w:t xml:space="preserve"> Permanent Identifier</w:t>
            </w:r>
            <w:r>
              <w:t xml:space="preserve"> </w:t>
            </w:r>
          </w:p>
        </w:tc>
        <w:tc>
          <w:tcPr>
            <w:tcW w:w="1843" w:type="dxa"/>
          </w:tcPr>
          <w:p w14:paraId="0EF9982D" w14:textId="77777777" w:rsidR="003608CC" w:rsidRDefault="003608CC">
            <w:pPr>
              <w:pStyle w:val="TAL"/>
              <w:rPr>
                <w:rFonts w:cs="Arial"/>
                <w:szCs w:val="18"/>
              </w:rPr>
            </w:pPr>
          </w:p>
        </w:tc>
      </w:tr>
      <w:tr w:rsidR="00A542F2" w14:paraId="17113DB0" w14:textId="77777777">
        <w:trPr>
          <w:jc w:val="center"/>
        </w:trPr>
        <w:tc>
          <w:tcPr>
            <w:tcW w:w="1531" w:type="dxa"/>
          </w:tcPr>
          <w:p w14:paraId="4471E6F8" w14:textId="77777777" w:rsidR="00A542F2" w:rsidRDefault="00A542F2" w:rsidP="00A542F2">
            <w:pPr>
              <w:pStyle w:val="TAL"/>
            </w:pPr>
            <w:r>
              <w:t>dnn</w:t>
            </w:r>
          </w:p>
        </w:tc>
        <w:tc>
          <w:tcPr>
            <w:tcW w:w="1559" w:type="dxa"/>
          </w:tcPr>
          <w:p w14:paraId="60B69467" w14:textId="77777777" w:rsidR="00A542F2" w:rsidRDefault="00A542F2" w:rsidP="00A542F2">
            <w:pPr>
              <w:pStyle w:val="TAL"/>
            </w:pPr>
            <w:r>
              <w:t>Dnn</w:t>
            </w:r>
          </w:p>
        </w:tc>
        <w:tc>
          <w:tcPr>
            <w:tcW w:w="425" w:type="dxa"/>
          </w:tcPr>
          <w:p w14:paraId="57682B3A" w14:textId="77777777" w:rsidR="00A542F2" w:rsidRDefault="00A542F2" w:rsidP="00A542F2">
            <w:pPr>
              <w:pStyle w:val="TAC"/>
            </w:pPr>
            <w:r>
              <w:t>O</w:t>
            </w:r>
          </w:p>
        </w:tc>
        <w:tc>
          <w:tcPr>
            <w:tcW w:w="1134" w:type="dxa"/>
          </w:tcPr>
          <w:p w14:paraId="524F3AEB" w14:textId="77777777" w:rsidR="00A542F2" w:rsidRDefault="00A542F2" w:rsidP="00A542F2">
            <w:pPr>
              <w:pStyle w:val="TAL"/>
            </w:pPr>
            <w:r>
              <w:t>0..</w:t>
            </w:r>
            <w:r>
              <w:rPr>
                <w:lang w:val="en-US"/>
              </w:rPr>
              <w:t>1</w:t>
            </w:r>
          </w:p>
        </w:tc>
        <w:tc>
          <w:tcPr>
            <w:tcW w:w="2856" w:type="dxa"/>
          </w:tcPr>
          <w:p w14:paraId="449423F6" w14:textId="77777777" w:rsidR="00A542F2" w:rsidRDefault="00A542F2" w:rsidP="00A542F2">
            <w:pPr>
              <w:pStyle w:val="TAL"/>
              <w:rPr>
                <w:rFonts w:cs="Arial"/>
                <w:szCs w:val="18"/>
              </w:rPr>
            </w:pPr>
            <w:r>
              <w:t>DNN, a full DNN with both the Network Identifier and Operator Identifier, or a DNN with the Network Identifier only.</w:t>
            </w:r>
          </w:p>
          <w:p w14:paraId="02345F00" w14:textId="77777777" w:rsidR="00A542F2" w:rsidRDefault="00A542F2" w:rsidP="00A542F2">
            <w:pPr>
              <w:pStyle w:val="TAL"/>
            </w:pPr>
            <w:r>
              <w:t>(NOTE 3)</w:t>
            </w:r>
          </w:p>
        </w:tc>
        <w:tc>
          <w:tcPr>
            <w:tcW w:w="1843" w:type="dxa"/>
          </w:tcPr>
          <w:p w14:paraId="2E2D332E" w14:textId="77777777" w:rsidR="00A542F2" w:rsidRDefault="00A542F2" w:rsidP="00A542F2">
            <w:pPr>
              <w:pStyle w:val="TAL"/>
              <w:rPr>
                <w:rFonts w:cs="Arial"/>
                <w:szCs w:val="18"/>
              </w:rPr>
            </w:pPr>
          </w:p>
        </w:tc>
      </w:tr>
      <w:tr w:rsidR="003608CC" w14:paraId="3EC5E777" w14:textId="77777777">
        <w:trPr>
          <w:jc w:val="center"/>
        </w:trPr>
        <w:tc>
          <w:tcPr>
            <w:tcW w:w="1531" w:type="dxa"/>
          </w:tcPr>
          <w:p w14:paraId="0B78487B" w14:textId="77777777" w:rsidR="003608CC" w:rsidRDefault="003608CC">
            <w:pPr>
              <w:pStyle w:val="TAL"/>
              <w:rPr>
                <w:rFonts w:eastAsia="MS Mincho"/>
                <w:lang w:val="en-US"/>
              </w:rPr>
            </w:pPr>
            <w:r>
              <w:rPr>
                <w:rFonts w:eastAsia="MS Mincho"/>
                <w:lang w:val="en-US"/>
              </w:rPr>
              <w:t>snssai</w:t>
            </w:r>
          </w:p>
        </w:tc>
        <w:tc>
          <w:tcPr>
            <w:tcW w:w="1559" w:type="dxa"/>
          </w:tcPr>
          <w:p w14:paraId="20814B5C" w14:textId="77777777" w:rsidR="003608CC" w:rsidRDefault="003608CC">
            <w:pPr>
              <w:pStyle w:val="TAL"/>
              <w:rPr>
                <w:lang w:eastAsia="zh-CN"/>
              </w:rPr>
            </w:pPr>
            <w:r>
              <w:rPr>
                <w:lang w:eastAsia="zh-CN"/>
              </w:rPr>
              <w:t>Snssai</w:t>
            </w:r>
          </w:p>
        </w:tc>
        <w:tc>
          <w:tcPr>
            <w:tcW w:w="425" w:type="dxa"/>
          </w:tcPr>
          <w:p w14:paraId="1B34D680" w14:textId="77777777" w:rsidR="003608CC" w:rsidRDefault="003608CC">
            <w:pPr>
              <w:pStyle w:val="TAC"/>
            </w:pPr>
            <w:r>
              <w:t>O</w:t>
            </w:r>
          </w:p>
        </w:tc>
        <w:tc>
          <w:tcPr>
            <w:tcW w:w="1134" w:type="dxa"/>
          </w:tcPr>
          <w:p w14:paraId="5515AA51" w14:textId="77777777" w:rsidR="003608CC" w:rsidRDefault="003608CC">
            <w:pPr>
              <w:pStyle w:val="TAL"/>
              <w:rPr>
                <w:lang w:val="en-US"/>
              </w:rPr>
            </w:pPr>
            <w:r>
              <w:t>0..</w:t>
            </w:r>
            <w:r>
              <w:rPr>
                <w:lang w:val="en-US"/>
              </w:rPr>
              <w:t>1</w:t>
            </w:r>
          </w:p>
        </w:tc>
        <w:tc>
          <w:tcPr>
            <w:tcW w:w="2856" w:type="dxa"/>
          </w:tcPr>
          <w:p w14:paraId="3B33B9A5" w14:textId="77777777" w:rsidR="003608CC" w:rsidRDefault="003608CC">
            <w:pPr>
              <w:pStyle w:val="TAL"/>
              <w:rPr>
                <w:lang w:val="en-US"/>
              </w:rPr>
            </w:pPr>
            <w:r>
              <w:rPr>
                <w:rFonts w:hint="eastAsia"/>
                <w:lang w:val="en-US"/>
              </w:rPr>
              <w:t>The identification of slice.</w:t>
            </w:r>
          </w:p>
        </w:tc>
        <w:tc>
          <w:tcPr>
            <w:tcW w:w="1843" w:type="dxa"/>
          </w:tcPr>
          <w:p w14:paraId="4A65CF13" w14:textId="77777777" w:rsidR="003608CC" w:rsidRDefault="003608CC">
            <w:pPr>
              <w:pStyle w:val="TAL"/>
              <w:rPr>
                <w:rFonts w:cs="Arial"/>
                <w:szCs w:val="18"/>
              </w:rPr>
            </w:pPr>
          </w:p>
        </w:tc>
      </w:tr>
      <w:tr w:rsidR="003608CC" w14:paraId="7E87AA4C" w14:textId="77777777">
        <w:trPr>
          <w:jc w:val="center"/>
        </w:trPr>
        <w:tc>
          <w:tcPr>
            <w:tcW w:w="9348" w:type="dxa"/>
            <w:gridSpan w:val="6"/>
          </w:tcPr>
          <w:p w14:paraId="494D98B8" w14:textId="77777777" w:rsidR="003608CC" w:rsidRDefault="003608CC">
            <w:pPr>
              <w:pStyle w:val="TAN"/>
            </w:pPr>
            <w:r>
              <w:t>NOTE 1:</w:t>
            </w:r>
            <w:r>
              <w:tab/>
              <w:t>At least one of the attributes in this table shall be included.</w:t>
            </w:r>
          </w:p>
          <w:p w14:paraId="40E8B88A" w14:textId="77777777" w:rsidR="003608CC" w:rsidRDefault="003608CC">
            <w:pPr>
              <w:pStyle w:val="TAN"/>
              <w:rPr>
                <w:rFonts w:cs="Arial"/>
                <w:szCs w:val="18"/>
              </w:rPr>
            </w:pPr>
            <w:r>
              <w:rPr>
                <w:rFonts w:cs="Arial"/>
                <w:szCs w:val="18"/>
              </w:rPr>
              <w:t>NOTE 2:</w:t>
            </w:r>
            <w:r>
              <w:rPr>
                <w:rFonts w:cs="Arial"/>
                <w:szCs w:val="18"/>
              </w:rPr>
              <w:tab/>
              <w:t>The applicable parameter combinations in a given deployment shall be disjoint combinations. E.g., if a deployment requires a parameter combination that includes a SUPI value for a DNN/S-NSSAI combination, subsequent parameter combinations of that DNN/S-NSSAI combination shall also include the corresponding SUPI attribute.</w:t>
            </w:r>
          </w:p>
          <w:p w14:paraId="3AFC5CFA" w14:textId="77777777" w:rsidR="003608CC" w:rsidRDefault="003608CC">
            <w:pPr>
              <w:pStyle w:val="TAN"/>
              <w:rPr>
                <w:rFonts w:cs="Arial"/>
                <w:szCs w:val="18"/>
              </w:rPr>
            </w:pPr>
            <w:r>
              <w:t>NOTE 3:</w:t>
            </w:r>
            <w:r>
              <w:tab/>
              <w:t>The BSF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tc>
      </w:tr>
    </w:tbl>
    <w:p w14:paraId="359D30C1" w14:textId="77777777" w:rsidR="003608CC" w:rsidRDefault="003608CC">
      <w:pPr>
        <w:rPr>
          <w:lang w:eastAsia="zh-CN"/>
        </w:rPr>
      </w:pPr>
    </w:p>
    <w:p w14:paraId="6A641B6D" w14:textId="77777777" w:rsidR="003608CC" w:rsidRDefault="00ED502F" w:rsidP="00ED502F">
      <w:pPr>
        <w:pStyle w:val="41"/>
        <w:rPr>
          <w:lang w:eastAsia="zh-CN"/>
        </w:rPr>
      </w:pPr>
      <w:bookmarkStart w:id="3691" w:name="_Toc170120960"/>
      <w:bookmarkStart w:id="3692" w:name="_Toc175852291"/>
      <w:bookmarkStart w:id="3693" w:name="_Toc185517831"/>
      <w:bookmarkStart w:id="3694" w:name="_Toc192866795"/>
      <w:bookmarkStart w:id="3695" w:name="_Toc200962299"/>
      <w:bookmarkStart w:id="3696" w:name="_Toc209513148"/>
      <w:bookmarkStart w:id="3697" w:name="_Toc219190923"/>
      <w:bookmarkStart w:id="3698" w:name="_Toc222835328"/>
      <w:bookmarkEnd w:id="3668"/>
      <w:bookmarkEnd w:id="3669"/>
      <w:bookmarkEnd w:id="3670"/>
      <w:bookmarkEnd w:id="3671"/>
      <w:bookmarkEnd w:id="3672"/>
      <w:bookmarkEnd w:id="3673"/>
      <w:bookmarkEnd w:id="3674"/>
      <w:bookmarkEnd w:id="3675"/>
      <w:bookmarkEnd w:id="3676"/>
      <w:bookmarkEnd w:id="3677"/>
      <w:bookmarkEnd w:id="3678"/>
      <w:bookmarkEnd w:id="3679"/>
      <w:bookmarkEnd w:id="3680"/>
      <w:bookmarkEnd w:id="3681"/>
      <w:bookmarkEnd w:id="3682"/>
      <w:bookmarkEnd w:id="3683"/>
      <w:bookmarkEnd w:id="3684"/>
      <w:bookmarkEnd w:id="3685"/>
      <w:bookmarkEnd w:id="3686"/>
      <w:bookmarkEnd w:id="3687"/>
      <w:bookmarkEnd w:id="3688"/>
      <w:bookmarkEnd w:id="3689"/>
      <w:bookmarkEnd w:id="3690"/>
      <w:r>
        <w:lastRenderedPageBreak/>
        <w:t>5.6.2.5</w:t>
      </w:r>
      <w:r>
        <w:tab/>
        <w:t>Void</w:t>
      </w:r>
      <w:bookmarkEnd w:id="3691"/>
      <w:bookmarkEnd w:id="3692"/>
      <w:bookmarkEnd w:id="3693"/>
      <w:bookmarkEnd w:id="3694"/>
      <w:bookmarkEnd w:id="3695"/>
      <w:bookmarkEnd w:id="3696"/>
      <w:bookmarkEnd w:id="3697"/>
      <w:bookmarkEnd w:id="3698"/>
    </w:p>
    <w:p w14:paraId="1D7D1119" w14:textId="77777777" w:rsidR="003608CC" w:rsidRDefault="003608CC">
      <w:pPr>
        <w:pStyle w:val="41"/>
      </w:pPr>
      <w:bookmarkStart w:id="3699" w:name="_Toc43388808"/>
      <w:bookmarkStart w:id="3700" w:name="_Toc120677514"/>
      <w:bookmarkStart w:id="3701" w:name="_Toc120679879"/>
      <w:bookmarkStart w:id="3702" w:name="_Toc34251360"/>
      <w:bookmarkStart w:id="3703" w:name="_Toc36103056"/>
      <w:bookmarkStart w:id="3704" w:name="_Toc114134284"/>
      <w:bookmarkStart w:id="3705" w:name="_Toc45134090"/>
      <w:bookmarkStart w:id="3706" w:name="_Toc112935902"/>
      <w:bookmarkStart w:id="3707" w:name="_Toc68169090"/>
      <w:bookmarkStart w:id="3708" w:name="_Toc59018052"/>
      <w:bookmarkStart w:id="3709" w:name="_Toc85528273"/>
      <w:bookmarkStart w:id="3710" w:name="_Toc70542036"/>
      <w:bookmarkStart w:id="3711" w:name="_Toc97197809"/>
      <w:bookmarkStart w:id="3712" w:name="_Toc66233873"/>
      <w:bookmarkStart w:id="3713" w:name="_Toc63194122"/>
      <w:bookmarkStart w:id="3714" w:name="_Toc83233196"/>
      <w:bookmarkStart w:id="3715" w:name="_Toc66233210"/>
      <w:bookmarkStart w:id="3716" w:name="_Toc100955447"/>
      <w:bookmarkStart w:id="3717" w:name="_Toc28012915"/>
      <w:bookmarkStart w:id="3718" w:name="_Toc51763153"/>
      <w:bookmarkStart w:id="3719" w:name="_Toc94034194"/>
      <w:bookmarkStart w:id="3720" w:name="_Toc56634757"/>
      <w:bookmarkStart w:id="3721" w:name="_Toc90656325"/>
      <w:bookmarkStart w:id="3722" w:name="_Toc104546105"/>
      <w:bookmarkStart w:id="3723" w:name="_Toc133434259"/>
      <w:bookmarkStart w:id="3724" w:name="_Toc138760736"/>
      <w:bookmarkStart w:id="3725" w:name="_Toc161998790"/>
      <w:bookmarkStart w:id="3726" w:name="_Toc170120961"/>
      <w:bookmarkStart w:id="3727" w:name="_Toc175852292"/>
      <w:bookmarkStart w:id="3728" w:name="_Toc185517832"/>
      <w:bookmarkStart w:id="3729" w:name="_Toc192866796"/>
      <w:bookmarkStart w:id="3730" w:name="_Toc200962300"/>
      <w:bookmarkStart w:id="3731" w:name="_Toc209513149"/>
      <w:bookmarkStart w:id="3732" w:name="_Toc219190924"/>
      <w:bookmarkStart w:id="3733" w:name="_Toc222835329"/>
      <w:r>
        <w:t>5.6.2.6</w:t>
      </w:r>
      <w:r>
        <w:tab/>
        <w:t>Type BindingResp</w:t>
      </w:r>
      <w:bookmarkEnd w:id="3699"/>
      <w:bookmarkEnd w:id="3700"/>
      <w:bookmarkEnd w:id="3701"/>
      <w:bookmarkEnd w:id="3702"/>
      <w:bookmarkEnd w:id="3703"/>
      <w:bookmarkEnd w:id="3704"/>
      <w:bookmarkEnd w:id="3705"/>
      <w:bookmarkEnd w:id="3706"/>
      <w:bookmarkEnd w:id="3707"/>
      <w:bookmarkEnd w:id="3708"/>
      <w:bookmarkEnd w:id="3709"/>
      <w:bookmarkEnd w:id="3710"/>
      <w:bookmarkEnd w:id="3711"/>
      <w:bookmarkEnd w:id="3712"/>
      <w:bookmarkEnd w:id="3713"/>
      <w:bookmarkEnd w:id="3714"/>
      <w:bookmarkEnd w:id="3715"/>
      <w:bookmarkEnd w:id="3716"/>
      <w:bookmarkEnd w:id="3717"/>
      <w:bookmarkEnd w:id="3718"/>
      <w:bookmarkEnd w:id="3719"/>
      <w:bookmarkEnd w:id="3720"/>
      <w:bookmarkEnd w:id="3721"/>
      <w:bookmarkEnd w:id="3722"/>
      <w:bookmarkEnd w:id="3723"/>
      <w:bookmarkEnd w:id="3724"/>
      <w:bookmarkEnd w:id="3725"/>
      <w:bookmarkEnd w:id="3726"/>
      <w:bookmarkEnd w:id="3727"/>
      <w:bookmarkEnd w:id="3728"/>
      <w:bookmarkEnd w:id="3729"/>
      <w:bookmarkEnd w:id="3730"/>
      <w:bookmarkEnd w:id="3731"/>
      <w:bookmarkEnd w:id="3732"/>
      <w:bookmarkEnd w:id="3733"/>
    </w:p>
    <w:p w14:paraId="6205A028" w14:textId="77777777" w:rsidR="00A542F2" w:rsidRDefault="00A542F2" w:rsidP="00A542F2">
      <w:pPr>
        <w:pStyle w:val="TH"/>
      </w:pPr>
      <w:r>
        <w:t>Table 5.6.2.6-1: Definition of type BindingResp</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1559"/>
        <w:gridCol w:w="425"/>
        <w:gridCol w:w="1134"/>
        <w:gridCol w:w="2856"/>
        <w:gridCol w:w="1843"/>
      </w:tblGrid>
      <w:tr w:rsidR="00A542F2" w14:paraId="15E7366A" w14:textId="77777777" w:rsidTr="00F56FA8">
        <w:trPr>
          <w:jc w:val="center"/>
        </w:trPr>
        <w:tc>
          <w:tcPr>
            <w:tcW w:w="1531" w:type="dxa"/>
            <w:shd w:val="clear" w:color="auto" w:fill="C0C0C0"/>
          </w:tcPr>
          <w:p w14:paraId="0CDE0197" w14:textId="77777777" w:rsidR="00A542F2" w:rsidRDefault="00A542F2" w:rsidP="00F56FA8">
            <w:pPr>
              <w:pStyle w:val="TAH"/>
            </w:pPr>
            <w:r>
              <w:t>Attribute name</w:t>
            </w:r>
          </w:p>
        </w:tc>
        <w:tc>
          <w:tcPr>
            <w:tcW w:w="1559" w:type="dxa"/>
            <w:shd w:val="clear" w:color="auto" w:fill="C0C0C0"/>
          </w:tcPr>
          <w:p w14:paraId="3BEFB647" w14:textId="77777777" w:rsidR="00A542F2" w:rsidRDefault="00A542F2" w:rsidP="00F56FA8">
            <w:pPr>
              <w:pStyle w:val="TAH"/>
            </w:pPr>
            <w:r>
              <w:t>Data type</w:t>
            </w:r>
          </w:p>
        </w:tc>
        <w:tc>
          <w:tcPr>
            <w:tcW w:w="425" w:type="dxa"/>
            <w:shd w:val="clear" w:color="auto" w:fill="C0C0C0"/>
          </w:tcPr>
          <w:p w14:paraId="76309303" w14:textId="77777777" w:rsidR="00A542F2" w:rsidRDefault="00A542F2" w:rsidP="00F56FA8">
            <w:pPr>
              <w:pStyle w:val="TAH"/>
            </w:pPr>
            <w:r>
              <w:t>P</w:t>
            </w:r>
          </w:p>
        </w:tc>
        <w:tc>
          <w:tcPr>
            <w:tcW w:w="1134" w:type="dxa"/>
            <w:shd w:val="clear" w:color="auto" w:fill="C0C0C0"/>
          </w:tcPr>
          <w:p w14:paraId="4084D665" w14:textId="77777777" w:rsidR="00A542F2" w:rsidRDefault="00A542F2" w:rsidP="00F56FA8">
            <w:pPr>
              <w:pStyle w:val="TAH"/>
              <w:jc w:val="left"/>
            </w:pPr>
            <w:r>
              <w:t>Cardinality</w:t>
            </w:r>
          </w:p>
        </w:tc>
        <w:tc>
          <w:tcPr>
            <w:tcW w:w="2856" w:type="dxa"/>
            <w:shd w:val="clear" w:color="auto" w:fill="C0C0C0"/>
          </w:tcPr>
          <w:p w14:paraId="4321C7B8" w14:textId="77777777" w:rsidR="00A542F2" w:rsidRDefault="00A542F2" w:rsidP="00F56FA8">
            <w:pPr>
              <w:pStyle w:val="TAH"/>
              <w:rPr>
                <w:rFonts w:cs="Arial"/>
                <w:szCs w:val="18"/>
              </w:rPr>
            </w:pPr>
            <w:r>
              <w:rPr>
                <w:rFonts w:cs="Arial"/>
                <w:szCs w:val="18"/>
              </w:rPr>
              <w:t>Description</w:t>
            </w:r>
          </w:p>
        </w:tc>
        <w:tc>
          <w:tcPr>
            <w:tcW w:w="1843" w:type="dxa"/>
            <w:shd w:val="clear" w:color="auto" w:fill="C0C0C0"/>
          </w:tcPr>
          <w:p w14:paraId="01F7AE52" w14:textId="77777777" w:rsidR="00A542F2" w:rsidRDefault="00A542F2" w:rsidP="00F56FA8">
            <w:pPr>
              <w:pStyle w:val="TAH"/>
              <w:rPr>
                <w:rFonts w:cs="Arial"/>
                <w:szCs w:val="18"/>
              </w:rPr>
            </w:pPr>
            <w:r>
              <w:rPr>
                <w:rFonts w:cs="Arial"/>
                <w:szCs w:val="18"/>
              </w:rPr>
              <w:t>Applicability</w:t>
            </w:r>
          </w:p>
        </w:tc>
      </w:tr>
      <w:tr w:rsidR="00A542F2" w14:paraId="27EDF909" w14:textId="77777777" w:rsidTr="00F56FA8">
        <w:trPr>
          <w:jc w:val="center"/>
        </w:trPr>
        <w:tc>
          <w:tcPr>
            <w:tcW w:w="1531" w:type="dxa"/>
          </w:tcPr>
          <w:p w14:paraId="621F43F2" w14:textId="77777777" w:rsidR="00A542F2" w:rsidRDefault="00A542F2" w:rsidP="00F56FA8">
            <w:pPr>
              <w:pStyle w:val="TAL"/>
            </w:pPr>
            <w:r>
              <w:rPr>
                <w:lang w:eastAsia="zh-CN"/>
              </w:rPr>
              <w:t>pcfSmFqdn</w:t>
            </w:r>
          </w:p>
        </w:tc>
        <w:tc>
          <w:tcPr>
            <w:tcW w:w="1559" w:type="dxa"/>
          </w:tcPr>
          <w:p w14:paraId="647E77AC" w14:textId="77777777" w:rsidR="00A542F2" w:rsidRDefault="00A542F2" w:rsidP="00F56FA8">
            <w:pPr>
              <w:pStyle w:val="TAL"/>
              <w:rPr>
                <w:lang w:eastAsia="zh-CN"/>
              </w:rPr>
            </w:pPr>
            <w:r>
              <w:rPr>
                <w:lang w:eastAsia="zh-CN"/>
              </w:rPr>
              <w:t>Fqdn</w:t>
            </w:r>
          </w:p>
        </w:tc>
        <w:tc>
          <w:tcPr>
            <w:tcW w:w="425" w:type="dxa"/>
          </w:tcPr>
          <w:p w14:paraId="62C1FCBD" w14:textId="77777777" w:rsidR="00A542F2" w:rsidRDefault="00A542F2" w:rsidP="00F56FA8">
            <w:pPr>
              <w:pStyle w:val="TAC"/>
              <w:ind w:left="400" w:hanging="400"/>
            </w:pPr>
            <w:r>
              <w:t>C</w:t>
            </w:r>
          </w:p>
        </w:tc>
        <w:tc>
          <w:tcPr>
            <w:tcW w:w="1134" w:type="dxa"/>
          </w:tcPr>
          <w:p w14:paraId="4709D725" w14:textId="77777777" w:rsidR="00A542F2" w:rsidRDefault="00A542F2" w:rsidP="00F56FA8">
            <w:pPr>
              <w:pStyle w:val="TAL"/>
            </w:pPr>
            <w:r>
              <w:t>0..</w:t>
            </w:r>
            <w:r>
              <w:rPr>
                <w:lang w:eastAsia="zh-CN"/>
              </w:rPr>
              <w:t>1</w:t>
            </w:r>
          </w:p>
        </w:tc>
        <w:tc>
          <w:tcPr>
            <w:tcW w:w="2856" w:type="dxa"/>
          </w:tcPr>
          <w:p w14:paraId="5F8F8347" w14:textId="77777777" w:rsidR="00A542F2" w:rsidRDefault="00A542F2" w:rsidP="00F56FA8">
            <w:pPr>
              <w:pStyle w:val="TAL"/>
            </w:pPr>
            <w:r>
              <w:t>FQDN of the PCF hosting the Npcf_SMPolicyControl service. (NOTE)</w:t>
            </w:r>
          </w:p>
        </w:tc>
        <w:tc>
          <w:tcPr>
            <w:tcW w:w="1843" w:type="dxa"/>
          </w:tcPr>
          <w:p w14:paraId="1FAC16A8" w14:textId="77777777" w:rsidR="00A542F2" w:rsidRDefault="00A542F2" w:rsidP="00F56FA8">
            <w:pPr>
              <w:pStyle w:val="TAL"/>
              <w:rPr>
                <w:rFonts w:cs="Arial"/>
                <w:szCs w:val="18"/>
              </w:rPr>
            </w:pPr>
          </w:p>
        </w:tc>
      </w:tr>
      <w:tr w:rsidR="00A542F2" w14:paraId="6F936962" w14:textId="77777777" w:rsidTr="00F56FA8">
        <w:trPr>
          <w:jc w:val="center"/>
        </w:trPr>
        <w:tc>
          <w:tcPr>
            <w:tcW w:w="1531" w:type="dxa"/>
          </w:tcPr>
          <w:p w14:paraId="6F77851D" w14:textId="77777777" w:rsidR="00A542F2" w:rsidRDefault="00A542F2" w:rsidP="00F56FA8">
            <w:pPr>
              <w:pStyle w:val="TAL"/>
              <w:rPr>
                <w:lang w:eastAsia="zh-CN"/>
              </w:rPr>
            </w:pPr>
            <w:r>
              <w:t>pcfSmIpEndPoints</w:t>
            </w:r>
          </w:p>
        </w:tc>
        <w:tc>
          <w:tcPr>
            <w:tcW w:w="1559" w:type="dxa"/>
          </w:tcPr>
          <w:p w14:paraId="573AA83D" w14:textId="77777777" w:rsidR="00A542F2" w:rsidRDefault="00A542F2" w:rsidP="00F56FA8">
            <w:pPr>
              <w:pStyle w:val="TAL"/>
              <w:rPr>
                <w:lang w:eastAsia="zh-CN"/>
              </w:rPr>
            </w:pPr>
            <w:r>
              <w:t>array(IpEndPoint)</w:t>
            </w:r>
          </w:p>
        </w:tc>
        <w:tc>
          <w:tcPr>
            <w:tcW w:w="425" w:type="dxa"/>
          </w:tcPr>
          <w:p w14:paraId="00550BFF" w14:textId="77777777" w:rsidR="00A542F2" w:rsidRDefault="00A542F2" w:rsidP="00F56FA8">
            <w:pPr>
              <w:pStyle w:val="TAC"/>
              <w:ind w:left="400" w:hanging="400"/>
            </w:pPr>
            <w:r>
              <w:t>C</w:t>
            </w:r>
          </w:p>
        </w:tc>
        <w:tc>
          <w:tcPr>
            <w:tcW w:w="1134" w:type="dxa"/>
          </w:tcPr>
          <w:p w14:paraId="59B9F553" w14:textId="77777777" w:rsidR="00A542F2" w:rsidRDefault="00A542F2" w:rsidP="00F56FA8">
            <w:pPr>
              <w:pStyle w:val="TAL"/>
            </w:pPr>
            <w:r>
              <w:t>1..N</w:t>
            </w:r>
          </w:p>
        </w:tc>
        <w:tc>
          <w:tcPr>
            <w:tcW w:w="2856" w:type="dxa"/>
          </w:tcPr>
          <w:p w14:paraId="4E055A21" w14:textId="77777777" w:rsidR="00A542F2" w:rsidRDefault="00A542F2" w:rsidP="00F56FA8">
            <w:pPr>
              <w:pStyle w:val="TAL"/>
            </w:pPr>
            <w:r>
              <w:rPr>
                <w:rFonts w:cs="Arial"/>
                <w:szCs w:val="18"/>
              </w:rPr>
              <w:t>IP end points of the PCF hosting the Npcf_SMPolicyControl service. (NOTE)</w:t>
            </w:r>
          </w:p>
        </w:tc>
        <w:tc>
          <w:tcPr>
            <w:tcW w:w="1843" w:type="dxa"/>
          </w:tcPr>
          <w:p w14:paraId="3E5F7835" w14:textId="77777777" w:rsidR="00A542F2" w:rsidRDefault="00A542F2" w:rsidP="00F56FA8">
            <w:pPr>
              <w:pStyle w:val="TAL"/>
              <w:rPr>
                <w:rFonts w:cs="Arial"/>
                <w:szCs w:val="18"/>
              </w:rPr>
            </w:pPr>
          </w:p>
        </w:tc>
      </w:tr>
      <w:tr w:rsidR="00A542F2" w14:paraId="56B8D1AF" w14:textId="77777777" w:rsidTr="00F56FA8">
        <w:trPr>
          <w:jc w:val="center"/>
        </w:trPr>
        <w:tc>
          <w:tcPr>
            <w:tcW w:w="9348" w:type="dxa"/>
            <w:gridSpan w:val="6"/>
          </w:tcPr>
          <w:p w14:paraId="053ED688" w14:textId="77777777" w:rsidR="00A542F2" w:rsidRDefault="00A542F2" w:rsidP="00F56FA8">
            <w:pPr>
              <w:pStyle w:val="TAL"/>
              <w:rPr>
                <w:rFonts w:cs="Arial"/>
                <w:szCs w:val="18"/>
              </w:rPr>
            </w:pPr>
            <w:r>
              <w:t>NOTE:</w:t>
            </w:r>
            <w:r>
              <w:tab/>
              <w:t>Either the "pcfSmFqdn" attribute or the "pcfSmIpEndPoints" attribute shall be included.</w:t>
            </w:r>
          </w:p>
        </w:tc>
      </w:tr>
    </w:tbl>
    <w:p w14:paraId="0B50FBD9" w14:textId="77777777" w:rsidR="003608CC" w:rsidRDefault="003608CC">
      <w:pPr>
        <w:rPr>
          <w:lang w:eastAsia="zh-CN"/>
        </w:rPr>
      </w:pPr>
    </w:p>
    <w:p w14:paraId="3CDA5C12" w14:textId="77777777" w:rsidR="003608CC" w:rsidRDefault="003608CC">
      <w:pPr>
        <w:pStyle w:val="41"/>
      </w:pPr>
      <w:bookmarkStart w:id="3734" w:name="_Toc51762442"/>
      <w:bookmarkStart w:id="3735" w:name="_Toc36038418"/>
      <w:bookmarkStart w:id="3736" w:name="_Toc45133688"/>
      <w:bookmarkStart w:id="3737" w:name="_Toc59017014"/>
      <w:bookmarkStart w:id="3738" w:name="_Toc28012460"/>
      <w:bookmarkStart w:id="3739" w:name="_Toc68168179"/>
      <w:bookmarkStart w:id="3740" w:name="_Toc100955448"/>
      <w:bookmarkStart w:id="3741" w:name="_Toc90656326"/>
      <w:bookmarkStart w:id="3742" w:name="_Toc120677515"/>
      <w:bookmarkStart w:id="3743" w:name="_Toc114134285"/>
      <w:bookmarkStart w:id="3744" w:name="_Toc112935903"/>
      <w:bookmarkStart w:id="3745" w:name="_Toc120679880"/>
      <w:bookmarkStart w:id="3746" w:name="_Toc94034195"/>
      <w:bookmarkStart w:id="3747" w:name="_Toc104546106"/>
      <w:bookmarkStart w:id="3748" w:name="_Toc83233197"/>
      <w:bookmarkStart w:id="3749" w:name="_Toc97197810"/>
      <w:bookmarkStart w:id="3750" w:name="_Toc85528274"/>
      <w:bookmarkStart w:id="3751" w:name="_Toc133434260"/>
      <w:bookmarkStart w:id="3752" w:name="_Toc138760737"/>
      <w:bookmarkStart w:id="3753" w:name="_Toc161998791"/>
      <w:bookmarkStart w:id="3754" w:name="_Toc170120962"/>
      <w:bookmarkStart w:id="3755" w:name="_Toc175852293"/>
      <w:bookmarkStart w:id="3756" w:name="_Toc185517833"/>
      <w:bookmarkStart w:id="3757" w:name="_Toc192866797"/>
      <w:bookmarkStart w:id="3758" w:name="_Toc200962301"/>
      <w:bookmarkStart w:id="3759" w:name="_Toc209513150"/>
      <w:bookmarkStart w:id="3760" w:name="_Toc219190925"/>
      <w:bookmarkStart w:id="3761" w:name="_Toc222835330"/>
      <w:r>
        <w:lastRenderedPageBreak/>
        <w:t>5.6.2.7</w:t>
      </w:r>
      <w:r>
        <w:tab/>
        <w:t xml:space="preserve">Type </w:t>
      </w:r>
      <w:bookmarkEnd w:id="3734"/>
      <w:bookmarkEnd w:id="3735"/>
      <w:bookmarkEnd w:id="3736"/>
      <w:bookmarkEnd w:id="3737"/>
      <w:bookmarkEnd w:id="3738"/>
      <w:bookmarkEnd w:id="3739"/>
      <w:r>
        <w:t>BsfSubscription</w:t>
      </w:r>
      <w:bookmarkEnd w:id="3740"/>
      <w:bookmarkEnd w:id="3741"/>
      <w:bookmarkEnd w:id="3742"/>
      <w:bookmarkEnd w:id="3743"/>
      <w:bookmarkEnd w:id="3744"/>
      <w:bookmarkEnd w:id="3745"/>
      <w:bookmarkEnd w:id="3746"/>
      <w:bookmarkEnd w:id="3747"/>
      <w:bookmarkEnd w:id="3748"/>
      <w:bookmarkEnd w:id="3749"/>
      <w:bookmarkEnd w:id="3750"/>
      <w:bookmarkEnd w:id="3751"/>
      <w:bookmarkEnd w:id="3752"/>
      <w:bookmarkEnd w:id="3753"/>
      <w:bookmarkEnd w:id="3754"/>
      <w:bookmarkEnd w:id="3755"/>
      <w:bookmarkEnd w:id="3756"/>
      <w:bookmarkEnd w:id="3757"/>
      <w:bookmarkEnd w:id="3758"/>
      <w:bookmarkEnd w:id="3759"/>
      <w:bookmarkEnd w:id="3760"/>
      <w:bookmarkEnd w:id="3761"/>
    </w:p>
    <w:p w14:paraId="200AE6C6" w14:textId="77777777" w:rsidR="00931FEE" w:rsidRPr="003D2597" w:rsidRDefault="00931FEE" w:rsidP="00931FEE">
      <w:pPr>
        <w:keepNext/>
        <w:keepLines/>
        <w:spacing w:before="60"/>
        <w:jc w:val="center"/>
        <w:rPr>
          <w:rFonts w:ascii="Arial" w:hAnsi="Arial"/>
          <w:b/>
        </w:rPr>
      </w:pPr>
      <w:bookmarkStart w:id="3762" w:name="_Toc66277787"/>
      <w:bookmarkStart w:id="3763" w:name="_Toc45132996"/>
      <w:bookmarkStart w:id="3764" w:name="_Toc68166469"/>
      <w:bookmarkStart w:id="3765" w:name="_Toc51761299"/>
      <w:bookmarkStart w:id="3766" w:name="_Toc43298219"/>
      <w:bookmarkStart w:id="3767" w:name="_Toc104546107"/>
      <w:bookmarkStart w:id="3768" w:name="_Toc39063161"/>
      <w:bookmarkStart w:id="3769" w:name="_Toc56672229"/>
      <w:bookmarkStart w:id="3770" w:name="_Toc36037727"/>
      <w:bookmarkStart w:id="3771" w:name="_Toc83233198"/>
      <w:bookmarkStart w:id="3772" w:name="_Toc34210702"/>
      <w:bookmarkStart w:id="3773" w:name="_Toc50023809"/>
      <w:bookmarkStart w:id="3774" w:name="_Toc97197811"/>
      <w:bookmarkStart w:id="3775" w:name="_Toc94034196"/>
      <w:bookmarkStart w:id="3776" w:name="_Toc49935463"/>
      <w:bookmarkStart w:id="3777" w:name="_Toc85528275"/>
      <w:bookmarkStart w:id="3778" w:name="_Toc114134286"/>
      <w:bookmarkStart w:id="3779" w:name="_Toc100955449"/>
      <w:bookmarkStart w:id="3780" w:name="_Toc112935904"/>
      <w:bookmarkStart w:id="3781" w:name="_Toc28011586"/>
      <w:bookmarkStart w:id="3782" w:name="_Toc90656327"/>
      <w:bookmarkStart w:id="3783" w:name="_Toc120679881"/>
      <w:bookmarkStart w:id="3784" w:name="_Toc120677516"/>
      <w:bookmarkStart w:id="3785" w:name="_Toc133434261"/>
      <w:bookmarkStart w:id="3786" w:name="_Toc138760738"/>
      <w:bookmarkStart w:id="3787" w:name="_Toc161998792"/>
      <w:bookmarkStart w:id="3788" w:name="_Toc170120963"/>
      <w:bookmarkStart w:id="3789" w:name="_Toc175852294"/>
      <w:r w:rsidRPr="003D2597">
        <w:rPr>
          <w:rFonts w:ascii="Arial" w:hAnsi="Arial"/>
          <w:b/>
        </w:rPr>
        <w:t>Table 5.6.2.7-1: Definition of type BsfSubscription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609"/>
        <w:gridCol w:w="1800"/>
        <w:gridCol w:w="360"/>
        <w:gridCol w:w="1170"/>
        <w:gridCol w:w="3330"/>
        <w:gridCol w:w="1350"/>
      </w:tblGrid>
      <w:tr w:rsidR="00931FEE" w:rsidRPr="003D2597" w14:paraId="2F9B9F4E" w14:textId="77777777" w:rsidTr="00E17D31">
        <w:trPr>
          <w:cantSplit/>
          <w:tblHeader/>
          <w:jc w:val="center"/>
        </w:trPr>
        <w:tc>
          <w:tcPr>
            <w:tcW w:w="1609" w:type="dxa"/>
            <w:shd w:val="clear" w:color="auto" w:fill="C0C0C0"/>
          </w:tcPr>
          <w:p w14:paraId="5D43F14D" w14:textId="77777777" w:rsidR="00931FEE" w:rsidRPr="003D2597" w:rsidRDefault="00931FEE" w:rsidP="00E17D31">
            <w:pPr>
              <w:keepNext/>
              <w:keepLines/>
              <w:spacing w:after="0"/>
              <w:jc w:val="center"/>
              <w:rPr>
                <w:rFonts w:ascii="Arial" w:hAnsi="Arial"/>
                <w:b/>
                <w:sz w:val="18"/>
              </w:rPr>
            </w:pPr>
            <w:r w:rsidRPr="003D2597">
              <w:rPr>
                <w:rFonts w:ascii="Arial" w:hAnsi="Arial"/>
                <w:b/>
                <w:sz w:val="18"/>
              </w:rPr>
              <w:t>Attribute name</w:t>
            </w:r>
          </w:p>
        </w:tc>
        <w:tc>
          <w:tcPr>
            <w:tcW w:w="1800" w:type="dxa"/>
            <w:shd w:val="clear" w:color="auto" w:fill="C0C0C0"/>
          </w:tcPr>
          <w:p w14:paraId="128CF9BB" w14:textId="77777777" w:rsidR="00931FEE" w:rsidRPr="003D2597" w:rsidRDefault="00931FEE" w:rsidP="00E17D31">
            <w:pPr>
              <w:keepNext/>
              <w:keepLines/>
              <w:spacing w:after="0"/>
              <w:jc w:val="center"/>
              <w:rPr>
                <w:rFonts w:ascii="Arial" w:hAnsi="Arial"/>
                <w:b/>
                <w:sz w:val="18"/>
              </w:rPr>
            </w:pPr>
            <w:r w:rsidRPr="003D2597">
              <w:rPr>
                <w:rFonts w:ascii="Arial" w:hAnsi="Arial"/>
                <w:b/>
                <w:sz w:val="18"/>
              </w:rPr>
              <w:t>Data type</w:t>
            </w:r>
          </w:p>
        </w:tc>
        <w:tc>
          <w:tcPr>
            <w:tcW w:w="360" w:type="dxa"/>
            <w:shd w:val="clear" w:color="auto" w:fill="C0C0C0"/>
          </w:tcPr>
          <w:p w14:paraId="45553DD8" w14:textId="77777777" w:rsidR="00931FEE" w:rsidRPr="003D2597" w:rsidRDefault="00931FEE" w:rsidP="00E17D31">
            <w:pPr>
              <w:keepNext/>
              <w:keepLines/>
              <w:spacing w:after="0"/>
              <w:jc w:val="center"/>
              <w:rPr>
                <w:rFonts w:ascii="Arial" w:hAnsi="Arial"/>
                <w:b/>
                <w:sz w:val="18"/>
              </w:rPr>
            </w:pPr>
            <w:r w:rsidRPr="003D2597">
              <w:rPr>
                <w:rFonts w:ascii="Arial" w:hAnsi="Arial"/>
                <w:b/>
                <w:sz w:val="18"/>
              </w:rPr>
              <w:t>P</w:t>
            </w:r>
          </w:p>
        </w:tc>
        <w:tc>
          <w:tcPr>
            <w:tcW w:w="1170" w:type="dxa"/>
            <w:shd w:val="clear" w:color="auto" w:fill="C0C0C0"/>
          </w:tcPr>
          <w:p w14:paraId="7232692C" w14:textId="77777777" w:rsidR="00931FEE" w:rsidRPr="003D2597" w:rsidRDefault="00931FEE" w:rsidP="00E17D31">
            <w:pPr>
              <w:keepNext/>
              <w:keepLines/>
              <w:spacing w:after="0"/>
              <w:jc w:val="center"/>
              <w:rPr>
                <w:rFonts w:ascii="Arial" w:hAnsi="Arial"/>
                <w:b/>
                <w:sz w:val="18"/>
              </w:rPr>
            </w:pPr>
            <w:r w:rsidRPr="003D2597">
              <w:rPr>
                <w:rFonts w:ascii="Arial" w:hAnsi="Arial"/>
                <w:b/>
                <w:sz w:val="18"/>
              </w:rPr>
              <w:t>Cardinality</w:t>
            </w:r>
          </w:p>
        </w:tc>
        <w:tc>
          <w:tcPr>
            <w:tcW w:w="3330" w:type="dxa"/>
            <w:shd w:val="clear" w:color="auto" w:fill="C0C0C0"/>
          </w:tcPr>
          <w:p w14:paraId="12F9B7CC" w14:textId="77777777" w:rsidR="00931FEE" w:rsidRPr="003D2597" w:rsidRDefault="00931FEE" w:rsidP="00E17D31">
            <w:pPr>
              <w:keepNext/>
              <w:keepLines/>
              <w:spacing w:after="0"/>
              <w:jc w:val="center"/>
              <w:rPr>
                <w:rFonts w:ascii="Arial" w:hAnsi="Arial" w:cs="Arial"/>
                <w:b/>
                <w:sz w:val="18"/>
                <w:szCs w:val="18"/>
              </w:rPr>
            </w:pPr>
            <w:r w:rsidRPr="003D2597">
              <w:rPr>
                <w:rFonts w:ascii="Arial" w:hAnsi="Arial" w:cs="Arial"/>
                <w:b/>
                <w:sz w:val="18"/>
                <w:szCs w:val="18"/>
              </w:rPr>
              <w:t>Description</w:t>
            </w:r>
          </w:p>
        </w:tc>
        <w:tc>
          <w:tcPr>
            <w:tcW w:w="1350" w:type="dxa"/>
            <w:shd w:val="clear" w:color="auto" w:fill="C0C0C0"/>
          </w:tcPr>
          <w:p w14:paraId="110CB580" w14:textId="77777777" w:rsidR="00931FEE" w:rsidRPr="003D2597" w:rsidRDefault="00931FEE" w:rsidP="00E17D31">
            <w:pPr>
              <w:keepNext/>
              <w:keepLines/>
              <w:spacing w:after="0"/>
              <w:jc w:val="center"/>
              <w:rPr>
                <w:rFonts w:ascii="Arial" w:hAnsi="Arial" w:cs="Arial"/>
                <w:b/>
                <w:sz w:val="18"/>
                <w:szCs w:val="18"/>
              </w:rPr>
            </w:pPr>
            <w:r w:rsidRPr="003D2597">
              <w:rPr>
                <w:rFonts w:ascii="Arial" w:hAnsi="Arial" w:cs="Arial"/>
                <w:b/>
                <w:sz w:val="18"/>
                <w:szCs w:val="18"/>
              </w:rPr>
              <w:t>Applicability</w:t>
            </w:r>
          </w:p>
        </w:tc>
      </w:tr>
      <w:tr w:rsidR="00931FEE" w:rsidRPr="003D2597" w14:paraId="6E880FD0" w14:textId="77777777" w:rsidTr="00E17D31">
        <w:trPr>
          <w:cantSplit/>
          <w:jc w:val="center"/>
        </w:trPr>
        <w:tc>
          <w:tcPr>
            <w:tcW w:w="1609" w:type="dxa"/>
          </w:tcPr>
          <w:p w14:paraId="003B48D5" w14:textId="77777777" w:rsidR="00931FEE" w:rsidRPr="003D2597" w:rsidRDefault="00931FEE" w:rsidP="00E17D31">
            <w:pPr>
              <w:keepNext/>
              <w:keepLines/>
              <w:spacing w:after="0"/>
              <w:rPr>
                <w:rFonts w:ascii="Arial" w:hAnsi="Arial"/>
                <w:sz w:val="18"/>
              </w:rPr>
            </w:pPr>
            <w:r w:rsidRPr="003D2597">
              <w:rPr>
                <w:rFonts w:ascii="Arial" w:hAnsi="Arial"/>
                <w:sz w:val="18"/>
              </w:rPr>
              <w:t>events</w:t>
            </w:r>
          </w:p>
        </w:tc>
        <w:tc>
          <w:tcPr>
            <w:tcW w:w="1800" w:type="dxa"/>
          </w:tcPr>
          <w:p w14:paraId="7D65D084" w14:textId="77777777" w:rsidR="00931FEE" w:rsidRPr="003D2597" w:rsidRDefault="00931FEE" w:rsidP="00E17D31">
            <w:pPr>
              <w:keepNext/>
              <w:keepLines/>
              <w:spacing w:after="0"/>
              <w:rPr>
                <w:rFonts w:ascii="Arial" w:hAnsi="Arial"/>
                <w:sz w:val="18"/>
              </w:rPr>
            </w:pPr>
            <w:r w:rsidRPr="003D2597">
              <w:rPr>
                <w:rFonts w:ascii="Arial" w:hAnsi="Arial"/>
                <w:sz w:val="18"/>
              </w:rPr>
              <w:t>array(BsfEvent)</w:t>
            </w:r>
          </w:p>
        </w:tc>
        <w:tc>
          <w:tcPr>
            <w:tcW w:w="360" w:type="dxa"/>
          </w:tcPr>
          <w:p w14:paraId="45FD608D" w14:textId="77777777" w:rsidR="00931FEE" w:rsidRPr="003D2597" w:rsidRDefault="00931FEE" w:rsidP="00E17D31">
            <w:pPr>
              <w:keepNext/>
              <w:keepLines/>
              <w:spacing w:after="0"/>
              <w:jc w:val="center"/>
              <w:rPr>
                <w:rFonts w:ascii="Arial" w:hAnsi="Arial"/>
                <w:sz w:val="18"/>
              </w:rPr>
            </w:pPr>
            <w:r w:rsidRPr="003D2597">
              <w:rPr>
                <w:rFonts w:ascii="Arial" w:hAnsi="Arial"/>
                <w:sz w:val="18"/>
              </w:rPr>
              <w:t>M</w:t>
            </w:r>
          </w:p>
        </w:tc>
        <w:tc>
          <w:tcPr>
            <w:tcW w:w="1170" w:type="dxa"/>
          </w:tcPr>
          <w:p w14:paraId="246DC82F" w14:textId="77777777" w:rsidR="00931FEE" w:rsidRPr="003D2597" w:rsidRDefault="00931FEE" w:rsidP="00E17D31">
            <w:pPr>
              <w:keepNext/>
              <w:keepLines/>
              <w:spacing w:after="0"/>
              <w:jc w:val="center"/>
              <w:rPr>
                <w:rFonts w:ascii="Arial" w:hAnsi="Arial"/>
                <w:sz w:val="18"/>
              </w:rPr>
            </w:pPr>
            <w:r w:rsidRPr="003D2597">
              <w:rPr>
                <w:rFonts w:ascii="Arial" w:hAnsi="Arial"/>
                <w:sz w:val="18"/>
              </w:rPr>
              <w:t>1..N</w:t>
            </w:r>
          </w:p>
        </w:tc>
        <w:tc>
          <w:tcPr>
            <w:tcW w:w="3330" w:type="dxa"/>
          </w:tcPr>
          <w:p w14:paraId="22A56714" w14:textId="77777777" w:rsidR="00931FEE" w:rsidRPr="003D2597" w:rsidRDefault="00931FEE" w:rsidP="00E17D31">
            <w:pPr>
              <w:keepNext/>
              <w:keepLines/>
              <w:spacing w:after="0"/>
              <w:rPr>
                <w:rFonts w:ascii="Arial" w:hAnsi="Arial" w:cs="Arial"/>
                <w:sz w:val="18"/>
                <w:szCs w:val="18"/>
              </w:rPr>
            </w:pPr>
            <w:r w:rsidRPr="003D2597">
              <w:rPr>
                <w:rFonts w:ascii="Arial" w:hAnsi="Arial" w:cs="Arial"/>
                <w:sz w:val="18"/>
                <w:szCs w:val="18"/>
              </w:rPr>
              <w:t>Subscribed Events.</w:t>
            </w:r>
          </w:p>
        </w:tc>
        <w:tc>
          <w:tcPr>
            <w:tcW w:w="1350" w:type="dxa"/>
          </w:tcPr>
          <w:p w14:paraId="3E701FFD" w14:textId="77777777" w:rsidR="00931FEE" w:rsidRPr="003D2597" w:rsidRDefault="00931FEE" w:rsidP="00E17D31">
            <w:pPr>
              <w:keepNext/>
              <w:keepLines/>
              <w:spacing w:after="0"/>
              <w:rPr>
                <w:rFonts w:ascii="Arial" w:hAnsi="Arial" w:cs="Arial"/>
                <w:sz w:val="18"/>
                <w:szCs w:val="18"/>
              </w:rPr>
            </w:pPr>
          </w:p>
        </w:tc>
      </w:tr>
      <w:tr w:rsidR="00931FEE" w:rsidRPr="003D2597" w14:paraId="51EA2154" w14:textId="77777777" w:rsidTr="00E17D31">
        <w:trPr>
          <w:cantSplit/>
          <w:jc w:val="center"/>
        </w:trPr>
        <w:tc>
          <w:tcPr>
            <w:tcW w:w="1609" w:type="dxa"/>
          </w:tcPr>
          <w:p w14:paraId="74D395C5" w14:textId="77777777" w:rsidR="00931FEE" w:rsidRPr="003D2597" w:rsidRDefault="00931FEE" w:rsidP="00E17D31">
            <w:pPr>
              <w:keepNext/>
              <w:keepLines/>
              <w:spacing w:after="0"/>
              <w:rPr>
                <w:rFonts w:ascii="Arial" w:hAnsi="Arial"/>
                <w:sz w:val="18"/>
              </w:rPr>
            </w:pPr>
            <w:r w:rsidRPr="003D2597">
              <w:rPr>
                <w:rFonts w:ascii="Arial" w:hAnsi="Arial"/>
                <w:sz w:val="18"/>
              </w:rPr>
              <w:t>notifUri</w:t>
            </w:r>
          </w:p>
        </w:tc>
        <w:tc>
          <w:tcPr>
            <w:tcW w:w="1800" w:type="dxa"/>
          </w:tcPr>
          <w:p w14:paraId="7425A677" w14:textId="77777777" w:rsidR="00931FEE" w:rsidRPr="003D2597" w:rsidRDefault="00931FEE" w:rsidP="00E17D31">
            <w:pPr>
              <w:keepNext/>
              <w:keepLines/>
              <w:spacing w:after="0"/>
              <w:rPr>
                <w:rFonts w:ascii="Arial" w:hAnsi="Arial"/>
                <w:sz w:val="18"/>
              </w:rPr>
            </w:pPr>
            <w:r w:rsidRPr="003D2597">
              <w:rPr>
                <w:rFonts w:ascii="Arial" w:hAnsi="Arial"/>
                <w:sz w:val="18"/>
              </w:rPr>
              <w:t>Uri</w:t>
            </w:r>
          </w:p>
        </w:tc>
        <w:tc>
          <w:tcPr>
            <w:tcW w:w="360" w:type="dxa"/>
          </w:tcPr>
          <w:p w14:paraId="637025D4" w14:textId="77777777" w:rsidR="00931FEE" w:rsidRPr="003D2597" w:rsidRDefault="00931FEE" w:rsidP="00E17D31">
            <w:pPr>
              <w:keepNext/>
              <w:keepLines/>
              <w:spacing w:after="0"/>
              <w:jc w:val="center"/>
              <w:rPr>
                <w:rFonts w:ascii="Arial" w:hAnsi="Arial"/>
                <w:sz w:val="18"/>
              </w:rPr>
            </w:pPr>
            <w:r w:rsidRPr="003D2597">
              <w:rPr>
                <w:rFonts w:ascii="Arial" w:hAnsi="Arial"/>
                <w:sz w:val="18"/>
              </w:rPr>
              <w:t>M</w:t>
            </w:r>
          </w:p>
        </w:tc>
        <w:tc>
          <w:tcPr>
            <w:tcW w:w="1170" w:type="dxa"/>
          </w:tcPr>
          <w:p w14:paraId="606826EE" w14:textId="77777777" w:rsidR="00931FEE" w:rsidRPr="003D2597" w:rsidRDefault="00931FEE" w:rsidP="00E17D31">
            <w:pPr>
              <w:keepNext/>
              <w:keepLines/>
              <w:spacing w:after="0"/>
              <w:jc w:val="center"/>
              <w:rPr>
                <w:rFonts w:ascii="Arial" w:hAnsi="Arial"/>
                <w:sz w:val="18"/>
              </w:rPr>
            </w:pPr>
            <w:r w:rsidRPr="003D2597">
              <w:rPr>
                <w:rFonts w:ascii="Arial" w:hAnsi="Arial"/>
                <w:sz w:val="18"/>
              </w:rPr>
              <w:t>1</w:t>
            </w:r>
          </w:p>
        </w:tc>
        <w:tc>
          <w:tcPr>
            <w:tcW w:w="3330" w:type="dxa"/>
          </w:tcPr>
          <w:p w14:paraId="16AA6E67" w14:textId="77777777" w:rsidR="00931FEE" w:rsidRPr="003D2597" w:rsidRDefault="00931FEE" w:rsidP="00E17D31">
            <w:pPr>
              <w:keepNext/>
              <w:keepLines/>
              <w:spacing w:after="0"/>
              <w:rPr>
                <w:rFonts w:ascii="Arial" w:hAnsi="Arial" w:cs="Arial"/>
                <w:sz w:val="18"/>
                <w:szCs w:val="18"/>
              </w:rPr>
            </w:pPr>
            <w:r w:rsidRPr="003D2597">
              <w:rPr>
                <w:rFonts w:ascii="Arial" w:hAnsi="Arial" w:cs="Arial"/>
                <w:sz w:val="18"/>
                <w:szCs w:val="18"/>
              </w:rPr>
              <w:t>Notification URI.</w:t>
            </w:r>
          </w:p>
        </w:tc>
        <w:tc>
          <w:tcPr>
            <w:tcW w:w="1350" w:type="dxa"/>
          </w:tcPr>
          <w:p w14:paraId="235A1526" w14:textId="77777777" w:rsidR="00931FEE" w:rsidRPr="003D2597" w:rsidRDefault="00931FEE" w:rsidP="00E17D31">
            <w:pPr>
              <w:keepNext/>
              <w:keepLines/>
              <w:spacing w:after="0"/>
              <w:rPr>
                <w:rFonts w:ascii="Arial" w:hAnsi="Arial" w:cs="Arial"/>
                <w:sz w:val="18"/>
                <w:szCs w:val="18"/>
              </w:rPr>
            </w:pPr>
          </w:p>
        </w:tc>
      </w:tr>
      <w:tr w:rsidR="00931FEE" w:rsidRPr="003D2597" w14:paraId="4F2DC28D" w14:textId="77777777" w:rsidTr="00E17D31">
        <w:trPr>
          <w:cantSplit/>
          <w:jc w:val="center"/>
        </w:trPr>
        <w:tc>
          <w:tcPr>
            <w:tcW w:w="1609" w:type="dxa"/>
          </w:tcPr>
          <w:p w14:paraId="1E0D7B25" w14:textId="77777777" w:rsidR="00931FEE" w:rsidRPr="003D2597" w:rsidRDefault="00931FEE" w:rsidP="00E17D31">
            <w:pPr>
              <w:keepNext/>
              <w:keepLines/>
              <w:spacing w:after="0"/>
              <w:rPr>
                <w:rFonts w:ascii="Arial" w:hAnsi="Arial"/>
                <w:sz w:val="18"/>
              </w:rPr>
            </w:pPr>
            <w:r w:rsidRPr="003D2597">
              <w:rPr>
                <w:rFonts w:ascii="Arial" w:hAnsi="Arial"/>
                <w:sz w:val="18"/>
                <w:lang w:eastAsia="zh-CN"/>
              </w:rPr>
              <w:t>notifCorreId</w:t>
            </w:r>
          </w:p>
        </w:tc>
        <w:tc>
          <w:tcPr>
            <w:tcW w:w="1800" w:type="dxa"/>
          </w:tcPr>
          <w:p w14:paraId="0639F5F0" w14:textId="77777777" w:rsidR="00931FEE" w:rsidRPr="003D2597" w:rsidRDefault="00931FEE" w:rsidP="00E17D31">
            <w:pPr>
              <w:keepNext/>
              <w:keepLines/>
              <w:spacing w:after="0"/>
              <w:rPr>
                <w:rFonts w:ascii="Arial" w:hAnsi="Arial"/>
                <w:sz w:val="18"/>
              </w:rPr>
            </w:pPr>
            <w:r w:rsidRPr="003D2597">
              <w:rPr>
                <w:rFonts w:ascii="Arial" w:hAnsi="Arial"/>
                <w:sz w:val="18"/>
                <w:lang w:eastAsia="zh-CN"/>
              </w:rPr>
              <w:t>string</w:t>
            </w:r>
          </w:p>
        </w:tc>
        <w:tc>
          <w:tcPr>
            <w:tcW w:w="360" w:type="dxa"/>
          </w:tcPr>
          <w:p w14:paraId="789CB434" w14:textId="77777777" w:rsidR="00931FEE" w:rsidRPr="003D2597" w:rsidRDefault="00931FEE" w:rsidP="00E17D31">
            <w:pPr>
              <w:keepNext/>
              <w:keepLines/>
              <w:spacing w:after="0"/>
              <w:jc w:val="center"/>
              <w:rPr>
                <w:rFonts w:ascii="Arial" w:hAnsi="Arial"/>
                <w:sz w:val="18"/>
                <w:lang w:eastAsia="zh-CN"/>
              </w:rPr>
            </w:pPr>
            <w:r w:rsidRPr="003D2597">
              <w:rPr>
                <w:rFonts w:ascii="Arial" w:hAnsi="Arial" w:hint="eastAsia"/>
                <w:sz w:val="18"/>
                <w:lang w:eastAsia="zh-CN"/>
              </w:rPr>
              <w:t>M</w:t>
            </w:r>
          </w:p>
        </w:tc>
        <w:tc>
          <w:tcPr>
            <w:tcW w:w="1170" w:type="dxa"/>
          </w:tcPr>
          <w:p w14:paraId="2EBA1BB0" w14:textId="77777777" w:rsidR="00931FEE" w:rsidRPr="003D2597" w:rsidRDefault="00931FEE" w:rsidP="00E17D31">
            <w:pPr>
              <w:keepNext/>
              <w:keepLines/>
              <w:spacing w:after="0"/>
              <w:jc w:val="center"/>
              <w:rPr>
                <w:rFonts w:ascii="Arial" w:hAnsi="Arial"/>
                <w:sz w:val="18"/>
              </w:rPr>
            </w:pPr>
            <w:r w:rsidRPr="003D2597">
              <w:rPr>
                <w:rFonts w:ascii="Arial" w:hAnsi="Arial"/>
                <w:sz w:val="18"/>
                <w:lang w:eastAsia="zh-CN"/>
              </w:rPr>
              <w:t>1</w:t>
            </w:r>
          </w:p>
        </w:tc>
        <w:tc>
          <w:tcPr>
            <w:tcW w:w="3330" w:type="dxa"/>
          </w:tcPr>
          <w:p w14:paraId="34C4FEE3" w14:textId="77777777" w:rsidR="00931FEE" w:rsidRPr="003D2597" w:rsidRDefault="00931FEE" w:rsidP="00E17D31">
            <w:pPr>
              <w:keepNext/>
              <w:keepLines/>
              <w:spacing w:after="0"/>
              <w:rPr>
                <w:rFonts w:ascii="Arial" w:hAnsi="Arial" w:cs="Arial"/>
                <w:sz w:val="18"/>
                <w:szCs w:val="18"/>
              </w:rPr>
            </w:pPr>
            <w:r w:rsidRPr="003D2597">
              <w:rPr>
                <w:rFonts w:ascii="Arial" w:hAnsi="Arial"/>
                <w:sz w:val="18"/>
                <w:lang w:eastAsia="zh-CN"/>
              </w:rPr>
              <w:t>It is used to set the value of Notification Correlation ID in the corresponding notification.</w:t>
            </w:r>
          </w:p>
        </w:tc>
        <w:tc>
          <w:tcPr>
            <w:tcW w:w="1350" w:type="dxa"/>
          </w:tcPr>
          <w:p w14:paraId="04731D0A" w14:textId="77777777" w:rsidR="00931FEE" w:rsidRPr="003D2597" w:rsidRDefault="00931FEE" w:rsidP="00E17D31">
            <w:pPr>
              <w:keepNext/>
              <w:keepLines/>
              <w:spacing w:after="0"/>
              <w:rPr>
                <w:rFonts w:ascii="Arial" w:hAnsi="Arial" w:cs="Arial"/>
                <w:sz w:val="18"/>
                <w:szCs w:val="18"/>
              </w:rPr>
            </w:pPr>
          </w:p>
        </w:tc>
      </w:tr>
      <w:tr w:rsidR="00931FEE" w:rsidRPr="003D2597" w14:paraId="37015717" w14:textId="77777777" w:rsidTr="00E17D31">
        <w:trPr>
          <w:cantSplit/>
          <w:jc w:val="center"/>
        </w:trPr>
        <w:tc>
          <w:tcPr>
            <w:tcW w:w="1609" w:type="dxa"/>
          </w:tcPr>
          <w:p w14:paraId="298D84B9" w14:textId="77777777" w:rsidR="00931FEE" w:rsidRPr="003D2597" w:rsidRDefault="00931FEE" w:rsidP="00E17D31">
            <w:pPr>
              <w:keepNext/>
              <w:keepLines/>
              <w:spacing w:after="0"/>
              <w:rPr>
                <w:rFonts w:ascii="Arial" w:hAnsi="Arial"/>
                <w:sz w:val="18"/>
              </w:rPr>
            </w:pPr>
            <w:r w:rsidRPr="003D2597">
              <w:rPr>
                <w:rFonts w:ascii="Arial" w:hAnsi="Arial" w:hint="eastAsia"/>
                <w:sz w:val="18"/>
                <w:lang w:eastAsia="zh-CN"/>
              </w:rPr>
              <w:t>supi</w:t>
            </w:r>
          </w:p>
        </w:tc>
        <w:tc>
          <w:tcPr>
            <w:tcW w:w="1800" w:type="dxa"/>
          </w:tcPr>
          <w:p w14:paraId="35297D75" w14:textId="77777777" w:rsidR="00931FEE" w:rsidRPr="003D2597" w:rsidRDefault="00931FEE" w:rsidP="00E17D31">
            <w:pPr>
              <w:keepNext/>
              <w:keepLines/>
              <w:spacing w:after="0"/>
              <w:rPr>
                <w:rFonts w:ascii="Arial" w:hAnsi="Arial"/>
                <w:sz w:val="18"/>
              </w:rPr>
            </w:pPr>
            <w:r w:rsidRPr="003D2597">
              <w:rPr>
                <w:rFonts w:ascii="Arial" w:hAnsi="Arial" w:hint="eastAsia"/>
                <w:sz w:val="18"/>
                <w:lang w:eastAsia="zh-CN"/>
              </w:rPr>
              <w:t>Supi</w:t>
            </w:r>
          </w:p>
        </w:tc>
        <w:tc>
          <w:tcPr>
            <w:tcW w:w="360" w:type="dxa"/>
          </w:tcPr>
          <w:p w14:paraId="13BEB997" w14:textId="77777777" w:rsidR="00931FEE" w:rsidRPr="003D2597" w:rsidRDefault="00931FEE" w:rsidP="00E17D31">
            <w:pPr>
              <w:keepNext/>
              <w:keepLines/>
              <w:spacing w:after="0"/>
              <w:jc w:val="center"/>
              <w:rPr>
                <w:rFonts w:ascii="Arial" w:hAnsi="Arial"/>
                <w:sz w:val="18"/>
              </w:rPr>
            </w:pPr>
            <w:r w:rsidRPr="003D2597">
              <w:rPr>
                <w:rFonts w:ascii="Arial" w:hAnsi="Arial"/>
                <w:sz w:val="18"/>
                <w:lang w:eastAsia="zh-CN"/>
              </w:rPr>
              <w:t>M</w:t>
            </w:r>
          </w:p>
        </w:tc>
        <w:tc>
          <w:tcPr>
            <w:tcW w:w="1170" w:type="dxa"/>
          </w:tcPr>
          <w:p w14:paraId="16E27F4B" w14:textId="77777777" w:rsidR="00931FEE" w:rsidRPr="003D2597" w:rsidRDefault="00931FEE" w:rsidP="00E17D31">
            <w:pPr>
              <w:keepNext/>
              <w:keepLines/>
              <w:spacing w:after="0"/>
              <w:jc w:val="center"/>
              <w:rPr>
                <w:rFonts w:ascii="Arial" w:hAnsi="Arial"/>
                <w:sz w:val="18"/>
              </w:rPr>
            </w:pPr>
            <w:r w:rsidRPr="003D2597">
              <w:rPr>
                <w:rFonts w:ascii="Arial" w:hAnsi="Arial" w:hint="eastAsia"/>
                <w:sz w:val="18"/>
                <w:lang w:eastAsia="zh-CN"/>
              </w:rPr>
              <w:t>1</w:t>
            </w:r>
          </w:p>
        </w:tc>
        <w:tc>
          <w:tcPr>
            <w:tcW w:w="3330" w:type="dxa"/>
          </w:tcPr>
          <w:p w14:paraId="0A3A24E2" w14:textId="77777777" w:rsidR="00931FEE" w:rsidRPr="003D2597" w:rsidRDefault="00931FEE" w:rsidP="00E17D31">
            <w:pPr>
              <w:keepNext/>
              <w:keepLines/>
              <w:spacing w:after="0"/>
              <w:rPr>
                <w:rFonts w:ascii="Arial" w:hAnsi="Arial" w:cs="Arial"/>
                <w:sz w:val="18"/>
                <w:szCs w:val="18"/>
              </w:rPr>
            </w:pPr>
            <w:r w:rsidRPr="003D2597">
              <w:rPr>
                <w:rFonts w:ascii="Arial" w:hAnsi="Arial"/>
                <w:sz w:val="18"/>
                <w:lang w:val="en-US" w:eastAsia="zh-CN"/>
              </w:rPr>
              <w:t>Subscription Permanent Identifier.</w:t>
            </w:r>
          </w:p>
        </w:tc>
        <w:tc>
          <w:tcPr>
            <w:tcW w:w="1350" w:type="dxa"/>
          </w:tcPr>
          <w:p w14:paraId="73A5B443" w14:textId="77777777" w:rsidR="00931FEE" w:rsidRPr="003D2597" w:rsidRDefault="00931FEE" w:rsidP="00E17D31">
            <w:pPr>
              <w:keepNext/>
              <w:keepLines/>
              <w:spacing w:after="0"/>
              <w:rPr>
                <w:rFonts w:ascii="Arial" w:hAnsi="Arial" w:cs="Arial"/>
                <w:sz w:val="18"/>
                <w:szCs w:val="18"/>
              </w:rPr>
            </w:pPr>
          </w:p>
        </w:tc>
      </w:tr>
      <w:tr w:rsidR="00931FEE" w:rsidRPr="003D2597" w14:paraId="783CF147" w14:textId="77777777" w:rsidTr="00E17D31">
        <w:trPr>
          <w:cantSplit/>
          <w:jc w:val="center"/>
        </w:trPr>
        <w:tc>
          <w:tcPr>
            <w:tcW w:w="1609" w:type="dxa"/>
          </w:tcPr>
          <w:p w14:paraId="4976E4CC" w14:textId="77777777" w:rsidR="00931FEE" w:rsidRPr="003D2597" w:rsidRDefault="00931FEE" w:rsidP="00E17D31">
            <w:pPr>
              <w:keepNext/>
              <w:keepLines/>
              <w:spacing w:after="0"/>
              <w:rPr>
                <w:rFonts w:ascii="Arial" w:hAnsi="Arial"/>
                <w:sz w:val="18"/>
              </w:rPr>
            </w:pPr>
            <w:r w:rsidRPr="003D2597">
              <w:rPr>
                <w:rFonts w:ascii="Arial" w:hAnsi="Arial" w:hint="eastAsia"/>
                <w:sz w:val="18"/>
                <w:lang w:eastAsia="zh-CN"/>
              </w:rPr>
              <w:t>gpsi</w:t>
            </w:r>
          </w:p>
        </w:tc>
        <w:tc>
          <w:tcPr>
            <w:tcW w:w="1800" w:type="dxa"/>
          </w:tcPr>
          <w:p w14:paraId="71343EF9" w14:textId="77777777" w:rsidR="00931FEE" w:rsidRPr="003D2597" w:rsidRDefault="00931FEE" w:rsidP="00E17D31">
            <w:pPr>
              <w:keepNext/>
              <w:keepLines/>
              <w:spacing w:after="0"/>
              <w:rPr>
                <w:rFonts w:ascii="Arial" w:hAnsi="Arial"/>
                <w:sz w:val="18"/>
              </w:rPr>
            </w:pPr>
            <w:r w:rsidRPr="003D2597">
              <w:rPr>
                <w:rFonts w:ascii="Arial" w:hAnsi="Arial" w:hint="eastAsia"/>
                <w:sz w:val="18"/>
                <w:lang w:eastAsia="zh-CN"/>
              </w:rPr>
              <w:t>Gpsi</w:t>
            </w:r>
          </w:p>
        </w:tc>
        <w:tc>
          <w:tcPr>
            <w:tcW w:w="360" w:type="dxa"/>
          </w:tcPr>
          <w:p w14:paraId="7C60C0A1" w14:textId="77777777" w:rsidR="00931FEE" w:rsidRPr="003D2597" w:rsidRDefault="00931FEE" w:rsidP="00E17D31">
            <w:pPr>
              <w:keepNext/>
              <w:keepLines/>
              <w:spacing w:after="0"/>
              <w:jc w:val="center"/>
              <w:rPr>
                <w:rFonts w:ascii="Arial" w:hAnsi="Arial"/>
                <w:sz w:val="18"/>
              </w:rPr>
            </w:pPr>
            <w:r w:rsidRPr="003D2597">
              <w:rPr>
                <w:rFonts w:ascii="Arial" w:hAnsi="Arial"/>
                <w:sz w:val="18"/>
                <w:lang w:eastAsia="zh-CN"/>
              </w:rPr>
              <w:t>O</w:t>
            </w:r>
          </w:p>
        </w:tc>
        <w:tc>
          <w:tcPr>
            <w:tcW w:w="1170" w:type="dxa"/>
          </w:tcPr>
          <w:p w14:paraId="26CAC92A" w14:textId="77777777" w:rsidR="00931FEE" w:rsidRPr="003D2597" w:rsidRDefault="00931FEE" w:rsidP="00E17D31">
            <w:pPr>
              <w:keepNext/>
              <w:keepLines/>
              <w:spacing w:after="0"/>
              <w:jc w:val="center"/>
              <w:rPr>
                <w:rFonts w:ascii="Arial" w:hAnsi="Arial"/>
                <w:sz w:val="18"/>
              </w:rPr>
            </w:pPr>
            <w:r w:rsidRPr="003D2597">
              <w:rPr>
                <w:rFonts w:ascii="Arial" w:hAnsi="Arial" w:hint="eastAsia"/>
                <w:sz w:val="18"/>
                <w:lang w:eastAsia="zh-CN"/>
              </w:rPr>
              <w:t>0..1</w:t>
            </w:r>
          </w:p>
        </w:tc>
        <w:tc>
          <w:tcPr>
            <w:tcW w:w="3330" w:type="dxa"/>
          </w:tcPr>
          <w:p w14:paraId="4C9420A8" w14:textId="77777777" w:rsidR="00931FEE" w:rsidRPr="003D2597" w:rsidRDefault="00931FEE" w:rsidP="00E17D31">
            <w:pPr>
              <w:keepNext/>
              <w:keepLines/>
              <w:spacing w:after="0"/>
              <w:rPr>
                <w:rFonts w:ascii="Arial" w:hAnsi="Arial" w:cs="Arial"/>
                <w:sz w:val="18"/>
                <w:szCs w:val="18"/>
              </w:rPr>
            </w:pPr>
            <w:r w:rsidRPr="003D2597">
              <w:rPr>
                <w:rFonts w:ascii="Arial" w:hAnsi="Arial"/>
                <w:sz w:val="18"/>
                <w:lang w:eastAsia="zh-CN"/>
              </w:rPr>
              <w:t xml:space="preserve">Identifies a GPSI. </w:t>
            </w:r>
          </w:p>
        </w:tc>
        <w:tc>
          <w:tcPr>
            <w:tcW w:w="1350" w:type="dxa"/>
          </w:tcPr>
          <w:p w14:paraId="69B5A30C" w14:textId="77777777" w:rsidR="00931FEE" w:rsidRPr="003D2597" w:rsidRDefault="00931FEE" w:rsidP="00E17D31">
            <w:pPr>
              <w:keepNext/>
              <w:keepLines/>
              <w:spacing w:after="0"/>
              <w:rPr>
                <w:rFonts w:ascii="Arial" w:hAnsi="Arial" w:cs="Arial"/>
                <w:sz w:val="18"/>
                <w:szCs w:val="18"/>
              </w:rPr>
            </w:pPr>
          </w:p>
        </w:tc>
      </w:tr>
      <w:tr w:rsidR="00931FEE" w:rsidRPr="003D2597" w14:paraId="721CDB7E" w14:textId="77777777" w:rsidTr="00E17D31">
        <w:trPr>
          <w:cantSplit/>
          <w:jc w:val="center"/>
        </w:trPr>
        <w:tc>
          <w:tcPr>
            <w:tcW w:w="1609" w:type="dxa"/>
          </w:tcPr>
          <w:p w14:paraId="55011C8A" w14:textId="77777777" w:rsidR="00931FEE" w:rsidRPr="003D2597" w:rsidRDefault="00931FEE" w:rsidP="00E17D31">
            <w:pPr>
              <w:keepNext/>
              <w:keepLines/>
              <w:spacing w:after="0"/>
              <w:rPr>
                <w:rFonts w:ascii="Arial" w:hAnsi="Arial"/>
                <w:sz w:val="18"/>
                <w:lang w:eastAsia="zh-CN"/>
              </w:rPr>
            </w:pPr>
            <w:r w:rsidRPr="003D2597">
              <w:rPr>
                <w:rFonts w:ascii="Arial" w:hAnsi="Arial"/>
                <w:sz w:val="18"/>
                <w:lang w:eastAsia="zh-CN"/>
              </w:rPr>
              <w:t>snssaiDnnPairs</w:t>
            </w:r>
          </w:p>
        </w:tc>
        <w:tc>
          <w:tcPr>
            <w:tcW w:w="1800" w:type="dxa"/>
          </w:tcPr>
          <w:p w14:paraId="26B0BBC4" w14:textId="77777777" w:rsidR="00931FEE" w:rsidRPr="003D2597" w:rsidRDefault="00931FEE" w:rsidP="00E17D31">
            <w:pPr>
              <w:keepNext/>
              <w:keepLines/>
              <w:spacing w:after="0"/>
              <w:rPr>
                <w:rFonts w:ascii="Arial" w:hAnsi="Arial"/>
                <w:sz w:val="18"/>
                <w:lang w:eastAsia="zh-CN"/>
              </w:rPr>
            </w:pPr>
            <w:r w:rsidRPr="003D2597">
              <w:rPr>
                <w:rFonts w:ascii="Arial" w:hAnsi="Arial"/>
                <w:sz w:val="18"/>
                <w:lang w:eastAsia="zh-CN"/>
              </w:rPr>
              <w:t>SnssaiDnnPair</w:t>
            </w:r>
          </w:p>
        </w:tc>
        <w:tc>
          <w:tcPr>
            <w:tcW w:w="360" w:type="dxa"/>
          </w:tcPr>
          <w:p w14:paraId="65201BAD" w14:textId="77777777" w:rsidR="00931FEE" w:rsidRPr="003D2597" w:rsidRDefault="00931FEE" w:rsidP="00E17D31">
            <w:pPr>
              <w:keepNext/>
              <w:keepLines/>
              <w:spacing w:after="0"/>
              <w:jc w:val="center"/>
              <w:rPr>
                <w:rFonts w:ascii="Arial" w:hAnsi="Arial"/>
                <w:sz w:val="18"/>
                <w:lang w:eastAsia="zh-CN"/>
              </w:rPr>
            </w:pPr>
            <w:r w:rsidRPr="003D2597">
              <w:rPr>
                <w:rFonts w:ascii="Arial" w:hAnsi="Arial"/>
                <w:sz w:val="18"/>
              </w:rPr>
              <w:t>C</w:t>
            </w:r>
          </w:p>
        </w:tc>
        <w:tc>
          <w:tcPr>
            <w:tcW w:w="1170" w:type="dxa"/>
          </w:tcPr>
          <w:p w14:paraId="1BD2B502" w14:textId="77777777" w:rsidR="00931FEE" w:rsidRPr="003D2597" w:rsidRDefault="00931FEE" w:rsidP="00E17D31">
            <w:pPr>
              <w:keepNext/>
              <w:keepLines/>
              <w:spacing w:after="0"/>
              <w:jc w:val="center"/>
              <w:rPr>
                <w:rFonts w:ascii="Arial" w:hAnsi="Arial"/>
                <w:sz w:val="18"/>
                <w:lang w:eastAsia="zh-CN"/>
              </w:rPr>
            </w:pPr>
            <w:r w:rsidRPr="003D2597">
              <w:rPr>
                <w:rFonts w:ascii="Arial" w:hAnsi="Arial" w:hint="eastAsia"/>
                <w:sz w:val="18"/>
                <w:lang w:eastAsia="zh-CN"/>
              </w:rPr>
              <w:t>0..</w:t>
            </w:r>
            <w:r w:rsidRPr="003D2597">
              <w:rPr>
                <w:rFonts w:ascii="Arial" w:hAnsi="Arial"/>
                <w:sz w:val="18"/>
              </w:rPr>
              <w:t>1</w:t>
            </w:r>
          </w:p>
        </w:tc>
        <w:tc>
          <w:tcPr>
            <w:tcW w:w="3330" w:type="dxa"/>
          </w:tcPr>
          <w:p w14:paraId="7D76DC8C" w14:textId="77777777" w:rsidR="00931FEE" w:rsidRPr="003D2597" w:rsidRDefault="00931FEE" w:rsidP="00E17D31">
            <w:pPr>
              <w:keepNext/>
              <w:keepLines/>
              <w:spacing w:after="0"/>
              <w:rPr>
                <w:rFonts w:ascii="Arial" w:hAnsi="Arial" w:cs="Arial"/>
                <w:sz w:val="18"/>
                <w:szCs w:val="18"/>
                <w:lang w:eastAsia="zh-CN"/>
              </w:rPr>
            </w:pPr>
            <w:r w:rsidRPr="003D2597">
              <w:rPr>
                <w:rFonts w:ascii="Arial" w:hAnsi="Arial" w:cs="Arial"/>
                <w:sz w:val="18"/>
                <w:szCs w:val="18"/>
                <w:lang w:eastAsia="zh-CN"/>
              </w:rPr>
              <w:t>Represents the S-NSSAI and DNN pair for which the binding event report(s) shall apply.</w:t>
            </w:r>
          </w:p>
          <w:p w14:paraId="53F7EA5C" w14:textId="77777777" w:rsidR="00931FEE" w:rsidRPr="003D2597" w:rsidRDefault="00931FEE" w:rsidP="00E17D31">
            <w:pPr>
              <w:keepNext/>
              <w:keepLines/>
              <w:spacing w:after="0"/>
              <w:rPr>
                <w:rFonts w:ascii="Arial" w:hAnsi="Arial"/>
                <w:sz w:val="18"/>
                <w:lang w:eastAsia="zh-CN"/>
              </w:rPr>
            </w:pPr>
            <w:r w:rsidRPr="003D2597">
              <w:rPr>
                <w:rFonts w:ascii="Arial" w:hAnsi="Arial" w:cs="Arial" w:hint="eastAsia"/>
                <w:sz w:val="18"/>
                <w:szCs w:val="18"/>
                <w:lang w:eastAsia="zh-CN"/>
              </w:rPr>
              <w:t>(</w:t>
            </w:r>
            <w:r w:rsidRPr="003D2597">
              <w:rPr>
                <w:rFonts w:ascii="Arial" w:hAnsi="Arial" w:cs="Arial"/>
                <w:sz w:val="18"/>
                <w:szCs w:val="18"/>
                <w:lang w:eastAsia="zh-CN"/>
              </w:rPr>
              <w:t>NOTE)</w:t>
            </w:r>
          </w:p>
        </w:tc>
        <w:tc>
          <w:tcPr>
            <w:tcW w:w="1350" w:type="dxa"/>
          </w:tcPr>
          <w:p w14:paraId="68E69CDE" w14:textId="77777777" w:rsidR="00931FEE" w:rsidRPr="003D2597" w:rsidRDefault="00931FEE" w:rsidP="00E17D31">
            <w:pPr>
              <w:keepNext/>
              <w:keepLines/>
              <w:spacing w:after="0"/>
              <w:rPr>
                <w:rFonts w:ascii="Arial" w:hAnsi="Arial" w:cs="Arial"/>
                <w:sz w:val="18"/>
                <w:szCs w:val="18"/>
              </w:rPr>
            </w:pPr>
          </w:p>
        </w:tc>
      </w:tr>
      <w:tr w:rsidR="00931FEE" w:rsidRPr="003D2597" w14:paraId="7775ED14" w14:textId="77777777" w:rsidTr="00E17D31">
        <w:trPr>
          <w:cantSplit/>
          <w:jc w:val="center"/>
        </w:trPr>
        <w:tc>
          <w:tcPr>
            <w:tcW w:w="1609" w:type="dxa"/>
          </w:tcPr>
          <w:p w14:paraId="581D71B9" w14:textId="77777777" w:rsidR="00931FEE" w:rsidRPr="003D2597" w:rsidRDefault="00931FEE" w:rsidP="00E17D31">
            <w:pPr>
              <w:keepNext/>
              <w:keepLines/>
              <w:spacing w:after="0"/>
              <w:rPr>
                <w:rFonts w:ascii="Arial" w:hAnsi="Arial"/>
                <w:sz w:val="18"/>
                <w:lang w:eastAsia="zh-CN"/>
              </w:rPr>
            </w:pPr>
            <w:r w:rsidRPr="003D2597">
              <w:rPr>
                <w:rFonts w:ascii="Arial" w:hAnsi="Arial"/>
                <w:sz w:val="18"/>
                <w:lang w:eastAsia="zh-CN"/>
              </w:rPr>
              <w:t>addSnssaiDnnPairs</w:t>
            </w:r>
          </w:p>
        </w:tc>
        <w:tc>
          <w:tcPr>
            <w:tcW w:w="1800" w:type="dxa"/>
          </w:tcPr>
          <w:p w14:paraId="7CA0B745" w14:textId="77777777" w:rsidR="00931FEE" w:rsidRPr="003D2597" w:rsidRDefault="00931FEE" w:rsidP="00E17D31">
            <w:pPr>
              <w:keepNext/>
              <w:keepLines/>
              <w:spacing w:after="0"/>
              <w:rPr>
                <w:rFonts w:ascii="Arial" w:hAnsi="Arial"/>
                <w:sz w:val="18"/>
                <w:lang w:eastAsia="zh-CN"/>
              </w:rPr>
            </w:pPr>
            <w:r w:rsidRPr="003D2597">
              <w:rPr>
                <w:rFonts w:ascii="Arial" w:hAnsi="Arial"/>
                <w:sz w:val="18"/>
                <w:lang w:eastAsia="zh-CN"/>
              </w:rPr>
              <w:t>array(SnssaiDnnPair)</w:t>
            </w:r>
          </w:p>
        </w:tc>
        <w:tc>
          <w:tcPr>
            <w:tcW w:w="360" w:type="dxa"/>
          </w:tcPr>
          <w:p w14:paraId="3CA3D5F1" w14:textId="77777777" w:rsidR="00931FEE" w:rsidRPr="003D2597" w:rsidRDefault="00931FEE" w:rsidP="00E17D31">
            <w:pPr>
              <w:keepNext/>
              <w:keepLines/>
              <w:spacing w:after="0"/>
              <w:jc w:val="center"/>
              <w:rPr>
                <w:rFonts w:ascii="Arial" w:hAnsi="Arial"/>
                <w:sz w:val="18"/>
              </w:rPr>
            </w:pPr>
            <w:r w:rsidRPr="003D2597">
              <w:rPr>
                <w:rFonts w:ascii="Arial" w:hAnsi="Arial"/>
                <w:sz w:val="18"/>
              </w:rPr>
              <w:t>C</w:t>
            </w:r>
          </w:p>
        </w:tc>
        <w:tc>
          <w:tcPr>
            <w:tcW w:w="1170" w:type="dxa"/>
          </w:tcPr>
          <w:p w14:paraId="74534C66" w14:textId="77777777" w:rsidR="00931FEE" w:rsidRPr="003D2597" w:rsidRDefault="00931FEE" w:rsidP="00E17D31">
            <w:pPr>
              <w:keepNext/>
              <w:keepLines/>
              <w:spacing w:after="0"/>
              <w:jc w:val="center"/>
              <w:rPr>
                <w:rFonts w:ascii="Arial" w:hAnsi="Arial"/>
                <w:sz w:val="18"/>
              </w:rPr>
            </w:pPr>
            <w:r w:rsidRPr="003D2597">
              <w:rPr>
                <w:rFonts w:ascii="Arial" w:hAnsi="Arial"/>
                <w:sz w:val="18"/>
              </w:rPr>
              <w:t>1..N</w:t>
            </w:r>
          </w:p>
        </w:tc>
        <w:tc>
          <w:tcPr>
            <w:tcW w:w="3330" w:type="dxa"/>
          </w:tcPr>
          <w:p w14:paraId="3AA6DAB1" w14:textId="77777777" w:rsidR="00931FEE" w:rsidRPr="003D2597" w:rsidRDefault="00931FEE" w:rsidP="00E17D31">
            <w:pPr>
              <w:keepNext/>
              <w:keepLines/>
              <w:spacing w:after="0"/>
              <w:rPr>
                <w:rFonts w:ascii="Arial" w:hAnsi="Arial" w:cs="Arial"/>
                <w:sz w:val="18"/>
                <w:szCs w:val="18"/>
                <w:lang w:eastAsia="zh-CN"/>
              </w:rPr>
            </w:pPr>
            <w:r w:rsidRPr="003D2597">
              <w:rPr>
                <w:rFonts w:ascii="Arial" w:hAnsi="Arial" w:cs="Arial"/>
                <w:sz w:val="18"/>
                <w:szCs w:val="18"/>
                <w:lang w:eastAsia="zh-CN"/>
              </w:rPr>
              <w:t>Represents the additional S-NSSAI and DNN pairs for which the binding event report(s) shall apply.</w:t>
            </w:r>
          </w:p>
          <w:p w14:paraId="2E209909" w14:textId="77777777" w:rsidR="00931FEE" w:rsidRPr="003D2597" w:rsidRDefault="00931FEE" w:rsidP="00E17D31">
            <w:pPr>
              <w:keepNext/>
              <w:keepLines/>
              <w:spacing w:after="0"/>
              <w:rPr>
                <w:rFonts w:ascii="Arial" w:hAnsi="Arial" w:cs="Arial"/>
                <w:sz w:val="18"/>
                <w:szCs w:val="18"/>
                <w:lang w:eastAsia="zh-CN"/>
              </w:rPr>
            </w:pPr>
            <w:r w:rsidRPr="003D2597">
              <w:rPr>
                <w:rFonts w:ascii="Arial" w:hAnsi="Arial" w:cs="Arial" w:hint="eastAsia"/>
                <w:sz w:val="18"/>
                <w:szCs w:val="18"/>
                <w:lang w:eastAsia="zh-CN"/>
              </w:rPr>
              <w:t>(</w:t>
            </w:r>
            <w:r w:rsidRPr="003D2597">
              <w:rPr>
                <w:rFonts w:ascii="Arial" w:hAnsi="Arial" w:cs="Arial"/>
                <w:sz w:val="18"/>
                <w:szCs w:val="18"/>
                <w:lang w:eastAsia="zh-CN"/>
              </w:rPr>
              <w:t>NOTE)</w:t>
            </w:r>
          </w:p>
        </w:tc>
        <w:tc>
          <w:tcPr>
            <w:tcW w:w="1350" w:type="dxa"/>
          </w:tcPr>
          <w:p w14:paraId="339BB4DA" w14:textId="77777777" w:rsidR="00931FEE" w:rsidRPr="003D2597" w:rsidRDefault="00931FEE" w:rsidP="00E17D31">
            <w:pPr>
              <w:keepNext/>
              <w:keepLines/>
              <w:spacing w:after="0"/>
              <w:rPr>
                <w:rFonts w:ascii="Arial" w:hAnsi="Arial" w:cs="Arial"/>
                <w:sz w:val="18"/>
                <w:szCs w:val="18"/>
              </w:rPr>
            </w:pPr>
            <w:r w:rsidRPr="003D2597">
              <w:rPr>
                <w:rFonts w:ascii="Arial" w:hAnsi="Arial"/>
                <w:sz w:val="18"/>
                <w:lang w:eastAsia="zh-CN"/>
              </w:rPr>
              <w:t>AddSnssaiDnnPair</w:t>
            </w:r>
          </w:p>
        </w:tc>
      </w:tr>
      <w:tr w:rsidR="00931FEE" w:rsidRPr="003D2597" w14:paraId="74F0E931" w14:textId="77777777" w:rsidTr="00E17D31">
        <w:trPr>
          <w:cantSplit/>
          <w:jc w:val="center"/>
        </w:trPr>
        <w:tc>
          <w:tcPr>
            <w:tcW w:w="1609" w:type="dxa"/>
          </w:tcPr>
          <w:p w14:paraId="021508F6" w14:textId="77777777" w:rsidR="00931FEE" w:rsidRPr="003D2597" w:rsidRDefault="00931FEE" w:rsidP="00E17D31">
            <w:pPr>
              <w:pStyle w:val="TAL"/>
              <w:rPr>
                <w:lang w:eastAsia="zh-CN"/>
              </w:rPr>
            </w:pPr>
            <w:r w:rsidRPr="002178AD">
              <w:rPr>
                <w:lang w:eastAsia="zh-CN"/>
              </w:rPr>
              <w:t>expiry</w:t>
            </w:r>
          </w:p>
        </w:tc>
        <w:tc>
          <w:tcPr>
            <w:tcW w:w="1800" w:type="dxa"/>
          </w:tcPr>
          <w:p w14:paraId="7C058008" w14:textId="77777777" w:rsidR="00931FEE" w:rsidRPr="003D2597" w:rsidRDefault="00931FEE" w:rsidP="00E17D31">
            <w:pPr>
              <w:pStyle w:val="TAL"/>
              <w:rPr>
                <w:lang w:eastAsia="zh-CN"/>
              </w:rPr>
            </w:pPr>
            <w:r w:rsidRPr="002178AD">
              <w:rPr>
                <w:lang w:eastAsia="zh-CN"/>
              </w:rPr>
              <w:t>DateTime</w:t>
            </w:r>
          </w:p>
        </w:tc>
        <w:tc>
          <w:tcPr>
            <w:tcW w:w="360" w:type="dxa"/>
          </w:tcPr>
          <w:p w14:paraId="7A0DBBB9" w14:textId="77777777" w:rsidR="00931FEE" w:rsidRPr="003D2597" w:rsidRDefault="00931FEE" w:rsidP="00E17D31">
            <w:pPr>
              <w:pStyle w:val="TAL"/>
            </w:pPr>
            <w:r w:rsidRPr="002178AD">
              <w:rPr>
                <w:lang w:eastAsia="zh-CN"/>
              </w:rPr>
              <w:t>C</w:t>
            </w:r>
          </w:p>
        </w:tc>
        <w:tc>
          <w:tcPr>
            <w:tcW w:w="1170" w:type="dxa"/>
          </w:tcPr>
          <w:p w14:paraId="7BE7B30C" w14:textId="77777777" w:rsidR="00931FEE" w:rsidRPr="003D2597" w:rsidRDefault="00931FEE" w:rsidP="00E17D31">
            <w:pPr>
              <w:pStyle w:val="TAL"/>
            </w:pPr>
            <w:r w:rsidRPr="002178AD">
              <w:rPr>
                <w:lang w:eastAsia="zh-CN"/>
              </w:rPr>
              <w:t>0..1</w:t>
            </w:r>
          </w:p>
        </w:tc>
        <w:tc>
          <w:tcPr>
            <w:tcW w:w="3330" w:type="dxa"/>
          </w:tcPr>
          <w:p w14:paraId="02CCC388" w14:textId="77777777" w:rsidR="00931FEE" w:rsidRDefault="00931FEE" w:rsidP="00E17D31">
            <w:pPr>
              <w:pStyle w:val="TAL"/>
              <w:rPr>
                <w:rFonts w:eastAsia="等线" w:cs="Arial"/>
                <w:szCs w:val="18"/>
                <w:lang w:val="en-US" w:eastAsia="zh-CN"/>
              </w:rPr>
            </w:pPr>
            <w:r>
              <w:rPr>
                <w:rFonts w:eastAsia="等线" w:cs="Arial"/>
                <w:szCs w:val="18"/>
                <w:lang w:val="en-US" w:eastAsia="zh-CN"/>
              </w:rPr>
              <w:t>This attribute indicates the expiry time of the subscription.</w:t>
            </w:r>
          </w:p>
          <w:p w14:paraId="0475E8BD" w14:textId="77777777" w:rsidR="00931FEE" w:rsidRDefault="00931FEE" w:rsidP="00E17D31">
            <w:pPr>
              <w:pStyle w:val="TAL"/>
              <w:rPr>
                <w:rFonts w:eastAsia="等线" w:cs="Arial"/>
                <w:szCs w:val="18"/>
                <w:lang w:val="en-US" w:eastAsia="zh-CN"/>
              </w:rPr>
            </w:pPr>
          </w:p>
          <w:p w14:paraId="3A6E5435" w14:textId="77777777" w:rsidR="00931FEE" w:rsidRPr="005A5FD9" w:rsidRDefault="00931FEE" w:rsidP="00E17D31">
            <w:pPr>
              <w:pStyle w:val="TAL"/>
              <w:rPr>
                <w:rFonts w:eastAsia="等线" w:cs="Arial"/>
                <w:szCs w:val="18"/>
                <w:lang w:val="en-US" w:eastAsia="zh-CN"/>
              </w:rPr>
            </w:pPr>
            <w:r w:rsidRPr="005A5FD9">
              <w:rPr>
                <w:rFonts w:eastAsia="等线" w:cs="Arial"/>
                <w:szCs w:val="18"/>
                <w:lang w:val="en-US" w:eastAsia="zh-CN"/>
              </w:rPr>
              <w:t xml:space="preserve">In </w:t>
            </w:r>
            <w:r>
              <w:rPr>
                <w:rFonts w:eastAsia="等线" w:cs="Arial"/>
                <w:szCs w:val="18"/>
                <w:lang w:val="en-US" w:eastAsia="zh-CN"/>
              </w:rPr>
              <w:t xml:space="preserve">the </w:t>
            </w:r>
            <w:r w:rsidRPr="005A5FD9">
              <w:rPr>
                <w:rFonts w:eastAsia="等线" w:cs="Arial"/>
                <w:szCs w:val="18"/>
                <w:lang w:val="en-US" w:eastAsia="zh-CN"/>
              </w:rPr>
              <w:t>Subscribe request messages</w:t>
            </w:r>
            <w:r>
              <w:rPr>
                <w:rFonts w:eastAsia="等线" w:cs="Arial"/>
                <w:szCs w:val="18"/>
                <w:lang w:val="en-US" w:eastAsia="zh-CN"/>
              </w:rPr>
              <w:t>,</w:t>
            </w:r>
            <w:r w:rsidRPr="005A5FD9">
              <w:rPr>
                <w:rFonts w:eastAsia="等线" w:cs="Arial"/>
                <w:szCs w:val="18"/>
                <w:lang w:val="en-US" w:eastAsia="zh-CN"/>
              </w:rPr>
              <w:t xml:space="preserve"> this </w:t>
            </w:r>
            <w:r>
              <w:rPr>
                <w:rFonts w:eastAsia="等线" w:cs="Arial"/>
                <w:szCs w:val="18"/>
                <w:lang w:val="en-US" w:eastAsia="zh-CN"/>
              </w:rPr>
              <w:t>attribute</w:t>
            </w:r>
            <w:r w:rsidRPr="005A5FD9">
              <w:rPr>
                <w:rFonts w:eastAsia="等线" w:cs="Arial"/>
                <w:szCs w:val="18"/>
                <w:lang w:val="en-US" w:eastAsia="zh-CN"/>
              </w:rPr>
              <w:t xml:space="preserve"> may be included to suggest a time after which the subscription becomes invalid. </w:t>
            </w:r>
            <w:r>
              <w:rPr>
                <w:rFonts w:eastAsia="等线" w:cs="Arial"/>
                <w:szCs w:val="18"/>
                <w:lang w:val="en-US" w:eastAsia="zh-CN"/>
              </w:rPr>
              <w:t>The a</w:t>
            </w:r>
            <w:r w:rsidRPr="005A5FD9">
              <w:rPr>
                <w:rFonts w:eastAsia="等线" w:cs="Arial"/>
                <w:szCs w:val="18"/>
                <w:lang w:val="en-US" w:eastAsia="zh-CN"/>
              </w:rPr>
              <w:t xml:space="preserve">bsence of this </w:t>
            </w:r>
            <w:r>
              <w:rPr>
                <w:rFonts w:eastAsia="等线" w:cs="Arial"/>
                <w:szCs w:val="18"/>
                <w:lang w:val="en-US" w:eastAsia="zh-CN"/>
              </w:rPr>
              <w:t>attribute</w:t>
            </w:r>
            <w:r w:rsidRPr="005A5FD9">
              <w:rPr>
                <w:rFonts w:eastAsia="等线" w:cs="Arial"/>
                <w:szCs w:val="18"/>
                <w:lang w:val="en-US" w:eastAsia="zh-CN"/>
              </w:rPr>
              <w:t xml:space="preserve"> from </w:t>
            </w:r>
            <w:r>
              <w:rPr>
                <w:rFonts w:eastAsia="等线" w:cs="Arial"/>
                <w:szCs w:val="18"/>
                <w:lang w:val="en-US" w:eastAsia="zh-CN"/>
              </w:rPr>
              <w:t>the S</w:t>
            </w:r>
            <w:r w:rsidRPr="005A5FD9">
              <w:rPr>
                <w:rFonts w:eastAsia="等线" w:cs="Arial"/>
                <w:szCs w:val="18"/>
                <w:lang w:val="en-US" w:eastAsia="zh-CN"/>
              </w:rPr>
              <w:t>ubscribe request messages indicates that the subscription is suggested to be unlimited in time</w:t>
            </w:r>
            <w:r w:rsidRPr="005A5FD9">
              <w:rPr>
                <w:rFonts w:eastAsia="等线"/>
              </w:rPr>
              <w:t xml:space="preserve"> </w:t>
            </w:r>
            <w:r w:rsidRPr="005A5FD9">
              <w:rPr>
                <w:rFonts w:eastAsia="等线"/>
                <w:lang w:val="en-US"/>
              </w:rPr>
              <w:t>until explicitly terminated by the service consumer</w:t>
            </w:r>
            <w:r w:rsidRPr="005A5FD9">
              <w:rPr>
                <w:rFonts w:eastAsia="等线" w:cs="Arial"/>
                <w:szCs w:val="18"/>
                <w:lang w:val="en-US" w:eastAsia="zh-CN"/>
              </w:rPr>
              <w:t>.</w:t>
            </w:r>
          </w:p>
          <w:p w14:paraId="35A152E8" w14:textId="77777777" w:rsidR="00931FEE" w:rsidRPr="005A5FD9" w:rsidRDefault="00931FEE" w:rsidP="00E17D31">
            <w:pPr>
              <w:pStyle w:val="TAL"/>
              <w:rPr>
                <w:rFonts w:eastAsia="等线" w:cs="Arial"/>
                <w:szCs w:val="18"/>
                <w:lang w:val="en-US" w:eastAsia="zh-CN"/>
              </w:rPr>
            </w:pPr>
          </w:p>
          <w:p w14:paraId="08F65AC9" w14:textId="77777777" w:rsidR="00931FEE" w:rsidRPr="005A5FD9" w:rsidRDefault="00931FEE" w:rsidP="00E17D31">
            <w:pPr>
              <w:pStyle w:val="TAL"/>
              <w:rPr>
                <w:rFonts w:eastAsia="等线" w:cs="Arial"/>
                <w:szCs w:val="18"/>
                <w:lang w:val="en-US" w:eastAsia="zh-CN"/>
              </w:rPr>
            </w:pPr>
            <w:r w:rsidRPr="005A5FD9">
              <w:rPr>
                <w:rFonts w:eastAsia="等线" w:cs="Arial"/>
                <w:szCs w:val="18"/>
                <w:lang w:val="en-US" w:eastAsia="zh-CN"/>
              </w:rPr>
              <w:t xml:space="preserve">In </w:t>
            </w:r>
            <w:r>
              <w:rPr>
                <w:rFonts w:eastAsia="等线" w:cs="Arial"/>
                <w:szCs w:val="18"/>
                <w:lang w:val="en-US" w:eastAsia="zh-CN"/>
              </w:rPr>
              <w:t xml:space="preserve">the </w:t>
            </w:r>
            <w:r w:rsidRPr="005A5FD9">
              <w:rPr>
                <w:rFonts w:eastAsia="等线" w:cs="Arial"/>
                <w:szCs w:val="18"/>
                <w:lang w:val="en-US" w:eastAsia="zh-CN"/>
              </w:rPr>
              <w:t>Subscribe response messages</w:t>
            </w:r>
            <w:r>
              <w:rPr>
                <w:rFonts w:eastAsia="等线" w:cs="Arial"/>
                <w:szCs w:val="18"/>
                <w:lang w:val="en-US" w:eastAsia="zh-CN"/>
              </w:rPr>
              <w:t>,</w:t>
            </w:r>
            <w:r w:rsidRPr="005A5FD9">
              <w:rPr>
                <w:rFonts w:eastAsia="等线" w:cs="Arial"/>
                <w:szCs w:val="18"/>
                <w:lang w:val="en-US" w:eastAsia="zh-CN"/>
              </w:rPr>
              <w:t xml:space="preserve"> this </w:t>
            </w:r>
            <w:r>
              <w:rPr>
                <w:rFonts w:eastAsia="等线" w:cs="Arial"/>
                <w:szCs w:val="18"/>
                <w:lang w:val="en-US" w:eastAsia="zh-CN"/>
              </w:rPr>
              <w:t>attribute</w:t>
            </w:r>
            <w:r w:rsidRPr="005A5FD9">
              <w:rPr>
                <w:rFonts w:eastAsia="等线" w:cs="Arial"/>
                <w:szCs w:val="18"/>
                <w:lang w:val="en-US" w:eastAsia="zh-CN"/>
              </w:rPr>
              <w:t xml:space="preserve"> may be included to </w:t>
            </w:r>
            <w:r>
              <w:rPr>
                <w:rFonts w:eastAsia="等线" w:cs="Arial"/>
                <w:szCs w:val="18"/>
                <w:lang w:val="en-US" w:eastAsia="zh-CN"/>
              </w:rPr>
              <w:t>confirm the</w:t>
            </w:r>
            <w:r w:rsidRPr="005A5FD9">
              <w:rPr>
                <w:rFonts w:eastAsia="等线" w:cs="Arial"/>
                <w:szCs w:val="18"/>
                <w:lang w:val="en-US" w:eastAsia="zh-CN"/>
              </w:rPr>
              <w:t xml:space="preserve"> time after which the subscription becomes invalid. </w:t>
            </w:r>
          </w:p>
          <w:p w14:paraId="6E0595F3" w14:textId="77777777" w:rsidR="00931FEE" w:rsidRPr="005A5FD9" w:rsidRDefault="00931FEE" w:rsidP="00E17D31">
            <w:pPr>
              <w:pStyle w:val="TAL"/>
              <w:rPr>
                <w:rFonts w:eastAsia="等线" w:cs="Arial"/>
                <w:szCs w:val="18"/>
                <w:lang w:val="en-US" w:eastAsia="zh-CN"/>
              </w:rPr>
            </w:pPr>
          </w:p>
          <w:p w14:paraId="67568FAC" w14:textId="77777777" w:rsidR="00931FEE" w:rsidRPr="003D2597" w:rsidRDefault="00931FEE" w:rsidP="00E17D31">
            <w:pPr>
              <w:pStyle w:val="TAL"/>
              <w:rPr>
                <w:rFonts w:cs="Arial"/>
                <w:szCs w:val="18"/>
                <w:lang w:eastAsia="zh-CN"/>
              </w:rPr>
            </w:pPr>
            <w:r>
              <w:rPr>
                <w:rFonts w:eastAsia="等线" w:cs="Arial"/>
                <w:szCs w:val="18"/>
                <w:lang w:val="en-US" w:eastAsia="zh-CN"/>
              </w:rPr>
              <w:t>When included, the confirmed</w:t>
            </w:r>
            <w:r w:rsidRPr="005A5FD9">
              <w:rPr>
                <w:rFonts w:eastAsia="等线" w:cs="Arial"/>
                <w:szCs w:val="18"/>
                <w:lang w:val="en-US" w:eastAsia="zh-CN"/>
              </w:rPr>
              <w:t xml:space="preserve"> expiry time</w:t>
            </w:r>
            <w:r>
              <w:rPr>
                <w:rFonts w:eastAsia="等线" w:cs="Arial"/>
                <w:szCs w:val="18"/>
                <w:lang w:val="en-US" w:eastAsia="zh-CN"/>
              </w:rPr>
              <w:t xml:space="preserve"> shall</w:t>
            </w:r>
            <w:r w:rsidRPr="005A5FD9">
              <w:rPr>
                <w:rFonts w:eastAsia="等线" w:cs="Arial"/>
                <w:szCs w:val="18"/>
                <w:lang w:val="en-US" w:eastAsia="zh-CN"/>
              </w:rPr>
              <w:t xml:space="preserve"> be less than or equal to the expiry time</w:t>
            </w:r>
            <w:r>
              <w:rPr>
                <w:rFonts w:eastAsia="等线" w:cs="Arial"/>
                <w:szCs w:val="18"/>
                <w:lang w:val="en-US" w:eastAsia="zh-CN"/>
              </w:rPr>
              <w:t xml:space="preserve"> suggested in the request</w:t>
            </w:r>
            <w:r w:rsidRPr="005A5FD9">
              <w:rPr>
                <w:rFonts w:eastAsia="等线" w:cs="Arial"/>
                <w:szCs w:val="18"/>
                <w:lang w:val="en-US" w:eastAsia="zh-CN"/>
              </w:rPr>
              <w:t>. If the suggested expiry time is present in the request, the confirmed expiry time s</w:t>
            </w:r>
            <w:r>
              <w:rPr>
                <w:rFonts w:eastAsia="等线" w:cs="Arial"/>
                <w:szCs w:val="18"/>
                <w:lang w:val="en-US" w:eastAsia="zh-CN"/>
              </w:rPr>
              <w:t>hall be present also in</w:t>
            </w:r>
            <w:r w:rsidRPr="005A5FD9">
              <w:rPr>
                <w:rFonts w:eastAsia="等线" w:cs="Arial"/>
                <w:szCs w:val="18"/>
                <w:lang w:val="en-US" w:eastAsia="zh-CN"/>
              </w:rPr>
              <w:t xml:space="preserve"> the response.</w:t>
            </w:r>
          </w:p>
        </w:tc>
        <w:tc>
          <w:tcPr>
            <w:tcW w:w="1350" w:type="dxa"/>
          </w:tcPr>
          <w:p w14:paraId="7ED2B82F" w14:textId="77777777" w:rsidR="00931FEE" w:rsidRPr="003D2597" w:rsidRDefault="00931FEE" w:rsidP="00E17D31">
            <w:pPr>
              <w:pStyle w:val="TAL"/>
              <w:rPr>
                <w:lang w:eastAsia="zh-CN"/>
              </w:rPr>
            </w:pPr>
            <w:r>
              <w:rPr>
                <w:lang w:eastAsia="zh-CN"/>
              </w:rPr>
              <w:t>ExpTime</w:t>
            </w:r>
          </w:p>
        </w:tc>
      </w:tr>
      <w:tr w:rsidR="00931FEE" w:rsidRPr="003D2597" w14:paraId="79202EB6" w14:textId="77777777" w:rsidTr="00E17D31">
        <w:trPr>
          <w:cantSplit/>
          <w:jc w:val="center"/>
        </w:trPr>
        <w:tc>
          <w:tcPr>
            <w:tcW w:w="1609" w:type="dxa"/>
          </w:tcPr>
          <w:p w14:paraId="592F0266" w14:textId="77777777" w:rsidR="00931FEE" w:rsidRPr="003D2597" w:rsidRDefault="00931FEE" w:rsidP="00E17D31">
            <w:pPr>
              <w:keepNext/>
              <w:keepLines/>
              <w:spacing w:after="0"/>
              <w:rPr>
                <w:rFonts w:ascii="Arial" w:hAnsi="Arial"/>
                <w:sz w:val="18"/>
                <w:lang w:eastAsia="zh-CN"/>
              </w:rPr>
            </w:pPr>
            <w:r w:rsidRPr="003D2597">
              <w:rPr>
                <w:rFonts w:ascii="Arial" w:hAnsi="Arial"/>
                <w:sz w:val="18"/>
              </w:rPr>
              <w:t>suppFeat</w:t>
            </w:r>
          </w:p>
        </w:tc>
        <w:tc>
          <w:tcPr>
            <w:tcW w:w="1800" w:type="dxa"/>
          </w:tcPr>
          <w:p w14:paraId="7B7BD7CC" w14:textId="77777777" w:rsidR="00931FEE" w:rsidRPr="003D2597" w:rsidRDefault="00931FEE" w:rsidP="00E17D31">
            <w:pPr>
              <w:keepNext/>
              <w:keepLines/>
              <w:spacing w:after="0"/>
              <w:rPr>
                <w:rFonts w:ascii="Arial" w:hAnsi="Arial"/>
                <w:sz w:val="18"/>
                <w:lang w:eastAsia="zh-CN"/>
              </w:rPr>
            </w:pPr>
            <w:r w:rsidRPr="003D2597">
              <w:rPr>
                <w:rFonts w:ascii="Arial" w:hAnsi="Arial"/>
                <w:sz w:val="18"/>
                <w:lang w:val="en-US" w:eastAsia="zh-CN"/>
              </w:rPr>
              <w:t>SupportedFeatures</w:t>
            </w:r>
          </w:p>
        </w:tc>
        <w:tc>
          <w:tcPr>
            <w:tcW w:w="360" w:type="dxa"/>
          </w:tcPr>
          <w:p w14:paraId="591297A8" w14:textId="77777777" w:rsidR="00931FEE" w:rsidRPr="003D2597" w:rsidRDefault="00931FEE" w:rsidP="00E17D31">
            <w:pPr>
              <w:keepNext/>
              <w:keepLines/>
              <w:spacing w:after="0"/>
              <w:jc w:val="center"/>
              <w:rPr>
                <w:rFonts w:ascii="Arial" w:hAnsi="Arial"/>
                <w:sz w:val="18"/>
                <w:lang w:val="en-US" w:eastAsia="zh-CN"/>
              </w:rPr>
            </w:pPr>
            <w:r w:rsidRPr="003D2597">
              <w:rPr>
                <w:rFonts w:ascii="Arial" w:hAnsi="Arial"/>
                <w:sz w:val="18"/>
                <w:lang w:val="en-US" w:eastAsia="zh-CN"/>
              </w:rPr>
              <w:t>C</w:t>
            </w:r>
          </w:p>
        </w:tc>
        <w:tc>
          <w:tcPr>
            <w:tcW w:w="1170" w:type="dxa"/>
          </w:tcPr>
          <w:p w14:paraId="3950ED43" w14:textId="77777777" w:rsidR="00931FEE" w:rsidRPr="003D2597" w:rsidRDefault="00931FEE" w:rsidP="00E17D31">
            <w:pPr>
              <w:keepNext/>
              <w:keepLines/>
              <w:spacing w:after="0"/>
              <w:jc w:val="center"/>
              <w:rPr>
                <w:rFonts w:ascii="Arial" w:hAnsi="Arial"/>
                <w:sz w:val="18"/>
                <w:lang w:val="en-US" w:eastAsia="zh-CN"/>
              </w:rPr>
            </w:pPr>
            <w:r w:rsidRPr="003D2597">
              <w:rPr>
                <w:rFonts w:ascii="Arial" w:hAnsi="Arial"/>
                <w:sz w:val="18"/>
                <w:lang w:val="en-US" w:eastAsia="zh-CN"/>
              </w:rPr>
              <w:t>0..1</w:t>
            </w:r>
          </w:p>
        </w:tc>
        <w:tc>
          <w:tcPr>
            <w:tcW w:w="3330" w:type="dxa"/>
          </w:tcPr>
          <w:p w14:paraId="70AAE606" w14:textId="77777777" w:rsidR="00931FEE" w:rsidRPr="003D2597" w:rsidRDefault="00931FEE" w:rsidP="00E17D31">
            <w:pPr>
              <w:keepNext/>
              <w:keepLines/>
              <w:spacing w:after="0"/>
              <w:rPr>
                <w:rFonts w:ascii="Arial" w:hAnsi="Arial"/>
                <w:sz w:val="18"/>
                <w:lang w:val="en-US" w:eastAsia="zh-CN"/>
              </w:rPr>
            </w:pPr>
            <w:r w:rsidRPr="003D2597">
              <w:rPr>
                <w:rFonts w:ascii="Arial" w:hAnsi="Arial"/>
                <w:sz w:val="18"/>
                <w:lang w:val="en-US" w:eastAsia="zh-CN"/>
              </w:rPr>
              <w:t>List of Supported features used as described in clause 5.8.</w:t>
            </w:r>
          </w:p>
          <w:p w14:paraId="67476758" w14:textId="77777777" w:rsidR="00931FEE" w:rsidRPr="003D2597" w:rsidRDefault="00931FEE" w:rsidP="00E17D31">
            <w:pPr>
              <w:keepNext/>
              <w:keepLines/>
              <w:spacing w:after="0"/>
              <w:rPr>
                <w:rFonts w:ascii="Arial" w:hAnsi="Arial" w:cs="Arial"/>
                <w:sz w:val="18"/>
                <w:szCs w:val="18"/>
                <w:lang w:eastAsia="zh-CN"/>
              </w:rPr>
            </w:pPr>
            <w:r w:rsidRPr="003D2597">
              <w:rPr>
                <w:rFonts w:ascii="Arial" w:hAnsi="Arial"/>
                <w:sz w:val="18"/>
                <w:lang w:val="en-US" w:eastAsia="zh-CN"/>
              </w:rPr>
              <w:t>This parameter shall be supplied by NF service consumer and BSF in the POST request that request the creation of an Individual Binding Subscription resource and the related reply, respectively.</w:t>
            </w:r>
          </w:p>
        </w:tc>
        <w:tc>
          <w:tcPr>
            <w:tcW w:w="1350" w:type="dxa"/>
          </w:tcPr>
          <w:p w14:paraId="39547BDA" w14:textId="77777777" w:rsidR="00931FEE" w:rsidRPr="003D2597" w:rsidRDefault="00931FEE" w:rsidP="00E17D31">
            <w:pPr>
              <w:keepNext/>
              <w:keepLines/>
              <w:spacing w:after="0"/>
              <w:rPr>
                <w:rFonts w:ascii="Arial" w:hAnsi="Arial" w:cs="Arial"/>
                <w:sz w:val="18"/>
                <w:szCs w:val="18"/>
              </w:rPr>
            </w:pPr>
          </w:p>
        </w:tc>
      </w:tr>
      <w:tr w:rsidR="00931FEE" w:rsidRPr="003D2597" w14:paraId="20B7AEC8" w14:textId="77777777" w:rsidTr="00E17D31">
        <w:trPr>
          <w:cantSplit/>
          <w:jc w:val="center"/>
        </w:trPr>
        <w:tc>
          <w:tcPr>
            <w:tcW w:w="9619" w:type="dxa"/>
            <w:gridSpan w:val="6"/>
          </w:tcPr>
          <w:p w14:paraId="62ACF81F" w14:textId="77777777" w:rsidR="00931FEE" w:rsidRPr="003D2597" w:rsidRDefault="00931FEE" w:rsidP="00E17D31">
            <w:pPr>
              <w:keepNext/>
              <w:keepLines/>
              <w:spacing w:after="0"/>
              <w:ind w:left="851" w:hanging="851"/>
              <w:rPr>
                <w:rFonts w:ascii="Arial" w:hAnsi="Arial"/>
                <w:sz w:val="18"/>
              </w:rPr>
            </w:pPr>
            <w:r w:rsidRPr="003D2597">
              <w:rPr>
                <w:rFonts w:ascii="Arial" w:hAnsi="Arial"/>
                <w:sz w:val="18"/>
              </w:rPr>
              <w:t>NOTE:</w:t>
            </w:r>
            <w:r w:rsidRPr="003D2597">
              <w:rPr>
                <w:rFonts w:ascii="Arial" w:hAnsi="Arial"/>
                <w:sz w:val="18"/>
              </w:rPr>
              <w:tab/>
              <w:t xml:space="preserve">If the NF service consumer needs to subscribe to notifications for more than one </w:t>
            </w:r>
            <w:r w:rsidRPr="003D2597">
              <w:rPr>
                <w:rFonts w:ascii="Arial" w:hAnsi="Arial" w:cs="Arial"/>
                <w:sz w:val="18"/>
                <w:szCs w:val="18"/>
                <w:lang w:eastAsia="zh-CN"/>
              </w:rPr>
              <w:t xml:space="preserve">S-NSSAI and DNN pairs and the </w:t>
            </w:r>
            <w:r w:rsidRPr="003D2597">
              <w:rPr>
                <w:rFonts w:ascii="Arial" w:hAnsi="Arial"/>
                <w:sz w:val="18"/>
                <w:lang w:val="en-US" w:eastAsia="zh-CN"/>
              </w:rPr>
              <w:t>"</w:t>
            </w:r>
            <w:r w:rsidRPr="003D2597">
              <w:rPr>
                <w:rFonts w:ascii="Arial" w:hAnsi="Arial"/>
                <w:sz w:val="18"/>
                <w:lang w:eastAsia="zh-CN"/>
              </w:rPr>
              <w:t>AddSnssaiDnnPair</w:t>
            </w:r>
            <w:r w:rsidRPr="003D2597">
              <w:rPr>
                <w:rFonts w:ascii="Arial" w:hAnsi="Arial"/>
                <w:sz w:val="18"/>
                <w:lang w:val="en-US" w:eastAsia="zh-CN"/>
              </w:rPr>
              <w:t xml:space="preserve">" feature is supported, the </w:t>
            </w:r>
            <w:r w:rsidRPr="003D2597">
              <w:rPr>
                <w:rFonts w:ascii="Arial" w:hAnsi="Arial"/>
                <w:sz w:val="18"/>
              </w:rPr>
              <w:t xml:space="preserve">NF service consumer shall include one </w:t>
            </w:r>
            <w:r w:rsidRPr="003D2597">
              <w:rPr>
                <w:rFonts w:ascii="Arial" w:hAnsi="Arial" w:cs="Arial"/>
                <w:sz w:val="18"/>
                <w:szCs w:val="18"/>
                <w:lang w:eastAsia="zh-CN"/>
              </w:rPr>
              <w:t xml:space="preserve">S-NSSAI and DNN pair in the </w:t>
            </w:r>
            <w:r w:rsidRPr="003D2597">
              <w:rPr>
                <w:rFonts w:ascii="Arial" w:hAnsi="Arial"/>
                <w:sz w:val="18"/>
                <w:lang w:val="en-US" w:eastAsia="zh-CN"/>
              </w:rPr>
              <w:t>"</w:t>
            </w:r>
            <w:r w:rsidRPr="003D2597">
              <w:rPr>
                <w:rFonts w:ascii="Arial" w:hAnsi="Arial"/>
                <w:sz w:val="18"/>
                <w:lang w:eastAsia="zh-CN"/>
              </w:rPr>
              <w:t>snssaiDnnPairs</w:t>
            </w:r>
            <w:r w:rsidRPr="003D2597">
              <w:rPr>
                <w:rFonts w:ascii="Arial" w:hAnsi="Arial"/>
                <w:sz w:val="18"/>
                <w:lang w:val="en-US" w:eastAsia="zh-CN"/>
              </w:rPr>
              <w:t xml:space="preserve">" attribute and the remaining </w:t>
            </w:r>
            <w:r w:rsidRPr="003D2597">
              <w:rPr>
                <w:rFonts w:ascii="Arial" w:hAnsi="Arial" w:cs="Arial"/>
                <w:sz w:val="18"/>
                <w:szCs w:val="18"/>
                <w:lang w:eastAsia="zh-CN"/>
              </w:rPr>
              <w:t xml:space="preserve">S-NSSAI and DNN pairs in the </w:t>
            </w:r>
            <w:r w:rsidRPr="003D2597">
              <w:rPr>
                <w:rFonts w:ascii="Arial" w:hAnsi="Arial"/>
                <w:sz w:val="18"/>
                <w:lang w:val="en-US" w:eastAsia="zh-CN"/>
              </w:rPr>
              <w:t>"</w:t>
            </w:r>
            <w:r w:rsidRPr="003D2597">
              <w:rPr>
                <w:rFonts w:ascii="Arial" w:hAnsi="Arial"/>
                <w:sz w:val="18"/>
                <w:lang w:eastAsia="zh-CN"/>
              </w:rPr>
              <w:t>addSnssaiDnnPairs</w:t>
            </w:r>
            <w:r w:rsidRPr="003D2597">
              <w:rPr>
                <w:rFonts w:ascii="Arial" w:hAnsi="Arial"/>
                <w:sz w:val="18"/>
                <w:lang w:val="en-US" w:eastAsia="zh-CN"/>
              </w:rPr>
              <w:t>"</w:t>
            </w:r>
            <w:r w:rsidRPr="003D2597">
              <w:rPr>
                <w:rFonts w:ascii="Arial" w:hAnsi="Arial"/>
                <w:sz w:val="18"/>
                <w:lang w:eastAsia="zh-CN"/>
              </w:rPr>
              <w:t xml:space="preserve"> attribute.</w:t>
            </w:r>
          </w:p>
        </w:tc>
      </w:tr>
    </w:tbl>
    <w:p w14:paraId="41B8E940" w14:textId="77777777" w:rsidR="00B535F0" w:rsidRPr="00931FEE" w:rsidRDefault="00B535F0" w:rsidP="007F13A0"/>
    <w:p w14:paraId="6DD917BC" w14:textId="77777777" w:rsidR="003608CC" w:rsidRDefault="003608CC">
      <w:pPr>
        <w:pStyle w:val="41"/>
        <w:rPr>
          <w:lang w:eastAsia="en-GB"/>
        </w:rPr>
      </w:pPr>
      <w:bookmarkStart w:id="3790" w:name="_Toc185517834"/>
      <w:bookmarkStart w:id="3791" w:name="_Toc192866798"/>
      <w:bookmarkStart w:id="3792" w:name="_Toc200962302"/>
      <w:bookmarkStart w:id="3793" w:name="_Toc209513151"/>
      <w:bookmarkStart w:id="3794" w:name="_Toc219190926"/>
      <w:bookmarkStart w:id="3795" w:name="_Toc222835331"/>
      <w:r>
        <w:rPr>
          <w:lang w:eastAsia="en-GB"/>
        </w:rPr>
        <w:lastRenderedPageBreak/>
        <w:t>5.6.2.8</w:t>
      </w:r>
      <w:r>
        <w:rPr>
          <w:lang w:eastAsia="en-GB"/>
        </w:rPr>
        <w:tab/>
        <w:t>Type BsfNotification</w:t>
      </w:r>
      <w:bookmarkEnd w:id="3762"/>
      <w:bookmarkEnd w:id="3763"/>
      <w:bookmarkEnd w:id="3764"/>
      <w:bookmarkEnd w:id="3765"/>
      <w:bookmarkEnd w:id="3766"/>
      <w:bookmarkEnd w:id="3767"/>
      <w:bookmarkEnd w:id="3768"/>
      <w:bookmarkEnd w:id="3769"/>
      <w:bookmarkEnd w:id="3770"/>
      <w:bookmarkEnd w:id="3771"/>
      <w:bookmarkEnd w:id="3772"/>
      <w:bookmarkEnd w:id="3773"/>
      <w:bookmarkEnd w:id="3774"/>
      <w:bookmarkEnd w:id="3775"/>
      <w:bookmarkEnd w:id="3776"/>
      <w:bookmarkEnd w:id="3777"/>
      <w:bookmarkEnd w:id="3778"/>
      <w:bookmarkEnd w:id="3779"/>
      <w:bookmarkEnd w:id="3780"/>
      <w:bookmarkEnd w:id="3781"/>
      <w:bookmarkEnd w:id="3782"/>
      <w:bookmarkEnd w:id="3783"/>
      <w:bookmarkEnd w:id="3784"/>
      <w:bookmarkEnd w:id="3785"/>
      <w:bookmarkEnd w:id="3786"/>
      <w:bookmarkEnd w:id="3787"/>
      <w:bookmarkEnd w:id="3788"/>
      <w:bookmarkEnd w:id="3789"/>
      <w:bookmarkEnd w:id="3790"/>
      <w:bookmarkEnd w:id="3791"/>
      <w:bookmarkEnd w:id="3792"/>
      <w:bookmarkEnd w:id="3793"/>
      <w:bookmarkEnd w:id="3794"/>
      <w:bookmarkEnd w:id="3795"/>
    </w:p>
    <w:p w14:paraId="3C707F2F" w14:textId="77777777" w:rsidR="003608CC" w:rsidRDefault="003608CC">
      <w:pPr>
        <w:pStyle w:val="TH"/>
        <w:rPr>
          <w:lang w:eastAsia="en-GB"/>
        </w:rPr>
      </w:pPr>
      <w:r>
        <w:rPr>
          <w:lang w:eastAsia="en-GB"/>
        </w:rPr>
        <w:t>Table 5.6.2.8-1: Definition of type BsfNotification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564"/>
        <w:gridCol w:w="1890"/>
        <w:gridCol w:w="360"/>
        <w:gridCol w:w="1170"/>
        <w:gridCol w:w="3060"/>
        <w:gridCol w:w="1304"/>
      </w:tblGrid>
      <w:tr w:rsidR="003608CC" w14:paraId="3D2FD071" w14:textId="77777777">
        <w:trPr>
          <w:jc w:val="center"/>
        </w:trPr>
        <w:tc>
          <w:tcPr>
            <w:tcW w:w="1564" w:type="dxa"/>
            <w:shd w:val="clear" w:color="auto" w:fill="C0C0C0"/>
          </w:tcPr>
          <w:p w14:paraId="42CBF987" w14:textId="77777777" w:rsidR="003608CC" w:rsidRDefault="003608CC">
            <w:pPr>
              <w:pStyle w:val="TAH"/>
              <w:rPr>
                <w:lang w:eastAsia="en-GB"/>
              </w:rPr>
            </w:pPr>
            <w:r>
              <w:rPr>
                <w:lang w:eastAsia="en-GB"/>
              </w:rPr>
              <w:t>Attribute name</w:t>
            </w:r>
          </w:p>
        </w:tc>
        <w:tc>
          <w:tcPr>
            <w:tcW w:w="1890" w:type="dxa"/>
            <w:shd w:val="clear" w:color="auto" w:fill="C0C0C0"/>
          </w:tcPr>
          <w:p w14:paraId="26308683" w14:textId="77777777" w:rsidR="003608CC" w:rsidRDefault="003608CC">
            <w:pPr>
              <w:pStyle w:val="TAH"/>
              <w:rPr>
                <w:lang w:eastAsia="en-GB"/>
              </w:rPr>
            </w:pPr>
            <w:r>
              <w:rPr>
                <w:lang w:eastAsia="en-GB"/>
              </w:rPr>
              <w:t>Data type</w:t>
            </w:r>
          </w:p>
        </w:tc>
        <w:tc>
          <w:tcPr>
            <w:tcW w:w="360" w:type="dxa"/>
            <w:shd w:val="clear" w:color="auto" w:fill="C0C0C0"/>
          </w:tcPr>
          <w:p w14:paraId="2EA51A98" w14:textId="77777777" w:rsidR="003608CC" w:rsidRDefault="003608CC">
            <w:pPr>
              <w:pStyle w:val="TAH"/>
              <w:rPr>
                <w:lang w:eastAsia="en-GB"/>
              </w:rPr>
            </w:pPr>
            <w:r>
              <w:rPr>
                <w:lang w:eastAsia="en-GB"/>
              </w:rPr>
              <w:t>P</w:t>
            </w:r>
          </w:p>
        </w:tc>
        <w:tc>
          <w:tcPr>
            <w:tcW w:w="1170" w:type="dxa"/>
            <w:shd w:val="clear" w:color="auto" w:fill="C0C0C0"/>
          </w:tcPr>
          <w:p w14:paraId="0EFA0C3E" w14:textId="77777777" w:rsidR="003608CC" w:rsidRDefault="003608CC">
            <w:pPr>
              <w:pStyle w:val="TAH"/>
              <w:rPr>
                <w:lang w:eastAsia="en-GB"/>
              </w:rPr>
            </w:pPr>
            <w:r>
              <w:rPr>
                <w:lang w:eastAsia="en-GB"/>
              </w:rPr>
              <w:t>Cardinality</w:t>
            </w:r>
          </w:p>
        </w:tc>
        <w:tc>
          <w:tcPr>
            <w:tcW w:w="3060" w:type="dxa"/>
            <w:shd w:val="clear" w:color="auto" w:fill="C0C0C0"/>
          </w:tcPr>
          <w:p w14:paraId="29B463E4" w14:textId="77777777" w:rsidR="003608CC" w:rsidRDefault="003608CC">
            <w:pPr>
              <w:pStyle w:val="TAH"/>
              <w:rPr>
                <w:lang w:eastAsia="en-GB"/>
              </w:rPr>
            </w:pPr>
            <w:r>
              <w:rPr>
                <w:lang w:eastAsia="en-GB"/>
              </w:rPr>
              <w:t>Description</w:t>
            </w:r>
          </w:p>
        </w:tc>
        <w:tc>
          <w:tcPr>
            <w:tcW w:w="1304" w:type="dxa"/>
            <w:shd w:val="clear" w:color="auto" w:fill="C0C0C0"/>
          </w:tcPr>
          <w:p w14:paraId="0868F29B" w14:textId="77777777" w:rsidR="003608CC" w:rsidRDefault="003608CC">
            <w:pPr>
              <w:pStyle w:val="TAH"/>
              <w:rPr>
                <w:lang w:eastAsia="en-GB"/>
              </w:rPr>
            </w:pPr>
            <w:r>
              <w:rPr>
                <w:lang w:eastAsia="en-GB"/>
              </w:rPr>
              <w:t>Applicability</w:t>
            </w:r>
          </w:p>
        </w:tc>
      </w:tr>
      <w:tr w:rsidR="003608CC" w14:paraId="5F216EF2" w14:textId="77777777">
        <w:trPr>
          <w:jc w:val="center"/>
        </w:trPr>
        <w:tc>
          <w:tcPr>
            <w:tcW w:w="1564" w:type="dxa"/>
          </w:tcPr>
          <w:p w14:paraId="6E5C585D" w14:textId="77777777" w:rsidR="003608CC" w:rsidRDefault="003608CC">
            <w:pPr>
              <w:pStyle w:val="TAL"/>
              <w:rPr>
                <w:lang w:eastAsia="en-GB"/>
              </w:rPr>
            </w:pPr>
            <w:r>
              <w:rPr>
                <w:lang w:eastAsia="zh-CN"/>
              </w:rPr>
              <w:t>notifCorreId</w:t>
            </w:r>
          </w:p>
        </w:tc>
        <w:tc>
          <w:tcPr>
            <w:tcW w:w="1890" w:type="dxa"/>
          </w:tcPr>
          <w:p w14:paraId="67B6D567" w14:textId="77777777" w:rsidR="003608CC" w:rsidRDefault="003608CC">
            <w:pPr>
              <w:pStyle w:val="TAL"/>
              <w:rPr>
                <w:lang w:eastAsia="en-GB"/>
              </w:rPr>
            </w:pPr>
            <w:r>
              <w:rPr>
                <w:lang w:eastAsia="en-GB"/>
              </w:rPr>
              <w:t>string</w:t>
            </w:r>
          </w:p>
        </w:tc>
        <w:tc>
          <w:tcPr>
            <w:tcW w:w="360" w:type="dxa"/>
          </w:tcPr>
          <w:p w14:paraId="6C25C6BA" w14:textId="77777777" w:rsidR="003608CC" w:rsidRDefault="003608CC">
            <w:pPr>
              <w:pStyle w:val="TAC"/>
              <w:rPr>
                <w:lang w:eastAsia="en-GB"/>
              </w:rPr>
            </w:pPr>
            <w:r>
              <w:rPr>
                <w:lang w:eastAsia="en-GB"/>
              </w:rPr>
              <w:t>M</w:t>
            </w:r>
          </w:p>
        </w:tc>
        <w:tc>
          <w:tcPr>
            <w:tcW w:w="1170" w:type="dxa"/>
          </w:tcPr>
          <w:p w14:paraId="0045C682" w14:textId="77777777" w:rsidR="003608CC" w:rsidRDefault="003608CC">
            <w:pPr>
              <w:pStyle w:val="TAC"/>
              <w:rPr>
                <w:lang w:eastAsia="en-GB"/>
              </w:rPr>
            </w:pPr>
            <w:r>
              <w:rPr>
                <w:lang w:eastAsia="en-GB"/>
              </w:rPr>
              <w:t>1</w:t>
            </w:r>
          </w:p>
        </w:tc>
        <w:tc>
          <w:tcPr>
            <w:tcW w:w="3060" w:type="dxa"/>
          </w:tcPr>
          <w:p w14:paraId="0FDD234D" w14:textId="77777777" w:rsidR="003608CC" w:rsidRDefault="003608CC">
            <w:pPr>
              <w:pStyle w:val="TAL"/>
              <w:rPr>
                <w:rFonts w:cs="Arial"/>
                <w:szCs w:val="18"/>
                <w:lang w:eastAsia="en-GB"/>
              </w:rPr>
            </w:pPr>
            <w:r>
              <w:rPr>
                <w:lang w:eastAsia="zh-CN"/>
              </w:rPr>
              <w:t xml:space="preserve">Notification correlation ID used to identify the subscription to which the notification relates. It shall be set to the same value as the "notifCorreId" attribute of </w:t>
            </w:r>
            <w:r>
              <w:t>BsfSubscription</w:t>
            </w:r>
            <w:r>
              <w:rPr>
                <w:lang w:eastAsia="zh-CN"/>
              </w:rPr>
              <w:t xml:space="preserve"> data type</w:t>
            </w:r>
            <w:r>
              <w:rPr>
                <w:rFonts w:eastAsia="等线"/>
              </w:rPr>
              <w:t>.</w:t>
            </w:r>
          </w:p>
        </w:tc>
        <w:tc>
          <w:tcPr>
            <w:tcW w:w="1304" w:type="dxa"/>
          </w:tcPr>
          <w:p w14:paraId="319FEBAF" w14:textId="77777777" w:rsidR="003608CC" w:rsidRDefault="003608CC">
            <w:pPr>
              <w:pStyle w:val="TAL"/>
              <w:rPr>
                <w:rFonts w:cs="Arial"/>
                <w:szCs w:val="18"/>
                <w:lang w:eastAsia="en-GB"/>
              </w:rPr>
            </w:pPr>
          </w:p>
        </w:tc>
      </w:tr>
      <w:tr w:rsidR="003608CC" w14:paraId="34BA4C3B" w14:textId="77777777">
        <w:trPr>
          <w:jc w:val="center"/>
        </w:trPr>
        <w:tc>
          <w:tcPr>
            <w:tcW w:w="1564" w:type="dxa"/>
          </w:tcPr>
          <w:p w14:paraId="20AA2C2F" w14:textId="77777777" w:rsidR="003608CC" w:rsidRDefault="003608CC">
            <w:pPr>
              <w:pStyle w:val="TAL"/>
              <w:rPr>
                <w:lang w:eastAsia="en-GB"/>
              </w:rPr>
            </w:pPr>
            <w:r>
              <w:rPr>
                <w:lang w:eastAsia="zh-CN"/>
              </w:rPr>
              <w:t>eventNotifs</w:t>
            </w:r>
          </w:p>
        </w:tc>
        <w:tc>
          <w:tcPr>
            <w:tcW w:w="1890" w:type="dxa"/>
          </w:tcPr>
          <w:p w14:paraId="3B6DBAA0" w14:textId="77777777" w:rsidR="003608CC" w:rsidRDefault="003608CC">
            <w:pPr>
              <w:pStyle w:val="TAL"/>
              <w:rPr>
                <w:lang w:eastAsia="en-GB"/>
              </w:rPr>
            </w:pPr>
            <w:r>
              <w:rPr>
                <w:lang w:eastAsia="zh-CN"/>
              </w:rPr>
              <w:t>array(BsfEventNotification)</w:t>
            </w:r>
          </w:p>
        </w:tc>
        <w:tc>
          <w:tcPr>
            <w:tcW w:w="360" w:type="dxa"/>
          </w:tcPr>
          <w:p w14:paraId="7B9D64C3" w14:textId="77777777" w:rsidR="003608CC" w:rsidRDefault="003608CC">
            <w:pPr>
              <w:pStyle w:val="TAC"/>
              <w:rPr>
                <w:lang w:eastAsia="en-GB"/>
              </w:rPr>
            </w:pPr>
            <w:r>
              <w:rPr>
                <w:lang w:eastAsia="en-GB"/>
              </w:rPr>
              <w:t>M</w:t>
            </w:r>
          </w:p>
        </w:tc>
        <w:tc>
          <w:tcPr>
            <w:tcW w:w="1170" w:type="dxa"/>
          </w:tcPr>
          <w:p w14:paraId="602F8878" w14:textId="77777777" w:rsidR="003608CC" w:rsidRDefault="003608CC">
            <w:pPr>
              <w:pStyle w:val="TAC"/>
              <w:rPr>
                <w:lang w:eastAsia="en-GB"/>
              </w:rPr>
            </w:pPr>
            <w:r>
              <w:rPr>
                <w:lang w:eastAsia="en-GB"/>
              </w:rPr>
              <w:t>1..N</w:t>
            </w:r>
          </w:p>
        </w:tc>
        <w:tc>
          <w:tcPr>
            <w:tcW w:w="3060" w:type="dxa"/>
          </w:tcPr>
          <w:p w14:paraId="1A9358B6" w14:textId="77777777" w:rsidR="003608CC" w:rsidRDefault="003608CC">
            <w:pPr>
              <w:pStyle w:val="TAL"/>
              <w:rPr>
                <w:rFonts w:cs="Arial"/>
                <w:szCs w:val="18"/>
                <w:lang w:eastAsia="en-GB"/>
              </w:rPr>
            </w:pPr>
            <w:r>
              <w:rPr>
                <w:lang w:eastAsia="zh-CN"/>
              </w:rPr>
              <w:t>Notifications about Individual Events.</w:t>
            </w:r>
          </w:p>
        </w:tc>
        <w:tc>
          <w:tcPr>
            <w:tcW w:w="1304" w:type="dxa"/>
          </w:tcPr>
          <w:p w14:paraId="21BEEDEC" w14:textId="77777777" w:rsidR="003608CC" w:rsidRDefault="003608CC">
            <w:pPr>
              <w:pStyle w:val="TAL"/>
              <w:rPr>
                <w:rFonts w:cs="Arial"/>
                <w:szCs w:val="18"/>
                <w:lang w:eastAsia="en-GB"/>
              </w:rPr>
            </w:pPr>
          </w:p>
        </w:tc>
      </w:tr>
    </w:tbl>
    <w:p w14:paraId="6A0B3093" w14:textId="77777777" w:rsidR="003608CC" w:rsidRDefault="003608CC"/>
    <w:p w14:paraId="4A5359A2" w14:textId="77777777" w:rsidR="003608CC" w:rsidRDefault="003608CC">
      <w:pPr>
        <w:pStyle w:val="41"/>
        <w:rPr>
          <w:lang w:eastAsia="en-GB"/>
        </w:rPr>
      </w:pPr>
      <w:bookmarkStart w:id="3796" w:name="_Toc112935905"/>
      <w:bookmarkStart w:id="3797" w:name="_Toc120679882"/>
      <w:bookmarkStart w:id="3798" w:name="_Toc104546108"/>
      <w:bookmarkStart w:id="3799" w:name="_Toc120677517"/>
      <w:bookmarkStart w:id="3800" w:name="_Toc100955450"/>
      <w:bookmarkStart w:id="3801" w:name="_Toc94034197"/>
      <w:bookmarkStart w:id="3802" w:name="_Toc90656328"/>
      <w:bookmarkStart w:id="3803" w:name="_Toc97197812"/>
      <w:bookmarkStart w:id="3804" w:name="_Toc83233199"/>
      <w:bookmarkStart w:id="3805" w:name="_Toc85528276"/>
      <w:bookmarkStart w:id="3806" w:name="_Toc114134287"/>
      <w:bookmarkStart w:id="3807" w:name="_Toc133434262"/>
      <w:bookmarkStart w:id="3808" w:name="_Toc138760739"/>
      <w:bookmarkStart w:id="3809" w:name="_Toc161998793"/>
      <w:bookmarkStart w:id="3810" w:name="_Toc170120964"/>
      <w:bookmarkStart w:id="3811" w:name="_Toc175852295"/>
      <w:bookmarkStart w:id="3812" w:name="_Toc185517835"/>
      <w:bookmarkStart w:id="3813" w:name="_Toc192866799"/>
      <w:bookmarkStart w:id="3814" w:name="_Toc200962303"/>
      <w:bookmarkStart w:id="3815" w:name="_Toc209513152"/>
      <w:bookmarkStart w:id="3816" w:name="_Toc219190927"/>
      <w:bookmarkStart w:id="3817" w:name="_Toc222835332"/>
      <w:r>
        <w:rPr>
          <w:lang w:eastAsia="en-GB"/>
        </w:rPr>
        <w:t>5.6.2.9</w:t>
      </w:r>
      <w:r>
        <w:rPr>
          <w:lang w:eastAsia="en-GB"/>
        </w:rPr>
        <w:tab/>
        <w:t>Type BsfEventNotification</w:t>
      </w:r>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bookmarkEnd w:id="3810"/>
      <w:bookmarkEnd w:id="3811"/>
      <w:bookmarkEnd w:id="3812"/>
      <w:bookmarkEnd w:id="3813"/>
      <w:bookmarkEnd w:id="3814"/>
      <w:bookmarkEnd w:id="3815"/>
      <w:bookmarkEnd w:id="3816"/>
      <w:bookmarkEnd w:id="3817"/>
    </w:p>
    <w:p w14:paraId="7AA27AB5" w14:textId="77777777" w:rsidR="003608CC" w:rsidRDefault="003608CC">
      <w:pPr>
        <w:pStyle w:val="TH"/>
        <w:rPr>
          <w:lang w:eastAsia="en-GB"/>
        </w:rPr>
      </w:pPr>
      <w:r>
        <w:rPr>
          <w:lang w:eastAsia="en-GB"/>
        </w:rPr>
        <w:t>Table 5.6.2.9-1: Definition of type BsfEventNotification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564"/>
        <w:gridCol w:w="1890"/>
        <w:gridCol w:w="360"/>
        <w:gridCol w:w="1170"/>
        <w:gridCol w:w="3060"/>
        <w:gridCol w:w="1304"/>
      </w:tblGrid>
      <w:tr w:rsidR="003608CC" w14:paraId="2A9BB86C" w14:textId="77777777">
        <w:trPr>
          <w:jc w:val="center"/>
        </w:trPr>
        <w:tc>
          <w:tcPr>
            <w:tcW w:w="1564" w:type="dxa"/>
            <w:shd w:val="clear" w:color="auto" w:fill="C0C0C0"/>
          </w:tcPr>
          <w:p w14:paraId="464A704F" w14:textId="77777777" w:rsidR="003608CC" w:rsidRDefault="003608CC">
            <w:pPr>
              <w:pStyle w:val="TAH"/>
              <w:rPr>
                <w:lang w:eastAsia="en-GB"/>
              </w:rPr>
            </w:pPr>
            <w:r>
              <w:rPr>
                <w:lang w:eastAsia="en-GB"/>
              </w:rPr>
              <w:t>Attribute name</w:t>
            </w:r>
          </w:p>
        </w:tc>
        <w:tc>
          <w:tcPr>
            <w:tcW w:w="1890" w:type="dxa"/>
            <w:shd w:val="clear" w:color="auto" w:fill="C0C0C0"/>
          </w:tcPr>
          <w:p w14:paraId="30C35899" w14:textId="77777777" w:rsidR="003608CC" w:rsidRDefault="003608CC">
            <w:pPr>
              <w:pStyle w:val="TAH"/>
              <w:rPr>
                <w:lang w:eastAsia="en-GB"/>
              </w:rPr>
            </w:pPr>
            <w:r>
              <w:rPr>
                <w:lang w:eastAsia="en-GB"/>
              </w:rPr>
              <w:t>Data type</w:t>
            </w:r>
          </w:p>
        </w:tc>
        <w:tc>
          <w:tcPr>
            <w:tcW w:w="360" w:type="dxa"/>
            <w:shd w:val="clear" w:color="auto" w:fill="C0C0C0"/>
          </w:tcPr>
          <w:p w14:paraId="512AAD83" w14:textId="77777777" w:rsidR="003608CC" w:rsidRDefault="003608CC">
            <w:pPr>
              <w:pStyle w:val="TAH"/>
              <w:rPr>
                <w:lang w:eastAsia="en-GB"/>
              </w:rPr>
            </w:pPr>
            <w:r>
              <w:rPr>
                <w:lang w:eastAsia="en-GB"/>
              </w:rPr>
              <w:t>P</w:t>
            </w:r>
          </w:p>
        </w:tc>
        <w:tc>
          <w:tcPr>
            <w:tcW w:w="1170" w:type="dxa"/>
            <w:shd w:val="clear" w:color="auto" w:fill="C0C0C0"/>
          </w:tcPr>
          <w:p w14:paraId="6D4F62D0" w14:textId="77777777" w:rsidR="003608CC" w:rsidRDefault="003608CC">
            <w:pPr>
              <w:pStyle w:val="TAH"/>
              <w:rPr>
                <w:lang w:eastAsia="en-GB"/>
              </w:rPr>
            </w:pPr>
            <w:r>
              <w:rPr>
                <w:lang w:eastAsia="en-GB"/>
              </w:rPr>
              <w:t>Cardinality</w:t>
            </w:r>
          </w:p>
        </w:tc>
        <w:tc>
          <w:tcPr>
            <w:tcW w:w="3060" w:type="dxa"/>
            <w:shd w:val="clear" w:color="auto" w:fill="C0C0C0"/>
          </w:tcPr>
          <w:p w14:paraId="198EB8CE" w14:textId="77777777" w:rsidR="003608CC" w:rsidRDefault="003608CC">
            <w:pPr>
              <w:pStyle w:val="TAH"/>
              <w:rPr>
                <w:lang w:eastAsia="en-GB"/>
              </w:rPr>
            </w:pPr>
            <w:r>
              <w:rPr>
                <w:lang w:eastAsia="en-GB"/>
              </w:rPr>
              <w:t>Description</w:t>
            </w:r>
          </w:p>
        </w:tc>
        <w:tc>
          <w:tcPr>
            <w:tcW w:w="1304" w:type="dxa"/>
            <w:shd w:val="clear" w:color="auto" w:fill="C0C0C0"/>
          </w:tcPr>
          <w:p w14:paraId="13547867" w14:textId="77777777" w:rsidR="003608CC" w:rsidRDefault="003608CC">
            <w:pPr>
              <w:pStyle w:val="TAH"/>
              <w:rPr>
                <w:lang w:eastAsia="en-GB"/>
              </w:rPr>
            </w:pPr>
            <w:r>
              <w:rPr>
                <w:lang w:eastAsia="en-GB"/>
              </w:rPr>
              <w:t>Applicability</w:t>
            </w:r>
          </w:p>
        </w:tc>
      </w:tr>
      <w:tr w:rsidR="003608CC" w14:paraId="5D2FF2AC" w14:textId="77777777">
        <w:trPr>
          <w:jc w:val="center"/>
        </w:trPr>
        <w:tc>
          <w:tcPr>
            <w:tcW w:w="1564" w:type="dxa"/>
          </w:tcPr>
          <w:p w14:paraId="32FED922" w14:textId="77777777" w:rsidR="003608CC" w:rsidRDefault="003608CC">
            <w:pPr>
              <w:pStyle w:val="TAL"/>
              <w:rPr>
                <w:lang w:eastAsia="en-GB"/>
              </w:rPr>
            </w:pPr>
            <w:r>
              <w:rPr>
                <w:lang w:eastAsia="zh-CN"/>
              </w:rPr>
              <w:t>event</w:t>
            </w:r>
          </w:p>
        </w:tc>
        <w:tc>
          <w:tcPr>
            <w:tcW w:w="1890" w:type="dxa"/>
          </w:tcPr>
          <w:p w14:paraId="75DCB548" w14:textId="77777777" w:rsidR="003608CC" w:rsidRDefault="003608CC">
            <w:pPr>
              <w:pStyle w:val="TAL"/>
              <w:rPr>
                <w:lang w:eastAsia="zh-CN"/>
              </w:rPr>
            </w:pPr>
            <w:r>
              <w:t>BsfEvent</w:t>
            </w:r>
          </w:p>
        </w:tc>
        <w:tc>
          <w:tcPr>
            <w:tcW w:w="360" w:type="dxa"/>
          </w:tcPr>
          <w:p w14:paraId="2F237362" w14:textId="77777777" w:rsidR="003608CC" w:rsidRDefault="003608CC">
            <w:pPr>
              <w:pStyle w:val="TAC"/>
              <w:rPr>
                <w:lang w:eastAsia="en-GB"/>
              </w:rPr>
            </w:pPr>
            <w:r>
              <w:rPr>
                <w:lang w:eastAsia="en-GB"/>
              </w:rPr>
              <w:t>M</w:t>
            </w:r>
          </w:p>
        </w:tc>
        <w:tc>
          <w:tcPr>
            <w:tcW w:w="1170" w:type="dxa"/>
          </w:tcPr>
          <w:p w14:paraId="7E0E438D" w14:textId="77777777" w:rsidR="003608CC" w:rsidRDefault="003608CC">
            <w:pPr>
              <w:pStyle w:val="TAC"/>
              <w:rPr>
                <w:lang w:eastAsia="en-GB"/>
              </w:rPr>
            </w:pPr>
            <w:r>
              <w:rPr>
                <w:lang w:eastAsia="en-GB"/>
              </w:rPr>
              <w:t>1</w:t>
            </w:r>
          </w:p>
        </w:tc>
        <w:tc>
          <w:tcPr>
            <w:tcW w:w="3060" w:type="dxa"/>
          </w:tcPr>
          <w:p w14:paraId="044266F8" w14:textId="77777777" w:rsidR="003608CC" w:rsidRDefault="003608CC">
            <w:pPr>
              <w:pStyle w:val="TAL"/>
              <w:rPr>
                <w:rFonts w:cs="Arial"/>
                <w:szCs w:val="18"/>
                <w:lang w:eastAsia="en-GB"/>
              </w:rPr>
            </w:pPr>
            <w:r>
              <w:rPr>
                <w:lang w:eastAsia="en-GB"/>
              </w:rPr>
              <w:t>Event that is notified</w:t>
            </w:r>
            <w:r>
              <w:rPr>
                <w:rFonts w:eastAsia="等线"/>
              </w:rPr>
              <w:t>.</w:t>
            </w:r>
          </w:p>
        </w:tc>
        <w:tc>
          <w:tcPr>
            <w:tcW w:w="1304" w:type="dxa"/>
          </w:tcPr>
          <w:p w14:paraId="0274FD8E" w14:textId="77777777" w:rsidR="003608CC" w:rsidRDefault="003608CC">
            <w:pPr>
              <w:pStyle w:val="TAL"/>
              <w:rPr>
                <w:rFonts w:cs="Arial"/>
                <w:szCs w:val="18"/>
                <w:lang w:eastAsia="en-GB"/>
              </w:rPr>
            </w:pPr>
          </w:p>
        </w:tc>
      </w:tr>
      <w:tr w:rsidR="003608CC" w14:paraId="53CF0C5A" w14:textId="77777777">
        <w:trPr>
          <w:jc w:val="center"/>
        </w:trPr>
        <w:tc>
          <w:tcPr>
            <w:tcW w:w="1564" w:type="dxa"/>
          </w:tcPr>
          <w:p w14:paraId="137D9245" w14:textId="77777777" w:rsidR="003608CC" w:rsidRDefault="003608CC">
            <w:pPr>
              <w:pStyle w:val="TAL"/>
              <w:rPr>
                <w:lang w:eastAsia="zh-CN"/>
              </w:rPr>
            </w:pPr>
            <w:r>
              <w:rPr>
                <w:lang w:eastAsia="zh-CN"/>
              </w:rPr>
              <w:t>pcfForUeInfo</w:t>
            </w:r>
          </w:p>
        </w:tc>
        <w:tc>
          <w:tcPr>
            <w:tcW w:w="1890" w:type="dxa"/>
          </w:tcPr>
          <w:p w14:paraId="53612D1E" w14:textId="77777777" w:rsidR="003608CC" w:rsidRDefault="003608CC">
            <w:pPr>
              <w:pStyle w:val="TAL"/>
            </w:pPr>
            <w:r>
              <w:rPr>
                <w:rFonts w:hint="eastAsia"/>
                <w:lang w:eastAsia="zh-CN"/>
              </w:rPr>
              <w:t>P</w:t>
            </w:r>
            <w:r>
              <w:rPr>
                <w:lang w:eastAsia="zh-CN"/>
              </w:rPr>
              <w:t>cfForUeInfo</w:t>
            </w:r>
          </w:p>
        </w:tc>
        <w:tc>
          <w:tcPr>
            <w:tcW w:w="360" w:type="dxa"/>
          </w:tcPr>
          <w:p w14:paraId="520CBFC0" w14:textId="77777777" w:rsidR="003608CC" w:rsidRDefault="003608CC">
            <w:pPr>
              <w:pStyle w:val="TAC"/>
              <w:rPr>
                <w:lang w:eastAsia="en-GB"/>
              </w:rPr>
            </w:pPr>
            <w:r>
              <w:rPr>
                <w:rFonts w:hint="eastAsia"/>
                <w:lang w:eastAsia="zh-CN"/>
              </w:rPr>
              <w:t>C</w:t>
            </w:r>
          </w:p>
        </w:tc>
        <w:tc>
          <w:tcPr>
            <w:tcW w:w="1170" w:type="dxa"/>
          </w:tcPr>
          <w:p w14:paraId="4E24F926" w14:textId="77777777" w:rsidR="003608CC" w:rsidRDefault="003608CC">
            <w:pPr>
              <w:pStyle w:val="TAC"/>
              <w:rPr>
                <w:lang w:eastAsia="en-GB"/>
              </w:rPr>
            </w:pPr>
            <w:r>
              <w:rPr>
                <w:rFonts w:hint="eastAsia"/>
                <w:lang w:eastAsia="zh-CN"/>
              </w:rPr>
              <w:t>0</w:t>
            </w:r>
            <w:r>
              <w:rPr>
                <w:lang w:eastAsia="zh-CN"/>
              </w:rPr>
              <w:t>..1</w:t>
            </w:r>
          </w:p>
        </w:tc>
        <w:tc>
          <w:tcPr>
            <w:tcW w:w="3060" w:type="dxa"/>
          </w:tcPr>
          <w:p w14:paraId="7B76FCD2" w14:textId="77777777" w:rsidR="003608CC" w:rsidRDefault="003608CC">
            <w:pPr>
              <w:pStyle w:val="TAL"/>
              <w:rPr>
                <w:lang w:eastAsia="zh-CN"/>
              </w:rPr>
            </w:pPr>
            <w:r>
              <w:rPr>
                <w:rFonts w:hint="eastAsia"/>
                <w:lang w:eastAsia="zh-CN"/>
              </w:rPr>
              <w:t>T</w:t>
            </w:r>
            <w:r>
              <w:rPr>
                <w:lang w:eastAsia="zh-CN"/>
              </w:rPr>
              <w:t>he binding information of the PCF for a UE.</w:t>
            </w:r>
          </w:p>
          <w:p w14:paraId="1ECDF236" w14:textId="77777777" w:rsidR="003608CC" w:rsidRDefault="003608CC">
            <w:pPr>
              <w:pStyle w:val="TAL"/>
              <w:rPr>
                <w:lang w:eastAsia="en-GB"/>
              </w:rPr>
            </w:pPr>
            <w:r>
              <w:rPr>
                <w:rFonts w:hint="eastAsia"/>
                <w:lang w:eastAsia="zh-CN"/>
              </w:rPr>
              <w:t>I</w:t>
            </w:r>
            <w:r>
              <w:rPr>
                <w:lang w:eastAsia="zh-CN"/>
              </w:rPr>
              <w:t xml:space="preserve">t shall be included if the BSF is subscribed to the notification of </w:t>
            </w:r>
            <w:r>
              <w:rPr>
                <w:lang w:eastAsia="en-GB"/>
              </w:rPr>
              <w:t xml:space="preserve">"PCF_UE_BINDING_REGISTRATION" and "PCF_UE_BINDING_DEREGISTRATION" event </w:t>
            </w:r>
            <w:r>
              <w:rPr>
                <w:lang w:eastAsia="zh-CN"/>
              </w:rPr>
              <w:t>and the registration or deregistration of PCF for a UE is detected.</w:t>
            </w:r>
          </w:p>
        </w:tc>
        <w:tc>
          <w:tcPr>
            <w:tcW w:w="1304" w:type="dxa"/>
          </w:tcPr>
          <w:p w14:paraId="5DD1C713" w14:textId="77777777" w:rsidR="003608CC" w:rsidRDefault="003608CC">
            <w:pPr>
              <w:pStyle w:val="TAL"/>
              <w:rPr>
                <w:rFonts w:cs="Arial"/>
                <w:szCs w:val="18"/>
                <w:lang w:eastAsia="en-GB"/>
              </w:rPr>
            </w:pPr>
          </w:p>
        </w:tc>
      </w:tr>
      <w:tr w:rsidR="003608CC" w14:paraId="17C28ADD" w14:textId="77777777">
        <w:trPr>
          <w:jc w:val="center"/>
        </w:trPr>
        <w:tc>
          <w:tcPr>
            <w:tcW w:w="1564" w:type="dxa"/>
          </w:tcPr>
          <w:p w14:paraId="4919BA7A" w14:textId="77777777" w:rsidR="003608CC" w:rsidRDefault="003608CC">
            <w:pPr>
              <w:pStyle w:val="TAL"/>
              <w:rPr>
                <w:lang w:eastAsia="zh-CN"/>
              </w:rPr>
            </w:pPr>
            <w:r>
              <w:rPr>
                <w:lang w:eastAsia="zh-CN"/>
              </w:rPr>
              <w:t>pcfForPduSessInfos</w:t>
            </w:r>
          </w:p>
        </w:tc>
        <w:tc>
          <w:tcPr>
            <w:tcW w:w="1890" w:type="dxa"/>
          </w:tcPr>
          <w:p w14:paraId="7B13B5BB" w14:textId="77777777" w:rsidR="003608CC" w:rsidRDefault="003608CC">
            <w:pPr>
              <w:pStyle w:val="TAL"/>
            </w:pPr>
            <w:r>
              <w:rPr>
                <w:lang w:eastAsia="zh-CN"/>
              </w:rPr>
              <w:t>array(PcfForPduSessionInfo)</w:t>
            </w:r>
          </w:p>
        </w:tc>
        <w:tc>
          <w:tcPr>
            <w:tcW w:w="360" w:type="dxa"/>
          </w:tcPr>
          <w:p w14:paraId="3E2FB7DA" w14:textId="77777777" w:rsidR="003608CC" w:rsidRDefault="003608CC">
            <w:pPr>
              <w:pStyle w:val="TAC"/>
              <w:rPr>
                <w:lang w:eastAsia="en-GB"/>
              </w:rPr>
            </w:pPr>
            <w:r>
              <w:rPr>
                <w:rFonts w:hint="eastAsia"/>
                <w:lang w:eastAsia="zh-CN"/>
              </w:rPr>
              <w:t>C</w:t>
            </w:r>
          </w:p>
        </w:tc>
        <w:tc>
          <w:tcPr>
            <w:tcW w:w="1170" w:type="dxa"/>
          </w:tcPr>
          <w:p w14:paraId="47ACF5D8" w14:textId="77777777" w:rsidR="003608CC" w:rsidRDefault="003608CC">
            <w:pPr>
              <w:pStyle w:val="TAC"/>
              <w:rPr>
                <w:lang w:eastAsia="en-GB"/>
              </w:rPr>
            </w:pPr>
            <w:r>
              <w:rPr>
                <w:lang w:eastAsia="zh-CN"/>
              </w:rPr>
              <w:t>1..N</w:t>
            </w:r>
          </w:p>
        </w:tc>
        <w:tc>
          <w:tcPr>
            <w:tcW w:w="3060" w:type="dxa"/>
          </w:tcPr>
          <w:p w14:paraId="51603C87" w14:textId="77777777" w:rsidR="003608CC" w:rsidRDefault="003608CC">
            <w:pPr>
              <w:pStyle w:val="TAL"/>
              <w:rPr>
                <w:lang w:eastAsia="zh-CN"/>
              </w:rPr>
            </w:pPr>
            <w:r>
              <w:rPr>
                <w:rFonts w:hint="eastAsia"/>
                <w:lang w:eastAsia="zh-CN"/>
              </w:rPr>
              <w:t>T</w:t>
            </w:r>
            <w:r>
              <w:rPr>
                <w:lang w:eastAsia="zh-CN"/>
              </w:rPr>
              <w:t>he binding information of the PCF for a PDU session.</w:t>
            </w:r>
          </w:p>
          <w:p w14:paraId="73FEF7CF" w14:textId="77777777" w:rsidR="003608CC" w:rsidRDefault="003608CC">
            <w:pPr>
              <w:pStyle w:val="TAL"/>
              <w:rPr>
                <w:lang w:eastAsia="en-GB"/>
              </w:rPr>
            </w:pPr>
            <w:r>
              <w:rPr>
                <w:rFonts w:hint="eastAsia"/>
                <w:lang w:eastAsia="zh-CN"/>
              </w:rPr>
              <w:t>I</w:t>
            </w:r>
            <w:r>
              <w:rPr>
                <w:lang w:eastAsia="zh-CN"/>
              </w:rPr>
              <w:t xml:space="preserve">t shall be included if the BSF is subscribed to the notification of </w:t>
            </w:r>
            <w:r>
              <w:rPr>
                <w:lang w:eastAsia="en-GB"/>
              </w:rPr>
              <w:t xml:space="preserve">PCF_PDU_SESSION_BINDING_REGISTRATION </w:t>
            </w:r>
            <w:r>
              <w:rPr>
                <w:lang w:eastAsia="zh-CN"/>
              </w:rPr>
              <w:t>event and the registration of the PCF for the PDU session is detected, and the BSF is subscribed to the notification of</w:t>
            </w:r>
            <w:r>
              <w:rPr>
                <w:lang w:eastAsia="en-GB"/>
              </w:rPr>
              <w:t xml:space="preserve"> PCF_PDU_SESSION_BINDING_DEREGISTRATION</w:t>
            </w:r>
            <w:r>
              <w:rPr>
                <w:lang w:eastAsia="zh-CN"/>
              </w:rPr>
              <w:t xml:space="preserve"> and the  deregistration of the PCF for the PDU session is detected.</w:t>
            </w:r>
          </w:p>
        </w:tc>
        <w:tc>
          <w:tcPr>
            <w:tcW w:w="1304" w:type="dxa"/>
          </w:tcPr>
          <w:p w14:paraId="1775A834" w14:textId="77777777" w:rsidR="003608CC" w:rsidRDefault="003608CC">
            <w:pPr>
              <w:pStyle w:val="TAL"/>
              <w:rPr>
                <w:rFonts w:cs="Arial"/>
                <w:szCs w:val="18"/>
                <w:lang w:eastAsia="en-GB"/>
              </w:rPr>
            </w:pPr>
          </w:p>
        </w:tc>
      </w:tr>
      <w:tr w:rsidR="003608CC" w14:paraId="2908BC81" w14:textId="77777777">
        <w:trPr>
          <w:jc w:val="center"/>
        </w:trPr>
        <w:tc>
          <w:tcPr>
            <w:tcW w:w="1564" w:type="dxa"/>
          </w:tcPr>
          <w:p w14:paraId="1D560E10" w14:textId="77777777" w:rsidR="003608CC" w:rsidRDefault="003608CC">
            <w:pPr>
              <w:pStyle w:val="TAL"/>
              <w:rPr>
                <w:lang w:eastAsia="zh-CN"/>
              </w:rPr>
            </w:pPr>
            <w:r>
              <w:t>matchSnssaiDnns</w:t>
            </w:r>
          </w:p>
        </w:tc>
        <w:tc>
          <w:tcPr>
            <w:tcW w:w="1890" w:type="dxa"/>
          </w:tcPr>
          <w:p w14:paraId="0966441F" w14:textId="77777777" w:rsidR="003608CC" w:rsidRDefault="003608CC">
            <w:pPr>
              <w:pStyle w:val="TAL"/>
            </w:pPr>
            <w:r>
              <w:rPr>
                <w:lang w:eastAsia="zh-CN"/>
              </w:rPr>
              <w:t>array(SnssaiDnnPair)</w:t>
            </w:r>
          </w:p>
        </w:tc>
        <w:tc>
          <w:tcPr>
            <w:tcW w:w="360" w:type="dxa"/>
          </w:tcPr>
          <w:p w14:paraId="3350179A" w14:textId="77777777" w:rsidR="003608CC" w:rsidRDefault="003608CC">
            <w:pPr>
              <w:pStyle w:val="TAC"/>
              <w:rPr>
                <w:lang w:eastAsia="en-GB"/>
              </w:rPr>
            </w:pPr>
            <w:r>
              <w:rPr>
                <w:lang w:eastAsia="zh-CN"/>
              </w:rPr>
              <w:t>C</w:t>
            </w:r>
          </w:p>
        </w:tc>
        <w:tc>
          <w:tcPr>
            <w:tcW w:w="1170" w:type="dxa"/>
          </w:tcPr>
          <w:p w14:paraId="22A64D95" w14:textId="77777777" w:rsidR="003608CC" w:rsidRDefault="003608CC">
            <w:pPr>
              <w:pStyle w:val="TAC"/>
              <w:rPr>
                <w:lang w:eastAsia="en-GB"/>
              </w:rPr>
            </w:pPr>
            <w:r>
              <w:rPr>
                <w:lang w:eastAsia="zh-CN"/>
              </w:rPr>
              <w:t>1..N</w:t>
            </w:r>
          </w:p>
        </w:tc>
        <w:tc>
          <w:tcPr>
            <w:tcW w:w="3060" w:type="dxa"/>
          </w:tcPr>
          <w:p w14:paraId="60FB106A" w14:textId="77777777" w:rsidR="003608CC" w:rsidRDefault="003608CC">
            <w:pPr>
              <w:pStyle w:val="TAL"/>
              <w:rPr>
                <w:lang w:eastAsia="en-GB"/>
              </w:rPr>
            </w:pPr>
            <w:r>
              <w:rPr>
                <w:lang w:eastAsia="zh-CN"/>
              </w:rPr>
              <w:t>Matching S-NSSAI and DNN pairs.</w:t>
            </w:r>
            <w:r>
              <w:rPr>
                <w:rFonts w:hint="eastAsia"/>
                <w:lang w:eastAsia="zh-CN"/>
              </w:rPr>
              <w:t xml:space="preserve"> I</w:t>
            </w:r>
            <w:r>
              <w:rPr>
                <w:lang w:eastAsia="zh-CN"/>
              </w:rPr>
              <w:t xml:space="preserve">t shall be included if the BSF is subscribed to the notification of </w:t>
            </w:r>
            <w:r>
              <w:rPr>
                <w:lang w:eastAsia="en-GB"/>
              </w:rPr>
              <w:t>SNSSAI_DNN_BINDING_REGISTRATION and a PCF registration for the first PDU session for the DNN and SNSSAI combination is detected, and t</w:t>
            </w:r>
            <w:r>
              <w:rPr>
                <w:lang w:eastAsia="zh-CN"/>
              </w:rPr>
              <w:t xml:space="preserve">he BSF is subscribed to the notification of </w:t>
            </w:r>
            <w:r>
              <w:rPr>
                <w:lang w:eastAsia="en-GB"/>
              </w:rPr>
              <w:t>SNSSAI_DNN_BINDING_DEREGISTRATION and a PCF deregistration for the last PDU session for the DNN and SNSSAI combination is detected .</w:t>
            </w:r>
          </w:p>
        </w:tc>
        <w:tc>
          <w:tcPr>
            <w:tcW w:w="1304" w:type="dxa"/>
          </w:tcPr>
          <w:p w14:paraId="1AB190B2" w14:textId="77777777" w:rsidR="003608CC" w:rsidRDefault="003608CC">
            <w:pPr>
              <w:pStyle w:val="TAL"/>
              <w:rPr>
                <w:rFonts w:cs="Arial"/>
                <w:szCs w:val="18"/>
                <w:lang w:eastAsia="en-GB"/>
              </w:rPr>
            </w:pPr>
          </w:p>
        </w:tc>
      </w:tr>
    </w:tbl>
    <w:p w14:paraId="4F347169" w14:textId="77777777" w:rsidR="003608CC" w:rsidRDefault="003608CC"/>
    <w:p w14:paraId="29EFAD1A" w14:textId="77777777" w:rsidR="003608CC" w:rsidRDefault="003608CC">
      <w:pPr>
        <w:pStyle w:val="41"/>
      </w:pPr>
      <w:bookmarkStart w:id="3818" w:name="_Toc120679883"/>
      <w:bookmarkStart w:id="3819" w:name="_Toc94034198"/>
      <w:bookmarkStart w:id="3820" w:name="_Toc112935906"/>
      <w:bookmarkStart w:id="3821" w:name="_Toc85528277"/>
      <w:bookmarkStart w:id="3822" w:name="_Toc90656329"/>
      <w:bookmarkStart w:id="3823" w:name="_Toc100955451"/>
      <w:bookmarkStart w:id="3824" w:name="_Toc97197813"/>
      <w:bookmarkStart w:id="3825" w:name="_Toc83233200"/>
      <w:bookmarkStart w:id="3826" w:name="_Toc104546109"/>
      <w:bookmarkStart w:id="3827" w:name="_Toc114134288"/>
      <w:bookmarkStart w:id="3828" w:name="_Toc120677518"/>
      <w:bookmarkStart w:id="3829" w:name="_Toc133434263"/>
      <w:bookmarkStart w:id="3830" w:name="_Toc138760740"/>
      <w:bookmarkStart w:id="3831" w:name="_Toc161998794"/>
      <w:bookmarkStart w:id="3832" w:name="_Toc170120965"/>
      <w:bookmarkStart w:id="3833" w:name="_Toc175852296"/>
      <w:bookmarkStart w:id="3834" w:name="_Toc185517836"/>
      <w:bookmarkStart w:id="3835" w:name="_Toc192866800"/>
      <w:bookmarkStart w:id="3836" w:name="_Toc200962304"/>
      <w:bookmarkStart w:id="3837" w:name="_Toc209513153"/>
      <w:bookmarkStart w:id="3838" w:name="_Toc219190928"/>
      <w:bookmarkStart w:id="3839" w:name="_Toc222835333"/>
      <w:r>
        <w:lastRenderedPageBreak/>
        <w:t>5.6.2.10</w:t>
      </w:r>
      <w:r>
        <w:tab/>
        <w:t>Type PcfForUeBinding</w:t>
      </w:r>
      <w:bookmarkEnd w:id="3818"/>
      <w:bookmarkEnd w:id="3819"/>
      <w:bookmarkEnd w:id="3820"/>
      <w:bookmarkEnd w:id="3821"/>
      <w:bookmarkEnd w:id="3822"/>
      <w:bookmarkEnd w:id="3823"/>
      <w:bookmarkEnd w:id="3824"/>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p>
    <w:p w14:paraId="565643DD" w14:textId="3989D319" w:rsidR="00BE60C1" w:rsidRDefault="00BE60C1" w:rsidP="00BE60C1">
      <w:pPr>
        <w:pStyle w:val="TH"/>
      </w:pPr>
      <w:bookmarkStart w:id="3840" w:name="_Toc83233201"/>
      <w:bookmarkStart w:id="3841" w:name="_Toc120679884"/>
      <w:bookmarkStart w:id="3842" w:name="_Toc97197814"/>
      <w:bookmarkStart w:id="3843" w:name="_Toc100955452"/>
      <w:bookmarkStart w:id="3844" w:name="_Toc114134289"/>
      <w:bookmarkStart w:id="3845" w:name="_Toc120677519"/>
      <w:bookmarkStart w:id="3846" w:name="_Toc94034199"/>
      <w:bookmarkStart w:id="3847" w:name="_Toc85528278"/>
      <w:bookmarkStart w:id="3848" w:name="_Toc90656330"/>
      <w:bookmarkStart w:id="3849" w:name="_Toc112935907"/>
      <w:bookmarkStart w:id="3850" w:name="_Toc104546110"/>
      <w:bookmarkStart w:id="3851" w:name="_Toc133434264"/>
      <w:bookmarkStart w:id="3852" w:name="_Toc138760741"/>
      <w:bookmarkStart w:id="3853" w:name="_Toc161998795"/>
      <w:bookmarkStart w:id="3854" w:name="_Toc170120966"/>
      <w:bookmarkStart w:id="3855" w:name="_Toc175852297"/>
      <w:bookmarkStart w:id="3856" w:name="_Toc185517837"/>
      <w:bookmarkStart w:id="3857" w:name="_Toc192866801"/>
      <w:bookmarkStart w:id="3858" w:name="_Toc200962305"/>
      <w:bookmarkStart w:id="3859" w:name="_Toc209513154"/>
      <w:r>
        <w:t>Table 5.6.2.10-1: Definition of type PcfForUeBinding</w:t>
      </w:r>
    </w:p>
    <w:tbl>
      <w:tblPr>
        <w:tblpPr w:leftFromText="180" w:rightFromText="180" w:vertAnchor="text" w:horzAnchor="page" w:tblpX="1304" w:tblpY="398"/>
        <w:tblOverlap w:val="never"/>
        <w:tblW w:w="934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8"/>
        <w:gridCol w:w="425"/>
        <w:gridCol w:w="1134"/>
        <w:gridCol w:w="2855"/>
        <w:gridCol w:w="1842"/>
      </w:tblGrid>
      <w:tr w:rsidR="00BE60C1" w14:paraId="0B9F038A" w14:textId="77777777" w:rsidTr="00BE60C1">
        <w:tc>
          <w:tcPr>
            <w:tcW w:w="1531" w:type="dxa"/>
            <w:tcBorders>
              <w:top w:val="single" w:sz="6" w:space="0" w:color="auto"/>
              <w:left w:val="single" w:sz="6" w:space="0" w:color="auto"/>
              <w:bottom w:val="single" w:sz="6" w:space="0" w:color="auto"/>
              <w:right w:val="single" w:sz="6" w:space="0" w:color="auto"/>
            </w:tcBorders>
            <w:shd w:val="clear" w:color="auto" w:fill="C0C0C0"/>
            <w:hideMark/>
          </w:tcPr>
          <w:p w14:paraId="6563E829" w14:textId="77777777" w:rsidR="00BE60C1" w:rsidRDefault="00BE60C1">
            <w:pPr>
              <w:pStyle w:val="TAH"/>
            </w:pPr>
            <w:r>
              <w:t>Attribute name</w:t>
            </w:r>
          </w:p>
        </w:tc>
        <w:tc>
          <w:tcPr>
            <w:tcW w:w="1558" w:type="dxa"/>
            <w:tcBorders>
              <w:top w:val="single" w:sz="6" w:space="0" w:color="auto"/>
              <w:left w:val="single" w:sz="6" w:space="0" w:color="auto"/>
              <w:bottom w:val="single" w:sz="6" w:space="0" w:color="auto"/>
              <w:right w:val="single" w:sz="6" w:space="0" w:color="auto"/>
            </w:tcBorders>
            <w:shd w:val="clear" w:color="auto" w:fill="C0C0C0"/>
            <w:hideMark/>
          </w:tcPr>
          <w:p w14:paraId="44CE4B28" w14:textId="77777777" w:rsidR="00BE60C1" w:rsidRDefault="00BE60C1">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9260457" w14:textId="77777777" w:rsidR="00BE60C1" w:rsidRDefault="00BE60C1">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2814A09" w14:textId="77777777" w:rsidR="00BE60C1" w:rsidRDefault="00BE60C1">
            <w:pPr>
              <w:pStyle w:val="TAH"/>
              <w:jc w:val="left"/>
            </w:pPr>
            <w:r>
              <w:t>Cardinality</w:t>
            </w:r>
          </w:p>
        </w:tc>
        <w:tc>
          <w:tcPr>
            <w:tcW w:w="2855" w:type="dxa"/>
            <w:tcBorders>
              <w:top w:val="single" w:sz="6" w:space="0" w:color="auto"/>
              <w:left w:val="single" w:sz="6" w:space="0" w:color="auto"/>
              <w:bottom w:val="single" w:sz="6" w:space="0" w:color="auto"/>
              <w:right w:val="single" w:sz="6" w:space="0" w:color="auto"/>
            </w:tcBorders>
            <w:shd w:val="clear" w:color="auto" w:fill="C0C0C0"/>
            <w:hideMark/>
          </w:tcPr>
          <w:p w14:paraId="3501F93C" w14:textId="77777777" w:rsidR="00BE60C1" w:rsidRDefault="00BE60C1">
            <w:pPr>
              <w:pStyle w:val="TAH"/>
              <w:rPr>
                <w:rFonts w:cs="Arial"/>
                <w:szCs w:val="18"/>
              </w:rPr>
            </w:pPr>
            <w:r>
              <w:rPr>
                <w:rFonts w:cs="Arial"/>
                <w:szCs w:val="18"/>
              </w:rPr>
              <w:t>Description</w:t>
            </w:r>
          </w:p>
        </w:tc>
        <w:tc>
          <w:tcPr>
            <w:tcW w:w="1842" w:type="dxa"/>
            <w:tcBorders>
              <w:top w:val="single" w:sz="6" w:space="0" w:color="auto"/>
              <w:left w:val="single" w:sz="6" w:space="0" w:color="auto"/>
              <w:bottom w:val="single" w:sz="6" w:space="0" w:color="auto"/>
              <w:right w:val="single" w:sz="6" w:space="0" w:color="auto"/>
            </w:tcBorders>
            <w:shd w:val="clear" w:color="auto" w:fill="C0C0C0"/>
            <w:hideMark/>
          </w:tcPr>
          <w:p w14:paraId="27C354F5" w14:textId="77777777" w:rsidR="00BE60C1" w:rsidRDefault="00BE60C1">
            <w:pPr>
              <w:pStyle w:val="TAH"/>
              <w:rPr>
                <w:rFonts w:cs="Arial"/>
                <w:szCs w:val="18"/>
              </w:rPr>
            </w:pPr>
            <w:r>
              <w:rPr>
                <w:rFonts w:cs="Arial"/>
                <w:szCs w:val="18"/>
              </w:rPr>
              <w:t>Applicability</w:t>
            </w:r>
          </w:p>
        </w:tc>
      </w:tr>
      <w:tr w:rsidR="00BE60C1" w14:paraId="3B8830A0" w14:textId="77777777" w:rsidTr="00BE60C1">
        <w:tc>
          <w:tcPr>
            <w:tcW w:w="1531" w:type="dxa"/>
            <w:tcBorders>
              <w:top w:val="single" w:sz="6" w:space="0" w:color="auto"/>
              <w:left w:val="single" w:sz="6" w:space="0" w:color="auto"/>
              <w:bottom w:val="single" w:sz="6" w:space="0" w:color="auto"/>
              <w:right w:val="single" w:sz="6" w:space="0" w:color="auto"/>
            </w:tcBorders>
            <w:hideMark/>
          </w:tcPr>
          <w:p w14:paraId="6E577203" w14:textId="77777777" w:rsidR="00BE60C1" w:rsidRDefault="00BE60C1">
            <w:pPr>
              <w:pStyle w:val="TAL"/>
            </w:pPr>
            <w:r>
              <w:t>supi</w:t>
            </w:r>
          </w:p>
        </w:tc>
        <w:tc>
          <w:tcPr>
            <w:tcW w:w="1558" w:type="dxa"/>
            <w:tcBorders>
              <w:top w:val="single" w:sz="6" w:space="0" w:color="auto"/>
              <w:left w:val="single" w:sz="6" w:space="0" w:color="auto"/>
              <w:bottom w:val="single" w:sz="6" w:space="0" w:color="auto"/>
              <w:right w:val="single" w:sz="6" w:space="0" w:color="auto"/>
            </w:tcBorders>
            <w:hideMark/>
          </w:tcPr>
          <w:p w14:paraId="2BBDD5BA" w14:textId="77777777" w:rsidR="00BE60C1" w:rsidRDefault="00BE60C1">
            <w:pPr>
              <w:pStyle w:val="TAL"/>
            </w:pPr>
            <w:r>
              <w:t>Supi</w:t>
            </w:r>
          </w:p>
        </w:tc>
        <w:tc>
          <w:tcPr>
            <w:tcW w:w="425" w:type="dxa"/>
            <w:tcBorders>
              <w:top w:val="single" w:sz="6" w:space="0" w:color="auto"/>
              <w:left w:val="single" w:sz="6" w:space="0" w:color="auto"/>
              <w:bottom w:val="single" w:sz="6" w:space="0" w:color="auto"/>
              <w:right w:val="single" w:sz="6" w:space="0" w:color="auto"/>
            </w:tcBorders>
            <w:hideMark/>
          </w:tcPr>
          <w:p w14:paraId="2CBD0522" w14:textId="77777777" w:rsidR="00BE60C1" w:rsidRDefault="00BE60C1">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6A7AA48B" w14:textId="77777777" w:rsidR="00BE60C1" w:rsidRDefault="00BE60C1">
            <w:pPr>
              <w:pStyle w:val="TAL"/>
            </w:pPr>
            <w:r>
              <w:t>1</w:t>
            </w:r>
          </w:p>
        </w:tc>
        <w:tc>
          <w:tcPr>
            <w:tcW w:w="2855" w:type="dxa"/>
            <w:tcBorders>
              <w:top w:val="single" w:sz="6" w:space="0" w:color="auto"/>
              <w:left w:val="single" w:sz="6" w:space="0" w:color="auto"/>
              <w:bottom w:val="single" w:sz="6" w:space="0" w:color="auto"/>
              <w:right w:val="single" w:sz="6" w:space="0" w:color="auto"/>
            </w:tcBorders>
            <w:hideMark/>
          </w:tcPr>
          <w:p w14:paraId="7E07555D" w14:textId="77777777" w:rsidR="00BE60C1" w:rsidRDefault="00BE60C1">
            <w:pPr>
              <w:pStyle w:val="TAL"/>
              <w:rPr>
                <w:rFonts w:cs="Arial"/>
                <w:szCs w:val="18"/>
              </w:rPr>
            </w:pPr>
            <w:r>
              <w:t xml:space="preserve">Subscription Permanent Identifier </w:t>
            </w:r>
          </w:p>
        </w:tc>
        <w:tc>
          <w:tcPr>
            <w:tcW w:w="1842" w:type="dxa"/>
            <w:tcBorders>
              <w:top w:val="single" w:sz="6" w:space="0" w:color="auto"/>
              <w:left w:val="single" w:sz="6" w:space="0" w:color="auto"/>
              <w:bottom w:val="single" w:sz="6" w:space="0" w:color="auto"/>
              <w:right w:val="single" w:sz="6" w:space="0" w:color="auto"/>
            </w:tcBorders>
          </w:tcPr>
          <w:p w14:paraId="7A62CE10" w14:textId="77777777" w:rsidR="00BE60C1" w:rsidRDefault="00BE60C1">
            <w:pPr>
              <w:pStyle w:val="TAL"/>
              <w:rPr>
                <w:rFonts w:cs="Arial"/>
                <w:szCs w:val="18"/>
              </w:rPr>
            </w:pPr>
          </w:p>
        </w:tc>
      </w:tr>
      <w:tr w:rsidR="00BE60C1" w14:paraId="63AA23C7" w14:textId="77777777" w:rsidTr="00BE60C1">
        <w:tc>
          <w:tcPr>
            <w:tcW w:w="1531" w:type="dxa"/>
            <w:tcBorders>
              <w:top w:val="single" w:sz="6" w:space="0" w:color="auto"/>
              <w:left w:val="single" w:sz="6" w:space="0" w:color="auto"/>
              <w:bottom w:val="single" w:sz="6" w:space="0" w:color="auto"/>
              <w:right w:val="single" w:sz="6" w:space="0" w:color="auto"/>
            </w:tcBorders>
            <w:hideMark/>
          </w:tcPr>
          <w:p w14:paraId="72BE4ADB" w14:textId="77777777" w:rsidR="00BE60C1" w:rsidRDefault="00BE60C1">
            <w:pPr>
              <w:pStyle w:val="TAL"/>
            </w:pPr>
            <w:r>
              <w:t>gpsi</w:t>
            </w:r>
          </w:p>
        </w:tc>
        <w:tc>
          <w:tcPr>
            <w:tcW w:w="1558" w:type="dxa"/>
            <w:tcBorders>
              <w:top w:val="single" w:sz="6" w:space="0" w:color="auto"/>
              <w:left w:val="single" w:sz="6" w:space="0" w:color="auto"/>
              <w:bottom w:val="single" w:sz="6" w:space="0" w:color="auto"/>
              <w:right w:val="single" w:sz="6" w:space="0" w:color="auto"/>
            </w:tcBorders>
            <w:hideMark/>
          </w:tcPr>
          <w:p w14:paraId="094AA082" w14:textId="77777777" w:rsidR="00BE60C1" w:rsidRDefault="00BE60C1">
            <w:pPr>
              <w:pStyle w:val="TAL"/>
            </w:pPr>
            <w:r>
              <w:t>Gpsi</w:t>
            </w:r>
          </w:p>
        </w:tc>
        <w:tc>
          <w:tcPr>
            <w:tcW w:w="425" w:type="dxa"/>
            <w:tcBorders>
              <w:top w:val="single" w:sz="6" w:space="0" w:color="auto"/>
              <w:left w:val="single" w:sz="6" w:space="0" w:color="auto"/>
              <w:bottom w:val="single" w:sz="6" w:space="0" w:color="auto"/>
              <w:right w:val="single" w:sz="6" w:space="0" w:color="auto"/>
            </w:tcBorders>
            <w:hideMark/>
          </w:tcPr>
          <w:p w14:paraId="0EFC52E7" w14:textId="77777777" w:rsidR="00BE60C1" w:rsidRDefault="00BE60C1">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010519D3" w14:textId="77777777" w:rsidR="00BE60C1" w:rsidRDefault="00BE60C1">
            <w:pPr>
              <w:pStyle w:val="TAL"/>
            </w:pPr>
            <w:r>
              <w:t>0..1</w:t>
            </w:r>
          </w:p>
        </w:tc>
        <w:tc>
          <w:tcPr>
            <w:tcW w:w="2855" w:type="dxa"/>
            <w:tcBorders>
              <w:top w:val="single" w:sz="6" w:space="0" w:color="auto"/>
              <w:left w:val="single" w:sz="6" w:space="0" w:color="auto"/>
              <w:bottom w:val="single" w:sz="6" w:space="0" w:color="auto"/>
              <w:right w:val="single" w:sz="6" w:space="0" w:color="auto"/>
            </w:tcBorders>
            <w:hideMark/>
          </w:tcPr>
          <w:p w14:paraId="3BBC6614" w14:textId="77777777" w:rsidR="00BE60C1" w:rsidRDefault="00BE60C1">
            <w:pPr>
              <w:pStyle w:val="TAL"/>
              <w:rPr>
                <w:rFonts w:cs="Arial"/>
                <w:szCs w:val="18"/>
              </w:rPr>
            </w:pPr>
            <w:r>
              <w:rPr>
                <w:lang w:eastAsia="zh-CN"/>
              </w:rPr>
              <w:t>Generic Public Subscription Identifier</w:t>
            </w:r>
          </w:p>
        </w:tc>
        <w:tc>
          <w:tcPr>
            <w:tcW w:w="1842" w:type="dxa"/>
            <w:tcBorders>
              <w:top w:val="single" w:sz="6" w:space="0" w:color="auto"/>
              <w:left w:val="single" w:sz="6" w:space="0" w:color="auto"/>
              <w:bottom w:val="single" w:sz="6" w:space="0" w:color="auto"/>
              <w:right w:val="single" w:sz="6" w:space="0" w:color="auto"/>
            </w:tcBorders>
          </w:tcPr>
          <w:p w14:paraId="45A4F079" w14:textId="77777777" w:rsidR="00BE60C1" w:rsidRDefault="00BE60C1">
            <w:pPr>
              <w:pStyle w:val="TAL"/>
              <w:rPr>
                <w:rFonts w:cs="Arial"/>
                <w:szCs w:val="18"/>
              </w:rPr>
            </w:pPr>
          </w:p>
        </w:tc>
      </w:tr>
      <w:tr w:rsidR="00BE60C1" w14:paraId="404EEAAA" w14:textId="77777777" w:rsidTr="00BE60C1">
        <w:tc>
          <w:tcPr>
            <w:tcW w:w="1531" w:type="dxa"/>
            <w:tcBorders>
              <w:top w:val="single" w:sz="6" w:space="0" w:color="auto"/>
              <w:left w:val="single" w:sz="6" w:space="0" w:color="auto"/>
              <w:bottom w:val="single" w:sz="6" w:space="0" w:color="auto"/>
              <w:right w:val="single" w:sz="6" w:space="0" w:color="auto"/>
            </w:tcBorders>
            <w:hideMark/>
          </w:tcPr>
          <w:p w14:paraId="112B709F" w14:textId="77777777" w:rsidR="00BE60C1" w:rsidRDefault="00BE60C1">
            <w:pPr>
              <w:pStyle w:val="TAL"/>
            </w:pPr>
            <w:r>
              <w:t>pcfForUeFqdn</w:t>
            </w:r>
          </w:p>
        </w:tc>
        <w:tc>
          <w:tcPr>
            <w:tcW w:w="1558" w:type="dxa"/>
            <w:tcBorders>
              <w:top w:val="single" w:sz="6" w:space="0" w:color="auto"/>
              <w:left w:val="single" w:sz="6" w:space="0" w:color="auto"/>
              <w:bottom w:val="single" w:sz="6" w:space="0" w:color="auto"/>
              <w:right w:val="single" w:sz="6" w:space="0" w:color="auto"/>
            </w:tcBorders>
            <w:hideMark/>
          </w:tcPr>
          <w:p w14:paraId="4A8C49BF" w14:textId="77777777" w:rsidR="00BE60C1" w:rsidRDefault="00BE60C1">
            <w:pPr>
              <w:pStyle w:val="TAL"/>
              <w:rPr>
                <w:lang w:eastAsia="zh-CN"/>
              </w:rPr>
            </w:pPr>
            <w:r>
              <w:t>Fqdn</w:t>
            </w:r>
          </w:p>
        </w:tc>
        <w:tc>
          <w:tcPr>
            <w:tcW w:w="425" w:type="dxa"/>
            <w:tcBorders>
              <w:top w:val="single" w:sz="6" w:space="0" w:color="auto"/>
              <w:left w:val="single" w:sz="6" w:space="0" w:color="auto"/>
              <w:bottom w:val="single" w:sz="6" w:space="0" w:color="auto"/>
              <w:right w:val="single" w:sz="6" w:space="0" w:color="auto"/>
            </w:tcBorders>
            <w:hideMark/>
          </w:tcPr>
          <w:p w14:paraId="02F5F0E4" w14:textId="77777777" w:rsidR="00BE60C1" w:rsidRDefault="00BE60C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30271FC3" w14:textId="77777777" w:rsidR="00BE60C1" w:rsidRDefault="00BE60C1">
            <w:pPr>
              <w:pStyle w:val="TAL"/>
            </w:pPr>
            <w:r>
              <w:t>0..1</w:t>
            </w:r>
          </w:p>
        </w:tc>
        <w:tc>
          <w:tcPr>
            <w:tcW w:w="2855" w:type="dxa"/>
            <w:tcBorders>
              <w:top w:val="single" w:sz="6" w:space="0" w:color="auto"/>
              <w:left w:val="single" w:sz="6" w:space="0" w:color="auto"/>
              <w:bottom w:val="single" w:sz="6" w:space="0" w:color="auto"/>
              <w:right w:val="single" w:sz="6" w:space="0" w:color="auto"/>
            </w:tcBorders>
            <w:hideMark/>
          </w:tcPr>
          <w:p w14:paraId="67FA59E0" w14:textId="77777777" w:rsidR="00BE60C1" w:rsidRDefault="00BE60C1">
            <w:pPr>
              <w:pStyle w:val="TAL"/>
            </w:pPr>
            <w:r>
              <w:rPr>
                <w:rFonts w:cs="Arial"/>
                <w:szCs w:val="18"/>
              </w:rPr>
              <w:t>FQDN of the PCF hosting the Npcf_AMPolicyAuthorization service, if available.</w:t>
            </w:r>
            <w:r>
              <w:t xml:space="preserve"> (NOTE)</w:t>
            </w:r>
          </w:p>
        </w:tc>
        <w:tc>
          <w:tcPr>
            <w:tcW w:w="1842" w:type="dxa"/>
            <w:tcBorders>
              <w:top w:val="single" w:sz="6" w:space="0" w:color="auto"/>
              <w:left w:val="single" w:sz="6" w:space="0" w:color="auto"/>
              <w:bottom w:val="single" w:sz="6" w:space="0" w:color="auto"/>
              <w:right w:val="single" w:sz="6" w:space="0" w:color="auto"/>
            </w:tcBorders>
          </w:tcPr>
          <w:p w14:paraId="0A56D5A6" w14:textId="77777777" w:rsidR="00BE60C1" w:rsidRDefault="00BE60C1">
            <w:pPr>
              <w:pStyle w:val="TAL"/>
              <w:rPr>
                <w:rFonts w:cs="Arial"/>
                <w:szCs w:val="18"/>
              </w:rPr>
            </w:pPr>
          </w:p>
        </w:tc>
      </w:tr>
      <w:tr w:rsidR="00BE60C1" w14:paraId="73E8475F" w14:textId="77777777" w:rsidTr="00BE60C1">
        <w:tc>
          <w:tcPr>
            <w:tcW w:w="1531" w:type="dxa"/>
            <w:tcBorders>
              <w:top w:val="single" w:sz="6" w:space="0" w:color="auto"/>
              <w:left w:val="single" w:sz="6" w:space="0" w:color="auto"/>
              <w:bottom w:val="single" w:sz="6" w:space="0" w:color="auto"/>
              <w:right w:val="single" w:sz="6" w:space="0" w:color="auto"/>
            </w:tcBorders>
            <w:hideMark/>
          </w:tcPr>
          <w:p w14:paraId="2E8D5FCA" w14:textId="77777777" w:rsidR="00BE60C1" w:rsidRDefault="00BE60C1">
            <w:pPr>
              <w:pStyle w:val="TAL"/>
            </w:pPr>
            <w:r>
              <w:t>pcfForUeIpEndPoints</w:t>
            </w:r>
          </w:p>
        </w:tc>
        <w:tc>
          <w:tcPr>
            <w:tcW w:w="1558" w:type="dxa"/>
            <w:tcBorders>
              <w:top w:val="single" w:sz="6" w:space="0" w:color="auto"/>
              <w:left w:val="single" w:sz="6" w:space="0" w:color="auto"/>
              <w:bottom w:val="single" w:sz="6" w:space="0" w:color="auto"/>
              <w:right w:val="single" w:sz="6" w:space="0" w:color="auto"/>
            </w:tcBorders>
            <w:hideMark/>
          </w:tcPr>
          <w:p w14:paraId="00A08EAB" w14:textId="77777777" w:rsidR="00BE60C1" w:rsidRDefault="00BE60C1">
            <w:pPr>
              <w:pStyle w:val="TAL"/>
              <w:rPr>
                <w:lang w:eastAsia="zh-CN"/>
              </w:rPr>
            </w:pPr>
            <w:r>
              <w:t>array(IpEndPoint)</w:t>
            </w:r>
          </w:p>
        </w:tc>
        <w:tc>
          <w:tcPr>
            <w:tcW w:w="425" w:type="dxa"/>
            <w:tcBorders>
              <w:top w:val="single" w:sz="6" w:space="0" w:color="auto"/>
              <w:left w:val="single" w:sz="6" w:space="0" w:color="auto"/>
              <w:bottom w:val="single" w:sz="6" w:space="0" w:color="auto"/>
              <w:right w:val="single" w:sz="6" w:space="0" w:color="auto"/>
            </w:tcBorders>
            <w:hideMark/>
          </w:tcPr>
          <w:p w14:paraId="2A8DF822" w14:textId="77777777" w:rsidR="00BE60C1" w:rsidRDefault="00BE60C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23750B2B" w14:textId="77777777" w:rsidR="00BE60C1" w:rsidRDefault="00BE60C1">
            <w:pPr>
              <w:pStyle w:val="TAL"/>
            </w:pPr>
            <w:r>
              <w:t>1..N</w:t>
            </w:r>
          </w:p>
        </w:tc>
        <w:tc>
          <w:tcPr>
            <w:tcW w:w="2855" w:type="dxa"/>
            <w:tcBorders>
              <w:top w:val="single" w:sz="6" w:space="0" w:color="auto"/>
              <w:left w:val="single" w:sz="6" w:space="0" w:color="auto"/>
              <w:bottom w:val="single" w:sz="6" w:space="0" w:color="auto"/>
              <w:right w:val="single" w:sz="6" w:space="0" w:color="auto"/>
            </w:tcBorders>
            <w:hideMark/>
          </w:tcPr>
          <w:p w14:paraId="5C3A354B" w14:textId="77777777" w:rsidR="00BE60C1" w:rsidRDefault="00BE60C1">
            <w:pPr>
              <w:pStyle w:val="TAL"/>
            </w:pPr>
            <w:r>
              <w:rPr>
                <w:rFonts w:cs="Arial"/>
                <w:szCs w:val="18"/>
              </w:rPr>
              <w:t xml:space="preserve">IP end points of the PCF hosting the Npcf_AMPolicyAuthorization service, if available. </w:t>
            </w:r>
            <w:r>
              <w:t>(NOTE)</w:t>
            </w:r>
          </w:p>
        </w:tc>
        <w:tc>
          <w:tcPr>
            <w:tcW w:w="1842" w:type="dxa"/>
            <w:tcBorders>
              <w:top w:val="single" w:sz="6" w:space="0" w:color="auto"/>
              <w:left w:val="single" w:sz="6" w:space="0" w:color="auto"/>
              <w:bottom w:val="single" w:sz="6" w:space="0" w:color="auto"/>
              <w:right w:val="single" w:sz="6" w:space="0" w:color="auto"/>
            </w:tcBorders>
          </w:tcPr>
          <w:p w14:paraId="401B5713" w14:textId="77777777" w:rsidR="00BE60C1" w:rsidRDefault="00BE60C1">
            <w:pPr>
              <w:pStyle w:val="TAL"/>
              <w:rPr>
                <w:rFonts w:cs="Arial"/>
                <w:szCs w:val="18"/>
              </w:rPr>
            </w:pPr>
          </w:p>
        </w:tc>
      </w:tr>
      <w:tr w:rsidR="00BE60C1" w14:paraId="23747254" w14:textId="77777777" w:rsidTr="00BE60C1">
        <w:tc>
          <w:tcPr>
            <w:tcW w:w="1531" w:type="dxa"/>
            <w:tcBorders>
              <w:top w:val="single" w:sz="6" w:space="0" w:color="auto"/>
              <w:left w:val="single" w:sz="6" w:space="0" w:color="auto"/>
              <w:bottom w:val="single" w:sz="6" w:space="0" w:color="auto"/>
              <w:right w:val="single" w:sz="6" w:space="0" w:color="auto"/>
            </w:tcBorders>
            <w:hideMark/>
          </w:tcPr>
          <w:p w14:paraId="3106EEB0" w14:textId="77777777" w:rsidR="00BE60C1" w:rsidRDefault="00BE60C1">
            <w:pPr>
              <w:pStyle w:val="TAL"/>
              <w:rPr>
                <w:rFonts w:eastAsia="MS Mincho"/>
              </w:rPr>
            </w:pPr>
            <w:r>
              <w:t>pcfId</w:t>
            </w:r>
          </w:p>
        </w:tc>
        <w:tc>
          <w:tcPr>
            <w:tcW w:w="1558" w:type="dxa"/>
            <w:tcBorders>
              <w:top w:val="single" w:sz="6" w:space="0" w:color="auto"/>
              <w:left w:val="single" w:sz="6" w:space="0" w:color="auto"/>
              <w:bottom w:val="single" w:sz="6" w:space="0" w:color="auto"/>
              <w:right w:val="single" w:sz="6" w:space="0" w:color="auto"/>
            </w:tcBorders>
            <w:hideMark/>
          </w:tcPr>
          <w:p w14:paraId="71FFB46B" w14:textId="77777777" w:rsidR="00BE60C1" w:rsidRDefault="00BE60C1">
            <w:pPr>
              <w:pStyle w:val="TAL"/>
              <w:rPr>
                <w:lang w:eastAsia="zh-CN"/>
              </w:rPr>
            </w:pPr>
            <w:r>
              <w:rPr>
                <w:lang w:eastAsia="zh-CN"/>
              </w:rPr>
              <w:t>NfInstanceId</w:t>
            </w:r>
          </w:p>
        </w:tc>
        <w:tc>
          <w:tcPr>
            <w:tcW w:w="425" w:type="dxa"/>
            <w:tcBorders>
              <w:top w:val="single" w:sz="6" w:space="0" w:color="auto"/>
              <w:left w:val="single" w:sz="6" w:space="0" w:color="auto"/>
              <w:bottom w:val="single" w:sz="6" w:space="0" w:color="auto"/>
              <w:right w:val="single" w:sz="6" w:space="0" w:color="auto"/>
            </w:tcBorders>
            <w:hideMark/>
          </w:tcPr>
          <w:p w14:paraId="79B96EF2" w14:textId="77777777" w:rsidR="00BE60C1" w:rsidRDefault="00BE60C1">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59E22057" w14:textId="77777777" w:rsidR="00BE60C1" w:rsidRDefault="00BE60C1">
            <w:pPr>
              <w:pStyle w:val="TAL"/>
            </w:pPr>
            <w:r>
              <w:t>0..1</w:t>
            </w:r>
          </w:p>
        </w:tc>
        <w:tc>
          <w:tcPr>
            <w:tcW w:w="2855" w:type="dxa"/>
            <w:tcBorders>
              <w:top w:val="single" w:sz="6" w:space="0" w:color="auto"/>
              <w:left w:val="single" w:sz="6" w:space="0" w:color="auto"/>
              <w:bottom w:val="single" w:sz="6" w:space="0" w:color="auto"/>
              <w:right w:val="single" w:sz="6" w:space="0" w:color="auto"/>
            </w:tcBorders>
            <w:hideMark/>
          </w:tcPr>
          <w:p w14:paraId="52FF8F22" w14:textId="77777777" w:rsidR="00BE60C1" w:rsidRDefault="00BE60C1">
            <w:pPr>
              <w:pStyle w:val="TAL"/>
            </w:pPr>
            <w:r>
              <w:t>PCF instance identifier</w:t>
            </w:r>
          </w:p>
        </w:tc>
        <w:tc>
          <w:tcPr>
            <w:tcW w:w="1842" w:type="dxa"/>
            <w:tcBorders>
              <w:top w:val="single" w:sz="6" w:space="0" w:color="auto"/>
              <w:left w:val="single" w:sz="6" w:space="0" w:color="auto"/>
              <w:bottom w:val="single" w:sz="6" w:space="0" w:color="auto"/>
              <w:right w:val="single" w:sz="6" w:space="0" w:color="auto"/>
            </w:tcBorders>
          </w:tcPr>
          <w:p w14:paraId="3122E9EA" w14:textId="77777777" w:rsidR="00BE60C1" w:rsidRDefault="00BE60C1">
            <w:pPr>
              <w:pStyle w:val="TAL"/>
              <w:rPr>
                <w:rFonts w:cs="Arial"/>
                <w:szCs w:val="18"/>
              </w:rPr>
            </w:pPr>
          </w:p>
        </w:tc>
      </w:tr>
      <w:tr w:rsidR="00BE60C1" w14:paraId="653BB652" w14:textId="77777777" w:rsidTr="00BE60C1">
        <w:tc>
          <w:tcPr>
            <w:tcW w:w="1531" w:type="dxa"/>
            <w:tcBorders>
              <w:top w:val="single" w:sz="6" w:space="0" w:color="auto"/>
              <w:left w:val="single" w:sz="6" w:space="0" w:color="auto"/>
              <w:bottom w:val="single" w:sz="6" w:space="0" w:color="auto"/>
              <w:right w:val="single" w:sz="6" w:space="0" w:color="auto"/>
            </w:tcBorders>
            <w:hideMark/>
          </w:tcPr>
          <w:p w14:paraId="4552BC75" w14:textId="77777777" w:rsidR="00BE60C1" w:rsidRDefault="00BE60C1">
            <w:pPr>
              <w:pStyle w:val="TAL"/>
            </w:pPr>
            <w:r>
              <w:t>recoveryTime</w:t>
            </w:r>
          </w:p>
        </w:tc>
        <w:tc>
          <w:tcPr>
            <w:tcW w:w="1558" w:type="dxa"/>
            <w:tcBorders>
              <w:top w:val="single" w:sz="6" w:space="0" w:color="auto"/>
              <w:left w:val="single" w:sz="6" w:space="0" w:color="auto"/>
              <w:bottom w:val="single" w:sz="6" w:space="0" w:color="auto"/>
              <w:right w:val="single" w:sz="6" w:space="0" w:color="auto"/>
            </w:tcBorders>
            <w:hideMark/>
          </w:tcPr>
          <w:p w14:paraId="1214BA56" w14:textId="77777777" w:rsidR="00BE60C1" w:rsidRDefault="00BE60C1">
            <w:pPr>
              <w:pStyle w:val="TAL"/>
              <w:rPr>
                <w:lang w:eastAsia="zh-CN"/>
              </w:rPr>
            </w:pPr>
            <w:r>
              <w:rPr>
                <w:lang w:eastAsia="zh-CN"/>
              </w:rPr>
              <w:t>DateTime</w:t>
            </w:r>
          </w:p>
        </w:tc>
        <w:tc>
          <w:tcPr>
            <w:tcW w:w="425" w:type="dxa"/>
            <w:tcBorders>
              <w:top w:val="single" w:sz="6" w:space="0" w:color="auto"/>
              <w:left w:val="single" w:sz="6" w:space="0" w:color="auto"/>
              <w:bottom w:val="single" w:sz="6" w:space="0" w:color="auto"/>
              <w:right w:val="single" w:sz="6" w:space="0" w:color="auto"/>
            </w:tcBorders>
            <w:hideMark/>
          </w:tcPr>
          <w:p w14:paraId="403D22F3" w14:textId="77777777" w:rsidR="00BE60C1" w:rsidRDefault="00BE60C1">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0472967A" w14:textId="77777777" w:rsidR="00BE60C1" w:rsidRDefault="00BE60C1">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3B0383C3" w14:textId="77777777" w:rsidR="00BE60C1" w:rsidRDefault="00BE60C1">
            <w:pPr>
              <w:pStyle w:val="TAL"/>
              <w:rPr>
                <w:lang w:eastAsia="en-GB"/>
              </w:rPr>
            </w:pPr>
            <w:r>
              <w:rPr>
                <w:lang w:eastAsia="en-GB"/>
              </w:rPr>
              <w:t>Contains the recovery timestamp of the NF service consumer (e.g., PCF for the UE).</w:t>
            </w:r>
          </w:p>
          <w:p w14:paraId="10E2A796" w14:textId="77777777" w:rsidR="00BE60C1" w:rsidRDefault="00BE60C1">
            <w:pPr>
              <w:pStyle w:val="TAL"/>
              <w:rPr>
                <w:lang w:eastAsia="en-GB"/>
              </w:rPr>
            </w:pPr>
          </w:p>
          <w:p w14:paraId="6243CD81" w14:textId="77777777" w:rsidR="00BE60C1" w:rsidRDefault="00BE60C1">
            <w:pPr>
              <w:pStyle w:val="TAL"/>
            </w:pPr>
            <w:r>
              <w:rPr>
                <w:lang w:eastAsia="en-GB"/>
              </w:rPr>
              <w:t>This attribute may be present only in the HTTP POST request.</w:t>
            </w:r>
          </w:p>
        </w:tc>
        <w:tc>
          <w:tcPr>
            <w:tcW w:w="1842" w:type="dxa"/>
            <w:tcBorders>
              <w:top w:val="single" w:sz="6" w:space="0" w:color="auto"/>
              <w:left w:val="single" w:sz="6" w:space="0" w:color="auto"/>
              <w:bottom w:val="single" w:sz="6" w:space="0" w:color="auto"/>
              <w:right w:val="single" w:sz="6" w:space="0" w:color="auto"/>
            </w:tcBorders>
            <w:hideMark/>
          </w:tcPr>
          <w:p w14:paraId="5E2FA78D" w14:textId="77777777" w:rsidR="00BE60C1" w:rsidRDefault="00BE60C1">
            <w:pPr>
              <w:pStyle w:val="TAL"/>
              <w:rPr>
                <w:rFonts w:cs="Arial"/>
                <w:szCs w:val="18"/>
              </w:rPr>
            </w:pPr>
            <w:r>
              <w:rPr>
                <w:lang w:eastAsia="zh-CN"/>
              </w:rPr>
              <w:t>Recovery</w:t>
            </w:r>
          </w:p>
        </w:tc>
      </w:tr>
      <w:tr w:rsidR="00BE60C1" w14:paraId="485D5108" w14:textId="77777777" w:rsidTr="00BE60C1">
        <w:tc>
          <w:tcPr>
            <w:tcW w:w="1531" w:type="dxa"/>
            <w:tcBorders>
              <w:top w:val="single" w:sz="6" w:space="0" w:color="auto"/>
              <w:left w:val="single" w:sz="6" w:space="0" w:color="auto"/>
              <w:bottom w:val="single" w:sz="6" w:space="0" w:color="auto"/>
              <w:right w:val="single" w:sz="6" w:space="0" w:color="auto"/>
            </w:tcBorders>
            <w:hideMark/>
          </w:tcPr>
          <w:p w14:paraId="3ECE496C" w14:textId="77777777" w:rsidR="00BE60C1" w:rsidRDefault="00BE60C1">
            <w:pPr>
              <w:pStyle w:val="TAL"/>
            </w:pPr>
            <w:r>
              <w:t>pcfSetId</w:t>
            </w:r>
          </w:p>
        </w:tc>
        <w:tc>
          <w:tcPr>
            <w:tcW w:w="1558" w:type="dxa"/>
            <w:tcBorders>
              <w:top w:val="single" w:sz="6" w:space="0" w:color="auto"/>
              <w:left w:val="single" w:sz="6" w:space="0" w:color="auto"/>
              <w:bottom w:val="single" w:sz="6" w:space="0" w:color="auto"/>
              <w:right w:val="single" w:sz="6" w:space="0" w:color="auto"/>
            </w:tcBorders>
            <w:hideMark/>
          </w:tcPr>
          <w:p w14:paraId="0AE381B7" w14:textId="77777777" w:rsidR="00BE60C1" w:rsidRDefault="00BE60C1">
            <w:pPr>
              <w:pStyle w:val="TAL"/>
              <w:rPr>
                <w:lang w:eastAsia="zh-CN"/>
              </w:rPr>
            </w:pPr>
            <w:r>
              <w:t>NfSetId</w:t>
            </w:r>
          </w:p>
        </w:tc>
        <w:tc>
          <w:tcPr>
            <w:tcW w:w="425" w:type="dxa"/>
            <w:tcBorders>
              <w:top w:val="single" w:sz="6" w:space="0" w:color="auto"/>
              <w:left w:val="single" w:sz="6" w:space="0" w:color="auto"/>
              <w:bottom w:val="single" w:sz="6" w:space="0" w:color="auto"/>
              <w:right w:val="single" w:sz="6" w:space="0" w:color="auto"/>
            </w:tcBorders>
            <w:hideMark/>
          </w:tcPr>
          <w:p w14:paraId="54F3F5E9" w14:textId="77777777" w:rsidR="00BE60C1" w:rsidRDefault="00BE60C1">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2E2DE0D5" w14:textId="77777777" w:rsidR="00BE60C1" w:rsidRDefault="00BE60C1">
            <w:pPr>
              <w:pStyle w:val="TAL"/>
            </w:pPr>
            <w:r>
              <w:t>0..1</w:t>
            </w:r>
          </w:p>
        </w:tc>
        <w:tc>
          <w:tcPr>
            <w:tcW w:w="2855" w:type="dxa"/>
            <w:tcBorders>
              <w:top w:val="single" w:sz="6" w:space="0" w:color="auto"/>
              <w:left w:val="single" w:sz="6" w:space="0" w:color="auto"/>
              <w:bottom w:val="single" w:sz="6" w:space="0" w:color="auto"/>
              <w:right w:val="single" w:sz="6" w:space="0" w:color="auto"/>
            </w:tcBorders>
            <w:hideMark/>
          </w:tcPr>
          <w:p w14:paraId="31172884" w14:textId="77777777" w:rsidR="00BE60C1" w:rsidRDefault="00BE60C1">
            <w:pPr>
              <w:pStyle w:val="TAL"/>
            </w:pPr>
            <w:r>
              <w:t>The PCF set Id</w:t>
            </w:r>
          </w:p>
        </w:tc>
        <w:tc>
          <w:tcPr>
            <w:tcW w:w="1842" w:type="dxa"/>
            <w:tcBorders>
              <w:top w:val="single" w:sz="6" w:space="0" w:color="auto"/>
              <w:left w:val="single" w:sz="6" w:space="0" w:color="auto"/>
              <w:bottom w:val="single" w:sz="6" w:space="0" w:color="auto"/>
              <w:right w:val="single" w:sz="6" w:space="0" w:color="auto"/>
            </w:tcBorders>
          </w:tcPr>
          <w:p w14:paraId="607A2153" w14:textId="77777777" w:rsidR="00BE60C1" w:rsidRDefault="00BE60C1">
            <w:pPr>
              <w:pStyle w:val="TAL"/>
              <w:rPr>
                <w:rFonts w:cs="Arial"/>
                <w:szCs w:val="18"/>
              </w:rPr>
            </w:pPr>
          </w:p>
        </w:tc>
      </w:tr>
      <w:tr w:rsidR="00BE60C1" w14:paraId="09B3E5F1" w14:textId="77777777" w:rsidTr="00BE60C1">
        <w:tc>
          <w:tcPr>
            <w:tcW w:w="1531" w:type="dxa"/>
            <w:tcBorders>
              <w:top w:val="single" w:sz="6" w:space="0" w:color="auto"/>
              <w:left w:val="single" w:sz="6" w:space="0" w:color="auto"/>
              <w:bottom w:val="single" w:sz="6" w:space="0" w:color="auto"/>
              <w:right w:val="single" w:sz="6" w:space="0" w:color="auto"/>
            </w:tcBorders>
            <w:hideMark/>
          </w:tcPr>
          <w:p w14:paraId="3EFA7E9E" w14:textId="77777777" w:rsidR="00BE60C1" w:rsidRDefault="00BE60C1">
            <w:pPr>
              <w:pStyle w:val="TAL"/>
              <w:rPr>
                <w:lang w:eastAsia="zh-CN"/>
              </w:rPr>
            </w:pPr>
            <w:r>
              <w:t>bindLevel</w:t>
            </w:r>
          </w:p>
        </w:tc>
        <w:tc>
          <w:tcPr>
            <w:tcW w:w="1558" w:type="dxa"/>
            <w:tcBorders>
              <w:top w:val="single" w:sz="6" w:space="0" w:color="auto"/>
              <w:left w:val="single" w:sz="6" w:space="0" w:color="auto"/>
              <w:bottom w:val="single" w:sz="6" w:space="0" w:color="auto"/>
              <w:right w:val="single" w:sz="6" w:space="0" w:color="auto"/>
            </w:tcBorders>
            <w:hideMark/>
          </w:tcPr>
          <w:p w14:paraId="2AD83DA7" w14:textId="77777777" w:rsidR="00BE60C1" w:rsidRDefault="00BE60C1">
            <w:pPr>
              <w:pStyle w:val="TAL"/>
            </w:pPr>
            <w:r>
              <w:t>BindingLevel</w:t>
            </w:r>
          </w:p>
        </w:tc>
        <w:tc>
          <w:tcPr>
            <w:tcW w:w="425" w:type="dxa"/>
            <w:tcBorders>
              <w:top w:val="single" w:sz="6" w:space="0" w:color="auto"/>
              <w:left w:val="single" w:sz="6" w:space="0" w:color="auto"/>
              <w:bottom w:val="single" w:sz="6" w:space="0" w:color="auto"/>
              <w:right w:val="single" w:sz="6" w:space="0" w:color="auto"/>
            </w:tcBorders>
            <w:hideMark/>
          </w:tcPr>
          <w:p w14:paraId="44C209BB" w14:textId="77777777" w:rsidR="00BE60C1" w:rsidRDefault="00BE60C1">
            <w:pPr>
              <w:pStyle w:val="TAC"/>
              <w:rPr>
                <w:lang w:eastAsia="zh-CN"/>
              </w:rPr>
            </w:pPr>
            <w:r>
              <w:t>O</w:t>
            </w:r>
          </w:p>
        </w:tc>
        <w:tc>
          <w:tcPr>
            <w:tcW w:w="1134" w:type="dxa"/>
            <w:tcBorders>
              <w:top w:val="single" w:sz="6" w:space="0" w:color="auto"/>
              <w:left w:val="single" w:sz="6" w:space="0" w:color="auto"/>
              <w:bottom w:val="single" w:sz="6" w:space="0" w:color="auto"/>
              <w:right w:val="single" w:sz="6" w:space="0" w:color="auto"/>
            </w:tcBorders>
            <w:hideMark/>
          </w:tcPr>
          <w:p w14:paraId="62FC3182" w14:textId="77777777" w:rsidR="00BE60C1" w:rsidRDefault="00BE60C1">
            <w:pPr>
              <w:pStyle w:val="TAL"/>
              <w:rPr>
                <w:lang w:eastAsia="zh-CN"/>
              </w:rPr>
            </w:pPr>
            <w:r>
              <w:t>0..1</w:t>
            </w:r>
          </w:p>
        </w:tc>
        <w:tc>
          <w:tcPr>
            <w:tcW w:w="2855" w:type="dxa"/>
            <w:tcBorders>
              <w:top w:val="single" w:sz="6" w:space="0" w:color="auto"/>
              <w:left w:val="single" w:sz="6" w:space="0" w:color="auto"/>
              <w:bottom w:val="single" w:sz="6" w:space="0" w:color="auto"/>
              <w:right w:val="single" w:sz="6" w:space="0" w:color="auto"/>
            </w:tcBorders>
            <w:hideMark/>
          </w:tcPr>
          <w:p w14:paraId="00043B9F" w14:textId="77777777" w:rsidR="00BE60C1" w:rsidRDefault="00BE60C1">
            <w:pPr>
              <w:pStyle w:val="TAL"/>
            </w:pPr>
            <w:r>
              <w:t>Contains the level of binding.</w:t>
            </w:r>
          </w:p>
        </w:tc>
        <w:tc>
          <w:tcPr>
            <w:tcW w:w="1842" w:type="dxa"/>
            <w:tcBorders>
              <w:top w:val="single" w:sz="6" w:space="0" w:color="auto"/>
              <w:left w:val="single" w:sz="6" w:space="0" w:color="auto"/>
              <w:bottom w:val="single" w:sz="6" w:space="0" w:color="auto"/>
              <w:right w:val="single" w:sz="6" w:space="0" w:color="auto"/>
            </w:tcBorders>
          </w:tcPr>
          <w:p w14:paraId="3D6FEBBF" w14:textId="77777777" w:rsidR="00BE60C1" w:rsidRDefault="00BE60C1">
            <w:pPr>
              <w:pStyle w:val="TAL"/>
              <w:rPr>
                <w:rFonts w:cs="Arial"/>
                <w:szCs w:val="18"/>
                <w:lang w:eastAsia="zh-CN"/>
              </w:rPr>
            </w:pPr>
          </w:p>
        </w:tc>
      </w:tr>
      <w:tr w:rsidR="00BE60C1" w14:paraId="217CECAE" w14:textId="77777777" w:rsidTr="00BE60C1">
        <w:tc>
          <w:tcPr>
            <w:tcW w:w="1531" w:type="dxa"/>
            <w:tcBorders>
              <w:top w:val="single" w:sz="6" w:space="0" w:color="auto"/>
              <w:left w:val="single" w:sz="6" w:space="0" w:color="auto"/>
              <w:bottom w:val="single" w:sz="6" w:space="0" w:color="auto"/>
              <w:right w:val="single" w:sz="6" w:space="0" w:color="auto"/>
            </w:tcBorders>
            <w:hideMark/>
          </w:tcPr>
          <w:p w14:paraId="558910F0" w14:textId="77777777" w:rsidR="00BE60C1" w:rsidRDefault="00BE60C1">
            <w:pPr>
              <w:pStyle w:val="TAL"/>
            </w:pPr>
            <w:r>
              <w:t>suppFeat</w:t>
            </w:r>
          </w:p>
        </w:tc>
        <w:tc>
          <w:tcPr>
            <w:tcW w:w="1558" w:type="dxa"/>
            <w:tcBorders>
              <w:top w:val="single" w:sz="6" w:space="0" w:color="auto"/>
              <w:left w:val="single" w:sz="6" w:space="0" w:color="auto"/>
              <w:bottom w:val="single" w:sz="6" w:space="0" w:color="auto"/>
              <w:right w:val="single" w:sz="6" w:space="0" w:color="auto"/>
            </w:tcBorders>
            <w:hideMark/>
          </w:tcPr>
          <w:p w14:paraId="065B9E7C" w14:textId="77777777" w:rsidR="00BE60C1" w:rsidRDefault="00BE60C1">
            <w:pPr>
              <w:pStyle w:val="TAL"/>
            </w:pPr>
            <w: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03DB9F9E" w14:textId="77777777" w:rsidR="00BE60C1" w:rsidRDefault="00BE60C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1B871617" w14:textId="77777777" w:rsidR="00BE60C1" w:rsidRDefault="00BE60C1">
            <w:pPr>
              <w:pStyle w:val="TAL"/>
            </w:pPr>
            <w:r>
              <w:t>0..1</w:t>
            </w:r>
          </w:p>
        </w:tc>
        <w:tc>
          <w:tcPr>
            <w:tcW w:w="2855" w:type="dxa"/>
            <w:tcBorders>
              <w:top w:val="single" w:sz="6" w:space="0" w:color="auto"/>
              <w:left w:val="single" w:sz="6" w:space="0" w:color="auto"/>
              <w:bottom w:val="single" w:sz="6" w:space="0" w:color="auto"/>
              <w:right w:val="single" w:sz="6" w:space="0" w:color="auto"/>
            </w:tcBorders>
            <w:hideMark/>
          </w:tcPr>
          <w:p w14:paraId="286731D8" w14:textId="77777777" w:rsidR="00BE60C1" w:rsidRDefault="00BE60C1">
            <w:pPr>
              <w:pStyle w:val="TAL"/>
            </w:pPr>
            <w:r>
              <w:t>Used to negotiate the supported optional features as described in clause 5.8.</w:t>
            </w:r>
          </w:p>
          <w:p w14:paraId="19EFFBDF" w14:textId="77777777" w:rsidR="00BE60C1" w:rsidRDefault="00BE60C1">
            <w:pPr>
              <w:pStyle w:val="TAL"/>
            </w:pPr>
            <w:r>
              <w:t>Shall be present in the HTTP POST request/response</w:t>
            </w:r>
            <w:r>
              <w:rPr>
                <w:rFonts w:cs="Arial"/>
                <w:szCs w:val="18"/>
              </w:rPr>
              <w:t xml:space="preserve"> or in the HTTP GET response if the "supp-feat" query parameter is included in the HTTP GET request</w:t>
            </w:r>
            <w:r>
              <w:t>.</w:t>
            </w:r>
          </w:p>
        </w:tc>
        <w:tc>
          <w:tcPr>
            <w:tcW w:w="1842" w:type="dxa"/>
            <w:tcBorders>
              <w:top w:val="single" w:sz="6" w:space="0" w:color="auto"/>
              <w:left w:val="single" w:sz="6" w:space="0" w:color="auto"/>
              <w:bottom w:val="single" w:sz="6" w:space="0" w:color="auto"/>
              <w:right w:val="single" w:sz="6" w:space="0" w:color="auto"/>
            </w:tcBorders>
          </w:tcPr>
          <w:p w14:paraId="269E49AB" w14:textId="77777777" w:rsidR="00BE60C1" w:rsidRDefault="00BE60C1">
            <w:pPr>
              <w:pStyle w:val="TAL"/>
              <w:rPr>
                <w:rFonts w:cs="Arial"/>
                <w:szCs w:val="18"/>
                <w:lang w:eastAsia="zh-CN"/>
              </w:rPr>
            </w:pPr>
          </w:p>
        </w:tc>
      </w:tr>
      <w:tr w:rsidR="00BE60C1" w14:paraId="55A16CB3" w14:textId="77777777" w:rsidTr="00BE60C1">
        <w:tc>
          <w:tcPr>
            <w:tcW w:w="9345" w:type="dxa"/>
            <w:gridSpan w:val="6"/>
            <w:tcBorders>
              <w:top w:val="single" w:sz="6" w:space="0" w:color="auto"/>
              <w:left w:val="single" w:sz="6" w:space="0" w:color="auto"/>
              <w:bottom w:val="single" w:sz="6" w:space="0" w:color="auto"/>
              <w:right w:val="single" w:sz="6" w:space="0" w:color="auto"/>
            </w:tcBorders>
            <w:hideMark/>
          </w:tcPr>
          <w:p w14:paraId="50909498" w14:textId="77777777" w:rsidR="00BE60C1" w:rsidRDefault="00BE60C1">
            <w:pPr>
              <w:pStyle w:val="TAN"/>
              <w:rPr>
                <w:rFonts w:cs="Arial"/>
                <w:szCs w:val="18"/>
                <w:lang w:eastAsia="zh-CN"/>
              </w:rPr>
            </w:pPr>
            <w:r>
              <w:t>NOTE:</w:t>
            </w:r>
            <w:r>
              <w:tab/>
              <w:t>At least one of the "pcfForUeFqdn" attribute or "pcfForUeIpEndPoints" attribute shall be provided.</w:t>
            </w:r>
          </w:p>
        </w:tc>
      </w:tr>
    </w:tbl>
    <w:p w14:paraId="4DFD3B3E" w14:textId="77777777" w:rsidR="00BE60C1" w:rsidRDefault="00BE60C1" w:rsidP="00BE60C1"/>
    <w:p w14:paraId="5A68297F" w14:textId="77777777" w:rsidR="00BE60C1" w:rsidRDefault="00BE60C1" w:rsidP="00BE60C1"/>
    <w:p w14:paraId="1B66D9E2" w14:textId="77777777" w:rsidR="003608CC" w:rsidRDefault="003608CC">
      <w:pPr>
        <w:pStyle w:val="41"/>
      </w:pPr>
      <w:bookmarkStart w:id="3860" w:name="_Toc219190929"/>
      <w:bookmarkStart w:id="3861" w:name="_Toc222835334"/>
      <w:r>
        <w:t>5.6.2.11</w:t>
      </w:r>
      <w:r>
        <w:tab/>
        <w:t>Type PcfForUeBindingPatch</w:t>
      </w:r>
      <w:bookmarkEnd w:id="3840"/>
      <w:bookmarkEnd w:id="3841"/>
      <w:bookmarkEnd w:id="3842"/>
      <w:bookmarkEnd w:id="3843"/>
      <w:bookmarkEnd w:id="3844"/>
      <w:bookmarkEnd w:id="3845"/>
      <w:bookmarkEnd w:id="3846"/>
      <w:bookmarkEnd w:id="3847"/>
      <w:bookmarkEnd w:id="3848"/>
      <w:bookmarkEnd w:id="3849"/>
      <w:bookmarkEnd w:id="3850"/>
      <w:bookmarkEnd w:id="3851"/>
      <w:bookmarkEnd w:id="3852"/>
      <w:bookmarkEnd w:id="3853"/>
      <w:bookmarkEnd w:id="3854"/>
      <w:bookmarkEnd w:id="3855"/>
      <w:bookmarkEnd w:id="3856"/>
      <w:bookmarkEnd w:id="3857"/>
      <w:bookmarkEnd w:id="3858"/>
      <w:bookmarkEnd w:id="3859"/>
      <w:bookmarkEnd w:id="3860"/>
      <w:bookmarkEnd w:id="3861"/>
    </w:p>
    <w:p w14:paraId="53C176D6" w14:textId="77777777" w:rsidR="003608CC" w:rsidRDefault="003608CC">
      <w:pPr>
        <w:pStyle w:val="TH"/>
      </w:pPr>
      <w:r>
        <w:t>Table 5.6.2.11-1: Definition of type PcfForUeBindingPatch</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1559"/>
        <w:gridCol w:w="425"/>
        <w:gridCol w:w="1134"/>
        <w:gridCol w:w="2856"/>
        <w:gridCol w:w="1843"/>
      </w:tblGrid>
      <w:tr w:rsidR="003608CC" w14:paraId="05C1B7BC" w14:textId="77777777">
        <w:trPr>
          <w:jc w:val="center"/>
        </w:trPr>
        <w:tc>
          <w:tcPr>
            <w:tcW w:w="1531" w:type="dxa"/>
            <w:shd w:val="clear" w:color="auto" w:fill="C0C0C0"/>
          </w:tcPr>
          <w:p w14:paraId="3FF8D160" w14:textId="77777777" w:rsidR="003608CC" w:rsidRDefault="003608CC">
            <w:pPr>
              <w:pStyle w:val="TAH"/>
            </w:pPr>
            <w:r>
              <w:t>Attribute name</w:t>
            </w:r>
          </w:p>
        </w:tc>
        <w:tc>
          <w:tcPr>
            <w:tcW w:w="1559" w:type="dxa"/>
            <w:shd w:val="clear" w:color="auto" w:fill="C0C0C0"/>
          </w:tcPr>
          <w:p w14:paraId="47851D5A" w14:textId="77777777" w:rsidR="003608CC" w:rsidRDefault="003608CC">
            <w:pPr>
              <w:pStyle w:val="TAH"/>
            </w:pPr>
            <w:r>
              <w:t>Data type</w:t>
            </w:r>
          </w:p>
        </w:tc>
        <w:tc>
          <w:tcPr>
            <w:tcW w:w="425" w:type="dxa"/>
            <w:shd w:val="clear" w:color="auto" w:fill="C0C0C0"/>
          </w:tcPr>
          <w:p w14:paraId="58C3D87D" w14:textId="77777777" w:rsidR="003608CC" w:rsidRDefault="003608CC">
            <w:pPr>
              <w:pStyle w:val="TAH"/>
            </w:pPr>
            <w:r>
              <w:t>P</w:t>
            </w:r>
          </w:p>
        </w:tc>
        <w:tc>
          <w:tcPr>
            <w:tcW w:w="1134" w:type="dxa"/>
            <w:shd w:val="clear" w:color="auto" w:fill="C0C0C0"/>
          </w:tcPr>
          <w:p w14:paraId="6C552898" w14:textId="77777777" w:rsidR="003608CC" w:rsidRDefault="003608CC">
            <w:pPr>
              <w:pStyle w:val="TAH"/>
              <w:jc w:val="left"/>
            </w:pPr>
            <w:r>
              <w:t>Cardinality</w:t>
            </w:r>
          </w:p>
        </w:tc>
        <w:tc>
          <w:tcPr>
            <w:tcW w:w="2856" w:type="dxa"/>
            <w:shd w:val="clear" w:color="auto" w:fill="C0C0C0"/>
          </w:tcPr>
          <w:p w14:paraId="1A0352B8" w14:textId="77777777" w:rsidR="003608CC" w:rsidRDefault="003608CC">
            <w:pPr>
              <w:pStyle w:val="TAH"/>
              <w:rPr>
                <w:rFonts w:cs="Arial"/>
                <w:szCs w:val="18"/>
              </w:rPr>
            </w:pPr>
            <w:r>
              <w:rPr>
                <w:rFonts w:cs="Arial"/>
                <w:szCs w:val="18"/>
              </w:rPr>
              <w:t>Description</w:t>
            </w:r>
          </w:p>
        </w:tc>
        <w:tc>
          <w:tcPr>
            <w:tcW w:w="1843" w:type="dxa"/>
            <w:shd w:val="clear" w:color="auto" w:fill="C0C0C0"/>
          </w:tcPr>
          <w:p w14:paraId="0C892E4B" w14:textId="77777777" w:rsidR="003608CC" w:rsidRDefault="003608CC">
            <w:pPr>
              <w:pStyle w:val="TAH"/>
              <w:rPr>
                <w:rFonts w:cs="Arial"/>
                <w:szCs w:val="18"/>
              </w:rPr>
            </w:pPr>
            <w:r>
              <w:rPr>
                <w:rFonts w:cs="Arial"/>
                <w:szCs w:val="18"/>
              </w:rPr>
              <w:t>Applicability</w:t>
            </w:r>
          </w:p>
        </w:tc>
      </w:tr>
      <w:tr w:rsidR="003608CC" w14:paraId="21AC4721" w14:textId="77777777">
        <w:trPr>
          <w:jc w:val="center"/>
        </w:trPr>
        <w:tc>
          <w:tcPr>
            <w:tcW w:w="1531" w:type="dxa"/>
          </w:tcPr>
          <w:p w14:paraId="73B25B85" w14:textId="77777777" w:rsidR="003608CC" w:rsidRDefault="003608CC">
            <w:pPr>
              <w:pStyle w:val="TAL"/>
            </w:pPr>
            <w:r>
              <w:t>pcfForUeFqdn</w:t>
            </w:r>
          </w:p>
        </w:tc>
        <w:tc>
          <w:tcPr>
            <w:tcW w:w="1559" w:type="dxa"/>
          </w:tcPr>
          <w:p w14:paraId="1C6DEE50" w14:textId="77777777" w:rsidR="003608CC" w:rsidRDefault="003608CC">
            <w:pPr>
              <w:pStyle w:val="TAL"/>
              <w:rPr>
                <w:lang w:eastAsia="zh-CN"/>
              </w:rPr>
            </w:pPr>
            <w:r>
              <w:t>Fqdn</w:t>
            </w:r>
          </w:p>
        </w:tc>
        <w:tc>
          <w:tcPr>
            <w:tcW w:w="425" w:type="dxa"/>
          </w:tcPr>
          <w:p w14:paraId="405C233E" w14:textId="77777777" w:rsidR="003608CC" w:rsidRDefault="003608CC">
            <w:pPr>
              <w:pStyle w:val="TAC"/>
            </w:pPr>
            <w:r>
              <w:t>O</w:t>
            </w:r>
          </w:p>
        </w:tc>
        <w:tc>
          <w:tcPr>
            <w:tcW w:w="1134" w:type="dxa"/>
          </w:tcPr>
          <w:p w14:paraId="29C0D37F" w14:textId="77777777" w:rsidR="003608CC" w:rsidRDefault="003608CC">
            <w:pPr>
              <w:pStyle w:val="TAL"/>
            </w:pPr>
            <w:r>
              <w:t>0..1</w:t>
            </w:r>
          </w:p>
        </w:tc>
        <w:tc>
          <w:tcPr>
            <w:tcW w:w="2856" w:type="dxa"/>
          </w:tcPr>
          <w:p w14:paraId="657E7E09" w14:textId="77777777" w:rsidR="003608CC" w:rsidRDefault="003608CC">
            <w:pPr>
              <w:pStyle w:val="TAL"/>
            </w:pPr>
            <w:r>
              <w:rPr>
                <w:rFonts w:cs="Arial"/>
                <w:szCs w:val="18"/>
              </w:rPr>
              <w:t>FQDN of the PCF hosting the Npcf_AMPolicyAuthorization service, if available.</w:t>
            </w:r>
          </w:p>
        </w:tc>
        <w:tc>
          <w:tcPr>
            <w:tcW w:w="1843" w:type="dxa"/>
          </w:tcPr>
          <w:p w14:paraId="40B60360" w14:textId="77777777" w:rsidR="003608CC" w:rsidRDefault="003608CC">
            <w:pPr>
              <w:pStyle w:val="TAL"/>
              <w:rPr>
                <w:rFonts w:cs="Arial"/>
                <w:szCs w:val="18"/>
              </w:rPr>
            </w:pPr>
          </w:p>
        </w:tc>
      </w:tr>
      <w:tr w:rsidR="003608CC" w14:paraId="331F096A" w14:textId="77777777">
        <w:trPr>
          <w:jc w:val="center"/>
        </w:trPr>
        <w:tc>
          <w:tcPr>
            <w:tcW w:w="1531" w:type="dxa"/>
          </w:tcPr>
          <w:p w14:paraId="69317AE0" w14:textId="77777777" w:rsidR="003608CC" w:rsidRDefault="003608CC">
            <w:pPr>
              <w:pStyle w:val="TAL"/>
            </w:pPr>
            <w:r>
              <w:t>pcfForUeIpEndPoints</w:t>
            </w:r>
          </w:p>
        </w:tc>
        <w:tc>
          <w:tcPr>
            <w:tcW w:w="1559" w:type="dxa"/>
          </w:tcPr>
          <w:p w14:paraId="2A43E4ED" w14:textId="77777777" w:rsidR="003608CC" w:rsidRDefault="003608CC">
            <w:pPr>
              <w:pStyle w:val="TAL"/>
              <w:rPr>
                <w:lang w:eastAsia="zh-CN"/>
              </w:rPr>
            </w:pPr>
            <w:r>
              <w:t>array(IpEndPoint)</w:t>
            </w:r>
          </w:p>
        </w:tc>
        <w:tc>
          <w:tcPr>
            <w:tcW w:w="425" w:type="dxa"/>
          </w:tcPr>
          <w:p w14:paraId="09B2341D" w14:textId="77777777" w:rsidR="003608CC" w:rsidRDefault="003608CC">
            <w:pPr>
              <w:pStyle w:val="TAC"/>
            </w:pPr>
            <w:r>
              <w:t>O</w:t>
            </w:r>
          </w:p>
        </w:tc>
        <w:tc>
          <w:tcPr>
            <w:tcW w:w="1134" w:type="dxa"/>
          </w:tcPr>
          <w:p w14:paraId="1485F21D" w14:textId="77777777" w:rsidR="003608CC" w:rsidRDefault="003608CC">
            <w:pPr>
              <w:pStyle w:val="TAL"/>
            </w:pPr>
            <w:r>
              <w:t>1..N</w:t>
            </w:r>
          </w:p>
        </w:tc>
        <w:tc>
          <w:tcPr>
            <w:tcW w:w="2856" w:type="dxa"/>
          </w:tcPr>
          <w:p w14:paraId="71A5F123" w14:textId="77777777" w:rsidR="003608CC" w:rsidRDefault="003608CC">
            <w:pPr>
              <w:pStyle w:val="TAL"/>
            </w:pPr>
            <w:r>
              <w:rPr>
                <w:rFonts w:cs="Arial"/>
                <w:szCs w:val="18"/>
              </w:rPr>
              <w:t xml:space="preserve">IP end points of the PCF hosting the Npcf_AMPolicyAuthorization service, if available. </w:t>
            </w:r>
          </w:p>
        </w:tc>
        <w:tc>
          <w:tcPr>
            <w:tcW w:w="1843" w:type="dxa"/>
          </w:tcPr>
          <w:p w14:paraId="0620CB2C" w14:textId="77777777" w:rsidR="003608CC" w:rsidRDefault="003608CC">
            <w:pPr>
              <w:pStyle w:val="TAL"/>
              <w:rPr>
                <w:rFonts w:cs="Arial"/>
                <w:szCs w:val="18"/>
              </w:rPr>
            </w:pPr>
          </w:p>
        </w:tc>
      </w:tr>
      <w:tr w:rsidR="003608CC" w14:paraId="2C739E92" w14:textId="77777777">
        <w:trPr>
          <w:jc w:val="center"/>
        </w:trPr>
        <w:tc>
          <w:tcPr>
            <w:tcW w:w="1531" w:type="dxa"/>
          </w:tcPr>
          <w:p w14:paraId="48B8E459" w14:textId="77777777" w:rsidR="003608CC" w:rsidRDefault="003608CC">
            <w:pPr>
              <w:pStyle w:val="TAL"/>
              <w:rPr>
                <w:rFonts w:eastAsia="MS Mincho"/>
              </w:rPr>
            </w:pPr>
            <w:r>
              <w:t>pcfId</w:t>
            </w:r>
          </w:p>
        </w:tc>
        <w:tc>
          <w:tcPr>
            <w:tcW w:w="1559" w:type="dxa"/>
          </w:tcPr>
          <w:p w14:paraId="781D170D" w14:textId="77777777" w:rsidR="003608CC" w:rsidRDefault="003608CC">
            <w:pPr>
              <w:pStyle w:val="TAL"/>
              <w:rPr>
                <w:lang w:eastAsia="zh-CN"/>
              </w:rPr>
            </w:pPr>
            <w:r>
              <w:rPr>
                <w:lang w:eastAsia="zh-CN"/>
              </w:rPr>
              <w:t>NfInstanceId</w:t>
            </w:r>
          </w:p>
        </w:tc>
        <w:tc>
          <w:tcPr>
            <w:tcW w:w="425" w:type="dxa"/>
          </w:tcPr>
          <w:p w14:paraId="0F0A3D12" w14:textId="77777777" w:rsidR="003608CC" w:rsidRDefault="003608CC">
            <w:pPr>
              <w:pStyle w:val="TAC"/>
            </w:pPr>
            <w:r>
              <w:t>O</w:t>
            </w:r>
          </w:p>
        </w:tc>
        <w:tc>
          <w:tcPr>
            <w:tcW w:w="1134" w:type="dxa"/>
          </w:tcPr>
          <w:p w14:paraId="16D58C05" w14:textId="77777777" w:rsidR="003608CC" w:rsidRDefault="003608CC">
            <w:pPr>
              <w:pStyle w:val="TAL"/>
            </w:pPr>
            <w:r>
              <w:t>0..1</w:t>
            </w:r>
          </w:p>
        </w:tc>
        <w:tc>
          <w:tcPr>
            <w:tcW w:w="2856" w:type="dxa"/>
          </w:tcPr>
          <w:p w14:paraId="1969634D" w14:textId="77777777" w:rsidR="003608CC" w:rsidRDefault="003608CC">
            <w:pPr>
              <w:pStyle w:val="TAL"/>
            </w:pPr>
            <w:r>
              <w:t>PCF instance identifier</w:t>
            </w:r>
          </w:p>
        </w:tc>
        <w:tc>
          <w:tcPr>
            <w:tcW w:w="1843" w:type="dxa"/>
          </w:tcPr>
          <w:p w14:paraId="7B133F62" w14:textId="77777777" w:rsidR="003608CC" w:rsidRDefault="003608CC">
            <w:pPr>
              <w:pStyle w:val="TAL"/>
              <w:rPr>
                <w:rFonts w:cs="Arial"/>
                <w:szCs w:val="18"/>
              </w:rPr>
            </w:pPr>
          </w:p>
        </w:tc>
      </w:tr>
    </w:tbl>
    <w:p w14:paraId="6A970634" w14:textId="77777777" w:rsidR="003608CC" w:rsidRDefault="003608CC">
      <w:pPr>
        <w:rPr>
          <w:lang w:eastAsia="zh-CN"/>
        </w:rPr>
      </w:pPr>
    </w:p>
    <w:p w14:paraId="3ED5D773" w14:textId="77777777" w:rsidR="003608CC" w:rsidRDefault="003608CC">
      <w:pPr>
        <w:pStyle w:val="41"/>
      </w:pPr>
      <w:bookmarkStart w:id="3862" w:name="_Toc83233236"/>
      <w:bookmarkStart w:id="3863" w:name="_Toc59018760"/>
      <w:bookmarkStart w:id="3864" w:name="_Toc112935908"/>
      <w:bookmarkStart w:id="3865" w:name="_Toc120677520"/>
      <w:bookmarkStart w:id="3866" w:name="_Toc94034200"/>
      <w:bookmarkStart w:id="3867" w:name="_Toc85528279"/>
      <w:bookmarkStart w:id="3868" w:name="_Toc90656331"/>
      <w:bookmarkStart w:id="3869" w:name="_Toc114134290"/>
      <w:bookmarkStart w:id="3870" w:name="_Toc100955453"/>
      <w:bookmarkStart w:id="3871" w:name="_Toc97197815"/>
      <w:bookmarkStart w:id="3872" w:name="_Toc104546111"/>
      <w:bookmarkStart w:id="3873" w:name="_Toc120679885"/>
      <w:bookmarkStart w:id="3874" w:name="_Toc133434265"/>
      <w:bookmarkStart w:id="3875" w:name="_Toc138760742"/>
      <w:bookmarkStart w:id="3876" w:name="_Toc161998796"/>
      <w:bookmarkStart w:id="3877" w:name="_Toc170120967"/>
      <w:bookmarkStart w:id="3878" w:name="_Toc175852298"/>
      <w:bookmarkStart w:id="3879" w:name="_Toc185517838"/>
      <w:bookmarkStart w:id="3880" w:name="_Toc192866802"/>
      <w:bookmarkStart w:id="3881" w:name="_Toc200962306"/>
      <w:bookmarkStart w:id="3882" w:name="_Toc209513155"/>
      <w:bookmarkStart w:id="3883" w:name="_Toc219190930"/>
      <w:bookmarkStart w:id="3884" w:name="_Toc222835335"/>
      <w:r>
        <w:lastRenderedPageBreak/>
        <w:t>5.6.2.12</w:t>
      </w:r>
      <w:r>
        <w:tab/>
        <w:t>Type SnssaiDnn</w:t>
      </w:r>
      <w:bookmarkEnd w:id="3862"/>
      <w:bookmarkEnd w:id="3863"/>
      <w:r>
        <w:t>Pair</w:t>
      </w:r>
      <w:bookmarkEnd w:id="3864"/>
      <w:bookmarkEnd w:id="3865"/>
      <w:bookmarkEnd w:id="3866"/>
      <w:bookmarkEnd w:id="3867"/>
      <w:bookmarkEnd w:id="3868"/>
      <w:bookmarkEnd w:id="3869"/>
      <w:bookmarkEnd w:id="3870"/>
      <w:bookmarkEnd w:id="3871"/>
      <w:bookmarkEnd w:id="3872"/>
      <w:bookmarkEnd w:id="3873"/>
      <w:bookmarkEnd w:id="3874"/>
      <w:bookmarkEnd w:id="3875"/>
      <w:bookmarkEnd w:id="3876"/>
      <w:bookmarkEnd w:id="3877"/>
      <w:bookmarkEnd w:id="3878"/>
      <w:bookmarkEnd w:id="3879"/>
      <w:bookmarkEnd w:id="3880"/>
      <w:bookmarkEnd w:id="3881"/>
      <w:bookmarkEnd w:id="3882"/>
      <w:bookmarkEnd w:id="3883"/>
      <w:bookmarkEnd w:id="3884"/>
    </w:p>
    <w:p w14:paraId="2CB73976" w14:textId="77777777" w:rsidR="00A542F2" w:rsidRDefault="00A542F2" w:rsidP="00A542F2">
      <w:pPr>
        <w:pStyle w:val="TH"/>
      </w:pPr>
      <w:bookmarkStart w:id="3885" w:name="_Toc100955454"/>
      <w:bookmarkStart w:id="3886" w:name="_Toc104546112"/>
      <w:bookmarkStart w:id="3887" w:name="_Toc120677521"/>
      <w:bookmarkStart w:id="3888" w:name="_Toc112935909"/>
      <w:bookmarkStart w:id="3889" w:name="_Toc97197816"/>
      <w:bookmarkStart w:id="3890" w:name="_Toc94034201"/>
      <w:bookmarkStart w:id="3891" w:name="_Toc114134291"/>
      <w:r>
        <w:rPr>
          <w:lang w:val="en-US"/>
        </w:rPr>
        <w:t>Table </w:t>
      </w:r>
      <w:r>
        <w:t xml:space="preserve">5.6.2.12-1: </w:t>
      </w:r>
      <w:r>
        <w:rPr>
          <w:lang w:val="en-US"/>
        </w:rPr>
        <w:t>Definition of type</w:t>
      </w:r>
      <w:r>
        <w:t xml:space="preserve"> SnssaiDnnPair</w:t>
      </w:r>
    </w:p>
    <w:tbl>
      <w:tblPr>
        <w:tblW w:w="94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78"/>
        <w:gridCol w:w="1559"/>
        <w:gridCol w:w="425"/>
        <w:gridCol w:w="1134"/>
        <w:gridCol w:w="2856"/>
        <w:gridCol w:w="1843"/>
      </w:tblGrid>
      <w:tr w:rsidR="00A542F2" w14:paraId="4331A14B" w14:textId="77777777" w:rsidTr="00F56FA8">
        <w:trPr>
          <w:jc w:val="center"/>
        </w:trPr>
        <w:tc>
          <w:tcPr>
            <w:tcW w:w="1678" w:type="dxa"/>
            <w:shd w:val="clear" w:color="auto" w:fill="C0C0C0"/>
          </w:tcPr>
          <w:p w14:paraId="0C241FD0" w14:textId="77777777" w:rsidR="00A542F2" w:rsidRDefault="00A542F2" w:rsidP="00F56FA8">
            <w:pPr>
              <w:pStyle w:val="TAH"/>
            </w:pPr>
            <w:r>
              <w:t>Attribute name</w:t>
            </w:r>
          </w:p>
        </w:tc>
        <w:tc>
          <w:tcPr>
            <w:tcW w:w="1559" w:type="dxa"/>
            <w:shd w:val="clear" w:color="auto" w:fill="C0C0C0"/>
          </w:tcPr>
          <w:p w14:paraId="60E52E06" w14:textId="77777777" w:rsidR="00A542F2" w:rsidRDefault="00A542F2" w:rsidP="00F56FA8">
            <w:pPr>
              <w:pStyle w:val="TAH"/>
            </w:pPr>
            <w:r>
              <w:t>Data type</w:t>
            </w:r>
          </w:p>
        </w:tc>
        <w:tc>
          <w:tcPr>
            <w:tcW w:w="425" w:type="dxa"/>
            <w:shd w:val="clear" w:color="auto" w:fill="C0C0C0"/>
          </w:tcPr>
          <w:p w14:paraId="5323969D" w14:textId="77777777" w:rsidR="00A542F2" w:rsidRDefault="00A542F2" w:rsidP="00F56FA8">
            <w:pPr>
              <w:pStyle w:val="TAH"/>
            </w:pPr>
            <w:r>
              <w:t>P</w:t>
            </w:r>
          </w:p>
        </w:tc>
        <w:tc>
          <w:tcPr>
            <w:tcW w:w="1134" w:type="dxa"/>
            <w:shd w:val="clear" w:color="auto" w:fill="C0C0C0"/>
          </w:tcPr>
          <w:p w14:paraId="1755D73C" w14:textId="77777777" w:rsidR="00A542F2" w:rsidRDefault="00A542F2" w:rsidP="00F56FA8">
            <w:pPr>
              <w:pStyle w:val="TAH"/>
            </w:pPr>
            <w:r>
              <w:t>Cardinality</w:t>
            </w:r>
          </w:p>
        </w:tc>
        <w:tc>
          <w:tcPr>
            <w:tcW w:w="2856" w:type="dxa"/>
            <w:shd w:val="clear" w:color="auto" w:fill="C0C0C0"/>
          </w:tcPr>
          <w:p w14:paraId="532ED63D" w14:textId="77777777" w:rsidR="00A542F2" w:rsidRDefault="00A542F2" w:rsidP="00F56FA8">
            <w:pPr>
              <w:pStyle w:val="TAH"/>
            </w:pPr>
            <w:r>
              <w:t>Description</w:t>
            </w:r>
          </w:p>
        </w:tc>
        <w:tc>
          <w:tcPr>
            <w:tcW w:w="1843" w:type="dxa"/>
            <w:shd w:val="clear" w:color="auto" w:fill="C0C0C0"/>
          </w:tcPr>
          <w:p w14:paraId="46DDB9E7" w14:textId="77777777" w:rsidR="00A542F2" w:rsidRDefault="00A542F2" w:rsidP="00F56FA8">
            <w:pPr>
              <w:pStyle w:val="TAH"/>
            </w:pPr>
            <w:r>
              <w:t>Applicability</w:t>
            </w:r>
          </w:p>
        </w:tc>
      </w:tr>
      <w:tr w:rsidR="00A542F2" w14:paraId="2481B205" w14:textId="77777777" w:rsidTr="00F56FA8">
        <w:trPr>
          <w:jc w:val="center"/>
        </w:trPr>
        <w:tc>
          <w:tcPr>
            <w:tcW w:w="1678" w:type="dxa"/>
          </w:tcPr>
          <w:p w14:paraId="620593EF" w14:textId="77777777" w:rsidR="00A542F2" w:rsidRDefault="00A542F2" w:rsidP="00F56FA8">
            <w:pPr>
              <w:pStyle w:val="TAL"/>
            </w:pPr>
            <w:r>
              <w:t>snssai</w:t>
            </w:r>
          </w:p>
        </w:tc>
        <w:tc>
          <w:tcPr>
            <w:tcW w:w="1559" w:type="dxa"/>
          </w:tcPr>
          <w:p w14:paraId="0B0921ED" w14:textId="77777777" w:rsidR="00A542F2" w:rsidRDefault="00A542F2" w:rsidP="00F56FA8">
            <w:pPr>
              <w:pStyle w:val="TAL"/>
            </w:pPr>
            <w:r>
              <w:t>Snssai</w:t>
            </w:r>
          </w:p>
        </w:tc>
        <w:tc>
          <w:tcPr>
            <w:tcW w:w="425" w:type="dxa"/>
          </w:tcPr>
          <w:p w14:paraId="78673C5D" w14:textId="77777777" w:rsidR="00A542F2" w:rsidRDefault="00A542F2" w:rsidP="00F56FA8">
            <w:pPr>
              <w:pStyle w:val="TAC"/>
              <w:ind w:left="400" w:hanging="400"/>
            </w:pPr>
            <w:r>
              <w:t>M</w:t>
            </w:r>
          </w:p>
        </w:tc>
        <w:tc>
          <w:tcPr>
            <w:tcW w:w="1134" w:type="dxa"/>
          </w:tcPr>
          <w:p w14:paraId="2B83AFA0" w14:textId="77777777" w:rsidR="00A542F2" w:rsidRDefault="00A542F2" w:rsidP="00F56FA8">
            <w:pPr>
              <w:pStyle w:val="TAC"/>
              <w:ind w:left="400" w:hanging="400"/>
            </w:pPr>
            <w:r>
              <w:t>1</w:t>
            </w:r>
          </w:p>
        </w:tc>
        <w:tc>
          <w:tcPr>
            <w:tcW w:w="2856" w:type="dxa"/>
          </w:tcPr>
          <w:p w14:paraId="75F56011" w14:textId="77777777" w:rsidR="00A542F2" w:rsidRDefault="00A542F2" w:rsidP="00F56FA8">
            <w:pPr>
              <w:pStyle w:val="TAL"/>
            </w:pPr>
            <w:r>
              <w:t>S-NSSAI.</w:t>
            </w:r>
          </w:p>
        </w:tc>
        <w:tc>
          <w:tcPr>
            <w:tcW w:w="1843" w:type="dxa"/>
          </w:tcPr>
          <w:p w14:paraId="61736F4C" w14:textId="77777777" w:rsidR="00A542F2" w:rsidRDefault="00A542F2" w:rsidP="00F56FA8">
            <w:pPr>
              <w:pStyle w:val="TAL"/>
            </w:pPr>
          </w:p>
        </w:tc>
      </w:tr>
      <w:tr w:rsidR="00A542F2" w14:paraId="00411A62" w14:textId="77777777" w:rsidTr="00F56FA8">
        <w:trPr>
          <w:jc w:val="center"/>
        </w:trPr>
        <w:tc>
          <w:tcPr>
            <w:tcW w:w="1678" w:type="dxa"/>
          </w:tcPr>
          <w:p w14:paraId="1E972383" w14:textId="77777777" w:rsidR="00A542F2" w:rsidRDefault="00A542F2" w:rsidP="00F56FA8">
            <w:pPr>
              <w:pStyle w:val="TAL"/>
            </w:pPr>
            <w:r>
              <w:t>dnn</w:t>
            </w:r>
          </w:p>
        </w:tc>
        <w:tc>
          <w:tcPr>
            <w:tcW w:w="1559" w:type="dxa"/>
          </w:tcPr>
          <w:p w14:paraId="273A2D30" w14:textId="77777777" w:rsidR="00A542F2" w:rsidRDefault="00A542F2" w:rsidP="00F56FA8">
            <w:pPr>
              <w:pStyle w:val="TAL"/>
            </w:pPr>
            <w:r>
              <w:t>Dnn</w:t>
            </w:r>
          </w:p>
        </w:tc>
        <w:tc>
          <w:tcPr>
            <w:tcW w:w="425" w:type="dxa"/>
          </w:tcPr>
          <w:p w14:paraId="7DE440AF" w14:textId="77777777" w:rsidR="00A542F2" w:rsidRDefault="00A542F2" w:rsidP="00F56FA8">
            <w:pPr>
              <w:pStyle w:val="TAC"/>
              <w:ind w:left="400" w:hanging="400"/>
            </w:pPr>
            <w:r>
              <w:t>M</w:t>
            </w:r>
          </w:p>
        </w:tc>
        <w:tc>
          <w:tcPr>
            <w:tcW w:w="1134" w:type="dxa"/>
          </w:tcPr>
          <w:p w14:paraId="389266E5" w14:textId="77777777" w:rsidR="00A542F2" w:rsidRDefault="00A542F2" w:rsidP="00F56FA8">
            <w:pPr>
              <w:pStyle w:val="TAC"/>
              <w:ind w:left="400" w:hanging="400"/>
            </w:pPr>
            <w:r>
              <w:t>1</w:t>
            </w:r>
          </w:p>
        </w:tc>
        <w:tc>
          <w:tcPr>
            <w:tcW w:w="2856" w:type="dxa"/>
          </w:tcPr>
          <w:p w14:paraId="638239A1" w14:textId="77777777" w:rsidR="00A542F2" w:rsidRDefault="00A542F2" w:rsidP="00F56FA8">
            <w:pPr>
              <w:pStyle w:val="TAL"/>
              <w:rPr>
                <w:rFonts w:cs="Arial"/>
                <w:szCs w:val="18"/>
              </w:rPr>
            </w:pPr>
            <w:r>
              <w:rPr>
                <w:rFonts w:cs="Arial"/>
                <w:szCs w:val="18"/>
              </w:rPr>
              <w:t xml:space="preserve">Data Network Name, a full DNN with both </w:t>
            </w:r>
            <w:r>
              <w:t>the Network Identifier and Operator Identifier, or a DNN with the Network Identifier only</w:t>
            </w:r>
            <w:r>
              <w:rPr>
                <w:rFonts w:cs="Arial"/>
                <w:szCs w:val="18"/>
              </w:rPr>
              <w:t>.</w:t>
            </w:r>
          </w:p>
          <w:p w14:paraId="15E9B88C" w14:textId="77777777" w:rsidR="00A542F2" w:rsidRDefault="00A542F2" w:rsidP="00F56FA8">
            <w:pPr>
              <w:pStyle w:val="TAL"/>
            </w:pPr>
            <w:r>
              <w:t>(NOTE)</w:t>
            </w:r>
          </w:p>
        </w:tc>
        <w:tc>
          <w:tcPr>
            <w:tcW w:w="1843" w:type="dxa"/>
          </w:tcPr>
          <w:p w14:paraId="42598B48" w14:textId="77777777" w:rsidR="00A542F2" w:rsidRDefault="00A542F2" w:rsidP="00F56FA8">
            <w:pPr>
              <w:pStyle w:val="TAL"/>
            </w:pPr>
          </w:p>
        </w:tc>
      </w:tr>
      <w:tr w:rsidR="00A542F2" w14:paraId="2D6EB8AA" w14:textId="77777777" w:rsidTr="00F56FA8">
        <w:trPr>
          <w:jc w:val="center"/>
        </w:trPr>
        <w:tc>
          <w:tcPr>
            <w:tcW w:w="9495" w:type="dxa"/>
            <w:gridSpan w:val="6"/>
          </w:tcPr>
          <w:p w14:paraId="5C9DD12E" w14:textId="77777777" w:rsidR="00A542F2" w:rsidRDefault="00A542F2" w:rsidP="00F56FA8">
            <w:pPr>
              <w:pStyle w:val="TAN"/>
            </w:pPr>
            <w:r>
              <w:t>NOTE:</w:t>
            </w:r>
            <w:r>
              <w:tab/>
              <w:t>The BSF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tc>
      </w:tr>
    </w:tbl>
    <w:p w14:paraId="0BAF29A7" w14:textId="77777777" w:rsidR="003608CC" w:rsidRDefault="003608CC">
      <w:pPr>
        <w:rPr>
          <w:lang w:eastAsia="zh-CN"/>
        </w:rPr>
      </w:pPr>
    </w:p>
    <w:p w14:paraId="59DDA19D" w14:textId="77777777" w:rsidR="003608CC" w:rsidRDefault="003608CC">
      <w:pPr>
        <w:pStyle w:val="41"/>
      </w:pPr>
      <w:bookmarkStart w:id="3892" w:name="_Toc120679886"/>
      <w:bookmarkStart w:id="3893" w:name="_Toc133434266"/>
      <w:bookmarkStart w:id="3894" w:name="_Toc138760743"/>
      <w:bookmarkStart w:id="3895" w:name="_Toc161998797"/>
      <w:bookmarkStart w:id="3896" w:name="_Toc170120968"/>
      <w:bookmarkStart w:id="3897" w:name="_Toc175852299"/>
      <w:bookmarkStart w:id="3898" w:name="_Toc185517839"/>
      <w:bookmarkStart w:id="3899" w:name="_Toc192866803"/>
      <w:bookmarkStart w:id="3900" w:name="_Toc200962307"/>
      <w:bookmarkStart w:id="3901" w:name="_Toc209513156"/>
      <w:bookmarkStart w:id="3902" w:name="_Toc219190931"/>
      <w:bookmarkStart w:id="3903" w:name="_Toc222835336"/>
      <w:r>
        <w:t>5.6.2.13</w:t>
      </w:r>
      <w:r>
        <w:tab/>
        <w:t xml:space="preserve">Type </w:t>
      </w:r>
      <w:r>
        <w:rPr>
          <w:rFonts w:hint="eastAsia"/>
          <w:lang w:eastAsia="zh-CN"/>
        </w:rPr>
        <w:t>P</w:t>
      </w:r>
      <w:r>
        <w:rPr>
          <w:lang w:eastAsia="zh-CN"/>
        </w:rPr>
        <w:t>cfForUeInfo</w:t>
      </w:r>
      <w:bookmarkEnd w:id="3885"/>
      <w:bookmarkEnd w:id="3886"/>
      <w:bookmarkEnd w:id="3887"/>
      <w:bookmarkEnd w:id="3888"/>
      <w:bookmarkEnd w:id="3889"/>
      <w:bookmarkEnd w:id="3890"/>
      <w:bookmarkEnd w:id="3891"/>
      <w:bookmarkEnd w:id="3892"/>
      <w:bookmarkEnd w:id="3893"/>
      <w:bookmarkEnd w:id="3894"/>
      <w:bookmarkEnd w:id="3895"/>
      <w:bookmarkEnd w:id="3896"/>
      <w:bookmarkEnd w:id="3897"/>
      <w:bookmarkEnd w:id="3898"/>
      <w:bookmarkEnd w:id="3899"/>
      <w:bookmarkEnd w:id="3900"/>
      <w:bookmarkEnd w:id="3901"/>
      <w:bookmarkEnd w:id="3902"/>
      <w:bookmarkEnd w:id="3903"/>
    </w:p>
    <w:p w14:paraId="268DFBD9" w14:textId="77777777" w:rsidR="00A542F2" w:rsidRDefault="00A542F2" w:rsidP="00A542F2">
      <w:pPr>
        <w:pStyle w:val="TH"/>
      </w:pPr>
      <w:r>
        <w:rPr>
          <w:lang w:eastAsia="zh-CN"/>
        </w:rPr>
        <w:t>Table </w:t>
      </w:r>
      <w:r>
        <w:t xml:space="preserve">5.6.2.13-1: </w:t>
      </w:r>
      <w:r>
        <w:rPr>
          <w:lang w:eastAsia="zh-CN"/>
        </w:rPr>
        <w:t>Definition of type</w:t>
      </w:r>
      <w:r>
        <w:t xml:space="preserve"> </w:t>
      </w:r>
      <w:r>
        <w:rPr>
          <w:rFonts w:hint="eastAsia"/>
          <w:lang w:eastAsia="zh-CN"/>
        </w:rPr>
        <w:t>P</w:t>
      </w:r>
      <w:r>
        <w:rPr>
          <w:lang w:eastAsia="zh-CN"/>
        </w:rPr>
        <w:t>cfForUeInfo</w:t>
      </w:r>
    </w:p>
    <w:tbl>
      <w:tblPr>
        <w:tblW w:w="94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78"/>
        <w:gridCol w:w="1559"/>
        <w:gridCol w:w="425"/>
        <w:gridCol w:w="1134"/>
        <w:gridCol w:w="2856"/>
        <w:gridCol w:w="1843"/>
      </w:tblGrid>
      <w:tr w:rsidR="00A542F2" w14:paraId="51D01BE9" w14:textId="77777777" w:rsidTr="00F56FA8">
        <w:trPr>
          <w:jc w:val="center"/>
        </w:trPr>
        <w:tc>
          <w:tcPr>
            <w:tcW w:w="1678" w:type="dxa"/>
            <w:shd w:val="clear" w:color="auto" w:fill="C0C0C0"/>
          </w:tcPr>
          <w:p w14:paraId="30037851" w14:textId="77777777" w:rsidR="00A542F2" w:rsidRDefault="00A542F2" w:rsidP="00F56FA8">
            <w:pPr>
              <w:pStyle w:val="TAH"/>
            </w:pPr>
            <w:r>
              <w:t>Attribute name</w:t>
            </w:r>
          </w:p>
        </w:tc>
        <w:tc>
          <w:tcPr>
            <w:tcW w:w="1559" w:type="dxa"/>
            <w:shd w:val="clear" w:color="auto" w:fill="C0C0C0"/>
          </w:tcPr>
          <w:p w14:paraId="102B9604" w14:textId="77777777" w:rsidR="00A542F2" w:rsidRDefault="00A542F2" w:rsidP="00F56FA8">
            <w:pPr>
              <w:pStyle w:val="TAH"/>
            </w:pPr>
            <w:r>
              <w:t>Data type</w:t>
            </w:r>
          </w:p>
        </w:tc>
        <w:tc>
          <w:tcPr>
            <w:tcW w:w="425" w:type="dxa"/>
            <w:shd w:val="clear" w:color="auto" w:fill="C0C0C0"/>
          </w:tcPr>
          <w:p w14:paraId="7326E214" w14:textId="77777777" w:rsidR="00A542F2" w:rsidRDefault="00A542F2" w:rsidP="00F56FA8">
            <w:pPr>
              <w:pStyle w:val="TAH"/>
            </w:pPr>
            <w:r>
              <w:t>P</w:t>
            </w:r>
          </w:p>
        </w:tc>
        <w:tc>
          <w:tcPr>
            <w:tcW w:w="1134" w:type="dxa"/>
            <w:shd w:val="clear" w:color="auto" w:fill="C0C0C0"/>
          </w:tcPr>
          <w:p w14:paraId="35BC162C" w14:textId="77777777" w:rsidR="00A542F2" w:rsidRDefault="00A542F2" w:rsidP="00F56FA8">
            <w:pPr>
              <w:pStyle w:val="TAH"/>
            </w:pPr>
            <w:r>
              <w:t>Cardinality</w:t>
            </w:r>
          </w:p>
        </w:tc>
        <w:tc>
          <w:tcPr>
            <w:tcW w:w="2856" w:type="dxa"/>
            <w:shd w:val="clear" w:color="auto" w:fill="C0C0C0"/>
          </w:tcPr>
          <w:p w14:paraId="0BAB6809" w14:textId="77777777" w:rsidR="00A542F2" w:rsidRDefault="00A542F2" w:rsidP="00F56FA8">
            <w:pPr>
              <w:pStyle w:val="TAH"/>
            </w:pPr>
            <w:r>
              <w:t>Description</w:t>
            </w:r>
          </w:p>
        </w:tc>
        <w:tc>
          <w:tcPr>
            <w:tcW w:w="1843" w:type="dxa"/>
            <w:shd w:val="clear" w:color="auto" w:fill="C0C0C0"/>
          </w:tcPr>
          <w:p w14:paraId="49C2D0C6" w14:textId="77777777" w:rsidR="00A542F2" w:rsidRDefault="00A542F2" w:rsidP="00F56FA8">
            <w:pPr>
              <w:pStyle w:val="TAH"/>
            </w:pPr>
            <w:r>
              <w:t>Applicability</w:t>
            </w:r>
          </w:p>
        </w:tc>
      </w:tr>
      <w:tr w:rsidR="00A542F2" w14:paraId="413F2556" w14:textId="77777777" w:rsidTr="00F56FA8">
        <w:trPr>
          <w:jc w:val="center"/>
        </w:trPr>
        <w:tc>
          <w:tcPr>
            <w:tcW w:w="1678" w:type="dxa"/>
          </w:tcPr>
          <w:p w14:paraId="37CBADA2" w14:textId="77777777" w:rsidR="00A542F2" w:rsidRDefault="00A542F2" w:rsidP="00F56FA8">
            <w:pPr>
              <w:pStyle w:val="TAL"/>
            </w:pPr>
            <w:r>
              <w:rPr>
                <w:lang w:eastAsia="zh-CN"/>
              </w:rPr>
              <w:t>pcfId</w:t>
            </w:r>
          </w:p>
        </w:tc>
        <w:tc>
          <w:tcPr>
            <w:tcW w:w="1559" w:type="dxa"/>
          </w:tcPr>
          <w:p w14:paraId="1BD10096" w14:textId="77777777" w:rsidR="00A542F2" w:rsidRDefault="00A542F2" w:rsidP="00F56FA8">
            <w:pPr>
              <w:pStyle w:val="TAL"/>
            </w:pPr>
            <w:r>
              <w:rPr>
                <w:lang w:eastAsia="zh-CN"/>
              </w:rPr>
              <w:t>NfInstanceId</w:t>
            </w:r>
          </w:p>
        </w:tc>
        <w:tc>
          <w:tcPr>
            <w:tcW w:w="425" w:type="dxa"/>
          </w:tcPr>
          <w:p w14:paraId="3C104113" w14:textId="77777777" w:rsidR="00A542F2" w:rsidRDefault="00A542F2" w:rsidP="00F56FA8">
            <w:pPr>
              <w:pStyle w:val="TAC"/>
              <w:ind w:left="400" w:hanging="400"/>
            </w:pPr>
            <w:r>
              <w:t>O</w:t>
            </w:r>
          </w:p>
        </w:tc>
        <w:tc>
          <w:tcPr>
            <w:tcW w:w="1134" w:type="dxa"/>
          </w:tcPr>
          <w:p w14:paraId="569D53C9" w14:textId="77777777" w:rsidR="00A542F2" w:rsidRDefault="00A542F2" w:rsidP="00F56FA8">
            <w:pPr>
              <w:pStyle w:val="TAC"/>
              <w:ind w:left="400" w:hanging="400"/>
            </w:pPr>
            <w:r>
              <w:rPr>
                <w:lang w:eastAsia="zh-CN"/>
              </w:rPr>
              <w:t>0..1</w:t>
            </w:r>
          </w:p>
        </w:tc>
        <w:tc>
          <w:tcPr>
            <w:tcW w:w="2856" w:type="dxa"/>
          </w:tcPr>
          <w:p w14:paraId="6CA436B6" w14:textId="77777777" w:rsidR="00A542F2" w:rsidRDefault="00A542F2" w:rsidP="00F56FA8">
            <w:pPr>
              <w:pStyle w:val="TAL"/>
            </w:pPr>
            <w:r>
              <w:rPr>
                <w:lang w:eastAsia="zh-CN"/>
              </w:rPr>
              <w:t>PCF instance identifier.</w:t>
            </w:r>
          </w:p>
        </w:tc>
        <w:tc>
          <w:tcPr>
            <w:tcW w:w="1843" w:type="dxa"/>
          </w:tcPr>
          <w:p w14:paraId="72D3C526" w14:textId="77777777" w:rsidR="00A542F2" w:rsidRDefault="00A542F2" w:rsidP="00F56FA8">
            <w:pPr>
              <w:pStyle w:val="TAL"/>
            </w:pPr>
          </w:p>
        </w:tc>
      </w:tr>
      <w:tr w:rsidR="00A542F2" w14:paraId="6BA38D2C" w14:textId="77777777" w:rsidTr="00F56FA8">
        <w:trPr>
          <w:jc w:val="center"/>
        </w:trPr>
        <w:tc>
          <w:tcPr>
            <w:tcW w:w="1678" w:type="dxa"/>
          </w:tcPr>
          <w:p w14:paraId="2E8828B0" w14:textId="77777777" w:rsidR="00A542F2" w:rsidRDefault="00A542F2" w:rsidP="00F56FA8">
            <w:pPr>
              <w:pStyle w:val="TAL"/>
            </w:pPr>
            <w:r>
              <w:t>pcfSetId</w:t>
            </w:r>
          </w:p>
        </w:tc>
        <w:tc>
          <w:tcPr>
            <w:tcW w:w="1559" w:type="dxa"/>
          </w:tcPr>
          <w:p w14:paraId="388DB69D" w14:textId="77777777" w:rsidR="00A542F2" w:rsidRDefault="00A542F2" w:rsidP="00F56FA8">
            <w:pPr>
              <w:pStyle w:val="TAL"/>
            </w:pPr>
            <w:r>
              <w:t>NfSetId</w:t>
            </w:r>
          </w:p>
        </w:tc>
        <w:tc>
          <w:tcPr>
            <w:tcW w:w="425" w:type="dxa"/>
          </w:tcPr>
          <w:p w14:paraId="2FA3743C" w14:textId="77777777" w:rsidR="00A542F2" w:rsidRDefault="00A542F2" w:rsidP="00F56FA8">
            <w:pPr>
              <w:pStyle w:val="TAC"/>
              <w:ind w:left="400" w:hanging="400"/>
            </w:pPr>
            <w:r>
              <w:t>O</w:t>
            </w:r>
          </w:p>
        </w:tc>
        <w:tc>
          <w:tcPr>
            <w:tcW w:w="1134" w:type="dxa"/>
          </w:tcPr>
          <w:p w14:paraId="2CAEFB6A" w14:textId="77777777" w:rsidR="00A542F2" w:rsidRDefault="00A542F2" w:rsidP="00F56FA8">
            <w:pPr>
              <w:pStyle w:val="TAC"/>
              <w:ind w:left="400" w:hanging="400"/>
            </w:pPr>
            <w:r>
              <w:t>0..1</w:t>
            </w:r>
          </w:p>
        </w:tc>
        <w:tc>
          <w:tcPr>
            <w:tcW w:w="2856" w:type="dxa"/>
          </w:tcPr>
          <w:p w14:paraId="4FEFCE46" w14:textId="77777777" w:rsidR="00A542F2" w:rsidRDefault="00A542F2" w:rsidP="00F56FA8">
            <w:pPr>
              <w:pStyle w:val="TAL"/>
            </w:pPr>
            <w:r>
              <w:t>The PCF set ID.</w:t>
            </w:r>
          </w:p>
        </w:tc>
        <w:tc>
          <w:tcPr>
            <w:tcW w:w="1843" w:type="dxa"/>
          </w:tcPr>
          <w:p w14:paraId="3DC9392F" w14:textId="77777777" w:rsidR="00A542F2" w:rsidRDefault="00A542F2" w:rsidP="00F56FA8">
            <w:pPr>
              <w:pStyle w:val="TAL"/>
            </w:pPr>
          </w:p>
        </w:tc>
      </w:tr>
      <w:tr w:rsidR="00A542F2" w14:paraId="4813060B" w14:textId="77777777" w:rsidTr="00F56FA8">
        <w:trPr>
          <w:jc w:val="center"/>
        </w:trPr>
        <w:tc>
          <w:tcPr>
            <w:tcW w:w="1678" w:type="dxa"/>
          </w:tcPr>
          <w:p w14:paraId="7C6BCDA9" w14:textId="77777777" w:rsidR="00A542F2" w:rsidRDefault="00A542F2" w:rsidP="00F56FA8">
            <w:pPr>
              <w:pStyle w:val="TAL"/>
            </w:pPr>
            <w:r>
              <w:t>bindLevel</w:t>
            </w:r>
          </w:p>
        </w:tc>
        <w:tc>
          <w:tcPr>
            <w:tcW w:w="1559" w:type="dxa"/>
          </w:tcPr>
          <w:p w14:paraId="4EBDD630" w14:textId="77777777" w:rsidR="00A542F2" w:rsidRDefault="00A542F2" w:rsidP="00F56FA8">
            <w:pPr>
              <w:pStyle w:val="TAL"/>
            </w:pPr>
            <w:r>
              <w:t>BindingLevel</w:t>
            </w:r>
          </w:p>
        </w:tc>
        <w:tc>
          <w:tcPr>
            <w:tcW w:w="425" w:type="dxa"/>
          </w:tcPr>
          <w:p w14:paraId="63CECAC6" w14:textId="77777777" w:rsidR="00A542F2" w:rsidRDefault="00A542F2" w:rsidP="00F56FA8">
            <w:pPr>
              <w:pStyle w:val="TAC"/>
              <w:ind w:left="400" w:hanging="400"/>
            </w:pPr>
            <w:r>
              <w:t>O</w:t>
            </w:r>
          </w:p>
        </w:tc>
        <w:tc>
          <w:tcPr>
            <w:tcW w:w="1134" w:type="dxa"/>
          </w:tcPr>
          <w:p w14:paraId="0F45F7E2" w14:textId="77777777" w:rsidR="00A542F2" w:rsidRDefault="00A542F2" w:rsidP="00F56FA8">
            <w:pPr>
              <w:pStyle w:val="TAC"/>
              <w:ind w:left="400" w:hanging="400"/>
            </w:pPr>
            <w:r>
              <w:t>0..1</w:t>
            </w:r>
          </w:p>
        </w:tc>
        <w:tc>
          <w:tcPr>
            <w:tcW w:w="2856" w:type="dxa"/>
          </w:tcPr>
          <w:p w14:paraId="0A434670" w14:textId="77777777" w:rsidR="00A542F2" w:rsidRDefault="00A542F2" w:rsidP="00F56FA8">
            <w:pPr>
              <w:pStyle w:val="TAL"/>
            </w:pPr>
            <w:r>
              <w:t>Contains the level of binding.</w:t>
            </w:r>
          </w:p>
        </w:tc>
        <w:tc>
          <w:tcPr>
            <w:tcW w:w="1843" w:type="dxa"/>
          </w:tcPr>
          <w:p w14:paraId="51F1E60B" w14:textId="77777777" w:rsidR="00A542F2" w:rsidRDefault="00A542F2" w:rsidP="00F56FA8">
            <w:pPr>
              <w:pStyle w:val="TAL"/>
            </w:pPr>
          </w:p>
        </w:tc>
      </w:tr>
      <w:tr w:rsidR="00A542F2" w14:paraId="295BAD0A" w14:textId="77777777" w:rsidTr="00F56FA8">
        <w:trPr>
          <w:jc w:val="center"/>
        </w:trPr>
        <w:tc>
          <w:tcPr>
            <w:tcW w:w="1678" w:type="dxa"/>
          </w:tcPr>
          <w:p w14:paraId="1CDBA9DE" w14:textId="77777777" w:rsidR="00A542F2" w:rsidRDefault="00A542F2" w:rsidP="00F56FA8">
            <w:pPr>
              <w:pStyle w:val="TAL"/>
            </w:pPr>
            <w:r>
              <w:t>pcfFqdn</w:t>
            </w:r>
          </w:p>
        </w:tc>
        <w:tc>
          <w:tcPr>
            <w:tcW w:w="1559" w:type="dxa"/>
          </w:tcPr>
          <w:p w14:paraId="32106345" w14:textId="77777777" w:rsidR="00A542F2" w:rsidRDefault="00A542F2" w:rsidP="00F56FA8">
            <w:pPr>
              <w:pStyle w:val="TAL"/>
            </w:pPr>
            <w:r>
              <w:t>Fqdn</w:t>
            </w:r>
          </w:p>
        </w:tc>
        <w:tc>
          <w:tcPr>
            <w:tcW w:w="425" w:type="dxa"/>
          </w:tcPr>
          <w:p w14:paraId="39BD1BB1" w14:textId="77777777" w:rsidR="00A542F2" w:rsidRDefault="00A542F2" w:rsidP="00F56FA8">
            <w:pPr>
              <w:pStyle w:val="TAC"/>
              <w:ind w:left="400" w:hanging="400"/>
            </w:pPr>
            <w:r>
              <w:t>C</w:t>
            </w:r>
          </w:p>
        </w:tc>
        <w:tc>
          <w:tcPr>
            <w:tcW w:w="1134" w:type="dxa"/>
          </w:tcPr>
          <w:p w14:paraId="26DC3609" w14:textId="77777777" w:rsidR="00A542F2" w:rsidRDefault="00A542F2" w:rsidP="00F56FA8">
            <w:pPr>
              <w:pStyle w:val="TAC"/>
              <w:ind w:left="400" w:hanging="400"/>
            </w:pPr>
            <w:r>
              <w:t>0..1</w:t>
            </w:r>
          </w:p>
        </w:tc>
        <w:tc>
          <w:tcPr>
            <w:tcW w:w="2856" w:type="dxa"/>
          </w:tcPr>
          <w:p w14:paraId="6911BDDA" w14:textId="77777777" w:rsidR="00A542F2" w:rsidRDefault="00A542F2" w:rsidP="00F56FA8">
            <w:pPr>
              <w:pStyle w:val="TAL"/>
            </w:pPr>
            <w:r>
              <w:t>FQDN of the PCF hosting the Npcf_AMPolicyAuthorization service.</w:t>
            </w:r>
          </w:p>
          <w:p w14:paraId="68AD3214" w14:textId="77777777" w:rsidR="00A542F2" w:rsidRDefault="00A542F2" w:rsidP="00F56FA8">
            <w:pPr>
              <w:pStyle w:val="TAL"/>
            </w:pPr>
            <w:r>
              <w:t>(</w:t>
            </w:r>
            <w:r>
              <w:rPr>
                <w:rFonts w:eastAsia="Times New Roman"/>
              </w:rPr>
              <w:t>NOTE</w:t>
            </w:r>
            <w:r>
              <w:t>)</w:t>
            </w:r>
          </w:p>
        </w:tc>
        <w:tc>
          <w:tcPr>
            <w:tcW w:w="1843" w:type="dxa"/>
          </w:tcPr>
          <w:p w14:paraId="576719F5" w14:textId="77777777" w:rsidR="00A542F2" w:rsidRDefault="00A542F2" w:rsidP="00F56FA8">
            <w:pPr>
              <w:pStyle w:val="TAL"/>
            </w:pPr>
          </w:p>
        </w:tc>
      </w:tr>
      <w:tr w:rsidR="00A542F2" w14:paraId="378A7DDC" w14:textId="77777777" w:rsidTr="00F56FA8">
        <w:trPr>
          <w:jc w:val="center"/>
        </w:trPr>
        <w:tc>
          <w:tcPr>
            <w:tcW w:w="1678" w:type="dxa"/>
          </w:tcPr>
          <w:p w14:paraId="3D0A14BA" w14:textId="77777777" w:rsidR="00A542F2" w:rsidRDefault="00A542F2" w:rsidP="00F56FA8">
            <w:pPr>
              <w:pStyle w:val="TAL"/>
            </w:pPr>
            <w:r>
              <w:t>pcfIpEndPoints</w:t>
            </w:r>
          </w:p>
        </w:tc>
        <w:tc>
          <w:tcPr>
            <w:tcW w:w="1559" w:type="dxa"/>
          </w:tcPr>
          <w:p w14:paraId="46C9F0F9" w14:textId="77777777" w:rsidR="00A542F2" w:rsidRDefault="00A542F2" w:rsidP="00F56FA8">
            <w:pPr>
              <w:pStyle w:val="TAL"/>
            </w:pPr>
            <w:r>
              <w:t>array(IpEndPoint)</w:t>
            </w:r>
          </w:p>
        </w:tc>
        <w:tc>
          <w:tcPr>
            <w:tcW w:w="425" w:type="dxa"/>
          </w:tcPr>
          <w:p w14:paraId="4C2E4C49" w14:textId="77777777" w:rsidR="00A542F2" w:rsidRDefault="00A542F2" w:rsidP="00F56FA8">
            <w:pPr>
              <w:pStyle w:val="TAC"/>
              <w:ind w:left="400" w:hanging="400"/>
            </w:pPr>
            <w:r>
              <w:t>C</w:t>
            </w:r>
          </w:p>
        </w:tc>
        <w:tc>
          <w:tcPr>
            <w:tcW w:w="1134" w:type="dxa"/>
          </w:tcPr>
          <w:p w14:paraId="27315F78" w14:textId="77777777" w:rsidR="00A542F2" w:rsidRDefault="00A542F2" w:rsidP="00F56FA8">
            <w:pPr>
              <w:pStyle w:val="TAC"/>
              <w:ind w:left="400" w:hanging="400"/>
            </w:pPr>
            <w:r>
              <w:t>1..N</w:t>
            </w:r>
          </w:p>
        </w:tc>
        <w:tc>
          <w:tcPr>
            <w:tcW w:w="2856" w:type="dxa"/>
          </w:tcPr>
          <w:p w14:paraId="2C2834FE" w14:textId="77777777" w:rsidR="00A542F2" w:rsidRDefault="00A542F2" w:rsidP="00F56FA8">
            <w:pPr>
              <w:pStyle w:val="TAL"/>
            </w:pPr>
            <w:r>
              <w:t>IP end points of the PCF hosting the Npcf_AMPolicyAuthorization service.</w:t>
            </w:r>
          </w:p>
          <w:p w14:paraId="1D85C92B" w14:textId="77777777" w:rsidR="00A542F2" w:rsidRDefault="00A542F2" w:rsidP="00F56FA8">
            <w:pPr>
              <w:pStyle w:val="TAL"/>
            </w:pPr>
            <w:r>
              <w:t>(</w:t>
            </w:r>
            <w:r>
              <w:rPr>
                <w:rFonts w:eastAsia="Times New Roman"/>
              </w:rPr>
              <w:t>NOTE</w:t>
            </w:r>
            <w:r>
              <w:t>)</w:t>
            </w:r>
          </w:p>
        </w:tc>
        <w:tc>
          <w:tcPr>
            <w:tcW w:w="1843" w:type="dxa"/>
          </w:tcPr>
          <w:p w14:paraId="308348BE" w14:textId="77777777" w:rsidR="00A542F2" w:rsidRDefault="00A542F2" w:rsidP="00F56FA8">
            <w:pPr>
              <w:pStyle w:val="TAL"/>
            </w:pPr>
          </w:p>
        </w:tc>
      </w:tr>
      <w:tr w:rsidR="00A542F2" w14:paraId="6527B905" w14:textId="77777777" w:rsidTr="00F56FA8">
        <w:trPr>
          <w:jc w:val="center"/>
        </w:trPr>
        <w:tc>
          <w:tcPr>
            <w:tcW w:w="9495" w:type="dxa"/>
            <w:gridSpan w:val="6"/>
          </w:tcPr>
          <w:p w14:paraId="570B3CC8" w14:textId="77777777" w:rsidR="00A542F2" w:rsidRDefault="00A542F2" w:rsidP="00F56FA8">
            <w:pPr>
              <w:pStyle w:val="TAN"/>
            </w:pPr>
            <w:r>
              <w:t>NOTE:</w:t>
            </w:r>
            <w:r>
              <w:tab/>
              <w:t>Either the "pcfFqdn" attribute or the "pcfIpEndPoints" attribute shall be included.</w:t>
            </w:r>
          </w:p>
        </w:tc>
      </w:tr>
    </w:tbl>
    <w:p w14:paraId="3FF1D207" w14:textId="77777777" w:rsidR="003608CC" w:rsidRPr="00A542F2" w:rsidRDefault="003608CC"/>
    <w:p w14:paraId="3B132EE2" w14:textId="77777777" w:rsidR="003608CC" w:rsidRDefault="003608CC">
      <w:pPr>
        <w:pStyle w:val="41"/>
      </w:pPr>
      <w:bookmarkStart w:id="3904" w:name="_Toc104546113"/>
      <w:bookmarkStart w:id="3905" w:name="_Toc100955455"/>
      <w:bookmarkStart w:id="3906" w:name="_Toc120679887"/>
      <w:bookmarkStart w:id="3907" w:name="_Toc94034202"/>
      <w:bookmarkStart w:id="3908" w:name="_Toc112935910"/>
      <w:bookmarkStart w:id="3909" w:name="_Toc114134292"/>
      <w:bookmarkStart w:id="3910" w:name="_Toc120677522"/>
      <w:bookmarkStart w:id="3911" w:name="_Toc97197817"/>
      <w:bookmarkStart w:id="3912" w:name="_Toc133434267"/>
      <w:bookmarkStart w:id="3913" w:name="_Toc138760744"/>
      <w:bookmarkStart w:id="3914" w:name="_Toc161998798"/>
      <w:bookmarkStart w:id="3915" w:name="_Toc170120969"/>
      <w:bookmarkStart w:id="3916" w:name="_Toc175852300"/>
      <w:bookmarkStart w:id="3917" w:name="_Toc185517840"/>
      <w:bookmarkStart w:id="3918" w:name="_Toc192866804"/>
      <w:bookmarkStart w:id="3919" w:name="_Toc200962308"/>
      <w:bookmarkStart w:id="3920" w:name="_Toc209513157"/>
      <w:bookmarkStart w:id="3921" w:name="_Toc219190932"/>
      <w:bookmarkStart w:id="3922" w:name="_Toc222835337"/>
      <w:r>
        <w:lastRenderedPageBreak/>
        <w:t>5.6.2.14</w:t>
      </w:r>
      <w:r>
        <w:tab/>
        <w:t xml:space="preserve">Type </w:t>
      </w:r>
      <w:r>
        <w:rPr>
          <w:rFonts w:hint="eastAsia"/>
          <w:lang w:eastAsia="zh-CN"/>
        </w:rPr>
        <w:t>P</w:t>
      </w:r>
      <w:r>
        <w:rPr>
          <w:lang w:eastAsia="zh-CN"/>
        </w:rPr>
        <w:t>cfForPduSessionInfo</w:t>
      </w:r>
      <w:bookmarkEnd w:id="3904"/>
      <w:bookmarkEnd w:id="3905"/>
      <w:bookmarkEnd w:id="3906"/>
      <w:bookmarkEnd w:id="3907"/>
      <w:bookmarkEnd w:id="3908"/>
      <w:bookmarkEnd w:id="3909"/>
      <w:bookmarkEnd w:id="3910"/>
      <w:bookmarkEnd w:id="3911"/>
      <w:bookmarkEnd w:id="3912"/>
      <w:bookmarkEnd w:id="3913"/>
      <w:bookmarkEnd w:id="3914"/>
      <w:bookmarkEnd w:id="3915"/>
      <w:bookmarkEnd w:id="3916"/>
      <w:bookmarkEnd w:id="3917"/>
      <w:bookmarkEnd w:id="3918"/>
      <w:bookmarkEnd w:id="3919"/>
      <w:bookmarkEnd w:id="3920"/>
      <w:bookmarkEnd w:id="3921"/>
      <w:bookmarkEnd w:id="3922"/>
    </w:p>
    <w:p w14:paraId="7E2727CD" w14:textId="77777777" w:rsidR="00224251" w:rsidRDefault="00224251" w:rsidP="00224251">
      <w:pPr>
        <w:pStyle w:val="TH"/>
      </w:pPr>
      <w:bookmarkStart w:id="3923" w:name="_Toc120677523"/>
      <w:bookmarkStart w:id="3924" w:name="_Toc114134293"/>
      <w:bookmarkStart w:id="3925" w:name="_Toc112935911"/>
      <w:bookmarkStart w:id="3926" w:name="_Toc120679888"/>
      <w:bookmarkStart w:id="3927" w:name="_Toc133434268"/>
      <w:bookmarkStart w:id="3928" w:name="_Toc138760745"/>
      <w:bookmarkStart w:id="3929" w:name="_Toc161998799"/>
      <w:bookmarkStart w:id="3930" w:name="_Toc170120970"/>
      <w:bookmarkStart w:id="3931" w:name="_Toc175852301"/>
      <w:bookmarkStart w:id="3932" w:name="_Toc185517841"/>
      <w:bookmarkStart w:id="3933" w:name="_Toc192866805"/>
      <w:bookmarkStart w:id="3934" w:name="_Toc200962309"/>
      <w:bookmarkStart w:id="3935" w:name="_Toc209513158"/>
      <w:r>
        <w:rPr>
          <w:lang w:val="en-US"/>
        </w:rPr>
        <w:t>Table </w:t>
      </w:r>
      <w:r>
        <w:t xml:space="preserve">5.6.2.14-1: </w:t>
      </w:r>
      <w:r>
        <w:rPr>
          <w:lang w:val="en-US"/>
        </w:rPr>
        <w:t xml:space="preserve">Definition of type </w:t>
      </w:r>
      <w:r>
        <w:rPr>
          <w:lang w:eastAsia="zh-CN"/>
        </w:rPr>
        <w:t>PcfForPduSessionInfo</w:t>
      </w:r>
    </w:p>
    <w:tbl>
      <w:tblPr>
        <w:tblW w:w="94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78"/>
        <w:gridCol w:w="1559"/>
        <w:gridCol w:w="425"/>
        <w:gridCol w:w="1134"/>
        <w:gridCol w:w="2856"/>
        <w:gridCol w:w="1843"/>
      </w:tblGrid>
      <w:tr w:rsidR="00224251" w14:paraId="486494DB" w14:textId="77777777" w:rsidTr="00CD38D6">
        <w:trPr>
          <w:jc w:val="center"/>
        </w:trPr>
        <w:tc>
          <w:tcPr>
            <w:tcW w:w="1678" w:type="dxa"/>
            <w:tcBorders>
              <w:top w:val="single" w:sz="6" w:space="0" w:color="auto"/>
              <w:left w:val="single" w:sz="6" w:space="0" w:color="auto"/>
              <w:bottom w:val="single" w:sz="6" w:space="0" w:color="auto"/>
              <w:right w:val="single" w:sz="6" w:space="0" w:color="auto"/>
            </w:tcBorders>
            <w:shd w:val="clear" w:color="auto" w:fill="C0C0C0"/>
            <w:hideMark/>
          </w:tcPr>
          <w:p w14:paraId="3F2EE134" w14:textId="77777777" w:rsidR="00224251" w:rsidRDefault="00224251" w:rsidP="00CD38D6">
            <w:pPr>
              <w:pStyle w:val="TAH"/>
            </w:pPr>
            <w:r>
              <w:t>Attribute name</w:t>
            </w:r>
          </w:p>
        </w:tc>
        <w:tc>
          <w:tcPr>
            <w:tcW w:w="1559" w:type="dxa"/>
            <w:tcBorders>
              <w:top w:val="single" w:sz="6" w:space="0" w:color="auto"/>
              <w:left w:val="single" w:sz="6" w:space="0" w:color="auto"/>
              <w:bottom w:val="single" w:sz="6" w:space="0" w:color="auto"/>
              <w:right w:val="single" w:sz="6" w:space="0" w:color="auto"/>
            </w:tcBorders>
            <w:shd w:val="clear" w:color="auto" w:fill="C0C0C0"/>
            <w:hideMark/>
          </w:tcPr>
          <w:p w14:paraId="048259F1" w14:textId="77777777" w:rsidR="00224251" w:rsidRDefault="00224251" w:rsidP="00CD38D6">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7C1220F" w14:textId="77777777" w:rsidR="00224251" w:rsidRDefault="00224251" w:rsidP="00CD38D6">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7445311" w14:textId="77777777" w:rsidR="00224251" w:rsidRDefault="00224251" w:rsidP="00CD38D6">
            <w:pPr>
              <w:pStyle w:val="TAH"/>
            </w:pPr>
            <w:r>
              <w:t>Cardinality</w:t>
            </w:r>
          </w:p>
        </w:tc>
        <w:tc>
          <w:tcPr>
            <w:tcW w:w="2856" w:type="dxa"/>
            <w:tcBorders>
              <w:top w:val="single" w:sz="6" w:space="0" w:color="auto"/>
              <w:left w:val="single" w:sz="6" w:space="0" w:color="auto"/>
              <w:bottom w:val="single" w:sz="6" w:space="0" w:color="auto"/>
              <w:right w:val="single" w:sz="6" w:space="0" w:color="auto"/>
            </w:tcBorders>
            <w:shd w:val="clear" w:color="auto" w:fill="C0C0C0"/>
            <w:hideMark/>
          </w:tcPr>
          <w:p w14:paraId="4333A72A" w14:textId="77777777" w:rsidR="00224251" w:rsidRDefault="00224251" w:rsidP="00CD38D6">
            <w:pPr>
              <w:pStyle w:val="TAH"/>
            </w:pPr>
            <w:r>
              <w:t>Description</w:t>
            </w:r>
          </w:p>
        </w:tc>
        <w:tc>
          <w:tcPr>
            <w:tcW w:w="1843" w:type="dxa"/>
            <w:tcBorders>
              <w:top w:val="single" w:sz="6" w:space="0" w:color="auto"/>
              <w:left w:val="single" w:sz="6" w:space="0" w:color="auto"/>
              <w:bottom w:val="single" w:sz="6" w:space="0" w:color="auto"/>
              <w:right w:val="single" w:sz="6" w:space="0" w:color="auto"/>
            </w:tcBorders>
            <w:shd w:val="clear" w:color="auto" w:fill="C0C0C0"/>
            <w:hideMark/>
          </w:tcPr>
          <w:p w14:paraId="2FA0D6FE" w14:textId="77777777" w:rsidR="00224251" w:rsidRDefault="00224251" w:rsidP="00CD38D6">
            <w:pPr>
              <w:pStyle w:val="TAH"/>
            </w:pPr>
            <w:r>
              <w:t>Applicability</w:t>
            </w:r>
          </w:p>
        </w:tc>
      </w:tr>
      <w:tr w:rsidR="00224251" w14:paraId="0F632555" w14:textId="77777777" w:rsidTr="00CD38D6">
        <w:trPr>
          <w:jc w:val="center"/>
        </w:trPr>
        <w:tc>
          <w:tcPr>
            <w:tcW w:w="1678" w:type="dxa"/>
            <w:tcBorders>
              <w:top w:val="single" w:sz="6" w:space="0" w:color="auto"/>
              <w:left w:val="single" w:sz="6" w:space="0" w:color="auto"/>
              <w:bottom w:val="single" w:sz="6" w:space="0" w:color="auto"/>
              <w:right w:val="single" w:sz="6" w:space="0" w:color="auto"/>
            </w:tcBorders>
            <w:hideMark/>
          </w:tcPr>
          <w:p w14:paraId="55AF7371" w14:textId="77777777" w:rsidR="00224251" w:rsidRDefault="00224251" w:rsidP="00CD38D6">
            <w:pPr>
              <w:pStyle w:val="TAL"/>
            </w:pPr>
            <w:r>
              <w:t>snssai</w:t>
            </w:r>
          </w:p>
        </w:tc>
        <w:tc>
          <w:tcPr>
            <w:tcW w:w="1559" w:type="dxa"/>
            <w:tcBorders>
              <w:top w:val="single" w:sz="6" w:space="0" w:color="auto"/>
              <w:left w:val="single" w:sz="6" w:space="0" w:color="auto"/>
              <w:bottom w:val="single" w:sz="6" w:space="0" w:color="auto"/>
              <w:right w:val="single" w:sz="6" w:space="0" w:color="auto"/>
            </w:tcBorders>
            <w:hideMark/>
          </w:tcPr>
          <w:p w14:paraId="46ECA6BE" w14:textId="77777777" w:rsidR="00224251" w:rsidRDefault="00224251" w:rsidP="00CD38D6">
            <w:pPr>
              <w:pStyle w:val="TAL"/>
            </w:pPr>
            <w:r>
              <w:t>Snssai</w:t>
            </w:r>
          </w:p>
        </w:tc>
        <w:tc>
          <w:tcPr>
            <w:tcW w:w="425" w:type="dxa"/>
            <w:tcBorders>
              <w:top w:val="single" w:sz="6" w:space="0" w:color="auto"/>
              <w:left w:val="single" w:sz="6" w:space="0" w:color="auto"/>
              <w:bottom w:val="single" w:sz="6" w:space="0" w:color="auto"/>
              <w:right w:val="single" w:sz="6" w:space="0" w:color="auto"/>
            </w:tcBorders>
            <w:hideMark/>
          </w:tcPr>
          <w:p w14:paraId="7FC5A80D" w14:textId="77777777" w:rsidR="00224251" w:rsidRDefault="00224251" w:rsidP="00CD38D6">
            <w:pPr>
              <w:pStyle w:val="TAC"/>
              <w:ind w:left="400" w:hanging="400"/>
            </w:pPr>
            <w:r>
              <w:t>M</w:t>
            </w:r>
          </w:p>
        </w:tc>
        <w:tc>
          <w:tcPr>
            <w:tcW w:w="1134" w:type="dxa"/>
            <w:tcBorders>
              <w:top w:val="single" w:sz="6" w:space="0" w:color="auto"/>
              <w:left w:val="single" w:sz="6" w:space="0" w:color="auto"/>
              <w:bottom w:val="single" w:sz="6" w:space="0" w:color="auto"/>
              <w:right w:val="single" w:sz="6" w:space="0" w:color="auto"/>
            </w:tcBorders>
            <w:hideMark/>
          </w:tcPr>
          <w:p w14:paraId="5CCD038A" w14:textId="77777777" w:rsidR="00224251" w:rsidRDefault="00224251" w:rsidP="00CD38D6">
            <w:pPr>
              <w:pStyle w:val="TAC"/>
              <w:ind w:left="400" w:hanging="400"/>
            </w:pPr>
            <w:r>
              <w:t>1</w:t>
            </w:r>
          </w:p>
        </w:tc>
        <w:tc>
          <w:tcPr>
            <w:tcW w:w="2856" w:type="dxa"/>
            <w:tcBorders>
              <w:top w:val="single" w:sz="6" w:space="0" w:color="auto"/>
              <w:left w:val="single" w:sz="6" w:space="0" w:color="auto"/>
              <w:bottom w:val="single" w:sz="6" w:space="0" w:color="auto"/>
              <w:right w:val="single" w:sz="6" w:space="0" w:color="auto"/>
            </w:tcBorders>
            <w:hideMark/>
          </w:tcPr>
          <w:p w14:paraId="400DB90C" w14:textId="77777777" w:rsidR="00224251" w:rsidRDefault="00224251" w:rsidP="00CD38D6">
            <w:pPr>
              <w:pStyle w:val="TAL"/>
            </w:pPr>
            <w:r>
              <w:t>S-NSSAI</w:t>
            </w:r>
            <w:r>
              <w:rPr>
                <w:lang w:eastAsia="zh-CN"/>
              </w:rPr>
              <w:t>.</w:t>
            </w:r>
          </w:p>
        </w:tc>
        <w:tc>
          <w:tcPr>
            <w:tcW w:w="1843" w:type="dxa"/>
            <w:tcBorders>
              <w:top w:val="single" w:sz="6" w:space="0" w:color="auto"/>
              <w:left w:val="single" w:sz="6" w:space="0" w:color="auto"/>
              <w:bottom w:val="single" w:sz="6" w:space="0" w:color="auto"/>
              <w:right w:val="single" w:sz="6" w:space="0" w:color="auto"/>
            </w:tcBorders>
          </w:tcPr>
          <w:p w14:paraId="6980DB1F" w14:textId="77777777" w:rsidR="00224251" w:rsidRDefault="00224251" w:rsidP="00CD38D6">
            <w:pPr>
              <w:pStyle w:val="TAL"/>
            </w:pPr>
          </w:p>
        </w:tc>
      </w:tr>
      <w:tr w:rsidR="00224251" w14:paraId="3CC4D81A" w14:textId="77777777" w:rsidTr="00CD38D6">
        <w:trPr>
          <w:jc w:val="center"/>
        </w:trPr>
        <w:tc>
          <w:tcPr>
            <w:tcW w:w="1678" w:type="dxa"/>
            <w:tcBorders>
              <w:top w:val="single" w:sz="6" w:space="0" w:color="auto"/>
              <w:left w:val="single" w:sz="6" w:space="0" w:color="auto"/>
              <w:bottom w:val="single" w:sz="6" w:space="0" w:color="auto"/>
              <w:right w:val="single" w:sz="6" w:space="0" w:color="auto"/>
            </w:tcBorders>
            <w:hideMark/>
          </w:tcPr>
          <w:p w14:paraId="699BE506" w14:textId="77777777" w:rsidR="00224251" w:rsidRDefault="00224251" w:rsidP="00CD38D6">
            <w:pPr>
              <w:pStyle w:val="TAL"/>
            </w:pPr>
            <w:r>
              <w:t>dnn</w:t>
            </w:r>
          </w:p>
        </w:tc>
        <w:tc>
          <w:tcPr>
            <w:tcW w:w="1559" w:type="dxa"/>
            <w:tcBorders>
              <w:top w:val="single" w:sz="6" w:space="0" w:color="auto"/>
              <w:left w:val="single" w:sz="6" w:space="0" w:color="auto"/>
              <w:bottom w:val="single" w:sz="6" w:space="0" w:color="auto"/>
              <w:right w:val="single" w:sz="6" w:space="0" w:color="auto"/>
            </w:tcBorders>
            <w:hideMark/>
          </w:tcPr>
          <w:p w14:paraId="1CAE0B65" w14:textId="77777777" w:rsidR="00224251" w:rsidRDefault="00224251" w:rsidP="00CD38D6">
            <w:pPr>
              <w:pStyle w:val="TAL"/>
            </w:pPr>
            <w:r>
              <w:t>Dnn</w:t>
            </w:r>
          </w:p>
        </w:tc>
        <w:tc>
          <w:tcPr>
            <w:tcW w:w="425" w:type="dxa"/>
            <w:tcBorders>
              <w:top w:val="single" w:sz="6" w:space="0" w:color="auto"/>
              <w:left w:val="single" w:sz="6" w:space="0" w:color="auto"/>
              <w:bottom w:val="single" w:sz="6" w:space="0" w:color="auto"/>
              <w:right w:val="single" w:sz="6" w:space="0" w:color="auto"/>
            </w:tcBorders>
            <w:hideMark/>
          </w:tcPr>
          <w:p w14:paraId="5BF7F0F7" w14:textId="77777777" w:rsidR="00224251" w:rsidRDefault="00224251" w:rsidP="00CD38D6">
            <w:pPr>
              <w:pStyle w:val="TAC"/>
              <w:ind w:left="400" w:hanging="400"/>
            </w:pPr>
            <w:r>
              <w:t>M</w:t>
            </w:r>
          </w:p>
        </w:tc>
        <w:tc>
          <w:tcPr>
            <w:tcW w:w="1134" w:type="dxa"/>
            <w:tcBorders>
              <w:top w:val="single" w:sz="6" w:space="0" w:color="auto"/>
              <w:left w:val="single" w:sz="6" w:space="0" w:color="auto"/>
              <w:bottom w:val="single" w:sz="6" w:space="0" w:color="auto"/>
              <w:right w:val="single" w:sz="6" w:space="0" w:color="auto"/>
            </w:tcBorders>
            <w:hideMark/>
          </w:tcPr>
          <w:p w14:paraId="51E41450" w14:textId="77777777" w:rsidR="00224251" w:rsidRDefault="00224251" w:rsidP="00CD38D6">
            <w:pPr>
              <w:pStyle w:val="TAC"/>
              <w:ind w:left="400" w:hanging="400"/>
            </w:pPr>
            <w:r>
              <w:t>1</w:t>
            </w:r>
          </w:p>
        </w:tc>
        <w:tc>
          <w:tcPr>
            <w:tcW w:w="2856" w:type="dxa"/>
            <w:tcBorders>
              <w:top w:val="single" w:sz="6" w:space="0" w:color="auto"/>
              <w:left w:val="single" w:sz="6" w:space="0" w:color="auto"/>
              <w:bottom w:val="single" w:sz="6" w:space="0" w:color="auto"/>
              <w:right w:val="single" w:sz="6" w:space="0" w:color="auto"/>
            </w:tcBorders>
            <w:hideMark/>
          </w:tcPr>
          <w:p w14:paraId="35EC2013" w14:textId="77777777" w:rsidR="00224251" w:rsidRDefault="00224251" w:rsidP="00CD38D6">
            <w:pPr>
              <w:pStyle w:val="TAL"/>
              <w:rPr>
                <w:rFonts w:cs="Arial"/>
                <w:szCs w:val="18"/>
              </w:rPr>
            </w:pPr>
            <w:r>
              <w:rPr>
                <w:rFonts w:cs="Arial"/>
                <w:szCs w:val="18"/>
              </w:rPr>
              <w:t xml:space="preserve">Data Network Name, a full DNN with both </w:t>
            </w:r>
            <w:r>
              <w:t>the Network Identifier and Operator Identifier, or a DNN with the Network Identifier only</w:t>
            </w:r>
            <w:r>
              <w:rPr>
                <w:rFonts w:cs="Arial"/>
                <w:szCs w:val="18"/>
              </w:rPr>
              <w:t>.</w:t>
            </w:r>
          </w:p>
          <w:p w14:paraId="3E9738AB" w14:textId="77777777" w:rsidR="00224251" w:rsidRDefault="00224251" w:rsidP="00CD38D6">
            <w:pPr>
              <w:pStyle w:val="TAL"/>
            </w:pPr>
            <w:r>
              <w:t>(NOTE 3)</w:t>
            </w:r>
          </w:p>
        </w:tc>
        <w:tc>
          <w:tcPr>
            <w:tcW w:w="1843" w:type="dxa"/>
            <w:tcBorders>
              <w:top w:val="single" w:sz="6" w:space="0" w:color="auto"/>
              <w:left w:val="single" w:sz="6" w:space="0" w:color="auto"/>
              <w:bottom w:val="single" w:sz="6" w:space="0" w:color="auto"/>
              <w:right w:val="single" w:sz="6" w:space="0" w:color="auto"/>
            </w:tcBorders>
          </w:tcPr>
          <w:p w14:paraId="4A65C1B3" w14:textId="77777777" w:rsidR="00224251" w:rsidRDefault="00224251" w:rsidP="00CD38D6">
            <w:pPr>
              <w:pStyle w:val="TAL"/>
            </w:pPr>
          </w:p>
        </w:tc>
      </w:tr>
      <w:tr w:rsidR="00224251" w14:paraId="452A7D40" w14:textId="77777777" w:rsidTr="00CD38D6">
        <w:trPr>
          <w:jc w:val="center"/>
        </w:trPr>
        <w:tc>
          <w:tcPr>
            <w:tcW w:w="1678" w:type="dxa"/>
            <w:tcBorders>
              <w:top w:val="single" w:sz="6" w:space="0" w:color="auto"/>
              <w:left w:val="single" w:sz="6" w:space="0" w:color="auto"/>
              <w:bottom w:val="single" w:sz="6" w:space="0" w:color="auto"/>
              <w:right w:val="single" w:sz="6" w:space="0" w:color="auto"/>
            </w:tcBorders>
            <w:hideMark/>
          </w:tcPr>
          <w:p w14:paraId="66A342BF" w14:textId="77777777" w:rsidR="00224251" w:rsidRDefault="00224251" w:rsidP="00CD38D6">
            <w:pPr>
              <w:pStyle w:val="TAL"/>
            </w:pPr>
            <w:r>
              <w:t>pcfId</w:t>
            </w:r>
          </w:p>
        </w:tc>
        <w:tc>
          <w:tcPr>
            <w:tcW w:w="1559" w:type="dxa"/>
            <w:tcBorders>
              <w:top w:val="single" w:sz="6" w:space="0" w:color="auto"/>
              <w:left w:val="single" w:sz="6" w:space="0" w:color="auto"/>
              <w:bottom w:val="single" w:sz="6" w:space="0" w:color="auto"/>
              <w:right w:val="single" w:sz="6" w:space="0" w:color="auto"/>
            </w:tcBorders>
            <w:hideMark/>
          </w:tcPr>
          <w:p w14:paraId="20448968" w14:textId="77777777" w:rsidR="00224251" w:rsidRDefault="00224251" w:rsidP="00CD38D6">
            <w:pPr>
              <w:pStyle w:val="TAL"/>
            </w:pPr>
            <w:r>
              <w:rPr>
                <w:lang w:eastAsia="zh-CN"/>
              </w:rPr>
              <w:t>NfInstanceId</w:t>
            </w:r>
          </w:p>
        </w:tc>
        <w:tc>
          <w:tcPr>
            <w:tcW w:w="425" w:type="dxa"/>
            <w:tcBorders>
              <w:top w:val="single" w:sz="6" w:space="0" w:color="auto"/>
              <w:left w:val="single" w:sz="6" w:space="0" w:color="auto"/>
              <w:bottom w:val="single" w:sz="6" w:space="0" w:color="auto"/>
              <w:right w:val="single" w:sz="6" w:space="0" w:color="auto"/>
            </w:tcBorders>
            <w:hideMark/>
          </w:tcPr>
          <w:p w14:paraId="00582377" w14:textId="77777777" w:rsidR="00224251" w:rsidRDefault="00224251" w:rsidP="00CD38D6">
            <w:pPr>
              <w:pStyle w:val="TAC"/>
              <w:ind w:left="400" w:hanging="400"/>
            </w:pPr>
            <w:r>
              <w:t>O</w:t>
            </w:r>
          </w:p>
        </w:tc>
        <w:tc>
          <w:tcPr>
            <w:tcW w:w="1134" w:type="dxa"/>
            <w:tcBorders>
              <w:top w:val="single" w:sz="6" w:space="0" w:color="auto"/>
              <w:left w:val="single" w:sz="6" w:space="0" w:color="auto"/>
              <w:bottom w:val="single" w:sz="6" w:space="0" w:color="auto"/>
              <w:right w:val="single" w:sz="6" w:space="0" w:color="auto"/>
            </w:tcBorders>
            <w:hideMark/>
          </w:tcPr>
          <w:p w14:paraId="5055470C" w14:textId="77777777" w:rsidR="00224251" w:rsidRDefault="00224251" w:rsidP="00CD38D6">
            <w:pPr>
              <w:pStyle w:val="TAC"/>
              <w:ind w:left="400" w:hanging="400"/>
            </w:pPr>
            <w:r>
              <w:t>0..1</w:t>
            </w:r>
          </w:p>
        </w:tc>
        <w:tc>
          <w:tcPr>
            <w:tcW w:w="2856" w:type="dxa"/>
            <w:tcBorders>
              <w:top w:val="single" w:sz="6" w:space="0" w:color="auto"/>
              <w:left w:val="single" w:sz="6" w:space="0" w:color="auto"/>
              <w:bottom w:val="single" w:sz="6" w:space="0" w:color="auto"/>
              <w:right w:val="single" w:sz="6" w:space="0" w:color="auto"/>
            </w:tcBorders>
            <w:hideMark/>
          </w:tcPr>
          <w:p w14:paraId="729387C0" w14:textId="77777777" w:rsidR="00224251" w:rsidRDefault="00224251" w:rsidP="00CD38D6">
            <w:pPr>
              <w:pStyle w:val="TAL"/>
            </w:pPr>
            <w:r>
              <w:t>PCF instance identifier.</w:t>
            </w:r>
          </w:p>
        </w:tc>
        <w:tc>
          <w:tcPr>
            <w:tcW w:w="1843" w:type="dxa"/>
            <w:tcBorders>
              <w:top w:val="single" w:sz="6" w:space="0" w:color="auto"/>
              <w:left w:val="single" w:sz="6" w:space="0" w:color="auto"/>
              <w:bottom w:val="single" w:sz="6" w:space="0" w:color="auto"/>
              <w:right w:val="single" w:sz="6" w:space="0" w:color="auto"/>
            </w:tcBorders>
          </w:tcPr>
          <w:p w14:paraId="20CBCAA9" w14:textId="77777777" w:rsidR="00224251" w:rsidRDefault="00224251" w:rsidP="00CD38D6">
            <w:pPr>
              <w:pStyle w:val="TAL"/>
            </w:pPr>
          </w:p>
        </w:tc>
      </w:tr>
      <w:tr w:rsidR="00224251" w14:paraId="03EF53C9" w14:textId="77777777" w:rsidTr="00CD38D6">
        <w:trPr>
          <w:jc w:val="center"/>
        </w:trPr>
        <w:tc>
          <w:tcPr>
            <w:tcW w:w="1678" w:type="dxa"/>
            <w:tcBorders>
              <w:top w:val="single" w:sz="6" w:space="0" w:color="auto"/>
              <w:left w:val="single" w:sz="6" w:space="0" w:color="auto"/>
              <w:bottom w:val="single" w:sz="6" w:space="0" w:color="auto"/>
              <w:right w:val="single" w:sz="6" w:space="0" w:color="auto"/>
            </w:tcBorders>
            <w:hideMark/>
          </w:tcPr>
          <w:p w14:paraId="0A13E183" w14:textId="77777777" w:rsidR="00224251" w:rsidRDefault="00224251" w:rsidP="00CD38D6">
            <w:pPr>
              <w:pStyle w:val="TAL"/>
            </w:pPr>
            <w:r>
              <w:t>pcfSetId</w:t>
            </w:r>
          </w:p>
        </w:tc>
        <w:tc>
          <w:tcPr>
            <w:tcW w:w="1559" w:type="dxa"/>
            <w:tcBorders>
              <w:top w:val="single" w:sz="6" w:space="0" w:color="auto"/>
              <w:left w:val="single" w:sz="6" w:space="0" w:color="auto"/>
              <w:bottom w:val="single" w:sz="6" w:space="0" w:color="auto"/>
              <w:right w:val="single" w:sz="6" w:space="0" w:color="auto"/>
            </w:tcBorders>
            <w:hideMark/>
          </w:tcPr>
          <w:p w14:paraId="37BF093A" w14:textId="77777777" w:rsidR="00224251" w:rsidRDefault="00224251" w:rsidP="00CD38D6">
            <w:pPr>
              <w:pStyle w:val="TAL"/>
            </w:pPr>
            <w:r>
              <w:t>NfSetId</w:t>
            </w:r>
          </w:p>
        </w:tc>
        <w:tc>
          <w:tcPr>
            <w:tcW w:w="425" w:type="dxa"/>
            <w:tcBorders>
              <w:top w:val="single" w:sz="6" w:space="0" w:color="auto"/>
              <w:left w:val="single" w:sz="6" w:space="0" w:color="auto"/>
              <w:bottom w:val="single" w:sz="6" w:space="0" w:color="auto"/>
              <w:right w:val="single" w:sz="6" w:space="0" w:color="auto"/>
            </w:tcBorders>
            <w:hideMark/>
          </w:tcPr>
          <w:p w14:paraId="36D1B71C" w14:textId="77777777" w:rsidR="00224251" w:rsidRDefault="00224251" w:rsidP="00CD38D6">
            <w:pPr>
              <w:pStyle w:val="TAC"/>
              <w:ind w:left="400" w:hanging="400"/>
            </w:pPr>
            <w:r>
              <w:t>O</w:t>
            </w:r>
          </w:p>
        </w:tc>
        <w:tc>
          <w:tcPr>
            <w:tcW w:w="1134" w:type="dxa"/>
            <w:tcBorders>
              <w:top w:val="single" w:sz="6" w:space="0" w:color="auto"/>
              <w:left w:val="single" w:sz="6" w:space="0" w:color="auto"/>
              <w:bottom w:val="single" w:sz="6" w:space="0" w:color="auto"/>
              <w:right w:val="single" w:sz="6" w:space="0" w:color="auto"/>
            </w:tcBorders>
            <w:hideMark/>
          </w:tcPr>
          <w:p w14:paraId="266A7A20" w14:textId="77777777" w:rsidR="00224251" w:rsidRDefault="00224251" w:rsidP="00CD38D6">
            <w:pPr>
              <w:pStyle w:val="TAC"/>
              <w:ind w:left="400" w:hanging="400"/>
            </w:pPr>
            <w:r>
              <w:t>0..1</w:t>
            </w:r>
          </w:p>
        </w:tc>
        <w:tc>
          <w:tcPr>
            <w:tcW w:w="2856" w:type="dxa"/>
            <w:tcBorders>
              <w:top w:val="single" w:sz="6" w:space="0" w:color="auto"/>
              <w:left w:val="single" w:sz="6" w:space="0" w:color="auto"/>
              <w:bottom w:val="single" w:sz="6" w:space="0" w:color="auto"/>
              <w:right w:val="single" w:sz="6" w:space="0" w:color="auto"/>
            </w:tcBorders>
            <w:hideMark/>
          </w:tcPr>
          <w:p w14:paraId="5DDBE601" w14:textId="77777777" w:rsidR="00224251" w:rsidRDefault="00224251" w:rsidP="00CD38D6">
            <w:pPr>
              <w:pStyle w:val="TAL"/>
            </w:pPr>
            <w:r>
              <w:t>The PCF set ID.</w:t>
            </w:r>
          </w:p>
        </w:tc>
        <w:tc>
          <w:tcPr>
            <w:tcW w:w="1843" w:type="dxa"/>
            <w:tcBorders>
              <w:top w:val="single" w:sz="6" w:space="0" w:color="auto"/>
              <w:left w:val="single" w:sz="6" w:space="0" w:color="auto"/>
              <w:bottom w:val="single" w:sz="6" w:space="0" w:color="auto"/>
              <w:right w:val="single" w:sz="6" w:space="0" w:color="auto"/>
            </w:tcBorders>
          </w:tcPr>
          <w:p w14:paraId="5813A009" w14:textId="77777777" w:rsidR="00224251" w:rsidRDefault="00224251" w:rsidP="00CD38D6">
            <w:pPr>
              <w:pStyle w:val="TAL"/>
            </w:pPr>
          </w:p>
        </w:tc>
      </w:tr>
      <w:tr w:rsidR="00224251" w14:paraId="34C796E2" w14:textId="77777777" w:rsidTr="00CD38D6">
        <w:trPr>
          <w:jc w:val="center"/>
        </w:trPr>
        <w:tc>
          <w:tcPr>
            <w:tcW w:w="1678" w:type="dxa"/>
            <w:tcBorders>
              <w:top w:val="single" w:sz="6" w:space="0" w:color="auto"/>
              <w:left w:val="single" w:sz="6" w:space="0" w:color="auto"/>
              <w:bottom w:val="single" w:sz="6" w:space="0" w:color="auto"/>
              <w:right w:val="single" w:sz="6" w:space="0" w:color="auto"/>
            </w:tcBorders>
            <w:hideMark/>
          </w:tcPr>
          <w:p w14:paraId="0F6E09AF" w14:textId="77777777" w:rsidR="00224251" w:rsidRDefault="00224251" w:rsidP="00CD38D6">
            <w:pPr>
              <w:pStyle w:val="TAL"/>
            </w:pPr>
            <w:r>
              <w:t>bindLevel</w:t>
            </w:r>
          </w:p>
        </w:tc>
        <w:tc>
          <w:tcPr>
            <w:tcW w:w="1559" w:type="dxa"/>
            <w:tcBorders>
              <w:top w:val="single" w:sz="6" w:space="0" w:color="auto"/>
              <w:left w:val="single" w:sz="6" w:space="0" w:color="auto"/>
              <w:bottom w:val="single" w:sz="6" w:space="0" w:color="auto"/>
              <w:right w:val="single" w:sz="6" w:space="0" w:color="auto"/>
            </w:tcBorders>
            <w:hideMark/>
          </w:tcPr>
          <w:p w14:paraId="0B7632E1" w14:textId="77777777" w:rsidR="00224251" w:rsidRDefault="00224251" w:rsidP="00CD38D6">
            <w:pPr>
              <w:pStyle w:val="TAL"/>
            </w:pPr>
            <w:r>
              <w:t>BindingLevel</w:t>
            </w:r>
          </w:p>
        </w:tc>
        <w:tc>
          <w:tcPr>
            <w:tcW w:w="425" w:type="dxa"/>
            <w:tcBorders>
              <w:top w:val="single" w:sz="6" w:space="0" w:color="auto"/>
              <w:left w:val="single" w:sz="6" w:space="0" w:color="auto"/>
              <w:bottom w:val="single" w:sz="6" w:space="0" w:color="auto"/>
              <w:right w:val="single" w:sz="6" w:space="0" w:color="auto"/>
            </w:tcBorders>
            <w:hideMark/>
          </w:tcPr>
          <w:p w14:paraId="508A8CF9" w14:textId="77777777" w:rsidR="00224251" w:rsidRDefault="00224251" w:rsidP="00CD38D6">
            <w:pPr>
              <w:pStyle w:val="TAC"/>
              <w:ind w:left="400" w:hanging="400"/>
            </w:pPr>
            <w:r>
              <w:t>O</w:t>
            </w:r>
          </w:p>
        </w:tc>
        <w:tc>
          <w:tcPr>
            <w:tcW w:w="1134" w:type="dxa"/>
            <w:tcBorders>
              <w:top w:val="single" w:sz="6" w:space="0" w:color="auto"/>
              <w:left w:val="single" w:sz="6" w:space="0" w:color="auto"/>
              <w:bottom w:val="single" w:sz="6" w:space="0" w:color="auto"/>
              <w:right w:val="single" w:sz="6" w:space="0" w:color="auto"/>
            </w:tcBorders>
            <w:hideMark/>
          </w:tcPr>
          <w:p w14:paraId="6E4EFEE0" w14:textId="77777777" w:rsidR="00224251" w:rsidRDefault="00224251" w:rsidP="00CD38D6">
            <w:pPr>
              <w:pStyle w:val="TAC"/>
              <w:ind w:left="400" w:hanging="400"/>
            </w:pPr>
            <w:r>
              <w:t>0..1</w:t>
            </w:r>
          </w:p>
        </w:tc>
        <w:tc>
          <w:tcPr>
            <w:tcW w:w="2856" w:type="dxa"/>
            <w:tcBorders>
              <w:top w:val="single" w:sz="6" w:space="0" w:color="auto"/>
              <w:left w:val="single" w:sz="6" w:space="0" w:color="auto"/>
              <w:bottom w:val="single" w:sz="6" w:space="0" w:color="auto"/>
              <w:right w:val="single" w:sz="6" w:space="0" w:color="auto"/>
            </w:tcBorders>
            <w:hideMark/>
          </w:tcPr>
          <w:p w14:paraId="6794D015" w14:textId="77777777" w:rsidR="00224251" w:rsidRDefault="00224251" w:rsidP="00CD38D6">
            <w:pPr>
              <w:pStyle w:val="TAL"/>
            </w:pPr>
            <w:r>
              <w:t>Contains the level of binding.</w:t>
            </w:r>
          </w:p>
        </w:tc>
        <w:tc>
          <w:tcPr>
            <w:tcW w:w="1843" w:type="dxa"/>
            <w:tcBorders>
              <w:top w:val="single" w:sz="6" w:space="0" w:color="auto"/>
              <w:left w:val="single" w:sz="6" w:space="0" w:color="auto"/>
              <w:bottom w:val="single" w:sz="6" w:space="0" w:color="auto"/>
              <w:right w:val="single" w:sz="6" w:space="0" w:color="auto"/>
            </w:tcBorders>
          </w:tcPr>
          <w:p w14:paraId="52FFA772" w14:textId="77777777" w:rsidR="00224251" w:rsidRDefault="00224251" w:rsidP="00CD38D6">
            <w:pPr>
              <w:pStyle w:val="TAL"/>
            </w:pPr>
          </w:p>
        </w:tc>
      </w:tr>
      <w:tr w:rsidR="00224251" w14:paraId="1EA87E33" w14:textId="77777777" w:rsidTr="00CD38D6">
        <w:trPr>
          <w:jc w:val="center"/>
        </w:trPr>
        <w:tc>
          <w:tcPr>
            <w:tcW w:w="1678" w:type="dxa"/>
            <w:tcBorders>
              <w:top w:val="single" w:sz="6" w:space="0" w:color="auto"/>
              <w:left w:val="single" w:sz="6" w:space="0" w:color="auto"/>
              <w:bottom w:val="single" w:sz="6" w:space="0" w:color="auto"/>
              <w:right w:val="single" w:sz="6" w:space="0" w:color="auto"/>
            </w:tcBorders>
            <w:hideMark/>
          </w:tcPr>
          <w:p w14:paraId="67F4271A" w14:textId="77777777" w:rsidR="00224251" w:rsidRDefault="00224251" w:rsidP="00CD38D6">
            <w:pPr>
              <w:pStyle w:val="TAL"/>
            </w:pPr>
            <w:r>
              <w:t>ipv4Addr</w:t>
            </w:r>
          </w:p>
        </w:tc>
        <w:tc>
          <w:tcPr>
            <w:tcW w:w="1559" w:type="dxa"/>
            <w:tcBorders>
              <w:top w:val="single" w:sz="6" w:space="0" w:color="auto"/>
              <w:left w:val="single" w:sz="6" w:space="0" w:color="auto"/>
              <w:bottom w:val="single" w:sz="6" w:space="0" w:color="auto"/>
              <w:right w:val="single" w:sz="6" w:space="0" w:color="auto"/>
            </w:tcBorders>
            <w:hideMark/>
          </w:tcPr>
          <w:p w14:paraId="1C8D09D5" w14:textId="77777777" w:rsidR="00224251" w:rsidRDefault="00224251" w:rsidP="00CD38D6">
            <w:pPr>
              <w:pStyle w:val="TAL"/>
            </w:pPr>
            <w:r>
              <w:t>Ipv4AddrRm</w:t>
            </w:r>
          </w:p>
        </w:tc>
        <w:tc>
          <w:tcPr>
            <w:tcW w:w="425" w:type="dxa"/>
            <w:tcBorders>
              <w:top w:val="single" w:sz="6" w:space="0" w:color="auto"/>
              <w:left w:val="single" w:sz="6" w:space="0" w:color="auto"/>
              <w:bottom w:val="single" w:sz="6" w:space="0" w:color="auto"/>
              <w:right w:val="single" w:sz="6" w:space="0" w:color="auto"/>
            </w:tcBorders>
            <w:hideMark/>
          </w:tcPr>
          <w:p w14:paraId="69BEEDBE" w14:textId="77777777" w:rsidR="00224251" w:rsidRDefault="00224251" w:rsidP="00CD38D6">
            <w:pPr>
              <w:pStyle w:val="TAC"/>
              <w:ind w:left="400" w:hanging="400"/>
            </w:pPr>
            <w:r>
              <w:t>O</w:t>
            </w:r>
          </w:p>
        </w:tc>
        <w:tc>
          <w:tcPr>
            <w:tcW w:w="1134" w:type="dxa"/>
            <w:tcBorders>
              <w:top w:val="single" w:sz="6" w:space="0" w:color="auto"/>
              <w:left w:val="single" w:sz="6" w:space="0" w:color="auto"/>
              <w:bottom w:val="single" w:sz="6" w:space="0" w:color="auto"/>
              <w:right w:val="single" w:sz="6" w:space="0" w:color="auto"/>
            </w:tcBorders>
            <w:hideMark/>
          </w:tcPr>
          <w:p w14:paraId="5CB38928" w14:textId="77777777" w:rsidR="00224251" w:rsidRDefault="00224251" w:rsidP="00CD38D6">
            <w:pPr>
              <w:pStyle w:val="TAC"/>
              <w:ind w:left="400" w:hanging="400"/>
            </w:pPr>
            <w:r>
              <w:t>0..1</w:t>
            </w:r>
          </w:p>
        </w:tc>
        <w:tc>
          <w:tcPr>
            <w:tcW w:w="2856" w:type="dxa"/>
            <w:tcBorders>
              <w:top w:val="single" w:sz="6" w:space="0" w:color="auto"/>
              <w:left w:val="single" w:sz="6" w:space="0" w:color="auto"/>
              <w:bottom w:val="single" w:sz="6" w:space="0" w:color="auto"/>
              <w:right w:val="single" w:sz="6" w:space="0" w:color="auto"/>
            </w:tcBorders>
            <w:hideMark/>
          </w:tcPr>
          <w:p w14:paraId="6EA1BC63" w14:textId="77777777" w:rsidR="00224251" w:rsidRDefault="00224251" w:rsidP="00CD38D6">
            <w:pPr>
              <w:pStyle w:val="TAL"/>
            </w:pPr>
            <w:r>
              <w:t>The IPv4 Address of the served UE.</w:t>
            </w:r>
          </w:p>
        </w:tc>
        <w:tc>
          <w:tcPr>
            <w:tcW w:w="1843" w:type="dxa"/>
            <w:tcBorders>
              <w:top w:val="single" w:sz="6" w:space="0" w:color="auto"/>
              <w:left w:val="single" w:sz="6" w:space="0" w:color="auto"/>
              <w:bottom w:val="single" w:sz="6" w:space="0" w:color="auto"/>
              <w:right w:val="single" w:sz="6" w:space="0" w:color="auto"/>
            </w:tcBorders>
          </w:tcPr>
          <w:p w14:paraId="4DC521A4" w14:textId="77777777" w:rsidR="00224251" w:rsidRDefault="00224251" w:rsidP="00CD38D6">
            <w:pPr>
              <w:pStyle w:val="TAL"/>
            </w:pPr>
          </w:p>
        </w:tc>
      </w:tr>
      <w:tr w:rsidR="00224251" w14:paraId="63BFF458" w14:textId="77777777" w:rsidTr="00CD38D6">
        <w:trPr>
          <w:jc w:val="center"/>
        </w:trPr>
        <w:tc>
          <w:tcPr>
            <w:tcW w:w="1678" w:type="dxa"/>
            <w:tcBorders>
              <w:top w:val="single" w:sz="6" w:space="0" w:color="auto"/>
              <w:left w:val="single" w:sz="6" w:space="0" w:color="auto"/>
              <w:bottom w:val="single" w:sz="6" w:space="0" w:color="auto"/>
              <w:right w:val="single" w:sz="6" w:space="0" w:color="auto"/>
            </w:tcBorders>
            <w:hideMark/>
          </w:tcPr>
          <w:p w14:paraId="40FE3A67" w14:textId="77777777" w:rsidR="00224251" w:rsidRDefault="00224251" w:rsidP="00CD38D6">
            <w:pPr>
              <w:pStyle w:val="TAL"/>
            </w:pPr>
            <w:r>
              <w:t>ipDomain</w:t>
            </w:r>
          </w:p>
        </w:tc>
        <w:tc>
          <w:tcPr>
            <w:tcW w:w="1559" w:type="dxa"/>
            <w:tcBorders>
              <w:top w:val="single" w:sz="6" w:space="0" w:color="auto"/>
              <w:left w:val="single" w:sz="6" w:space="0" w:color="auto"/>
              <w:bottom w:val="single" w:sz="6" w:space="0" w:color="auto"/>
              <w:right w:val="single" w:sz="6" w:space="0" w:color="auto"/>
            </w:tcBorders>
            <w:hideMark/>
          </w:tcPr>
          <w:p w14:paraId="74134D05" w14:textId="77777777" w:rsidR="00224251" w:rsidRDefault="00224251" w:rsidP="00CD38D6">
            <w:pPr>
              <w:pStyle w:val="TAL"/>
            </w:pPr>
            <w:r>
              <w:t>string</w:t>
            </w:r>
          </w:p>
        </w:tc>
        <w:tc>
          <w:tcPr>
            <w:tcW w:w="425" w:type="dxa"/>
            <w:tcBorders>
              <w:top w:val="single" w:sz="6" w:space="0" w:color="auto"/>
              <w:left w:val="single" w:sz="6" w:space="0" w:color="auto"/>
              <w:bottom w:val="single" w:sz="6" w:space="0" w:color="auto"/>
              <w:right w:val="single" w:sz="6" w:space="0" w:color="auto"/>
            </w:tcBorders>
            <w:hideMark/>
          </w:tcPr>
          <w:p w14:paraId="237E9D39" w14:textId="77777777" w:rsidR="00224251" w:rsidRDefault="00224251" w:rsidP="00CD38D6">
            <w:pPr>
              <w:pStyle w:val="TAC"/>
              <w:ind w:left="400" w:hanging="400"/>
            </w:pPr>
            <w:r>
              <w:t>O</w:t>
            </w:r>
          </w:p>
        </w:tc>
        <w:tc>
          <w:tcPr>
            <w:tcW w:w="1134" w:type="dxa"/>
            <w:tcBorders>
              <w:top w:val="single" w:sz="6" w:space="0" w:color="auto"/>
              <w:left w:val="single" w:sz="6" w:space="0" w:color="auto"/>
              <w:bottom w:val="single" w:sz="6" w:space="0" w:color="auto"/>
              <w:right w:val="single" w:sz="6" w:space="0" w:color="auto"/>
            </w:tcBorders>
            <w:hideMark/>
          </w:tcPr>
          <w:p w14:paraId="4B625678" w14:textId="77777777" w:rsidR="00224251" w:rsidRDefault="00224251" w:rsidP="00CD38D6">
            <w:pPr>
              <w:pStyle w:val="TAC"/>
              <w:ind w:left="400" w:hanging="400"/>
            </w:pPr>
            <w:r>
              <w:t>0..1</w:t>
            </w:r>
          </w:p>
        </w:tc>
        <w:tc>
          <w:tcPr>
            <w:tcW w:w="2856" w:type="dxa"/>
            <w:tcBorders>
              <w:top w:val="single" w:sz="6" w:space="0" w:color="auto"/>
              <w:left w:val="single" w:sz="6" w:space="0" w:color="auto"/>
              <w:bottom w:val="single" w:sz="6" w:space="0" w:color="auto"/>
              <w:right w:val="single" w:sz="6" w:space="0" w:color="auto"/>
            </w:tcBorders>
            <w:hideMark/>
          </w:tcPr>
          <w:p w14:paraId="169C0D5E" w14:textId="77777777" w:rsidR="00224251" w:rsidRDefault="00224251" w:rsidP="00CD38D6">
            <w:pPr>
              <w:pStyle w:val="TAL"/>
            </w:pPr>
            <w:r>
              <w:t>IPv4 address domain identifier.</w:t>
            </w:r>
          </w:p>
          <w:p w14:paraId="7BB98578" w14:textId="77777777" w:rsidR="00224251" w:rsidRDefault="00224251" w:rsidP="00CD38D6">
            <w:pPr>
              <w:pStyle w:val="TAL"/>
            </w:pPr>
            <w:r>
              <w:t>(NOTE </w:t>
            </w:r>
            <w:r>
              <w:rPr>
                <w:lang w:eastAsia="zh-CN"/>
              </w:rPr>
              <w:t>2</w:t>
            </w:r>
            <w:r>
              <w:t>)</w:t>
            </w:r>
          </w:p>
        </w:tc>
        <w:tc>
          <w:tcPr>
            <w:tcW w:w="1843" w:type="dxa"/>
            <w:tcBorders>
              <w:top w:val="single" w:sz="6" w:space="0" w:color="auto"/>
              <w:left w:val="single" w:sz="6" w:space="0" w:color="auto"/>
              <w:bottom w:val="single" w:sz="6" w:space="0" w:color="auto"/>
              <w:right w:val="single" w:sz="6" w:space="0" w:color="auto"/>
            </w:tcBorders>
          </w:tcPr>
          <w:p w14:paraId="174240E3" w14:textId="77777777" w:rsidR="00224251" w:rsidRDefault="00224251" w:rsidP="00CD38D6">
            <w:pPr>
              <w:pStyle w:val="TAL"/>
            </w:pPr>
          </w:p>
        </w:tc>
      </w:tr>
      <w:tr w:rsidR="00224251" w14:paraId="44C276DE" w14:textId="77777777" w:rsidTr="00CD38D6">
        <w:trPr>
          <w:jc w:val="center"/>
        </w:trPr>
        <w:tc>
          <w:tcPr>
            <w:tcW w:w="1678" w:type="dxa"/>
            <w:tcBorders>
              <w:top w:val="single" w:sz="6" w:space="0" w:color="auto"/>
              <w:left w:val="single" w:sz="6" w:space="0" w:color="auto"/>
              <w:bottom w:val="single" w:sz="6" w:space="0" w:color="auto"/>
              <w:right w:val="single" w:sz="6" w:space="0" w:color="auto"/>
            </w:tcBorders>
            <w:hideMark/>
          </w:tcPr>
          <w:p w14:paraId="560DB06E" w14:textId="77777777" w:rsidR="00224251" w:rsidRDefault="00224251" w:rsidP="00CD38D6">
            <w:pPr>
              <w:pStyle w:val="TAL"/>
            </w:pPr>
            <w:r>
              <w:t>ipv6Prefixes</w:t>
            </w:r>
          </w:p>
        </w:tc>
        <w:tc>
          <w:tcPr>
            <w:tcW w:w="1559" w:type="dxa"/>
            <w:tcBorders>
              <w:top w:val="single" w:sz="6" w:space="0" w:color="auto"/>
              <w:left w:val="single" w:sz="6" w:space="0" w:color="auto"/>
              <w:bottom w:val="single" w:sz="6" w:space="0" w:color="auto"/>
              <w:right w:val="single" w:sz="6" w:space="0" w:color="auto"/>
            </w:tcBorders>
            <w:hideMark/>
          </w:tcPr>
          <w:p w14:paraId="66364B58" w14:textId="77777777" w:rsidR="00224251" w:rsidRDefault="00224251" w:rsidP="00CD38D6">
            <w:pPr>
              <w:pStyle w:val="TAL"/>
            </w:pPr>
            <w:r>
              <w:t>array(Ipv6Prefix)</w:t>
            </w:r>
          </w:p>
        </w:tc>
        <w:tc>
          <w:tcPr>
            <w:tcW w:w="425" w:type="dxa"/>
            <w:tcBorders>
              <w:top w:val="single" w:sz="6" w:space="0" w:color="auto"/>
              <w:left w:val="single" w:sz="6" w:space="0" w:color="auto"/>
              <w:bottom w:val="single" w:sz="6" w:space="0" w:color="auto"/>
              <w:right w:val="single" w:sz="6" w:space="0" w:color="auto"/>
            </w:tcBorders>
            <w:hideMark/>
          </w:tcPr>
          <w:p w14:paraId="4BF55193" w14:textId="77777777" w:rsidR="00224251" w:rsidRDefault="00224251" w:rsidP="00CD38D6">
            <w:pPr>
              <w:pStyle w:val="TAC"/>
              <w:ind w:left="400" w:hanging="400"/>
            </w:pPr>
            <w:r>
              <w:t>O</w:t>
            </w:r>
          </w:p>
        </w:tc>
        <w:tc>
          <w:tcPr>
            <w:tcW w:w="1134" w:type="dxa"/>
            <w:tcBorders>
              <w:top w:val="single" w:sz="6" w:space="0" w:color="auto"/>
              <w:left w:val="single" w:sz="6" w:space="0" w:color="auto"/>
              <w:bottom w:val="single" w:sz="6" w:space="0" w:color="auto"/>
              <w:right w:val="single" w:sz="6" w:space="0" w:color="auto"/>
            </w:tcBorders>
            <w:hideMark/>
          </w:tcPr>
          <w:p w14:paraId="1D474FBE" w14:textId="77777777" w:rsidR="00224251" w:rsidRDefault="00224251" w:rsidP="00CD38D6">
            <w:pPr>
              <w:pStyle w:val="TAC"/>
              <w:ind w:left="400" w:hanging="400"/>
            </w:pPr>
            <w:r>
              <w:t>1..N</w:t>
            </w:r>
          </w:p>
        </w:tc>
        <w:tc>
          <w:tcPr>
            <w:tcW w:w="2856" w:type="dxa"/>
            <w:tcBorders>
              <w:top w:val="single" w:sz="6" w:space="0" w:color="auto"/>
              <w:left w:val="single" w:sz="6" w:space="0" w:color="auto"/>
              <w:bottom w:val="single" w:sz="6" w:space="0" w:color="auto"/>
              <w:right w:val="single" w:sz="6" w:space="0" w:color="auto"/>
            </w:tcBorders>
            <w:hideMark/>
          </w:tcPr>
          <w:p w14:paraId="53CAEF9C" w14:textId="77777777" w:rsidR="00224251" w:rsidRDefault="00224251" w:rsidP="00CD38D6">
            <w:pPr>
              <w:pStyle w:val="TAL"/>
            </w:pPr>
            <w:r>
              <w:t>The IPv6 Address Prefixes of the served UE.</w:t>
            </w:r>
          </w:p>
        </w:tc>
        <w:tc>
          <w:tcPr>
            <w:tcW w:w="1843" w:type="dxa"/>
            <w:tcBorders>
              <w:top w:val="single" w:sz="6" w:space="0" w:color="auto"/>
              <w:left w:val="single" w:sz="6" w:space="0" w:color="auto"/>
              <w:bottom w:val="single" w:sz="6" w:space="0" w:color="auto"/>
              <w:right w:val="single" w:sz="6" w:space="0" w:color="auto"/>
            </w:tcBorders>
          </w:tcPr>
          <w:p w14:paraId="2B57075E" w14:textId="77777777" w:rsidR="00224251" w:rsidRDefault="00224251" w:rsidP="00CD38D6">
            <w:pPr>
              <w:pStyle w:val="TAL"/>
            </w:pPr>
          </w:p>
        </w:tc>
      </w:tr>
      <w:tr w:rsidR="00224251" w14:paraId="723BDF20" w14:textId="77777777" w:rsidTr="00CD38D6">
        <w:trPr>
          <w:jc w:val="center"/>
        </w:trPr>
        <w:tc>
          <w:tcPr>
            <w:tcW w:w="1678" w:type="dxa"/>
            <w:tcBorders>
              <w:top w:val="single" w:sz="6" w:space="0" w:color="auto"/>
              <w:left w:val="single" w:sz="6" w:space="0" w:color="auto"/>
              <w:bottom w:val="single" w:sz="6" w:space="0" w:color="auto"/>
              <w:right w:val="single" w:sz="6" w:space="0" w:color="auto"/>
            </w:tcBorders>
            <w:hideMark/>
          </w:tcPr>
          <w:p w14:paraId="7356F4B1" w14:textId="77777777" w:rsidR="00224251" w:rsidRDefault="00224251" w:rsidP="00CD38D6">
            <w:pPr>
              <w:pStyle w:val="TAL"/>
            </w:pPr>
            <w:r>
              <w:t>macAddrs</w:t>
            </w:r>
          </w:p>
        </w:tc>
        <w:tc>
          <w:tcPr>
            <w:tcW w:w="1559" w:type="dxa"/>
            <w:tcBorders>
              <w:top w:val="single" w:sz="6" w:space="0" w:color="auto"/>
              <w:left w:val="single" w:sz="6" w:space="0" w:color="auto"/>
              <w:bottom w:val="single" w:sz="6" w:space="0" w:color="auto"/>
              <w:right w:val="single" w:sz="6" w:space="0" w:color="auto"/>
            </w:tcBorders>
            <w:hideMark/>
          </w:tcPr>
          <w:p w14:paraId="69F62688" w14:textId="77777777" w:rsidR="00224251" w:rsidRDefault="00224251" w:rsidP="00CD38D6">
            <w:pPr>
              <w:pStyle w:val="TAL"/>
            </w:pPr>
            <w:r>
              <w:t>array(MacAddr48)</w:t>
            </w:r>
          </w:p>
        </w:tc>
        <w:tc>
          <w:tcPr>
            <w:tcW w:w="425" w:type="dxa"/>
            <w:tcBorders>
              <w:top w:val="single" w:sz="6" w:space="0" w:color="auto"/>
              <w:left w:val="single" w:sz="6" w:space="0" w:color="auto"/>
              <w:bottom w:val="single" w:sz="6" w:space="0" w:color="auto"/>
              <w:right w:val="single" w:sz="6" w:space="0" w:color="auto"/>
            </w:tcBorders>
            <w:hideMark/>
          </w:tcPr>
          <w:p w14:paraId="23310F8B" w14:textId="77777777" w:rsidR="00224251" w:rsidRDefault="00224251" w:rsidP="00CD38D6">
            <w:pPr>
              <w:pStyle w:val="TAC"/>
              <w:ind w:left="400" w:hanging="400"/>
            </w:pPr>
            <w:r>
              <w:t>O</w:t>
            </w:r>
          </w:p>
        </w:tc>
        <w:tc>
          <w:tcPr>
            <w:tcW w:w="1134" w:type="dxa"/>
            <w:tcBorders>
              <w:top w:val="single" w:sz="6" w:space="0" w:color="auto"/>
              <w:left w:val="single" w:sz="6" w:space="0" w:color="auto"/>
              <w:bottom w:val="single" w:sz="6" w:space="0" w:color="auto"/>
              <w:right w:val="single" w:sz="6" w:space="0" w:color="auto"/>
            </w:tcBorders>
            <w:hideMark/>
          </w:tcPr>
          <w:p w14:paraId="2C2DFCB2" w14:textId="77777777" w:rsidR="00224251" w:rsidRDefault="00224251" w:rsidP="00CD38D6">
            <w:pPr>
              <w:pStyle w:val="TAC"/>
              <w:ind w:left="400" w:hanging="400"/>
            </w:pPr>
            <w:r>
              <w:t>1..N</w:t>
            </w:r>
          </w:p>
        </w:tc>
        <w:tc>
          <w:tcPr>
            <w:tcW w:w="2856" w:type="dxa"/>
            <w:tcBorders>
              <w:top w:val="single" w:sz="6" w:space="0" w:color="auto"/>
              <w:left w:val="single" w:sz="6" w:space="0" w:color="auto"/>
              <w:bottom w:val="single" w:sz="6" w:space="0" w:color="auto"/>
              <w:right w:val="single" w:sz="6" w:space="0" w:color="auto"/>
            </w:tcBorders>
            <w:hideMark/>
          </w:tcPr>
          <w:p w14:paraId="7B441127" w14:textId="77777777" w:rsidR="00224251" w:rsidRDefault="00224251" w:rsidP="00CD38D6">
            <w:pPr>
              <w:pStyle w:val="TAL"/>
            </w:pPr>
            <w:r>
              <w:t>The MAC Addresses of the served UE.</w:t>
            </w:r>
          </w:p>
        </w:tc>
        <w:tc>
          <w:tcPr>
            <w:tcW w:w="1843" w:type="dxa"/>
            <w:tcBorders>
              <w:top w:val="single" w:sz="6" w:space="0" w:color="auto"/>
              <w:left w:val="single" w:sz="6" w:space="0" w:color="auto"/>
              <w:bottom w:val="single" w:sz="6" w:space="0" w:color="auto"/>
              <w:right w:val="single" w:sz="6" w:space="0" w:color="auto"/>
            </w:tcBorders>
          </w:tcPr>
          <w:p w14:paraId="7D52F2DC" w14:textId="77777777" w:rsidR="00224251" w:rsidRDefault="00224251" w:rsidP="00CD38D6">
            <w:pPr>
              <w:pStyle w:val="TAL"/>
            </w:pPr>
          </w:p>
        </w:tc>
      </w:tr>
      <w:tr w:rsidR="00224251" w14:paraId="09A5C2A0" w14:textId="77777777" w:rsidTr="00CD38D6">
        <w:trPr>
          <w:jc w:val="center"/>
        </w:trPr>
        <w:tc>
          <w:tcPr>
            <w:tcW w:w="1678" w:type="dxa"/>
            <w:tcBorders>
              <w:top w:val="single" w:sz="6" w:space="0" w:color="auto"/>
              <w:left w:val="single" w:sz="6" w:space="0" w:color="auto"/>
              <w:bottom w:val="single" w:sz="6" w:space="0" w:color="auto"/>
              <w:right w:val="single" w:sz="6" w:space="0" w:color="auto"/>
            </w:tcBorders>
            <w:hideMark/>
          </w:tcPr>
          <w:p w14:paraId="7DEBBC8B" w14:textId="77777777" w:rsidR="00224251" w:rsidRDefault="00224251" w:rsidP="00CD38D6">
            <w:pPr>
              <w:pStyle w:val="TAL"/>
            </w:pPr>
            <w:r>
              <w:t>pcfFqdn</w:t>
            </w:r>
          </w:p>
        </w:tc>
        <w:tc>
          <w:tcPr>
            <w:tcW w:w="1559" w:type="dxa"/>
            <w:tcBorders>
              <w:top w:val="single" w:sz="6" w:space="0" w:color="auto"/>
              <w:left w:val="single" w:sz="6" w:space="0" w:color="auto"/>
              <w:bottom w:val="single" w:sz="6" w:space="0" w:color="auto"/>
              <w:right w:val="single" w:sz="6" w:space="0" w:color="auto"/>
            </w:tcBorders>
            <w:hideMark/>
          </w:tcPr>
          <w:p w14:paraId="57AD0C51" w14:textId="77777777" w:rsidR="00224251" w:rsidRDefault="00224251" w:rsidP="00CD38D6">
            <w:pPr>
              <w:pStyle w:val="TAL"/>
            </w:pPr>
            <w:r>
              <w:t>Fqdn</w:t>
            </w:r>
          </w:p>
        </w:tc>
        <w:tc>
          <w:tcPr>
            <w:tcW w:w="425" w:type="dxa"/>
            <w:tcBorders>
              <w:top w:val="single" w:sz="6" w:space="0" w:color="auto"/>
              <w:left w:val="single" w:sz="6" w:space="0" w:color="auto"/>
              <w:bottom w:val="single" w:sz="6" w:space="0" w:color="auto"/>
              <w:right w:val="single" w:sz="6" w:space="0" w:color="auto"/>
            </w:tcBorders>
            <w:hideMark/>
          </w:tcPr>
          <w:p w14:paraId="24BE67F4" w14:textId="77777777" w:rsidR="00224251" w:rsidRDefault="00224251" w:rsidP="00CD38D6">
            <w:pPr>
              <w:pStyle w:val="TAC"/>
              <w:ind w:left="400" w:hanging="400"/>
            </w:pPr>
            <w:r>
              <w:t>C</w:t>
            </w:r>
          </w:p>
        </w:tc>
        <w:tc>
          <w:tcPr>
            <w:tcW w:w="1134" w:type="dxa"/>
            <w:tcBorders>
              <w:top w:val="single" w:sz="6" w:space="0" w:color="auto"/>
              <w:left w:val="single" w:sz="6" w:space="0" w:color="auto"/>
              <w:bottom w:val="single" w:sz="6" w:space="0" w:color="auto"/>
              <w:right w:val="single" w:sz="6" w:space="0" w:color="auto"/>
            </w:tcBorders>
            <w:hideMark/>
          </w:tcPr>
          <w:p w14:paraId="37A6BE07" w14:textId="77777777" w:rsidR="00224251" w:rsidRDefault="00224251" w:rsidP="00CD38D6">
            <w:pPr>
              <w:pStyle w:val="TAC"/>
              <w:ind w:left="400" w:hanging="400"/>
            </w:pPr>
            <w:r>
              <w:t>0..1</w:t>
            </w:r>
          </w:p>
        </w:tc>
        <w:tc>
          <w:tcPr>
            <w:tcW w:w="2856" w:type="dxa"/>
            <w:tcBorders>
              <w:top w:val="single" w:sz="6" w:space="0" w:color="auto"/>
              <w:left w:val="single" w:sz="6" w:space="0" w:color="auto"/>
              <w:bottom w:val="single" w:sz="6" w:space="0" w:color="auto"/>
              <w:right w:val="single" w:sz="6" w:space="0" w:color="auto"/>
            </w:tcBorders>
            <w:hideMark/>
          </w:tcPr>
          <w:p w14:paraId="12D4E9D6" w14:textId="77777777" w:rsidR="00224251" w:rsidRDefault="00224251" w:rsidP="00CD38D6">
            <w:pPr>
              <w:pStyle w:val="TAL"/>
            </w:pPr>
            <w:r>
              <w:t>FQDN of the PCF hosting the Npcf_PolicyAuthorization service.</w:t>
            </w:r>
          </w:p>
          <w:p w14:paraId="0D1B81AD" w14:textId="77777777" w:rsidR="00224251" w:rsidRDefault="00224251" w:rsidP="00CD38D6">
            <w:pPr>
              <w:pStyle w:val="TAL"/>
            </w:pPr>
            <w:r>
              <w:t>(</w:t>
            </w:r>
            <w:r>
              <w:rPr>
                <w:rFonts w:eastAsia="Times New Roman"/>
              </w:rPr>
              <w:t>NOTE 1)</w:t>
            </w:r>
          </w:p>
        </w:tc>
        <w:tc>
          <w:tcPr>
            <w:tcW w:w="1843" w:type="dxa"/>
            <w:tcBorders>
              <w:top w:val="single" w:sz="6" w:space="0" w:color="auto"/>
              <w:left w:val="single" w:sz="6" w:space="0" w:color="auto"/>
              <w:bottom w:val="single" w:sz="6" w:space="0" w:color="auto"/>
              <w:right w:val="single" w:sz="6" w:space="0" w:color="auto"/>
            </w:tcBorders>
          </w:tcPr>
          <w:p w14:paraId="734A6F89" w14:textId="77777777" w:rsidR="00224251" w:rsidRDefault="00224251" w:rsidP="00CD38D6">
            <w:pPr>
              <w:pStyle w:val="TAL"/>
            </w:pPr>
          </w:p>
        </w:tc>
      </w:tr>
      <w:tr w:rsidR="00224251" w14:paraId="5FDC3092" w14:textId="77777777" w:rsidTr="00CD38D6">
        <w:trPr>
          <w:jc w:val="center"/>
        </w:trPr>
        <w:tc>
          <w:tcPr>
            <w:tcW w:w="1678" w:type="dxa"/>
            <w:tcBorders>
              <w:top w:val="single" w:sz="6" w:space="0" w:color="auto"/>
              <w:left w:val="single" w:sz="6" w:space="0" w:color="auto"/>
              <w:bottom w:val="single" w:sz="6" w:space="0" w:color="auto"/>
              <w:right w:val="single" w:sz="6" w:space="0" w:color="auto"/>
            </w:tcBorders>
            <w:hideMark/>
          </w:tcPr>
          <w:p w14:paraId="37281E4F" w14:textId="77777777" w:rsidR="00224251" w:rsidRDefault="00224251" w:rsidP="00CD38D6">
            <w:pPr>
              <w:pStyle w:val="TAL"/>
            </w:pPr>
            <w:r>
              <w:t>pcfIpEndPoints</w:t>
            </w:r>
          </w:p>
        </w:tc>
        <w:tc>
          <w:tcPr>
            <w:tcW w:w="1559" w:type="dxa"/>
            <w:tcBorders>
              <w:top w:val="single" w:sz="6" w:space="0" w:color="auto"/>
              <w:left w:val="single" w:sz="6" w:space="0" w:color="auto"/>
              <w:bottom w:val="single" w:sz="6" w:space="0" w:color="auto"/>
              <w:right w:val="single" w:sz="6" w:space="0" w:color="auto"/>
            </w:tcBorders>
            <w:hideMark/>
          </w:tcPr>
          <w:p w14:paraId="191FA0A8" w14:textId="77777777" w:rsidR="00224251" w:rsidRDefault="00224251" w:rsidP="00CD38D6">
            <w:pPr>
              <w:pStyle w:val="TAL"/>
            </w:pPr>
            <w:r>
              <w:t>array(IpEndPoint)</w:t>
            </w:r>
          </w:p>
        </w:tc>
        <w:tc>
          <w:tcPr>
            <w:tcW w:w="425" w:type="dxa"/>
            <w:tcBorders>
              <w:top w:val="single" w:sz="6" w:space="0" w:color="auto"/>
              <w:left w:val="single" w:sz="6" w:space="0" w:color="auto"/>
              <w:bottom w:val="single" w:sz="6" w:space="0" w:color="auto"/>
              <w:right w:val="single" w:sz="6" w:space="0" w:color="auto"/>
            </w:tcBorders>
            <w:hideMark/>
          </w:tcPr>
          <w:p w14:paraId="6D630C58" w14:textId="77777777" w:rsidR="00224251" w:rsidRDefault="00224251" w:rsidP="00CD38D6">
            <w:pPr>
              <w:pStyle w:val="TAC"/>
              <w:ind w:left="400" w:hanging="400"/>
            </w:pPr>
            <w:r>
              <w:t>C</w:t>
            </w:r>
          </w:p>
        </w:tc>
        <w:tc>
          <w:tcPr>
            <w:tcW w:w="1134" w:type="dxa"/>
            <w:tcBorders>
              <w:top w:val="single" w:sz="6" w:space="0" w:color="auto"/>
              <w:left w:val="single" w:sz="6" w:space="0" w:color="auto"/>
              <w:bottom w:val="single" w:sz="6" w:space="0" w:color="auto"/>
              <w:right w:val="single" w:sz="6" w:space="0" w:color="auto"/>
            </w:tcBorders>
            <w:hideMark/>
          </w:tcPr>
          <w:p w14:paraId="0BDD7878" w14:textId="77777777" w:rsidR="00224251" w:rsidRDefault="00224251" w:rsidP="00CD38D6">
            <w:pPr>
              <w:pStyle w:val="TAC"/>
              <w:ind w:left="400" w:hanging="400"/>
            </w:pPr>
            <w:r>
              <w:t>1..N</w:t>
            </w:r>
          </w:p>
        </w:tc>
        <w:tc>
          <w:tcPr>
            <w:tcW w:w="2856" w:type="dxa"/>
            <w:tcBorders>
              <w:top w:val="single" w:sz="6" w:space="0" w:color="auto"/>
              <w:left w:val="single" w:sz="6" w:space="0" w:color="auto"/>
              <w:bottom w:val="single" w:sz="6" w:space="0" w:color="auto"/>
              <w:right w:val="single" w:sz="6" w:space="0" w:color="auto"/>
            </w:tcBorders>
            <w:hideMark/>
          </w:tcPr>
          <w:p w14:paraId="4A6347AB" w14:textId="77777777" w:rsidR="00224251" w:rsidRDefault="00224251" w:rsidP="00CD38D6">
            <w:pPr>
              <w:pStyle w:val="TAL"/>
            </w:pPr>
            <w:r>
              <w:t>IP end points of the PCF hosting the Npcf_PolicyAuthorization service.</w:t>
            </w:r>
          </w:p>
          <w:p w14:paraId="5DC14E2D" w14:textId="77777777" w:rsidR="00224251" w:rsidRDefault="00224251" w:rsidP="00CD38D6">
            <w:pPr>
              <w:pStyle w:val="TAL"/>
            </w:pPr>
            <w:r>
              <w:t>(</w:t>
            </w:r>
            <w:r>
              <w:rPr>
                <w:rFonts w:eastAsia="Times New Roman"/>
              </w:rPr>
              <w:t>NOTE 1)</w:t>
            </w:r>
          </w:p>
        </w:tc>
        <w:tc>
          <w:tcPr>
            <w:tcW w:w="1843" w:type="dxa"/>
            <w:tcBorders>
              <w:top w:val="single" w:sz="6" w:space="0" w:color="auto"/>
              <w:left w:val="single" w:sz="6" w:space="0" w:color="auto"/>
              <w:bottom w:val="single" w:sz="6" w:space="0" w:color="auto"/>
              <w:right w:val="single" w:sz="6" w:space="0" w:color="auto"/>
            </w:tcBorders>
          </w:tcPr>
          <w:p w14:paraId="5BE0F321" w14:textId="77777777" w:rsidR="00224251" w:rsidRDefault="00224251" w:rsidP="00CD38D6">
            <w:pPr>
              <w:pStyle w:val="TAL"/>
            </w:pPr>
          </w:p>
        </w:tc>
      </w:tr>
      <w:tr w:rsidR="00224251" w14:paraId="5A80F744" w14:textId="77777777" w:rsidTr="00CD38D6">
        <w:trPr>
          <w:jc w:val="center"/>
        </w:trPr>
        <w:tc>
          <w:tcPr>
            <w:tcW w:w="9495" w:type="dxa"/>
            <w:gridSpan w:val="6"/>
            <w:tcBorders>
              <w:top w:val="single" w:sz="6" w:space="0" w:color="auto"/>
              <w:left w:val="single" w:sz="6" w:space="0" w:color="auto"/>
              <w:bottom w:val="single" w:sz="6" w:space="0" w:color="auto"/>
              <w:right w:val="single" w:sz="6" w:space="0" w:color="auto"/>
            </w:tcBorders>
            <w:hideMark/>
          </w:tcPr>
          <w:p w14:paraId="1D404D59" w14:textId="77777777" w:rsidR="00224251" w:rsidRDefault="00224251" w:rsidP="00CD38D6">
            <w:pPr>
              <w:pStyle w:val="TAN"/>
            </w:pPr>
            <w:r>
              <w:t>NOTE 1:</w:t>
            </w:r>
            <w:r>
              <w:tab/>
              <w:t>Either the "pcfFqdn" attribute or the "pcfIpEndPoints" attribute shall be included.</w:t>
            </w:r>
          </w:p>
          <w:p w14:paraId="46E40FEC" w14:textId="77777777" w:rsidR="00224251" w:rsidRDefault="00224251" w:rsidP="00CD38D6">
            <w:pPr>
              <w:pStyle w:val="TAN"/>
            </w:pPr>
            <w:r>
              <w:t>NOTE 2:</w:t>
            </w:r>
            <w:r>
              <w:tab/>
              <w:t>The "ipDomain" attribute may only be provided if the "ipv4Addr" attribute is present.</w:t>
            </w:r>
          </w:p>
          <w:p w14:paraId="36439A3D" w14:textId="77777777" w:rsidR="00224251" w:rsidRDefault="00224251" w:rsidP="00CD38D6">
            <w:pPr>
              <w:pStyle w:val="TAN"/>
            </w:pPr>
            <w:r>
              <w:t>NOTE 3:</w:t>
            </w:r>
            <w:r>
              <w:tab/>
              <w:t>The BSF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tc>
      </w:tr>
    </w:tbl>
    <w:p w14:paraId="209AD521" w14:textId="77777777" w:rsidR="00224251" w:rsidRDefault="00224251" w:rsidP="00224251"/>
    <w:p w14:paraId="1E82E7F3" w14:textId="77777777" w:rsidR="003608CC" w:rsidRDefault="003608CC">
      <w:pPr>
        <w:pStyle w:val="41"/>
      </w:pPr>
      <w:bookmarkStart w:id="3936" w:name="_Toc219190933"/>
      <w:bookmarkStart w:id="3937" w:name="_Toc222835338"/>
      <w:r>
        <w:lastRenderedPageBreak/>
        <w:t>5.6.2.15</w:t>
      </w:r>
      <w:r>
        <w:tab/>
        <w:t>Type PcfMbsBinding</w:t>
      </w:r>
      <w:bookmarkEnd w:id="3923"/>
      <w:bookmarkEnd w:id="3924"/>
      <w:bookmarkEnd w:id="3925"/>
      <w:bookmarkEnd w:id="3926"/>
      <w:bookmarkEnd w:id="3927"/>
      <w:bookmarkEnd w:id="3928"/>
      <w:bookmarkEnd w:id="3929"/>
      <w:bookmarkEnd w:id="3930"/>
      <w:bookmarkEnd w:id="3931"/>
      <w:bookmarkEnd w:id="3932"/>
      <w:bookmarkEnd w:id="3933"/>
      <w:bookmarkEnd w:id="3934"/>
      <w:bookmarkEnd w:id="3935"/>
      <w:bookmarkEnd w:id="3936"/>
      <w:bookmarkEnd w:id="3937"/>
    </w:p>
    <w:p w14:paraId="1F0904C9" w14:textId="77777777" w:rsidR="003608CC" w:rsidRDefault="003608CC">
      <w:pPr>
        <w:pStyle w:val="TH"/>
      </w:pPr>
      <w:r>
        <w:t>Table 5.6.2.15-1: Definition of type PcfMbsBinding</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1558"/>
        <w:gridCol w:w="425"/>
        <w:gridCol w:w="1134"/>
        <w:gridCol w:w="2855"/>
        <w:gridCol w:w="1842"/>
      </w:tblGrid>
      <w:tr w:rsidR="003608CC" w14:paraId="6EA2A750" w14:textId="77777777">
        <w:trPr>
          <w:jc w:val="center"/>
        </w:trPr>
        <w:tc>
          <w:tcPr>
            <w:tcW w:w="1531" w:type="dxa"/>
            <w:shd w:val="clear" w:color="auto" w:fill="C0C0C0"/>
          </w:tcPr>
          <w:p w14:paraId="38094CA4" w14:textId="77777777" w:rsidR="003608CC" w:rsidRDefault="003608CC">
            <w:pPr>
              <w:pStyle w:val="TAH"/>
            </w:pPr>
            <w:r>
              <w:t>Attribute name</w:t>
            </w:r>
          </w:p>
        </w:tc>
        <w:tc>
          <w:tcPr>
            <w:tcW w:w="1559" w:type="dxa"/>
            <w:shd w:val="clear" w:color="auto" w:fill="C0C0C0"/>
          </w:tcPr>
          <w:p w14:paraId="57CDFD34" w14:textId="77777777" w:rsidR="003608CC" w:rsidRDefault="003608CC">
            <w:pPr>
              <w:pStyle w:val="TAH"/>
            </w:pPr>
            <w:r>
              <w:t>Data type</w:t>
            </w:r>
          </w:p>
        </w:tc>
        <w:tc>
          <w:tcPr>
            <w:tcW w:w="425" w:type="dxa"/>
            <w:shd w:val="clear" w:color="auto" w:fill="C0C0C0"/>
          </w:tcPr>
          <w:p w14:paraId="147794A0" w14:textId="77777777" w:rsidR="003608CC" w:rsidRDefault="003608CC">
            <w:pPr>
              <w:pStyle w:val="TAH"/>
            </w:pPr>
            <w:r>
              <w:t>P</w:t>
            </w:r>
          </w:p>
        </w:tc>
        <w:tc>
          <w:tcPr>
            <w:tcW w:w="1134" w:type="dxa"/>
            <w:shd w:val="clear" w:color="auto" w:fill="C0C0C0"/>
          </w:tcPr>
          <w:p w14:paraId="4A8D84B5" w14:textId="77777777" w:rsidR="003608CC" w:rsidRDefault="003608CC">
            <w:pPr>
              <w:pStyle w:val="TAH"/>
              <w:jc w:val="left"/>
            </w:pPr>
            <w:r>
              <w:t>Cardinality</w:t>
            </w:r>
          </w:p>
        </w:tc>
        <w:tc>
          <w:tcPr>
            <w:tcW w:w="2856" w:type="dxa"/>
            <w:shd w:val="clear" w:color="auto" w:fill="C0C0C0"/>
          </w:tcPr>
          <w:p w14:paraId="3228F1A4" w14:textId="77777777" w:rsidR="003608CC" w:rsidRDefault="003608CC">
            <w:pPr>
              <w:pStyle w:val="TAH"/>
              <w:rPr>
                <w:rFonts w:cs="Arial"/>
                <w:szCs w:val="18"/>
              </w:rPr>
            </w:pPr>
            <w:r>
              <w:rPr>
                <w:rFonts w:cs="Arial"/>
                <w:szCs w:val="18"/>
              </w:rPr>
              <w:t>Description</w:t>
            </w:r>
          </w:p>
        </w:tc>
        <w:tc>
          <w:tcPr>
            <w:tcW w:w="1843" w:type="dxa"/>
            <w:shd w:val="clear" w:color="auto" w:fill="C0C0C0"/>
          </w:tcPr>
          <w:p w14:paraId="67CAEAE8" w14:textId="77777777" w:rsidR="003608CC" w:rsidRDefault="003608CC">
            <w:pPr>
              <w:pStyle w:val="TAH"/>
              <w:rPr>
                <w:rFonts w:cs="Arial"/>
                <w:szCs w:val="18"/>
              </w:rPr>
            </w:pPr>
            <w:r>
              <w:rPr>
                <w:rFonts w:cs="Arial"/>
                <w:szCs w:val="18"/>
              </w:rPr>
              <w:t>Applicability</w:t>
            </w:r>
          </w:p>
        </w:tc>
      </w:tr>
      <w:tr w:rsidR="003608CC" w14:paraId="607F16BF" w14:textId="77777777">
        <w:trPr>
          <w:jc w:val="center"/>
        </w:trPr>
        <w:tc>
          <w:tcPr>
            <w:tcW w:w="1531" w:type="dxa"/>
          </w:tcPr>
          <w:p w14:paraId="70F98A84" w14:textId="77777777" w:rsidR="003608CC" w:rsidRDefault="003608CC">
            <w:pPr>
              <w:pStyle w:val="TAL"/>
            </w:pPr>
            <w:r>
              <w:rPr>
                <w:lang w:eastAsia="en-GB"/>
              </w:rPr>
              <w:t>mbsSessionId</w:t>
            </w:r>
          </w:p>
        </w:tc>
        <w:tc>
          <w:tcPr>
            <w:tcW w:w="1559" w:type="dxa"/>
          </w:tcPr>
          <w:p w14:paraId="3043DDDE" w14:textId="77777777" w:rsidR="003608CC" w:rsidRDefault="003608CC">
            <w:pPr>
              <w:pStyle w:val="TAL"/>
            </w:pPr>
            <w:r>
              <w:rPr>
                <w:lang w:eastAsia="en-GB"/>
              </w:rPr>
              <w:t>MbsSessionId</w:t>
            </w:r>
          </w:p>
        </w:tc>
        <w:tc>
          <w:tcPr>
            <w:tcW w:w="425" w:type="dxa"/>
          </w:tcPr>
          <w:p w14:paraId="36A3677D" w14:textId="77777777" w:rsidR="003608CC" w:rsidRDefault="003608CC">
            <w:pPr>
              <w:pStyle w:val="TAC"/>
            </w:pPr>
            <w:r>
              <w:t>M</w:t>
            </w:r>
          </w:p>
        </w:tc>
        <w:tc>
          <w:tcPr>
            <w:tcW w:w="1134" w:type="dxa"/>
          </w:tcPr>
          <w:p w14:paraId="35C5F815" w14:textId="77777777" w:rsidR="003608CC" w:rsidRDefault="003608CC">
            <w:pPr>
              <w:pStyle w:val="TAL"/>
            </w:pPr>
            <w:r>
              <w:rPr>
                <w:lang w:eastAsia="en-GB"/>
              </w:rPr>
              <w:t>1</w:t>
            </w:r>
          </w:p>
        </w:tc>
        <w:tc>
          <w:tcPr>
            <w:tcW w:w="2856" w:type="dxa"/>
          </w:tcPr>
          <w:p w14:paraId="06CB1706" w14:textId="77777777" w:rsidR="003608CC" w:rsidRDefault="003608CC">
            <w:pPr>
              <w:pStyle w:val="TAL"/>
              <w:rPr>
                <w:rFonts w:cs="Arial"/>
                <w:szCs w:val="18"/>
              </w:rPr>
            </w:pPr>
            <w:r>
              <w:t>Contains the identifier of the MBS Session to which the MBS Session binding is related.</w:t>
            </w:r>
          </w:p>
        </w:tc>
        <w:tc>
          <w:tcPr>
            <w:tcW w:w="1843" w:type="dxa"/>
          </w:tcPr>
          <w:p w14:paraId="383EE90B" w14:textId="77777777" w:rsidR="003608CC" w:rsidRDefault="003608CC">
            <w:pPr>
              <w:pStyle w:val="TAL"/>
              <w:rPr>
                <w:rFonts w:cs="Arial"/>
                <w:szCs w:val="18"/>
              </w:rPr>
            </w:pPr>
          </w:p>
        </w:tc>
      </w:tr>
      <w:tr w:rsidR="003608CC" w14:paraId="1D5EF0A3" w14:textId="77777777">
        <w:trPr>
          <w:jc w:val="center"/>
        </w:trPr>
        <w:tc>
          <w:tcPr>
            <w:tcW w:w="1531" w:type="dxa"/>
          </w:tcPr>
          <w:p w14:paraId="06988FBB" w14:textId="77777777" w:rsidR="003608CC" w:rsidRDefault="003608CC">
            <w:pPr>
              <w:pStyle w:val="TAL"/>
              <w:rPr>
                <w:lang w:eastAsia="en-GB"/>
              </w:rPr>
            </w:pPr>
            <w:r>
              <w:t>pcfFqdn</w:t>
            </w:r>
          </w:p>
        </w:tc>
        <w:tc>
          <w:tcPr>
            <w:tcW w:w="1559" w:type="dxa"/>
          </w:tcPr>
          <w:p w14:paraId="25CEB374" w14:textId="77777777" w:rsidR="003608CC" w:rsidRDefault="003608CC">
            <w:pPr>
              <w:pStyle w:val="TAL"/>
              <w:rPr>
                <w:lang w:eastAsia="zh-CN"/>
              </w:rPr>
            </w:pPr>
            <w:r>
              <w:t>Fqdn</w:t>
            </w:r>
          </w:p>
        </w:tc>
        <w:tc>
          <w:tcPr>
            <w:tcW w:w="425" w:type="dxa"/>
          </w:tcPr>
          <w:p w14:paraId="05C73DAA" w14:textId="77777777" w:rsidR="003608CC" w:rsidRDefault="003608CC">
            <w:pPr>
              <w:pStyle w:val="TAC"/>
            </w:pPr>
            <w:r>
              <w:t>C</w:t>
            </w:r>
          </w:p>
        </w:tc>
        <w:tc>
          <w:tcPr>
            <w:tcW w:w="1134" w:type="dxa"/>
          </w:tcPr>
          <w:p w14:paraId="4795520A" w14:textId="77777777" w:rsidR="003608CC" w:rsidRDefault="003608CC">
            <w:pPr>
              <w:pStyle w:val="TAL"/>
              <w:rPr>
                <w:lang w:eastAsia="en-GB"/>
              </w:rPr>
            </w:pPr>
            <w:r>
              <w:t>0..1</w:t>
            </w:r>
          </w:p>
        </w:tc>
        <w:tc>
          <w:tcPr>
            <w:tcW w:w="2856" w:type="dxa"/>
          </w:tcPr>
          <w:p w14:paraId="467914B6" w14:textId="77777777" w:rsidR="003608CC" w:rsidRDefault="003608CC">
            <w:pPr>
              <w:pStyle w:val="TAL"/>
              <w:rPr>
                <w:rFonts w:cs="Arial"/>
                <w:szCs w:val="18"/>
              </w:rPr>
            </w:pPr>
            <w:r>
              <w:rPr>
                <w:rFonts w:cs="Arial"/>
                <w:szCs w:val="18"/>
              </w:rPr>
              <w:t>Contains the FQDN of the PCF handling the MBS Session.</w:t>
            </w:r>
          </w:p>
          <w:p w14:paraId="2E1C641C" w14:textId="77777777" w:rsidR="003608CC" w:rsidRDefault="003608CC">
            <w:pPr>
              <w:pStyle w:val="TAL"/>
              <w:rPr>
                <w:rFonts w:cs="Arial"/>
                <w:szCs w:val="18"/>
              </w:rPr>
            </w:pPr>
          </w:p>
          <w:p w14:paraId="12393F6C" w14:textId="77777777" w:rsidR="003608CC" w:rsidRDefault="003608CC">
            <w:pPr>
              <w:pStyle w:val="TAL"/>
              <w:rPr>
                <w:rFonts w:cs="Arial"/>
                <w:szCs w:val="18"/>
              </w:rPr>
            </w:pPr>
            <w:r>
              <w:rPr>
                <w:rFonts w:cs="Arial"/>
                <w:szCs w:val="18"/>
              </w:rPr>
              <w:t>This attribute shall be provided, if available.</w:t>
            </w:r>
          </w:p>
          <w:p w14:paraId="3942BD05" w14:textId="77777777" w:rsidR="003608CC" w:rsidRDefault="003608CC">
            <w:pPr>
              <w:pStyle w:val="TAL"/>
              <w:rPr>
                <w:rFonts w:cs="Arial"/>
                <w:szCs w:val="18"/>
              </w:rPr>
            </w:pPr>
          </w:p>
          <w:p w14:paraId="505A37CA" w14:textId="77777777" w:rsidR="003608CC" w:rsidRDefault="003608CC">
            <w:pPr>
              <w:pStyle w:val="TAL"/>
              <w:rPr>
                <w:lang w:eastAsia="en-GB"/>
              </w:rPr>
            </w:pPr>
            <w:r>
              <w:rPr>
                <w:rFonts w:cs="Arial"/>
                <w:szCs w:val="18"/>
              </w:rPr>
              <w:t>(NOTE)</w:t>
            </w:r>
          </w:p>
        </w:tc>
        <w:tc>
          <w:tcPr>
            <w:tcW w:w="1843" w:type="dxa"/>
          </w:tcPr>
          <w:p w14:paraId="301B2B75" w14:textId="77777777" w:rsidR="003608CC" w:rsidRDefault="003608CC">
            <w:pPr>
              <w:pStyle w:val="TAL"/>
              <w:rPr>
                <w:rFonts w:cs="Arial"/>
                <w:szCs w:val="18"/>
              </w:rPr>
            </w:pPr>
          </w:p>
        </w:tc>
      </w:tr>
      <w:tr w:rsidR="003608CC" w14:paraId="756B5730" w14:textId="77777777">
        <w:trPr>
          <w:jc w:val="center"/>
        </w:trPr>
        <w:tc>
          <w:tcPr>
            <w:tcW w:w="1531" w:type="dxa"/>
          </w:tcPr>
          <w:p w14:paraId="5E425B7B" w14:textId="77777777" w:rsidR="003608CC" w:rsidRDefault="003608CC">
            <w:pPr>
              <w:pStyle w:val="TAL"/>
              <w:rPr>
                <w:lang w:eastAsia="en-GB"/>
              </w:rPr>
            </w:pPr>
            <w:r>
              <w:t>pcfIpEndPoints</w:t>
            </w:r>
          </w:p>
        </w:tc>
        <w:tc>
          <w:tcPr>
            <w:tcW w:w="1559" w:type="dxa"/>
          </w:tcPr>
          <w:p w14:paraId="32BC555A" w14:textId="77777777" w:rsidR="003608CC" w:rsidRDefault="003608CC">
            <w:pPr>
              <w:pStyle w:val="TAL"/>
              <w:rPr>
                <w:lang w:eastAsia="zh-CN"/>
              </w:rPr>
            </w:pPr>
            <w:r>
              <w:t>array(IpEndPoint)</w:t>
            </w:r>
          </w:p>
        </w:tc>
        <w:tc>
          <w:tcPr>
            <w:tcW w:w="425" w:type="dxa"/>
          </w:tcPr>
          <w:p w14:paraId="7E232519" w14:textId="77777777" w:rsidR="003608CC" w:rsidRDefault="003608CC">
            <w:pPr>
              <w:pStyle w:val="TAC"/>
            </w:pPr>
            <w:r>
              <w:t>C</w:t>
            </w:r>
          </w:p>
        </w:tc>
        <w:tc>
          <w:tcPr>
            <w:tcW w:w="1134" w:type="dxa"/>
          </w:tcPr>
          <w:p w14:paraId="25533442" w14:textId="77777777" w:rsidR="003608CC" w:rsidRDefault="003608CC">
            <w:pPr>
              <w:pStyle w:val="TAL"/>
              <w:rPr>
                <w:lang w:eastAsia="en-GB"/>
              </w:rPr>
            </w:pPr>
            <w:r>
              <w:t>1..N</w:t>
            </w:r>
          </w:p>
        </w:tc>
        <w:tc>
          <w:tcPr>
            <w:tcW w:w="2856" w:type="dxa"/>
          </w:tcPr>
          <w:p w14:paraId="04088B57" w14:textId="77777777" w:rsidR="003608CC" w:rsidRDefault="003608CC">
            <w:pPr>
              <w:pStyle w:val="TAL"/>
              <w:rPr>
                <w:rFonts w:cs="Arial"/>
                <w:szCs w:val="18"/>
              </w:rPr>
            </w:pPr>
            <w:r>
              <w:rPr>
                <w:rFonts w:cs="Arial"/>
                <w:szCs w:val="18"/>
              </w:rPr>
              <w:t>Contains the IP end points of the PCF handling the MBS Session.</w:t>
            </w:r>
          </w:p>
          <w:p w14:paraId="56D64765" w14:textId="77777777" w:rsidR="003608CC" w:rsidRDefault="003608CC">
            <w:pPr>
              <w:pStyle w:val="TAL"/>
              <w:rPr>
                <w:rFonts w:cs="Arial"/>
                <w:szCs w:val="18"/>
              </w:rPr>
            </w:pPr>
          </w:p>
          <w:p w14:paraId="757DCFC5" w14:textId="77777777" w:rsidR="003608CC" w:rsidRDefault="003608CC">
            <w:pPr>
              <w:pStyle w:val="TAL"/>
              <w:rPr>
                <w:rFonts w:cs="Arial"/>
                <w:szCs w:val="18"/>
              </w:rPr>
            </w:pPr>
            <w:r>
              <w:rPr>
                <w:rFonts w:cs="Arial"/>
                <w:szCs w:val="18"/>
              </w:rPr>
              <w:t>This attribute shall be provided, if available.</w:t>
            </w:r>
          </w:p>
          <w:p w14:paraId="7698AFD9" w14:textId="77777777" w:rsidR="003608CC" w:rsidRDefault="003608CC">
            <w:pPr>
              <w:pStyle w:val="TAL"/>
              <w:rPr>
                <w:rFonts w:cs="Arial"/>
                <w:szCs w:val="18"/>
              </w:rPr>
            </w:pPr>
          </w:p>
          <w:p w14:paraId="5A9F1EA0" w14:textId="77777777" w:rsidR="003608CC" w:rsidRDefault="003608CC">
            <w:pPr>
              <w:pStyle w:val="TAL"/>
              <w:rPr>
                <w:lang w:eastAsia="en-GB"/>
              </w:rPr>
            </w:pPr>
            <w:r>
              <w:rPr>
                <w:rFonts w:cs="Arial"/>
                <w:szCs w:val="18"/>
              </w:rPr>
              <w:t>(NOTE)</w:t>
            </w:r>
          </w:p>
        </w:tc>
        <w:tc>
          <w:tcPr>
            <w:tcW w:w="1843" w:type="dxa"/>
          </w:tcPr>
          <w:p w14:paraId="2566D7A3" w14:textId="77777777" w:rsidR="003608CC" w:rsidRDefault="003608CC">
            <w:pPr>
              <w:pStyle w:val="TAL"/>
              <w:rPr>
                <w:rFonts w:cs="Arial"/>
                <w:szCs w:val="18"/>
              </w:rPr>
            </w:pPr>
          </w:p>
        </w:tc>
      </w:tr>
      <w:tr w:rsidR="003608CC" w14:paraId="288C9B5B" w14:textId="77777777">
        <w:trPr>
          <w:jc w:val="center"/>
        </w:trPr>
        <w:tc>
          <w:tcPr>
            <w:tcW w:w="1531" w:type="dxa"/>
          </w:tcPr>
          <w:p w14:paraId="31FCB783" w14:textId="77777777" w:rsidR="003608CC" w:rsidRDefault="003608CC">
            <w:pPr>
              <w:pStyle w:val="TAL"/>
              <w:rPr>
                <w:rFonts w:eastAsia="MS Mincho"/>
                <w:lang w:eastAsia="en-GB"/>
              </w:rPr>
            </w:pPr>
            <w:r>
              <w:rPr>
                <w:lang w:eastAsia="en-GB"/>
              </w:rPr>
              <w:t>pcfId</w:t>
            </w:r>
          </w:p>
        </w:tc>
        <w:tc>
          <w:tcPr>
            <w:tcW w:w="1559" w:type="dxa"/>
          </w:tcPr>
          <w:p w14:paraId="4718E5CB" w14:textId="77777777" w:rsidR="003608CC" w:rsidRDefault="003608CC">
            <w:pPr>
              <w:pStyle w:val="TAL"/>
              <w:rPr>
                <w:rFonts w:eastAsia="等线"/>
                <w:lang w:eastAsia="zh-CN"/>
              </w:rPr>
            </w:pPr>
            <w:r>
              <w:rPr>
                <w:lang w:eastAsia="zh-CN"/>
              </w:rPr>
              <w:t>NfInstanceId</w:t>
            </w:r>
          </w:p>
        </w:tc>
        <w:tc>
          <w:tcPr>
            <w:tcW w:w="425" w:type="dxa"/>
          </w:tcPr>
          <w:p w14:paraId="21348858" w14:textId="77777777" w:rsidR="003608CC" w:rsidRDefault="003608CC">
            <w:pPr>
              <w:pStyle w:val="TAC"/>
            </w:pPr>
            <w:r>
              <w:t>O</w:t>
            </w:r>
          </w:p>
        </w:tc>
        <w:tc>
          <w:tcPr>
            <w:tcW w:w="1134" w:type="dxa"/>
          </w:tcPr>
          <w:p w14:paraId="775F6B83" w14:textId="77777777" w:rsidR="003608CC" w:rsidRDefault="003608CC">
            <w:pPr>
              <w:pStyle w:val="TAL"/>
              <w:rPr>
                <w:lang w:eastAsia="en-GB"/>
              </w:rPr>
            </w:pPr>
            <w:r>
              <w:rPr>
                <w:lang w:eastAsia="en-GB"/>
              </w:rPr>
              <w:t>0..1</w:t>
            </w:r>
          </w:p>
        </w:tc>
        <w:tc>
          <w:tcPr>
            <w:tcW w:w="2856" w:type="dxa"/>
          </w:tcPr>
          <w:p w14:paraId="22AC6EBD" w14:textId="77777777" w:rsidR="003608CC" w:rsidRDefault="003608CC">
            <w:pPr>
              <w:pStyle w:val="TAL"/>
              <w:rPr>
                <w:lang w:eastAsia="en-GB"/>
              </w:rPr>
            </w:pPr>
            <w:r>
              <w:rPr>
                <w:lang w:eastAsia="en-GB"/>
              </w:rPr>
              <w:t>Contains the identifier of the PCF instance handling the concerned MBS Session.</w:t>
            </w:r>
          </w:p>
        </w:tc>
        <w:tc>
          <w:tcPr>
            <w:tcW w:w="1843" w:type="dxa"/>
          </w:tcPr>
          <w:p w14:paraId="4C20FCBC" w14:textId="77777777" w:rsidR="003608CC" w:rsidRDefault="003608CC">
            <w:pPr>
              <w:pStyle w:val="TAL"/>
              <w:rPr>
                <w:rFonts w:cs="Arial"/>
                <w:szCs w:val="18"/>
              </w:rPr>
            </w:pPr>
          </w:p>
        </w:tc>
      </w:tr>
      <w:tr w:rsidR="003608CC" w14:paraId="4B990CD1" w14:textId="77777777">
        <w:trPr>
          <w:jc w:val="center"/>
        </w:trPr>
        <w:tc>
          <w:tcPr>
            <w:tcW w:w="1531" w:type="dxa"/>
          </w:tcPr>
          <w:p w14:paraId="3530AA7B" w14:textId="77777777" w:rsidR="003608CC" w:rsidRDefault="003608CC">
            <w:pPr>
              <w:pStyle w:val="TAL"/>
              <w:rPr>
                <w:lang w:eastAsia="en-GB"/>
              </w:rPr>
            </w:pPr>
            <w:r>
              <w:t>pcfSetId</w:t>
            </w:r>
          </w:p>
        </w:tc>
        <w:tc>
          <w:tcPr>
            <w:tcW w:w="1559" w:type="dxa"/>
          </w:tcPr>
          <w:p w14:paraId="270901E8" w14:textId="77777777" w:rsidR="003608CC" w:rsidRDefault="003608CC">
            <w:pPr>
              <w:pStyle w:val="TAL"/>
              <w:rPr>
                <w:lang w:eastAsia="zh-CN"/>
              </w:rPr>
            </w:pPr>
            <w:r>
              <w:t>NfSetId</w:t>
            </w:r>
          </w:p>
        </w:tc>
        <w:tc>
          <w:tcPr>
            <w:tcW w:w="425" w:type="dxa"/>
          </w:tcPr>
          <w:p w14:paraId="1F9AF73A" w14:textId="77777777" w:rsidR="003608CC" w:rsidRDefault="003608CC">
            <w:pPr>
              <w:pStyle w:val="TAC"/>
            </w:pPr>
            <w:r>
              <w:t>O</w:t>
            </w:r>
          </w:p>
        </w:tc>
        <w:tc>
          <w:tcPr>
            <w:tcW w:w="1134" w:type="dxa"/>
          </w:tcPr>
          <w:p w14:paraId="170B2CA9" w14:textId="77777777" w:rsidR="003608CC" w:rsidRDefault="003608CC">
            <w:pPr>
              <w:pStyle w:val="TAL"/>
              <w:rPr>
                <w:lang w:eastAsia="en-GB"/>
              </w:rPr>
            </w:pPr>
            <w:r>
              <w:t>0..1</w:t>
            </w:r>
          </w:p>
        </w:tc>
        <w:tc>
          <w:tcPr>
            <w:tcW w:w="2856" w:type="dxa"/>
          </w:tcPr>
          <w:p w14:paraId="22BD18E7" w14:textId="77777777" w:rsidR="003608CC" w:rsidRDefault="003608CC">
            <w:pPr>
              <w:pStyle w:val="TAL"/>
              <w:rPr>
                <w:lang w:eastAsia="en-GB"/>
              </w:rPr>
            </w:pPr>
            <w:r>
              <w:t xml:space="preserve">Contains the identifier of the PCF set to which the PCF instance </w:t>
            </w:r>
            <w:r>
              <w:rPr>
                <w:lang w:eastAsia="en-GB"/>
              </w:rPr>
              <w:t>handling the MBS Session belongs.</w:t>
            </w:r>
          </w:p>
        </w:tc>
        <w:tc>
          <w:tcPr>
            <w:tcW w:w="1843" w:type="dxa"/>
          </w:tcPr>
          <w:p w14:paraId="4B7110A9" w14:textId="77777777" w:rsidR="003608CC" w:rsidRDefault="003608CC">
            <w:pPr>
              <w:pStyle w:val="TAL"/>
              <w:rPr>
                <w:rFonts w:cs="Arial"/>
                <w:szCs w:val="18"/>
              </w:rPr>
            </w:pPr>
          </w:p>
        </w:tc>
      </w:tr>
      <w:tr w:rsidR="003608CC" w14:paraId="7A5EF754" w14:textId="77777777">
        <w:trPr>
          <w:jc w:val="center"/>
        </w:trPr>
        <w:tc>
          <w:tcPr>
            <w:tcW w:w="1531" w:type="dxa"/>
          </w:tcPr>
          <w:p w14:paraId="498D9D92" w14:textId="77777777" w:rsidR="003608CC" w:rsidRDefault="003608CC">
            <w:pPr>
              <w:pStyle w:val="TAL"/>
            </w:pPr>
            <w:r>
              <w:t>bindLevel</w:t>
            </w:r>
          </w:p>
        </w:tc>
        <w:tc>
          <w:tcPr>
            <w:tcW w:w="1559" w:type="dxa"/>
          </w:tcPr>
          <w:p w14:paraId="58E2B63D" w14:textId="77777777" w:rsidR="003608CC" w:rsidRDefault="003608CC">
            <w:pPr>
              <w:pStyle w:val="TAL"/>
            </w:pPr>
            <w:r>
              <w:t>BindingLevel</w:t>
            </w:r>
          </w:p>
        </w:tc>
        <w:tc>
          <w:tcPr>
            <w:tcW w:w="425" w:type="dxa"/>
          </w:tcPr>
          <w:p w14:paraId="0C7637F3" w14:textId="77777777" w:rsidR="003608CC" w:rsidRDefault="003608CC">
            <w:pPr>
              <w:pStyle w:val="TAC"/>
            </w:pPr>
            <w:r>
              <w:t>O</w:t>
            </w:r>
          </w:p>
        </w:tc>
        <w:tc>
          <w:tcPr>
            <w:tcW w:w="1134" w:type="dxa"/>
          </w:tcPr>
          <w:p w14:paraId="2E4D2D6F" w14:textId="77777777" w:rsidR="003608CC" w:rsidRDefault="003608CC">
            <w:pPr>
              <w:pStyle w:val="TAL"/>
            </w:pPr>
            <w:r>
              <w:t>0..1</w:t>
            </w:r>
          </w:p>
        </w:tc>
        <w:tc>
          <w:tcPr>
            <w:tcW w:w="2856" w:type="dxa"/>
          </w:tcPr>
          <w:p w14:paraId="61D4D217" w14:textId="77777777" w:rsidR="003608CC" w:rsidRDefault="003608CC">
            <w:pPr>
              <w:pStyle w:val="TAL"/>
            </w:pPr>
            <w:r>
              <w:t xml:space="preserve">Contains the level of binding of the PCF </w:t>
            </w:r>
            <w:r>
              <w:rPr>
                <w:lang w:eastAsia="en-GB"/>
              </w:rPr>
              <w:t>handling the MBS Session</w:t>
            </w:r>
            <w:r>
              <w:t>.</w:t>
            </w:r>
          </w:p>
        </w:tc>
        <w:tc>
          <w:tcPr>
            <w:tcW w:w="1843" w:type="dxa"/>
          </w:tcPr>
          <w:p w14:paraId="3C8CA33C" w14:textId="77777777" w:rsidR="003608CC" w:rsidRDefault="003608CC">
            <w:pPr>
              <w:pStyle w:val="TAL"/>
              <w:rPr>
                <w:rFonts w:cs="Arial"/>
                <w:szCs w:val="18"/>
              </w:rPr>
            </w:pPr>
          </w:p>
        </w:tc>
      </w:tr>
      <w:tr w:rsidR="003608CC" w14:paraId="00848757" w14:textId="77777777">
        <w:trPr>
          <w:jc w:val="center"/>
        </w:trPr>
        <w:tc>
          <w:tcPr>
            <w:tcW w:w="1531" w:type="dxa"/>
          </w:tcPr>
          <w:p w14:paraId="28435D1C" w14:textId="77777777" w:rsidR="003608CC" w:rsidRDefault="003608CC">
            <w:pPr>
              <w:pStyle w:val="TAL"/>
              <w:rPr>
                <w:rFonts w:eastAsia="MS Mincho"/>
                <w:lang w:eastAsia="en-GB"/>
              </w:rPr>
            </w:pPr>
            <w:r>
              <w:rPr>
                <w:lang w:eastAsia="en-GB"/>
              </w:rPr>
              <w:t>recoveryTime</w:t>
            </w:r>
          </w:p>
        </w:tc>
        <w:tc>
          <w:tcPr>
            <w:tcW w:w="1559" w:type="dxa"/>
          </w:tcPr>
          <w:p w14:paraId="3B57BDEF" w14:textId="77777777" w:rsidR="003608CC" w:rsidRDefault="003608CC">
            <w:pPr>
              <w:pStyle w:val="TAL"/>
              <w:rPr>
                <w:rFonts w:eastAsia="等线"/>
                <w:lang w:eastAsia="zh-CN"/>
              </w:rPr>
            </w:pPr>
            <w:r>
              <w:rPr>
                <w:lang w:eastAsia="zh-CN"/>
              </w:rPr>
              <w:t>DateTime</w:t>
            </w:r>
          </w:p>
        </w:tc>
        <w:tc>
          <w:tcPr>
            <w:tcW w:w="425" w:type="dxa"/>
          </w:tcPr>
          <w:p w14:paraId="301E4D98" w14:textId="77777777" w:rsidR="003608CC" w:rsidRDefault="003608CC">
            <w:pPr>
              <w:pStyle w:val="TAC"/>
            </w:pPr>
            <w:r>
              <w:t>O</w:t>
            </w:r>
          </w:p>
        </w:tc>
        <w:tc>
          <w:tcPr>
            <w:tcW w:w="1134" w:type="dxa"/>
          </w:tcPr>
          <w:p w14:paraId="15939CE8" w14:textId="77777777" w:rsidR="003608CC" w:rsidRDefault="003608CC">
            <w:pPr>
              <w:pStyle w:val="TAL"/>
              <w:rPr>
                <w:lang w:eastAsia="en-GB"/>
              </w:rPr>
            </w:pPr>
            <w:r>
              <w:rPr>
                <w:lang w:eastAsia="en-GB"/>
              </w:rPr>
              <w:t>0..1</w:t>
            </w:r>
          </w:p>
        </w:tc>
        <w:tc>
          <w:tcPr>
            <w:tcW w:w="2856" w:type="dxa"/>
          </w:tcPr>
          <w:p w14:paraId="5AF73E35" w14:textId="77777777" w:rsidR="003608CC" w:rsidRDefault="003608CC">
            <w:pPr>
              <w:pStyle w:val="TAL"/>
              <w:rPr>
                <w:lang w:eastAsia="en-GB"/>
              </w:rPr>
            </w:pPr>
            <w:r>
              <w:rPr>
                <w:lang w:eastAsia="en-GB"/>
              </w:rPr>
              <w:t>Contains the recovery timestamp of the NF service consumer (e.g. PCF handling the MBS Session).</w:t>
            </w:r>
          </w:p>
          <w:p w14:paraId="5A1A4D7F" w14:textId="77777777" w:rsidR="003608CC" w:rsidRDefault="003608CC">
            <w:pPr>
              <w:pStyle w:val="TAL"/>
              <w:rPr>
                <w:lang w:eastAsia="en-GB"/>
              </w:rPr>
            </w:pPr>
          </w:p>
          <w:p w14:paraId="3E1BDD99" w14:textId="77777777" w:rsidR="003608CC" w:rsidRDefault="003608CC">
            <w:pPr>
              <w:pStyle w:val="TAL"/>
              <w:rPr>
                <w:lang w:eastAsia="en-GB"/>
              </w:rPr>
            </w:pPr>
            <w:r>
              <w:rPr>
                <w:lang w:eastAsia="en-GB"/>
              </w:rPr>
              <w:t>This attribute may be present only in the HTTP POST request.</w:t>
            </w:r>
          </w:p>
        </w:tc>
        <w:tc>
          <w:tcPr>
            <w:tcW w:w="1843" w:type="dxa"/>
          </w:tcPr>
          <w:p w14:paraId="4E1115F7" w14:textId="77777777" w:rsidR="003608CC" w:rsidRDefault="003608CC">
            <w:pPr>
              <w:pStyle w:val="TAL"/>
              <w:rPr>
                <w:rFonts w:cs="Arial"/>
                <w:szCs w:val="18"/>
              </w:rPr>
            </w:pPr>
          </w:p>
        </w:tc>
      </w:tr>
      <w:tr w:rsidR="003608CC" w14:paraId="67ACDD5F" w14:textId="77777777">
        <w:trPr>
          <w:jc w:val="center"/>
        </w:trPr>
        <w:tc>
          <w:tcPr>
            <w:tcW w:w="1531" w:type="dxa"/>
          </w:tcPr>
          <w:p w14:paraId="7748C994" w14:textId="77777777" w:rsidR="003608CC" w:rsidRDefault="003608CC">
            <w:pPr>
              <w:pStyle w:val="TAL"/>
            </w:pPr>
            <w:r>
              <w:t>suppFeat</w:t>
            </w:r>
          </w:p>
        </w:tc>
        <w:tc>
          <w:tcPr>
            <w:tcW w:w="1559" w:type="dxa"/>
          </w:tcPr>
          <w:p w14:paraId="3E6A1CB7" w14:textId="77777777" w:rsidR="003608CC" w:rsidRDefault="003608CC">
            <w:pPr>
              <w:pStyle w:val="TAL"/>
              <w:rPr>
                <w:lang w:eastAsia="zh-CN"/>
              </w:rPr>
            </w:pPr>
            <w:r>
              <w:t>SupportedFeatures</w:t>
            </w:r>
          </w:p>
        </w:tc>
        <w:tc>
          <w:tcPr>
            <w:tcW w:w="425" w:type="dxa"/>
          </w:tcPr>
          <w:p w14:paraId="07DC77B8" w14:textId="77777777" w:rsidR="003608CC" w:rsidRDefault="003608CC">
            <w:pPr>
              <w:pStyle w:val="TAC"/>
              <w:rPr>
                <w:lang w:eastAsia="zh-CN"/>
              </w:rPr>
            </w:pPr>
            <w:r>
              <w:t>C</w:t>
            </w:r>
          </w:p>
        </w:tc>
        <w:tc>
          <w:tcPr>
            <w:tcW w:w="1134" w:type="dxa"/>
          </w:tcPr>
          <w:p w14:paraId="2FE97C27" w14:textId="77777777" w:rsidR="003608CC" w:rsidRDefault="003608CC">
            <w:pPr>
              <w:pStyle w:val="TAL"/>
              <w:rPr>
                <w:lang w:eastAsia="zh-CN"/>
              </w:rPr>
            </w:pPr>
            <w:r>
              <w:t>0..1</w:t>
            </w:r>
          </w:p>
        </w:tc>
        <w:tc>
          <w:tcPr>
            <w:tcW w:w="2856" w:type="dxa"/>
          </w:tcPr>
          <w:p w14:paraId="2B4CA163" w14:textId="77777777" w:rsidR="003608CC" w:rsidRDefault="003608CC">
            <w:pPr>
              <w:pStyle w:val="TAL"/>
            </w:pPr>
            <w:r>
              <w:t>Contains the supported features and is used to negotiate the supported optional features as described in clause 5.8.</w:t>
            </w:r>
          </w:p>
          <w:p w14:paraId="35D815CD" w14:textId="77777777" w:rsidR="003608CC" w:rsidRDefault="003608CC">
            <w:pPr>
              <w:pStyle w:val="TAL"/>
            </w:pPr>
          </w:p>
          <w:p w14:paraId="3DC93436" w14:textId="77777777" w:rsidR="003608CC" w:rsidRDefault="003608CC">
            <w:pPr>
              <w:pStyle w:val="TAL"/>
              <w:rPr>
                <w:rFonts w:cs="Arial"/>
                <w:szCs w:val="18"/>
                <w:lang w:eastAsia="zh-CN"/>
              </w:rPr>
            </w:pPr>
            <w:r>
              <w:rPr>
                <w:lang w:eastAsia="en-GB"/>
              </w:rPr>
              <w:t>This attribute may be present in the HTTP POST request. It shall be present in the HTTP POST response, if it is included in the corresponding HTTP POST request, or in the HTTP GET response, if the "supp-feat" query parameter is included in the corresponding HTTP GET request.</w:t>
            </w:r>
          </w:p>
        </w:tc>
        <w:tc>
          <w:tcPr>
            <w:tcW w:w="1843" w:type="dxa"/>
          </w:tcPr>
          <w:p w14:paraId="6AE4D42E" w14:textId="77777777" w:rsidR="003608CC" w:rsidRDefault="003608CC">
            <w:pPr>
              <w:pStyle w:val="TAL"/>
              <w:rPr>
                <w:rFonts w:cs="Arial"/>
                <w:szCs w:val="18"/>
                <w:lang w:eastAsia="zh-CN"/>
              </w:rPr>
            </w:pPr>
          </w:p>
        </w:tc>
      </w:tr>
      <w:tr w:rsidR="003608CC" w14:paraId="66C95B4F" w14:textId="77777777">
        <w:trPr>
          <w:jc w:val="center"/>
        </w:trPr>
        <w:tc>
          <w:tcPr>
            <w:tcW w:w="9348" w:type="dxa"/>
            <w:gridSpan w:val="6"/>
          </w:tcPr>
          <w:p w14:paraId="6DB57EAB" w14:textId="77777777" w:rsidR="003608CC" w:rsidRDefault="003608CC">
            <w:pPr>
              <w:pStyle w:val="TAN"/>
              <w:rPr>
                <w:rFonts w:cs="Arial"/>
                <w:szCs w:val="18"/>
                <w:lang w:eastAsia="zh-CN"/>
              </w:rPr>
            </w:pPr>
            <w:r>
              <w:t>NOTE:</w:t>
            </w:r>
            <w:r>
              <w:tab/>
              <w:t>At least one of the "pcfFqdn" attribute or the "pcfIpEndPoints" attribute shall be present.</w:t>
            </w:r>
          </w:p>
        </w:tc>
      </w:tr>
    </w:tbl>
    <w:p w14:paraId="55C0C2D6" w14:textId="77777777" w:rsidR="003608CC" w:rsidRDefault="003608CC">
      <w:pPr>
        <w:rPr>
          <w:rFonts w:eastAsia="等线"/>
        </w:rPr>
      </w:pPr>
    </w:p>
    <w:p w14:paraId="5EFF5D1D" w14:textId="77777777" w:rsidR="003608CC" w:rsidRDefault="003608CC">
      <w:pPr>
        <w:pStyle w:val="41"/>
      </w:pPr>
      <w:bookmarkStart w:id="3938" w:name="_Toc112935912"/>
      <w:bookmarkStart w:id="3939" w:name="_Toc120679889"/>
      <w:bookmarkStart w:id="3940" w:name="_Toc120677524"/>
      <w:bookmarkStart w:id="3941" w:name="_Toc114134294"/>
      <w:bookmarkStart w:id="3942" w:name="_Toc133434269"/>
      <w:bookmarkStart w:id="3943" w:name="_Toc138760746"/>
      <w:bookmarkStart w:id="3944" w:name="_Toc161998800"/>
      <w:bookmarkStart w:id="3945" w:name="_Toc170120971"/>
      <w:bookmarkStart w:id="3946" w:name="_Toc175852302"/>
      <w:bookmarkStart w:id="3947" w:name="_Toc185517842"/>
      <w:bookmarkStart w:id="3948" w:name="_Toc192866806"/>
      <w:bookmarkStart w:id="3949" w:name="_Toc200962310"/>
      <w:bookmarkStart w:id="3950" w:name="_Toc209513159"/>
      <w:bookmarkStart w:id="3951" w:name="_Toc219190934"/>
      <w:bookmarkStart w:id="3952" w:name="_Toc222835339"/>
      <w:r>
        <w:lastRenderedPageBreak/>
        <w:t>5.6.2.16</w:t>
      </w:r>
      <w:r>
        <w:tab/>
        <w:t>Type PcfMbsBindingPatch</w:t>
      </w:r>
      <w:bookmarkEnd w:id="3938"/>
      <w:bookmarkEnd w:id="3939"/>
      <w:bookmarkEnd w:id="3940"/>
      <w:bookmarkEnd w:id="3941"/>
      <w:bookmarkEnd w:id="3942"/>
      <w:bookmarkEnd w:id="3943"/>
      <w:bookmarkEnd w:id="3944"/>
      <w:bookmarkEnd w:id="3945"/>
      <w:bookmarkEnd w:id="3946"/>
      <w:bookmarkEnd w:id="3947"/>
      <w:bookmarkEnd w:id="3948"/>
      <w:bookmarkEnd w:id="3949"/>
      <w:bookmarkEnd w:id="3950"/>
      <w:bookmarkEnd w:id="3951"/>
      <w:bookmarkEnd w:id="3952"/>
    </w:p>
    <w:p w14:paraId="05A4056B" w14:textId="77777777" w:rsidR="003608CC" w:rsidRDefault="003608CC">
      <w:pPr>
        <w:pStyle w:val="TH"/>
      </w:pPr>
      <w:bookmarkStart w:id="3953" w:name="_Toc120679890"/>
      <w:bookmarkStart w:id="3954" w:name="_Toc120677525"/>
      <w:r>
        <w:t>Table 5.6.2.16-1: Definition of type PcfMbsBindingPatch</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1558"/>
        <w:gridCol w:w="425"/>
        <w:gridCol w:w="1134"/>
        <w:gridCol w:w="2855"/>
        <w:gridCol w:w="1842"/>
      </w:tblGrid>
      <w:tr w:rsidR="003608CC" w14:paraId="2F599918" w14:textId="77777777">
        <w:trPr>
          <w:jc w:val="center"/>
        </w:trPr>
        <w:tc>
          <w:tcPr>
            <w:tcW w:w="1531" w:type="dxa"/>
            <w:shd w:val="clear" w:color="auto" w:fill="C0C0C0"/>
          </w:tcPr>
          <w:p w14:paraId="00709239" w14:textId="77777777" w:rsidR="003608CC" w:rsidRDefault="003608CC">
            <w:pPr>
              <w:pStyle w:val="TAH"/>
            </w:pPr>
            <w:r>
              <w:t>Attribute name</w:t>
            </w:r>
          </w:p>
        </w:tc>
        <w:tc>
          <w:tcPr>
            <w:tcW w:w="1559" w:type="dxa"/>
            <w:shd w:val="clear" w:color="auto" w:fill="C0C0C0"/>
          </w:tcPr>
          <w:p w14:paraId="79A63898" w14:textId="77777777" w:rsidR="003608CC" w:rsidRDefault="003608CC">
            <w:pPr>
              <w:pStyle w:val="TAH"/>
            </w:pPr>
            <w:r>
              <w:t>Data type</w:t>
            </w:r>
          </w:p>
        </w:tc>
        <w:tc>
          <w:tcPr>
            <w:tcW w:w="425" w:type="dxa"/>
            <w:shd w:val="clear" w:color="auto" w:fill="C0C0C0"/>
          </w:tcPr>
          <w:p w14:paraId="78D61FA5" w14:textId="77777777" w:rsidR="003608CC" w:rsidRDefault="003608CC">
            <w:pPr>
              <w:pStyle w:val="TAH"/>
            </w:pPr>
            <w:r>
              <w:t>P</w:t>
            </w:r>
          </w:p>
        </w:tc>
        <w:tc>
          <w:tcPr>
            <w:tcW w:w="1134" w:type="dxa"/>
            <w:shd w:val="clear" w:color="auto" w:fill="C0C0C0"/>
          </w:tcPr>
          <w:p w14:paraId="4988EF0F" w14:textId="77777777" w:rsidR="003608CC" w:rsidRDefault="003608CC">
            <w:pPr>
              <w:pStyle w:val="TAH"/>
              <w:jc w:val="left"/>
            </w:pPr>
            <w:r>
              <w:t>Cardinality</w:t>
            </w:r>
          </w:p>
        </w:tc>
        <w:tc>
          <w:tcPr>
            <w:tcW w:w="2856" w:type="dxa"/>
            <w:shd w:val="clear" w:color="auto" w:fill="C0C0C0"/>
          </w:tcPr>
          <w:p w14:paraId="2547DE81" w14:textId="77777777" w:rsidR="003608CC" w:rsidRDefault="003608CC">
            <w:pPr>
              <w:pStyle w:val="TAH"/>
              <w:rPr>
                <w:rFonts w:cs="Arial"/>
                <w:szCs w:val="18"/>
              </w:rPr>
            </w:pPr>
            <w:r>
              <w:rPr>
                <w:rFonts w:cs="Arial"/>
                <w:szCs w:val="18"/>
              </w:rPr>
              <w:t>Description</w:t>
            </w:r>
          </w:p>
        </w:tc>
        <w:tc>
          <w:tcPr>
            <w:tcW w:w="1843" w:type="dxa"/>
            <w:shd w:val="clear" w:color="auto" w:fill="C0C0C0"/>
          </w:tcPr>
          <w:p w14:paraId="512FBC5A" w14:textId="77777777" w:rsidR="003608CC" w:rsidRDefault="003608CC">
            <w:pPr>
              <w:pStyle w:val="TAH"/>
              <w:rPr>
                <w:rFonts w:cs="Arial"/>
                <w:szCs w:val="18"/>
              </w:rPr>
            </w:pPr>
            <w:r>
              <w:rPr>
                <w:rFonts w:cs="Arial"/>
                <w:szCs w:val="18"/>
              </w:rPr>
              <w:t>Applicability</w:t>
            </w:r>
          </w:p>
        </w:tc>
      </w:tr>
      <w:tr w:rsidR="003608CC" w14:paraId="293BAD56" w14:textId="77777777">
        <w:trPr>
          <w:jc w:val="center"/>
        </w:trPr>
        <w:tc>
          <w:tcPr>
            <w:tcW w:w="1531" w:type="dxa"/>
          </w:tcPr>
          <w:p w14:paraId="1B5303BD" w14:textId="77777777" w:rsidR="003608CC" w:rsidRDefault="003608CC">
            <w:pPr>
              <w:pStyle w:val="TAL"/>
            </w:pPr>
            <w:r>
              <w:t>pcfFqdn</w:t>
            </w:r>
          </w:p>
        </w:tc>
        <w:tc>
          <w:tcPr>
            <w:tcW w:w="1559" w:type="dxa"/>
          </w:tcPr>
          <w:p w14:paraId="5AC33137" w14:textId="77777777" w:rsidR="003608CC" w:rsidRDefault="003608CC">
            <w:pPr>
              <w:pStyle w:val="TAL"/>
              <w:rPr>
                <w:lang w:eastAsia="zh-CN"/>
              </w:rPr>
            </w:pPr>
            <w:r>
              <w:t>Fqdn</w:t>
            </w:r>
          </w:p>
        </w:tc>
        <w:tc>
          <w:tcPr>
            <w:tcW w:w="425" w:type="dxa"/>
          </w:tcPr>
          <w:p w14:paraId="0D43F6BB" w14:textId="77777777" w:rsidR="003608CC" w:rsidRDefault="003608CC">
            <w:pPr>
              <w:pStyle w:val="TAC"/>
            </w:pPr>
            <w:r>
              <w:t>O</w:t>
            </w:r>
          </w:p>
        </w:tc>
        <w:tc>
          <w:tcPr>
            <w:tcW w:w="1134" w:type="dxa"/>
          </w:tcPr>
          <w:p w14:paraId="035D1F0E" w14:textId="77777777" w:rsidR="003608CC" w:rsidRDefault="003608CC">
            <w:pPr>
              <w:pStyle w:val="TAL"/>
            </w:pPr>
            <w:r>
              <w:t>0..1</w:t>
            </w:r>
          </w:p>
        </w:tc>
        <w:tc>
          <w:tcPr>
            <w:tcW w:w="2856" w:type="dxa"/>
          </w:tcPr>
          <w:p w14:paraId="267D1BA1" w14:textId="77777777" w:rsidR="003608CC" w:rsidRDefault="003608CC">
            <w:pPr>
              <w:pStyle w:val="TAL"/>
            </w:pPr>
            <w:r>
              <w:rPr>
                <w:rFonts w:cs="Arial"/>
                <w:szCs w:val="18"/>
              </w:rPr>
              <w:t>Contains the updated FQDN of the PCF handling the MBS Session.</w:t>
            </w:r>
          </w:p>
        </w:tc>
        <w:tc>
          <w:tcPr>
            <w:tcW w:w="1843" w:type="dxa"/>
          </w:tcPr>
          <w:p w14:paraId="2899A42A" w14:textId="77777777" w:rsidR="003608CC" w:rsidRDefault="003608CC">
            <w:pPr>
              <w:pStyle w:val="TAL"/>
              <w:rPr>
                <w:rFonts w:cs="Arial"/>
                <w:szCs w:val="18"/>
              </w:rPr>
            </w:pPr>
          </w:p>
        </w:tc>
      </w:tr>
      <w:tr w:rsidR="003608CC" w14:paraId="324A7ED4" w14:textId="77777777">
        <w:trPr>
          <w:jc w:val="center"/>
        </w:trPr>
        <w:tc>
          <w:tcPr>
            <w:tcW w:w="1531" w:type="dxa"/>
          </w:tcPr>
          <w:p w14:paraId="71757A0E" w14:textId="77777777" w:rsidR="003608CC" w:rsidRDefault="003608CC">
            <w:pPr>
              <w:pStyle w:val="TAL"/>
            </w:pPr>
            <w:r>
              <w:t>pcfIpEndPoints</w:t>
            </w:r>
          </w:p>
        </w:tc>
        <w:tc>
          <w:tcPr>
            <w:tcW w:w="1559" w:type="dxa"/>
          </w:tcPr>
          <w:p w14:paraId="42D865AB" w14:textId="77777777" w:rsidR="003608CC" w:rsidRDefault="003608CC">
            <w:pPr>
              <w:pStyle w:val="TAL"/>
              <w:rPr>
                <w:lang w:eastAsia="zh-CN"/>
              </w:rPr>
            </w:pPr>
            <w:r>
              <w:t>array(IpEndPoint)</w:t>
            </w:r>
          </w:p>
        </w:tc>
        <w:tc>
          <w:tcPr>
            <w:tcW w:w="425" w:type="dxa"/>
          </w:tcPr>
          <w:p w14:paraId="02C13142" w14:textId="77777777" w:rsidR="003608CC" w:rsidRDefault="003608CC">
            <w:pPr>
              <w:pStyle w:val="TAC"/>
            </w:pPr>
            <w:r>
              <w:t>O</w:t>
            </w:r>
          </w:p>
        </w:tc>
        <w:tc>
          <w:tcPr>
            <w:tcW w:w="1134" w:type="dxa"/>
          </w:tcPr>
          <w:p w14:paraId="488B662D" w14:textId="77777777" w:rsidR="003608CC" w:rsidRDefault="003608CC">
            <w:pPr>
              <w:pStyle w:val="TAL"/>
            </w:pPr>
            <w:r>
              <w:t>1..N</w:t>
            </w:r>
          </w:p>
        </w:tc>
        <w:tc>
          <w:tcPr>
            <w:tcW w:w="2856" w:type="dxa"/>
          </w:tcPr>
          <w:p w14:paraId="26DBA4D8" w14:textId="77777777" w:rsidR="003608CC" w:rsidRDefault="003608CC">
            <w:pPr>
              <w:pStyle w:val="TAL"/>
            </w:pPr>
            <w:r>
              <w:rPr>
                <w:rFonts w:cs="Arial"/>
                <w:szCs w:val="18"/>
              </w:rPr>
              <w:t>Contains the updated IP end points of the PCF handling the MBS Session.</w:t>
            </w:r>
          </w:p>
        </w:tc>
        <w:tc>
          <w:tcPr>
            <w:tcW w:w="1843" w:type="dxa"/>
          </w:tcPr>
          <w:p w14:paraId="534FAA70" w14:textId="77777777" w:rsidR="003608CC" w:rsidRDefault="003608CC">
            <w:pPr>
              <w:pStyle w:val="TAL"/>
              <w:rPr>
                <w:rFonts w:cs="Arial"/>
                <w:szCs w:val="18"/>
              </w:rPr>
            </w:pPr>
          </w:p>
        </w:tc>
      </w:tr>
      <w:tr w:rsidR="003608CC" w14:paraId="3C0E2D7D" w14:textId="77777777">
        <w:trPr>
          <w:jc w:val="center"/>
        </w:trPr>
        <w:tc>
          <w:tcPr>
            <w:tcW w:w="1531" w:type="dxa"/>
          </w:tcPr>
          <w:p w14:paraId="6EF05352" w14:textId="77777777" w:rsidR="003608CC" w:rsidRDefault="003608CC">
            <w:pPr>
              <w:pStyle w:val="TAL"/>
              <w:rPr>
                <w:rFonts w:eastAsia="MS Mincho"/>
              </w:rPr>
            </w:pPr>
            <w:r>
              <w:t>pcfId</w:t>
            </w:r>
          </w:p>
        </w:tc>
        <w:tc>
          <w:tcPr>
            <w:tcW w:w="1559" w:type="dxa"/>
          </w:tcPr>
          <w:p w14:paraId="14B9557F" w14:textId="77777777" w:rsidR="003608CC" w:rsidRDefault="003608CC">
            <w:pPr>
              <w:pStyle w:val="TAL"/>
              <w:rPr>
                <w:rFonts w:eastAsia="等线"/>
                <w:lang w:eastAsia="zh-CN"/>
              </w:rPr>
            </w:pPr>
            <w:r>
              <w:rPr>
                <w:lang w:eastAsia="zh-CN"/>
              </w:rPr>
              <w:t>NfInstanceId</w:t>
            </w:r>
          </w:p>
        </w:tc>
        <w:tc>
          <w:tcPr>
            <w:tcW w:w="425" w:type="dxa"/>
          </w:tcPr>
          <w:p w14:paraId="2511A169" w14:textId="77777777" w:rsidR="003608CC" w:rsidRDefault="003608CC">
            <w:pPr>
              <w:pStyle w:val="TAC"/>
            </w:pPr>
            <w:r>
              <w:t>O</w:t>
            </w:r>
          </w:p>
        </w:tc>
        <w:tc>
          <w:tcPr>
            <w:tcW w:w="1134" w:type="dxa"/>
          </w:tcPr>
          <w:p w14:paraId="3069FC6E" w14:textId="77777777" w:rsidR="003608CC" w:rsidRDefault="003608CC">
            <w:pPr>
              <w:pStyle w:val="TAL"/>
            </w:pPr>
            <w:r>
              <w:t>0..1</w:t>
            </w:r>
          </w:p>
        </w:tc>
        <w:tc>
          <w:tcPr>
            <w:tcW w:w="2856" w:type="dxa"/>
          </w:tcPr>
          <w:p w14:paraId="6D05E625" w14:textId="77777777" w:rsidR="003608CC" w:rsidRDefault="003608CC">
            <w:pPr>
              <w:pStyle w:val="TAL"/>
            </w:pPr>
            <w:r>
              <w:t>Contains the updated identifier of the PCF instance handling the concerned MBS Session.</w:t>
            </w:r>
          </w:p>
        </w:tc>
        <w:tc>
          <w:tcPr>
            <w:tcW w:w="1843" w:type="dxa"/>
          </w:tcPr>
          <w:p w14:paraId="165AFFA5" w14:textId="77777777" w:rsidR="003608CC" w:rsidRDefault="003608CC">
            <w:pPr>
              <w:pStyle w:val="TAL"/>
              <w:rPr>
                <w:rFonts w:cs="Arial"/>
                <w:szCs w:val="18"/>
              </w:rPr>
            </w:pPr>
          </w:p>
        </w:tc>
      </w:tr>
    </w:tbl>
    <w:p w14:paraId="06F3F85E" w14:textId="77777777" w:rsidR="003608CC" w:rsidRDefault="003608CC">
      <w:pPr>
        <w:rPr>
          <w:lang w:eastAsia="zh-CN"/>
        </w:rPr>
      </w:pPr>
    </w:p>
    <w:p w14:paraId="588BED76" w14:textId="77777777" w:rsidR="00ED502F" w:rsidRDefault="00ED502F" w:rsidP="00ED502F">
      <w:pPr>
        <w:pStyle w:val="41"/>
      </w:pPr>
      <w:bookmarkStart w:id="3955" w:name="_Toc133434270"/>
      <w:bookmarkStart w:id="3956" w:name="_Toc138760747"/>
      <w:bookmarkStart w:id="3957" w:name="_Toc161998801"/>
      <w:bookmarkStart w:id="3958" w:name="_Toc170120972"/>
      <w:bookmarkStart w:id="3959" w:name="_Toc175852303"/>
      <w:bookmarkStart w:id="3960" w:name="_Toc185517843"/>
      <w:bookmarkStart w:id="3961" w:name="_Toc192866807"/>
      <w:bookmarkStart w:id="3962" w:name="_Toc200962311"/>
      <w:bookmarkStart w:id="3963" w:name="_Toc209513160"/>
      <w:bookmarkStart w:id="3964" w:name="_Toc219190935"/>
      <w:bookmarkStart w:id="3965" w:name="_Toc120677526"/>
      <w:bookmarkStart w:id="3966" w:name="_Toc120679891"/>
      <w:bookmarkStart w:id="3967" w:name="_Toc133434271"/>
      <w:bookmarkStart w:id="3968" w:name="_Toc138760748"/>
      <w:bookmarkStart w:id="3969" w:name="_Toc161998802"/>
      <w:bookmarkStart w:id="3970" w:name="_Toc34251361"/>
      <w:bookmarkStart w:id="3971" w:name="_Toc97197818"/>
      <w:bookmarkStart w:id="3972" w:name="_Toc63194123"/>
      <w:bookmarkStart w:id="3973" w:name="_Toc45134091"/>
      <w:bookmarkStart w:id="3974" w:name="_Toc68169091"/>
      <w:bookmarkStart w:id="3975" w:name="_Toc51763154"/>
      <w:bookmarkStart w:id="3976" w:name="_Toc56634758"/>
      <w:bookmarkStart w:id="3977" w:name="_Toc66233874"/>
      <w:bookmarkStart w:id="3978" w:name="_Toc28012916"/>
      <w:bookmarkStart w:id="3979" w:name="_Toc83233202"/>
      <w:bookmarkStart w:id="3980" w:name="_Toc104546114"/>
      <w:bookmarkStart w:id="3981" w:name="_Toc114134295"/>
      <w:bookmarkStart w:id="3982" w:name="_Toc94034203"/>
      <w:bookmarkStart w:id="3983" w:name="_Toc85528280"/>
      <w:bookmarkStart w:id="3984" w:name="_Toc43388809"/>
      <w:bookmarkStart w:id="3985" w:name="_Toc66233211"/>
      <w:bookmarkStart w:id="3986" w:name="_Toc59018053"/>
      <w:bookmarkStart w:id="3987" w:name="_Toc70542037"/>
      <w:bookmarkStart w:id="3988" w:name="_Toc112935913"/>
      <w:bookmarkStart w:id="3989" w:name="_Toc90656332"/>
      <w:bookmarkStart w:id="3990" w:name="_Toc36103057"/>
      <w:bookmarkStart w:id="3991" w:name="_Toc100955456"/>
      <w:bookmarkStart w:id="3992" w:name="_Toc222835340"/>
      <w:bookmarkEnd w:id="3953"/>
      <w:bookmarkEnd w:id="3954"/>
      <w:r>
        <w:t>5.6.2.17</w:t>
      </w:r>
      <w:r>
        <w:tab/>
      </w:r>
      <w:bookmarkEnd w:id="3955"/>
      <w:bookmarkEnd w:id="3956"/>
      <w:bookmarkEnd w:id="3957"/>
      <w:r>
        <w:t>Void</w:t>
      </w:r>
      <w:bookmarkEnd w:id="3958"/>
      <w:bookmarkEnd w:id="3959"/>
      <w:bookmarkEnd w:id="3960"/>
      <w:bookmarkEnd w:id="3961"/>
      <w:bookmarkEnd w:id="3962"/>
      <w:bookmarkEnd w:id="3963"/>
      <w:bookmarkEnd w:id="3964"/>
      <w:bookmarkEnd w:id="3992"/>
    </w:p>
    <w:p w14:paraId="0B21B45E" w14:textId="77777777" w:rsidR="003608CC" w:rsidRDefault="003608CC">
      <w:pPr>
        <w:pStyle w:val="41"/>
      </w:pPr>
      <w:bookmarkStart w:id="3993" w:name="_Toc170120973"/>
      <w:bookmarkStart w:id="3994" w:name="_Toc175852304"/>
      <w:bookmarkStart w:id="3995" w:name="_Toc185517844"/>
      <w:bookmarkStart w:id="3996" w:name="_Toc192866808"/>
      <w:bookmarkStart w:id="3997" w:name="_Toc200962312"/>
      <w:bookmarkStart w:id="3998" w:name="_Toc209513161"/>
      <w:bookmarkStart w:id="3999" w:name="_Toc219190936"/>
      <w:bookmarkStart w:id="4000" w:name="_Toc222835341"/>
      <w:r>
        <w:t>5.6.2.18</w:t>
      </w:r>
      <w:r>
        <w:tab/>
        <w:t>Type MbsBindingResp</w:t>
      </w:r>
      <w:bookmarkEnd w:id="3965"/>
      <w:bookmarkEnd w:id="3966"/>
      <w:bookmarkEnd w:id="3967"/>
      <w:bookmarkEnd w:id="3968"/>
      <w:bookmarkEnd w:id="3969"/>
      <w:bookmarkEnd w:id="3993"/>
      <w:bookmarkEnd w:id="3994"/>
      <w:bookmarkEnd w:id="3995"/>
      <w:bookmarkEnd w:id="3996"/>
      <w:bookmarkEnd w:id="3997"/>
      <w:bookmarkEnd w:id="3998"/>
      <w:bookmarkEnd w:id="3999"/>
      <w:bookmarkEnd w:id="4000"/>
    </w:p>
    <w:p w14:paraId="27112E3A" w14:textId="77777777" w:rsidR="00A542F2" w:rsidRDefault="00A542F2" w:rsidP="00A542F2">
      <w:pPr>
        <w:pStyle w:val="TH"/>
      </w:pPr>
      <w:bookmarkStart w:id="4001" w:name="_Toc120679892"/>
      <w:bookmarkStart w:id="4002" w:name="_Toc120677527"/>
      <w:r>
        <w:t>Table 5.6.2.18-1: Definition of type MbsBindingResp</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1559"/>
        <w:gridCol w:w="425"/>
        <w:gridCol w:w="1134"/>
        <w:gridCol w:w="2856"/>
        <w:gridCol w:w="1843"/>
      </w:tblGrid>
      <w:tr w:rsidR="00A542F2" w14:paraId="23EAB2EB" w14:textId="77777777" w:rsidTr="00F56FA8">
        <w:trPr>
          <w:jc w:val="center"/>
        </w:trPr>
        <w:tc>
          <w:tcPr>
            <w:tcW w:w="1531" w:type="dxa"/>
            <w:shd w:val="clear" w:color="auto" w:fill="C0C0C0"/>
          </w:tcPr>
          <w:p w14:paraId="592723C3" w14:textId="77777777" w:rsidR="00A542F2" w:rsidRDefault="00A542F2" w:rsidP="00F56FA8">
            <w:pPr>
              <w:pStyle w:val="TAH"/>
            </w:pPr>
            <w:r>
              <w:t>Attribute name</w:t>
            </w:r>
          </w:p>
        </w:tc>
        <w:tc>
          <w:tcPr>
            <w:tcW w:w="1559" w:type="dxa"/>
            <w:shd w:val="clear" w:color="auto" w:fill="C0C0C0"/>
          </w:tcPr>
          <w:p w14:paraId="4D93CEA0" w14:textId="77777777" w:rsidR="00A542F2" w:rsidRDefault="00A542F2" w:rsidP="00F56FA8">
            <w:pPr>
              <w:pStyle w:val="TAH"/>
            </w:pPr>
            <w:r>
              <w:t>Data type</w:t>
            </w:r>
          </w:p>
        </w:tc>
        <w:tc>
          <w:tcPr>
            <w:tcW w:w="425" w:type="dxa"/>
            <w:shd w:val="clear" w:color="auto" w:fill="C0C0C0"/>
          </w:tcPr>
          <w:p w14:paraId="3A6AA159" w14:textId="77777777" w:rsidR="00A542F2" w:rsidRDefault="00A542F2" w:rsidP="00F56FA8">
            <w:pPr>
              <w:pStyle w:val="TAH"/>
            </w:pPr>
            <w:r>
              <w:t>P</w:t>
            </w:r>
          </w:p>
        </w:tc>
        <w:tc>
          <w:tcPr>
            <w:tcW w:w="1134" w:type="dxa"/>
            <w:shd w:val="clear" w:color="auto" w:fill="C0C0C0"/>
          </w:tcPr>
          <w:p w14:paraId="27BCA947" w14:textId="77777777" w:rsidR="00A542F2" w:rsidRDefault="00A542F2" w:rsidP="00F56FA8">
            <w:pPr>
              <w:pStyle w:val="TAH"/>
              <w:jc w:val="left"/>
            </w:pPr>
            <w:r>
              <w:t>Cardinality</w:t>
            </w:r>
          </w:p>
        </w:tc>
        <w:tc>
          <w:tcPr>
            <w:tcW w:w="2856" w:type="dxa"/>
            <w:shd w:val="clear" w:color="auto" w:fill="C0C0C0"/>
          </w:tcPr>
          <w:p w14:paraId="0BB6C962" w14:textId="77777777" w:rsidR="00A542F2" w:rsidRDefault="00A542F2" w:rsidP="00F56FA8">
            <w:pPr>
              <w:pStyle w:val="TAH"/>
              <w:rPr>
                <w:rFonts w:cs="Arial"/>
                <w:szCs w:val="18"/>
              </w:rPr>
            </w:pPr>
            <w:r>
              <w:rPr>
                <w:rFonts w:cs="Arial"/>
                <w:szCs w:val="18"/>
              </w:rPr>
              <w:t>Description</w:t>
            </w:r>
          </w:p>
        </w:tc>
        <w:tc>
          <w:tcPr>
            <w:tcW w:w="1843" w:type="dxa"/>
            <w:shd w:val="clear" w:color="auto" w:fill="C0C0C0"/>
          </w:tcPr>
          <w:p w14:paraId="7E587E1A" w14:textId="77777777" w:rsidR="00A542F2" w:rsidRDefault="00A542F2" w:rsidP="00F56FA8">
            <w:pPr>
              <w:pStyle w:val="TAH"/>
              <w:rPr>
                <w:rFonts w:cs="Arial"/>
                <w:szCs w:val="18"/>
              </w:rPr>
            </w:pPr>
            <w:r>
              <w:rPr>
                <w:rFonts w:cs="Arial"/>
                <w:szCs w:val="18"/>
              </w:rPr>
              <w:t>Applicability</w:t>
            </w:r>
          </w:p>
        </w:tc>
      </w:tr>
      <w:tr w:rsidR="00A542F2" w14:paraId="2CB58F07" w14:textId="77777777" w:rsidTr="00F56FA8">
        <w:trPr>
          <w:jc w:val="center"/>
        </w:trPr>
        <w:tc>
          <w:tcPr>
            <w:tcW w:w="1531" w:type="dxa"/>
          </w:tcPr>
          <w:p w14:paraId="7DDEA46E" w14:textId="77777777" w:rsidR="00A542F2" w:rsidRDefault="00A542F2" w:rsidP="00F56FA8">
            <w:pPr>
              <w:pStyle w:val="TAL"/>
            </w:pPr>
            <w:r>
              <w:rPr>
                <w:lang w:val="en-US"/>
              </w:rPr>
              <w:t>pcfFqdn</w:t>
            </w:r>
          </w:p>
        </w:tc>
        <w:tc>
          <w:tcPr>
            <w:tcW w:w="1559" w:type="dxa"/>
          </w:tcPr>
          <w:p w14:paraId="6156FF9A" w14:textId="77777777" w:rsidR="00A542F2" w:rsidRDefault="00A542F2" w:rsidP="00F56FA8">
            <w:pPr>
              <w:pStyle w:val="TAL"/>
              <w:rPr>
                <w:lang w:eastAsia="zh-CN"/>
              </w:rPr>
            </w:pPr>
            <w:r>
              <w:rPr>
                <w:lang w:eastAsia="zh-CN"/>
              </w:rPr>
              <w:t>Fqdn</w:t>
            </w:r>
          </w:p>
        </w:tc>
        <w:tc>
          <w:tcPr>
            <w:tcW w:w="425" w:type="dxa"/>
          </w:tcPr>
          <w:p w14:paraId="6198A9A9" w14:textId="77777777" w:rsidR="00A542F2" w:rsidRDefault="00A542F2" w:rsidP="00F56FA8">
            <w:pPr>
              <w:pStyle w:val="TAC"/>
              <w:ind w:left="400" w:hanging="400"/>
            </w:pPr>
            <w:r>
              <w:t>C</w:t>
            </w:r>
          </w:p>
        </w:tc>
        <w:tc>
          <w:tcPr>
            <w:tcW w:w="1134" w:type="dxa"/>
          </w:tcPr>
          <w:p w14:paraId="38B195C2" w14:textId="77777777" w:rsidR="00A542F2" w:rsidRDefault="00A542F2" w:rsidP="00F56FA8">
            <w:pPr>
              <w:pStyle w:val="TAL"/>
            </w:pPr>
            <w:r>
              <w:t>0..</w:t>
            </w:r>
            <w:r>
              <w:rPr>
                <w:lang w:val="en-US"/>
              </w:rPr>
              <w:t>1</w:t>
            </w:r>
          </w:p>
        </w:tc>
        <w:tc>
          <w:tcPr>
            <w:tcW w:w="2856" w:type="dxa"/>
          </w:tcPr>
          <w:p w14:paraId="0FCAF365" w14:textId="77777777" w:rsidR="00A542F2" w:rsidRDefault="00A542F2" w:rsidP="00F56FA8">
            <w:pPr>
              <w:pStyle w:val="TAL"/>
            </w:pPr>
            <w:r>
              <w:t>FQDN of the PCF handling the MBS Session.</w:t>
            </w:r>
          </w:p>
          <w:p w14:paraId="77E81AD7" w14:textId="77777777" w:rsidR="00A542F2" w:rsidRDefault="00A542F2" w:rsidP="00F56FA8">
            <w:pPr>
              <w:pStyle w:val="TAL"/>
            </w:pPr>
          </w:p>
          <w:p w14:paraId="1E5AB04E" w14:textId="77777777" w:rsidR="00A542F2" w:rsidRDefault="00A542F2" w:rsidP="00F56FA8">
            <w:pPr>
              <w:pStyle w:val="TAL"/>
            </w:pPr>
            <w:r>
              <w:t>(NOTE)</w:t>
            </w:r>
          </w:p>
        </w:tc>
        <w:tc>
          <w:tcPr>
            <w:tcW w:w="1843" w:type="dxa"/>
          </w:tcPr>
          <w:p w14:paraId="182A601A" w14:textId="77777777" w:rsidR="00A542F2" w:rsidRDefault="00A542F2" w:rsidP="00F56FA8">
            <w:pPr>
              <w:pStyle w:val="TAL"/>
              <w:rPr>
                <w:rFonts w:cs="Arial"/>
                <w:szCs w:val="18"/>
              </w:rPr>
            </w:pPr>
          </w:p>
        </w:tc>
      </w:tr>
      <w:tr w:rsidR="00A542F2" w14:paraId="073F705D" w14:textId="77777777" w:rsidTr="00F56FA8">
        <w:trPr>
          <w:jc w:val="center"/>
        </w:trPr>
        <w:tc>
          <w:tcPr>
            <w:tcW w:w="1531" w:type="dxa"/>
          </w:tcPr>
          <w:p w14:paraId="4C3CC141" w14:textId="77777777" w:rsidR="00A542F2" w:rsidRDefault="00A542F2" w:rsidP="00F56FA8">
            <w:pPr>
              <w:pStyle w:val="TAL"/>
              <w:rPr>
                <w:lang w:val="en-US"/>
              </w:rPr>
            </w:pPr>
            <w:r>
              <w:t>pcfIpEndPoints</w:t>
            </w:r>
          </w:p>
        </w:tc>
        <w:tc>
          <w:tcPr>
            <w:tcW w:w="1559" w:type="dxa"/>
          </w:tcPr>
          <w:p w14:paraId="51CEBFEA" w14:textId="77777777" w:rsidR="00A542F2" w:rsidRDefault="00A542F2" w:rsidP="00F56FA8">
            <w:pPr>
              <w:pStyle w:val="TAL"/>
              <w:rPr>
                <w:lang w:eastAsia="zh-CN"/>
              </w:rPr>
            </w:pPr>
            <w:r>
              <w:t>array(IpEndPoint)</w:t>
            </w:r>
          </w:p>
        </w:tc>
        <w:tc>
          <w:tcPr>
            <w:tcW w:w="425" w:type="dxa"/>
          </w:tcPr>
          <w:p w14:paraId="03A56408" w14:textId="77777777" w:rsidR="00A542F2" w:rsidRDefault="00A542F2" w:rsidP="00F56FA8">
            <w:pPr>
              <w:pStyle w:val="TAC"/>
              <w:ind w:left="400" w:hanging="400"/>
            </w:pPr>
            <w:r>
              <w:t>C</w:t>
            </w:r>
          </w:p>
        </w:tc>
        <w:tc>
          <w:tcPr>
            <w:tcW w:w="1134" w:type="dxa"/>
          </w:tcPr>
          <w:p w14:paraId="7AFB2938" w14:textId="77777777" w:rsidR="00A542F2" w:rsidRDefault="00A542F2" w:rsidP="00F56FA8">
            <w:pPr>
              <w:pStyle w:val="TAL"/>
            </w:pPr>
            <w:r>
              <w:t>1..N</w:t>
            </w:r>
          </w:p>
        </w:tc>
        <w:tc>
          <w:tcPr>
            <w:tcW w:w="2856" w:type="dxa"/>
          </w:tcPr>
          <w:p w14:paraId="106950E4" w14:textId="77777777" w:rsidR="00A542F2" w:rsidRDefault="00A542F2" w:rsidP="00F56FA8">
            <w:pPr>
              <w:pStyle w:val="TAL"/>
              <w:rPr>
                <w:rFonts w:cs="Arial"/>
                <w:szCs w:val="18"/>
              </w:rPr>
            </w:pPr>
            <w:r>
              <w:rPr>
                <w:rFonts w:cs="Arial"/>
                <w:szCs w:val="18"/>
              </w:rPr>
              <w:t>IP end points of the PCF handling the MBS Session.</w:t>
            </w:r>
          </w:p>
          <w:p w14:paraId="335104EF" w14:textId="77777777" w:rsidR="00A542F2" w:rsidRDefault="00A542F2" w:rsidP="00F56FA8">
            <w:pPr>
              <w:pStyle w:val="TAL"/>
              <w:rPr>
                <w:rFonts w:cs="Arial"/>
                <w:szCs w:val="18"/>
              </w:rPr>
            </w:pPr>
          </w:p>
          <w:p w14:paraId="463710F4" w14:textId="77777777" w:rsidR="00A542F2" w:rsidRDefault="00A542F2" w:rsidP="00F56FA8">
            <w:pPr>
              <w:pStyle w:val="TAL"/>
            </w:pPr>
            <w:r>
              <w:rPr>
                <w:rFonts w:cs="Arial"/>
                <w:szCs w:val="18"/>
              </w:rPr>
              <w:t>(NOTE)</w:t>
            </w:r>
          </w:p>
        </w:tc>
        <w:tc>
          <w:tcPr>
            <w:tcW w:w="1843" w:type="dxa"/>
          </w:tcPr>
          <w:p w14:paraId="49922919" w14:textId="77777777" w:rsidR="00A542F2" w:rsidRDefault="00A542F2" w:rsidP="00F56FA8">
            <w:pPr>
              <w:pStyle w:val="TAL"/>
              <w:rPr>
                <w:rFonts w:cs="Arial"/>
                <w:szCs w:val="18"/>
              </w:rPr>
            </w:pPr>
          </w:p>
        </w:tc>
      </w:tr>
      <w:tr w:rsidR="00A542F2" w14:paraId="7DF0C8F5" w14:textId="77777777" w:rsidTr="00F56FA8">
        <w:trPr>
          <w:jc w:val="center"/>
        </w:trPr>
        <w:tc>
          <w:tcPr>
            <w:tcW w:w="9348" w:type="dxa"/>
            <w:gridSpan w:val="6"/>
          </w:tcPr>
          <w:p w14:paraId="27C64FD1" w14:textId="77777777" w:rsidR="00A542F2" w:rsidRDefault="00A542F2" w:rsidP="00F56FA8">
            <w:pPr>
              <w:pStyle w:val="TAL"/>
              <w:rPr>
                <w:rFonts w:cs="Arial"/>
                <w:szCs w:val="18"/>
              </w:rPr>
            </w:pPr>
            <w:r>
              <w:t>NOTE:</w:t>
            </w:r>
            <w:r>
              <w:tab/>
              <w:t>At least one of the "pcfFqdn" attribute or the "pcfIpEndPoints" attribute shall be present.</w:t>
            </w:r>
          </w:p>
        </w:tc>
      </w:tr>
    </w:tbl>
    <w:p w14:paraId="195A5C83" w14:textId="77777777" w:rsidR="003608CC" w:rsidRDefault="003608CC">
      <w:pPr>
        <w:rPr>
          <w:lang w:eastAsia="zh-CN"/>
        </w:rPr>
      </w:pPr>
    </w:p>
    <w:p w14:paraId="3A9BCAA8" w14:textId="77777777" w:rsidR="003608CC" w:rsidRDefault="003608CC">
      <w:pPr>
        <w:pStyle w:val="31"/>
      </w:pPr>
      <w:bookmarkStart w:id="4003" w:name="_Toc133434272"/>
      <w:bookmarkStart w:id="4004" w:name="_Toc138760749"/>
      <w:bookmarkStart w:id="4005" w:name="_Toc161998803"/>
      <w:bookmarkStart w:id="4006" w:name="_Toc170120974"/>
      <w:bookmarkStart w:id="4007" w:name="_Toc175852305"/>
      <w:bookmarkStart w:id="4008" w:name="_Toc185517845"/>
      <w:bookmarkStart w:id="4009" w:name="_Toc192866809"/>
      <w:bookmarkStart w:id="4010" w:name="_Toc200962313"/>
      <w:bookmarkStart w:id="4011" w:name="_Toc209513162"/>
      <w:bookmarkStart w:id="4012" w:name="_Toc219190937"/>
      <w:bookmarkStart w:id="4013" w:name="_Toc222835342"/>
      <w:r>
        <w:t>5.6.3</w:t>
      </w:r>
      <w:r>
        <w:tab/>
        <w:t>Simple data types and enumerations</w:t>
      </w:r>
      <w:bookmarkEnd w:id="3970"/>
      <w:bookmarkEnd w:id="3971"/>
      <w:bookmarkEnd w:id="3972"/>
      <w:bookmarkEnd w:id="3973"/>
      <w:bookmarkEnd w:id="3974"/>
      <w:bookmarkEnd w:id="3975"/>
      <w:bookmarkEnd w:id="3976"/>
      <w:bookmarkEnd w:id="3977"/>
      <w:bookmarkEnd w:id="3978"/>
      <w:bookmarkEnd w:id="3979"/>
      <w:bookmarkEnd w:id="3980"/>
      <w:bookmarkEnd w:id="3981"/>
      <w:bookmarkEnd w:id="3982"/>
      <w:bookmarkEnd w:id="3983"/>
      <w:bookmarkEnd w:id="3984"/>
      <w:bookmarkEnd w:id="3985"/>
      <w:bookmarkEnd w:id="3986"/>
      <w:bookmarkEnd w:id="3987"/>
      <w:bookmarkEnd w:id="3988"/>
      <w:bookmarkEnd w:id="3989"/>
      <w:bookmarkEnd w:id="3990"/>
      <w:bookmarkEnd w:id="3991"/>
      <w:bookmarkEnd w:id="4001"/>
      <w:bookmarkEnd w:id="4002"/>
      <w:bookmarkEnd w:id="4003"/>
      <w:bookmarkEnd w:id="4004"/>
      <w:bookmarkEnd w:id="4005"/>
      <w:bookmarkEnd w:id="4006"/>
      <w:bookmarkEnd w:id="4007"/>
      <w:bookmarkEnd w:id="4008"/>
      <w:bookmarkEnd w:id="4009"/>
      <w:bookmarkEnd w:id="4010"/>
      <w:bookmarkEnd w:id="4011"/>
      <w:bookmarkEnd w:id="4012"/>
      <w:bookmarkEnd w:id="4013"/>
    </w:p>
    <w:p w14:paraId="05BA6A4C" w14:textId="77777777" w:rsidR="003608CC" w:rsidRDefault="003608CC">
      <w:pPr>
        <w:pStyle w:val="41"/>
      </w:pPr>
      <w:bookmarkStart w:id="4014" w:name="_Toc56634759"/>
      <w:bookmarkStart w:id="4015" w:name="_Toc68169092"/>
      <w:bookmarkStart w:id="4016" w:name="_Toc51763155"/>
      <w:bookmarkStart w:id="4017" w:name="_Toc100955457"/>
      <w:bookmarkStart w:id="4018" w:name="_Toc120677528"/>
      <w:bookmarkStart w:id="4019" w:name="_Toc36103058"/>
      <w:bookmarkStart w:id="4020" w:name="_Toc59018054"/>
      <w:bookmarkStart w:id="4021" w:name="_Toc90656333"/>
      <w:bookmarkStart w:id="4022" w:name="_Toc63194124"/>
      <w:bookmarkStart w:id="4023" w:name="_Toc34251362"/>
      <w:bookmarkStart w:id="4024" w:name="_Toc70542038"/>
      <w:bookmarkStart w:id="4025" w:name="_Toc97197819"/>
      <w:bookmarkStart w:id="4026" w:name="_Toc112935914"/>
      <w:bookmarkStart w:id="4027" w:name="_Toc94034204"/>
      <w:bookmarkStart w:id="4028" w:name="_Toc66233875"/>
      <w:bookmarkStart w:id="4029" w:name="_Toc104546115"/>
      <w:bookmarkStart w:id="4030" w:name="_Toc120679893"/>
      <w:bookmarkStart w:id="4031" w:name="_Toc28012917"/>
      <w:bookmarkStart w:id="4032" w:name="_Toc43388810"/>
      <w:bookmarkStart w:id="4033" w:name="_Toc85528281"/>
      <w:bookmarkStart w:id="4034" w:name="_Toc66233212"/>
      <w:bookmarkStart w:id="4035" w:name="_Toc45134092"/>
      <w:bookmarkStart w:id="4036" w:name="_Toc114134296"/>
      <w:bookmarkStart w:id="4037" w:name="_Toc83233203"/>
      <w:bookmarkStart w:id="4038" w:name="_Toc133434273"/>
      <w:bookmarkStart w:id="4039" w:name="_Toc138760750"/>
      <w:bookmarkStart w:id="4040" w:name="_Toc161998804"/>
      <w:bookmarkStart w:id="4041" w:name="_Toc170120975"/>
      <w:bookmarkStart w:id="4042" w:name="_Toc175852306"/>
      <w:bookmarkStart w:id="4043" w:name="_Toc185517846"/>
      <w:bookmarkStart w:id="4044" w:name="_Toc192866810"/>
      <w:bookmarkStart w:id="4045" w:name="_Toc200962314"/>
      <w:bookmarkStart w:id="4046" w:name="_Toc209513163"/>
      <w:bookmarkStart w:id="4047" w:name="_Toc219190938"/>
      <w:bookmarkStart w:id="4048" w:name="_Toc222835343"/>
      <w:r>
        <w:t>5.6.3.1</w:t>
      </w:r>
      <w:r>
        <w:tab/>
        <w:t>Introduction</w:t>
      </w:r>
      <w:bookmarkEnd w:id="4014"/>
      <w:bookmarkEnd w:id="4015"/>
      <w:bookmarkEnd w:id="4016"/>
      <w:bookmarkEnd w:id="4017"/>
      <w:bookmarkEnd w:id="4018"/>
      <w:bookmarkEnd w:id="4019"/>
      <w:bookmarkEnd w:id="4020"/>
      <w:bookmarkEnd w:id="4021"/>
      <w:bookmarkEnd w:id="4022"/>
      <w:bookmarkEnd w:id="4023"/>
      <w:bookmarkEnd w:id="4024"/>
      <w:bookmarkEnd w:id="4025"/>
      <w:bookmarkEnd w:id="4026"/>
      <w:bookmarkEnd w:id="4027"/>
      <w:bookmarkEnd w:id="4028"/>
      <w:bookmarkEnd w:id="4029"/>
      <w:bookmarkEnd w:id="4030"/>
      <w:bookmarkEnd w:id="4031"/>
      <w:bookmarkEnd w:id="4032"/>
      <w:bookmarkEnd w:id="4033"/>
      <w:bookmarkEnd w:id="4034"/>
      <w:bookmarkEnd w:id="4035"/>
      <w:bookmarkEnd w:id="4036"/>
      <w:bookmarkEnd w:id="4037"/>
      <w:bookmarkEnd w:id="4038"/>
      <w:bookmarkEnd w:id="4039"/>
      <w:bookmarkEnd w:id="4040"/>
      <w:bookmarkEnd w:id="4041"/>
      <w:bookmarkEnd w:id="4042"/>
      <w:bookmarkEnd w:id="4043"/>
      <w:bookmarkEnd w:id="4044"/>
      <w:bookmarkEnd w:id="4045"/>
      <w:bookmarkEnd w:id="4046"/>
      <w:bookmarkEnd w:id="4047"/>
      <w:bookmarkEnd w:id="4048"/>
    </w:p>
    <w:p w14:paraId="5B8CA23A" w14:textId="77777777" w:rsidR="003608CC" w:rsidRDefault="003608CC">
      <w:r>
        <w:t>This clause defines simple data types and enumerations that can be referenced from data structures defined in the previous clauses.</w:t>
      </w:r>
    </w:p>
    <w:p w14:paraId="3D3862E3" w14:textId="77777777" w:rsidR="003608CC" w:rsidRDefault="003608CC">
      <w:pPr>
        <w:pStyle w:val="41"/>
      </w:pPr>
      <w:bookmarkStart w:id="4049" w:name="_Toc114134297"/>
      <w:bookmarkStart w:id="4050" w:name="_Toc59018055"/>
      <w:bookmarkStart w:id="4051" w:name="_Toc85528282"/>
      <w:bookmarkStart w:id="4052" w:name="_Toc112935915"/>
      <w:bookmarkStart w:id="4053" w:name="_Toc83233204"/>
      <w:bookmarkStart w:id="4054" w:name="_Toc28012918"/>
      <w:bookmarkStart w:id="4055" w:name="_Toc120677529"/>
      <w:bookmarkStart w:id="4056" w:name="_Toc63194125"/>
      <w:bookmarkStart w:id="4057" w:name="_Toc120679894"/>
      <w:bookmarkStart w:id="4058" w:name="_Toc97197820"/>
      <w:bookmarkStart w:id="4059" w:name="_Toc45134093"/>
      <w:bookmarkStart w:id="4060" w:name="_Toc43388811"/>
      <w:bookmarkStart w:id="4061" w:name="_Toc51763156"/>
      <w:bookmarkStart w:id="4062" w:name="_Toc100955458"/>
      <w:bookmarkStart w:id="4063" w:name="_Toc34251363"/>
      <w:bookmarkStart w:id="4064" w:name="_Toc66233213"/>
      <w:bookmarkStart w:id="4065" w:name="_Toc104546116"/>
      <w:bookmarkStart w:id="4066" w:name="_Toc56634760"/>
      <w:bookmarkStart w:id="4067" w:name="_Toc94034205"/>
      <w:bookmarkStart w:id="4068" w:name="_Toc66233876"/>
      <w:bookmarkStart w:id="4069" w:name="_Toc36103059"/>
      <w:bookmarkStart w:id="4070" w:name="_Toc90656334"/>
      <w:bookmarkStart w:id="4071" w:name="_Toc70542039"/>
      <w:bookmarkStart w:id="4072" w:name="_Toc68169093"/>
      <w:bookmarkStart w:id="4073" w:name="_Toc133434274"/>
      <w:bookmarkStart w:id="4074" w:name="_Toc138760751"/>
      <w:bookmarkStart w:id="4075" w:name="_Toc161998805"/>
      <w:bookmarkStart w:id="4076" w:name="_Toc170120976"/>
      <w:bookmarkStart w:id="4077" w:name="_Toc175852307"/>
      <w:bookmarkStart w:id="4078" w:name="_Toc185517847"/>
      <w:bookmarkStart w:id="4079" w:name="_Toc192866811"/>
      <w:bookmarkStart w:id="4080" w:name="_Toc200962315"/>
      <w:bookmarkStart w:id="4081" w:name="_Toc209513164"/>
      <w:bookmarkStart w:id="4082" w:name="_Toc219190939"/>
      <w:bookmarkStart w:id="4083" w:name="_Toc222835344"/>
      <w:r>
        <w:t>5.6.3.2</w:t>
      </w:r>
      <w:r>
        <w:tab/>
        <w:t>Simple data types</w:t>
      </w:r>
      <w:bookmarkEnd w:id="4049"/>
      <w:bookmarkEnd w:id="4050"/>
      <w:bookmarkEnd w:id="4051"/>
      <w:bookmarkEnd w:id="4052"/>
      <w:bookmarkEnd w:id="4053"/>
      <w:bookmarkEnd w:id="4054"/>
      <w:bookmarkEnd w:id="4055"/>
      <w:bookmarkEnd w:id="4056"/>
      <w:bookmarkEnd w:id="4057"/>
      <w:bookmarkEnd w:id="4058"/>
      <w:bookmarkEnd w:id="4059"/>
      <w:bookmarkEnd w:id="4060"/>
      <w:bookmarkEnd w:id="4061"/>
      <w:bookmarkEnd w:id="4062"/>
      <w:bookmarkEnd w:id="4063"/>
      <w:bookmarkEnd w:id="4064"/>
      <w:bookmarkEnd w:id="4065"/>
      <w:bookmarkEnd w:id="4066"/>
      <w:bookmarkEnd w:id="4067"/>
      <w:bookmarkEnd w:id="4068"/>
      <w:bookmarkEnd w:id="4069"/>
      <w:bookmarkEnd w:id="4070"/>
      <w:bookmarkEnd w:id="4071"/>
      <w:bookmarkEnd w:id="4072"/>
      <w:bookmarkEnd w:id="4073"/>
      <w:bookmarkEnd w:id="4074"/>
      <w:bookmarkEnd w:id="4075"/>
      <w:bookmarkEnd w:id="4076"/>
      <w:bookmarkEnd w:id="4077"/>
      <w:bookmarkEnd w:id="4078"/>
      <w:bookmarkEnd w:id="4079"/>
      <w:bookmarkEnd w:id="4080"/>
      <w:bookmarkEnd w:id="4081"/>
      <w:bookmarkEnd w:id="4082"/>
      <w:bookmarkEnd w:id="4083"/>
    </w:p>
    <w:p w14:paraId="373673CF" w14:textId="77777777" w:rsidR="003608CC" w:rsidRDefault="003608CC">
      <w:r>
        <w:t>The simple data types defined in table 5.6.3.2-1 shall be supported.</w:t>
      </w:r>
    </w:p>
    <w:p w14:paraId="3F05A1C5" w14:textId="77777777" w:rsidR="003608CC" w:rsidRDefault="003608CC">
      <w:pPr>
        <w:pStyle w:val="TH"/>
      </w:pPr>
      <w:r>
        <w:t>Table 5.6.3.2-1: Simple data types</w:t>
      </w:r>
    </w:p>
    <w:tbl>
      <w:tblPr>
        <w:tblW w:w="48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000" w:firstRow="0" w:lastRow="0" w:firstColumn="0" w:lastColumn="0" w:noHBand="0" w:noVBand="0"/>
      </w:tblPr>
      <w:tblGrid>
        <w:gridCol w:w="3040"/>
        <w:gridCol w:w="1979"/>
        <w:gridCol w:w="3170"/>
        <w:gridCol w:w="1099"/>
      </w:tblGrid>
      <w:tr w:rsidR="003608CC" w14:paraId="218D359A" w14:textId="77777777">
        <w:trPr>
          <w:jc w:val="center"/>
        </w:trPr>
        <w:tc>
          <w:tcPr>
            <w:tcW w:w="1639" w:type="pct"/>
            <w:shd w:val="clear" w:color="000000" w:fill="C0C0C0"/>
            <w:tcMar>
              <w:top w:w="0" w:type="dxa"/>
              <w:left w:w="108" w:type="dxa"/>
              <w:bottom w:w="0" w:type="dxa"/>
              <w:right w:w="108" w:type="dxa"/>
            </w:tcMar>
          </w:tcPr>
          <w:p w14:paraId="561BC6AD" w14:textId="77777777" w:rsidR="003608CC" w:rsidRDefault="003608CC">
            <w:pPr>
              <w:pStyle w:val="TAH"/>
            </w:pPr>
            <w:r>
              <w:t>Type Name</w:t>
            </w:r>
          </w:p>
        </w:tc>
        <w:tc>
          <w:tcPr>
            <w:tcW w:w="1068" w:type="pct"/>
            <w:shd w:val="clear" w:color="000000" w:fill="C0C0C0"/>
            <w:tcMar>
              <w:top w:w="0" w:type="dxa"/>
              <w:left w:w="108" w:type="dxa"/>
              <w:bottom w:w="0" w:type="dxa"/>
              <w:right w:w="108" w:type="dxa"/>
            </w:tcMar>
          </w:tcPr>
          <w:p w14:paraId="02A1B8F6" w14:textId="77777777" w:rsidR="003608CC" w:rsidRDefault="003608CC">
            <w:pPr>
              <w:pStyle w:val="TAH"/>
            </w:pPr>
            <w:r>
              <w:t>Type Definition</w:t>
            </w:r>
          </w:p>
        </w:tc>
        <w:tc>
          <w:tcPr>
            <w:tcW w:w="1709" w:type="pct"/>
            <w:shd w:val="clear" w:color="000000" w:fill="C0C0C0"/>
          </w:tcPr>
          <w:p w14:paraId="11416E3E" w14:textId="77777777" w:rsidR="003608CC" w:rsidRDefault="003608CC">
            <w:pPr>
              <w:pStyle w:val="TAH"/>
            </w:pPr>
            <w:r>
              <w:t>Description</w:t>
            </w:r>
          </w:p>
        </w:tc>
        <w:tc>
          <w:tcPr>
            <w:tcW w:w="584" w:type="pct"/>
            <w:shd w:val="clear" w:color="000000" w:fill="C0C0C0"/>
          </w:tcPr>
          <w:p w14:paraId="162EEED6" w14:textId="77777777" w:rsidR="003608CC" w:rsidRDefault="003608CC">
            <w:pPr>
              <w:pStyle w:val="TAH"/>
            </w:pPr>
            <w:r>
              <w:t>Applicability</w:t>
            </w:r>
          </w:p>
        </w:tc>
      </w:tr>
      <w:tr w:rsidR="003608CC" w14:paraId="66B34DDD" w14:textId="77777777">
        <w:trPr>
          <w:jc w:val="center"/>
        </w:trPr>
        <w:tc>
          <w:tcPr>
            <w:tcW w:w="1639" w:type="pct"/>
            <w:tcMar>
              <w:top w:w="0" w:type="dxa"/>
              <w:left w:w="108" w:type="dxa"/>
              <w:bottom w:w="0" w:type="dxa"/>
              <w:right w:w="108" w:type="dxa"/>
            </w:tcMar>
          </w:tcPr>
          <w:p w14:paraId="414E0EB7" w14:textId="77777777" w:rsidR="003608CC" w:rsidRDefault="003608CC">
            <w:pPr>
              <w:pStyle w:val="TAL"/>
            </w:pPr>
          </w:p>
        </w:tc>
        <w:tc>
          <w:tcPr>
            <w:tcW w:w="1068" w:type="pct"/>
            <w:tcMar>
              <w:top w:w="0" w:type="dxa"/>
              <w:left w:w="108" w:type="dxa"/>
              <w:bottom w:w="0" w:type="dxa"/>
              <w:right w:w="108" w:type="dxa"/>
            </w:tcMar>
          </w:tcPr>
          <w:p w14:paraId="6A975E0A" w14:textId="77777777" w:rsidR="003608CC" w:rsidRDefault="003608CC">
            <w:pPr>
              <w:pStyle w:val="TAL"/>
            </w:pPr>
          </w:p>
        </w:tc>
        <w:tc>
          <w:tcPr>
            <w:tcW w:w="1709" w:type="pct"/>
          </w:tcPr>
          <w:p w14:paraId="4BFFA47C" w14:textId="77777777" w:rsidR="003608CC" w:rsidRDefault="003608CC">
            <w:pPr>
              <w:pStyle w:val="TAL"/>
            </w:pPr>
          </w:p>
        </w:tc>
        <w:tc>
          <w:tcPr>
            <w:tcW w:w="584" w:type="pct"/>
          </w:tcPr>
          <w:p w14:paraId="295616BE" w14:textId="77777777" w:rsidR="003608CC" w:rsidRDefault="003608CC">
            <w:pPr>
              <w:pStyle w:val="TAL"/>
            </w:pPr>
          </w:p>
        </w:tc>
      </w:tr>
    </w:tbl>
    <w:p w14:paraId="07BF0522" w14:textId="77777777" w:rsidR="003608CC" w:rsidRDefault="003608CC"/>
    <w:p w14:paraId="4634A7C4" w14:textId="77777777" w:rsidR="003608CC" w:rsidRDefault="003608CC">
      <w:pPr>
        <w:pStyle w:val="41"/>
      </w:pPr>
      <w:bookmarkStart w:id="4084" w:name="_Toc34123114"/>
      <w:bookmarkStart w:id="4085" w:name="_Toc28012257"/>
      <w:bookmarkStart w:id="4086" w:name="_Toc51763157"/>
      <w:bookmarkStart w:id="4087" w:name="_Toc90656335"/>
      <w:bookmarkStart w:id="4088" w:name="_Toc66233877"/>
      <w:bookmarkStart w:id="4089" w:name="_Toc104546117"/>
      <w:bookmarkStart w:id="4090" w:name="_Toc120677530"/>
      <w:bookmarkStart w:id="4091" w:name="_Toc97197821"/>
      <w:bookmarkStart w:id="4092" w:name="_Toc59018056"/>
      <w:bookmarkStart w:id="4093" w:name="_Toc45134094"/>
      <w:bookmarkStart w:id="4094" w:name="_Toc100955459"/>
      <w:bookmarkStart w:id="4095" w:name="_Toc85528283"/>
      <w:bookmarkStart w:id="4096" w:name="_Toc66233214"/>
      <w:bookmarkStart w:id="4097" w:name="_Toc94034206"/>
      <w:bookmarkStart w:id="4098" w:name="_Toc43388812"/>
      <w:bookmarkStart w:id="4099" w:name="_Toc70542040"/>
      <w:bookmarkStart w:id="4100" w:name="_Toc112935916"/>
      <w:bookmarkStart w:id="4101" w:name="_Toc56634761"/>
      <w:bookmarkStart w:id="4102" w:name="_Toc114134298"/>
      <w:bookmarkStart w:id="4103" w:name="_Toc83233205"/>
      <w:bookmarkStart w:id="4104" w:name="_Toc63194126"/>
      <w:bookmarkStart w:id="4105" w:name="_Toc68169094"/>
      <w:bookmarkStart w:id="4106" w:name="_Toc120679895"/>
      <w:bookmarkStart w:id="4107" w:name="_Toc133434275"/>
      <w:bookmarkStart w:id="4108" w:name="_Toc138760752"/>
      <w:bookmarkStart w:id="4109" w:name="_Toc161998806"/>
      <w:bookmarkStart w:id="4110" w:name="_Toc170120977"/>
      <w:bookmarkStart w:id="4111" w:name="_Toc175852308"/>
      <w:bookmarkStart w:id="4112" w:name="_Toc185517848"/>
      <w:bookmarkStart w:id="4113" w:name="_Toc192866812"/>
      <w:bookmarkStart w:id="4114" w:name="_Toc200962316"/>
      <w:bookmarkStart w:id="4115" w:name="_Toc209513165"/>
      <w:bookmarkStart w:id="4116" w:name="_Toc219190940"/>
      <w:bookmarkStart w:id="4117" w:name="_Toc222835345"/>
      <w:r>
        <w:t>5.6.3.3</w:t>
      </w:r>
      <w:r>
        <w:tab/>
        <w:t xml:space="preserve">Enumeration: </w:t>
      </w:r>
      <w:bookmarkEnd w:id="4084"/>
      <w:bookmarkEnd w:id="4085"/>
      <w:r>
        <w:t>BindingLevel</w:t>
      </w:r>
      <w:bookmarkEnd w:id="4086"/>
      <w:bookmarkEnd w:id="4087"/>
      <w:bookmarkEnd w:id="4088"/>
      <w:bookmarkEnd w:id="4089"/>
      <w:bookmarkEnd w:id="4090"/>
      <w:bookmarkEnd w:id="4091"/>
      <w:bookmarkEnd w:id="4092"/>
      <w:bookmarkEnd w:id="4093"/>
      <w:bookmarkEnd w:id="4094"/>
      <w:bookmarkEnd w:id="4095"/>
      <w:bookmarkEnd w:id="4096"/>
      <w:bookmarkEnd w:id="4097"/>
      <w:bookmarkEnd w:id="4098"/>
      <w:bookmarkEnd w:id="4099"/>
      <w:bookmarkEnd w:id="4100"/>
      <w:bookmarkEnd w:id="4101"/>
      <w:bookmarkEnd w:id="4102"/>
      <w:bookmarkEnd w:id="4103"/>
      <w:bookmarkEnd w:id="4104"/>
      <w:bookmarkEnd w:id="4105"/>
      <w:bookmarkEnd w:id="4106"/>
      <w:bookmarkEnd w:id="4107"/>
      <w:bookmarkEnd w:id="4108"/>
      <w:bookmarkEnd w:id="4109"/>
      <w:bookmarkEnd w:id="4110"/>
      <w:bookmarkEnd w:id="4111"/>
      <w:bookmarkEnd w:id="4112"/>
      <w:bookmarkEnd w:id="4113"/>
      <w:bookmarkEnd w:id="4114"/>
      <w:bookmarkEnd w:id="4115"/>
      <w:bookmarkEnd w:id="4116"/>
      <w:bookmarkEnd w:id="4117"/>
    </w:p>
    <w:p w14:paraId="6D14EFCE" w14:textId="77777777" w:rsidR="003608CC" w:rsidRDefault="003608CC">
      <w:pPr>
        <w:pStyle w:val="TH"/>
      </w:pPr>
      <w:r>
        <w:t>Table 5.6.3.3-1: Enumeration BindingLevel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096"/>
        <w:gridCol w:w="5811"/>
        <w:gridCol w:w="1671"/>
      </w:tblGrid>
      <w:tr w:rsidR="003608CC" w14:paraId="23ED6781" w14:textId="77777777">
        <w:trPr>
          <w:cantSplit/>
          <w:jc w:val="center"/>
        </w:trPr>
        <w:tc>
          <w:tcPr>
            <w:tcW w:w="2096" w:type="dxa"/>
            <w:shd w:val="clear" w:color="auto" w:fill="C0C0C0"/>
            <w:tcMar>
              <w:top w:w="0" w:type="dxa"/>
              <w:left w:w="108" w:type="dxa"/>
              <w:bottom w:w="0" w:type="dxa"/>
              <w:right w:w="108" w:type="dxa"/>
            </w:tcMar>
          </w:tcPr>
          <w:p w14:paraId="5740975D" w14:textId="77777777" w:rsidR="003608CC" w:rsidRDefault="003608CC">
            <w:pPr>
              <w:pStyle w:val="TAH"/>
            </w:pPr>
            <w:r>
              <w:t>Enumeration value</w:t>
            </w:r>
          </w:p>
        </w:tc>
        <w:tc>
          <w:tcPr>
            <w:tcW w:w="5811" w:type="dxa"/>
            <w:shd w:val="clear" w:color="auto" w:fill="C0C0C0"/>
            <w:tcMar>
              <w:top w:w="0" w:type="dxa"/>
              <w:left w:w="108" w:type="dxa"/>
              <w:bottom w:w="0" w:type="dxa"/>
              <w:right w:w="108" w:type="dxa"/>
            </w:tcMar>
          </w:tcPr>
          <w:p w14:paraId="63FBA96B" w14:textId="77777777" w:rsidR="003608CC" w:rsidRDefault="003608CC">
            <w:pPr>
              <w:pStyle w:val="TAH"/>
            </w:pPr>
            <w:r>
              <w:t>Description</w:t>
            </w:r>
          </w:p>
        </w:tc>
        <w:tc>
          <w:tcPr>
            <w:tcW w:w="1671" w:type="dxa"/>
            <w:shd w:val="clear" w:color="auto" w:fill="C0C0C0"/>
          </w:tcPr>
          <w:p w14:paraId="489F5785" w14:textId="77777777" w:rsidR="003608CC" w:rsidRDefault="003608CC">
            <w:pPr>
              <w:pStyle w:val="TAH"/>
            </w:pPr>
            <w:r>
              <w:t>Applicability</w:t>
            </w:r>
          </w:p>
        </w:tc>
      </w:tr>
      <w:tr w:rsidR="003608CC" w14:paraId="317825C2" w14:textId="77777777">
        <w:trPr>
          <w:cantSplit/>
          <w:jc w:val="center"/>
        </w:trPr>
        <w:tc>
          <w:tcPr>
            <w:tcW w:w="2096" w:type="dxa"/>
            <w:tcMar>
              <w:top w:w="0" w:type="dxa"/>
              <w:left w:w="108" w:type="dxa"/>
              <w:bottom w:w="0" w:type="dxa"/>
              <w:right w:w="108" w:type="dxa"/>
            </w:tcMar>
          </w:tcPr>
          <w:p w14:paraId="65A87FB3" w14:textId="77777777" w:rsidR="003608CC" w:rsidRDefault="003608CC">
            <w:pPr>
              <w:pStyle w:val="TAL"/>
            </w:pPr>
            <w:r>
              <w:t>NF_SET</w:t>
            </w:r>
          </w:p>
        </w:tc>
        <w:tc>
          <w:tcPr>
            <w:tcW w:w="5811" w:type="dxa"/>
            <w:tcMar>
              <w:top w:w="0" w:type="dxa"/>
              <w:left w:w="108" w:type="dxa"/>
              <w:bottom w:w="0" w:type="dxa"/>
              <w:right w:w="108" w:type="dxa"/>
            </w:tcMar>
          </w:tcPr>
          <w:p w14:paraId="0C37ECF1" w14:textId="77777777" w:rsidR="003608CC" w:rsidRDefault="003608CC">
            <w:pPr>
              <w:pStyle w:val="TAL"/>
              <w:rPr>
                <w:lang w:eastAsia="zh-CN"/>
              </w:rPr>
            </w:pPr>
            <w:r>
              <w:rPr>
                <w:lang w:eastAsia="zh-CN"/>
              </w:rPr>
              <w:t>Indicates the NF set level of binding.</w:t>
            </w:r>
          </w:p>
        </w:tc>
        <w:tc>
          <w:tcPr>
            <w:tcW w:w="1671" w:type="dxa"/>
          </w:tcPr>
          <w:p w14:paraId="58899724" w14:textId="77777777" w:rsidR="003608CC" w:rsidRDefault="003608CC">
            <w:pPr>
              <w:pStyle w:val="TAL"/>
            </w:pPr>
          </w:p>
        </w:tc>
      </w:tr>
      <w:tr w:rsidR="003608CC" w14:paraId="27F3F0DB" w14:textId="77777777">
        <w:trPr>
          <w:cantSplit/>
          <w:jc w:val="center"/>
        </w:trPr>
        <w:tc>
          <w:tcPr>
            <w:tcW w:w="2096" w:type="dxa"/>
            <w:tcMar>
              <w:top w:w="0" w:type="dxa"/>
              <w:left w:w="108" w:type="dxa"/>
              <w:bottom w:w="0" w:type="dxa"/>
              <w:right w:w="108" w:type="dxa"/>
            </w:tcMar>
          </w:tcPr>
          <w:p w14:paraId="694D499B" w14:textId="77777777" w:rsidR="003608CC" w:rsidRDefault="003608CC">
            <w:pPr>
              <w:pStyle w:val="TAL"/>
            </w:pPr>
            <w:r>
              <w:t>NF_INSTANCE</w:t>
            </w:r>
          </w:p>
        </w:tc>
        <w:tc>
          <w:tcPr>
            <w:tcW w:w="5811" w:type="dxa"/>
            <w:tcMar>
              <w:top w:w="0" w:type="dxa"/>
              <w:left w:w="108" w:type="dxa"/>
              <w:bottom w:w="0" w:type="dxa"/>
              <w:right w:w="108" w:type="dxa"/>
            </w:tcMar>
          </w:tcPr>
          <w:p w14:paraId="550DC01C" w14:textId="77777777" w:rsidR="003608CC" w:rsidRDefault="003608CC">
            <w:pPr>
              <w:pStyle w:val="TAL"/>
            </w:pPr>
            <w:r>
              <w:rPr>
                <w:lang w:eastAsia="zh-CN"/>
              </w:rPr>
              <w:t>Indicates the NF instance level of binding.</w:t>
            </w:r>
          </w:p>
        </w:tc>
        <w:tc>
          <w:tcPr>
            <w:tcW w:w="1671" w:type="dxa"/>
          </w:tcPr>
          <w:p w14:paraId="0B8FD53B" w14:textId="77777777" w:rsidR="003608CC" w:rsidRDefault="003608CC">
            <w:pPr>
              <w:pStyle w:val="TAL"/>
            </w:pPr>
          </w:p>
        </w:tc>
      </w:tr>
    </w:tbl>
    <w:p w14:paraId="546BD2C8" w14:textId="77777777" w:rsidR="003608CC" w:rsidRDefault="003608CC"/>
    <w:p w14:paraId="47821899" w14:textId="77777777" w:rsidR="003608CC" w:rsidRDefault="003608CC">
      <w:pPr>
        <w:pStyle w:val="41"/>
      </w:pPr>
      <w:bookmarkStart w:id="4118" w:name="_Toc104546118"/>
      <w:bookmarkStart w:id="4119" w:name="_Toc85528284"/>
      <w:bookmarkStart w:id="4120" w:name="_Toc120679896"/>
      <w:bookmarkStart w:id="4121" w:name="_Toc112935917"/>
      <w:bookmarkStart w:id="4122" w:name="_Toc90656336"/>
      <w:bookmarkStart w:id="4123" w:name="_Toc94034207"/>
      <w:bookmarkStart w:id="4124" w:name="_Toc97197822"/>
      <w:bookmarkStart w:id="4125" w:name="_Toc83233206"/>
      <w:bookmarkStart w:id="4126" w:name="_Toc100955460"/>
      <w:bookmarkStart w:id="4127" w:name="_Toc120677531"/>
      <w:bookmarkStart w:id="4128" w:name="_Toc114134299"/>
      <w:bookmarkStart w:id="4129" w:name="_Toc133434276"/>
      <w:bookmarkStart w:id="4130" w:name="_Toc138760753"/>
      <w:bookmarkStart w:id="4131" w:name="_Toc161998807"/>
      <w:bookmarkStart w:id="4132" w:name="_Toc170120978"/>
      <w:bookmarkStart w:id="4133" w:name="_Toc175852309"/>
      <w:bookmarkStart w:id="4134" w:name="_Toc185517849"/>
      <w:bookmarkStart w:id="4135" w:name="_Toc192866813"/>
      <w:bookmarkStart w:id="4136" w:name="_Toc200962317"/>
      <w:bookmarkStart w:id="4137" w:name="_Toc209513166"/>
      <w:bookmarkStart w:id="4138" w:name="_Toc219190941"/>
      <w:bookmarkStart w:id="4139" w:name="_Toc222835346"/>
      <w:r>
        <w:lastRenderedPageBreak/>
        <w:t>5.6.3.4</w:t>
      </w:r>
      <w:r>
        <w:tab/>
        <w:t>Void</w:t>
      </w:r>
      <w:bookmarkEnd w:id="4118"/>
      <w:bookmarkEnd w:id="4119"/>
      <w:bookmarkEnd w:id="4120"/>
      <w:bookmarkEnd w:id="4121"/>
      <w:bookmarkEnd w:id="4122"/>
      <w:bookmarkEnd w:id="4123"/>
      <w:bookmarkEnd w:id="4124"/>
      <w:bookmarkEnd w:id="4125"/>
      <w:bookmarkEnd w:id="4126"/>
      <w:bookmarkEnd w:id="4127"/>
      <w:bookmarkEnd w:id="4128"/>
      <w:bookmarkEnd w:id="4129"/>
      <w:bookmarkEnd w:id="4130"/>
      <w:bookmarkEnd w:id="4131"/>
      <w:bookmarkEnd w:id="4132"/>
      <w:bookmarkEnd w:id="4133"/>
      <w:bookmarkEnd w:id="4134"/>
      <w:bookmarkEnd w:id="4135"/>
      <w:bookmarkEnd w:id="4136"/>
      <w:bookmarkEnd w:id="4137"/>
      <w:bookmarkEnd w:id="4138"/>
      <w:bookmarkEnd w:id="4139"/>
    </w:p>
    <w:p w14:paraId="64F68C88" w14:textId="77777777" w:rsidR="003608CC" w:rsidRDefault="003608CC"/>
    <w:p w14:paraId="617A2D46" w14:textId="77777777" w:rsidR="003608CC" w:rsidRDefault="003608CC">
      <w:pPr>
        <w:pStyle w:val="41"/>
      </w:pPr>
      <w:bookmarkStart w:id="4140" w:name="_Toc104546119"/>
      <w:bookmarkStart w:id="4141" w:name="_Toc114134300"/>
      <w:bookmarkStart w:id="4142" w:name="_Toc97197823"/>
      <w:bookmarkStart w:id="4143" w:name="_Toc94034208"/>
      <w:bookmarkStart w:id="4144" w:name="_Toc120677532"/>
      <w:bookmarkStart w:id="4145" w:name="_Toc120679897"/>
      <w:bookmarkStart w:id="4146" w:name="_Toc100955461"/>
      <w:bookmarkStart w:id="4147" w:name="_Toc112935918"/>
      <w:bookmarkStart w:id="4148" w:name="_Toc133434277"/>
      <w:bookmarkStart w:id="4149" w:name="_Toc138760754"/>
      <w:bookmarkStart w:id="4150" w:name="_Toc161998808"/>
      <w:bookmarkStart w:id="4151" w:name="_Toc170120979"/>
      <w:bookmarkStart w:id="4152" w:name="_Toc175852310"/>
      <w:bookmarkStart w:id="4153" w:name="_Toc185517850"/>
      <w:bookmarkStart w:id="4154" w:name="_Toc192866814"/>
      <w:bookmarkStart w:id="4155" w:name="_Toc200962318"/>
      <w:bookmarkStart w:id="4156" w:name="_Toc209513167"/>
      <w:bookmarkStart w:id="4157" w:name="_Toc219190942"/>
      <w:bookmarkStart w:id="4158" w:name="_Toc222835347"/>
      <w:r>
        <w:t>5.6.3.5</w:t>
      </w:r>
      <w:r>
        <w:tab/>
        <w:t>Enumeration: BsfEvent</w:t>
      </w:r>
      <w:bookmarkEnd w:id="4140"/>
      <w:bookmarkEnd w:id="4141"/>
      <w:bookmarkEnd w:id="4142"/>
      <w:bookmarkEnd w:id="4143"/>
      <w:bookmarkEnd w:id="4144"/>
      <w:bookmarkEnd w:id="4145"/>
      <w:bookmarkEnd w:id="4146"/>
      <w:bookmarkEnd w:id="4147"/>
      <w:bookmarkEnd w:id="4148"/>
      <w:bookmarkEnd w:id="4149"/>
      <w:bookmarkEnd w:id="4150"/>
      <w:bookmarkEnd w:id="4151"/>
      <w:bookmarkEnd w:id="4152"/>
      <w:bookmarkEnd w:id="4153"/>
      <w:bookmarkEnd w:id="4154"/>
      <w:bookmarkEnd w:id="4155"/>
      <w:bookmarkEnd w:id="4156"/>
      <w:bookmarkEnd w:id="4157"/>
      <w:bookmarkEnd w:id="4158"/>
    </w:p>
    <w:p w14:paraId="2727B78A" w14:textId="77777777" w:rsidR="00A542F2" w:rsidRDefault="00A542F2" w:rsidP="00A542F2">
      <w:pPr>
        <w:pStyle w:val="TH"/>
      </w:pPr>
      <w:r>
        <w:t>Table 5.6.3.5-1: Enumeration BsfEvent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420"/>
        <w:gridCol w:w="5487"/>
        <w:gridCol w:w="1671"/>
      </w:tblGrid>
      <w:tr w:rsidR="00A542F2" w14:paraId="35B894D3" w14:textId="77777777" w:rsidTr="00F56FA8">
        <w:trPr>
          <w:cantSplit/>
          <w:jc w:val="center"/>
        </w:trPr>
        <w:tc>
          <w:tcPr>
            <w:tcW w:w="2420" w:type="dxa"/>
            <w:shd w:val="clear" w:color="auto" w:fill="C0C0C0"/>
            <w:tcMar>
              <w:top w:w="0" w:type="dxa"/>
              <w:left w:w="108" w:type="dxa"/>
              <w:bottom w:w="0" w:type="dxa"/>
              <w:right w:w="108" w:type="dxa"/>
            </w:tcMar>
          </w:tcPr>
          <w:p w14:paraId="39B8EC32" w14:textId="77777777" w:rsidR="00A542F2" w:rsidRDefault="00A542F2" w:rsidP="00F56FA8">
            <w:pPr>
              <w:pStyle w:val="TAH"/>
            </w:pPr>
            <w:r>
              <w:t>Enumeration value</w:t>
            </w:r>
          </w:p>
        </w:tc>
        <w:tc>
          <w:tcPr>
            <w:tcW w:w="5487" w:type="dxa"/>
            <w:shd w:val="clear" w:color="auto" w:fill="C0C0C0"/>
            <w:tcMar>
              <w:top w:w="0" w:type="dxa"/>
              <w:left w:w="108" w:type="dxa"/>
              <w:bottom w:w="0" w:type="dxa"/>
              <w:right w:w="108" w:type="dxa"/>
            </w:tcMar>
          </w:tcPr>
          <w:p w14:paraId="064A0373" w14:textId="77777777" w:rsidR="00A542F2" w:rsidRDefault="00A542F2" w:rsidP="00F56FA8">
            <w:pPr>
              <w:pStyle w:val="TAH"/>
            </w:pPr>
            <w:r>
              <w:t>Description</w:t>
            </w:r>
          </w:p>
        </w:tc>
        <w:tc>
          <w:tcPr>
            <w:tcW w:w="1671" w:type="dxa"/>
            <w:shd w:val="clear" w:color="auto" w:fill="C0C0C0"/>
          </w:tcPr>
          <w:p w14:paraId="6072F89D" w14:textId="77777777" w:rsidR="00A542F2" w:rsidRDefault="00A542F2" w:rsidP="00F56FA8">
            <w:pPr>
              <w:pStyle w:val="TAH"/>
            </w:pPr>
            <w:r>
              <w:t>Applicability</w:t>
            </w:r>
          </w:p>
        </w:tc>
      </w:tr>
      <w:tr w:rsidR="00A542F2" w14:paraId="68EAEA48" w14:textId="77777777" w:rsidTr="007F13A0">
        <w:trPr>
          <w:cantSplit/>
          <w:jc w:val="center"/>
        </w:trPr>
        <w:tc>
          <w:tcPr>
            <w:tcW w:w="2420" w:type="dxa"/>
            <w:tcMar>
              <w:top w:w="0" w:type="dxa"/>
              <w:left w:w="108" w:type="dxa"/>
              <w:bottom w:w="0" w:type="dxa"/>
              <w:right w:w="108" w:type="dxa"/>
            </w:tcMar>
          </w:tcPr>
          <w:p w14:paraId="05322AD0" w14:textId="77777777" w:rsidR="00A542F2" w:rsidRDefault="00A542F2" w:rsidP="00F56FA8">
            <w:pPr>
              <w:pStyle w:val="TAL"/>
            </w:pPr>
            <w:r>
              <w:rPr>
                <w:lang w:eastAsia="zh-CN"/>
              </w:rPr>
              <w:t>PCF_PDU_SESSION_BINDING_REGISTRATION</w:t>
            </w:r>
          </w:p>
        </w:tc>
        <w:tc>
          <w:tcPr>
            <w:tcW w:w="5487" w:type="dxa"/>
            <w:tcMar>
              <w:top w:w="0" w:type="dxa"/>
              <w:left w:w="108" w:type="dxa"/>
              <w:bottom w:w="0" w:type="dxa"/>
              <w:right w:w="108" w:type="dxa"/>
            </w:tcMar>
          </w:tcPr>
          <w:p w14:paraId="70A11DF7" w14:textId="77777777" w:rsidR="00A542F2" w:rsidRDefault="00A542F2" w:rsidP="00F56FA8">
            <w:pPr>
              <w:pStyle w:val="TAL"/>
            </w:pPr>
            <w:r>
              <w:t>Indicates the binding of a PCF for a PDU session is registered.</w:t>
            </w:r>
          </w:p>
        </w:tc>
        <w:tc>
          <w:tcPr>
            <w:tcW w:w="1671" w:type="dxa"/>
          </w:tcPr>
          <w:p w14:paraId="7007739B" w14:textId="77777777" w:rsidR="00A542F2" w:rsidRDefault="00A542F2" w:rsidP="007F13A0">
            <w:pPr>
              <w:pStyle w:val="TOC9"/>
            </w:pPr>
          </w:p>
        </w:tc>
      </w:tr>
      <w:tr w:rsidR="00A542F2" w14:paraId="0C33C377" w14:textId="77777777" w:rsidTr="007F13A0">
        <w:trPr>
          <w:cantSplit/>
          <w:jc w:val="center"/>
        </w:trPr>
        <w:tc>
          <w:tcPr>
            <w:tcW w:w="2420" w:type="dxa"/>
            <w:tcMar>
              <w:top w:w="0" w:type="dxa"/>
              <w:left w:w="108" w:type="dxa"/>
              <w:bottom w:w="0" w:type="dxa"/>
              <w:right w:w="108" w:type="dxa"/>
            </w:tcMar>
          </w:tcPr>
          <w:p w14:paraId="172AB86E" w14:textId="77777777" w:rsidR="00A542F2" w:rsidRDefault="00A542F2" w:rsidP="00F56FA8">
            <w:pPr>
              <w:pStyle w:val="TAL"/>
              <w:rPr>
                <w:lang w:eastAsia="zh-CN"/>
              </w:rPr>
            </w:pPr>
            <w:r>
              <w:rPr>
                <w:lang w:eastAsia="zh-CN"/>
              </w:rPr>
              <w:t>PCF_PDU_SESSION_BINDING_DEREGISTRATION</w:t>
            </w:r>
          </w:p>
        </w:tc>
        <w:tc>
          <w:tcPr>
            <w:tcW w:w="5487" w:type="dxa"/>
            <w:tcMar>
              <w:top w:w="0" w:type="dxa"/>
              <w:left w:w="108" w:type="dxa"/>
              <w:bottom w:w="0" w:type="dxa"/>
              <w:right w:w="108" w:type="dxa"/>
            </w:tcMar>
          </w:tcPr>
          <w:p w14:paraId="5CF2197E" w14:textId="77777777" w:rsidR="00A542F2" w:rsidRDefault="00A542F2" w:rsidP="00F56FA8">
            <w:pPr>
              <w:pStyle w:val="TAL"/>
            </w:pPr>
            <w:r>
              <w:t>Indicates the binding of a PCF for a PDU session is deregistered.</w:t>
            </w:r>
          </w:p>
        </w:tc>
        <w:tc>
          <w:tcPr>
            <w:tcW w:w="1671" w:type="dxa"/>
          </w:tcPr>
          <w:p w14:paraId="4EC8E631" w14:textId="77777777" w:rsidR="00A542F2" w:rsidRDefault="00A542F2" w:rsidP="007F13A0">
            <w:pPr>
              <w:pStyle w:val="TOC9"/>
            </w:pPr>
          </w:p>
        </w:tc>
      </w:tr>
      <w:tr w:rsidR="00A542F2" w14:paraId="6139A768" w14:textId="77777777" w:rsidTr="00F56FA8">
        <w:trPr>
          <w:cantSplit/>
          <w:jc w:val="center"/>
        </w:trPr>
        <w:tc>
          <w:tcPr>
            <w:tcW w:w="2420" w:type="dxa"/>
            <w:tcMar>
              <w:top w:w="0" w:type="dxa"/>
              <w:left w:w="108" w:type="dxa"/>
              <w:bottom w:w="0" w:type="dxa"/>
              <w:right w:w="108" w:type="dxa"/>
            </w:tcMar>
          </w:tcPr>
          <w:p w14:paraId="38DE61A8" w14:textId="77777777" w:rsidR="00A542F2" w:rsidRDefault="00A542F2" w:rsidP="00F56FA8">
            <w:pPr>
              <w:pStyle w:val="TAL"/>
              <w:rPr>
                <w:lang w:eastAsia="zh-CN"/>
              </w:rPr>
            </w:pPr>
            <w:r>
              <w:rPr>
                <w:lang w:eastAsia="zh-CN"/>
              </w:rPr>
              <w:t>PCF_UE_BINDING_REGISTRATION</w:t>
            </w:r>
          </w:p>
        </w:tc>
        <w:tc>
          <w:tcPr>
            <w:tcW w:w="5487" w:type="dxa"/>
            <w:tcMar>
              <w:top w:w="0" w:type="dxa"/>
              <w:left w:w="108" w:type="dxa"/>
              <w:bottom w:w="0" w:type="dxa"/>
              <w:right w:w="108" w:type="dxa"/>
            </w:tcMar>
          </w:tcPr>
          <w:p w14:paraId="46553110" w14:textId="77777777" w:rsidR="00A542F2" w:rsidRDefault="00A542F2" w:rsidP="00F56FA8">
            <w:pPr>
              <w:pStyle w:val="TAL"/>
              <w:rPr>
                <w:lang w:eastAsia="zh-CN"/>
              </w:rPr>
            </w:pPr>
            <w:r>
              <w:rPr>
                <w:lang w:eastAsia="zh-CN"/>
              </w:rPr>
              <w:t xml:space="preserve">Indicates the binding of a PCF for a UE is </w:t>
            </w:r>
            <w:r>
              <w:t>registered.</w:t>
            </w:r>
          </w:p>
        </w:tc>
        <w:tc>
          <w:tcPr>
            <w:tcW w:w="1671" w:type="dxa"/>
          </w:tcPr>
          <w:p w14:paraId="4D481425" w14:textId="77777777" w:rsidR="00A542F2" w:rsidRDefault="00A542F2" w:rsidP="00F56FA8">
            <w:pPr>
              <w:pStyle w:val="TAL"/>
            </w:pPr>
          </w:p>
        </w:tc>
      </w:tr>
      <w:tr w:rsidR="00A542F2" w14:paraId="1ACE7242" w14:textId="77777777" w:rsidTr="00F56FA8">
        <w:trPr>
          <w:cantSplit/>
          <w:jc w:val="center"/>
        </w:trPr>
        <w:tc>
          <w:tcPr>
            <w:tcW w:w="2420" w:type="dxa"/>
            <w:tcMar>
              <w:top w:w="0" w:type="dxa"/>
              <w:left w:w="108" w:type="dxa"/>
              <w:bottom w:w="0" w:type="dxa"/>
              <w:right w:w="108" w:type="dxa"/>
            </w:tcMar>
          </w:tcPr>
          <w:p w14:paraId="7BD8240F" w14:textId="77777777" w:rsidR="00A542F2" w:rsidRDefault="00A542F2" w:rsidP="00F56FA8">
            <w:pPr>
              <w:pStyle w:val="TAL"/>
              <w:rPr>
                <w:lang w:eastAsia="zh-CN"/>
              </w:rPr>
            </w:pPr>
            <w:r>
              <w:rPr>
                <w:lang w:eastAsia="zh-CN"/>
              </w:rPr>
              <w:t>PCF_UE_BINDING_DEREGISTRATION</w:t>
            </w:r>
          </w:p>
        </w:tc>
        <w:tc>
          <w:tcPr>
            <w:tcW w:w="5487" w:type="dxa"/>
            <w:tcMar>
              <w:top w:w="0" w:type="dxa"/>
              <w:left w:w="108" w:type="dxa"/>
              <w:bottom w:w="0" w:type="dxa"/>
              <w:right w:w="108" w:type="dxa"/>
            </w:tcMar>
          </w:tcPr>
          <w:p w14:paraId="2DEC4724" w14:textId="77777777" w:rsidR="00A542F2" w:rsidRDefault="00A542F2" w:rsidP="00F56FA8">
            <w:pPr>
              <w:pStyle w:val="TAL"/>
              <w:rPr>
                <w:lang w:eastAsia="zh-CN"/>
              </w:rPr>
            </w:pPr>
            <w:r>
              <w:rPr>
                <w:lang w:eastAsia="zh-CN"/>
              </w:rPr>
              <w:t>Indicates the binding of a PCF for a UE is de</w:t>
            </w:r>
            <w:r>
              <w:t>registered.</w:t>
            </w:r>
          </w:p>
        </w:tc>
        <w:tc>
          <w:tcPr>
            <w:tcW w:w="1671" w:type="dxa"/>
          </w:tcPr>
          <w:p w14:paraId="5C71F4F0" w14:textId="77777777" w:rsidR="00A542F2" w:rsidRDefault="00A542F2" w:rsidP="00F56FA8">
            <w:pPr>
              <w:pStyle w:val="TAL"/>
            </w:pPr>
          </w:p>
        </w:tc>
      </w:tr>
      <w:tr w:rsidR="00A542F2" w14:paraId="6B1889C2" w14:textId="77777777" w:rsidTr="00F56FA8">
        <w:trPr>
          <w:cantSplit/>
          <w:jc w:val="center"/>
        </w:trPr>
        <w:tc>
          <w:tcPr>
            <w:tcW w:w="2420" w:type="dxa"/>
            <w:tcMar>
              <w:top w:w="0" w:type="dxa"/>
              <w:left w:w="108" w:type="dxa"/>
              <w:bottom w:w="0" w:type="dxa"/>
              <w:right w:w="108" w:type="dxa"/>
            </w:tcMar>
          </w:tcPr>
          <w:p w14:paraId="7D0203FF" w14:textId="77777777" w:rsidR="00A542F2" w:rsidRDefault="00A542F2" w:rsidP="00F56FA8">
            <w:pPr>
              <w:pStyle w:val="TAL"/>
            </w:pPr>
            <w:r>
              <w:rPr>
                <w:lang w:eastAsia="zh-CN"/>
              </w:rPr>
              <w:t>SNSSAI_DNN_BINDING_REGISTRATION</w:t>
            </w:r>
          </w:p>
        </w:tc>
        <w:tc>
          <w:tcPr>
            <w:tcW w:w="5487" w:type="dxa"/>
            <w:tcMar>
              <w:top w:w="0" w:type="dxa"/>
              <w:left w:w="108" w:type="dxa"/>
              <w:bottom w:w="0" w:type="dxa"/>
              <w:right w:w="108" w:type="dxa"/>
            </w:tcMar>
          </w:tcPr>
          <w:p w14:paraId="51604C6A" w14:textId="77777777" w:rsidR="00A542F2" w:rsidRDefault="00A542F2" w:rsidP="00F56FA8">
            <w:pPr>
              <w:pStyle w:val="TAL"/>
            </w:pPr>
            <w:r>
              <w:t>Indicates the binding of a PCF for a PDU session corresponding to the first PDU session for a DNN and S-NSSAI combination is registered.</w:t>
            </w:r>
          </w:p>
        </w:tc>
        <w:tc>
          <w:tcPr>
            <w:tcW w:w="1671" w:type="dxa"/>
          </w:tcPr>
          <w:p w14:paraId="7660653B" w14:textId="77777777" w:rsidR="00A542F2" w:rsidRDefault="00A542F2" w:rsidP="00F56FA8">
            <w:pPr>
              <w:pStyle w:val="TAL"/>
            </w:pPr>
          </w:p>
        </w:tc>
      </w:tr>
      <w:tr w:rsidR="00A542F2" w14:paraId="7481199A" w14:textId="77777777" w:rsidTr="00F56FA8">
        <w:trPr>
          <w:cantSplit/>
          <w:jc w:val="center"/>
        </w:trPr>
        <w:tc>
          <w:tcPr>
            <w:tcW w:w="2420" w:type="dxa"/>
            <w:tcMar>
              <w:top w:w="0" w:type="dxa"/>
              <w:left w:w="108" w:type="dxa"/>
              <w:bottom w:w="0" w:type="dxa"/>
              <w:right w:w="108" w:type="dxa"/>
            </w:tcMar>
          </w:tcPr>
          <w:p w14:paraId="2769C519" w14:textId="77777777" w:rsidR="00A542F2" w:rsidRDefault="00A542F2" w:rsidP="00F56FA8">
            <w:pPr>
              <w:pStyle w:val="TAL"/>
              <w:rPr>
                <w:lang w:eastAsia="zh-CN"/>
              </w:rPr>
            </w:pPr>
            <w:r>
              <w:rPr>
                <w:lang w:eastAsia="zh-CN"/>
              </w:rPr>
              <w:t>SNSSAI_DNN_BINDING_DEREGISTRATION</w:t>
            </w:r>
          </w:p>
        </w:tc>
        <w:tc>
          <w:tcPr>
            <w:tcW w:w="5487" w:type="dxa"/>
            <w:tcMar>
              <w:top w:w="0" w:type="dxa"/>
              <w:left w:w="108" w:type="dxa"/>
              <w:bottom w:w="0" w:type="dxa"/>
              <w:right w:w="108" w:type="dxa"/>
            </w:tcMar>
          </w:tcPr>
          <w:p w14:paraId="1FBB2008" w14:textId="77777777" w:rsidR="00A542F2" w:rsidRDefault="00A542F2" w:rsidP="00F56FA8">
            <w:pPr>
              <w:pStyle w:val="TAL"/>
            </w:pPr>
            <w:r>
              <w:t>Indicates the binding of a PCF for a PDU session corresponding to the last PDU session for a DNN and S-NSSAI combination is deregistered.</w:t>
            </w:r>
          </w:p>
        </w:tc>
        <w:tc>
          <w:tcPr>
            <w:tcW w:w="1671" w:type="dxa"/>
          </w:tcPr>
          <w:p w14:paraId="68C8A57A" w14:textId="77777777" w:rsidR="00A542F2" w:rsidRDefault="00A542F2" w:rsidP="00F56FA8">
            <w:pPr>
              <w:pStyle w:val="TAL"/>
            </w:pPr>
          </w:p>
        </w:tc>
      </w:tr>
    </w:tbl>
    <w:p w14:paraId="17C01272" w14:textId="77777777" w:rsidR="003608CC" w:rsidRDefault="003608CC"/>
    <w:p w14:paraId="3E906FAA" w14:textId="77777777" w:rsidR="003608CC" w:rsidRDefault="003608CC">
      <w:pPr>
        <w:pStyle w:val="31"/>
        <w:rPr>
          <w:lang w:val="en-US"/>
        </w:rPr>
      </w:pPr>
      <w:bookmarkStart w:id="4159" w:name="_Toc114134301"/>
      <w:bookmarkStart w:id="4160" w:name="_Toc120677533"/>
      <w:bookmarkStart w:id="4161" w:name="_Toc85528285"/>
      <w:bookmarkStart w:id="4162" w:name="_Toc120679898"/>
      <w:bookmarkStart w:id="4163" w:name="_Toc97197824"/>
      <w:bookmarkStart w:id="4164" w:name="_Toc104546120"/>
      <w:bookmarkStart w:id="4165" w:name="_Toc112935919"/>
      <w:bookmarkStart w:id="4166" w:name="_Toc90656337"/>
      <w:bookmarkStart w:id="4167" w:name="_Toc94034209"/>
      <w:bookmarkStart w:id="4168" w:name="_Toc100955462"/>
      <w:bookmarkStart w:id="4169" w:name="_Toc83233207"/>
      <w:bookmarkStart w:id="4170" w:name="_Toc133434278"/>
      <w:bookmarkStart w:id="4171" w:name="_Toc138760755"/>
      <w:bookmarkStart w:id="4172" w:name="_Toc161998809"/>
      <w:bookmarkStart w:id="4173" w:name="_Toc170120980"/>
      <w:bookmarkStart w:id="4174" w:name="_Toc175852311"/>
      <w:bookmarkStart w:id="4175" w:name="_Toc185517851"/>
      <w:bookmarkStart w:id="4176" w:name="_Toc192866815"/>
      <w:bookmarkStart w:id="4177" w:name="_Toc200962319"/>
      <w:bookmarkStart w:id="4178" w:name="_Toc209513168"/>
      <w:bookmarkStart w:id="4179" w:name="_Toc219190943"/>
      <w:bookmarkStart w:id="4180" w:name="_Toc222835348"/>
      <w:r>
        <w:rPr>
          <w:lang w:val="en-US"/>
        </w:rPr>
        <w:t>5.6.4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4159"/>
      <w:bookmarkEnd w:id="4160"/>
      <w:bookmarkEnd w:id="4161"/>
      <w:bookmarkEnd w:id="4162"/>
      <w:bookmarkEnd w:id="4163"/>
      <w:bookmarkEnd w:id="4164"/>
      <w:bookmarkEnd w:id="4165"/>
      <w:bookmarkEnd w:id="4166"/>
      <w:bookmarkEnd w:id="4167"/>
      <w:bookmarkEnd w:id="4168"/>
      <w:bookmarkEnd w:id="4169"/>
      <w:bookmarkEnd w:id="4170"/>
      <w:bookmarkEnd w:id="4171"/>
      <w:bookmarkEnd w:id="4172"/>
      <w:bookmarkEnd w:id="4173"/>
      <w:bookmarkEnd w:id="4174"/>
      <w:bookmarkEnd w:id="4175"/>
      <w:bookmarkEnd w:id="4176"/>
      <w:bookmarkEnd w:id="4177"/>
      <w:bookmarkEnd w:id="4178"/>
      <w:bookmarkEnd w:id="4179"/>
      <w:bookmarkEnd w:id="4180"/>
    </w:p>
    <w:p w14:paraId="461894D7" w14:textId="77777777" w:rsidR="003608CC" w:rsidRDefault="003608CC">
      <w:pPr>
        <w:pStyle w:val="41"/>
      </w:pPr>
      <w:bookmarkStart w:id="4181" w:name="_Toc35971439"/>
      <w:bookmarkStart w:id="4182" w:name="_Toc510696644"/>
      <w:bookmarkStart w:id="4183" w:name="_Toc100955463"/>
      <w:bookmarkStart w:id="4184" w:name="_Toc85528286"/>
      <w:bookmarkStart w:id="4185" w:name="_Toc90656338"/>
      <w:bookmarkStart w:id="4186" w:name="_Toc114134302"/>
      <w:bookmarkStart w:id="4187" w:name="_Toc120677534"/>
      <w:bookmarkStart w:id="4188" w:name="_Toc120679899"/>
      <w:bookmarkStart w:id="4189" w:name="_Toc94034210"/>
      <w:bookmarkStart w:id="4190" w:name="_Toc83233208"/>
      <w:bookmarkStart w:id="4191" w:name="_Toc97197825"/>
      <w:bookmarkStart w:id="4192" w:name="_Toc104546121"/>
      <w:bookmarkStart w:id="4193" w:name="_Toc112935920"/>
      <w:bookmarkStart w:id="4194" w:name="_Toc133434279"/>
      <w:bookmarkStart w:id="4195" w:name="_Toc138760756"/>
      <w:bookmarkStart w:id="4196" w:name="_Toc161998810"/>
      <w:bookmarkStart w:id="4197" w:name="_Toc170120981"/>
      <w:bookmarkStart w:id="4198" w:name="_Toc175852312"/>
      <w:bookmarkStart w:id="4199" w:name="_Toc185517852"/>
      <w:bookmarkStart w:id="4200" w:name="_Toc192866816"/>
      <w:bookmarkStart w:id="4201" w:name="_Toc200962320"/>
      <w:bookmarkStart w:id="4202" w:name="_Toc209513169"/>
      <w:bookmarkStart w:id="4203" w:name="_Toc219190944"/>
      <w:bookmarkStart w:id="4204" w:name="_Toc222835349"/>
      <w:r>
        <w:t>5.6.4.1</w:t>
      </w:r>
      <w:r>
        <w:tab/>
        <w:t xml:space="preserve">Type: </w:t>
      </w:r>
      <w:bookmarkEnd w:id="4181"/>
      <w:bookmarkEnd w:id="4182"/>
      <w:r>
        <w:t>BsfSubscriptionResp</w:t>
      </w:r>
      <w:bookmarkEnd w:id="4183"/>
      <w:bookmarkEnd w:id="4184"/>
      <w:bookmarkEnd w:id="4185"/>
      <w:bookmarkEnd w:id="4186"/>
      <w:bookmarkEnd w:id="4187"/>
      <w:bookmarkEnd w:id="4188"/>
      <w:bookmarkEnd w:id="4189"/>
      <w:bookmarkEnd w:id="4190"/>
      <w:bookmarkEnd w:id="4191"/>
      <w:bookmarkEnd w:id="4192"/>
      <w:bookmarkEnd w:id="4193"/>
      <w:bookmarkEnd w:id="4194"/>
      <w:bookmarkEnd w:id="4195"/>
      <w:bookmarkEnd w:id="4196"/>
      <w:bookmarkEnd w:id="4197"/>
      <w:bookmarkEnd w:id="4198"/>
      <w:bookmarkEnd w:id="4199"/>
      <w:bookmarkEnd w:id="4200"/>
      <w:bookmarkEnd w:id="4201"/>
      <w:bookmarkEnd w:id="4202"/>
      <w:bookmarkEnd w:id="4203"/>
      <w:bookmarkEnd w:id="4204"/>
    </w:p>
    <w:p w14:paraId="3812CBE8" w14:textId="77777777" w:rsidR="003608CC" w:rsidRDefault="003608CC">
      <w:pPr>
        <w:pStyle w:val="TH"/>
      </w:pPr>
      <w:r>
        <w:rPr>
          <w:lang w:eastAsia="en-GB"/>
        </w:rPr>
        <w:t>Table </w:t>
      </w:r>
      <w:r>
        <w:t xml:space="preserve">5.6.4.1-1: </w:t>
      </w:r>
      <w:bookmarkStart w:id="4205" w:name="_Hlk510623468"/>
      <w:r>
        <w:rPr>
          <w:lang w:eastAsia="en-GB"/>
        </w:rPr>
        <w:t>Definition of type Bsf</w:t>
      </w:r>
      <w:r>
        <w:t xml:space="preserve">SubscriptionResp </w:t>
      </w:r>
      <w:r>
        <w:rPr>
          <w:lang w:eastAsia="en-GB"/>
        </w:rPr>
        <w:t xml:space="preserve">as a list of </w:t>
      </w:r>
      <w:r>
        <w:t>non-exclusive alternatives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82"/>
        <w:gridCol w:w="1169"/>
        <w:gridCol w:w="3827"/>
        <w:gridCol w:w="2092"/>
      </w:tblGrid>
      <w:tr w:rsidR="003608CC" w14:paraId="12DEB895" w14:textId="77777777">
        <w:trPr>
          <w:jc w:val="center"/>
        </w:trPr>
        <w:tc>
          <w:tcPr>
            <w:tcW w:w="2482" w:type="dxa"/>
            <w:shd w:val="clear" w:color="auto" w:fill="C0C0C0"/>
          </w:tcPr>
          <w:bookmarkEnd w:id="4205"/>
          <w:p w14:paraId="442547EA" w14:textId="77777777" w:rsidR="003608CC" w:rsidRDefault="003608CC">
            <w:pPr>
              <w:pStyle w:val="TAH"/>
            </w:pPr>
            <w:r>
              <w:t>Data type</w:t>
            </w:r>
          </w:p>
        </w:tc>
        <w:tc>
          <w:tcPr>
            <w:tcW w:w="1169" w:type="dxa"/>
            <w:shd w:val="clear" w:color="auto" w:fill="C0C0C0"/>
          </w:tcPr>
          <w:p w14:paraId="6544C488" w14:textId="77777777" w:rsidR="003608CC" w:rsidRDefault="003608CC">
            <w:pPr>
              <w:pStyle w:val="TAH"/>
            </w:pPr>
            <w:r>
              <w:t>Cardinality</w:t>
            </w:r>
          </w:p>
        </w:tc>
        <w:tc>
          <w:tcPr>
            <w:tcW w:w="3827" w:type="dxa"/>
            <w:shd w:val="clear" w:color="auto" w:fill="C0C0C0"/>
          </w:tcPr>
          <w:p w14:paraId="1A347E29" w14:textId="77777777" w:rsidR="003608CC" w:rsidRDefault="003608CC">
            <w:pPr>
              <w:pStyle w:val="TAH"/>
            </w:pPr>
            <w:r>
              <w:t>Description</w:t>
            </w:r>
          </w:p>
        </w:tc>
        <w:tc>
          <w:tcPr>
            <w:tcW w:w="2092" w:type="dxa"/>
            <w:shd w:val="clear" w:color="auto" w:fill="C0C0C0"/>
          </w:tcPr>
          <w:p w14:paraId="6AD89BD2" w14:textId="77777777" w:rsidR="003608CC" w:rsidRDefault="003608CC">
            <w:pPr>
              <w:pStyle w:val="TAH"/>
            </w:pPr>
            <w:r>
              <w:t>Applicability</w:t>
            </w:r>
          </w:p>
        </w:tc>
      </w:tr>
      <w:tr w:rsidR="003608CC" w14:paraId="3E412A46" w14:textId="77777777">
        <w:trPr>
          <w:jc w:val="center"/>
        </w:trPr>
        <w:tc>
          <w:tcPr>
            <w:tcW w:w="2482" w:type="dxa"/>
          </w:tcPr>
          <w:p w14:paraId="055BF82F" w14:textId="77777777" w:rsidR="003608CC" w:rsidRDefault="003608CC">
            <w:pPr>
              <w:pStyle w:val="TAL"/>
            </w:pPr>
            <w:r>
              <w:rPr>
                <w:lang w:eastAsia="en-GB"/>
              </w:rPr>
              <w:t>BsfNotification</w:t>
            </w:r>
          </w:p>
        </w:tc>
        <w:tc>
          <w:tcPr>
            <w:tcW w:w="1169" w:type="dxa"/>
          </w:tcPr>
          <w:p w14:paraId="344CE490" w14:textId="77777777" w:rsidR="003608CC" w:rsidRDefault="003608CC">
            <w:pPr>
              <w:pStyle w:val="TAL"/>
            </w:pPr>
            <w:r>
              <w:t>0..1</w:t>
            </w:r>
          </w:p>
        </w:tc>
        <w:tc>
          <w:tcPr>
            <w:tcW w:w="3827" w:type="dxa"/>
          </w:tcPr>
          <w:p w14:paraId="04E938B7" w14:textId="77777777" w:rsidR="003608CC" w:rsidRDefault="003608CC">
            <w:pPr>
              <w:pStyle w:val="TAL"/>
            </w:pPr>
            <w:r>
              <w:t>It represents the notification of a match event during the creation or modification of the Individual Binding Subscription resource.</w:t>
            </w:r>
          </w:p>
        </w:tc>
        <w:tc>
          <w:tcPr>
            <w:tcW w:w="2092" w:type="dxa"/>
          </w:tcPr>
          <w:p w14:paraId="02317424" w14:textId="77777777" w:rsidR="003608CC" w:rsidRDefault="003608CC">
            <w:pPr>
              <w:pStyle w:val="TAL"/>
            </w:pPr>
          </w:p>
        </w:tc>
      </w:tr>
      <w:tr w:rsidR="003608CC" w14:paraId="11C9B5B2" w14:textId="77777777">
        <w:trPr>
          <w:jc w:val="center"/>
        </w:trPr>
        <w:tc>
          <w:tcPr>
            <w:tcW w:w="2482" w:type="dxa"/>
          </w:tcPr>
          <w:p w14:paraId="64FF84D0" w14:textId="77777777" w:rsidR="003608CC" w:rsidRDefault="003608CC">
            <w:pPr>
              <w:pStyle w:val="TAL"/>
            </w:pPr>
            <w:r>
              <w:t>BsfSubscription</w:t>
            </w:r>
          </w:p>
        </w:tc>
        <w:tc>
          <w:tcPr>
            <w:tcW w:w="1169" w:type="dxa"/>
          </w:tcPr>
          <w:p w14:paraId="3997180C" w14:textId="77777777" w:rsidR="003608CC" w:rsidRDefault="003608CC">
            <w:pPr>
              <w:pStyle w:val="TAL"/>
            </w:pPr>
            <w:r>
              <w:t>1</w:t>
            </w:r>
          </w:p>
        </w:tc>
        <w:tc>
          <w:tcPr>
            <w:tcW w:w="3827" w:type="dxa"/>
          </w:tcPr>
          <w:p w14:paraId="74826131" w14:textId="77777777" w:rsidR="003608CC" w:rsidRDefault="003608CC">
            <w:pPr>
              <w:pStyle w:val="TAL"/>
            </w:pPr>
            <w:r>
              <w:t>It represents the Individual PCFBinding Subscription resource.</w:t>
            </w:r>
          </w:p>
        </w:tc>
        <w:tc>
          <w:tcPr>
            <w:tcW w:w="2092" w:type="dxa"/>
          </w:tcPr>
          <w:p w14:paraId="48D79707" w14:textId="77777777" w:rsidR="003608CC" w:rsidRDefault="003608CC">
            <w:pPr>
              <w:pStyle w:val="TAL"/>
            </w:pPr>
          </w:p>
        </w:tc>
      </w:tr>
    </w:tbl>
    <w:p w14:paraId="024C3274" w14:textId="77777777" w:rsidR="003608CC" w:rsidRDefault="003608CC">
      <w:pPr>
        <w:rPr>
          <w:lang w:eastAsia="zh-CN"/>
        </w:rPr>
      </w:pPr>
    </w:p>
    <w:p w14:paraId="403835E0" w14:textId="77777777" w:rsidR="00ED502F" w:rsidRPr="00ED502F" w:rsidRDefault="00ED502F" w:rsidP="00ED502F">
      <w:pPr>
        <w:pStyle w:val="41"/>
      </w:pPr>
      <w:bookmarkStart w:id="4206" w:name="_Toc170120982"/>
      <w:bookmarkStart w:id="4207" w:name="_Toc175852313"/>
      <w:bookmarkStart w:id="4208" w:name="_Toc185517853"/>
      <w:bookmarkStart w:id="4209" w:name="_Toc192866817"/>
      <w:bookmarkStart w:id="4210" w:name="_Toc200962321"/>
      <w:bookmarkStart w:id="4211" w:name="_Toc209513170"/>
      <w:bookmarkStart w:id="4212" w:name="_Toc219190945"/>
      <w:bookmarkStart w:id="4213" w:name="_Toc222835350"/>
      <w:r>
        <w:t>5.6.4.</w:t>
      </w:r>
      <w:r w:rsidRPr="00ED502F">
        <w:t>2</w:t>
      </w:r>
      <w:r w:rsidRPr="00ED502F">
        <w:tab/>
        <w:t>Type ExtProblemDetails</w:t>
      </w:r>
      <w:bookmarkEnd w:id="4206"/>
      <w:bookmarkEnd w:id="4207"/>
      <w:bookmarkEnd w:id="4208"/>
      <w:bookmarkEnd w:id="4209"/>
      <w:bookmarkEnd w:id="4210"/>
      <w:bookmarkEnd w:id="4211"/>
      <w:bookmarkEnd w:id="4212"/>
      <w:bookmarkEnd w:id="4213"/>
    </w:p>
    <w:p w14:paraId="4777B2E3" w14:textId="77777777" w:rsidR="00ED502F" w:rsidRPr="00ED502F" w:rsidRDefault="00ED502F" w:rsidP="00ED502F">
      <w:pPr>
        <w:pStyle w:val="TH"/>
      </w:pPr>
      <w:r w:rsidRPr="00ED502F">
        <w:t>Table 5.6.4.2-1: Definition of type ExtProblemDetails as a list of to be combined data types</w:t>
      </w:r>
    </w:p>
    <w:tbl>
      <w:tblPr>
        <w:tblW w:w="778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425"/>
        <w:gridCol w:w="1134"/>
        <w:gridCol w:w="2856"/>
        <w:gridCol w:w="1843"/>
      </w:tblGrid>
      <w:tr w:rsidR="00ED502F" w:rsidRPr="00ED502F" w14:paraId="4BDB93A4" w14:textId="77777777">
        <w:trPr>
          <w:jc w:val="center"/>
        </w:trPr>
        <w:tc>
          <w:tcPr>
            <w:tcW w:w="1531" w:type="dxa"/>
            <w:shd w:val="clear" w:color="auto" w:fill="C0C0C0"/>
          </w:tcPr>
          <w:p w14:paraId="56167725" w14:textId="77777777" w:rsidR="00ED502F" w:rsidRPr="00ED502F" w:rsidRDefault="00ED502F">
            <w:pPr>
              <w:pStyle w:val="TAH"/>
            </w:pPr>
            <w:r w:rsidRPr="00ED502F">
              <w:t>Data Type</w:t>
            </w:r>
          </w:p>
        </w:tc>
        <w:tc>
          <w:tcPr>
            <w:tcW w:w="425" w:type="dxa"/>
            <w:shd w:val="clear" w:color="auto" w:fill="C0C0C0"/>
          </w:tcPr>
          <w:p w14:paraId="36E5A7A0" w14:textId="77777777" w:rsidR="00ED502F" w:rsidRPr="00ED502F" w:rsidRDefault="00ED502F">
            <w:pPr>
              <w:pStyle w:val="TAH"/>
            </w:pPr>
            <w:r w:rsidRPr="00ED502F">
              <w:t>P</w:t>
            </w:r>
          </w:p>
        </w:tc>
        <w:tc>
          <w:tcPr>
            <w:tcW w:w="1134" w:type="dxa"/>
            <w:shd w:val="clear" w:color="auto" w:fill="C0C0C0"/>
          </w:tcPr>
          <w:p w14:paraId="235C6F28" w14:textId="77777777" w:rsidR="00ED502F" w:rsidRPr="00ED502F" w:rsidRDefault="00ED502F">
            <w:pPr>
              <w:pStyle w:val="TAH"/>
              <w:jc w:val="left"/>
            </w:pPr>
            <w:r w:rsidRPr="00ED502F">
              <w:t>Cardinality</w:t>
            </w:r>
          </w:p>
        </w:tc>
        <w:tc>
          <w:tcPr>
            <w:tcW w:w="2856" w:type="dxa"/>
            <w:shd w:val="clear" w:color="auto" w:fill="C0C0C0"/>
          </w:tcPr>
          <w:p w14:paraId="2C2116B1" w14:textId="77777777" w:rsidR="00ED502F" w:rsidRPr="00ED502F" w:rsidRDefault="00ED502F">
            <w:pPr>
              <w:pStyle w:val="TAH"/>
              <w:rPr>
                <w:rFonts w:cs="Arial"/>
                <w:szCs w:val="18"/>
              </w:rPr>
            </w:pPr>
            <w:r w:rsidRPr="00ED502F">
              <w:rPr>
                <w:rFonts w:cs="Arial"/>
                <w:szCs w:val="18"/>
              </w:rPr>
              <w:t>Description</w:t>
            </w:r>
          </w:p>
        </w:tc>
        <w:tc>
          <w:tcPr>
            <w:tcW w:w="1843" w:type="dxa"/>
            <w:shd w:val="clear" w:color="auto" w:fill="C0C0C0"/>
          </w:tcPr>
          <w:p w14:paraId="0C7050E2" w14:textId="77777777" w:rsidR="00ED502F" w:rsidRPr="00ED502F" w:rsidRDefault="00ED502F">
            <w:pPr>
              <w:pStyle w:val="TAH"/>
              <w:rPr>
                <w:rFonts w:cs="Arial"/>
                <w:szCs w:val="18"/>
              </w:rPr>
            </w:pPr>
            <w:r w:rsidRPr="00ED502F">
              <w:rPr>
                <w:rFonts w:cs="Arial"/>
                <w:szCs w:val="18"/>
              </w:rPr>
              <w:t>Applicability</w:t>
            </w:r>
          </w:p>
        </w:tc>
      </w:tr>
      <w:tr w:rsidR="00ED502F" w:rsidRPr="00ED502F" w14:paraId="7C5E72F7" w14:textId="77777777">
        <w:trPr>
          <w:jc w:val="center"/>
        </w:trPr>
        <w:tc>
          <w:tcPr>
            <w:tcW w:w="1531" w:type="dxa"/>
          </w:tcPr>
          <w:p w14:paraId="41BBD47E" w14:textId="77777777" w:rsidR="00ED502F" w:rsidRPr="00ED502F" w:rsidRDefault="00ED502F">
            <w:pPr>
              <w:pStyle w:val="TAL"/>
            </w:pPr>
            <w:r w:rsidRPr="00ED502F">
              <w:rPr>
                <w:lang w:val="en-US"/>
              </w:rPr>
              <w:t>ProblemDetails</w:t>
            </w:r>
          </w:p>
        </w:tc>
        <w:tc>
          <w:tcPr>
            <w:tcW w:w="425" w:type="dxa"/>
          </w:tcPr>
          <w:p w14:paraId="5DD3BE6A" w14:textId="77777777" w:rsidR="00ED502F" w:rsidRPr="00ED502F" w:rsidRDefault="00ED502F">
            <w:pPr>
              <w:pStyle w:val="TAC"/>
            </w:pPr>
            <w:r w:rsidRPr="00ED502F">
              <w:t>O</w:t>
            </w:r>
          </w:p>
        </w:tc>
        <w:tc>
          <w:tcPr>
            <w:tcW w:w="1134" w:type="dxa"/>
          </w:tcPr>
          <w:p w14:paraId="1F3CBDC7" w14:textId="77777777" w:rsidR="00ED502F" w:rsidRPr="00ED502F" w:rsidRDefault="00ED502F">
            <w:pPr>
              <w:pStyle w:val="TAL"/>
            </w:pPr>
            <w:r w:rsidRPr="00ED502F">
              <w:t>0..</w:t>
            </w:r>
            <w:r w:rsidRPr="00ED502F">
              <w:rPr>
                <w:lang w:val="en-US"/>
              </w:rPr>
              <w:t>1</w:t>
            </w:r>
          </w:p>
        </w:tc>
        <w:tc>
          <w:tcPr>
            <w:tcW w:w="2856" w:type="dxa"/>
          </w:tcPr>
          <w:p w14:paraId="784949E4" w14:textId="77777777" w:rsidR="00ED502F" w:rsidRPr="00ED502F" w:rsidRDefault="00ED502F">
            <w:pPr>
              <w:pStyle w:val="TAL"/>
              <w:rPr>
                <w:rFonts w:cs="Arial"/>
                <w:szCs w:val="18"/>
                <w:lang w:eastAsia="zh-CN"/>
              </w:rPr>
            </w:pPr>
            <w:r w:rsidRPr="00ED502F">
              <w:rPr>
                <w:rFonts w:cs="Arial" w:hint="eastAsia"/>
                <w:szCs w:val="18"/>
                <w:lang w:eastAsia="zh-CN"/>
              </w:rPr>
              <w:t>P</w:t>
            </w:r>
            <w:r w:rsidRPr="00ED502F">
              <w:rPr>
                <w:rFonts w:cs="Arial"/>
                <w:szCs w:val="18"/>
                <w:lang w:eastAsia="zh-CN"/>
              </w:rPr>
              <w:t>roblem Details.</w:t>
            </w:r>
          </w:p>
        </w:tc>
        <w:tc>
          <w:tcPr>
            <w:tcW w:w="1843" w:type="dxa"/>
          </w:tcPr>
          <w:p w14:paraId="2EA49E6C" w14:textId="77777777" w:rsidR="00ED502F" w:rsidRPr="00ED502F" w:rsidRDefault="00ED502F">
            <w:pPr>
              <w:pStyle w:val="TAL"/>
              <w:rPr>
                <w:rFonts w:cs="Arial"/>
                <w:szCs w:val="18"/>
              </w:rPr>
            </w:pPr>
          </w:p>
        </w:tc>
      </w:tr>
      <w:tr w:rsidR="00ED502F" w:rsidRPr="00ED502F" w14:paraId="71A307DE" w14:textId="77777777">
        <w:trPr>
          <w:jc w:val="center"/>
        </w:trPr>
        <w:tc>
          <w:tcPr>
            <w:tcW w:w="1531" w:type="dxa"/>
          </w:tcPr>
          <w:p w14:paraId="4E6D76D9" w14:textId="77777777" w:rsidR="00ED502F" w:rsidRPr="00ED502F" w:rsidRDefault="00ED502F">
            <w:pPr>
              <w:pStyle w:val="TAL"/>
            </w:pPr>
            <w:r w:rsidRPr="00ED502F">
              <w:rPr>
                <w:lang w:val="en-US"/>
              </w:rPr>
              <w:t>BindingResp</w:t>
            </w:r>
          </w:p>
        </w:tc>
        <w:tc>
          <w:tcPr>
            <w:tcW w:w="425" w:type="dxa"/>
          </w:tcPr>
          <w:p w14:paraId="58754C41" w14:textId="77777777" w:rsidR="00ED502F" w:rsidRPr="00ED502F" w:rsidRDefault="00ED502F">
            <w:pPr>
              <w:pStyle w:val="TAC"/>
            </w:pPr>
            <w:r w:rsidRPr="00ED502F">
              <w:t>O</w:t>
            </w:r>
          </w:p>
        </w:tc>
        <w:tc>
          <w:tcPr>
            <w:tcW w:w="1134" w:type="dxa"/>
          </w:tcPr>
          <w:p w14:paraId="26FB4942" w14:textId="77777777" w:rsidR="00ED502F" w:rsidRPr="00ED502F" w:rsidRDefault="00ED502F">
            <w:pPr>
              <w:pStyle w:val="TAL"/>
            </w:pPr>
            <w:r w:rsidRPr="00ED502F">
              <w:t>0..</w:t>
            </w:r>
            <w:r w:rsidRPr="00ED502F">
              <w:rPr>
                <w:lang w:val="en-US"/>
              </w:rPr>
              <w:t>1</w:t>
            </w:r>
          </w:p>
        </w:tc>
        <w:tc>
          <w:tcPr>
            <w:tcW w:w="2856" w:type="dxa"/>
          </w:tcPr>
          <w:p w14:paraId="1136352F" w14:textId="77777777" w:rsidR="00ED502F" w:rsidRPr="00ED502F" w:rsidRDefault="00ED502F">
            <w:pPr>
              <w:pStyle w:val="TAL"/>
            </w:pPr>
            <w:r w:rsidRPr="00ED502F">
              <w:rPr>
                <w:lang w:val="en-US"/>
              </w:rPr>
              <w:t>PCF Binding Information</w:t>
            </w:r>
            <w:r w:rsidRPr="00ED502F">
              <w:rPr>
                <w:lang w:val="fr-FR"/>
              </w:rPr>
              <w:t>.</w:t>
            </w:r>
          </w:p>
        </w:tc>
        <w:tc>
          <w:tcPr>
            <w:tcW w:w="1843" w:type="dxa"/>
          </w:tcPr>
          <w:p w14:paraId="67A2F522" w14:textId="77777777" w:rsidR="00ED502F" w:rsidRPr="00ED502F" w:rsidRDefault="00ED502F">
            <w:pPr>
              <w:pStyle w:val="TAL"/>
              <w:rPr>
                <w:rFonts w:cs="Arial"/>
                <w:szCs w:val="18"/>
              </w:rPr>
            </w:pPr>
          </w:p>
        </w:tc>
      </w:tr>
    </w:tbl>
    <w:p w14:paraId="1671CCC8" w14:textId="77777777" w:rsidR="00ED502F" w:rsidRPr="00ED502F" w:rsidRDefault="00ED502F" w:rsidP="00ED502F">
      <w:pPr>
        <w:rPr>
          <w:lang w:eastAsia="zh-CN"/>
        </w:rPr>
      </w:pPr>
    </w:p>
    <w:p w14:paraId="26C9D552" w14:textId="77777777" w:rsidR="00ED502F" w:rsidRPr="00ED502F" w:rsidRDefault="00ED502F" w:rsidP="00ED502F">
      <w:pPr>
        <w:pStyle w:val="41"/>
      </w:pPr>
      <w:bookmarkStart w:id="4214" w:name="_Toc170120983"/>
      <w:bookmarkStart w:id="4215" w:name="_Toc175852314"/>
      <w:bookmarkStart w:id="4216" w:name="_Toc185517854"/>
      <w:bookmarkStart w:id="4217" w:name="_Toc192866818"/>
      <w:bookmarkStart w:id="4218" w:name="_Toc200962322"/>
      <w:bookmarkStart w:id="4219" w:name="_Toc209513171"/>
      <w:bookmarkStart w:id="4220" w:name="_Toc219190946"/>
      <w:bookmarkStart w:id="4221" w:name="_Toc222835351"/>
      <w:r w:rsidRPr="00ED502F">
        <w:t>5.6.4.3</w:t>
      </w:r>
      <w:r w:rsidRPr="00ED502F">
        <w:tab/>
        <w:t>Type MbsExtProblemDetails</w:t>
      </w:r>
      <w:bookmarkEnd w:id="4214"/>
      <w:bookmarkEnd w:id="4215"/>
      <w:bookmarkEnd w:id="4216"/>
      <w:bookmarkEnd w:id="4217"/>
      <w:bookmarkEnd w:id="4218"/>
      <w:bookmarkEnd w:id="4219"/>
      <w:bookmarkEnd w:id="4220"/>
      <w:bookmarkEnd w:id="4221"/>
    </w:p>
    <w:p w14:paraId="28097B44" w14:textId="77777777" w:rsidR="00ED502F" w:rsidRDefault="00ED502F" w:rsidP="00ED502F">
      <w:pPr>
        <w:pStyle w:val="TH"/>
      </w:pPr>
      <w:r w:rsidRPr="00ED502F">
        <w:t>Table 5.6.4.3-1:</w:t>
      </w:r>
      <w:r>
        <w:t xml:space="preserve"> Definition of type MbsExtProblemDetails as a list of to be combined data types</w:t>
      </w:r>
    </w:p>
    <w:tbl>
      <w:tblPr>
        <w:tblW w:w="778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425"/>
        <w:gridCol w:w="1134"/>
        <w:gridCol w:w="2856"/>
        <w:gridCol w:w="1843"/>
      </w:tblGrid>
      <w:tr w:rsidR="00ED502F" w14:paraId="6B06F8A9" w14:textId="77777777">
        <w:trPr>
          <w:jc w:val="center"/>
        </w:trPr>
        <w:tc>
          <w:tcPr>
            <w:tcW w:w="1531" w:type="dxa"/>
            <w:shd w:val="clear" w:color="auto" w:fill="C0C0C0"/>
          </w:tcPr>
          <w:p w14:paraId="0ECA9654" w14:textId="77777777" w:rsidR="00ED502F" w:rsidRDefault="00ED502F">
            <w:pPr>
              <w:pStyle w:val="TAH"/>
            </w:pPr>
            <w:r>
              <w:t>Data Type</w:t>
            </w:r>
          </w:p>
        </w:tc>
        <w:tc>
          <w:tcPr>
            <w:tcW w:w="425" w:type="dxa"/>
            <w:shd w:val="clear" w:color="auto" w:fill="C0C0C0"/>
          </w:tcPr>
          <w:p w14:paraId="0CF5D7F4" w14:textId="77777777" w:rsidR="00ED502F" w:rsidRDefault="00ED502F">
            <w:pPr>
              <w:pStyle w:val="TAH"/>
            </w:pPr>
            <w:r>
              <w:t>P</w:t>
            </w:r>
          </w:p>
        </w:tc>
        <w:tc>
          <w:tcPr>
            <w:tcW w:w="1134" w:type="dxa"/>
            <w:shd w:val="clear" w:color="auto" w:fill="C0C0C0"/>
          </w:tcPr>
          <w:p w14:paraId="4E6A7166" w14:textId="77777777" w:rsidR="00ED502F" w:rsidRDefault="00ED502F">
            <w:pPr>
              <w:pStyle w:val="TAH"/>
              <w:jc w:val="left"/>
            </w:pPr>
            <w:r>
              <w:t>Cardinality</w:t>
            </w:r>
          </w:p>
        </w:tc>
        <w:tc>
          <w:tcPr>
            <w:tcW w:w="2856" w:type="dxa"/>
            <w:shd w:val="clear" w:color="auto" w:fill="C0C0C0"/>
          </w:tcPr>
          <w:p w14:paraId="648D3403" w14:textId="77777777" w:rsidR="00ED502F" w:rsidRDefault="00ED502F">
            <w:pPr>
              <w:pStyle w:val="TAH"/>
              <w:rPr>
                <w:rFonts w:cs="Arial"/>
                <w:szCs w:val="18"/>
              </w:rPr>
            </w:pPr>
            <w:r>
              <w:rPr>
                <w:rFonts w:cs="Arial"/>
                <w:szCs w:val="18"/>
              </w:rPr>
              <w:t>Description</w:t>
            </w:r>
          </w:p>
        </w:tc>
        <w:tc>
          <w:tcPr>
            <w:tcW w:w="1843" w:type="dxa"/>
            <w:shd w:val="clear" w:color="auto" w:fill="C0C0C0"/>
          </w:tcPr>
          <w:p w14:paraId="18114EC1" w14:textId="77777777" w:rsidR="00ED502F" w:rsidRDefault="00ED502F">
            <w:pPr>
              <w:pStyle w:val="TAH"/>
              <w:rPr>
                <w:rFonts w:cs="Arial"/>
                <w:szCs w:val="18"/>
              </w:rPr>
            </w:pPr>
            <w:r>
              <w:rPr>
                <w:rFonts w:cs="Arial"/>
                <w:szCs w:val="18"/>
              </w:rPr>
              <w:t>Applicability</w:t>
            </w:r>
          </w:p>
        </w:tc>
      </w:tr>
      <w:tr w:rsidR="00ED502F" w14:paraId="6F7251B1" w14:textId="77777777">
        <w:trPr>
          <w:jc w:val="center"/>
        </w:trPr>
        <w:tc>
          <w:tcPr>
            <w:tcW w:w="1531" w:type="dxa"/>
          </w:tcPr>
          <w:p w14:paraId="057E4E3B" w14:textId="77777777" w:rsidR="00ED502F" w:rsidRDefault="00ED502F">
            <w:pPr>
              <w:pStyle w:val="TAL"/>
            </w:pPr>
            <w:r>
              <w:rPr>
                <w:lang w:val="en-US"/>
              </w:rPr>
              <w:t>ProblemDetails</w:t>
            </w:r>
          </w:p>
        </w:tc>
        <w:tc>
          <w:tcPr>
            <w:tcW w:w="425" w:type="dxa"/>
          </w:tcPr>
          <w:p w14:paraId="598BD106" w14:textId="77777777" w:rsidR="00ED502F" w:rsidRDefault="00ED502F">
            <w:pPr>
              <w:pStyle w:val="TAC"/>
            </w:pPr>
            <w:r>
              <w:t>O</w:t>
            </w:r>
          </w:p>
        </w:tc>
        <w:tc>
          <w:tcPr>
            <w:tcW w:w="1134" w:type="dxa"/>
          </w:tcPr>
          <w:p w14:paraId="63DEB7BB" w14:textId="77777777" w:rsidR="00ED502F" w:rsidRDefault="00ED502F">
            <w:pPr>
              <w:pStyle w:val="TAL"/>
            </w:pPr>
            <w:r>
              <w:t>0..</w:t>
            </w:r>
            <w:r>
              <w:rPr>
                <w:lang w:val="en-US"/>
              </w:rPr>
              <w:t>1</w:t>
            </w:r>
          </w:p>
        </w:tc>
        <w:tc>
          <w:tcPr>
            <w:tcW w:w="2856" w:type="dxa"/>
          </w:tcPr>
          <w:p w14:paraId="723B77FE" w14:textId="77777777" w:rsidR="00ED502F" w:rsidRDefault="00ED502F">
            <w:pPr>
              <w:pStyle w:val="TAL"/>
              <w:rPr>
                <w:rFonts w:cs="Arial"/>
                <w:szCs w:val="18"/>
                <w:lang w:eastAsia="zh-CN"/>
              </w:rPr>
            </w:pPr>
            <w:r>
              <w:rPr>
                <w:rFonts w:cs="Arial" w:hint="eastAsia"/>
                <w:szCs w:val="18"/>
                <w:lang w:eastAsia="zh-CN"/>
              </w:rPr>
              <w:t>P</w:t>
            </w:r>
            <w:r>
              <w:rPr>
                <w:rFonts w:cs="Arial"/>
                <w:szCs w:val="18"/>
                <w:lang w:eastAsia="zh-CN"/>
              </w:rPr>
              <w:t>roblem Details.</w:t>
            </w:r>
          </w:p>
        </w:tc>
        <w:tc>
          <w:tcPr>
            <w:tcW w:w="1843" w:type="dxa"/>
          </w:tcPr>
          <w:p w14:paraId="6E773D29" w14:textId="77777777" w:rsidR="00ED502F" w:rsidRDefault="00ED502F">
            <w:pPr>
              <w:pStyle w:val="TAL"/>
              <w:rPr>
                <w:rFonts w:cs="Arial"/>
                <w:szCs w:val="18"/>
              </w:rPr>
            </w:pPr>
          </w:p>
        </w:tc>
      </w:tr>
      <w:tr w:rsidR="00ED502F" w14:paraId="4F591A60" w14:textId="77777777">
        <w:trPr>
          <w:jc w:val="center"/>
        </w:trPr>
        <w:tc>
          <w:tcPr>
            <w:tcW w:w="1531" w:type="dxa"/>
          </w:tcPr>
          <w:p w14:paraId="0FB4E0A0" w14:textId="77777777" w:rsidR="00ED502F" w:rsidRDefault="00ED502F">
            <w:pPr>
              <w:pStyle w:val="TAL"/>
              <w:rPr>
                <w:lang w:val="en-US"/>
              </w:rPr>
            </w:pPr>
            <w:r>
              <w:rPr>
                <w:lang w:val="en-US"/>
              </w:rPr>
              <w:t>MbsBindingResp</w:t>
            </w:r>
          </w:p>
        </w:tc>
        <w:tc>
          <w:tcPr>
            <w:tcW w:w="425" w:type="dxa"/>
          </w:tcPr>
          <w:p w14:paraId="291A0E34" w14:textId="77777777" w:rsidR="00ED502F" w:rsidRDefault="00ED502F">
            <w:pPr>
              <w:pStyle w:val="TAC"/>
            </w:pPr>
            <w:r>
              <w:t>O</w:t>
            </w:r>
          </w:p>
        </w:tc>
        <w:tc>
          <w:tcPr>
            <w:tcW w:w="1134" w:type="dxa"/>
          </w:tcPr>
          <w:p w14:paraId="679F9D95" w14:textId="77777777" w:rsidR="00ED502F" w:rsidRDefault="00ED502F">
            <w:pPr>
              <w:pStyle w:val="TAL"/>
            </w:pPr>
            <w:r>
              <w:t>0..</w:t>
            </w:r>
            <w:r>
              <w:rPr>
                <w:lang w:val="en-US"/>
              </w:rPr>
              <w:t>1</w:t>
            </w:r>
          </w:p>
        </w:tc>
        <w:tc>
          <w:tcPr>
            <w:tcW w:w="2856" w:type="dxa"/>
          </w:tcPr>
          <w:p w14:paraId="716D3BE9" w14:textId="77777777" w:rsidR="00ED502F" w:rsidRDefault="00ED502F">
            <w:pPr>
              <w:pStyle w:val="TAL"/>
              <w:rPr>
                <w:lang w:val="en-US"/>
              </w:rPr>
            </w:pPr>
            <w:r>
              <w:rPr>
                <w:lang w:val="en-US"/>
              </w:rPr>
              <w:t>PCF Binding Information for the MBS Session.</w:t>
            </w:r>
          </w:p>
        </w:tc>
        <w:tc>
          <w:tcPr>
            <w:tcW w:w="1843" w:type="dxa"/>
          </w:tcPr>
          <w:p w14:paraId="06A0513C" w14:textId="77777777" w:rsidR="00ED502F" w:rsidRDefault="00ED502F">
            <w:pPr>
              <w:pStyle w:val="TAL"/>
              <w:rPr>
                <w:rFonts w:cs="Arial"/>
                <w:szCs w:val="18"/>
              </w:rPr>
            </w:pPr>
          </w:p>
        </w:tc>
      </w:tr>
    </w:tbl>
    <w:p w14:paraId="2855BBD4" w14:textId="77777777" w:rsidR="00ED502F" w:rsidRDefault="00ED502F">
      <w:pPr>
        <w:rPr>
          <w:lang w:eastAsia="zh-CN"/>
        </w:rPr>
      </w:pPr>
    </w:p>
    <w:p w14:paraId="7C137D84" w14:textId="77777777" w:rsidR="003608CC" w:rsidRDefault="003608CC">
      <w:pPr>
        <w:pStyle w:val="21"/>
      </w:pPr>
      <w:bookmarkStart w:id="4222" w:name="_Toc85528287"/>
      <w:bookmarkStart w:id="4223" w:name="_Toc97197826"/>
      <w:bookmarkStart w:id="4224" w:name="_Toc100955464"/>
      <w:bookmarkStart w:id="4225" w:name="_Toc59018057"/>
      <w:bookmarkStart w:id="4226" w:name="_Toc45134095"/>
      <w:bookmarkStart w:id="4227" w:name="_Toc112935921"/>
      <w:bookmarkStart w:id="4228" w:name="_Toc104546122"/>
      <w:bookmarkStart w:id="4229" w:name="_Toc120677535"/>
      <w:bookmarkStart w:id="4230" w:name="_Toc70542041"/>
      <w:bookmarkStart w:id="4231" w:name="_Toc43388813"/>
      <w:bookmarkStart w:id="4232" w:name="_Toc83233209"/>
      <w:bookmarkStart w:id="4233" w:name="_Toc94034211"/>
      <w:bookmarkStart w:id="4234" w:name="_Toc56634762"/>
      <w:bookmarkStart w:id="4235" w:name="_Toc90656339"/>
      <w:bookmarkStart w:id="4236" w:name="_Toc68169095"/>
      <w:bookmarkStart w:id="4237" w:name="_Toc51763158"/>
      <w:bookmarkStart w:id="4238" w:name="_Toc36103060"/>
      <w:bookmarkStart w:id="4239" w:name="_Toc63194127"/>
      <w:bookmarkStart w:id="4240" w:name="_Toc34251364"/>
      <w:bookmarkStart w:id="4241" w:name="_Toc114134303"/>
      <w:bookmarkStart w:id="4242" w:name="_Toc28012919"/>
      <w:bookmarkStart w:id="4243" w:name="_Toc66233878"/>
      <w:bookmarkStart w:id="4244" w:name="_Toc66233215"/>
      <w:bookmarkStart w:id="4245" w:name="_Toc120679900"/>
      <w:bookmarkStart w:id="4246" w:name="_Toc133434280"/>
      <w:bookmarkStart w:id="4247" w:name="_Toc138760757"/>
      <w:bookmarkStart w:id="4248" w:name="_Toc161998811"/>
      <w:bookmarkStart w:id="4249" w:name="_Toc170120984"/>
      <w:bookmarkStart w:id="4250" w:name="_Toc175852315"/>
      <w:bookmarkStart w:id="4251" w:name="_Toc185517855"/>
      <w:bookmarkStart w:id="4252" w:name="_Toc192866819"/>
      <w:bookmarkStart w:id="4253" w:name="_Toc200962323"/>
      <w:bookmarkStart w:id="4254" w:name="_Toc209513172"/>
      <w:bookmarkStart w:id="4255" w:name="_Toc219190947"/>
      <w:bookmarkStart w:id="4256" w:name="_Toc222835352"/>
      <w:r>
        <w:lastRenderedPageBreak/>
        <w:t>5.7</w:t>
      </w:r>
      <w:r>
        <w:tab/>
        <w:t>Error handling</w:t>
      </w:r>
      <w:bookmarkEnd w:id="4222"/>
      <w:bookmarkEnd w:id="4223"/>
      <w:bookmarkEnd w:id="4224"/>
      <w:bookmarkEnd w:id="4225"/>
      <w:bookmarkEnd w:id="4226"/>
      <w:bookmarkEnd w:id="4227"/>
      <w:bookmarkEnd w:id="4228"/>
      <w:bookmarkEnd w:id="4229"/>
      <w:bookmarkEnd w:id="4230"/>
      <w:bookmarkEnd w:id="4231"/>
      <w:bookmarkEnd w:id="4232"/>
      <w:bookmarkEnd w:id="4233"/>
      <w:bookmarkEnd w:id="4234"/>
      <w:bookmarkEnd w:id="4235"/>
      <w:bookmarkEnd w:id="4236"/>
      <w:bookmarkEnd w:id="4237"/>
      <w:bookmarkEnd w:id="4238"/>
      <w:bookmarkEnd w:id="4239"/>
      <w:bookmarkEnd w:id="4240"/>
      <w:bookmarkEnd w:id="4241"/>
      <w:bookmarkEnd w:id="4242"/>
      <w:bookmarkEnd w:id="4243"/>
      <w:bookmarkEnd w:id="4244"/>
      <w:bookmarkEnd w:id="4245"/>
      <w:bookmarkEnd w:id="4246"/>
      <w:bookmarkEnd w:id="4247"/>
      <w:bookmarkEnd w:id="4248"/>
      <w:bookmarkEnd w:id="4249"/>
      <w:bookmarkEnd w:id="4250"/>
      <w:bookmarkEnd w:id="4251"/>
      <w:bookmarkEnd w:id="4252"/>
      <w:bookmarkEnd w:id="4253"/>
      <w:bookmarkEnd w:id="4254"/>
      <w:bookmarkEnd w:id="4255"/>
      <w:bookmarkEnd w:id="4256"/>
    </w:p>
    <w:p w14:paraId="12C3386D" w14:textId="77777777" w:rsidR="003608CC" w:rsidRDefault="003608CC">
      <w:pPr>
        <w:pStyle w:val="31"/>
      </w:pPr>
      <w:bookmarkStart w:id="4257" w:name="_Toc112935922"/>
      <w:bookmarkStart w:id="4258" w:name="_Toc90656340"/>
      <w:bookmarkStart w:id="4259" w:name="_Toc36103061"/>
      <w:bookmarkStart w:id="4260" w:name="_Toc56634763"/>
      <w:bookmarkStart w:id="4261" w:name="_Toc34251365"/>
      <w:bookmarkStart w:id="4262" w:name="_Toc120677536"/>
      <w:bookmarkStart w:id="4263" w:name="_Toc43388814"/>
      <w:bookmarkStart w:id="4264" w:name="_Toc28012920"/>
      <w:bookmarkStart w:id="4265" w:name="_Toc120679901"/>
      <w:bookmarkStart w:id="4266" w:name="_Toc83233210"/>
      <w:bookmarkStart w:id="4267" w:name="_Toc97197827"/>
      <w:bookmarkStart w:id="4268" w:name="_Toc45134096"/>
      <w:bookmarkStart w:id="4269" w:name="_Toc100955465"/>
      <w:bookmarkStart w:id="4270" w:name="_Toc68169096"/>
      <w:bookmarkStart w:id="4271" w:name="_Toc70542042"/>
      <w:bookmarkStart w:id="4272" w:name="_Toc66233879"/>
      <w:bookmarkStart w:id="4273" w:name="_Toc85528288"/>
      <w:bookmarkStart w:id="4274" w:name="_Toc63194128"/>
      <w:bookmarkStart w:id="4275" w:name="_Toc66233216"/>
      <w:bookmarkStart w:id="4276" w:name="_Toc59018058"/>
      <w:bookmarkStart w:id="4277" w:name="_Toc104546123"/>
      <w:bookmarkStart w:id="4278" w:name="_Toc114134304"/>
      <w:bookmarkStart w:id="4279" w:name="_Toc51763159"/>
      <w:bookmarkStart w:id="4280" w:name="_Toc94034212"/>
      <w:bookmarkStart w:id="4281" w:name="_Toc133434281"/>
      <w:bookmarkStart w:id="4282" w:name="_Toc138760758"/>
      <w:bookmarkStart w:id="4283" w:name="_Toc161998812"/>
      <w:bookmarkStart w:id="4284" w:name="_Toc170120985"/>
      <w:bookmarkStart w:id="4285" w:name="_Toc175852316"/>
      <w:bookmarkStart w:id="4286" w:name="_Toc185517856"/>
      <w:bookmarkStart w:id="4287" w:name="_Toc192866820"/>
      <w:bookmarkStart w:id="4288" w:name="_Toc200962324"/>
      <w:bookmarkStart w:id="4289" w:name="_Toc209513173"/>
      <w:bookmarkStart w:id="4290" w:name="_Toc219190948"/>
      <w:bookmarkStart w:id="4291" w:name="_Toc222835353"/>
      <w:r>
        <w:t>5.7.1</w:t>
      </w:r>
      <w:r>
        <w:tab/>
        <w:t>General</w:t>
      </w:r>
      <w:bookmarkEnd w:id="4257"/>
      <w:bookmarkEnd w:id="4258"/>
      <w:bookmarkEnd w:id="4259"/>
      <w:bookmarkEnd w:id="4260"/>
      <w:bookmarkEnd w:id="4261"/>
      <w:bookmarkEnd w:id="4262"/>
      <w:bookmarkEnd w:id="4263"/>
      <w:bookmarkEnd w:id="4264"/>
      <w:bookmarkEnd w:id="4265"/>
      <w:bookmarkEnd w:id="4266"/>
      <w:bookmarkEnd w:id="4267"/>
      <w:bookmarkEnd w:id="4268"/>
      <w:bookmarkEnd w:id="4269"/>
      <w:bookmarkEnd w:id="4270"/>
      <w:bookmarkEnd w:id="4271"/>
      <w:bookmarkEnd w:id="4272"/>
      <w:bookmarkEnd w:id="4273"/>
      <w:bookmarkEnd w:id="4274"/>
      <w:bookmarkEnd w:id="4275"/>
      <w:bookmarkEnd w:id="4276"/>
      <w:bookmarkEnd w:id="4277"/>
      <w:bookmarkEnd w:id="4278"/>
      <w:bookmarkEnd w:id="4279"/>
      <w:bookmarkEnd w:id="4280"/>
      <w:bookmarkEnd w:id="4281"/>
      <w:bookmarkEnd w:id="4282"/>
      <w:bookmarkEnd w:id="4283"/>
      <w:bookmarkEnd w:id="4284"/>
      <w:bookmarkEnd w:id="4285"/>
      <w:bookmarkEnd w:id="4286"/>
      <w:bookmarkEnd w:id="4287"/>
      <w:bookmarkEnd w:id="4288"/>
      <w:bookmarkEnd w:id="4289"/>
      <w:bookmarkEnd w:id="4290"/>
      <w:bookmarkEnd w:id="4291"/>
    </w:p>
    <w:p w14:paraId="665870A8" w14:textId="77777777" w:rsidR="003608CC" w:rsidRDefault="003608CC">
      <w:pPr>
        <w:rPr>
          <w:rFonts w:eastAsia="Batang"/>
        </w:rPr>
      </w:pPr>
      <w:r>
        <w:rPr>
          <w:rFonts w:eastAsia="Batang"/>
        </w:rPr>
        <w:t>HTTP error handling shall be supported as specified in clause 5.2.4 of 3GPP TS 29.500 [6].</w:t>
      </w:r>
    </w:p>
    <w:p w14:paraId="69E6CCAC" w14:textId="77777777" w:rsidR="003608CC" w:rsidRDefault="003608CC">
      <w:pPr>
        <w:rPr>
          <w:rFonts w:eastAsia="Batang"/>
        </w:rPr>
      </w:pPr>
      <w:bookmarkStart w:id="4292" w:name="_Hlk513729177"/>
      <w:r>
        <w:rPr>
          <w:rFonts w:eastAsia="Batang"/>
        </w:rPr>
        <w:t>For the Nbsf_Management Service API, HTTP error responses shall be supported as specified in clause 4.8 of 3GPP TS 29.501 [7]. Protocol errors and application errors specified in table 5.2.7.2-1 of 3GPP TS 29.500 [6] shall be supported for an HTTP method if the corresponding HTTP status codes are specified as mandatory for that HTTP method in table 5.2.7.1-1 of 3GPP TS 29.500 [6].</w:t>
      </w:r>
    </w:p>
    <w:p w14:paraId="5646D50C" w14:textId="77777777" w:rsidR="003608CC" w:rsidRDefault="003608CC">
      <w:pPr>
        <w:rPr>
          <w:rFonts w:eastAsia="Batang"/>
        </w:rPr>
      </w:pPr>
      <w:r>
        <w:rPr>
          <w:rFonts w:eastAsia="Batang"/>
        </w:rPr>
        <w:t>In addition, the requirements in the following clauses shall apply.</w:t>
      </w:r>
    </w:p>
    <w:p w14:paraId="76682325" w14:textId="77777777" w:rsidR="003608CC" w:rsidRDefault="003608CC">
      <w:pPr>
        <w:pStyle w:val="31"/>
      </w:pPr>
      <w:bookmarkStart w:id="4293" w:name="_Toc63194129"/>
      <w:bookmarkStart w:id="4294" w:name="_Toc43388815"/>
      <w:bookmarkStart w:id="4295" w:name="_Toc70542043"/>
      <w:bookmarkStart w:id="4296" w:name="_Toc59018059"/>
      <w:bookmarkStart w:id="4297" w:name="_Toc85528289"/>
      <w:bookmarkStart w:id="4298" w:name="_Toc45134097"/>
      <w:bookmarkStart w:id="4299" w:name="_Toc68169097"/>
      <w:bookmarkStart w:id="4300" w:name="_Toc104546124"/>
      <w:bookmarkStart w:id="4301" w:name="_Toc66233880"/>
      <w:bookmarkStart w:id="4302" w:name="_Toc28012921"/>
      <w:bookmarkStart w:id="4303" w:name="_Toc34251366"/>
      <w:bookmarkStart w:id="4304" w:name="_Toc120677537"/>
      <w:bookmarkStart w:id="4305" w:name="_Toc97197828"/>
      <w:bookmarkStart w:id="4306" w:name="_Toc66233217"/>
      <w:bookmarkStart w:id="4307" w:name="_Toc112935923"/>
      <w:bookmarkStart w:id="4308" w:name="_Toc56634764"/>
      <w:bookmarkStart w:id="4309" w:name="_Toc100955466"/>
      <w:bookmarkStart w:id="4310" w:name="_Toc120679902"/>
      <w:bookmarkStart w:id="4311" w:name="_Toc51763160"/>
      <w:bookmarkStart w:id="4312" w:name="_Toc83233211"/>
      <w:bookmarkStart w:id="4313" w:name="_Toc94034213"/>
      <w:bookmarkStart w:id="4314" w:name="_Toc36103062"/>
      <w:bookmarkStart w:id="4315" w:name="_Toc114134305"/>
      <w:bookmarkStart w:id="4316" w:name="_Toc90656341"/>
      <w:bookmarkStart w:id="4317" w:name="_Toc133434282"/>
      <w:bookmarkStart w:id="4318" w:name="_Toc138760759"/>
      <w:bookmarkStart w:id="4319" w:name="_Toc161998813"/>
      <w:bookmarkStart w:id="4320" w:name="_Toc170120986"/>
      <w:bookmarkStart w:id="4321" w:name="_Toc175852317"/>
      <w:bookmarkStart w:id="4322" w:name="_Toc185517857"/>
      <w:bookmarkStart w:id="4323" w:name="_Toc192866821"/>
      <w:bookmarkStart w:id="4324" w:name="_Toc200962325"/>
      <w:bookmarkStart w:id="4325" w:name="_Toc209513174"/>
      <w:bookmarkStart w:id="4326" w:name="_Toc219190949"/>
      <w:bookmarkStart w:id="4327" w:name="_Toc222835354"/>
      <w:bookmarkEnd w:id="4292"/>
      <w:r>
        <w:t>5.7.2</w:t>
      </w:r>
      <w:r>
        <w:tab/>
        <w:t>Protocol Errors</w:t>
      </w:r>
      <w:bookmarkEnd w:id="4293"/>
      <w:bookmarkEnd w:id="4294"/>
      <w:bookmarkEnd w:id="4295"/>
      <w:bookmarkEnd w:id="4296"/>
      <w:bookmarkEnd w:id="4297"/>
      <w:bookmarkEnd w:id="4298"/>
      <w:bookmarkEnd w:id="4299"/>
      <w:bookmarkEnd w:id="4300"/>
      <w:bookmarkEnd w:id="4301"/>
      <w:bookmarkEnd w:id="4302"/>
      <w:bookmarkEnd w:id="4303"/>
      <w:bookmarkEnd w:id="4304"/>
      <w:bookmarkEnd w:id="4305"/>
      <w:bookmarkEnd w:id="4306"/>
      <w:bookmarkEnd w:id="4307"/>
      <w:bookmarkEnd w:id="4308"/>
      <w:bookmarkEnd w:id="4309"/>
      <w:bookmarkEnd w:id="4310"/>
      <w:bookmarkEnd w:id="4311"/>
      <w:bookmarkEnd w:id="4312"/>
      <w:bookmarkEnd w:id="4313"/>
      <w:bookmarkEnd w:id="4314"/>
      <w:bookmarkEnd w:id="4315"/>
      <w:bookmarkEnd w:id="4316"/>
      <w:bookmarkEnd w:id="4317"/>
      <w:bookmarkEnd w:id="4318"/>
      <w:bookmarkEnd w:id="4319"/>
      <w:bookmarkEnd w:id="4320"/>
      <w:bookmarkEnd w:id="4321"/>
      <w:bookmarkEnd w:id="4322"/>
      <w:bookmarkEnd w:id="4323"/>
      <w:bookmarkEnd w:id="4324"/>
      <w:bookmarkEnd w:id="4325"/>
      <w:bookmarkEnd w:id="4326"/>
      <w:bookmarkEnd w:id="4327"/>
    </w:p>
    <w:p w14:paraId="141930F7" w14:textId="77777777" w:rsidR="003608CC" w:rsidRDefault="003608CC">
      <w:pPr>
        <w:rPr>
          <w:rFonts w:eastAsia="Batang"/>
        </w:rPr>
      </w:pPr>
      <w:r>
        <w:rPr>
          <w:rFonts w:eastAsia="Batang"/>
          <w:lang w:eastAsia="zh-CN"/>
        </w:rPr>
        <w:t xml:space="preserve">In this Release </w:t>
      </w:r>
      <w:r>
        <w:rPr>
          <w:rFonts w:eastAsia="Batang"/>
        </w:rPr>
        <w:t>of the specification, there are no additional protocol errors applicable for the Nbsf_Management Service API.</w:t>
      </w:r>
    </w:p>
    <w:p w14:paraId="25782436" w14:textId="77777777" w:rsidR="003608CC" w:rsidRDefault="003608CC">
      <w:pPr>
        <w:pStyle w:val="31"/>
      </w:pPr>
      <w:bookmarkStart w:id="4328" w:name="_Toc90656342"/>
      <w:bookmarkStart w:id="4329" w:name="_Toc43388816"/>
      <w:bookmarkStart w:id="4330" w:name="_Toc63194130"/>
      <w:bookmarkStart w:id="4331" w:name="_Toc45134098"/>
      <w:bookmarkStart w:id="4332" w:name="_Toc94034214"/>
      <w:bookmarkStart w:id="4333" w:name="_Toc100955467"/>
      <w:bookmarkStart w:id="4334" w:name="_Toc120677538"/>
      <w:bookmarkStart w:id="4335" w:name="_Toc70542044"/>
      <w:bookmarkStart w:id="4336" w:name="_Toc51763161"/>
      <w:bookmarkStart w:id="4337" w:name="_Toc59018060"/>
      <w:bookmarkStart w:id="4338" w:name="_Toc66233881"/>
      <w:bookmarkStart w:id="4339" w:name="_Toc112935924"/>
      <w:bookmarkStart w:id="4340" w:name="_Toc114134306"/>
      <w:bookmarkStart w:id="4341" w:name="_Toc85528290"/>
      <w:bookmarkStart w:id="4342" w:name="_Toc56634765"/>
      <w:bookmarkStart w:id="4343" w:name="_Toc97197829"/>
      <w:bookmarkStart w:id="4344" w:name="_Toc120679903"/>
      <w:bookmarkStart w:id="4345" w:name="_Toc104546125"/>
      <w:bookmarkStart w:id="4346" w:name="_Toc68169098"/>
      <w:bookmarkStart w:id="4347" w:name="_Toc66233218"/>
      <w:bookmarkStart w:id="4348" w:name="_Toc83233212"/>
      <w:bookmarkStart w:id="4349" w:name="_Toc28012922"/>
      <w:bookmarkStart w:id="4350" w:name="_Toc34251367"/>
      <w:bookmarkStart w:id="4351" w:name="_Toc36103063"/>
      <w:bookmarkStart w:id="4352" w:name="_Toc133434283"/>
      <w:bookmarkStart w:id="4353" w:name="_Toc138760760"/>
      <w:bookmarkStart w:id="4354" w:name="_Toc161998814"/>
      <w:bookmarkStart w:id="4355" w:name="_Toc170120987"/>
      <w:bookmarkStart w:id="4356" w:name="_Toc175852318"/>
      <w:bookmarkStart w:id="4357" w:name="_Toc185517858"/>
      <w:bookmarkStart w:id="4358" w:name="_Toc192866822"/>
      <w:bookmarkStart w:id="4359" w:name="_Toc200962326"/>
      <w:bookmarkStart w:id="4360" w:name="_Toc209513175"/>
      <w:bookmarkStart w:id="4361" w:name="_Toc219190950"/>
      <w:bookmarkStart w:id="4362" w:name="_Toc222835355"/>
      <w:r>
        <w:t>5.7.3</w:t>
      </w:r>
      <w:r>
        <w:tab/>
        <w:t>Application Errors</w:t>
      </w:r>
      <w:bookmarkEnd w:id="4328"/>
      <w:bookmarkEnd w:id="4329"/>
      <w:bookmarkEnd w:id="4330"/>
      <w:bookmarkEnd w:id="4331"/>
      <w:bookmarkEnd w:id="4332"/>
      <w:bookmarkEnd w:id="4333"/>
      <w:bookmarkEnd w:id="4334"/>
      <w:bookmarkEnd w:id="4335"/>
      <w:bookmarkEnd w:id="4336"/>
      <w:bookmarkEnd w:id="4337"/>
      <w:bookmarkEnd w:id="4338"/>
      <w:bookmarkEnd w:id="4339"/>
      <w:bookmarkEnd w:id="4340"/>
      <w:bookmarkEnd w:id="4341"/>
      <w:bookmarkEnd w:id="4342"/>
      <w:bookmarkEnd w:id="4343"/>
      <w:bookmarkEnd w:id="4344"/>
      <w:bookmarkEnd w:id="4345"/>
      <w:bookmarkEnd w:id="4346"/>
      <w:bookmarkEnd w:id="4347"/>
      <w:bookmarkEnd w:id="4348"/>
      <w:bookmarkEnd w:id="4349"/>
      <w:bookmarkEnd w:id="4350"/>
      <w:bookmarkEnd w:id="4351"/>
      <w:bookmarkEnd w:id="4352"/>
      <w:bookmarkEnd w:id="4353"/>
      <w:bookmarkEnd w:id="4354"/>
      <w:bookmarkEnd w:id="4355"/>
      <w:bookmarkEnd w:id="4356"/>
      <w:bookmarkEnd w:id="4357"/>
      <w:bookmarkEnd w:id="4358"/>
      <w:bookmarkEnd w:id="4359"/>
      <w:bookmarkEnd w:id="4360"/>
      <w:bookmarkEnd w:id="4361"/>
      <w:bookmarkEnd w:id="4362"/>
    </w:p>
    <w:p w14:paraId="0D11F31A" w14:textId="77777777" w:rsidR="003608CC" w:rsidRDefault="003608CC">
      <w:pPr>
        <w:rPr>
          <w:rFonts w:eastAsia="Batang"/>
        </w:rPr>
      </w:pPr>
      <w:r>
        <w:rPr>
          <w:rFonts w:eastAsia="Batang"/>
        </w:rPr>
        <w:t>The application errors defined for the Nbsf_Management Service API are listed in table 5.7.3-1.</w:t>
      </w:r>
    </w:p>
    <w:p w14:paraId="04A7EADD" w14:textId="77777777" w:rsidR="003608CC" w:rsidRDefault="003608CC">
      <w:pPr>
        <w:pStyle w:val="TH"/>
      </w:pPr>
      <w:r>
        <w:t>Table 5.7.3-1: Application errors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3834"/>
        <w:gridCol w:w="1980"/>
        <w:gridCol w:w="3933"/>
      </w:tblGrid>
      <w:tr w:rsidR="003608CC" w14:paraId="53B4E664" w14:textId="77777777">
        <w:trPr>
          <w:cantSplit/>
          <w:jc w:val="center"/>
        </w:trPr>
        <w:tc>
          <w:tcPr>
            <w:tcW w:w="3834" w:type="dxa"/>
            <w:shd w:val="clear" w:color="auto" w:fill="C0C0C0"/>
          </w:tcPr>
          <w:p w14:paraId="38E9DF87" w14:textId="77777777" w:rsidR="003608CC" w:rsidRDefault="003608CC">
            <w:pPr>
              <w:pStyle w:val="TAH"/>
            </w:pPr>
            <w:r>
              <w:t>Application Error</w:t>
            </w:r>
          </w:p>
        </w:tc>
        <w:tc>
          <w:tcPr>
            <w:tcW w:w="1980" w:type="dxa"/>
            <w:shd w:val="clear" w:color="auto" w:fill="C0C0C0"/>
          </w:tcPr>
          <w:p w14:paraId="7F30FD34" w14:textId="77777777" w:rsidR="003608CC" w:rsidRDefault="003608CC">
            <w:pPr>
              <w:pStyle w:val="TAH"/>
            </w:pPr>
            <w:r>
              <w:t>HTTP status code</w:t>
            </w:r>
          </w:p>
        </w:tc>
        <w:tc>
          <w:tcPr>
            <w:tcW w:w="3933" w:type="dxa"/>
            <w:shd w:val="clear" w:color="auto" w:fill="C0C0C0"/>
          </w:tcPr>
          <w:p w14:paraId="156EB8D1" w14:textId="77777777" w:rsidR="003608CC" w:rsidRDefault="003608CC">
            <w:pPr>
              <w:pStyle w:val="TAH"/>
            </w:pPr>
            <w:r>
              <w:t>Description</w:t>
            </w:r>
          </w:p>
        </w:tc>
      </w:tr>
      <w:tr w:rsidR="003608CC" w14:paraId="5FD67511" w14:textId="77777777">
        <w:trPr>
          <w:cantSplit/>
          <w:jc w:val="center"/>
        </w:trPr>
        <w:tc>
          <w:tcPr>
            <w:tcW w:w="3834" w:type="dxa"/>
          </w:tcPr>
          <w:p w14:paraId="5DF77A92" w14:textId="77777777" w:rsidR="003608CC" w:rsidRDefault="003608CC">
            <w:pPr>
              <w:pStyle w:val="TAL"/>
            </w:pPr>
            <w:r>
              <w:t>MULTIPLE_BINDING_INFO_FOUND</w:t>
            </w:r>
          </w:p>
        </w:tc>
        <w:tc>
          <w:tcPr>
            <w:tcW w:w="1980" w:type="dxa"/>
          </w:tcPr>
          <w:p w14:paraId="7A26109F" w14:textId="77777777" w:rsidR="003608CC" w:rsidRDefault="003608CC">
            <w:pPr>
              <w:pStyle w:val="TAL"/>
            </w:pPr>
            <w:r>
              <w:t xml:space="preserve">400 Bad Request </w:t>
            </w:r>
          </w:p>
        </w:tc>
        <w:tc>
          <w:tcPr>
            <w:tcW w:w="3933" w:type="dxa"/>
          </w:tcPr>
          <w:p w14:paraId="21589EF2" w14:textId="77777777" w:rsidR="003608CC" w:rsidRDefault="003608CC">
            <w:pPr>
              <w:pStyle w:val="TAL"/>
            </w:pPr>
            <w:r>
              <w:t>Indicates that the BSF found more than one binding resource so it cannot provide the selected PCF to the consumer. (NOTE</w:t>
            </w:r>
            <w:r>
              <w:rPr>
                <w:rFonts w:cs="Arial"/>
              </w:rPr>
              <w:t> 1</w:t>
            </w:r>
            <w:r>
              <w:t xml:space="preserve">) </w:t>
            </w:r>
          </w:p>
        </w:tc>
      </w:tr>
      <w:tr w:rsidR="003608CC" w14:paraId="0AF3A1F2" w14:textId="77777777">
        <w:trPr>
          <w:cantSplit/>
          <w:jc w:val="center"/>
        </w:trPr>
        <w:tc>
          <w:tcPr>
            <w:tcW w:w="3834" w:type="dxa"/>
          </w:tcPr>
          <w:p w14:paraId="4155EE22" w14:textId="77777777" w:rsidR="003608CC" w:rsidRDefault="003608CC">
            <w:pPr>
              <w:pStyle w:val="TAL"/>
            </w:pPr>
            <w:r>
              <w:rPr>
                <w:rFonts w:hint="eastAsia"/>
                <w:lang w:eastAsia="zh-CN"/>
              </w:rPr>
              <w:t>EXISTING_BINDING_INFO_FOUND</w:t>
            </w:r>
          </w:p>
        </w:tc>
        <w:tc>
          <w:tcPr>
            <w:tcW w:w="1980" w:type="dxa"/>
          </w:tcPr>
          <w:p w14:paraId="189D69D7" w14:textId="77777777" w:rsidR="003608CC" w:rsidRDefault="003608CC">
            <w:pPr>
              <w:pStyle w:val="TAL"/>
            </w:pPr>
            <w:r>
              <w:t>403 Forbidden</w:t>
            </w:r>
          </w:p>
        </w:tc>
        <w:tc>
          <w:tcPr>
            <w:tcW w:w="3933" w:type="dxa"/>
          </w:tcPr>
          <w:p w14:paraId="69F22EA0" w14:textId="77777777" w:rsidR="003608CC" w:rsidRDefault="003608CC">
            <w:pPr>
              <w:pStyle w:val="TAL"/>
            </w:pPr>
            <w:r>
              <w:t xml:space="preserve">Indicates that the BSF found an existing PCF binding information for the indicated combination or for the applicable MBS Session. (NOTE 2) </w:t>
            </w:r>
          </w:p>
        </w:tc>
      </w:tr>
      <w:tr w:rsidR="003608CC" w14:paraId="3917886E" w14:textId="77777777">
        <w:trPr>
          <w:cantSplit/>
          <w:jc w:val="center"/>
        </w:trPr>
        <w:tc>
          <w:tcPr>
            <w:tcW w:w="9747" w:type="dxa"/>
            <w:gridSpan w:val="3"/>
          </w:tcPr>
          <w:p w14:paraId="3F987105" w14:textId="77777777" w:rsidR="003608CC" w:rsidRDefault="003608CC">
            <w:pPr>
              <w:pStyle w:val="TAN"/>
            </w:pPr>
            <w:r>
              <w:t>NOTE 1:</w:t>
            </w:r>
            <w:r>
              <w:tab/>
              <w:t>This application error is included in the responses to the GET request.</w:t>
            </w:r>
          </w:p>
          <w:p w14:paraId="563497D2" w14:textId="77777777" w:rsidR="003608CC" w:rsidRDefault="003608CC">
            <w:pPr>
              <w:pStyle w:val="TAN"/>
            </w:pPr>
            <w:r>
              <w:t xml:space="preserve">NOTE 2: </w:t>
            </w:r>
            <w:r>
              <w:tab/>
              <w:t>This application error is included in the responses to the POST request.</w:t>
            </w:r>
          </w:p>
          <w:p w14:paraId="3AB1264F" w14:textId="77777777" w:rsidR="003608CC" w:rsidRDefault="003608CC">
            <w:pPr>
              <w:pStyle w:val="TAN"/>
            </w:pPr>
            <w:r>
              <w:t>NOTE 3:</w:t>
            </w:r>
            <w:r>
              <w:tab/>
              <w:t>Including a "ProblemDetails" data structure with the "cause" attribute in the HTTP response is optional unless explicitly mandated in the service operation clauses.</w:t>
            </w:r>
          </w:p>
        </w:tc>
      </w:tr>
    </w:tbl>
    <w:p w14:paraId="56D9B4BC" w14:textId="77777777" w:rsidR="003608CC" w:rsidRDefault="003608CC"/>
    <w:p w14:paraId="78F762CA" w14:textId="77777777" w:rsidR="003608CC" w:rsidRDefault="003608CC">
      <w:pPr>
        <w:pStyle w:val="21"/>
        <w:rPr>
          <w:lang w:eastAsia="zh-CN"/>
        </w:rPr>
      </w:pPr>
      <w:bookmarkStart w:id="4363" w:name="_Toc70542045"/>
      <w:bookmarkStart w:id="4364" w:name="_Toc94034215"/>
      <w:bookmarkStart w:id="4365" w:name="_Toc63194131"/>
      <w:bookmarkStart w:id="4366" w:name="_Toc45134099"/>
      <w:bookmarkStart w:id="4367" w:name="_Toc112935925"/>
      <w:bookmarkStart w:id="4368" w:name="_Toc56634766"/>
      <w:bookmarkStart w:id="4369" w:name="_Toc120677539"/>
      <w:bookmarkStart w:id="4370" w:name="_Toc36103064"/>
      <w:bookmarkStart w:id="4371" w:name="_Toc28012923"/>
      <w:bookmarkStart w:id="4372" w:name="_Toc34251368"/>
      <w:bookmarkStart w:id="4373" w:name="_Toc104546126"/>
      <w:bookmarkStart w:id="4374" w:name="_Toc90656343"/>
      <w:bookmarkStart w:id="4375" w:name="_Toc100955468"/>
      <w:bookmarkStart w:id="4376" w:name="_Toc66233882"/>
      <w:bookmarkStart w:id="4377" w:name="_Toc66233219"/>
      <w:bookmarkStart w:id="4378" w:name="_Toc120679904"/>
      <w:bookmarkStart w:id="4379" w:name="_Toc68169099"/>
      <w:bookmarkStart w:id="4380" w:name="_Toc114134307"/>
      <w:bookmarkStart w:id="4381" w:name="_Toc59018061"/>
      <w:bookmarkStart w:id="4382" w:name="_Toc97197830"/>
      <w:bookmarkStart w:id="4383" w:name="_Toc51763162"/>
      <w:bookmarkStart w:id="4384" w:name="_Toc85528291"/>
      <w:bookmarkStart w:id="4385" w:name="_Toc43388817"/>
      <w:bookmarkStart w:id="4386" w:name="_Toc83233213"/>
      <w:bookmarkStart w:id="4387" w:name="_Toc133434284"/>
      <w:bookmarkStart w:id="4388" w:name="_Toc138760761"/>
      <w:bookmarkStart w:id="4389" w:name="_Toc161998815"/>
      <w:bookmarkStart w:id="4390" w:name="_Toc170120988"/>
      <w:bookmarkStart w:id="4391" w:name="_Toc175852319"/>
      <w:bookmarkStart w:id="4392" w:name="_Toc185517859"/>
      <w:bookmarkStart w:id="4393" w:name="_Toc192866823"/>
      <w:bookmarkStart w:id="4394" w:name="_Toc200962327"/>
      <w:bookmarkStart w:id="4395" w:name="_Toc209513176"/>
      <w:bookmarkStart w:id="4396" w:name="_Toc219190951"/>
      <w:bookmarkStart w:id="4397" w:name="_Toc222835356"/>
      <w:r>
        <w:t>5.8</w:t>
      </w:r>
      <w:r>
        <w:rPr>
          <w:lang w:eastAsia="zh-CN"/>
        </w:rPr>
        <w:tab/>
        <w:t>Feature negotiation</w:t>
      </w:r>
      <w:bookmarkEnd w:id="4363"/>
      <w:bookmarkEnd w:id="4364"/>
      <w:bookmarkEnd w:id="4365"/>
      <w:bookmarkEnd w:id="4366"/>
      <w:bookmarkEnd w:id="4367"/>
      <w:bookmarkEnd w:id="4368"/>
      <w:bookmarkEnd w:id="4369"/>
      <w:bookmarkEnd w:id="4370"/>
      <w:bookmarkEnd w:id="4371"/>
      <w:bookmarkEnd w:id="4372"/>
      <w:bookmarkEnd w:id="4373"/>
      <w:bookmarkEnd w:id="4374"/>
      <w:bookmarkEnd w:id="4375"/>
      <w:bookmarkEnd w:id="4376"/>
      <w:bookmarkEnd w:id="4377"/>
      <w:bookmarkEnd w:id="4378"/>
      <w:bookmarkEnd w:id="4379"/>
      <w:bookmarkEnd w:id="4380"/>
      <w:bookmarkEnd w:id="4381"/>
      <w:bookmarkEnd w:id="4382"/>
      <w:bookmarkEnd w:id="4383"/>
      <w:bookmarkEnd w:id="4384"/>
      <w:bookmarkEnd w:id="4385"/>
      <w:bookmarkEnd w:id="4386"/>
      <w:bookmarkEnd w:id="4387"/>
      <w:bookmarkEnd w:id="4388"/>
      <w:bookmarkEnd w:id="4389"/>
      <w:bookmarkEnd w:id="4390"/>
      <w:bookmarkEnd w:id="4391"/>
      <w:bookmarkEnd w:id="4392"/>
      <w:bookmarkEnd w:id="4393"/>
      <w:bookmarkEnd w:id="4394"/>
      <w:bookmarkEnd w:id="4395"/>
      <w:bookmarkEnd w:id="4396"/>
      <w:bookmarkEnd w:id="4397"/>
    </w:p>
    <w:p w14:paraId="4595DF10" w14:textId="77777777" w:rsidR="003608CC" w:rsidRDefault="003608CC">
      <w:pPr>
        <w:rPr>
          <w:rFonts w:eastAsia="Batang"/>
        </w:rPr>
      </w:pPr>
      <w:r>
        <w:rPr>
          <w:rFonts w:eastAsia="Batang"/>
        </w:rPr>
        <w:t>The optional features in table 5.8-1 are defined for the Nbsf_Management Service API. They shall be negotiated using the extensibility mechanism defined in clause 6.6 of 3GPP TS 29.500 [6].</w:t>
      </w:r>
    </w:p>
    <w:p w14:paraId="28D9FAFF" w14:textId="77777777" w:rsidR="00E20024" w:rsidRDefault="00E20024" w:rsidP="00E20024">
      <w:pPr>
        <w:pStyle w:val="TH"/>
        <w:rPr>
          <w:lang w:val="en-US" w:eastAsia="zh-CN"/>
        </w:rPr>
      </w:pPr>
      <w:bookmarkStart w:id="4398" w:name="_Toc112935926"/>
      <w:bookmarkStart w:id="4399" w:name="_Toc34251369"/>
      <w:bookmarkStart w:id="4400" w:name="_Toc70542046"/>
      <w:bookmarkStart w:id="4401" w:name="_Toc90656344"/>
      <w:bookmarkStart w:id="4402" w:name="_Toc94034216"/>
      <w:bookmarkStart w:id="4403" w:name="_Toc43388818"/>
      <w:bookmarkStart w:id="4404" w:name="_Toc104546127"/>
      <w:bookmarkStart w:id="4405" w:name="_Toc85528292"/>
      <w:bookmarkStart w:id="4406" w:name="_Toc66233883"/>
      <w:bookmarkStart w:id="4407" w:name="_Toc68169100"/>
      <w:bookmarkStart w:id="4408" w:name="_Toc114134308"/>
      <w:bookmarkStart w:id="4409" w:name="_Toc28012924"/>
      <w:bookmarkStart w:id="4410" w:name="_Toc83233214"/>
      <w:bookmarkStart w:id="4411" w:name="_Toc45134100"/>
      <w:bookmarkStart w:id="4412" w:name="_Toc63194132"/>
      <w:bookmarkStart w:id="4413" w:name="_Toc100955469"/>
      <w:bookmarkStart w:id="4414" w:name="_Toc51763163"/>
      <w:bookmarkStart w:id="4415" w:name="_Toc59018062"/>
      <w:bookmarkStart w:id="4416" w:name="_Toc36103065"/>
      <w:bookmarkStart w:id="4417" w:name="_Toc97197831"/>
      <w:bookmarkStart w:id="4418" w:name="_Toc66233220"/>
      <w:bookmarkStart w:id="4419" w:name="_Toc56634767"/>
      <w:bookmarkStart w:id="4420" w:name="_Hlk525137310"/>
      <w:bookmarkStart w:id="4421" w:name="_Toc120679905"/>
      <w:bookmarkStart w:id="4422" w:name="_Toc120677540"/>
      <w:bookmarkStart w:id="4423" w:name="_Toc133434285"/>
      <w:bookmarkStart w:id="4424" w:name="_Toc138760762"/>
      <w:bookmarkStart w:id="4425" w:name="_Toc161998816"/>
      <w:bookmarkStart w:id="4426" w:name="_Toc170120989"/>
      <w:bookmarkStart w:id="4427" w:name="_Toc175852320"/>
      <w:bookmarkStart w:id="4428" w:name="_Toc185517860"/>
      <w:bookmarkStart w:id="4429" w:name="_Toc192866824"/>
      <w:bookmarkStart w:id="4430" w:name="_Toc200962328"/>
      <w:bookmarkStart w:id="4431" w:name="_Toc209513177"/>
      <w:bookmarkStart w:id="4432" w:name="_Toc219190952"/>
      <w:r>
        <w:rPr>
          <w:lang w:val="en-US" w:eastAsia="zh-CN"/>
        </w:rP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E20024" w14:paraId="21C75456" w14:textId="77777777" w:rsidTr="003B14D1">
        <w:trPr>
          <w:jc w:val="center"/>
        </w:trPr>
        <w:tc>
          <w:tcPr>
            <w:tcW w:w="1637" w:type="dxa"/>
            <w:tcBorders>
              <w:top w:val="single" w:sz="6" w:space="0" w:color="auto"/>
              <w:left w:val="single" w:sz="6" w:space="0" w:color="auto"/>
              <w:bottom w:val="single" w:sz="6" w:space="0" w:color="auto"/>
              <w:right w:val="single" w:sz="6" w:space="0" w:color="auto"/>
            </w:tcBorders>
            <w:shd w:val="clear" w:color="auto" w:fill="C0C0C0"/>
            <w:hideMark/>
          </w:tcPr>
          <w:p w14:paraId="4D7EE120" w14:textId="77777777" w:rsidR="00E20024" w:rsidRDefault="00E20024" w:rsidP="003B14D1">
            <w:pPr>
              <w:pStyle w:val="TAH"/>
              <w:rPr>
                <w:lang w:val="en-US" w:eastAsia="zh-CN"/>
              </w:rPr>
            </w:pPr>
            <w:r>
              <w:rPr>
                <w:lang w:val="en-US" w:eastAsia="zh-CN"/>
              </w:rPr>
              <w:t>Feature number</w:t>
            </w:r>
          </w:p>
        </w:tc>
        <w:tc>
          <w:tcPr>
            <w:tcW w:w="2430" w:type="dxa"/>
            <w:tcBorders>
              <w:top w:val="single" w:sz="6" w:space="0" w:color="auto"/>
              <w:left w:val="single" w:sz="6" w:space="0" w:color="auto"/>
              <w:bottom w:val="single" w:sz="6" w:space="0" w:color="auto"/>
              <w:right w:val="single" w:sz="6" w:space="0" w:color="auto"/>
            </w:tcBorders>
            <w:shd w:val="clear" w:color="auto" w:fill="C0C0C0"/>
            <w:hideMark/>
          </w:tcPr>
          <w:p w14:paraId="178F7653" w14:textId="77777777" w:rsidR="00E20024" w:rsidRDefault="00E20024" w:rsidP="003B14D1">
            <w:pPr>
              <w:pStyle w:val="TAH"/>
              <w:rPr>
                <w:lang w:val="en-US" w:eastAsia="zh-CN"/>
              </w:rPr>
            </w:pPr>
            <w:r>
              <w:rPr>
                <w:lang w:val="en-US" w:eastAsia="zh-CN"/>
              </w:rPr>
              <w:t>Feature Name</w:t>
            </w:r>
          </w:p>
        </w:tc>
        <w:tc>
          <w:tcPr>
            <w:tcW w:w="5427" w:type="dxa"/>
            <w:tcBorders>
              <w:top w:val="single" w:sz="6" w:space="0" w:color="auto"/>
              <w:left w:val="single" w:sz="6" w:space="0" w:color="auto"/>
              <w:bottom w:val="single" w:sz="6" w:space="0" w:color="auto"/>
              <w:right w:val="single" w:sz="6" w:space="0" w:color="auto"/>
            </w:tcBorders>
            <w:shd w:val="clear" w:color="auto" w:fill="C0C0C0"/>
            <w:hideMark/>
          </w:tcPr>
          <w:p w14:paraId="75BAFEA1" w14:textId="77777777" w:rsidR="00E20024" w:rsidRDefault="00E20024" w:rsidP="003B14D1">
            <w:pPr>
              <w:pStyle w:val="TAH"/>
              <w:rPr>
                <w:lang w:val="en-US" w:eastAsia="zh-CN"/>
              </w:rPr>
            </w:pPr>
            <w:r>
              <w:rPr>
                <w:lang w:val="en-US" w:eastAsia="zh-CN"/>
              </w:rPr>
              <w:t>Description</w:t>
            </w:r>
          </w:p>
        </w:tc>
      </w:tr>
      <w:tr w:rsidR="00E20024" w14:paraId="63C09EF1" w14:textId="77777777" w:rsidTr="003B14D1">
        <w:trPr>
          <w:jc w:val="center"/>
        </w:trPr>
        <w:tc>
          <w:tcPr>
            <w:tcW w:w="1637" w:type="dxa"/>
            <w:tcBorders>
              <w:top w:val="single" w:sz="6" w:space="0" w:color="auto"/>
              <w:left w:val="single" w:sz="6" w:space="0" w:color="auto"/>
              <w:bottom w:val="single" w:sz="6" w:space="0" w:color="auto"/>
              <w:right w:val="single" w:sz="6" w:space="0" w:color="auto"/>
            </w:tcBorders>
            <w:hideMark/>
          </w:tcPr>
          <w:p w14:paraId="76FB25CE" w14:textId="77777777" w:rsidR="00E20024" w:rsidRDefault="00E20024" w:rsidP="003B14D1">
            <w:pPr>
              <w:pStyle w:val="TAL"/>
              <w:rPr>
                <w:rFonts w:eastAsia="Batang"/>
                <w:lang w:val="en-US" w:eastAsia="zh-CN"/>
              </w:rPr>
            </w:pPr>
            <w:r>
              <w:rPr>
                <w:lang w:val="en-US" w:eastAsia="zh-CN"/>
              </w:rPr>
              <w:t>1</w:t>
            </w:r>
          </w:p>
        </w:tc>
        <w:tc>
          <w:tcPr>
            <w:tcW w:w="2430" w:type="dxa"/>
            <w:tcBorders>
              <w:top w:val="single" w:sz="6" w:space="0" w:color="auto"/>
              <w:left w:val="single" w:sz="6" w:space="0" w:color="auto"/>
              <w:bottom w:val="single" w:sz="6" w:space="0" w:color="auto"/>
              <w:right w:val="single" w:sz="6" w:space="0" w:color="auto"/>
            </w:tcBorders>
            <w:hideMark/>
          </w:tcPr>
          <w:p w14:paraId="1BE64361" w14:textId="77777777" w:rsidR="00E20024" w:rsidRDefault="00E20024" w:rsidP="003B14D1">
            <w:pPr>
              <w:pStyle w:val="TAL"/>
              <w:rPr>
                <w:rFonts w:eastAsia="Batang"/>
                <w:lang w:val="en-US" w:eastAsia="zh-CN"/>
              </w:rPr>
            </w:pPr>
            <w:r>
              <w:rPr>
                <w:rFonts w:cs="Arial"/>
                <w:szCs w:val="18"/>
              </w:rPr>
              <w:t>MultiUeAddr</w:t>
            </w:r>
          </w:p>
        </w:tc>
        <w:tc>
          <w:tcPr>
            <w:tcW w:w="5427" w:type="dxa"/>
            <w:tcBorders>
              <w:top w:val="single" w:sz="6" w:space="0" w:color="auto"/>
              <w:left w:val="single" w:sz="6" w:space="0" w:color="auto"/>
              <w:bottom w:val="single" w:sz="6" w:space="0" w:color="auto"/>
              <w:right w:val="single" w:sz="6" w:space="0" w:color="auto"/>
            </w:tcBorders>
            <w:hideMark/>
          </w:tcPr>
          <w:p w14:paraId="6BB3974F" w14:textId="77777777" w:rsidR="00E20024" w:rsidRDefault="00E20024" w:rsidP="003B14D1">
            <w:pPr>
              <w:pStyle w:val="TAL"/>
              <w:rPr>
                <w:rFonts w:eastAsia="Batang"/>
                <w:lang w:val="en-US" w:eastAsia="zh-CN"/>
              </w:rPr>
            </w:pPr>
            <w:r>
              <w:rPr>
                <w:lang w:eastAsia="zh-CN"/>
              </w:rPr>
              <w:t>This feature indicates the support of multiple UE addresses (IPv6 prefixes or MAC addresses) in the same binding information.</w:t>
            </w:r>
          </w:p>
        </w:tc>
      </w:tr>
      <w:tr w:rsidR="00E20024" w14:paraId="6A430514" w14:textId="77777777" w:rsidTr="003B14D1">
        <w:trPr>
          <w:jc w:val="center"/>
        </w:trPr>
        <w:tc>
          <w:tcPr>
            <w:tcW w:w="1637" w:type="dxa"/>
            <w:tcBorders>
              <w:top w:val="single" w:sz="6" w:space="0" w:color="auto"/>
              <w:left w:val="single" w:sz="6" w:space="0" w:color="auto"/>
              <w:bottom w:val="single" w:sz="6" w:space="0" w:color="auto"/>
              <w:right w:val="single" w:sz="6" w:space="0" w:color="auto"/>
            </w:tcBorders>
            <w:hideMark/>
          </w:tcPr>
          <w:p w14:paraId="6F9E7D75" w14:textId="77777777" w:rsidR="00E20024" w:rsidRDefault="00E20024" w:rsidP="003B14D1">
            <w:pPr>
              <w:pStyle w:val="TAL"/>
            </w:pPr>
            <w:r>
              <w:t>2</w:t>
            </w:r>
          </w:p>
        </w:tc>
        <w:tc>
          <w:tcPr>
            <w:tcW w:w="2430" w:type="dxa"/>
            <w:tcBorders>
              <w:top w:val="single" w:sz="6" w:space="0" w:color="auto"/>
              <w:left w:val="single" w:sz="6" w:space="0" w:color="auto"/>
              <w:bottom w:val="single" w:sz="6" w:space="0" w:color="auto"/>
              <w:right w:val="single" w:sz="6" w:space="0" w:color="auto"/>
            </w:tcBorders>
            <w:hideMark/>
          </w:tcPr>
          <w:p w14:paraId="2E3FDFA6" w14:textId="77777777" w:rsidR="00E20024" w:rsidRDefault="00E20024" w:rsidP="003B14D1">
            <w:pPr>
              <w:pStyle w:val="TAL"/>
            </w:pPr>
            <w:r>
              <w:t>BindingUpdate</w:t>
            </w:r>
          </w:p>
        </w:tc>
        <w:tc>
          <w:tcPr>
            <w:tcW w:w="5427" w:type="dxa"/>
            <w:tcBorders>
              <w:top w:val="single" w:sz="6" w:space="0" w:color="auto"/>
              <w:left w:val="single" w:sz="6" w:space="0" w:color="auto"/>
              <w:bottom w:val="single" w:sz="6" w:space="0" w:color="auto"/>
              <w:right w:val="single" w:sz="6" w:space="0" w:color="auto"/>
            </w:tcBorders>
            <w:hideMark/>
          </w:tcPr>
          <w:p w14:paraId="6373BDBE" w14:textId="77777777" w:rsidR="00E20024" w:rsidRDefault="00E20024" w:rsidP="003B14D1">
            <w:pPr>
              <w:pStyle w:val="TAL"/>
            </w:pPr>
            <w:r>
              <w:t>The consumer can use this feature for updating the session binding information.</w:t>
            </w:r>
          </w:p>
        </w:tc>
      </w:tr>
      <w:tr w:rsidR="00E20024" w14:paraId="25C15396" w14:textId="77777777" w:rsidTr="003B14D1">
        <w:trPr>
          <w:jc w:val="center"/>
        </w:trPr>
        <w:tc>
          <w:tcPr>
            <w:tcW w:w="1637" w:type="dxa"/>
            <w:tcBorders>
              <w:top w:val="single" w:sz="6" w:space="0" w:color="auto"/>
              <w:left w:val="single" w:sz="6" w:space="0" w:color="auto"/>
              <w:bottom w:val="single" w:sz="6" w:space="0" w:color="auto"/>
              <w:right w:val="single" w:sz="6" w:space="0" w:color="auto"/>
            </w:tcBorders>
            <w:hideMark/>
          </w:tcPr>
          <w:p w14:paraId="2826AF0D" w14:textId="77777777" w:rsidR="00E20024" w:rsidRDefault="00E20024" w:rsidP="003B14D1">
            <w:pPr>
              <w:pStyle w:val="TAL"/>
            </w:pPr>
            <w:r>
              <w:rPr>
                <w:lang w:eastAsia="zh-CN"/>
              </w:rPr>
              <w:t>3</w:t>
            </w:r>
          </w:p>
        </w:tc>
        <w:tc>
          <w:tcPr>
            <w:tcW w:w="2430" w:type="dxa"/>
            <w:tcBorders>
              <w:top w:val="single" w:sz="6" w:space="0" w:color="auto"/>
              <w:left w:val="single" w:sz="6" w:space="0" w:color="auto"/>
              <w:bottom w:val="single" w:sz="6" w:space="0" w:color="auto"/>
              <w:right w:val="single" w:sz="6" w:space="0" w:color="auto"/>
            </w:tcBorders>
            <w:hideMark/>
          </w:tcPr>
          <w:p w14:paraId="6F1656F1" w14:textId="77777777" w:rsidR="00E20024" w:rsidRDefault="00E20024" w:rsidP="003B14D1">
            <w:pPr>
              <w:pStyle w:val="TAL"/>
            </w:pPr>
            <w:r>
              <w:rPr>
                <w:lang w:eastAsia="zh-CN"/>
              </w:rPr>
              <w:t>SamePcf</w:t>
            </w:r>
          </w:p>
        </w:tc>
        <w:tc>
          <w:tcPr>
            <w:tcW w:w="5427" w:type="dxa"/>
            <w:tcBorders>
              <w:top w:val="single" w:sz="6" w:space="0" w:color="auto"/>
              <w:left w:val="single" w:sz="6" w:space="0" w:color="auto"/>
              <w:bottom w:val="single" w:sz="6" w:space="0" w:color="auto"/>
              <w:right w:val="single" w:sz="6" w:space="0" w:color="auto"/>
            </w:tcBorders>
            <w:hideMark/>
          </w:tcPr>
          <w:p w14:paraId="471257DB" w14:textId="77777777" w:rsidR="00E20024" w:rsidRDefault="00E20024" w:rsidP="003B14D1">
            <w:pPr>
              <w:pStyle w:val="TAL"/>
            </w:pPr>
            <w:r>
              <w:rPr>
                <w:lang w:eastAsia="zh-CN"/>
              </w:rPr>
              <w:t xml:space="preserve">This feature indicates the support of same </w:t>
            </w:r>
            <w:r>
              <w:t>PCF selection for the indicated combination.</w:t>
            </w:r>
            <w:r>
              <w:br/>
              <w:t>(NOTE)</w:t>
            </w:r>
          </w:p>
        </w:tc>
      </w:tr>
      <w:tr w:rsidR="00E20024" w14:paraId="54C5E2EA" w14:textId="77777777" w:rsidTr="003B14D1">
        <w:trPr>
          <w:jc w:val="center"/>
        </w:trPr>
        <w:tc>
          <w:tcPr>
            <w:tcW w:w="1637" w:type="dxa"/>
            <w:tcBorders>
              <w:top w:val="single" w:sz="6" w:space="0" w:color="auto"/>
              <w:left w:val="single" w:sz="6" w:space="0" w:color="auto"/>
              <w:bottom w:val="single" w:sz="6" w:space="0" w:color="auto"/>
              <w:right w:val="single" w:sz="6" w:space="0" w:color="auto"/>
            </w:tcBorders>
            <w:hideMark/>
          </w:tcPr>
          <w:p w14:paraId="04B071F8" w14:textId="77777777" w:rsidR="00E20024" w:rsidRDefault="00E20024" w:rsidP="003B14D1">
            <w:pPr>
              <w:pStyle w:val="TAL"/>
              <w:rPr>
                <w:lang w:eastAsia="zh-CN"/>
              </w:rPr>
            </w:pPr>
            <w:r>
              <w:t>4</w:t>
            </w:r>
          </w:p>
        </w:tc>
        <w:tc>
          <w:tcPr>
            <w:tcW w:w="2430" w:type="dxa"/>
            <w:tcBorders>
              <w:top w:val="single" w:sz="6" w:space="0" w:color="auto"/>
              <w:left w:val="single" w:sz="6" w:space="0" w:color="auto"/>
              <w:bottom w:val="single" w:sz="6" w:space="0" w:color="auto"/>
              <w:right w:val="single" w:sz="6" w:space="0" w:color="auto"/>
            </w:tcBorders>
            <w:hideMark/>
          </w:tcPr>
          <w:p w14:paraId="0010EDB9" w14:textId="77777777" w:rsidR="00E20024" w:rsidRDefault="00E20024" w:rsidP="003B14D1">
            <w:pPr>
              <w:pStyle w:val="TAL"/>
              <w:rPr>
                <w:lang w:eastAsia="zh-CN"/>
              </w:rPr>
            </w:pPr>
            <w:r>
              <w:rPr>
                <w:rFonts w:cs="Arial"/>
                <w:szCs w:val="18"/>
              </w:rPr>
              <w:t>ES3XX</w:t>
            </w:r>
          </w:p>
        </w:tc>
        <w:tc>
          <w:tcPr>
            <w:tcW w:w="5427" w:type="dxa"/>
            <w:tcBorders>
              <w:top w:val="single" w:sz="6" w:space="0" w:color="auto"/>
              <w:left w:val="single" w:sz="6" w:space="0" w:color="auto"/>
              <w:bottom w:val="single" w:sz="6" w:space="0" w:color="auto"/>
              <w:right w:val="single" w:sz="6" w:space="0" w:color="auto"/>
            </w:tcBorders>
            <w:hideMark/>
          </w:tcPr>
          <w:p w14:paraId="247C6F48" w14:textId="77777777" w:rsidR="00E20024" w:rsidRDefault="00E20024" w:rsidP="003B14D1">
            <w:pPr>
              <w:pStyle w:val="TAL"/>
              <w:rPr>
                <w:lang w:eastAsia="zh-CN"/>
              </w:rPr>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clauses 6.5.3.2 and 6.5.3.3 of 3GPP TS 29.500 [6] and according to HTTP redirection principles for indirect communication, as specified in clause 6.10.9 of 3GPP TS 29.500 [6].</w:t>
            </w:r>
            <w:r>
              <w:rPr>
                <w:lang w:eastAsia="zh-CN"/>
              </w:rPr>
              <w:t xml:space="preserve"> </w:t>
            </w:r>
          </w:p>
        </w:tc>
      </w:tr>
      <w:tr w:rsidR="00E20024" w14:paraId="2B931BE5" w14:textId="77777777" w:rsidTr="003B14D1">
        <w:trPr>
          <w:jc w:val="center"/>
        </w:trPr>
        <w:tc>
          <w:tcPr>
            <w:tcW w:w="1637" w:type="dxa"/>
            <w:tcBorders>
              <w:top w:val="single" w:sz="6" w:space="0" w:color="auto"/>
              <w:left w:val="single" w:sz="6" w:space="0" w:color="auto"/>
              <w:bottom w:val="single" w:sz="6" w:space="0" w:color="auto"/>
              <w:right w:val="single" w:sz="6" w:space="0" w:color="auto"/>
            </w:tcBorders>
            <w:hideMark/>
          </w:tcPr>
          <w:p w14:paraId="469F169B" w14:textId="77777777" w:rsidR="00E20024" w:rsidRDefault="00E20024" w:rsidP="003B14D1">
            <w:pPr>
              <w:pStyle w:val="TAL"/>
            </w:pPr>
            <w:r>
              <w:rPr>
                <w:lang w:eastAsia="zh-CN"/>
              </w:rPr>
              <w:t>5</w:t>
            </w:r>
          </w:p>
        </w:tc>
        <w:tc>
          <w:tcPr>
            <w:tcW w:w="2430" w:type="dxa"/>
            <w:tcBorders>
              <w:top w:val="single" w:sz="6" w:space="0" w:color="auto"/>
              <w:left w:val="single" w:sz="6" w:space="0" w:color="auto"/>
              <w:bottom w:val="single" w:sz="6" w:space="0" w:color="auto"/>
              <w:right w:val="single" w:sz="6" w:space="0" w:color="auto"/>
            </w:tcBorders>
            <w:hideMark/>
          </w:tcPr>
          <w:p w14:paraId="60330BDA" w14:textId="77777777" w:rsidR="00E20024" w:rsidRDefault="00E20024" w:rsidP="003B14D1">
            <w:pPr>
              <w:pStyle w:val="TAL"/>
              <w:rPr>
                <w:rFonts w:cs="Arial"/>
                <w:szCs w:val="18"/>
              </w:rPr>
            </w:pPr>
            <w:r>
              <w:rPr>
                <w:lang w:eastAsia="zh-CN"/>
              </w:rPr>
              <w:t>ExtendedSamePcf</w:t>
            </w:r>
          </w:p>
        </w:tc>
        <w:tc>
          <w:tcPr>
            <w:tcW w:w="5427" w:type="dxa"/>
            <w:tcBorders>
              <w:top w:val="single" w:sz="6" w:space="0" w:color="auto"/>
              <w:left w:val="single" w:sz="6" w:space="0" w:color="auto"/>
              <w:bottom w:val="single" w:sz="6" w:space="0" w:color="auto"/>
              <w:right w:val="single" w:sz="6" w:space="0" w:color="auto"/>
            </w:tcBorders>
            <w:hideMark/>
          </w:tcPr>
          <w:p w14:paraId="215A9858" w14:textId="77777777" w:rsidR="00E20024" w:rsidRDefault="00E20024" w:rsidP="003B14D1">
            <w:pPr>
              <w:pStyle w:val="TAL"/>
              <w:rPr>
                <w:rFonts w:cs="Arial"/>
                <w:szCs w:val="18"/>
                <w:lang w:eastAsia="zh-CN"/>
              </w:rPr>
            </w:pPr>
            <w:r>
              <w:rPr>
                <w:lang w:eastAsia="zh-CN"/>
              </w:rPr>
              <w:t xml:space="preserve">This feature extends the support of same </w:t>
            </w:r>
            <w:r>
              <w:t>PCF selection for the indicated combination. This feature requires the support of SamePcf feature.</w:t>
            </w:r>
            <w:r>
              <w:br/>
              <w:t>(NOTE)</w:t>
            </w:r>
          </w:p>
        </w:tc>
      </w:tr>
      <w:tr w:rsidR="00E20024" w14:paraId="627DA121" w14:textId="77777777" w:rsidTr="003B14D1">
        <w:trPr>
          <w:jc w:val="center"/>
        </w:trPr>
        <w:tc>
          <w:tcPr>
            <w:tcW w:w="1637" w:type="dxa"/>
            <w:tcBorders>
              <w:top w:val="single" w:sz="6" w:space="0" w:color="auto"/>
              <w:left w:val="single" w:sz="6" w:space="0" w:color="auto"/>
              <w:bottom w:val="single" w:sz="6" w:space="0" w:color="auto"/>
              <w:right w:val="single" w:sz="6" w:space="0" w:color="auto"/>
            </w:tcBorders>
            <w:hideMark/>
          </w:tcPr>
          <w:p w14:paraId="45A1F54F" w14:textId="77777777" w:rsidR="00E20024" w:rsidRDefault="00E20024" w:rsidP="003B14D1">
            <w:pPr>
              <w:pStyle w:val="TAL"/>
              <w:rPr>
                <w:lang w:eastAsia="zh-CN"/>
              </w:rPr>
            </w:pPr>
            <w:r>
              <w:rPr>
                <w:lang w:eastAsia="zh-CN"/>
              </w:rPr>
              <w:t>6</w:t>
            </w:r>
          </w:p>
        </w:tc>
        <w:tc>
          <w:tcPr>
            <w:tcW w:w="2430" w:type="dxa"/>
            <w:tcBorders>
              <w:top w:val="single" w:sz="6" w:space="0" w:color="auto"/>
              <w:left w:val="single" w:sz="6" w:space="0" w:color="auto"/>
              <w:bottom w:val="single" w:sz="6" w:space="0" w:color="auto"/>
              <w:right w:val="single" w:sz="6" w:space="0" w:color="auto"/>
            </w:tcBorders>
            <w:hideMark/>
          </w:tcPr>
          <w:p w14:paraId="714CBEB9" w14:textId="77777777" w:rsidR="00E20024" w:rsidRDefault="00E20024" w:rsidP="003B14D1">
            <w:pPr>
              <w:pStyle w:val="TAL"/>
              <w:rPr>
                <w:lang w:eastAsia="zh-CN"/>
              </w:rPr>
            </w:pPr>
            <w:r>
              <w:rPr>
                <w:lang w:eastAsia="zh-CN"/>
              </w:rPr>
              <w:t>AddSnssaiDnnPair</w:t>
            </w:r>
          </w:p>
        </w:tc>
        <w:tc>
          <w:tcPr>
            <w:tcW w:w="5427" w:type="dxa"/>
            <w:tcBorders>
              <w:top w:val="single" w:sz="6" w:space="0" w:color="auto"/>
              <w:left w:val="single" w:sz="6" w:space="0" w:color="auto"/>
              <w:bottom w:val="single" w:sz="6" w:space="0" w:color="auto"/>
              <w:right w:val="single" w:sz="6" w:space="0" w:color="auto"/>
            </w:tcBorders>
            <w:hideMark/>
          </w:tcPr>
          <w:p w14:paraId="283DB60C" w14:textId="77777777" w:rsidR="00E20024" w:rsidRDefault="00E20024" w:rsidP="003B14D1">
            <w:pPr>
              <w:pStyle w:val="TAL"/>
              <w:rPr>
                <w:lang w:eastAsia="zh-CN"/>
              </w:rPr>
            </w:pPr>
            <w:r>
              <w:rPr>
                <w:lang w:eastAsia="zh-CN"/>
              </w:rPr>
              <w:t>This feature indicates the support of</w:t>
            </w:r>
            <w:r>
              <w:rPr>
                <w:rFonts w:cs="Arial"/>
                <w:szCs w:val="18"/>
                <w:lang w:eastAsia="zh-CN"/>
              </w:rPr>
              <w:t xml:space="preserve"> additional S-NSSAI and DNN pair(s) for which the binding event report(s) apply.</w:t>
            </w:r>
          </w:p>
        </w:tc>
      </w:tr>
      <w:tr w:rsidR="00E20024" w14:paraId="6CC848A4" w14:textId="77777777" w:rsidTr="003B14D1">
        <w:trPr>
          <w:trHeight w:val="529"/>
          <w:jc w:val="center"/>
        </w:trPr>
        <w:tc>
          <w:tcPr>
            <w:tcW w:w="1637" w:type="dxa"/>
            <w:tcBorders>
              <w:top w:val="single" w:sz="6" w:space="0" w:color="auto"/>
              <w:left w:val="single" w:sz="6" w:space="0" w:color="auto"/>
              <w:bottom w:val="single" w:sz="6" w:space="0" w:color="auto"/>
              <w:right w:val="single" w:sz="6" w:space="0" w:color="auto"/>
            </w:tcBorders>
            <w:hideMark/>
          </w:tcPr>
          <w:p w14:paraId="089B66BA" w14:textId="77777777" w:rsidR="00E20024" w:rsidRDefault="00E20024" w:rsidP="003B14D1">
            <w:pPr>
              <w:pStyle w:val="TAL"/>
              <w:rPr>
                <w:lang w:eastAsia="zh-CN"/>
              </w:rPr>
            </w:pPr>
            <w:r>
              <w:rPr>
                <w:lang w:eastAsia="zh-CN"/>
              </w:rPr>
              <w:t>7</w:t>
            </w:r>
          </w:p>
        </w:tc>
        <w:tc>
          <w:tcPr>
            <w:tcW w:w="2430" w:type="dxa"/>
            <w:tcBorders>
              <w:top w:val="single" w:sz="6" w:space="0" w:color="auto"/>
              <w:left w:val="single" w:sz="6" w:space="0" w:color="auto"/>
              <w:bottom w:val="single" w:sz="6" w:space="0" w:color="auto"/>
              <w:right w:val="single" w:sz="6" w:space="0" w:color="auto"/>
            </w:tcBorders>
            <w:hideMark/>
          </w:tcPr>
          <w:p w14:paraId="4CC0AB16" w14:textId="77777777" w:rsidR="00E20024" w:rsidRDefault="00E20024" w:rsidP="003B14D1">
            <w:pPr>
              <w:pStyle w:val="TAL"/>
              <w:rPr>
                <w:lang w:eastAsia="zh-CN"/>
              </w:rPr>
            </w:pPr>
            <w:r>
              <w:rPr>
                <w:lang w:eastAsia="zh-CN"/>
              </w:rPr>
              <w:t>Recovery</w:t>
            </w:r>
          </w:p>
        </w:tc>
        <w:tc>
          <w:tcPr>
            <w:tcW w:w="5427" w:type="dxa"/>
            <w:tcBorders>
              <w:top w:val="single" w:sz="6" w:space="0" w:color="auto"/>
              <w:left w:val="single" w:sz="6" w:space="0" w:color="auto"/>
              <w:bottom w:val="single" w:sz="6" w:space="0" w:color="auto"/>
              <w:right w:val="single" w:sz="6" w:space="0" w:color="auto"/>
            </w:tcBorders>
            <w:hideMark/>
          </w:tcPr>
          <w:p w14:paraId="167049B4" w14:textId="77777777" w:rsidR="00E20024" w:rsidRDefault="00E20024" w:rsidP="003B14D1">
            <w:pPr>
              <w:pStyle w:val="TAL"/>
              <w:rPr>
                <w:lang w:eastAsia="zh-CN"/>
              </w:rPr>
            </w:pPr>
            <w:r>
              <w:rPr>
                <w:lang w:eastAsia="zh-CN"/>
              </w:rPr>
              <w:t xml:space="preserve">This feature </w:t>
            </w:r>
            <w:r>
              <w:rPr>
                <w:rFonts w:cs="Arial"/>
                <w:szCs w:val="18"/>
                <w:lang w:eastAsia="zh-CN"/>
              </w:rPr>
              <w:t>indicates the support of providing the recovery time of the NF service consumer within the PCF for the UE bindling.</w:t>
            </w:r>
          </w:p>
        </w:tc>
      </w:tr>
      <w:tr w:rsidR="00E20024" w14:paraId="3221EAE6" w14:textId="77777777" w:rsidTr="003B14D1">
        <w:trPr>
          <w:trHeight w:val="529"/>
          <w:jc w:val="center"/>
        </w:trPr>
        <w:tc>
          <w:tcPr>
            <w:tcW w:w="1637" w:type="dxa"/>
            <w:tcBorders>
              <w:top w:val="single" w:sz="6" w:space="0" w:color="auto"/>
              <w:left w:val="single" w:sz="6" w:space="0" w:color="auto"/>
              <w:bottom w:val="single" w:sz="6" w:space="0" w:color="auto"/>
              <w:right w:val="single" w:sz="6" w:space="0" w:color="auto"/>
            </w:tcBorders>
          </w:tcPr>
          <w:p w14:paraId="5A97BC01" w14:textId="77777777" w:rsidR="00E20024" w:rsidRDefault="00E20024" w:rsidP="003B14D1">
            <w:pPr>
              <w:pStyle w:val="TAL"/>
              <w:rPr>
                <w:lang w:eastAsia="zh-CN"/>
              </w:rPr>
            </w:pPr>
            <w:r>
              <w:rPr>
                <w:lang w:eastAsia="zh-CN"/>
              </w:rPr>
              <w:t>8</w:t>
            </w:r>
          </w:p>
        </w:tc>
        <w:tc>
          <w:tcPr>
            <w:tcW w:w="2430" w:type="dxa"/>
            <w:tcBorders>
              <w:top w:val="single" w:sz="6" w:space="0" w:color="auto"/>
              <w:left w:val="single" w:sz="6" w:space="0" w:color="auto"/>
              <w:bottom w:val="single" w:sz="6" w:space="0" w:color="auto"/>
              <w:right w:val="single" w:sz="6" w:space="0" w:color="auto"/>
            </w:tcBorders>
          </w:tcPr>
          <w:p w14:paraId="0A145918" w14:textId="77777777" w:rsidR="00E20024" w:rsidRDefault="00E20024" w:rsidP="003B14D1">
            <w:pPr>
              <w:pStyle w:val="TAL"/>
              <w:rPr>
                <w:lang w:eastAsia="zh-CN"/>
              </w:rPr>
            </w:pPr>
            <w:r w:rsidRPr="0071765C">
              <w:rPr>
                <w:lang w:eastAsia="zh-CN"/>
              </w:rPr>
              <w:t>Exp</w:t>
            </w:r>
            <w:r>
              <w:rPr>
                <w:lang w:eastAsia="zh-CN"/>
              </w:rPr>
              <w:t>Time</w:t>
            </w:r>
          </w:p>
        </w:tc>
        <w:tc>
          <w:tcPr>
            <w:tcW w:w="5427" w:type="dxa"/>
            <w:tcBorders>
              <w:top w:val="single" w:sz="6" w:space="0" w:color="auto"/>
              <w:left w:val="single" w:sz="6" w:space="0" w:color="auto"/>
              <w:bottom w:val="single" w:sz="6" w:space="0" w:color="auto"/>
              <w:right w:val="single" w:sz="6" w:space="0" w:color="auto"/>
            </w:tcBorders>
          </w:tcPr>
          <w:p w14:paraId="49AAA251" w14:textId="77777777" w:rsidR="00E20024" w:rsidRDefault="00E20024" w:rsidP="003B14D1">
            <w:pPr>
              <w:pStyle w:val="TAL"/>
              <w:rPr>
                <w:lang w:eastAsia="zh-CN"/>
              </w:rPr>
            </w:pPr>
            <w:r w:rsidRPr="003D2597">
              <w:rPr>
                <w:lang w:eastAsia="zh-CN"/>
              </w:rPr>
              <w:t>T</w:t>
            </w:r>
            <w:r w:rsidRPr="003D2597">
              <w:rPr>
                <w:rFonts w:hint="eastAsia"/>
                <w:lang w:eastAsia="zh-CN"/>
              </w:rPr>
              <w:t>hi</w:t>
            </w:r>
            <w:r w:rsidRPr="003D2597">
              <w:rPr>
                <w:lang w:eastAsia="zh-CN"/>
              </w:rPr>
              <w:t>s feature indicates the support of</w:t>
            </w:r>
            <w:r w:rsidRPr="003D2597">
              <w:rPr>
                <w:rFonts w:cs="Arial"/>
                <w:szCs w:val="18"/>
                <w:lang w:eastAsia="zh-CN"/>
              </w:rPr>
              <w:t xml:space="preserve"> </w:t>
            </w:r>
            <w:r>
              <w:rPr>
                <w:rFonts w:cs="Arial"/>
                <w:szCs w:val="18"/>
                <w:lang w:eastAsia="zh-CN"/>
              </w:rPr>
              <w:t>expiration times for BSF subscriptions</w:t>
            </w:r>
            <w:r w:rsidRPr="003D2597">
              <w:rPr>
                <w:rFonts w:cs="Arial"/>
                <w:szCs w:val="18"/>
                <w:lang w:eastAsia="zh-CN"/>
              </w:rPr>
              <w:t>.</w:t>
            </w:r>
          </w:p>
        </w:tc>
      </w:tr>
      <w:tr w:rsidR="00E20024" w14:paraId="7A20249D" w14:textId="77777777" w:rsidTr="003B14D1">
        <w:trPr>
          <w:jc w:val="center"/>
        </w:trPr>
        <w:tc>
          <w:tcPr>
            <w:tcW w:w="9494" w:type="dxa"/>
            <w:gridSpan w:val="3"/>
            <w:tcBorders>
              <w:top w:val="single" w:sz="6" w:space="0" w:color="auto"/>
              <w:left w:val="single" w:sz="6" w:space="0" w:color="auto"/>
              <w:bottom w:val="single" w:sz="6" w:space="0" w:color="auto"/>
              <w:right w:val="single" w:sz="6" w:space="0" w:color="auto"/>
            </w:tcBorders>
            <w:hideMark/>
          </w:tcPr>
          <w:p w14:paraId="5A3D3B7E" w14:textId="77777777" w:rsidR="00E20024" w:rsidRDefault="00E20024" w:rsidP="003B14D1">
            <w:pPr>
              <w:pStyle w:val="TAN"/>
              <w:rPr>
                <w:rFonts w:cs="Arial"/>
                <w:szCs w:val="18"/>
                <w:lang w:eastAsia="zh-CN"/>
              </w:rPr>
            </w:pPr>
            <w:r>
              <w:rPr>
                <w:lang w:eastAsia="zh-CN"/>
              </w:rPr>
              <w:t>NOTE:</w:t>
            </w:r>
            <w:r>
              <w:tab/>
              <w:t>The "SamePcf" feature is applicable to the deployments where the N5 and/or Rx interface apply and the UE address is available in the PCF at the creation of the SM Policy Association. The "ExtendedSamePcf" feature is applicable for any PCF deployment, regardless of UE address availability at the creation of SM Policy association and/or N5 and/or Rx applicability.</w:t>
            </w:r>
          </w:p>
        </w:tc>
      </w:tr>
    </w:tbl>
    <w:p w14:paraId="3E29A50E" w14:textId="77777777" w:rsidR="00E20024" w:rsidRPr="001F1391" w:rsidRDefault="00E20024" w:rsidP="00E20024">
      <w:pPr>
        <w:rPr>
          <w:rFonts w:eastAsia="等线"/>
        </w:rPr>
      </w:pPr>
    </w:p>
    <w:p w14:paraId="72B3AD6D" w14:textId="77777777" w:rsidR="003608CC" w:rsidRDefault="003608CC">
      <w:pPr>
        <w:pStyle w:val="21"/>
      </w:pPr>
      <w:bookmarkStart w:id="4433" w:name="_Toc222835357"/>
      <w:r>
        <w:t>5.9</w:t>
      </w:r>
      <w:r>
        <w:tab/>
        <w:t>Security</w:t>
      </w:r>
      <w:bookmarkEnd w:id="4398"/>
      <w:bookmarkEnd w:id="4399"/>
      <w:bookmarkEnd w:id="4400"/>
      <w:bookmarkEnd w:id="4401"/>
      <w:bookmarkEnd w:id="4402"/>
      <w:bookmarkEnd w:id="4403"/>
      <w:bookmarkEnd w:id="4404"/>
      <w:bookmarkEnd w:id="4405"/>
      <w:bookmarkEnd w:id="4406"/>
      <w:bookmarkEnd w:id="4407"/>
      <w:bookmarkEnd w:id="4408"/>
      <w:bookmarkEnd w:id="4409"/>
      <w:bookmarkEnd w:id="4410"/>
      <w:bookmarkEnd w:id="4411"/>
      <w:bookmarkEnd w:id="4412"/>
      <w:bookmarkEnd w:id="4413"/>
      <w:bookmarkEnd w:id="4414"/>
      <w:bookmarkEnd w:id="4415"/>
      <w:bookmarkEnd w:id="4416"/>
      <w:bookmarkEnd w:id="4417"/>
      <w:bookmarkEnd w:id="4418"/>
      <w:bookmarkEnd w:id="4419"/>
      <w:bookmarkEnd w:id="4421"/>
      <w:bookmarkEnd w:id="4422"/>
      <w:bookmarkEnd w:id="4423"/>
      <w:bookmarkEnd w:id="4424"/>
      <w:bookmarkEnd w:id="4425"/>
      <w:bookmarkEnd w:id="4426"/>
      <w:bookmarkEnd w:id="4427"/>
      <w:bookmarkEnd w:id="4428"/>
      <w:bookmarkEnd w:id="4429"/>
      <w:bookmarkEnd w:id="4430"/>
      <w:bookmarkEnd w:id="4431"/>
      <w:bookmarkEnd w:id="4432"/>
      <w:bookmarkEnd w:id="4433"/>
    </w:p>
    <w:p w14:paraId="7211298D" w14:textId="77777777" w:rsidR="003608CC" w:rsidRDefault="003608CC">
      <w:pPr>
        <w:rPr>
          <w:rFonts w:eastAsia="等线"/>
        </w:rPr>
      </w:pPr>
      <w:r>
        <w:rPr>
          <w:rFonts w:eastAsia="等线"/>
        </w:rPr>
        <w:t>As indicated in 3GPP TS 33.501 [15] and 3GPP TS 29.500 [6], the access to the Nbsf_Management API may be authorized by means of the OAuth2 protocol (see IETF RFC 6749 [16]), based on local configuration, using the "Client Credentials" authorization grant, where the NRF (see 3GPP TS 29.510 [12]) plays the role of the authorization server.</w:t>
      </w:r>
    </w:p>
    <w:p w14:paraId="17740946" w14:textId="77777777" w:rsidR="003608CC" w:rsidRDefault="003608CC">
      <w:pPr>
        <w:rPr>
          <w:rFonts w:eastAsia="等线"/>
        </w:rPr>
      </w:pPr>
      <w:r>
        <w:rPr>
          <w:rFonts w:eastAsia="等线"/>
        </w:rPr>
        <w:t>If OAuth2 is used, a n NF Service Consumer, prior to consuming services offered by the Nbsf_Management API, shall obtain a "token" from the authorization server, by invoking the Access Token Request service, as described in 3GPP TS 29.510 [12], clause 5.4.2.2.</w:t>
      </w:r>
    </w:p>
    <w:p w14:paraId="5994906E" w14:textId="77777777" w:rsidR="003608CC" w:rsidRDefault="003608CC">
      <w:pPr>
        <w:pStyle w:val="NO"/>
      </w:pPr>
      <w:r>
        <w:t>NOTE:</w:t>
      </w:r>
      <w:r>
        <w:tab/>
        <w:t>When multiple NRFs are deployed in a network, the NRF used as authorization server is the same NRF that the NF Service Consumer used for discovering the Nbsf_Management service.</w:t>
      </w:r>
    </w:p>
    <w:p w14:paraId="3375A92C" w14:textId="77777777" w:rsidR="003608CC" w:rsidRDefault="003608CC">
      <w:pPr>
        <w:rPr>
          <w:lang w:eastAsia="zh-CN"/>
        </w:rPr>
      </w:pPr>
      <w:bookmarkStart w:id="4434" w:name="_Hlk530142087"/>
      <w:bookmarkEnd w:id="4420"/>
      <w:r>
        <w:rPr>
          <w:rFonts w:eastAsia="等线"/>
          <w:lang w:val="en-US"/>
        </w:rPr>
        <w:t xml:space="preserve">The </w:t>
      </w:r>
      <w:r>
        <w:rPr>
          <w:rFonts w:eastAsia="等线"/>
        </w:rPr>
        <w:t>Nbsf_Management</w:t>
      </w:r>
      <w:r>
        <w:rPr>
          <w:rFonts w:eastAsia="等线"/>
          <w:lang w:val="en-US"/>
        </w:rPr>
        <w:t xml:space="preserve"> API defines a single scope "nbsf-management" for the entire service, and it does not define any additional scopes at resource or operation level.</w:t>
      </w:r>
      <w:bookmarkEnd w:id="4434"/>
    </w:p>
    <w:p w14:paraId="43E7D553" w14:textId="77777777" w:rsidR="003608CC" w:rsidRDefault="003608CC">
      <w:pPr>
        <w:pStyle w:val="8"/>
        <w:pageBreakBefore/>
      </w:pPr>
      <w:bookmarkStart w:id="4435" w:name="_Toc100955470"/>
      <w:bookmarkStart w:id="4436" w:name="_Toc97197832"/>
      <w:bookmarkStart w:id="4437" w:name="_Toc66233884"/>
      <w:bookmarkStart w:id="4438" w:name="_Toc68169101"/>
      <w:bookmarkStart w:id="4439" w:name="_Toc36103066"/>
      <w:bookmarkStart w:id="4440" w:name="_Toc63194133"/>
      <w:bookmarkStart w:id="4441" w:name="_Toc112935927"/>
      <w:bookmarkStart w:id="4442" w:name="_Toc66233221"/>
      <w:bookmarkStart w:id="4443" w:name="_Toc28012925"/>
      <w:bookmarkStart w:id="4444" w:name="_Toc45134101"/>
      <w:bookmarkStart w:id="4445" w:name="_Toc90656345"/>
      <w:bookmarkStart w:id="4446" w:name="_Toc34251370"/>
      <w:bookmarkStart w:id="4447" w:name="_Toc104546128"/>
      <w:bookmarkStart w:id="4448" w:name="_Toc94034217"/>
      <w:bookmarkStart w:id="4449" w:name="_Toc43388819"/>
      <w:bookmarkStart w:id="4450" w:name="_Toc85528293"/>
      <w:bookmarkStart w:id="4451" w:name="_Toc51763164"/>
      <w:bookmarkStart w:id="4452" w:name="_Toc56634768"/>
      <w:bookmarkStart w:id="4453" w:name="_Toc59018063"/>
      <w:bookmarkStart w:id="4454" w:name="_Toc120679906"/>
      <w:bookmarkStart w:id="4455" w:name="_Toc114134309"/>
      <w:bookmarkStart w:id="4456" w:name="_Toc120677541"/>
      <w:bookmarkStart w:id="4457" w:name="_Toc83233215"/>
      <w:bookmarkStart w:id="4458" w:name="_Toc70542047"/>
      <w:bookmarkStart w:id="4459" w:name="_Toc133434286"/>
      <w:bookmarkStart w:id="4460" w:name="_Toc138760763"/>
      <w:bookmarkStart w:id="4461" w:name="_Toc161998817"/>
      <w:bookmarkStart w:id="4462" w:name="_Toc170120990"/>
      <w:bookmarkStart w:id="4463" w:name="_Toc175852321"/>
      <w:bookmarkStart w:id="4464" w:name="_Toc185517861"/>
      <w:bookmarkStart w:id="4465" w:name="_Toc192866825"/>
      <w:bookmarkStart w:id="4466" w:name="_Toc200962329"/>
      <w:bookmarkStart w:id="4467" w:name="_Toc209513178"/>
      <w:bookmarkStart w:id="4468" w:name="_Toc219190953"/>
      <w:bookmarkStart w:id="4469" w:name="_Toc222835358"/>
      <w:bookmarkEnd w:id="424"/>
      <w:r>
        <w:lastRenderedPageBreak/>
        <w:t>Annex A (normative):</w:t>
      </w:r>
      <w:r>
        <w:br/>
        <w:t>OpenAPI specification</w:t>
      </w:r>
      <w:bookmarkEnd w:id="4435"/>
      <w:bookmarkEnd w:id="4436"/>
      <w:bookmarkEnd w:id="4437"/>
      <w:bookmarkEnd w:id="4438"/>
      <w:bookmarkEnd w:id="4439"/>
      <w:bookmarkEnd w:id="4440"/>
      <w:bookmarkEnd w:id="4441"/>
      <w:bookmarkEnd w:id="4442"/>
      <w:bookmarkEnd w:id="4443"/>
      <w:bookmarkEnd w:id="4444"/>
      <w:bookmarkEnd w:id="4445"/>
      <w:bookmarkEnd w:id="4446"/>
      <w:bookmarkEnd w:id="4447"/>
      <w:bookmarkEnd w:id="4448"/>
      <w:bookmarkEnd w:id="4449"/>
      <w:bookmarkEnd w:id="4450"/>
      <w:bookmarkEnd w:id="4451"/>
      <w:bookmarkEnd w:id="4452"/>
      <w:bookmarkEnd w:id="4453"/>
      <w:bookmarkEnd w:id="4454"/>
      <w:bookmarkEnd w:id="4455"/>
      <w:bookmarkEnd w:id="4456"/>
      <w:bookmarkEnd w:id="4457"/>
      <w:bookmarkEnd w:id="4458"/>
      <w:bookmarkEnd w:id="4459"/>
      <w:bookmarkEnd w:id="4460"/>
      <w:bookmarkEnd w:id="4461"/>
      <w:bookmarkEnd w:id="4462"/>
      <w:bookmarkEnd w:id="4463"/>
      <w:bookmarkEnd w:id="4464"/>
      <w:bookmarkEnd w:id="4465"/>
      <w:bookmarkEnd w:id="4466"/>
      <w:bookmarkEnd w:id="4467"/>
      <w:bookmarkEnd w:id="4468"/>
      <w:bookmarkEnd w:id="4469"/>
    </w:p>
    <w:p w14:paraId="2FEFB0E9" w14:textId="77777777" w:rsidR="003608CC" w:rsidRDefault="003608CC">
      <w:pPr>
        <w:pStyle w:val="1"/>
      </w:pPr>
      <w:bookmarkStart w:id="4470" w:name="_Toc68169102"/>
      <w:bookmarkStart w:id="4471" w:name="_Toc56634769"/>
      <w:bookmarkStart w:id="4472" w:name="_Toc51763165"/>
      <w:bookmarkStart w:id="4473" w:name="_Toc66233222"/>
      <w:bookmarkStart w:id="4474" w:name="_Toc112935928"/>
      <w:bookmarkStart w:id="4475" w:name="_Toc114134310"/>
      <w:bookmarkStart w:id="4476" w:name="_Toc43388820"/>
      <w:bookmarkStart w:id="4477" w:name="_Toc120679907"/>
      <w:bookmarkStart w:id="4478" w:name="_Toc120677542"/>
      <w:bookmarkStart w:id="4479" w:name="_Toc36103067"/>
      <w:bookmarkStart w:id="4480" w:name="_Toc97197833"/>
      <w:bookmarkStart w:id="4481" w:name="_Toc70542048"/>
      <w:bookmarkStart w:id="4482" w:name="_Toc63194134"/>
      <w:bookmarkStart w:id="4483" w:name="_Toc59018064"/>
      <w:bookmarkStart w:id="4484" w:name="_Toc90656346"/>
      <w:bookmarkStart w:id="4485" w:name="_Toc34251371"/>
      <w:bookmarkStart w:id="4486" w:name="_Toc66233885"/>
      <w:bookmarkStart w:id="4487" w:name="_Toc100955471"/>
      <w:bookmarkStart w:id="4488" w:name="_Toc85528294"/>
      <w:bookmarkStart w:id="4489" w:name="_Toc45134102"/>
      <w:bookmarkStart w:id="4490" w:name="_Toc28012926"/>
      <w:bookmarkStart w:id="4491" w:name="_Toc104546129"/>
      <w:bookmarkStart w:id="4492" w:name="_Toc83233216"/>
      <w:bookmarkStart w:id="4493" w:name="_Toc94034218"/>
      <w:bookmarkStart w:id="4494" w:name="_Toc133434287"/>
      <w:bookmarkStart w:id="4495" w:name="_Toc138760764"/>
      <w:bookmarkStart w:id="4496" w:name="_Toc161998818"/>
      <w:bookmarkStart w:id="4497" w:name="_Toc170120991"/>
      <w:bookmarkStart w:id="4498" w:name="_Toc175852322"/>
      <w:bookmarkStart w:id="4499" w:name="_Toc185517862"/>
      <w:bookmarkStart w:id="4500" w:name="_Toc192866826"/>
      <w:bookmarkStart w:id="4501" w:name="_Toc200962330"/>
      <w:bookmarkStart w:id="4502" w:name="_Toc209513179"/>
      <w:bookmarkStart w:id="4503" w:name="_Toc219190954"/>
      <w:bookmarkStart w:id="4504" w:name="_Toc222835359"/>
      <w:r>
        <w:t>A.1</w:t>
      </w:r>
      <w:r>
        <w:tab/>
        <w:t>General</w:t>
      </w:r>
      <w:bookmarkEnd w:id="4470"/>
      <w:bookmarkEnd w:id="4471"/>
      <w:bookmarkEnd w:id="4472"/>
      <w:bookmarkEnd w:id="4473"/>
      <w:bookmarkEnd w:id="4474"/>
      <w:bookmarkEnd w:id="4475"/>
      <w:bookmarkEnd w:id="4476"/>
      <w:bookmarkEnd w:id="4477"/>
      <w:bookmarkEnd w:id="4478"/>
      <w:bookmarkEnd w:id="4479"/>
      <w:bookmarkEnd w:id="4480"/>
      <w:bookmarkEnd w:id="4481"/>
      <w:bookmarkEnd w:id="4482"/>
      <w:bookmarkEnd w:id="4483"/>
      <w:bookmarkEnd w:id="4484"/>
      <w:bookmarkEnd w:id="4485"/>
      <w:bookmarkEnd w:id="4486"/>
      <w:bookmarkEnd w:id="4487"/>
      <w:bookmarkEnd w:id="4488"/>
      <w:bookmarkEnd w:id="4489"/>
      <w:bookmarkEnd w:id="4490"/>
      <w:bookmarkEnd w:id="4491"/>
      <w:bookmarkEnd w:id="4492"/>
      <w:bookmarkEnd w:id="4493"/>
      <w:bookmarkEnd w:id="4494"/>
      <w:bookmarkEnd w:id="4495"/>
      <w:bookmarkEnd w:id="4496"/>
      <w:bookmarkEnd w:id="4497"/>
      <w:bookmarkEnd w:id="4498"/>
      <w:bookmarkEnd w:id="4499"/>
      <w:bookmarkEnd w:id="4500"/>
      <w:bookmarkEnd w:id="4501"/>
      <w:bookmarkEnd w:id="4502"/>
      <w:bookmarkEnd w:id="4503"/>
      <w:bookmarkEnd w:id="4504"/>
    </w:p>
    <w:p w14:paraId="1962B9BB" w14:textId="77777777" w:rsidR="003608CC" w:rsidRDefault="003608CC">
      <w:r>
        <w:t>The present Annex contains an OpenAPI [11] specification of HTTP messages and content bodies used by the Nbsf_Management API.</w:t>
      </w:r>
    </w:p>
    <w:p w14:paraId="7B7C01AA" w14:textId="77777777" w:rsidR="003608CC" w:rsidRDefault="003608CC">
      <w:pPr>
        <w:rPr>
          <w:rFonts w:eastAsia="等线"/>
        </w:rPr>
      </w:pPr>
      <w:r>
        <w:rPr>
          <w:rFonts w:eastAsia="等线"/>
        </w:rPr>
        <w:t>This Annex shall take precedence when being discrepant to other parts of the specification with respect to the encoding of information elements and methods within the API.</w:t>
      </w:r>
    </w:p>
    <w:p w14:paraId="5F58C294" w14:textId="77777777" w:rsidR="003608CC" w:rsidRDefault="003608CC">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6B2D904A" w14:textId="77777777" w:rsidR="003608CC" w:rsidRDefault="003608CC">
      <w:pPr>
        <w:rPr>
          <w:rFonts w:eastAsia="等线"/>
        </w:rPr>
      </w:pPr>
      <w:r>
        <w:rPr>
          <w:rFonts w:eastAsia="等线"/>
        </w:rPr>
        <w:t xml:space="preserve">Informative copies of the OpenAPI specification file contained in this 3GPP Technical Specification are available on a Git-based repository, that uses the GitLab software version control system </w:t>
      </w:r>
      <w:r>
        <w:rPr>
          <w:rFonts w:eastAsia="等线"/>
          <w:lang w:eastAsia="zh-CN"/>
        </w:rPr>
        <w:t>(see clause 5B of the 3GPP TR 21.900 [18] and clause 5.3.1 of the 3GPP TS 29.501 [7] for further information).</w:t>
      </w:r>
    </w:p>
    <w:p w14:paraId="4E054FA2" w14:textId="77777777" w:rsidR="003608CC" w:rsidRDefault="003608CC">
      <w:pPr>
        <w:pStyle w:val="1"/>
      </w:pPr>
      <w:bookmarkStart w:id="4505" w:name="_Toc56634770"/>
      <w:bookmarkStart w:id="4506" w:name="_Toc83233217"/>
      <w:bookmarkStart w:id="4507" w:name="_Toc100955472"/>
      <w:bookmarkStart w:id="4508" w:name="_Toc90656347"/>
      <w:bookmarkStart w:id="4509" w:name="_Toc28012927"/>
      <w:bookmarkStart w:id="4510" w:name="_Toc36103068"/>
      <w:bookmarkStart w:id="4511" w:name="_Toc68169103"/>
      <w:bookmarkStart w:id="4512" w:name="_Toc34251372"/>
      <w:bookmarkStart w:id="4513" w:name="_Toc85528295"/>
      <w:bookmarkStart w:id="4514" w:name="_Toc97197834"/>
      <w:bookmarkStart w:id="4515" w:name="_Toc66233223"/>
      <w:bookmarkStart w:id="4516" w:name="_Toc104546130"/>
      <w:bookmarkStart w:id="4517" w:name="_Toc94034219"/>
      <w:bookmarkStart w:id="4518" w:name="_Toc59018065"/>
      <w:bookmarkStart w:id="4519" w:name="_Toc43388821"/>
      <w:bookmarkStart w:id="4520" w:name="_Toc63194135"/>
      <w:bookmarkStart w:id="4521" w:name="_Toc45134103"/>
      <w:bookmarkStart w:id="4522" w:name="_Toc70542049"/>
      <w:bookmarkStart w:id="4523" w:name="_Toc112935929"/>
      <w:bookmarkStart w:id="4524" w:name="_Toc66233886"/>
      <w:bookmarkStart w:id="4525" w:name="_Toc51763166"/>
      <w:bookmarkStart w:id="4526" w:name="_Toc114134311"/>
      <w:bookmarkStart w:id="4527" w:name="_Toc120677543"/>
      <w:bookmarkStart w:id="4528" w:name="_Toc120679908"/>
      <w:bookmarkStart w:id="4529" w:name="_Toc133434288"/>
      <w:bookmarkStart w:id="4530" w:name="_Toc138760765"/>
      <w:bookmarkStart w:id="4531" w:name="_Toc161998819"/>
      <w:bookmarkStart w:id="4532" w:name="_Toc170120992"/>
      <w:bookmarkStart w:id="4533" w:name="_Toc175852323"/>
      <w:bookmarkStart w:id="4534" w:name="_Toc185517863"/>
      <w:bookmarkStart w:id="4535" w:name="_Toc192866827"/>
      <w:bookmarkStart w:id="4536" w:name="_Toc200962331"/>
      <w:bookmarkStart w:id="4537" w:name="_Toc209513180"/>
      <w:bookmarkStart w:id="4538" w:name="_Toc219190955"/>
      <w:bookmarkStart w:id="4539" w:name="_Hlk199424179"/>
      <w:bookmarkStart w:id="4540" w:name="_Toc222835360"/>
      <w:r>
        <w:t>A.2</w:t>
      </w:r>
      <w:r>
        <w:tab/>
        <w:t>Nbsf_Management</w:t>
      </w:r>
      <w:r>
        <w:rPr>
          <w:lang w:eastAsia="zh-CN"/>
        </w:rPr>
        <w:t xml:space="preserve"> </w:t>
      </w:r>
      <w:r>
        <w:t>API</w:t>
      </w:r>
      <w:bookmarkEnd w:id="4505"/>
      <w:bookmarkEnd w:id="4506"/>
      <w:bookmarkEnd w:id="4507"/>
      <w:bookmarkEnd w:id="4508"/>
      <w:bookmarkEnd w:id="4509"/>
      <w:bookmarkEnd w:id="4510"/>
      <w:bookmarkEnd w:id="4511"/>
      <w:bookmarkEnd w:id="4512"/>
      <w:bookmarkEnd w:id="4513"/>
      <w:bookmarkEnd w:id="4514"/>
      <w:bookmarkEnd w:id="4515"/>
      <w:bookmarkEnd w:id="4516"/>
      <w:bookmarkEnd w:id="4517"/>
      <w:bookmarkEnd w:id="4518"/>
      <w:bookmarkEnd w:id="4519"/>
      <w:bookmarkEnd w:id="4520"/>
      <w:bookmarkEnd w:id="4521"/>
      <w:bookmarkEnd w:id="4522"/>
      <w:bookmarkEnd w:id="4523"/>
      <w:bookmarkEnd w:id="4524"/>
      <w:bookmarkEnd w:id="4525"/>
      <w:bookmarkEnd w:id="4526"/>
      <w:bookmarkEnd w:id="4527"/>
      <w:bookmarkEnd w:id="4528"/>
      <w:bookmarkEnd w:id="4529"/>
      <w:bookmarkEnd w:id="4530"/>
      <w:bookmarkEnd w:id="4531"/>
      <w:bookmarkEnd w:id="4532"/>
      <w:bookmarkEnd w:id="4533"/>
      <w:bookmarkEnd w:id="4534"/>
      <w:bookmarkEnd w:id="4535"/>
      <w:bookmarkEnd w:id="4536"/>
      <w:bookmarkEnd w:id="4537"/>
      <w:bookmarkEnd w:id="4538"/>
      <w:bookmarkEnd w:id="4540"/>
    </w:p>
    <w:p w14:paraId="3CCCD14B" w14:textId="77777777" w:rsidR="003608CC" w:rsidRDefault="003608CC">
      <w:pPr>
        <w:pStyle w:val="PL"/>
      </w:pPr>
      <w:bookmarkStart w:id="4541" w:name="OLE_LINK1"/>
      <w:bookmarkStart w:id="4542" w:name="OLE_LINK2"/>
      <w:r>
        <w:t>openapi: 3.0.0</w:t>
      </w:r>
    </w:p>
    <w:p w14:paraId="1886031D" w14:textId="77777777" w:rsidR="003608CC" w:rsidRDefault="003608CC">
      <w:pPr>
        <w:pStyle w:val="PL"/>
      </w:pPr>
    </w:p>
    <w:p w14:paraId="68323358" w14:textId="77777777" w:rsidR="003608CC" w:rsidRDefault="003608CC">
      <w:pPr>
        <w:pStyle w:val="PL"/>
      </w:pPr>
      <w:r>
        <w:t>info:</w:t>
      </w:r>
    </w:p>
    <w:p w14:paraId="68E89F91" w14:textId="50629663" w:rsidR="003608CC" w:rsidRDefault="003608CC">
      <w:pPr>
        <w:pStyle w:val="PL"/>
      </w:pPr>
      <w:r>
        <w:t xml:space="preserve">  version: 1.</w:t>
      </w:r>
      <w:r w:rsidR="00A542F2">
        <w:t>5</w:t>
      </w:r>
      <w:r>
        <w:t>.0</w:t>
      </w:r>
    </w:p>
    <w:p w14:paraId="3F3E6D65" w14:textId="77777777" w:rsidR="003608CC" w:rsidRDefault="003608CC">
      <w:pPr>
        <w:pStyle w:val="PL"/>
      </w:pPr>
      <w:r>
        <w:t xml:space="preserve">  title: Nbsf_Management</w:t>
      </w:r>
    </w:p>
    <w:p w14:paraId="58F78EDC" w14:textId="77777777" w:rsidR="003608CC" w:rsidRDefault="003608CC">
      <w:pPr>
        <w:pStyle w:val="PL"/>
      </w:pPr>
      <w:r>
        <w:t xml:space="preserve">  description: |</w:t>
      </w:r>
    </w:p>
    <w:p w14:paraId="2C307F97" w14:textId="77777777" w:rsidR="003608CC" w:rsidRDefault="003608CC">
      <w:pPr>
        <w:pStyle w:val="PL"/>
      </w:pPr>
      <w:r>
        <w:t xml:space="preserve">    Binding Support Management Service API.  </w:t>
      </w:r>
    </w:p>
    <w:p w14:paraId="5B9B8C62" w14:textId="77777777" w:rsidR="003608CC" w:rsidRDefault="003608CC">
      <w:pPr>
        <w:pStyle w:val="PL"/>
      </w:pPr>
      <w:r>
        <w:t xml:space="preserve">    © </w:t>
      </w:r>
      <w:r w:rsidR="007326D4">
        <w:t>2025</w:t>
      </w:r>
      <w:r>
        <w:t xml:space="preserve">, 3GPP Organizational Partners (ARIB, ATIS, CCSA, ETSI, TSDSI, TTA, TTC).  </w:t>
      </w:r>
    </w:p>
    <w:p w14:paraId="79658535" w14:textId="77777777" w:rsidR="003608CC" w:rsidRDefault="003608CC">
      <w:pPr>
        <w:pStyle w:val="PL"/>
      </w:pPr>
      <w:r>
        <w:t xml:space="preserve">    All rights reserved.</w:t>
      </w:r>
    </w:p>
    <w:p w14:paraId="46B43AE3" w14:textId="77777777" w:rsidR="003608CC" w:rsidRDefault="003608CC">
      <w:pPr>
        <w:pStyle w:val="PL"/>
      </w:pPr>
    </w:p>
    <w:p w14:paraId="0B440164" w14:textId="77777777" w:rsidR="003608CC" w:rsidRDefault="003608CC">
      <w:pPr>
        <w:pStyle w:val="PL"/>
        <w:rPr>
          <w:rFonts w:eastAsia="等线"/>
        </w:rPr>
      </w:pPr>
      <w:r>
        <w:rPr>
          <w:rFonts w:eastAsia="等线"/>
        </w:rPr>
        <w:t>externalDocs:</w:t>
      </w:r>
    </w:p>
    <w:p w14:paraId="4AF61485" w14:textId="71303B23" w:rsidR="003608CC" w:rsidRDefault="003608CC">
      <w:pPr>
        <w:pStyle w:val="PL"/>
        <w:rPr>
          <w:rFonts w:eastAsia="等线"/>
        </w:rPr>
      </w:pPr>
      <w:r>
        <w:rPr>
          <w:rFonts w:eastAsia="等线"/>
        </w:rPr>
        <w:t xml:space="preserve">  description: 3GPP TS 29.521 </w:t>
      </w:r>
      <w:r w:rsidR="00A542F2">
        <w:rPr>
          <w:rFonts w:eastAsia="等线"/>
        </w:rPr>
        <w:t>V19</w:t>
      </w:r>
      <w:r>
        <w:rPr>
          <w:rFonts w:eastAsia="等线"/>
        </w:rPr>
        <w:t>.</w:t>
      </w:r>
      <w:r w:rsidR="002B5E43">
        <w:rPr>
          <w:rFonts w:eastAsia="等线"/>
          <w:lang w:eastAsia="zh-CN"/>
        </w:rPr>
        <w:t>5</w:t>
      </w:r>
      <w:r>
        <w:rPr>
          <w:rFonts w:eastAsia="等线"/>
        </w:rPr>
        <w:t xml:space="preserve">.0; 5G System; </w:t>
      </w:r>
      <w:r>
        <w:rPr>
          <w:rFonts w:eastAsia="等线"/>
          <w:lang w:eastAsia="en-GB"/>
        </w:rPr>
        <w:t>Binding Support Management Service</w:t>
      </w:r>
      <w:r>
        <w:rPr>
          <w:rFonts w:eastAsia="等线"/>
        </w:rPr>
        <w:t>.</w:t>
      </w:r>
    </w:p>
    <w:p w14:paraId="5D7E1F30" w14:textId="77777777" w:rsidR="003608CC" w:rsidRDefault="003608CC">
      <w:pPr>
        <w:pStyle w:val="PL"/>
        <w:rPr>
          <w:rFonts w:eastAsia="等线"/>
        </w:rPr>
      </w:pPr>
      <w:r>
        <w:rPr>
          <w:rFonts w:eastAsia="等线"/>
        </w:rPr>
        <w:t xml:space="preserve">  url: 'https://www.3gpp.org/ftp/Specs/archive/29_series/29.521/'</w:t>
      </w:r>
    </w:p>
    <w:p w14:paraId="4A7F4B5B" w14:textId="77777777" w:rsidR="003608CC" w:rsidRPr="00CC0C14" w:rsidRDefault="003608CC">
      <w:pPr>
        <w:pStyle w:val="PL"/>
      </w:pPr>
    </w:p>
    <w:p w14:paraId="107AB083" w14:textId="77777777" w:rsidR="00FF424F" w:rsidRDefault="00FF424F" w:rsidP="00FF424F">
      <w:pPr>
        <w:pStyle w:val="PL"/>
      </w:pPr>
      <w:r>
        <w:t>servers:</w:t>
      </w:r>
    </w:p>
    <w:p w14:paraId="4DD24BE2" w14:textId="77777777" w:rsidR="00FF424F" w:rsidRDefault="00FF424F" w:rsidP="00FF424F">
      <w:pPr>
        <w:pStyle w:val="PL"/>
      </w:pPr>
      <w:r>
        <w:t xml:space="preserve">  - url: '{apiRoot}/nbsf-management/v1'</w:t>
      </w:r>
    </w:p>
    <w:p w14:paraId="17B60315" w14:textId="77777777" w:rsidR="00FF424F" w:rsidRDefault="00FF424F" w:rsidP="00FF424F">
      <w:pPr>
        <w:pStyle w:val="PL"/>
      </w:pPr>
      <w:r>
        <w:t xml:space="preserve">    variables:</w:t>
      </w:r>
    </w:p>
    <w:p w14:paraId="3CA0F846" w14:textId="77777777" w:rsidR="00FF424F" w:rsidRDefault="00FF424F" w:rsidP="00FF424F">
      <w:pPr>
        <w:pStyle w:val="PL"/>
      </w:pPr>
      <w:r>
        <w:t xml:space="preserve">      apiRoot:</w:t>
      </w:r>
    </w:p>
    <w:p w14:paraId="06615F63" w14:textId="77777777" w:rsidR="00FF424F" w:rsidRDefault="00FF424F" w:rsidP="00FF424F">
      <w:pPr>
        <w:pStyle w:val="PL"/>
      </w:pPr>
      <w:r>
        <w:t xml:space="preserve">        default: https://example.com</w:t>
      </w:r>
    </w:p>
    <w:p w14:paraId="60951727" w14:textId="77777777" w:rsidR="00FF424F" w:rsidRDefault="00FF424F" w:rsidP="00FF424F">
      <w:pPr>
        <w:pStyle w:val="PL"/>
      </w:pPr>
      <w:r>
        <w:t xml:space="preserve">        description: apiRoot as defined in clause 4.4 of 3GPP TS 29.501.</w:t>
      </w:r>
    </w:p>
    <w:p w14:paraId="52A62A3A" w14:textId="77777777" w:rsidR="003608CC" w:rsidRPr="00FF424F" w:rsidRDefault="003608CC">
      <w:pPr>
        <w:pStyle w:val="PL"/>
        <w:rPr>
          <w:rFonts w:eastAsia="等线"/>
        </w:rPr>
      </w:pPr>
    </w:p>
    <w:p w14:paraId="4BAEE4F6" w14:textId="77777777" w:rsidR="003608CC" w:rsidRDefault="003608CC">
      <w:pPr>
        <w:pStyle w:val="PL"/>
        <w:rPr>
          <w:rFonts w:eastAsia="等线"/>
          <w:lang w:val="en-US"/>
        </w:rPr>
      </w:pPr>
      <w:r>
        <w:rPr>
          <w:rFonts w:eastAsia="等线"/>
          <w:lang w:val="en-US"/>
        </w:rPr>
        <w:t>security:</w:t>
      </w:r>
    </w:p>
    <w:p w14:paraId="0F928ECE" w14:textId="77777777" w:rsidR="003608CC" w:rsidRDefault="003608CC">
      <w:pPr>
        <w:pStyle w:val="PL"/>
        <w:rPr>
          <w:rFonts w:eastAsia="等线"/>
          <w:lang w:val="en-US"/>
        </w:rPr>
      </w:pPr>
      <w:r>
        <w:rPr>
          <w:rFonts w:eastAsia="等线"/>
          <w:lang w:val="en-US"/>
        </w:rPr>
        <w:t xml:space="preserve">  - {}</w:t>
      </w:r>
    </w:p>
    <w:p w14:paraId="047D3BB9" w14:textId="77777777" w:rsidR="003608CC" w:rsidRDefault="003608CC">
      <w:pPr>
        <w:pStyle w:val="PL"/>
        <w:rPr>
          <w:rFonts w:eastAsia="等线"/>
          <w:lang w:val="en-US"/>
        </w:rPr>
      </w:pPr>
      <w:r>
        <w:rPr>
          <w:rFonts w:eastAsia="等线"/>
          <w:lang w:val="en-US"/>
        </w:rPr>
        <w:t xml:space="preserve">  - oAuth2ClientCredentials:</w:t>
      </w:r>
    </w:p>
    <w:p w14:paraId="5368D53D" w14:textId="77777777" w:rsidR="003608CC" w:rsidRDefault="003608CC">
      <w:pPr>
        <w:pStyle w:val="PL"/>
        <w:rPr>
          <w:rFonts w:eastAsia="等线"/>
          <w:lang w:val="en-US"/>
        </w:rPr>
      </w:pPr>
      <w:r>
        <w:rPr>
          <w:rFonts w:eastAsia="等线"/>
          <w:lang w:val="en-US"/>
        </w:rPr>
        <w:t xml:space="preserve">    - </w:t>
      </w:r>
      <w:r>
        <w:t>nbsf-management</w:t>
      </w:r>
    </w:p>
    <w:p w14:paraId="77C9655D" w14:textId="77777777" w:rsidR="003608CC" w:rsidRDefault="003608CC">
      <w:pPr>
        <w:pStyle w:val="PL"/>
      </w:pPr>
    </w:p>
    <w:p w14:paraId="0442A9AF" w14:textId="77777777" w:rsidR="003608CC" w:rsidRDefault="003608CC">
      <w:pPr>
        <w:pStyle w:val="PL"/>
      </w:pPr>
      <w:r>
        <w:t>paths:</w:t>
      </w:r>
    </w:p>
    <w:p w14:paraId="0C744CA9" w14:textId="77777777" w:rsidR="003608CC" w:rsidRDefault="003608CC">
      <w:pPr>
        <w:pStyle w:val="PL"/>
      </w:pPr>
      <w:r>
        <w:t xml:space="preserve">  /pcfBindings:</w:t>
      </w:r>
    </w:p>
    <w:p w14:paraId="64AD97B4" w14:textId="77777777" w:rsidR="003608CC" w:rsidRDefault="003608CC">
      <w:pPr>
        <w:pStyle w:val="PL"/>
      </w:pPr>
      <w:r>
        <w:t xml:space="preserve">    post:</w:t>
      </w:r>
    </w:p>
    <w:p w14:paraId="72A1C9F3" w14:textId="77777777" w:rsidR="003608CC" w:rsidRDefault="003608CC">
      <w:pPr>
        <w:pStyle w:val="PL"/>
      </w:pPr>
      <w:r>
        <w:t xml:space="preserve">      summary: Create a new Individual PCF for a PDU Session binding information</w:t>
      </w:r>
    </w:p>
    <w:p w14:paraId="43CD6F41" w14:textId="77777777" w:rsidR="003608CC" w:rsidRDefault="003608CC">
      <w:pPr>
        <w:pStyle w:val="PL"/>
      </w:pPr>
      <w:r>
        <w:t xml:space="preserve">      operationId: CreatePCFBinding</w:t>
      </w:r>
    </w:p>
    <w:p w14:paraId="3B31F3BE" w14:textId="77777777" w:rsidR="003608CC" w:rsidRDefault="003608CC">
      <w:pPr>
        <w:pStyle w:val="PL"/>
      </w:pPr>
      <w:r>
        <w:t xml:space="preserve">      tags:</w:t>
      </w:r>
    </w:p>
    <w:p w14:paraId="0660A5C8" w14:textId="77777777" w:rsidR="003608CC" w:rsidRDefault="003608CC">
      <w:pPr>
        <w:pStyle w:val="PL"/>
      </w:pPr>
      <w:r>
        <w:t xml:space="preserve">        - PCF Bindings (Collection)</w:t>
      </w:r>
    </w:p>
    <w:p w14:paraId="44C49065" w14:textId="77777777" w:rsidR="003608CC" w:rsidRDefault="003608CC">
      <w:pPr>
        <w:pStyle w:val="PL"/>
      </w:pPr>
      <w:r>
        <w:t xml:space="preserve">      requestBody:</w:t>
      </w:r>
    </w:p>
    <w:p w14:paraId="43E44902" w14:textId="77777777" w:rsidR="003608CC" w:rsidRDefault="003608CC">
      <w:pPr>
        <w:pStyle w:val="PL"/>
      </w:pPr>
      <w:r>
        <w:t xml:space="preserve">        required: true</w:t>
      </w:r>
    </w:p>
    <w:p w14:paraId="27D1B529" w14:textId="77777777" w:rsidR="003608CC" w:rsidRDefault="003608CC">
      <w:pPr>
        <w:pStyle w:val="PL"/>
      </w:pPr>
      <w:r>
        <w:t xml:space="preserve">        content:</w:t>
      </w:r>
    </w:p>
    <w:p w14:paraId="331F9ACC" w14:textId="77777777" w:rsidR="003608CC" w:rsidRDefault="003608CC">
      <w:pPr>
        <w:pStyle w:val="PL"/>
      </w:pPr>
      <w:r>
        <w:t xml:space="preserve">          application/json:</w:t>
      </w:r>
    </w:p>
    <w:p w14:paraId="5E8240BA" w14:textId="77777777" w:rsidR="003608CC" w:rsidRDefault="003608CC">
      <w:pPr>
        <w:pStyle w:val="PL"/>
      </w:pPr>
      <w:r>
        <w:t xml:space="preserve">            schema:</w:t>
      </w:r>
    </w:p>
    <w:p w14:paraId="45F9F763" w14:textId="77777777" w:rsidR="003608CC" w:rsidRDefault="003608CC">
      <w:pPr>
        <w:pStyle w:val="PL"/>
      </w:pPr>
      <w:r>
        <w:t xml:space="preserve">              $ref: '#/components/schemas/PcfBinding'</w:t>
      </w:r>
    </w:p>
    <w:p w14:paraId="2194664F" w14:textId="77777777" w:rsidR="003608CC" w:rsidRDefault="003608CC">
      <w:pPr>
        <w:pStyle w:val="PL"/>
      </w:pPr>
      <w:r>
        <w:t xml:space="preserve">      responses:</w:t>
      </w:r>
    </w:p>
    <w:p w14:paraId="5525BA44" w14:textId="77777777" w:rsidR="003608CC" w:rsidRDefault="003608CC">
      <w:pPr>
        <w:pStyle w:val="PL"/>
      </w:pPr>
      <w:r>
        <w:t xml:space="preserve">        '201':</w:t>
      </w:r>
    </w:p>
    <w:p w14:paraId="2367AD2E" w14:textId="77777777" w:rsidR="003608CC" w:rsidRDefault="003608CC">
      <w:pPr>
        <w:pStyle w:val="PL"/>
      </w:pPr>
      <w:r>
        <w:t xml:space="preserve">          description: The creation of an individual PCF for a PDU Session binding.</w:t>
      </w:r>
    </w:p>
    <w:p w14:paraId="5B6B7575" w14:textId="77777777" w:rsidR="003608CC" w:rsidRDefault="003608CC">
      <w:pPr>
        <w:pStyle w:val="PL"/>
        <w:rPr>
          <w:rFonts w:eastAsia="等线"/>
        </w:rPr>
      </w:pPr>
      <w:r>
        <w:rPr>
          <w:rFonts w:eastAsia="等线"/>
        </w:rPr>
        <w:t xml:space="preserve">          content:</w:t>
      </w:r>
    </w:p>
    <w:p w14:paraId="4485E8BD" w14:textId="77777777" w:rsidR="003608CC" w:rsidRDefault="003608CC">
      <w:pPr>
        <w:pStyle w:val="PL"/>
        <w:rPr>
          <w:rFonts w:eastAsia="等线"/>
        </w:rPr>
      </w:pPr>
      <w:r>
        <w:rPr>
          <w:rFonts w:eastAsia="等线"/>
        </w:rPr>
        <w:t xml:space="preserve">            application/json:</w:t>
      </w:r>
    </w:p>
    <w:p w14:paraId="603E6F54" w14:textId="77777777" w:rsidR="003608CC" w:rsidRDefault="003608CC">
      <w:pPr>
        <w:pStyle w:val="PL"/>
        <w:rPr>
          <w:rFonts w:eastAsia="等线"/>
        </w:rPr>
      </w:pPr>
      <w:r>
        <w:rPr>
          <w:rFonts w:eastAsia="等线"/>
        </w:rPr>
        <w:t xml:space="preserve">              schema:</w:t>
      </w:r>
    </w:p>
    <w:p w14:paraId="5641CD18" w14:textId="77777777" w:rsidR="003608CC" w:rsidRDefault="003608CC">
      <w:pPr>
        <w:pStyle w:val="PL"/>
        <w:rPr>
          <w:rFonts w:eastAsia="等线"/>
        </w:rPr>
      </w:pPr>
      <w:r>
        <w:rPr>
          <w:rFonts w:eastAsia="等线"/>
        </w:rPr>
        <w:t xml:space="preserve">                $ref: '#/components/schemas/</w:t>
      </w:r>
      <w:r>
        <w:t>PcfBinding</w:t>
      </w:r>
      <w:r>
        <w:rPr>
          <w:rFonts w:eastAsia="等线"/>
        </w:rPr>
        <w:t>'</w:t>
      </w:r>
    </w:p>
    <w:p w14:paraId="3565FAEB" w14:textId="77777777" w:rsidR="003608CC" w:rsidRDefault="003608CC">
      <w:pPr>
        <w:pStyle w:val="PL"/>
        <w:rPr>
          <w:rFonts w:eastAsia="等线"/>
        </w:rPr>
      </w:pPr>
      <w:r>
        <w:rPr>
          <w:rFonts w:eastAsia="等线"/>
        </w:rPr>
        <w:lastRenderedPageBreak/>
        <w:t xml:space="preserve">          headers:</w:t>
      </w:r>
    </w:p>
    <w:p w14:paraId="2457E41C" w14:textId="77777777" w:rsidR="003608CC" w:rsidRDefault="003608CC">
      <w:pPr>
        <w:pStyle w:val="PL"/>
        <w:rPr>
          <w:rFonts w:eastAsia="等线"/>
        </w:rPr>
      </w:pPr>
      <w:r>
        <w:rPr>
          <w:rFonts w:eastAsia="等线"/>
        </w:rPr>
        <w:t xml:space="preserve">            Location:</w:t>
      </w:r>
    </w:p>
    <w:p w14:paraId="5AD6DEBC" w14:textId="77777777" w:rsidR="003608CC" w:rsidRDefault="003608CC">
      <w:pPr>
        <w:pStyle w:val="PL"/>
        <w:rPr>
          <w:rFonts w:eastAsia="等线"/>
        </w:rPr>
      </w:pPr>
      <w:r>
        <w:rPr>
          <w:rFonts w:eastAsia="等线"/>
        </w:rPr>
        <w:t xml:space="preserve">              description: </w:t>
      </w:r>
      <w:r>
        <w:t>&gt;</w:t>
      </w:r>
    </w:p>
    <w:p w14:paraId="002BC6F7" w14:textId="77777777" w:rsidR="00B535F0" w:rsidRDefault="00B535F0" w:rsidP="00B535F0">
      <w:pPr>
        <w:pStyle w:val="PL"/>
        <w:rPr>
          <w:rFonts w:eastAsia="等线"/>
        </w:rPr>
      </w:pPr>
      <w:r>
        <w:rPr>
          <w:rFonts w:eastAsia="等线"/>
        </w:rPr>
        <w:t xml:space="preserve">                Contains the URI of the newly created resource.</w:t>
      </w:r>
    </w:p>
    <w:p w14:paraId="2A7C9E17" w14:textId="77777777" w:rsidR="00DD6877" w:rsidRDefault="00DD6877" w:rsidP="00DD6877">
      <w:pPr>
        <w:pStyle w:val="PL"/>
        <w:rPr>
          <w:rFonts w:eastAsia="等线"/>
        </w:rPr>
      </w:pPr>
      <w:r>
        <w:rPr>
          <w:rFonts w:eastAsia="等线"/>
        </w:rPr>
        <w:t xml:space="preserve">              required: true</w:t>
      </w:r>
    </w:p>
    <w:p w14:paraId="09C9A038" w14:textId="77777777" w:rsidR="003608CC" w:rsidRDefault="003608CC">
      <w:pPr>
        <w:pStyle w:val="PL"/>
        <w:rPr>
          <w:rFonts w:eastAsia="等线"/>
        </w:rPr>
      </w:pPr>
      <w:r>
        <w:rPr>
          <w:rFonts w:eastAsia="等线"/>
        </w:rPr>
        <w:t xml:space="preserve">              schema:</w:t>
      </w:r>
    </w:p>
    <w:p w14:paraId="17142743" w14:textId="77777777" w:rsidR="003608CC" w:rsidRDefault="003608CC">
      <w:pPr>
        <w:pStyle w:val="PL"/>
        <w:rPr>
          <w:rFonts w:eastAsia="等线"/>
        </w:rPr>
      </w:pPr>
      <w:r>
        <w:rPr>
          <w:rFonts w:eastAsia="等线"/>
        </w:rPr>
        <w:t xml:space="preserve">                type: string</w:t>
      </w:r>
    </w:p>
    <w:p w14:paraId="7B33018A" w14:textId="77777777" w:rsidR="003608CC" w:rsidRDefault="003608CC">
      <w:pPr>
        <w:pStyle w:val="PL"/>
      </w:pPr>
      <w:r>
        <w:t xml:space="preserve">        '400':</w:t>
      </w:r>
    </w:p>
    <w:p w14:paraId="6ECF00EB" w14:textId="77777777" w:rsidR="003608CC" w:rsidRDefault="003608CC">
      <w:pPr>
        <w:pStyle w:val="PL"/>
      </w:pPr>
      <w:r>
        <w:t xml:space="preserve">          $ref: 'TS29571_CommonData.yaml#/components/responses/400'</w:t>
      </w:r>
    </w:p>
    <w:p w14:paraId="166325E5" w14:textId="77777777" w:rsidR="003608CC" w:rsidRDefault="003608CC">
      <w:pPr>
        <w:pStyle w:val="PL"/>
      </w:pPr>
      <w:r>
        <w:t xml:space="preserve">        '401':</w:t>
      </w:r>
    </w:p>
    <w:p w14:paraId="74B172AB" w14:textId="77777777" w:rsidR="003608CC" w:rsidRDefault="003608CC">
      <w:pPr>
        <w:pStyle w:val="PL"/>
      </w:pPr>
      <w:r>
        <w:t xml:space="preserve">          $ref: 'TS29571_CommonData.yaml#/components/responses/401'</w:t>
      </w:r>
    </w:p>
    <w:p w14:paraId="5688F7F7" w14:textId="77777777" w:rsidR="003608CC" w:rsidRDefault="003608CC">
      <w:pPr>
        <w:pStyle w:val="PL"/>
        <w:rPr>
          <w:rFonts w:eastAsia="等线"/>
        </w:rPr>
      </w:pPr>
      <w:r>
        <w:rPr>
          <w:rFonts w:eastAsia="等线"/>
        </w:rPr>
        <w:t xml:space="preserve">        '403':</w:t>
      </w:r>
    </w:p>
    <w:p w14:paraId="5F9DA3A8" w14:textId="77777777" w:rsidR="003608CC" w:rsidRDefault="003608CC">
      <w:pPr>
        <w:pStyle w:val="PL"/>
      </w:pPr>
      <w:r>
        <w:rPr>
          <w:rFonts w:eastAsia="等线"/>
        </w:rPr>
        <w:t xml:space="preserve">          description: </w:t>
      </w:r>
      <w:r>
        <w:t>&gt;</w:t>
      </w:r>
    </w:p>
    <w:p w14:paraId="3D9C5792" w14:textId="77777777" w:rsidR="003608CC" w:rsidRDefault="003608CC">
      <w:pPr>
        <w:pStyle w:val="PL"/>
      </w:pPr>
      <w:r>
        <w:rPr>
          <w:rFonts w:eastAsia="等线"/>
        </w:rPr>
        <w:t xml:space="preserve">            The existing PCF binding information stored in the BSF for the indicated combination is</w:t>
      </w:r>
    </w:p>
    <w:p w14:paraId="31D85953" w14:textId="77777777" w:rsidR="003608CC" w:rsidRDefault="003608CC">
      <w:pPr>
        <w:pStyle w:val="PL"/>
        <w:rPr>
          <w:rFonts w:eastAsia="等线"/>
        </w:rPr>
      </w:pPr>
      <w:r>
        <w:t xml:space="preserve">            </w:t>
      </w:r>
      <w:r>
        <w:rPr>
          <w:rFonts w:eastAsia="等线"/>
        </w:rPr>
        <w:t>returned.</w:t>
      </w:r>
    </w:p>
    <w:p w14:paraId="53E7A476" w14:textId="77777777" w:rsidR="003608CC" w:rsidRDefault="003608CC">
      <w:pPr>
        <w:pStyle w:val="PL"/>
        <w:rPr>
          <w:rFonts w:eastAsia="等线"/>
        </w:rPr>
      </w:pPr>
    </w:p>
    <w:p w14:paraId="789D1E80" w14:textId="77777777" w:rsidR="003608CC" w:rsidRDefault="003608CC">
      <w:pPr>
        <w:pStyle w:val="PL"/>
        <w:rPr>
          <w:rFonts w:eastAsia="等线"/>
        </w:rPr>
      </w:pPr>
      <w:r>
        <w:rPr>
          <w:rFonts w:eastAsia="等线"/>
        </w:rPr>
        <w:t xml:space="preserve">          content:</w:t>
      </w:r>
    </w:p>
    <w:p w14:paraId="3EA81A53" w14:textId="77777777" w:rsidR="003608CC" w:rsidRDefault="003608CC">
      <w:pPr>
        <w:pStyle w:val="PL"/>
        <w:rPr>
          <w:rFonts w:eastAsia="等线"/>
        </w:rPr>
      </w:pPr>
      <w:r>
        <w:rPr>
          <w:rFonts w:eastAsia="等线"/>
        </w:rPr>
        <w:t xml:space="preserve">            </w:t>
      </w:r>
      <w:r>
        <w:rPr>
          <w:rFonts w:cs="Courier New"/>
          <w:szCs w:val="16"/>
        </w:rPr>
        <w:t>application/problem+json</w:t>
      </w:r>
      <w:r>
        <w:rPr>
          <w:rFonts w:eastAsia="等线"/>
        </w:rPr>
        <w:t>:</w:t>
      </w:r>
    </w:p>
    <w:p w14:paraId="5206A583" w14:textId="77777777" w:rsidR="003608CC" w:rsidRDefault="003608CC">
      <w:pPr>
        <w:pStyle w:val="PL"/>
        <w:rPr>
          <w:rFonts w:eastAsia="等线"/>
        </w:rPr>
      </w:pPr>
      <w:r>
        <w:rPr>
          <w:rFonts w:eastAsia="等线"/>
        </w:rPr>
        <w:t xml:space="preserve">              schema:</w:t>
      </w:r>
    </w:p>
    <w:p w14:paraId="640877BE" w14:textId="77777777" w:rsidR="003608CC" w:rsidRDefault="003608CC">
      <w:pPr>
        <w:pStyle w:val="PL"/>
        <w:rPr>
          <w:rFonts w:eastAsia="等线"/>
        </w:rPr>
      </w:pPr>
      <w:r>
        <w:rPr>
          <w:rFonts w:eastAsia="等线"/>
        </w:rPr>
        <w:t xml:space="preserve">                $ref: '#/components/schemas/ExtProblemDetails'</w:t>
      </w:r>
    </w:p>
    <w:p w14:paraId="33E6961B" w14:textId="77777777" w:rsidR="003608CC" w:rsidRDefault="003608CC">
      <w:pPr>
        <w:pStyle w:val="PL"/>
      </w:pPr>
      <w:r>
        <w:t xml:space="preserve">        '404':</w:t>
      </w:r>
    </w:p>
    <w:p w14:paraId="30195ABC" w14:textId="77777777" w:rsidR="003608CC" w:rsidRDefault="003608CC">
      <w:pPr>
        <w:pStyle w:val="PL"/>
      </w:pPr>
      <w:r>
        <w:t xml:space="preserve">          $ref: 'TS29571_CommonData.yaml#/components/responses/404'</w:t>
      </w:r>
    </w:p>
    <w:p w14:paraId="57BA985D" w14:textId="77777777" w:rsidR="003608CC" w:rsidRDefault="003608CC">
      <w:pPr>
        <w:pStyle w:val="PL"/>
      </w:pPr>
      <w:r>
        <w:t xml:space="preserve">        '411':</w:t>
      </w:r>
    </w:p>
    <w:p w14:paraId="2C741F39" w14:textId="77777777" w:rsidR="003608CC" w:rsidRDefault="003608CC">
      <w:pPr>
        <w:pStyle w:val="PL"/>
      </w:pPr>
      <w:r>
        <w:t xml:space="preserve">          $ref: 'TS29571_CommonData.yaml#/components/responses/411'</w:t>
      </w:r>
    </w:p>
    <w:p w14:paraId="7DDE95B6" w14:textId="77777777" w:rsidR="003608CC" w:rsidRDefault="003608CC">
      <w:pPr>
        <w:pStyle w:val="PL"/>
      </w:pPr>
      <w:r>
        <w:t xml:space="preserve">        '413':</w:t>
      </w:r>
    </w:p>
    <w:p w14:paraId="5F22564F" w14:textId="77777777" w:rsidR="003608CC" w:rsidRDefault="003608CC">
      <w:pPr>
        <w:pStyle w:val="PL"/>
      </w:pPr>
      <w:r>
        <w:t xml:space="preserve">          $ref: 'TS29571_CommonData.yaml#/components/responses/413'</w:t>
      </w:r>
    </w:p>
    <w:p w14:paraId="435603D1" w14:textId="77777777" w:rsidR="003608CC" w:rsidRDefault="003608CC">
      <w:pPr>
        <w:pStyle w:val="PL"/>
      </w:pPr>
      <w:r>
        <w:t xml:space="preserve">        '415':</w:t>
      </w:r>
    </w:p>
    <w:p w14:paraId="55DD5113" w14:textId="77777777" w:rsidR="003608CC" w:rsidRDefault="003608CC">
      <w:pPr>
        <w:pStyle w:val="PL"/>
      </w:pPr>
      <w:r>
        <w:t xml:space="preserve">          $ref: 'TS29571_CommonData.yaml#/components/responses/415'</w:t>
      </w:r>
    </w:p>
    <w:p w14:paraId="267C322D" w14:textId="77777777" w:rsidR="003608CC" w:rsidRDefault="003608CC">
      <w:pPr>
        <w:pStyle w:val="PL"/>
      </w:pPr>
      <w:r>
        <w:t xml:space="preserve">        '429':</w:t>
      </w:r>
    </w:p>
    <w:p w14:paraId="059DADE3" w14:textId="77777777" w:rsidR="003608CC" w:rsidRDefault="003608CC">
      <w:pPr>
        <w:pStyle w:val="PL"/>
      </w:pPr>
      <w:r>
        <w:t xml:space="preserve">          $ref: 'TS29571_CommonData.yaml#/components/responses/429'</w:t>
      </w:r>
    </w:p>
    <w:p w14:paraId="0D248029" w14:textId="77777777" w:rsidR="003608CC" w:rsidRDefault="003608CC">
      <w:pPr>
        <w:pStyle w:val="PL"/>
      </w:pPr>
      <w:r>
        <w:t xml:space="preserve">        '500':</w:t>
      </w:r>
    </w:p>
    <w:p w14:paraId="4C555C31" w14:textId="77777777" w:rsidR="003608CC" w:rsidRDefault="003608CC">
      <w:pPr>
        <w:pStyle w:val="PL"/>
      </w:pPr>
      <w:r>
        <w:t xml:space="preserve">          $ref: 'TS29571_CommonData.yaml#/components/responses/500'</w:t>
      </w:r>
    </w:p>
    <w:p w14:paraId="01BE9F98" w14:textId="77777777" w:rsidR="003608CC" w:rsidRDefault="003608CC">
      <w:pPr>
        <w:pStyle w:val="PL"/>
      </w:pPr>
      <w:r>
        <w:t xml:space="preserve">        '502':</w:t>
      </w:r>
    </w:p>
    <w:p w14:paraId="08FD2AE4" w14:textId="77777777" w:rsidR="003608CC" w:rsidRDefault="003608CC">
      <w:pPr>
        <w:pStyle w:val="PL"/>
      </w:pPr>
      <w:r>
        <w:t xml:space="preserve">          $ref: 'TS29571_CommonData.yaml#/components/responses/502'</w:t>
      </w:r>
    </w:p>
    <w:p w14:paraId="736327CC" w14:textId="77777777" w:rsidR="003608CC" w:rsidRDefault="003608CC">
      <w:pPr>
        <w:pStyle w:val="PL"/>
      </w:pPr>
      <w:r>
        <w:t xml:space="preserve">        '503':</w:t>
      </w:r>
    </w:p>
    <w:p w14:paraId="3DFAAC12" w14:textId="77777777" w:rsidR="003608CC" w:rsidRDefault="003608CC">
      <w:pPr>
        <w:pStyle w:val="PL"/>
      </w:pPr>
      <w:r>
        <w:t xml:space="preserve">          $ref: 'TS29571_CommonData.yaml#/components/responses/503'</w:t>
      </w:r>
    </w:p>
    <w:p w14:paraId="54A7F98B" w14:textId="77777777" w:rsidR="003608CC" w:rsidRDefault="003608CC">
      <w:pPr>
        <w:pStyle w:val="PL"/>
      </w:pPr>
      <w:r>
        <w:t xml:space="preserve">        default:</w:t>
      </w:r>
    </w:p>
    <w:p w14:paraId="4B1D1C84" w14:textId="77777777" w:rsidR="003608CC" w:rsidRDefault="003608CC">
      <w:pPr>
        <w:pStyle w:val="PL"/>
      </w:pPr>
      <w:r>
        <w:t xml:space="preserve">          $ref: 'TS29571_CommonData.yaml#/components/responses/default'</w:t>
      </w:r>
    </w:p>
    <w:p w14:paraId="36DBD7AF" w14:textId="77777777" w:rsidR="00B535F0" w:rsidRDefault="00B535F0" w:rsidP="00B535F0">
      <w:pPr>
        <w:pStyle w:val="PL"/>
      </w:pPr>
    </w:p>
    <w:p w14:paraId="2AEE2559" w14:textId="77777777" w:rsidR="003608CC" w:rsidRDefault="003608CC">
      <w:pPr>
        <w:pStyle w:val="PL"/>
      </w:pPr>
      <w:r>
        <w:t xml:space="preserve">    get:</w:t>
      </w:r>
    </w:p>
    <w:p w14:paraId="0D1B99D5" w14:textId="77777777" w:rsidR="003608CC" w:rsidRDefault="003608CC">
      <w:pPr>
        <w:pStyle w:val="PL"/>
      </w:pPr>
      <w:r>
        <w:t xml:space="preserve">      summary: Read PCF for a PDU Session Bindings information</w:t>
      </w:r>
    </w:p>
    <w:p w14:paraId="76E93354" w14:textId="77777777" w:rsidR="003608CC" w:rsidRDefault="003608CC">
      <w:pPr>
        <w:pStyle w:val="PL"/>
      </w:pPr>
      <w:r>
        <w:t xml:space="preserve">      operationId: GetPCFBindings</w:t>
      </w:r>
    </w:p>
    <w:p w14:paraId="6B630B22" w14:textId="77777777" w:rsidR="003608CC" w:rsidRDefault="003608CC">
      <w:pPr>
        <w:pStyle w:val="PL"/>
      </w:pPr>
      <w:r>
        <w:t xml:space="preserve">      tags:</w:t>
      </w:r>
    </w:p>
    <w:p w14:paraId="51AF0DAA" w14:textId="77777777" w:rsidR="003608CC" w:rsidRDefault="003608CC">
      <w:pPr>
        <w:pStyle w:val="PL"/>
      </w:pPr>
      <w:r>
        <w:t xml:space="preserve">        - PCF Bindings (Collection)</w:t>
      </w:r>
    </w:p>
    <w:p w14:paraId="43AC0567" w14:textId="77777777" w:rsidR="003608CC" w:rsidRDefault="003608CC">
      <w:pPr>
        <w:pStyle w:val="PL"/>
      </w:pPr>
      <w:r>
        <w:t xml:space="preserve">      parameters:</w:t>
      </w:r>
    </w:p>
    <w:p w14:paraId="395827AB" w14:textId="77777777" w:rsidR="003608CC" w:rsidRDefault="003608CC">
      <w:pPr>
        <w:pStyle w:val="PL"/>
      </w:pPr>
      <w:r>
        <w:t xml:space="preserve">        - name: ipv4Addr</w:t>
      </w:r>
    </w:p>
    <w:p w14:paraId="05F6B081" w14:textId="77777777" w:rsidR="003608CC" w:rsidRDefault="003608CC">
      <w:pPr>
        <w:pStyle w:val="PL"/>
      </w:pPr>
      <w:r>
        <w:t xml:space="preserve">          in: query</w:t>
      </w:r>
    </w:p>
    <w:p w14:paraId="63DDEF1F" w14:textId="77777777" w:rsidR="003608CC" w:rsidRDefault="003608CC">
      <w:pPr>
        <w:pStyle w:val="PL"/>
      </w:pPr>
      <w:r>
        <w:t xml:space="preserve">          description: The IPv4 Address of the served UE.</w:t>
      </w:r>
    </w:p>
    <w:p w14:paraId="542B632F" w14:textId="77777777" w:rsidR="003608CC" w:rsidRDefault="003608CC">
      <w:pPr>
        <w:pStyle w:val="PL"/>
      </w:pPr>
      <w:r>
        <w:t xml:space="preserve">          required: false</w:t>
      </w:r>
    </w:p>
    <w:p w14:paraId="1F88E3A2" w14:textId="77777777" w:rsidR="003608CC" w:rsidRDefault="003608CC">
      <w:pPr>
        <w:pStyle w:val="PL"/>
      </w:pPr>
      <w:r>
        <w:t xml:space="preserve">          schema:</w:t>
      </w:r>
    </w:p>
    <w:p w14:paraId="6191845B" w14:textId="77777777" w:rsidR="003608CC" w:rsidRDefault="003608CC">
      <w:pPr>
        <w:pStyle w:val="PL"/>
      </w:pPr>
      <w:r>
        <w:t xml:space="preserve">            $ref: 'TS29571_CommonData.yaml#/components/schemas/Ipv4Addr'</w:t>
      </w:r>
    </w:p>
    <w:p w14:paraId="268F9457" w14:textId="77777777" w:rsidR="003608CC" w:rsidRDefault="003608CC">
      <w:pPr>
        <w:pStyle w:val="PL"/>
      </w:pPr>
      <w:r>
        <w:t xml:space="preserve">        - name: ipv6Prefix</w:t>
      </w:r>
    </w:p>
    <w:p w14:paraId="6D3A9C0E" w14:textId="77777777" w:rsidR="003608CC" w:rsidRDefault="003608CC">
      <w:pPr>
        <w:pStyle w:val="PL"/>
      </w:pPr>
      <w:r>
        <w:t xml:space="preserve">          in: query</w:t>
      </w:r>
    </w:p>
    <w:p w14:paraId="7C81A5BD" w14:textId="77777777" w:rsidR="003608CC" w:rsidRDefault="003608CC">
      <w:pPr>
        <w:pStyle w:val="PL"/>
      </w:pPr>
      <w:r>
        <w:t xml:space="preserve">          description: &gt;</w:t>
      </w:r>
    </w:p>
    <w:p w14:paraId="14C05027" w14:textId="77777777" w:rsidR="003608CC" w:rsidRDefault="003608CC">
      <w:pPr>
        <w:pStyle w:val="PL"/>
      </w:pPr>
      <w:r>
        <w:t xml:space="preserve">            The IPv6 Address of the served UE. The NF service consumer shall append '/128' to the</w:t>
      </w:r>
    </w:p>
    <w:p w14:paraId="30CFB1D3" w14:textId="77777777" w:rsidR="003608CC" w:rsidRDefault="003608CC">
      <w:pPr>
        <w:pStyle w:val="PL"/>
      </w:pPr>
      <w:r>
        <w:t xml:space="preserve">            IPv6 address in the attribute value. E.g. '2001:db8:85a3::8a2e:370:7334/128'.</w:t>
      </w:r>
    </w:p>
    <w:p w14:paraId="2AE5B456" w14:textId="77777777" w:rsidR="003608CC" w:rsidRDefault="003608CC">
      <w:pPr>
        <w:pStyle w:val="PL"/>
      </w:pPr>
      <w:r>
        <w:t xml:space="preserve">          required: false</w:t>
      </w:r>
    </w:p>
    <w:p w14:paraId="49440210" w14:textId="77777777" w:rsidR="003608CC" w:rsidRDefault="003608CC">
      <w:pPr>
        <w:pStyle w:val="PL"/>
      </w:pPr>
      <w:r>
        <w:t xml:space="preserve">          schema:</w:t>
      </w:r>
    </w:p>
    <w:p w14:paraId="510FE9D7" w14:textId="77777777" w:rsidR="003608CC" w:rsidRDefault="003608CC">
      <w:pPr>
        <w:pStyle w:val="PL"/>
      </w:pPr>
      <w:r>
        <w:t xml:space="preserve">            $ref: 'TS29571_CommonData.yaml#/components/schemas/Ipv6Prefix'</w:t>
      </w:r>
    </w:p>
    <w:p w14:paraId="6A8AC8A0" w14:textId="77777777" w:rsidR="003608CC" w:rsidRDefault="003608CC">
      <w:pPr>
        <w:pStyle w:val="PL"/>
      </w:pPr>
      <w:r>
        <w:t xml:space="preserve">        - name: macAddr48</w:t>
      </w:r>
    </w:p>
    <w:p w14:paraId="693F9510" w14:textId="77777777" w:rsidR="003608CC" w:rsidRDefault="003608CC">
      <w:pPr>
        <w:pStyle w:val="PL"/>
      </w:pPr>
      <w:r>
        <w:t xml:space="preserve">          in: query</w:t>
      </w:r>
    </w:p>
    <w:p w14:paraId="47467914" w14:textId="77777777" w:rsidR="003608CC" w:rsidRDefault="003608CC">
      <w:pPr>
        <w:pStyle w:val="PL"/>
      </w:pPr>
      <w:r>
        <w:t xml:space="preserve">          description: The MAC Address of the served UE.</w:t>
      </w:r>
    </w:p>
    <w:p w14:paraId="759FCE2D" w14:textId="77777777" w:rsidR="003608CC" w:rsidRDefault="003608CC">
      <w:pPr>
        <w:pStyle w:val="PL"/>
      </w:pPr>
      <w:r>
        <w:t xml:space="preserve">          required: false</w:t>
      </w:r>
    </w:p>
    <w:p w14:paraId="0EB5935B" w14:textId="77777777" w:rsidR="003608CC" w:rsidRDefault="003608CC">
      <w:pPr>
        <w:pStyle w:val="PL"/>
      </w:pPr>
      <w:r>
        <w:t xml:space="preserve">          schema:</w:t>
      </w:r>
    </w:p>
    <w:p w14:paraId="66E2B909" w14:textId="77777777" w:rsidR="003608CC" w:rsidRDefault="003608CC">
      <w:pPr>
        <w:pStyle w:val="PL"/>
      </w:pPr>
      <w:r>
        <w:t xml:space="preserve">            $ref: 'TS29571_CommonData.yaml#/components/schemas/MacAddr48'</w:t>
      </w:r>
    </w:p>
    <w:p w14:paraId="22E18A34" w14:textId="77777777" w:rsidR="003608CC" w:rsidRDefault="003608CC">
      <w:pPr>
        <w:pStyle w:val="PL"/>
      </w:pPr>
      <w:r>
        <w:t xml:space="preserve">        - name: dnn</w:t>
      </w:r>
    </w:p>
    <w:p w14:paraId="417FB100" w14:textId="77777777" w:rsidR="003608CC" w:rsidRDefault="003608CC">
      <w:pPr>
        <w:pStyle w:val="PL"/>
      </w:pPr>
      <w:r>
        <w:t xml:space="preserve">          in: query</w:t>
      </w:r>
    </w:p>
    <w:p w14:paraId="5AB62B1C" w14:textId="77777777" w:rsidR="003608CC" w:rsidRDefault="003608CC">
      <w:pPr>
        <w:pStyle w:val="PL"/>
      </w:pPr>
      <w:r>
        <w:t xml:space="preserve">          description: DNN.</w:t>
      </w:r>
    </w:p>
    <w:p w14:paraId="19A0B069" w14:textId="77777777" w:rsidR="003608CC" w:rsidRDefault="003608CC">
      <w:pPr>
        <w:pStyle w:val="PL"/>
      </w:pPr>
      <w:r>
        <w:t xml:space="preserve">          required: false</w:t>
      </w:r>
    </w:p>
    <w:p w14:paraId="449C5A73" w14:textId="77777777" w:rsidR="003608CC" w:rsidRDefault="003608CC">
      <w:pPr>
        <w:pStyle w:val="PL"/>
      </w:pPr>
      <w:r>
        <w:t xml:space="preserve">          schema:</w:t>
      </w:r>
    </w:p>
    <w:p w14:paraId="3D46D15C" w14:textId="77777777" w:rsidR="003608CC" w:rsidRDefault="003608CC">
      <w:pPr>
        <w:pStyle w:val="PL"/>
      </w:pPr>
      <w:r>
        <w:t xml:space="preserve">            $ref: 'TS29571_CommonData.yaml#/components/schemas/Dnn'</w:t>
      </w:r>
    </w:p>
    <w:p w14:paraId="60DA7942" w14:textId="77777777" w:rsidR="003608CC" w:rsidRDefault="003608CC">
      <w:pPr>
        <w:pStyle w:val="PL"/>
      </w:pPr>
      <w:r>
        <w:t xml:space="preserve">        - name: supi</w:t>
      </w:r>
    </w:p>
    <w:p w14:paraId="386AB3B7" w14:textId="77777777" w:rsidR="003608CC" w:rsidRDefault="003608CC">
      <w:pPr>
        <w:pStyle w:val="PL"/>
      </w:pPr>
      <w:r>
        <w:t xml:space="preserve">          in: query</w:t>
      </w:r>
    </w:p>
    <w:p w14:paraId="707D4C0B" w14:textId="77777777" w:rsidR="003608CC" w:rsidRDefault="003608CC">
      <w:pPr>
        <w:pStyle w:val="PL"/>
      </w:pPr>
      <w:r>
        <w:t xml:space="preserve">          description: Subscription Permanent Identifier.</w:t>
      </w:r>
    </w:p>
    <w:p w14:paraId="11DB36AA" w14:textId="77777777" w:rsidR="003608CC" w:rsidRDefault="003608CC">
      <w:pPr>
        <w:pStyle w:val="PL"/>
      </w:pPr>
      <w:r>
        <w:t xml:space="preserve">          required: false</w:t>
      </w:r>
    </w:p>
    <w:p w14:paraId="21CCC431" w14:textId="77777777" w:rsidR="003608CC" w:rsidRDefault="003608CC">
      <w:pPr>
        <w:pStyle w:val="PL"/>
      </w:pPr>
      <w:r>
        <w:t xml:space="preserve">          schema:</w:t>
      </w:r>
    </w:p>
    <w:p w14:paraId="478F5AA0" w14:textId="77777777" w:rsidR="003608CC" w:rsidRDefault="003608CC">
      <w:pPr>
        <w:pStyle w:val="PL"/>
      </w:pPr>
      <w:r>
        <w:t xml:space="preserve">            $ref: 'TS29571_CommonData.yaml#/components/schemas/Supi'</w:t>
      </w:r>
    </w:p>
    <w:p w14:paraId="61948942" w14:textId="77777777" w:rsidR="003608CC" w:rsidRDefault="003608CC">
      <w:pPr>
        <w:pStyle w:val="PL"/>
      </w:pPr>
      <w:r>
        <w:t xml:space="preserve">        - name: gpsi</w:t>
      </w:r>
    </w:p>
    <w:p w14:paraId="1A62A0B7" w14:textId="77777777" w:rsidR="003608CC" w:rsidRDefault="003608CC">
      <w:pPr>
        <w:pStyle w:val="PL"/>
      </w:pPr>
      <w:r>
        <w:lastRenderedPageBreak/>
        <w:t xml:space="preserve">          in: query</w:t>
      </w:r>
    </w:p>
    <w:p w14:paraId="54BC49FF" w14:textId="77777777" w:rsidR="003608CC" w:rsidRDefault="003608CC">
      <w:pPr>
        <w:pStyle w:val="PL"/>
      </w:pPr>
      <w:r>
        <w:t xml:space="preserve">          description: Generic Public Subscription Identifier</w:t>
      </w:r>
    </w:p>
    <w:p w14:paraId="566F9A58" w14:textId="77777777" w:rsidR="003608CC" w:rsidRDefault="003608CC">
      <w:pPr>
        <w:pStyle w:val="PL"/>
      </w:pPr>
      <w:r>
        <w:t xml:space="preserve">          required: false</w:t>
      </w:r>
    </w:p>
    <w:p w14:paraId="12811297" w14:textId="77777777" w:rsidR="003608CC" w:rsidRDefault="003608CC">
      <w:pPr>
        <w:pStyle w:val="PL"/>
      </w:pPr>
      <w:r>
        <w:t xml:space="preserve">          schema:</w:t>
      </w:r>
    </w:p>
    <w:p w14:paraId="7CB2DE8D" w14:textId="77777777" w:rsidR="003608CC" w:rsidRDefault="003608CC">
      <w:pPr>
        <w:pStyle w:val="PL"/>
      </w:pPr>
      <w:r>
        <w:t xml:space="preserve">            $ref: 'TS29571_CommonData.yaml#/components/schemas/Gpsi'</w:t>
      </w:r>
    </w:p>
    <w:p w14:paraId="7510D429" w14:textId="77777777" w:rsidR="003608CC" w:rsidRDefault="003608CC">
      <w:pPr>
        <w:pStyle w:val="PL"/>
      </w:pPr>
      <w:r>
        <w:t xml:space="preserve">        - name: snssai</w:t>
      </w:r>
    </w:p>
    <w:p w14:paraId="21A81C5C" w14:textId="77777777" w:rsidR="003608CC" w:rsidRDefault="003608CC">
      <w:pPr>
        <w:pStyle w:val="PL"/>
      </w:pPr>
      <w:r>
        <w:t xml:space="preserve">          in: query</w:t>
      </w:r>
    </w:p>
    <w:p w14:paraId="4954CBD0" w14:textId="77777777" w:rsidR="003608CC" w:rsidRDefault="003608CC">
      <w:pPr>
        <w:pStyle w:val="PL"/>
      </w:pPr>
      <w:r>
        <w:t xml:space="preserve">          description: The identification of slice.</w:t>
      </w:r>
    </w:p>
    <w:p w14:paraId="551BD4F6" w14:textId="77777777" w:rsidR="003608CC" w:rsidRDefault="003608CC">
      <w:pPr>
        <w:pStyle w:val="PL"/>
      </w:pPr>
      <w:r>
        <w:t xml:space="preserve">          required: false</w:t>
      </w:r>
    </w:p>
    <w:p w14:paraId="27C5B883" w14:textId="77777777" w:rsidR="003608CC" w:rsidRDefault="003608CC">
      <w:pPr>
        <w:pStyle w:val="PL"/>
      </w:pPr>
      <w:r>
        <w:t xml:space="preserve">          content:</w:t>
      </w:r>
    </w:p>
    <w:p w14:paraId="67443694" w14:textId="77777777" w:rsidR="003608CC" w:rsidRDefault="003608CC">
      <w:pPr>
        <w:pStyle w:val="PL"/>
      </w:pPr>
      <w:r>
        <w:t xml:space="preserve">            application/json:</w:t>
      </w:r>
    </w:p>
    <w:p w14:paraId="3EEEC66C" w14:textId="77777777" w:rsidR="003608CC" w:rsidRDefault="003608CC">
      <w:pPr>
        <w:pStyle w:val="PL"/>
      </w:pPr>
      <w:r>
        <w:t xml:space="preserve">              schema:</w:t>
      </w:r>
    </w:p>
    <w:p w14:paraId="693F0455" w14:textId="77777777" w:rsidR="003608CC" w:rsidRDefault="003608CC">
      <w:pPr>
        <w:pStyle w:val="PL"/>
      </w:pPr>
      <w:r>
        <w:t xml:space="preserve">                $ref: 'TS29571_CommonData.yaml#/components/schemas/Snssai'</w:t>
      </w:r>
    </w:p>
    <w:p w14:paraId="31962EAF" w14:textId="77777777" w:rsidR="003608CC" w:rsidRDefault="003608CC">
      <w:pPr>
        <w:pStyle w:val="PL"/>
      </w:pPr>
      <w:r>
        <w:t xml:space="preserve">        - name: ipDomain</w:t>
      </w:r>
    </w:p>
    <w:p w14:paraId="6989C870" w14:textId="77777777" w:rsidR="003608CC" w:rsidRDefault="003608CC">
      <w:pPr>
        <w:pStyle w:val="PL"/>
      </w:pPr>
      <w:r>
        <w:t xml:space="preserve">          in: query</w:t>
      </w:r>
    </w:p>
    <w:p w14:paraId="65DB5ADC" w14:textId="77777777" w:rsidR="003608CC" w:rsidRDefault="003608CC">
      <w:pPr>
        <w:pStyle w:val="PL"/>
      </w:pPr>
      <w:r>
        <w:t xml:space="preserve">          description: The IPv4 address domain identifier.</w:t>
      </w:r>
    </w:p>
    <w:p w14:paraId="2B399286" w14:textId="77777777" w:rsidR="003608CC" w:rsidRDefault="003608CC">
      <w:pPr>
        <w:pStyle w:val="PL"/>
      </w:pPr>
      <w:r>
        <w:t xml:space="preserve">          required: false</w:t>
      </w:r>
    </w:p>
    <w:p w14:paraId="5AB6E808" w14:textId="77777777" w:rsidR="003608CC" w:rsidRDefault="003608CC">
      <w:pPr>
        <w:pStyle w:val="PL"/>
      </w:pPr>
      <w:r>
        <w:t xml:space="preserve">          schema:</w:t>
      </w:r>
    </w:p>
    <w:p w14:paraId="35F07471" w14:textId="77777777" w:rsidR="003608CC" w:rsidRDefault="003608CC">
      <w:pPr>
        <w:pStyle w:val="PL"/>
      </w:pPr>
      <w:r>
        <w:t xml:space="preserve">            type: string</w:t>
      </w:r>
    </w:p>
    <w:p w14:paraId="64AFDE5A" w14:textId="77777777" w:rsidR="003608CC" w:rsidRDefault="003608CC">
      <w:pPr>
        <w:pStyle w:val="PL"/>
      </w:pPr>
      <w:r>
        <w:t xml:space="preserve">        - name: supp-feat</w:t>
      </w:r>
    </w:p>
    <w:p w14:paraId="49F21197" w14:textId="77777777" w:rsidR="003608CC" w:rsidRDefault="003608CC">
      <w:pPr>
        <w:pStyle w:val="PL"/>
      </w:pPr>
      <w:r>
        <w:t xml:space="preserve">          in: query</w:t>
      </w:r>
    </w:p>
    <w:p w14:paraId="6699A119" w14:textId="77777777" w:rsidR="003608CC" w:rsidRDefault="003608CC">
      <w:pPr>
        <w:pStyle w:val="PL"/>
      </w:pPr>
      <w:r>
        <w:t xml:space="preserve">          description: To filter irrelevant responses related to unsupported features.</w:t>
      </w:r>
    </w:p>
    <w:p w14:paraId="2EC634B8" w14:textId="77777777" w:rsidR="003608CC" w:rsidRDefault="003608CC">
      <w:pPr>
        <w:pStyle w:val="PL"/>
      </w:pPr>
      <w:r>
        <w:t xml:space="preserve">          schema:</w:t>
      </w:r>
    </w:p>
    <w:p w14:paraId="04E13B42" w14:textId="77777777" w:rsidR="003608CC" w:rsidRDefault="003608CC">
      <w:pPr>
        <w:pStyle w:val="PL"/>
      </w:pPr>
      <w:r>
        <w:t xml:space="preserve">            $ref: 'TS29571_CommonData.yaml#/components/schemas/SupportedFeatures'</w:t>
      </w:r>
    </w:p>
    <w:p w14:paraId="4FAB003C" w14:textId="77777777" w:rsidR="003608CC" w:rsidRDefault="003608CC">
      <w:pPr>
        <w:pStyle w:val="PL"/>
      </w:pPr>
      <w:r>
        <w:t xml:space="preserve">      responses:</w:t>
      </w:r>
    </w:p>
    <w:p w14:paraId="6E34CC8B" w14:textId="77777777" w:rsidR="003608CC" w:rsidRDefault="003608CC">
      <w:pPr>
        <w:pStyle w:val="PL"/>
      </w:pPr>
      <w:r>
        <w:t xml:space="preserve">        '200':</w:t>
      </w:r>
    </w:p>
    <w:p w14:paraId="7A97ED06" w14:textId="77777777" w:rsidR="003608CC" w:rsidRDefault="003608CC">
      <w:pPr>
        <w:pStyle w:val="PL"/>
      </w:pPr>
      <w:r>
        <w:t xml:space="preserve">          description: &gt;</w:t>
      </w:r>
    </w:p>
    <w:p w14:paraId="316CFB30" w14:textId="77777777" w:rsidR="003608CC" w:rsidRDefault="003608CC">
      <w:pPr>
        <w:pStyle w:val="PL"/>
      </w:pPr>
      <w:r>
        <w:t xml:space="preserve">            The individual PCF for a PDU Session binding session binding information resource</w:t>
      </w:r>
    </w:p>
    <w:p w14:paraId="3CED2B97" w14:textId="77777777" w:rsidR="003608CC" w:rsidRDefault="003608CC">
      <w:pPr>
        <w:pStyle w:val="PL"/>
      </w:pPr>
      <w:r>
        <w:t xml:space="preserve">            matching the query parameter(s) is returned.</w:t>
      </w:r>
    </w:p>
    <w:p w14:paraId="71AE20CF" w14:textId="77777777" w:rsidR="003608CC" w:rsidRDefault="003608CC">
      <w:pPr>
        <w:pStyle w:val="PL"/>
      </w:pPr>
      <w:r>
        <w:t xml:space="preserve">          content:</w:t>
      </w:r>
    </w:p>
    <w:p w14:paraId="402DA70D" w14:textId="77777777" w:rsidR="003608CC" w:rsidRDefault="003608CC">
      <w:pPr>
        <w:pStyle w:val="PL"/>
      </w:pPr>
      <w:r>
        <w:t xml:space="preserve">            application/json:</w:t>
      </w:r>
    </w:p>
    <w:p w14:paraId="326E6F52" w14:textId="77777777" w:rsidR="003608CC" w:rsidRDefault="003608CC">
      <w:pPr>
        <w:pStyle w:val="PL"/>
      </w:pPr>
      <w:r>
        <w:t xml:space="preserve">              schema:</w:t>
      </w:r>
    </w:p>
    <w:p w14:paraId="51B16F36" w14:textId="77777777" w:rsidR="003608CC" w:rsidRDefault="003608CC">
      <w:pPr>
        <w:pStyle w:val="PL"/>
      </w:pPr>
      <w:r>
        <w:t xml:space="preserve">                $ref: '#/components/schemas/PcfBinding'</w:t>
      </w:r>
    </w:p>
    <w:p w14:paraId="1F043CF7" w14:textId="77777777" w:rsidR="003608CC" w:rsidRDefault="003608CC">
      <w:pPr>
        <w:pStyle w:val="PL"/>
      </w:pPr>
      <w:r>
        <w:t xml:space="preserve">        '204':</w:t>
      </w:r>
    </w:p>
    <w:p w14:paraId="00A39B1D" w14:textId="77777777" w:rsidR="003608CC" w:rsidRDefault="003608CC">
      <w:pPr>
        <w:pStyle w:val="PL"/>
      </w:pPr>
      <w:r>
        <w:t xml:space="preserve">          description: &gt;</w:t>
      </w:r>
    </w:p>
    <w:p w14:paraId="1F8250AC" w14:textId="77777777" w:rsidR="003608CC" w:rsidRDefault="003608CC">
      <w:pPr>
        <w:pStyle w:val="PL"/>
      </w:pPr>
      <w:r>
        <w:t xml:space="preserve">            There is no PCF for a PDU Session binding information matching the query parameter(s).</w:t>
      </w:r>
    </w:p>
    <w:p w14:paraId="655DA59C" w14:textId="77777777" w:rsidR="00B535F0" w:rsidRDefault="00B535F0" w:rsidP="00B535F0">
      <w:pPr>
        <w:pStyle w:val="PL"/>
        <w:rPr>
          <w:rFonts w:eastAsia="等线"/>
        </w:rPr>
      </w:pPr>
      <w:r>
        <w:t xml:space="preserve">        '307':</w:t>
      </w:r>
    </w:p>
    <w:p w14:paraId="54A72FD1" w14:textId="77777777" w:rsidR="00B535F0" w:rsidRDefault="00B535F0" w:rsidP="00B535F0">
      <w:pPr>
        <w:pStyle w:val="PL"/>
        <w:rPr>
          <w:lang w:val="en-US"/>
        </w:rPr>
      </w:pPr>
      <w:r>
        <w:t xml:space="preserve">          $ref: 'TS29571_CommonData.yaml#/components/responses/307'</w:t>
      </w:r>
    </w:p>
    <w:p w14:paraId="2CE25ADD" w14:textId="77777777" w:rsidR="00B535F0" w:rsidRDefault="00B535F0" w:rsidP="00B535F0">
      <w:pPr>
        <w:pStyle w:val="PL"/>
      </w:pPr>
      <w:r>
        <w:t xml:space="preserve">        '308':</w:t>
      </w:r>
    </w:p>
    <w:p w14:paraId="02C4A662" w14:textId="77777777" w:rsidR="00B535F0" w:rsidRDefault="00B535F0" w:rsidP="00B535F0">
      <w:pPr>
        <w:pStyle w:val="PL"/>
        <w:rPr>
          <w:lang w:val="en-US"/>
        </w:rPr>
      </w:pPr>
      <w:r>
        <w:t xml:space="preserve">          $ref: 'TS29571_CommonData.yaml#/components/responses/308'</w:t>
      </w:r>
    </w:p>
    <w:p w14:paraId="4D2FA5C3" w14:textId="77777777" w:rsidR="003608CC" w:rsidRDefault="003608CC">
      <w:pPr>
        <w:pStyle w:val="PL"/>
      </w:pPr>
      <w:r>
        <w:t xml:space="preserve">        '400':</w:t>
      </w:r>
    </w:p>
    <w:p w14:paraId="37F71178" w14:textId="77777777" w:rsidR="003608CC" w:rsidRDefault="003608CC">
      <w:pPr>
        <w:pStyle w:val="PL"/>
      </w:pPr>
      <w:r>
        <w:t xml:space="preserve">          $ref: 'TS29571_CommonData.yaml#/components/responses/400'</w:t>
      </w:r>
    </w:p>
    <w:p w14:paraId="1C65FB18" w14:textId="77777777" w:rsidR="003608CC" w:rsidRDefault="003608CC">
      <w:pPr>
        <w:pStyle w:val="PL"/>
      </w:pPr>
      <w:r>
        <w:t xml:space="preserve">        '401':</w:t>
      </w:r>
    </w:p>
    <w:p w14:paraId="0F5E7AAC" w14:textId="77777777" w:rsidR="003608CC" w:rsidRDefault="003608CC">
      <w:pPr>
        <w:pStyle w:val="PL"/>
      </w:pPr>
      <w:r>
        <w:t xml:space="preserve">          $ref: 'TS29571_CommonData.yaml#/components/responses/401'</w:t>
      </w:r>
    </w:p>
    <w:p w14:paraId="3694DFBE" w14:textId="77777777" w:rsidR="003608CC" w:rsidRDefault="003608CC">
      <w:pPr>
        <w:pStyle w:val="PL"/>
        <w:rPr>
          <w:rFonts w:eastAsia="等线"/>
        </w:rPr>
      </w:pPr>
      <w:r>
        <w:rPr>
          <w:rFonts w:eastAsia="等线"/>
        </w:rPr>
        <w:t xml:space="preserve">        </w:t>
      </w:r>
      <w:bookmarkStart w:id="4543" w:name="OLE_LINK22"/>
      <w:bookmarkStart w:id="4544" w:name="OLE_LINK21"/>
      <w:r>
        <w:rPr>
          <w:rFonts w:eastAsia="等线"/>
        </w:rPr>
        <w:t>'403':</w:t>
      </w:r>
    </w:p>
    <w:p w14:paraId="08584BE7" w14:textId="77777777" w:rsidR="003608CC" w:rsidRDefault="003608CC">
      <w:pPr>
        <w:pStyle w:val="PL"/>
        <w:rPr>
          <w:rFonts w:eastAsia="等线"/>
        </w:rPr>
      </w:pPr>
      <w:r>
        <w:rPr>
          <w:rFonts w:eastAsia="等线"/>
        </w:rPr>
        <w:t xml:space="preserve">          $ref: 'TS29571_CommonData.yaml#/components/responses/403'</w:t>
      </w:r>
    </w:p>
    <w:bookmarkEnd w:id="4543"/>
    <w:bookmarkEnd w:id="4544"/>
    <w:p w14:paraId="3E648228" w14:textId="77777777" w:rsidR="003608CC" w:rsidRDefault="003608CC">
      <w:pPr>
        <w:pStyle w:val="PL"/>
      </w:pPr>
      <w:r>
        <w:t xml:space="preserve">        '404':</w:t>
      </w:r>
    </w:p>
    <w:p w14:paraId="30E21CF0" w14:textId="77777777" w:rsidR="003608CC" w:rsidRDefault="003608CC">
      <w:pPr>
        <w:pStyle w:val="PL"/>
      </w:pPr>
      <w:r>
        <w:t xml:space="preserve">          $ref: 'TS29571_CommonData.yaml#/components/responses/404'</w:t>
      </w:r>
    </w:p>
    <w:p w14:paraId="6D7CE5F2" w14:textId="77777777" w:rsidR="003608CC" w:rsidRDefault="003608CC">
      <w:pPr>
        <w:pStyle w:val="PL"/>
        <w:rPr>
          <w:rFonts w:eastAsia="等线"/>
        </w:rPr>
      </w:pPr>
      <w:r>
        <w:rPr>
          <w:rFonts w:eastAsia="等线"/>
        </w:rPr>
        <w:t xml:space="preserve">        '406':</w:t>
      </w:r>
    </w:p>
    <w:p w14:paraId="6B8E6F0B" w14:textId="77777777" w:rsidR="003608CC" w:rsidRDefault="003608CC">
      <w:pPr>
        <w:pStyle w:val="PL"/>
        <w:rPr>
          <w:rFonts w:eastAsia="等线"/>
        </w:rPr>
      </w:pPr>
      <w:r>
        <w:rPr>
          <w:rFonts w:eastAsia="等线"/>
        </w:rPr>
        <w:t xml:space="preserve">          $ref: 'TS29571_CommonData.yaml#/components/responses/406'</w:t>
      </w:r>
    </w:p>
    <w:p w14:paraId="5246FC32" w14:textId="77777777" w:rsidR="003608CC" w:rsidRDefault="003608CC">
      <w:pPr>
        <w:pStyle w:val="PL"/>
      </w:pPr>
      <w:r>
        <w:t xml:space="preserve">        '414':</w:t>
      </w:r>
    </w:p>
    <w:p w14:paraId="0845E61B" w14:textId="77777777" w:rsidR="003608CC" w:rsidRDefault="003608CC">
      <w:pPr>
        <w:pStyle w:val="PL"/>
      </w:pPr>
      <w:r>
        <w:t xml:space="preserve">          $ref: 'TS29571_CommonData.yaml#/components/responses/414'</w:t>
      </w:r>
    </w:p>
    <w:p w14:paraId="7C994869" w14:textId="77777777" w:rsidR="003608CC" w:rsidRDefault="003608CC">
      <w:pPr>
        <w:pStyle w:val="PL"/>
      </w:pPr>
      <w:r>
        <w:t xml:space="preserve">        '429':</w:t>
      </w:r>
    </w:p>
    <w:p w14:paraId="1F7BE39A" w14:textId="77777777" w:rsidR="003608CC" w:rsidRDefault="003608CC">
      <w:pPr>
        <w:pStyle w:val="PL"/>
      </w:pPr>
      <w:r>
        <w:t xml:space="preserve">          $ref: 'TS29571_CommonData.yaml#/components/responses/429'</w:t>
      </w:r>
    </w:p>
    <w:p w14:paraId="6ED73D5F" w14:textId="77777777" w:rsidR="003608CC" w:rsidRDefault="003608CC">
      <w:pPr>
        <w:pStyle w:val="PL"/>
      </w:pPr>
      <w:r>
        <w:t xml:space="preserve">        '500':</w:t>
      </w:r>
    </w:p>
    <w:p w14:paraId="525A48B7" w14:textId="77777777" w:rsidR="003608CC" w:rsidRDefault="003608CC">
      <w:pPr>
        <w:pStyle w:val="PL"/>
      </w:pPr>
      <w:r>
        <w:t xml:space="preserve">          $ref: 'TS29571_CommonData.yaml#/components/responses/500'</w:t>
      </w:r>
    </w:p>
    <w:p w14:paraId="6CA48133" w14:textId="77777777" w:rsidR="003608CC" w:rsidRDefault="003608CC">
      <w:pPr>
        <w:pStyle w:val="PL"/>
      </w:pPr>
      <w:r>
        <w:t xml:space="preserve">        '502':</w:t>
      </w:r>
    </w:p>
    <w:p w14:paraId="7DFD70DE" w14:textId="77777777" w:rsidR="003608CC" w:rsidRDefault="003608CC">
      <w:pPr>
        <w:pStyle w:val="PL"/>
      </w:pPr>
      <w:r>
        <w:t xml:space="preserve">          $ref: 'TS29571_CommonData.yaml#/components/responses/502'</w:t>
      </w:r>
    </w:p>
    <w:p w14:paraId="7EDFF1DA" w14:textId="77777777" w:rsidR="003608CC" w:rsidRDefault="003608CC">
      <w:pPr>
        <w:pStyle w:val="PL"/>
      </w:pPr>
      <w:r>
        <w:t xml:space="preserve">        '503':</w:t>
      </w:r>
    </w:p>
    <w:p w14:paraId="704E261D" w14:textId="77777777" w:rsidR="003608CC" w:rsidRDefault="003608CC">
      <w:pPr>
        <w:pStyle w:val="PL"/>
      </w:pPr>
      <w:r>
        <w:t xml:space="preserve">          $ref: 'TS29571_CommonData.yaml#/components/responses/503'</w:t>
      </w:r>
    </w:p>
    <w:p w14:paraId="0119125C" w14:textId="77777777" w:rsidR="003608CC" w:rsidRDefault="003608CC">
      <w:pPr>
        <w:pStyle w:val="PL"/>
      </w:pPr>
      <w:r>
        <w:t xml:space="preserve">        default:</w:t>
      </w:r>
    </w:p>
    <w:p w14:paraId="39E21596" w14:textId="77777777" w:rsidR="003608CC" w:rsidRDefault="003608CC">
      <w:pPr>
        <w:pStyle w:val="PL"/>
      </w:pPr>
      <w:r>
        <w:t xml:space="preserve">          $ref: 'TS29571_CommonData.yaml#/components/responses/default'</w:t>
      </w:r>
    </w:p>
    <w:p w14:paraId="3162DDE2" w14:textId="77777777" w:rsidR="003608CC" w:rsidRDefault="003608CC">
      <w:pPr>
        <w:pStyle w:val="PL"/>
      </w:pPr>
    </w:p>
    <w:p w14:paraId="38E6E37F" w14:textId="77777777" w:rsidR="003608CC" w:rsidRDefault="003608CC">
      <w:pPr>
        <w:pStyle w:val="PL"/>
      </w:pPr>
      <w:r>
        <w:t xml:space="preserve">  /pcfBindings/{bindingId}:</w:t>
      </w:r>
    </w:p>
    <w:p w14:paraId="0CB2420D" w14:textId="77777777" w:rsidR="003608CC" w:rsidRDefault="003608CC">
      <w:pPr>
        <w:pStyle w:val="PL"/>
      </w:pPr>
      <w:r>
        <w:t xml:space="preserve">    delete:</w:t>
      </w:r>
    </w:p>
    <w:p w14:paraId="2D9CA811" w14:textId="77777777" w:rsidR="003608CC" w:rsidRDefault="003608CC">
      <w:pPr>
        <w:pStyle w:val="PL"/>
      </w:pPr>
      <w:r>
        <w:t xml:space="preserve">      summary: Delete an existing Individual PCF for a PDU Session Binding information</w:t>
      </w:r>
    </w:p>
    <w:p w14:paraId="6DE8689E" w14:textId="77777777" w:rsidR="003608CC" w:rsidRDefault="003608CC">
      <w:pPr>
        <w:pStyle w:val="PL"/>
      </w:pPr>
      <w:r>
        <w:t xml:space="preserve">      operationId: DeleteIndPCFBinding</w:t>
      </w:r>
    </w:p>
    <w:p w14:paraId="08026A71" w14:textId="77777777" w:rsidR="003608CC" w:rsidRDefault="003608CC">
      <w:pPr>
        <w:pStyle w:val="PL"/>
      </w:pPr>
      <w:r>
        <w:t xml:space="preserve">      tags:</w:t>
      </w:r>
    </w:p>
    <w:p w14:paraId="5FBA1A09" w14:textId="77777777" w:rsidR="003608CC" w:rsidRDefault="003608CC">
      <w:pPr>
        <w:pStyle w:val="PL"/>
      </w:pPr>
      <w:r>
        <w:t xml:space="preserve">        - Individual PCF Binding (Document)</w:t>
      </w:r>
    </w:p>
    <w:p w14:paraId="0185B2D3" w14:textId="77777777" w:rsidR="003608CC" w:rsidRDefault="003608CC">
      <w:pPr>
        <w:pStyle w:val="PL"/>
      </w:pPr>
      <w:r>
        <w:t xml:space="preserve">      parameters:</w:t>
      </w:r>
    </w:p>
    <w:p w14:paraId="0129FD2E" w14:textId="77777777" w:rsidR="003608CC" w:rsidRDefault="003608CC">
      <w:pPr>
        <w:pStyle w:val="PL"/>
      </w:pPr>
      <w:r>
        <w:t xml:space="preserve">        - name: bindingId</w:t>
      </w:r>
    </w:p>
    <w:p w14:paraId="42E28DDA" w14:textId="77777777" w:rsidR="003608CC" w:rsidRDefault="003608CC">
      <w:pPr>
        <w:pStyle w:val="PL"/>
      </w:pPr>
      <w:r>
        <w:t xml:space="preserve">          in: path</w:t>
      </w:r>
    </w:p>
    <w:p w14:paraId="0868B5C2" w14:textId="77777777" w:rsidR="003608CC" w:rsidRDefault="003608CC">
      <w:pPr>
        <w:pStyle w:val="PL"/>
      </w:pPr>
      <w:r>
        <w:t xml:space="preserve">          description: Represents the individual PCF for a PDU Session Binding.</w:t>
      </w:r>
    </w:p>
    <w:p w14:paraId="34117844" w14:textId="77777777" w:rsidR="003608CC" w:rsidRDefault="003608CC">
      <w:pPr>
        <w:pStyle w:val="PL"/>
      </w:pPr>
      <w:r>
        <w:t xml:space="preserve">          required: true</w:t>
      </w:r>
    </w:p>
    <w:p w14:paraId="1D3FA9AA" w14:textId="77777777" w:rsidR="003608CC" w:rsidRDefault="003608CC">
      <w:pPr>
        <w:pStyle w:val="PL"/>
      </w:pPr>
      <w:r>
        <w:t xml:space="preserve">          schema:</w:t>
      </w:r>
    </w:p>
    <w:p w14:paraId="2E5C93E2" w14:textId="77777777" w:rsidR="003608CC" w:rsidRDefault="003608CC">
      <w:pPr>
        <w:pStyle w:val="PL"/>
      </w:pPr>
      <w:r>
        <w:t xml:space="preserve">            type: string</w:t>
      </w:r>
    </w:p>
    <w:p w14:paraId="30A216A0" w14:textId="77777777" w:rsidR="003608CC" w:rsidRDefault="003608CC">
      <w:pPr>
        <w:pStyle w:val="PL"/>
      </w:pPr>
      <w:r>
        <w:t xml:space="preserve">      responses:</w:t>
      </w:r>
    </w:p>
    <w:p w14:paraId="554AC394" w14:textId="77777777" w:rsidR="003608CC" w:rsidRDefault="003608CC">
      <w:pPr>
        <w:pStyle w:val="PL"/>
      </w:pPr>
      <w:r>
        <w:t xml:space="preserve">        '204':</w:t>
      </w:r>
    </w:p>
    <w:p w14:paraId="303DDB3C" w14:textId="77777777" w:rsidR="003608CC" w:rsidRDefault="003608CC">
      <w:pPr>
        <w:pStyle w:val="PL"/>
      </w:pPr>
      <w:r>
        <w:lastRenderedPageBreak/>
        <w:t xml:space="preserve">          description: &gt;</w:t>
      </w:r>
    </w:p>
    <w:p w14:paraId="501057CD" w14:textId="77777777" w:rsidR="003608CC" w:rsidRDefault="003608CC">
      <w:pPr>
        <w:pStyle w:val="PL"/>
      </w:pPr>
      <w:r>
        <w:t xml:space="preserve">            No Content. The Individual PCF for a PDU Session Binding information resource is</w:t>
      </w:r>
    </w:p>
    <w:p w14:paraId="1E05267F" w14:textId="77777777" w:rsidR="003608CC" w:rsidRDefault="003608CC">
      <w:pPr>
        <w:pStyle w:val="PL"/>
      </w:pPr>
      <w:r>
        <w:t xml:space="preserve">            deleted.</w:t>
      </w:r>
    </w:p>
    <w:p w14:paraId="46A29381" w14:textId="77777777" w:rsidR="003608CC" w:rsidRDefault="003608CC">
      <w:pPr>
        <w:pStyle w:val="PL"/>
      </w:pPr>
      <w:r>
        <w:t xml:space="preserve">        '307':</w:t>
      </w:r>
    </w:p>
    <w:p w14:paraId="66018CA2" w14:textId="77777777" w:rsidR="003608CC" w:rsidRDefault="003608CC">
      <w:pPr>
        <w:pStyle w:val="PL"/>
      </w:pPr>
      <w:r>
        <w:t xml:space="preserve">          $ref: 'TS29571_CommonData.yaml#/components/responses/307'</w:t>
      </w:r>
    </w:p>
    <w:p w14:paraId="647D1BB6" w14:textId="77777777" w:rsidR="003608CC" w:rsidRDefault="003608CC">
      <w:pPr>
        <w:pStyle w:val="PL"/>
      </w:pPr>
      <w:r>
        <w:t xml:space="preserve">        '308':</w:t>
      </w:r>
    </w:p>
    <w:p w14:paraId="2E9CEE6F" w14:textId="77777777" w:rsidR="003608CC" w:rsidRDefault="003608CC">
      <w:pPr>
        <w:pStyle w:val="PL"/>
      </w:pPr>
      <w:r>
        <w:t xml:space="preserve">          $ref: 'TS29571_CommonData.yaml#/components/responses/308'</w:t>
      </w:r>
    </w:p>
    <w:p w14:paraId="5573DF94" w14:textId="77777777" w:rsidR="003608CC" w:rsidRDefault="003608CC">
      <w:pPr>
        <w:pStyle w:val="PL"/>
      </w:pPr>
      <w:r>
        <w:t xml:space="preserve">        '400':</w:t>
      </w:r>
    </w:p>
    <w:p w14:paraId="59552700" w14:textId="77777777" w:rsidR="003608CC" w:rsidRDefault="003608CC">
      <w:pPr>
        <w:pStyle w:val="PL"/>
      </w:pPr>
      <w:r>
        <w:t xml:space="preserve">          $ref: 'TS29571_CommonData.yaml#/components/responses/400'</w:t>
      </w:r>
    </w:p>
    <w:p w14:paraId="32C61CF8" w14:textId="77777777" w:rsidR="003608CC" w:rsidRDefault="003608CC">
      <w:pPr>
        <w:pStyle w:val="PL"/>
      </w:pPr>
      <w:r>
        <w:t xml:space="preserve">        '401':</w:t>
      </w:r>
    </w:p>
    <w:p w14:paraId="75521422" w14:textId="77777777" w:rsidR="003608CC" w:rsidRDefault="003608CC">
      <w:pPr>
        <w:pStyle w:val="PL"/>
      </w:pPr>
      <w:r>
        <w:t xml:space="preserve">          $ref: 'TS29571_CommonData.yaml#/components/responses/401'</w:t>
      </w:r>
    </w:p>
    <w:p w14:paraId="68DB4579" w14:textId="77777777" w:rsidR="003608CC" w:rsidRDefault="003608CC">
      <w:pPr>
        <w:pStyle w:val="PL"/>
        <w:rPr>
          <w:rFonts w:eastAsia="等线"/>
        </w:rPr>
      </w:pPr>
      <w:r>
        <w:rPr>
          <w:rFonts w:eastAsia="等线"/>
        </w:rPr>
        <w:t xml:space="preserve">        '403':</w:t>
      </w:r>
    </w:p>
    <w:p w14:paraId="3F052D2A" w14:textId="77777777" w:rsidR="003608CC" w:rsidRDefault="003608CC">
      <w:pPr>
        <w:pStyle w:val="PL"/>
        <w:rPr>
          <w:rFonts w:eastAsia="等线"/>
        </w:rPr>
      </w:pPr>
      <w:r>
        <w:rPr>
          <w:rFonts w:eastAsia="等线"/>
        </w:rPr>
        <w:t xml:space="preserve">          $ref: 'TS29571_CommonData.yaml#/components/responses/403'</w:t>
      </w:r>
    </w:p>
    <w:p w14:paraId="44A287EA" w14:textId="77777777" w:rsidR="003608CC" w:rsidRDefault="003608CC">
      <w:pPr>
        <w:pStyle w:val="PL"/>
      </w:pPr>
      <w:r>
        <w:t xml:space="preserve">        '404':</w:t>
      </w:r>
    </w:p>
    <w:p w14:paraId="2A44E5D0" w14:textId="77777777" w:rsidR="003608CC" w:rsidRDefault="003608CC">
      <w:pPr>
        <w:pStyle w:val="PL"/>
      </w:pPr>
      <w:r>
        <w:t xml:space="preserve">          $ref: 'TS29571_CommonData.yaml#/components/responses/404'</w:t>
      </w:r>
    </w:p>
    <w:p w14:paraId="3031332E" w14:textId="77777777" w:rsidR="003608CC" w:rsidRDefault="003608CC">
      <w:pPr>
        <w:pStyle w:val="PL"/>
      </w:pPr>
      <w:r>
        <w:t xml:space="preserve">        '429':</w:t>
      </w:r>
    </w:p>
    <w:p w14:paraId="6A8544A6" w14:textId="77777777" w:rsidR="003608CC" w:rsidRDefault="003608CC">
      <w:pPr>
        <w:pStyle w:val="PL"/>
      </w:pPr>
      <w:r>
        <w:t xml:space="preserve">          $ref: 'TS29571_CommonData.yaml#/components/responses/429'</w:t>
      </w:r>
    </w:p>
    <w:p w14:paraId="15A78573" w14:textId="77777777" w:rsidR="003608CC" w:rsidRDefault="003608CC">
      <w:pPr>
        <w:pStyle w:val="PL"/>
      </w:pPr>
      <w:r>
        <w:t xml:space="preserve">        '500':</w:t>
      </w:r>
    </w:p>
    <w:p w14:paraId="56B74AE4" w14:textId="77777777" w:rsidR="003608CC" w:rsidRDefault="003608CC">
      <w:pPr>
        <w:pStyle w:val="PL"/>
      </w:pPr>
      <w:r>
        <w:t xml:space="preserve">          $ref: 'TS29571_CommonData.yaml#/components/responses/500'</w:t>
      </w:r>
    </w:p>
    <w:p w14:paraId="50C0FCEC" w14:textId="77777777" w:rsidR="003608CC" w:rsidRDefault="003608CC">
      <w:pPr>
        <w:pStyle w:val="PL"/>
      </w:pPr>
      <w:r>
        <w:t xml:space="preserve">        '502':</w:t>
      </w:r>
    </w:p>
    <w:p w14:paraId="16B3B963" w14:textId="77777777" w:rsidR="003608CC" w:rsidRDefault="003608CC">
      <w:pPr>
        <w:pStyle w:val="PL"/>
      </w:pPr>
      <w:r>
        <w:t xml:space="preserve">          $ref: 'TS29571_CommonData.yaml#/components/responses/502'</w:t>
      </w:r>
    </w:p>
    <w:p w14:paraId="07DBC1AB" w14:textId="77777777" w:rsidR="003608CC" w:rsidRDefault="003608CC">
      <w:pPr>
        <w:pStyle w:val="PL"/>
      </w:pPr>
      <w:r>
        <w:t xml:space="preserve">        '503':</w:t>
      </w:r>
    </w:p>
    <w:p w14:paraId="14A1612A" w14:textId="77777777" w:rsidR="003608CC" w:rsidRDefault="003608CC">
      <w:pPr>
        <w:pStyle w:val="PL"/>
      </w:pPr>
      <w:r>
        <w:t xml:space="preserve">          $ref: 'TS29571_CommonData.yaml#/components/responses/503'</w:t>
      </w:r>
    </w:p>
    <w:p w14:paraId="0E1949E6" w14:textId="77777777" w:rsidR="003608CC" w:rsidRDefault="003608CC">
      <w:pPr>
        <w:pStyle w:val="PL"/>
      </w:pPr>
      <w:r>
        <w:t xml:space="preserve">        default:</w:t>
      </w:r>
    </w:p>
    <w:p w14:paraId="7B34B486" w14:textId="77777777" w:rsidR="003608CC" w:rsidRDefault="003608CC">
      <w:pPr>
        <w:pStyle w:val="PL"/>
      </w:pPr>
      <w:r>
        <w:t xml:space="preserve">          $ref: 'TS29571_CommonData.yaml#/components/responses/default'</w:t>
      </w:r>
    </w:p>
    <w:p w14:paraId="2FFE6CD2" w14:textId="77777777" w:rsidR="00B535F0" w:rsidRDefault="00B535F0" w:rsidP="00B535F0">
      <w:pPr>
        <w:pStyle w:val="PL"/>
        <w:rPr>
          <w:rFonts w:eastAsia="等线"/>
        </w:rPr>
      </w:pPr>
    </w:p>
    <w:p w14:paraId="4EA17CBF" w14:textId="77777777" w:rsidR="003608CC" w:rsidRDefault="003608CC">
      <w:pPr>
        <w:pStyle w:val="PL"/>
        <w:rPr>
          <w:rFonts w:eastAsia="等线"/>
        </w:rPr>
      </w:pPr>
      <w:r>
        <w:rPr>
          <w:rFonts w:eastAsia="等线"/>
        </w:rPr>
        <w:t xml:space="preserve">    patch:</w:t>
      </w:r>
    </w:p>
    <w:p w14:paraId="243B77AA" w14:textId="77777777" w:rsidR="003608CC" w:rsidRDefault="003608CC">
      <w:pPr>
        <w:pStyle w:val="PL"/>
        <w:rPr>
          <w:rFonts w:eastAsia="等线"/>
        </w:rPr>
      </w:pPr>
      <w:r>
        <w:rPr>
          <w:rFonts w:eastAsia="等线"/>
        </w:rPr>
        <w:t xml:space="preserve">      summary: Update an existing Individual PCF for a PDU Session Binding information</w:t>
      </w:r>
    </w:p>
    <w:p w14:paraId="186A8B27" w14:textId="77777777" w:rsidR="003608CC" w:rsidRDefault="003608CC">
      <w:pPr>
        <w:pStyle w:val="PL"/>
        <w:rPr>
          <w:rFonts w:eastAsia="等线"/>
        </w:rPr>
      </w:pPr>
      <w:r>
        <w:rPr>
          <w:rFonts w:eastAsia="等线"/>
        </w:rPr>
        <w:t xml:space="preserve">      operationId: UpdateIndPCFBinding</w:t>
      </w:r>
    </w:p>
    <w:p w14:paraId="4A691B34" w14:textId="77777777" w:rsidR="003608CC" w:rsidRDefault="003608CC">
      <w:pPr>
        <w:pStyle w:val="PL"/>
        <w:rPr>
          <w:rFonts w:eastAsia="等线"/>
        </w:rPr>
      </w:pPr>
      <w:r>
        <w:rPr>
          <w:rFonts w:eastAsia="等线"/>
        </w:rPr>
        <w:t xml:space="preserve">      tags:</w:t>
      </w:r>
    </w:p>
    <w:p w14:paraId="3D457108" w14:textId="77777777" w:rsidR="003608CC" w:rsidRDefault="003608CC">
      <w:pPr>
        <w:pStyle w:val="PL"/>
        <w:rPr>
          <w:rFonts w:eastAsia="等线"/>
        </w:rPr>
      </w:pPr>
      <w:r>
        <w:rPr>
          <w:rFonts w:eastAsia="等线"/>
        </w:rPr>
        <w:t xml:space="preserve">        - Individual PCF for a PDU Session Binding (Document)</w:t>
      </w:r>
    </w:p>
    <w:p w14:paraId="2C0E2343" w14:textId="77777777" w:rsidR="003608CC" w:rsidRDefault="003608CC">
      <w:pPr>
        <w:pStyle w:val="PL"/>
        <w:rPr>
          <w:rFonts w:eastAsia="等线"/>
          <w:lang w:val="en-US"/>
        </w:rPr>
      </w:pPr>
      <w:r>
        <w:rPr>
          <w:rFonts w:eastAsia="等线"/>
          <w:lang w:val="en-US"/>
        </w:rPr>
        <w:t xml:space="preserve">      parameters:</w:t>
      </w:r>
    </w:p>
    <w:p w14:paraId="356B95A3" w14:textId="77777777" w:rsidR="003608CC" w:rsidRDefault="003608CC">
      <w:pPr>
        <w:pStyle w:val="PL"/>
      </w:pPr>
      <w:r>
        <w:t xml:space="preserve">        - name: bindingId</w:t>
      </w:r>
    </w:p>
    <w:p w14:paraId="7B584EF3" w14:textId="77777777" w:rsidR="003608CC" w:rsidRDefault="003608CC">
      <w:pPr>
        <w:pStyle w:val="PL"/>
      </w:pPr>
      <w:r>
        <w:t xml:space="preserve">          in: path</w:t>
      </w:r>
    </w:p>
    <w:p w14:paraId="05D9BE16" w14:textId="77777777" w:rsidR="003608CC" w:rsidRDefault="003608CC">
      <w:pPr>
        <w:pStyle w:val="PL"/>
      </w:pPr>
      <w:r>
        <w:t xml:space="preserve">          description: Represents the individual PCF for a PDU Session Binding.</w:t>
      </w:r>
    </w:p>
    <w:p w14:paraId="0D5E0492" w14:textId="77777777" w:rsidR="003608CC" w:rsidRDefault="003608CC">
      <w:pPr>
        <w:pStyle w:val="PL"/>
      </w:pPr>
      <w:r>
        <w:t xml:space="preserve">          required: true</w:t>
      </w:r>
    </w:p>
    <w:p w14:paraId="6AE21FD1" w14:textId="77777777" w:rsidR="003608CC" w:rsidRDefault="003608CC">
      <w:pPr>
        <w:pStyle w:val="PL"/>
      </w:pPr>
      <w:r>
        <w:t xml:space="preserve">          schema:</w:t>
      </w:r>
    </w:p>
    <w:p w14:paraId="7FEB7967" w14:textId="77777777" w:rsidR="003608CC" w:rsidRDefault="003608CC">
      <w:pPr>
        <w:pStyle w:val="PL"/>
      </w:pPr>
      <w:r>
        <w:t xml:space="preserve">            type: string</w:t>
      </w:r>
    </w:p>
    <w:p w14:paraId="079D5497" w14:textId="77777777" w:rsidR="003608CC" w:rsidRDefault="003608CC">
      <w:pPr>
        <w:pStyle w:val="PL"/>
        <w:rPr>
          <w:rFonts w:eastAsia="等线"/>
        </w:rPr>
      </w:pPr>
      <w:r>
        <w:rPr>
          <w:rFonts w:eastAsia="等线"/>
        </w:rPr>
        <w:t xml:space="preserve">      requestBody:</w:t>
      </w:r>
    </w:p>
    <w:p w14:paraId="39C2D52F" w14:textId="77777777" w:rsidR="003608CC" w:rsidRDefault="003608CC">
      <w:pPr>
        <w:pStyle w:val="PL"/>
        <w:rPr>
          <w:rFonts w:eastAsia="等线"/>
        </w:rPr>
      </w:pPr>
      <w:r>
        <w:rPr>
          <w:rFonts w:eastAsia="等线"/>
        </w:rPr>
        <w:t xml:space="preserve">        description: Parameters to update the existing PCF for a PDU Session binding.</w:t>
      </w:r>
    </w:p>
    <w:p w14:paraId="02794BFD" w14:textId="77777777" w:rsidR="003608CC" w:rsidRDefault="003608CC">
      <w:pPr>
        <w:pStyle w:val="PL"/>
        <w:rPr>
          <w:rFonts w:eastAsia="等线"/>
        </w:rPr>
      </w:pPr>
      <w:r>
        <w:rPr>
          <w:rFonts w:eastAsia="等线"/>
        </w:rPr>
        <w:t xml:space="preserve">        required: true</w:t>
      </w:r>
    </w:p>
    <w:p w14:paraId="0264C935" w14:textId="77777777" w:rsidR="003608CC" w:rsidRDefault="003608CC">
      <w:pPr>
        <w:pStyle w:val="PL"/>
        <w:rPr>
          <w:rFonts w:eastAsia="等线"/>
        </w:rPr>
      </w:pPr>
      <w:r>
        <w:rPr>
          <w:rFonts w:eastAsia="等线"/>
        </w:rPr>
        <w:t xml:space="preserve">        content:</w:t>
      </w:r>
    </w:p>
    <w:p w14:paraId="6F87B4BE" w14:textId="77777777" w:rsidR="003608CC" w:rsidRDefault="003608CC">
      <w:pPr>
        <w:pStyle w:val="PL"/>
        <w:rPr>
          <w:rFonts w:eastAsia="等线"/>
          <w:lang w:val="en-US"/>
        </w:rPr>
      </w:pPr>
      <w:r>
        <w:rPr>
          <w:rFonts w:eastAsia="等线"/>
        </w:rPr>
        <w:t xml:space="preserve">          application/</w:t>
      </w:r>
      <w:r>
        <w:rPr>
          <w:rFonts w:eastAsia="等线"/>
          <w:lang w:val="en-US"/>
        </w:rPr>
        <w:t>merge-patch+json:</w:t>
      </w:r>
    </w:p>
    <w:p w14:paraId="442DE098" w14:textId="77777777" w:rsidR="003608CC" w:rsidRDefault="003608CC">
      <w:pPr>
        <w:pStyle w:val="PL"/>
        <w:rPr>
          <w:rFonts w:eastAsia="等线"/>
        </w:rPr>
      </w:pPr>
      <w:r>
        <w:rPr>
          <w:rFonts w:eastAsia="等线"/>
        </w:rPr>
        <w:t xml:space="preserve">            schema:</w:t>
      </w:r>
    </w:p>
    <w:p w14:paraId="2F0DF811" w14:textId="77777777" w:rsidR="003608CC" w:rsidRDefault="003608CC">
      <w:pPr>
        <w:pStyle w:val="PL"/>
        <w:rPr>
          <w:rFonts w:eastAsia="等线"/>
        </w:rPr>
      </w:pPr>
      <w:r>
        <w:rPr>
          <w:rFonts w:eastAsia="等线"/>
        </w:rPr>
        <w:t xml:space="preserve">              $ref: '#/components/schemas/PcfBindingPatch'</w:t>
      </w:r>
    </w:p>
    <w:p w14:paraId="45F27DA4" w14:textId="77777777" w:rsidR="003608CC" w:rsidRDefault="003608CC">
      <w:pPr>
        <w:pStyle w:val="PL"/>
        <w:rPr>
          <w:rFonts w:eastAsia="等线"/>
        </w:rPr>
      </w:pPr>
      <w:r>
        <w:rPr>
          <w:rFonts w:eastAsia="等线"/>
        </w:rPr>
        <w:t xml:space="preserve">      responses:</w:t>
      </w:r>
    </w:p>
    <w:p w14:paraId="02CAD1C7" w14:textId="77777777" w:rsidR="003608CC" w:rsidRDefault="003608CC">
      <w:pPr>
        <w:pStyle w:val="PL"/>
        <w:rPr>
          <w:rFonts w:eastAsia="等线"/>
        </w:rPr>
      </w:pPr>
      <w:r>
        <w:rPr>
          <w:rFonts w:eastAsia="等线"/>
        </w:rPr>
        <w:t xml:space="preserve">        '200':</w:t>
      </w:r>
    </w:p>
    <w:p w14:paraId="39DE6090" w14:textId="77777777" w:rsidR="003608CC" w:rsidRDefault="003608CC">
      <w:pPr>
        <w:pStyle w:val="PL"/>
        <w:rPr>
          <w:rFonts w:eastAsia="等线"/>
        </w:rPr>
      </w:pPr>
      <w:r>
        <w:rPr>
          <w:rFonts w:eastAsia="等线"/>
        </w:rPr>
        <w:t xml:space="preserve">          description: OK (Successful update of the PCF for a PDU Session binding).</w:t>
      </w:r>
    </w:p>
    <w:p w14:paraId="232B40AB" w14:textId="77777777" w:rsidR="003608CC" w:rsidRDefault="003608CC">
      <w:pPr>
        <w:pStyle w:val="PL"/>
        <w:rPr>
          <w:rFonts w:eastAsia="等线"/>
        </w:rPr>
      </w:pPr>
      <w:r>
        <w:rPr>
          <w:rFonts w:eastAsia="等线"/>
        </w:rPr>
        <w:t xml:space="preserve">          content:</w:t>
      </w:r>
    </w:p>
    <w:p w14:paraId="4D5CAE1F" w14:textId="77777777" w:rsidR="003608CC" w:rsidRDefault="003608CC">
      <w:pPr>
        <w:pStyle w:val="PL"/>
        <w:rPr>
          <w:rFonts w:eastAsia="等线"/>
        </w:rPr>
      </w:pPr>
      <w:r>
        <w:rPr>
          <w:rFonts w:eastAsia="等线"/>
        </w:rPr>
        <w:t xml:space="preserve">            application/json:</w:t>
      </w:r>
    </w:p>
    <w:p w14:paraId="7790B878" w14:textId="77777777" w:rsidR="003608CC" w:rsidRDefault="003608CC">
      <w:pPr>
        <w:pStyle w:val="PL"/>
        <w:rPr>
          <w:rFonts w:eastAsia="等线"/>
        </w:rPr>
      </w:pPr>
      <w:r>
        <w:rPr>
          <w:rFonts w:eastAsia="等线"/>
        </w:rPr>
        <w:t xml:space="preserve">              schema:</w:t>
      </w:r>
    </w:p>
    <w:p w14:paraId="0601D24D" w14:textId="77777777" w:rsidR="003608CC" w:rsidRDefault="003608CC">
      <w:pPr>
        <w:pStyle w:val="PL"/>
        <w:rPr>
          <w:rFonts w:eastAsia="等线"/>
        </w:rPr>
      </w:pPr>
      <w:r>
        <w:rPr>
          <w:rFonts w:eastAsia="等线"/>
        </w:rPr>
        <w:t xml:space="preserve">                $ref: '#/components/schemas/PcfBinding'</w:t>
      </w:r>
    </w:p>
    <w:p w14:paraId="0EED8D72" w14:textId="77777777" w:rsidR="003608CC" w:rsidRDefault="003608CC">
      <w:pPr>
        <w:pStyle w:val="PL"/>
      </w:pPr>
      <w:r>
        <w:t xml:space="preserve">        '307':</w:t>
      </w:r>
    </w:p>
    <w:p w14:paraId="4A580E1A" w14:textId="77777777" w:rsidR="003608CC" w:rsidRDefault="003608CC">
      <w:pPr>
        <w:pStyle w:val="PL"/>
      </w:pPr>
      <w:r>
        <w:t xml:space="preserve">          $ref: 'TS29571_CommonData.yaml#/components/responses/307'</w:t>
      </w:r>
    </w:p>
    <w:p w14:paraId="2F21E46C" w14:textId="77777777" w:rsidR="003608CC" w:rsidRDefault="003608CC">
      <w:pPr>
        <w:pStyle w:val="PL"/>
      </w:pPr>
      <w:r>
        <w:t xml:space="preserve">        '308':</w:t>
      </w:r>
    </w:p>
    <w:p w14:paraId="4244C911" w14:textId="77777777" w:rsidR="003608CC" w:rsidRDefault="003608CC">
      <w:pPr>
        <w:pStyle w:val="PL"/>
      </w:pPr>
      <w:r>
        <w:t xml:space="preserve">          $ref: 'TS29571_CommonData.yaml#/components/responses/308'</w:t>
      </w:r>
    </w:p>
    <w:p w14:paraId="63E2761A" w14:textId="77777777" w:rsidR="003608CC" w:rsidRDefault="003608CC">
      <w:pPr>
        <w:pStyle w:val="PL"/>
        <w:rPr>
          <w:rFonts w:eastAsia="等线"/>
          <w:lang w:val="en-US"/>
        </w:rPr>
      </w:pPr>
      <w:r>
        <w:rPr>
          <w:rFonts w:eastAsia="等线"/>
          <w:lang w:val="en-US"/>
        </w:rPr>
        <w:t xml:space="preserve">        '400':</w:t>
      </w:r>
    </w:p>
    <w:p w14:paraId="01D9B6FD"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_CommonData.yaml#/components/responses/400'</w:t>
      </w:r>
    </w:p>
    <w:p w14:paraId="184DBED6" w14:textId="77777777" w:rsidR="003608CC" w:rsidRDefault="003608CC">
      <w:pPr>
        <w:pStyle w:val="PL"/>
        <w:rPr>
          <w:rFonts w:eastAsia="等线"/>
          <w:lang w:val="en-US"/>
        </w:rPr>
      </w:pPr>
      <w:r>
        <w:rPr>
          <w:rFonts w:eastAsia="等线"/>
          <w:lang w:val="en-US"/>
        </w:rPr>
        <w:t xml:space="preserve">        '401':</w:t>
      </w:r>
    </w:p>
    <w:p w14:paraId="799ED0B0"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_CommonData.yaml#/components/responses/401'</w:t>
      </w:r>
    </w:p>
    <w:p w14:paraId="5CB8E294" w14:textId="77777777" w:rsidR="003608CC" w:rsidRDefault="003608CC">
      <w:pPr>
        <w:pStyle w:val="PL"/>
        <w:rPr>
          <w:rFonts w:eastAsia="等线"/>
          <w:lang w:val="en-US"/>
        </w:rPr>
      </w:pPr>
      <w:r>
        <w:rPr>
          <w:rFonts w:eastAsia="等线"/>
          <w:lang w:val="en-US"/>
        </w:rPr>
        <w:t xml:space="preserve">        '403':</w:t>
      </w:r>
    </w:p>
    <w:p w14:paraId="3BD91E4F"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_CommonData.yaml#/components/responses/403'</w:t>
      </w:r>
    </w:p>
    <w:p w14:paraId="136C8EAC" w14:textId="77777777" w:rsidR="003608CC" w:rsidRDefault="003608CC">
      <w:pPr>
        <w:pStyle w:val="PL"/>
        <w:rPr>
          <w:rFonts w:eastAsia="等线"/>
          <w:lang w:val="en-US"/>
        </w:rPr>
      </w:pPr>
      <w:r>
        <w:rPr>
          <w:rFonts w:eastAsia="等线"/>
          <w:lang w:val="en-US"/>
        </w:rPr>
        <w:t xml:space="preserve">        '404':</w:t>
      </w:r>
    </w:p>
    <w:p w14:paraId="46AA2B62"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_CommonData.yaml#/components/responses/404'</w:t>
      </w:r>
    </w:p>
    <w:p w14:paraId="094F32B6" w14:textId="77777777" w:rsidR="003608CC" w:rsidRDefault="003608CC">
      <w:pPr>
        <w:pStyle w:val="PL"/>
        <w:rPr>
          <w:rFonts w:eastAsia="等线"/>
          <w:lang w:val="en-US"/>
        </w:rPr>
      </w:pPr>
      <w:r>
        <w:rPr>
          <w:rFonts w:eastAsia="等线"/>
          <w:lang w:val="en-US"/>
        </w:rPr>
        <w:t xml:space="preserve">        '411':</w:t>
      </w:r>
    </w:p>
    <w:p w14:paraId="3E591701"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_CommonData.yaml#/components/responses/411'</w:t>
      </w:r>
    </w:p>
    <w:p w14:paraId="7AD4659D" w14:textId="77777777" w:rsidR="003608CC" w:rsidRDefault="003608CC">
      <w:pPr>
        <w:pStyle w:val="PL"/>
        <w:rPr>
          <w:rFonts w:eastAsia="等线"/>
          <w:lang w:val="en-US"/>
        </w:rPr>
      </w:pPr>
      <w:r>
        <w:rPr>
          <w:rFonts w:eastAsia="等线"/>
          <w:lang w:val="en-US"/>
        </w:rPr>
        <w:t xml:space="preserve">        '413':</w:t>
      </w:r>
    </w:p>
    <w:p w14:paraId="414B3996"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_CommonData.yaml#/components/responses/413'</w:t>
      </w:r>
    </w:p>
    <w:p w14:paraId="7DED0B93" w14:textId="77777777" w:rsidR="003608CC" w:rsidRDefault="003608CC">
      <w:pPr>
        <w:pStyle w:val="PL"/>
        <w:rPr>
          <w:rFonts w:eastAsia="等线"/>
          <w:lang w:val="en-US"/>
        </w:rPr>
      </w:pPr>
      <w:r>
        <w:rPr>
          <w:rFonts w:eastAsia="等线"/>
          <w:lang w:val="en-US"/>
        </w:rPr>
        <w:t xml:space="preserve">        '415':</w:t>
      </w:r>
    </w:p>
    <w:p w14:paraId="09E20FAD"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_CommonData.yaml#/components/responses/415'</w:t>
      </w:r>
    </w:p>
    <w:p w14:paraId="40800A55" w14:textId="77777777" w:rsidR="003608CC" w:rsidRDefault="003608CC">
      <w:pPr>
        <w:pStyle w:val="PL"/>
        <w:rPr>
          <w:rFonts w:eastAsia="等线"/>
          <w:lang w:val="en-US"/>
        </w:rPr>
      </w:pPr>
      <w:r>
        <w:rPr>
          <w:rFonts w:eastAsia="等线"/>
          <w:lang w:val="en-US"/>
        </w:rPr>
        <w:t xml:space="preserve">        '429':</w:t>
      </w:r>
    </w:p>
    <w:p w14:paraId="0B193859"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_CommonData.yaml#/components/responses/429'</w:t>
      </w:r>
    </w:p>
    <w:p w14:paraId="61935D29" w14:textId="77777777" w:rsidR="003608CC" w:rsidRDefault="003608CC">
      <w:pPr>
        <w:pStyle w:val="PL"/>
        <w:rPr>
          <w:rFonts w:eastAsia="等线"/>
          <w:lang w:val="en-US"/>
        </w:rPr>
      </w:pPr>
      <w:r>
        <w:rPr>
          <w:rFonts w:eastAsia="等线"/>
          <w:lang w:val="en-US"/>
        </w:rPr>
        <w:t xml:space="preserve">        '500':</w:t>
      </w:r>
    </w:p>
    <w:p w14:paraId="6D69DBE3"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_CommonData.yaml#/components/responses/500'</w:t>
      </w:r>
    </w:p>
    <w:p w14:paraId="1125862F" w14:textId="77777777" w:rsidR="003608CC" w:rsidRDefault="003608CC">
      <w:pPr>
        <w:pStyle w:val="PL"/>
      </w:pPr>
      <w:r>
        <w:t xml:space="preserve">        '502':</w:t>
      </w:r>
    </w:p>
    <w:p w14:paraId="67997025" w14:textId="77777777" w:rsidR="003608CC" w:rsidRDefault="003608CC">
      <w:pPr>
        <w:pStyle w:val="PL"/>
      </w:pPr>
      <w:r>
        <w:t xml:space="preserve">          $ref: 'TS29571_CommonData.yaml#/components/responses/502'</w:t>
      </w:r>
    </w:p>
    <w:p w14:paraId="047028B1" w14:textId="77777777" w:rsidR="003608CC" w:rsidRDefault="003608CC">
      <w:pPr>
        <w:pStyle w:val="PL"/>
        <w:rPr>
          <w:rFonts w:eastAsia="等线"/>
          <w:lang w:val="en-US"/>
        </w:rPr>
      </w:pPr>
      <w:r>
        <w:rPr>
          <w:rFonts w:eastAsia="等线"/>
          <w:lang w:val="en-US"/>
        </w:rPr>
        <w:t xml:space="preserve">        '503':</w:t>
      </w:r>
    </w:p>
    <w:p w14:paraId="5DD5BB55"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_CommonData.yaml#/components/responses/503'</w:t>
      </w:r>
    </w:p>
    <w:p w14:paraId="6B808C16" w14:textId="77777777" w:rsidR="003608CC" w:rsidRDefault="003608CC">
      <w:pPr>
        <w:pStyle w:val="PL"/>
        <w:rPr>
          <w:rFonts w:eastAsia="等线"/>
          <w:lang w:val="en-US"/>
        </w:rPr>
      </w:pPr>
      <w:r>
        <w:rPr>
          <w:rFonts w:eastAsia="等线"/>
          <w:lang w:val="en-US"/>
        </w:rPr>
        <w:lastRenderedPageBreak/>
        <w:t xml:space="preserve">        default:</w:t>
      </w:r>
    </w:p>
    <w:p w14:paraId="3D8B0A86"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_CommonData.yaml#/components/responses/default'</w:t>
      </w:r>
    </w:p>
    <w:p w14:paraId="1A1F8B20" w14:textId="77777777" w:rsidR="003608CC" w:rsidRDefault="003608CC">
      <w:pPr>
        <w:pStyle w:val="PL"/>
      </w:pPr>
    </w:p>
    <w:p w14:paraId="4729194D" w14:textId="77777777" w:rsidR="003608CC" w:rsidRDefault="003608CC">
      <w:pPr>
        <w:pStyle w:val="PL"/>
      </w:pPr>
      <w:r>
        <w:t xml:space="preserve">  /subscriptions:</w:t>
      </w:r>
    </w:p>
    <w:p w14:paraId="0EBC6E2D" w14:textId="77777777" w:rsidR="003608CC" w:rsidRDefault="003608CC">
      <w:pPr>
        <w:pStyle w:val="PL"/>
      </w:pPr>
      <w:r>
        <w:t xml:space="preserve">    post:</w:t>
      </w:r>
    </w:p>
    <w:p w14:paraId="6DDB6799" w14:textId="77777777" w:rsidR="003608CC" w:rsidRDefault="003608CC">
      <w:pPr>
        <w:pStyle w:val="PL"/>
      </w:pPr>
      <w:r>
        <w:t xml:space="preserve">      operationId: CreateIndividualSubcription</w:t>
      </w:r>
    </w:p>
    <w:p w14:paraId="15223BB7" w14:textId="77777777" w:rsidR="003608CC" w:rsidRDefault="003608CC">
      <w:pPr>
        <w:pStyle w:val="PL"/>
      </w:pPr>
      <w:r>
        <w:t xml:space="preserve">      summary: Create an individual subscription for event notifications from the BSF</w:t>
      </w:r>
    </w:p>
    <w:p w14:paraId="5D599AF1" w14:textId="77777777" w:rsidR="003608CC" w:rsidRDefault="003608CC">
      <w:pPr>
        <w:pStyle w:val="PL"/>
      </w:pPr>
      <w:r>
        <w:t xml:space="preserve">      tags:</w:t>
      </w:r>
    </w:p>
    <w:p w14:paraId="519A09FC" w14:textId="77777777" w:rsidR="003608CC" w:rsidRDefault="003608CC">
      <w:pPr>
        <w:pStyle w:val="PL"/>
      </w:pPr>
      <w:r>
        <w:t xml:space="preserve">        - Subscriptions (Collection)</w:t>
      </w:r>
    </w:p>
    <w:p w14:paraId="1D7DDABF" w14:textId="77777777" w:rsidR="003608CC" w:rsidRDefault="003608CC">
      <w:pPr>
        <w:pStyle w:val="PL"/>
      </w:pPr>
      <w:r>
        <w:t xml:space="preserve">      requestBody:</w:t>
      </w:r>
    </w:p>
    <w:p w14:paraId="003D8ED5" w14:textId="77777777" w:rsidR="003608CC" w:rsidRDefault="003608CC">
      <w:pPr>
        <w:pStyle w:val="PL"/>
      </w:pPr>
      <w:r>
        <w:t xml:space="preserve">        required: true</w:t>
      </w:r>
    </w:p>
    <w:p w14:paraId="549D32C1" w14:textId="77777777" w:rsidR="003608CC" w:rsidRDefault="003608CC">
      <w:pPr>
        <w:pStyle w:val="PL"/>
      </w:pPr>
      <w:r>
        <w:t xml:space="preserve">        content:</w:t>
      </w:r>
    </w:p>
    <w:p w14:paraId="2DB10ADB" w14:textId="77777777" w:rsidR="003608CC" w:rsidRDefault="003608CC">
      <w:pPr>
        <w:pStyle w:val="PL"/>
      </w:pPr>
      <w:r>
        <w:t xml:space="preserve">          application/json:</w:t>
      </w:r>
    </w:p>
    <w:p w14:paraId="7BFA3544" w14:textId="77777777" w:rsidR="003608CC" w:rsidRDefault="003608CC">
      <w:pPr>
        <w:pStyle w:val="PL"/>
      </w:pPr>
      <w:r>
        <w:t xml:space="preserve">            schema:</w:t>
      </w:r>
    </w:p>
    <w:p w14:paraId="48DA7D5F" w14:textId="77777777" w:rsidR="003608CC" w:rsidRDefault="003608CC">
      <w:pPr>
        <w:pStyle w:val="PL"/>
      </w:pPr>
      <w:r>
        <w:t xml:space="preserve">              $ref: '#/components/schemas/BsfSubscription'</w:t>
      </w:r>
    </w:p>
    <w:p w14:paraId="01086F2C" w14:textId="77777777" w:rsidR="003608CC" w:rsidRDefault="003608CC">
      <w:pPr>
        <w:pStyle w:val="PL"/>
      </w:pPr>
      <w:r>
        <w:t xml:space="preserve">      responses:</w:t>
      </w:r>
    </w:p>
    <w:p w14:paraId="3B9D8D4D" w14:textId="77777777" w:rsidR="003608CC" w:rsidRDefault="003608CC">
      <w:pPr>
        <w:pStyle w:val="PL"/>
      </w:pPr>
      <w:r>
        <w:t xml:space="preserve">        '201':</w:t>
      </w:r>
    </w:p>
    <w:p w14:paraId="2642A428" w14:textId="77777777" w:rsidR="003608CC" w:rsidRDefault="003608CC">
      <w:pPr>
        <w:pStyle w:val="PL"/>
      </w:pPr>
      <w:r>
        <w:t xml:space="preserve">          description: Created.</w:t>
      </w:r>
    </w:p>
    <w:p w14:paraId="65A06806" w14:textId="77777777" w:rsidR="003608CC" w:rsidRDefault="003608CC">
      <w:pPr>
        <w:pStyle w:val="PL"/>
      </w:pPr>
      <w:r>
        <w:t xml:space="preserve">          headers:</w:t>
      </w:r>
    </w:p>
    <w:p w14:paraId="55C391AF" w14:textId="77777777" w:rsidR="003608CC" w:rsidRDefault="003608CC">
      <w:pPr>
        <w:pStyle w:val="PL"/>
      </w:pPr>
      <w:r>
        <w:t xml:space="preserve">            Location:</w:t>
      </w:r>
    </w:p>
    <w:p w14:paraId="4AB8C8CE" w14:textId="77777777" w:rsidR="003608CC" w:rsidRDefault="003608CC">
      <w:pPr>
        <w:pStyle w:val="PL"/>
      </w:pPr>
      <w:r>
        <w:t xml:space="preserve">              description: &gt;</w:t>
      </w:r>
    </w:p>
    <w:p w14:paraId="2DFC65B2" w14:textId="77777777" w:rsidR="00B535F0" w:rsidRDefault="00B535F0" w:rsidP="00B535F0">
      <w:pPr>
        <w:pStyle w:val="PL"/>
      </w:pPr>
      <w:r>
        <w:t xml:space="preserve">                Contains the URI of the newly created resource.</w:t>
      </w:r>
    </w:p>
    <w:p w14:paraId="46D635DB" w14:textId="77777777" w:rsidR="003608CC" w:rsidRDefault="003608CC">
      <w:pPr>
        <w:pStyle w:val="PL"/>
      </w:pPr>
      <w:r>
        <w:t xml:space="preserve">              required: true</w:t>
      </w:r>
    </w:p>
    <w:p w14:paraId="22DCE462" w14:textId="77777777" w:rsidR="003608CC" w:rsidRDefault="003608CC">
      <w:pPr>
        <w:pStyle w:val="PL"/>
      </w:pPr>
      <w:r>
        <w:t xml:space="preserve">              schema:</w:t>
      </w:r>
    </w:p>
    <w:p w14:paraId="0F324491" w14:textId="77777777" w:rsidR="003608CC" w:rsidRDefault="003608CC">
      <w:pPr>
        <w:pStyle w:val="PL"/>
      </w:pPr>
      <w:r>
        <w:t xml:space="preserve">                type: string</w:t>
      </w:r>
    </w:p>
    <w:p w14:paraId="167D34A9" w14:textId="77777777" w:rsidR="003608CC" w:rsidRDefault="003608CC">
      <w:pPr>
        <w:pStyle w:val="PL"/>
      </w:pPr>
      <w:r>
        <w:t xml:space="preserve">          content:</w:t>
      </w:r>
    </w:p>
    <w:p w14:paraId="5C5A03E5" w14:textId="77777777" w:rsidR="003608CC" w:rsidRDefault="003608CC">
      <w:pPr>
        <w:pStyle w:val="PL"/>
      </w:pPr>
      <w:r>
        <w:t xml:space="preserve">            application/json:</w:t>
      </w:r>
    </w:p>
    <w:p w14:paraId="0454537E" w14:textId="77777777" w:rsidR="003608CC" w:rsidRDefault="003608CC">
      <w:pPr>
        <w:pStyle w:val="PL"/>
      </w:pPr>
      <w:r>
        <w:t xml:space="preserve">              schema:</w:t>
      </w:r>
    </w:p>
    <w:p w14:paraId="3213C072" w14:textId="77777777" w:rsidR="003608CC" w:rsidRDefault="003608CC">
      <w:pPr>
        <w:pStyle w:val="PL"/>
      </w:pPr>
      <w:r>
        <w:t xml:space="preserve">                $ref: '#/components/schemas/BsfSubscriptionResp'</w:t>
      </w:r>
    </w:p>
    <w:p w14:paraId="3ACAADAE" w14:textId="77777777" w:rsidR="003608CC" w:rsidRDefault="003608CC">
      <w:pPr>
        <w:pStyle w:val="PL"/>
      </w:pPr>
      <w:r>
        <w:t xml:space="preserve">        '400':</w:t>
      </w:r>
    </w:p>
    <w:p w14:paraId="0C75C501" w14:textId="77777777" w:rsidR="003608CC" w:rsidRDefault="003608CC">
      <w:pPr>
        <w:pStyle w:val="PL"/>
      </w:pPr>
      <w:r>
        <w:t xml:space="preserve">          $ref: 'TS29571_CommonData.yaml#/components/responses/400'</w:t>
      </w:r>
    </w:p>
    <w:p w14:paraId="1D137435" w14:textId="77777777" w:rsidR="003608CC" w:rsidRDefault="003608CC">
      <w:pPr>
        <w:pStyle w:val="PL"/>
      </w:pPr>
      <w:r>
        <w:t xml:space="preserve">        '401':</w:t>
      </w:r>
    </w:p>
    <w:p w14:paraId="0E5DDB9D" w14:textId="77777777" w:rsidR="003608CC" w:rsidRDefault="003608CC">
      <w:pPr>
        <w:pStyle w:val="PL"/>
      </w:pPr>
      <w:r>
        <w:t xml:space="preserve">          $ref: 'TS29571_CommonData.yaml#/components/responses/401'</w:t>
      </w:r>
    </w:p>
    <w:p w14:paraId="41BEDF04" w14:textId="77777777" w:rsidR="003608CC" w:rsidRDefault="003608CC">
      <w:pPr>
        <w:pStyle w:val="PL"/>
      </w:pPr>
      <w:r>
        <w:t xml:space="preserve">        '403':</w:t>
      </w:r>
    </w:p>
    <w:p w14:paraId="527E7325" w14:textId="77777777" w:rsidR="003608CC" w:rsidRDefault="003608CC">
      <w:pPr>
        <w:pStyle w:val="PL"/>
      </w:pPr>
      <w:r>
        <w:t xml:space="preserve">          $ref: 'TS29571_CommonData.yaml#/components/responses/403'</w:t>
      </w:r>
    </w:p>
    <w:p w14:paraId="58143259" w14:textId="77777777" w:rsidR="003608CC" w:rsidRDefault="003608CC">
      <w:pPr>
        <w:pStyle w:val="PL"/>
      </w:pPr>
      <w:r>
        <w:t xml:space="preserve">        '404':</w:t>
      </w:r>
    </w:p>
    <w:p w14:paraId="19DC6D5B" w14:textId="77777777" w:rsidR="003608CC" w:rsidRDefault="003608CC">
      <w:pPr>
        <w:pStyle w:val="PL"/>
      </w:pPr>
      <w:r>
        <w:t xml:space="preserve">          $ref: 'TS29571_CommonData.yaml#/components/responses/404'</w:t>
      </w:r>
    </w:p>
    <w:p w14:paraId="385BFA8D" w14:textId="77777777" w:rsidR="003608CC" w:rsidRDefault="003608CC">
      <w:pPr>
        <w:pStyle w:val="PL"/>
      </w:pPr>
      <w:r>
        <w:t xml:space="preserve">        '411':</w:t>
      </w:r>
    </w:p>
    <w:p w14:paraId="3BA7B96E" w14:textId="77777777" w:rsidR="003608CC" w:rsidRDefault="003608CC">
      <w:pPr>
        <w:pStyle w:val="PL"/>
      </w:pPr>
      <w:r>
        <w:t xml:space="preserve">          $ref: 'TS29571_CommonData.yaml#/components/responses/411'</w:t>
      </w:r>
    </w:p>
    <w:p w14:paraId="2C81925F" w14:textId="77777777" w:rsidR="003608CC" w:rsidRDefault="003608CC">
      <w:pPr>
        <w:pStyle w:val="PL"/>
      </w:pPr>
      <w:r>
        <w:t xml:space="preserve">        '413':</w:t>
      </w:r>
    </w:p>
    <w:p w14:paraId="01D8FF16" w14:textId="77777777" w:rsidR="003608CC" w:rsidRDefault="003608CC">
      <w:pPr>
        <w:pStyle w:val="PL"/>
      </w:pPr>
      <w:r>
        <w:t xml:space="preserve">          $ref: 'TS29571_CommonData.yaml#/components/responses/413'</w:t>
      </w:r>
    </w:p>
    <w:p w14:paraId="7CBEA7C9" w14:textId="77777777" w:rsidR="003608CC" w:rsidRDefault="003608CC">
      <w:pPr>
        <w:pStyle w:val="PL"/>
      </w:pPr>
      <w:r>
        <w:t xml:space="preserve">        '415':</w:t>
      </w:r>
    </w:p>
    <w:p w14:paraId="3937BE16" w14:textId="77777777" w:rsidR="003608CC" w:rsidRDefault="003608CC">
      <w:pPr>
        <w:pStyle w:val="PL"/>
      </w:pPr>
      <w:r>
        <w:t xml:space="preserve">          $ref: 'TS29571_CommonData.yaml#/components/responses/415'</w:t>
      </w:r>
    </w:p>
    <w:p w14:paraId="2A842A56" w14:textId="77777777" w:rsidR="003608CC" w:rsidRDefault="003608CC">
      <w:pPr>
        <w:pStyle w:val="PL"/>
      </w:pPr>
      <w:r>
        <w:t xml:space="preserve">        '429':</w:t>
      </w:r>
    </w:p>
    <w:p w14:paraId="2B58DEA4" w14:textId="77777777" w:rsidR="003608CC" w:rsidRDefault="003608CC">
      <w:pPr>
        <w:pStyle w:val="PL"/>
      </w:pPr>
      <w:r>
        <w:t xml:space="preserve">          $ref: 'TS29571_CommonData.yaml#/components/responses/429'</w:t>
      </w:r>
    </w:p>
    <w:p w14:paraId="0B61F24D" w14:textId="77777777" w:rsidR="003608CC" w:rsidRDefault="003608CC">
      <w:pPr>
        <w:pStyle w:val="PL"/>
      </w:pPr>
      <w:r>
        <w:t xml:space="preserve">        '500':</w:t>
      </w:r>
    </w:p>
    <w:p w14:paraId="47993AB4" w14:textId="77777777" w:rsidR="003608CC" w:rsidRDefault="003608CC">
      <w:pPr>
        <w:pStyle w:val="PL"/>
      </w:pPr>
      <w:r>
        <w:t xml:space="preserve">          $ref: 'TS29571_CommonData.yaml#/components/responses/500'</w:t>
      </w:r>
    </w:p>
    <w:p w14:paraId="5C6DF736" w14:textId="77777777" w:rsidR="003608CC" w:rsidRDefault="003608CC">
      <w:pPr>
        <w:pStyle w:val="PL"/>
      </w:pPr>
      <w:r>
        <w:t xml:space="preserve">        '502':</w:t>
      </w:r>
    </w:p>
    <w:p w14:paraId="01B1BB12" w14:textId="77777777" w:rsidR="003608CC" w:rsidRDefault="003608CC">
      <w:pPr>
        <w:pStyle w:val="PL"/>
      </w:pPr>
      <w:r>
        <w:t xml:space="preserve">          $ref: 'TS29571_CommonData.yaml#/components/responses/502'</w:t>
      </w:r>
    </w:p>
    <w:p w14:paraId="1A625CF6" w14:textId="77777777" w:rsidR="003608CC" w:rsidRDefault="003608CC">
      <w:pPr>
        <w:pStyle w:val="PL"/>
      </w:pPr>
      <w:r>
        <w:t xml:space="preserve">        '503':</w:t>
      </w:r>
    </w:p>
    <w:p w14:paraId="4A94FE6B" w14:textId="77777777" w:rsidR="003608CC" w:rsidRDefault="003608CC">
      <w:pPr>
        <w:pStyle w:val="PL"/>
      </w:pPr>
      <w:r>
        <w:t xml:space="preserve">          $ref: 'TS29571_CommonData.yaml#/components/responses/503'</w:t>
      </w:r>
    </w:p>
    <w:p w14:paraId="50F1306D" w14:textId="77777777" w:rsidR="003608CC" w:rsidRDefault="003608CC">
      <w:pPr>
        <w:pStyle w:val="PL"/>
      </w:pPr>
      <w:r>
        <w:t xml:space="preserve">        default:</w:t>
      </w:r>
    </w:p>
    <w:p w14:paraId="4FDBB278" w14:textId="77777777" w:rsidR="003608CC" w:rsidRDefault="003608CC">
      <w:pPr>
        <w:pStyle w:val="PL"/>
      </w:pPr>
      <w:r>
        <w:t xml:space="preserve">          $ref: 'TS29571_CommonData.yaml#/components/responses/default'</w:t>
      </w:r>
    </w:p>
    <w:p w14:paraId="3A5A7C83" w14:textId="77777777" w:rsidR="003608CC" w:rsidRDefault="003608CC">
      <w:pPr>
        <w:pStyle w:val="PL"/>
      </w:pPr>
      <w:r>
        <w:t xml:space="preserve">      callbacks:</w:t>
      </w:r>
    </w:p>
    <w:p w14:paraId="3C677C0A" w14:textId="77777777" w:rsidR="003608CC" w:rsidRDefault="003608CC">
      <w:pPr>
        <w:pStyle w:val="PL"/>
      </w:pPr>
      <w:r>
        <w:t xml:space="preserve">        myNotification:</w:t>
      </w:r>
    </w:p>
    <w:p w14:paraId="690E6C4A" w14:textId="77777777" w:rsidR="003608CC" w:rsidRDefault="003608CC">
      <w:pPr>
        <w:pStyle w:val="PL"/>
      </w:pPr>
      <w:r>
        <w:t xml:space="preserve">          '{$request.body#/notifUri}':</w:t>
      </w:r>
    </w:p>
    <w:p w14:paraId="695D38DC" w14:textId="77777777" w:rsidR="003608CC" w:rsidRDefault="003608CC">
      <w:pPr>
        <w:pStyle w:val="PL"/>
      </w:pPr>
      <w:r>
        <w:t xml:space="preserve">            post:</w:t>
      </w:r>
    </w:p>
    <w:p w14:paraId="385B31EE" w14:textId="77777777" w:rsidR="003608CC" w:rsidRDefault="003608CC">
      <w:pPr>
        <w:pStyle w:val="PL"/>
      </w:pPr>
      <w:r>
        <w:t xml:space="preserve">              requestBody:</w:t>
      </w:r>
    </w:p>
    <w:p w14:paraId="1D97416B" w14:textId="77777777" w:rsidR="003608CC" w:rsidRDefault="003608CC">
      <w:pPr>
        <w:pStyle w:val="PL"/>
      </w:pPr>
      <w:r>
        <w:t xml:space="preserve">                required: true</w:t>
      </w:r>
    </w:p>
    <w:p w14:paraId="4EB56410" w14:textId="77777777" w:rsidR="003608CC" w:rsidRDefault="003608CC">
      <w:pPr>
        <w:pStyle w:val="PL"/>
      </w:pPr>
      <w:r>
        <w:t xml:space="preserve">                content:</w:t>
      </w:r>
    </w:p>
    <w:p w14:paraId="1FCC8A83" w14:textId="77777777" w:rsidR="003608CC" w:rsidRDefault="003608CC">
      <w:pPr>
        <w:pStyle w:val="PL"/>
      </w:pPr>
      <w:r>
        <w:t xml:space="preserve">                  application/json:</w:t>
      </w:r>
    </w:p>
    <w:p w14:paraId="04EA8F1F" w14:textId="77777777" w:rsidR="003608CC" w:rsidRDefault="003608CC">
      <w:pPr>
        <w:pStyle w:val="PL"/>
      </w:pPr>
      <w:r>
        <w:t xml:space="preserve">                    schema:</w:t>
      </w:r>
    </w:p>
    <w:p w14:paraId="35814F56" w14:textId="77777777" w:rsidR="003608CC" w:rsidRDefault="003608CC">
      <w:pPr>
        <w:pStyle w:val="PL"/>
      </w:pPr>
      <w:r>
        <w:t xml:space="preserve">                      $ref: '#/components/schemas/BsfNotification'</w:t>
      </w:r>
    </w:p>
    <w:p w14:paraId="3CCD5D20" w14:textId="77777777" w:rsidR="003608CC" w:rsidRDefault="003608CC">
      <w:pPr>
        <w:pStyle w:val="PL"/>
      </w:pPr>
      <w:r>
        <w:t xml:space="preserve">              responses:</w:t>
      </w:r>
    </w:p>
    <w:p w14:paraId="2D7A6806" w14:textId="77777777" w:rsidR="003608CC" w:rsidRDefault="003608CC">
      <w:pPr>
        <w:pStyle w:val="PL"/>
      </w:pPr>
      <w:r>
        <w:t xml:space="preserve">                '204':</w:t>
      </w:r>
    </w:p>
    <w:p w14:paraId="4BF56806" w14:textId="77777777" w:rsidR="003608CC" w:rsidRDefault="003608CC">
      <w:pPr>
        <w:pStyle w:val="PL"/>
      </w:pPr>
      <w:r>
        <w:t xml:space="preserve">                  description: No Content. Notification was </w:t>
      </w:r>
      <w:r>
        <w:rPr>
          <w:lang w:val="en-US"/>
        </w:rPr>
        <w:t>successful.</w:t>
      </w:r>
    </w:p>
    <w:p w14:paraId="20A490B6" w14:textId="77777777" w:rsidR="003608CC" w:rsidRDefault="003608CC">
      <w:pPr>
        <w:pStyle w:val="PL"/>
      </w:pPr>
      <w:r>
        <w:t xml:space="preserve">                '307':</w:t>
      </w:r>
    </w:p>
    <w:p w14:paraId="64506A7C" w14:textId="77777777" w:rsidR="003608CC" w:rsidRDefault="003608CC">
      <w:pPr>
        <w:pStyle w:val="PL"/>
      </w:pPr>
      <w:r>
        <w:t xml:space="preserve">                  </w:t>
      </w:r>
      <w:r>
        <w:rPr>
          <w:lang w:val="en-US"/>
        </w:rPr>
        <w:t xml:space="preserve">$ref: </w:t>
      </w:r>
      <w:r>
        <w:t>'TS29571_CommonData.yaml#/components/responses/307'</w:t>
      </w:r>
    </w:p>
    <w:p w14:paraId="7C12051D" w14:textId="77777777" w:rsidR="003608CC" w:rsidRDefault="003608CC">
      <w:pPr>
        <w:pStyle w:val="PL"/>
      </w:pPr>
      <w:r>
        <w:t xml:space="preserve">                '308':</w:t>
      </w:r>
    </w:p>
    <w:p w14:paraId="5A5B2338" w14:textId="77777777" w:rsidR="003608CC" w:rsidRDefault="003608CC">
      <w:pPr>
        <w:pStyle w:val="PL"/>
      </w:pPr>
      <w:r>
        <w:t xml:space="preserve">                  </w:t>
      </w:r>
      <w:r>
        <w:rPr>
          <w:lang w:val="en-US"/>
        </w:rPr>
        <w:t xml:space="preserve">$ref: </w:t>
      </w:r>
      <w:r>
        <w:t>'TS29571_CommonData.yaml#/components/responses/308'</w:t>
      </w:r>
    </w:p>
    <w:p w14:paraId="7562F495" w14:textId="77777777" w:rsidR="003608CC" w:rsidRDefault="003608CC">
      <w:pPr>
        <w:pStyle w:val="PL"/>
      </w:pPr>
      <w:r>
        <w:t xml:space="preserve">                '400':</w:t>
      </w:r>
    </w:p>
    <w:p w14:paraId="704DDEC7" w14:textId="77777777" w:rsidR="003608CC" w:rsidRDefault="003608CC">
      <w:pPr>
        <w:pStyle w:val="PL"/>
      </w:pPr>
      <w:r>
        <w:t xml:space="preserve">                  $ref: 'TS29571_CommonData.yaml#/components/responses/400'</w:t>
      </w:r>
    </w:p>
    <w:p w14:paraId="766872CC" w14:textId="77777777" w:rsidR="003608CC" w:rsidRDefault="003608CC">
      <w:pPr>
        <w:pStyle w:val="PL"/>
      </w:pPr>
      <w:r>
        <w:t xml:space="preserve">                '401':</w:t>
      </w:r>
    </w:p>
    <w:p w14:paraId="2008FBB7" w14:textId="77777777" w:rsidR="003608CC" w:rsidRDefault="003608CC">
      <w:pPr>
        <w:pStyle w:val="PL"/>
      </w:pPr>
      <w:r>
        <w:t xml:space="preserve">                  $ref: 'TS29571_CommonData.yaml#/components/responses/401'</w:t>
      </w:r>
    </w:p>
    <w:p w14:paraId="13AD5BD9" w14:textId="77777777" w:rsidR="003608CC" w:rsidRDefault="003608CC">
      <w:pPr>
        <w:pStyle w:val="PL"/>
      </w:pPr>
      <w:r>
        <w:t xml:space="preserve">                '403':</w:t>
      </w:r>
    </w:p>
    <w:p w14:paraId="7CA9486E" w14:textId="77777777" w:rsidR="003608CC" w:rsidRDefault="003608CC">
      <w:pPr>
        <w:pStyle w:val="PL"/>
      </w:pPr>
      <w:r>
        <w:t xml:space="preserve">                  $ref: 'TS29571_CommonData.yaml#/components/responses/403'</w:t>
      </w:r>
    </w:p>
    <w:p w14:paraId="054C916F" w14:textId="77777777" w:rsidR="003608CC" w:rsidRDefault="003608CC">
      <w:pPr>
        <w:pStyle w:val="PL"/>
      </w:pPr>
      <w:r>
        <w:t xml:space="preserve">                '404':</w:t>
      </w:r>
    </w:p>
    <w:p w14:paraId="65741156" w14:textId="77777777" w:rsidR="003608CC" w:rsidRDefault="003608CC">
      <w:pPr>
        <w:pStyle w:val="PL"/>
      </w:pPr>
      <w:r>
        <w:t xml:space="preserve">                  $ref: 'TS29571_CommonData.yaml#/components/responses/404'</w:t>
      </w:r>
    </w:p>
    <w:p w14:paraId="30C9EB0E" w14:textId="77777777" w:rsidR="003608CC" w:rsidRDefault="003608CC">
      <w:pPr>
        <w:pStyle w:val="PL"/>
      </w:pPr>
      <w:r>
        <w:lastRenderedPageBreak/>
        <w:t xml:space="preserve">                '411':</w:t>
      </w:r>
    </w:p>
    <w:p w14:paraId="4D4B579E" w14:textId="77777777" w:rsidR="003608CC" w:rsidRDefault="003608CC">
      <w:pPr>
        <w:pStyle w:val="PL"/>
      </w:pPr>
      <w:r>
        <w:t xml:space="preserve">                  $ref: 'TS29571_CommonData.yaml#/components/responses/411'</w:t>
      </w:r>
    </w:p>
    <w:p w14:paraId="5E6D38F0" w14:textId="77777777" w:rsidR="003608CC" w:rsidRDefault="003608CC">
      <w:pPr>
        <w:pStyle w:val="PL"/>
      </w:pPr>
      <w:r>
        <w:t xml:space="preserve">                '413':</w:t>
      </w:r>
    </w:p>
    <w:p w14:paraId="1F2E48A6" w14:textId="77777777" w:rsidR="003608CC" w:rsidRDefault="003608CC">
      <w:pPr>
        <w:pStyle w:val="PL"/>
      </w:pPr>
      <w:r>
        <w:t xml:space="preserve">                  $ref: 'TS29571_CommonData.yaml#/components/responses/413'</w:t>
      </w:r>
    </w:p>
    <w:p w14:paraId="4DA5CCA4" w14:textId="77777777" w:rsidR="003608CC" w:rsidRDefault="003608CC">
      <w:pPr>
        <w:pStyle w:val="PL"/>
      </w:pPr>
      <w:r>
        <w:t xml:space="preserve">                '415':</w:t>
      </w:r>
    </w:p>
    <w:p w14:paraId="6CA87C3A" w14:textId="77777777" w:rsidR="003608CC" w:rsidRDefault="003608CC">
      <w:pPr>
        <w:pStyle w:val="PL"/>
      </w:pPr>
      <w:r>
        <w:t xml:space="preserve">                  $ref: 'TS29571_CommonData.yaml#/components/responses/415'</w:t>
      </w:r>
    </w:p>
    <w:p w14:paraId="16B2B64F" w14:textId="77777777" w:rsidR="003608CC" w:rsidRDefault="003608CC">
      <w:pPr>
        <w:pStyle w:val="PL"/>
      </w:pPr>
      <w:r>
        <w:t xml:space="preserve">                '429':</w:t>
      </w:r>
    </w:p>
    <w:p w14:paraId="6108A447" w14:textId="77777777" w:rsidR="003608CC" w:rsidRDefault="003608CC">
      <w:pPr>
        <w:pStyle w:val="PL"/>
      </w:pPr>
      <w:r>
        <w:t xml:space="preserve">                  $ref: 'TS29571_CommonData.yaml#/components/responses/429'</w:t>
      </w:r>
    </w:p>
    <w:p w14:paraId="23931EBF" w14:textId="77777777" w:rsidR="003608CC" w:rsidRDefault="003608CC">
      <w:pPr>
        <w:pStyle w:val="PL"/>
      </w:pPr>
      <w:r>
        <w:t xml:space="preserve">                '500':</w:t>
      </w:r>
    </w:p>
    <w:p w14:paraId="5E0F4EE4" w14:textId="77777777" w:rsidR="003608CC" w:rsidRDefault="003608CC">
      <w:pPr>
        <w:pStyle w:val="PL"/>
      </w:pPr>
      <w:r>
        <w:t xml:space="preserve">                  $ref: 'TS29571_CommonData.yaml#/components/responses/500'</w:t>
      </w:r>
    </w:p>
    <w:p w14:paraId="0C5261F0" w14:textId="77777777" w:rsidR="003608CC" w:rsidRDefault="003608CC">
      <w:pPr>
        <w:pStyle w:val="PL"/>
      </w:pPr>
      <w:r>
        <w:t xml:space="preserve">                '502':</w:t>
      </w:r>
    </w:p>
    <w:p w14:paraId="4F83F73F" w14:textId="77777777" w:rsidR="003608CC" w:rsidRDefault="003608CC">
      <w:pPr>
        <w:pStyle w:val="PL"/>
      </w:pPr>
      <w:r>
        <w:t xml:space="preserve">                  $ref: 'TS29571_CommonData.yaml#/components/responses/502'</w:t>
      </w:r>
    </w:p>
    <w:p w14:paraId="14B11B88" w14:textId="77777777" w:rsidR="003608CC" w:rsidRDefault="003608CC">
      <w:pPr>
        <w:pStyle w:val="PL"/>
      </w:pPr>
      <w:r>
        <w:t xml:space="preserve">                '503':</w:t>
      </w:r>
    </w:p>
    <w:p w14:paraId="6979FC9B" w14:textId="77777777" w:rsidR="003608CC" w:rsidRDefault="003608CC">
      <w:pPr>
        <w:pStyle w:val="PL"/>
      </w:pPr>
      <w:r>
        <w:t xml:space="preserve">                  $ref: 'TS29571_CommonData.yaml#/components/responses/503'</w:t>
      </w:r>
    </w:p>
    <w:p w14:paraId="07DCBC1A" w14:textId="77777777" w:rsidR="003608CC" w:rsidRDefault="003608CC">
      <w:pPr>
        <w:pStyle w:val="PL"/>
      </w:pPr>
      <w:r>
        <w:t xml:space="preserve">                default:</w:t>
      </w:r>
    </w:p>
    <w:p w14:paraId="3A28D33D" w14:textId="77777777" w:rsidR="003608CC" w:rsidRDefault="003608CC">
      <w:pPr>
        <w:pStyle w:val="PL"/>
      </w:pPr>
      <w:r>
        <w:t xml:space="preserve">                  $ref: 'TS29571_CommonData.yaml#/components/responses/default'</w:t>
      </w:r>
    </w:p>
    <w:p w14:paraId="4B3CA1ED" w14:textId="77777777" w:rsidR="003608CC" w:rsidRDefault="003608CC">
      <w:pPr>
        <w:pStyle w:val="PL"/>
      </w:pPr>
    </w:p>
    <w:p w14:paraId="701CE7F9" w14:textId="77777777" w:rsidR="003608CC" w:rsidRDefault="003608CC">
      <w:pPr>
        <w:pStyle w:val="PL"/>
      </w:pPr>
      <w:r>
        <w:t xml:space="preserve">  /subscriptions/{subId}:</w:t>
      </w:r>
    </w:p>
    <w:p w14:paraId="1FFC245C" w14:textId="77777777" w:rsidR="003608CC" w:rsidRDefault="003608CC">
      <w:pPr>
        <w:pStyle w:val="PL"/>
      </w:pPr>
      <w:r>
        <w:t xml:space="preserve">    put:</w:t>
      </w:r>
    </w:p>
    <w:p w14:paraId="270B9C4A" w14:textId="47448C66" w:rsidR="003608CC" w:rsidRDefault="00224251">
      <w:pPr>
        <w:pStyle w:val="PL"/>
      </w:pPr>
      <w:r>
        <w:t xml:space="preserve">      operationId: ReplaceIndividualSubscription</w:t>
      </w:r>
    </w:p>
    <w:p w14:paraId="03778593" w14:textId="77777777" w:rsidR="003608CC" w:rsidRDefault="003608CC">
      <w:pPr>
        <w:pStyle w:val="PL"/>
      </w:pPr>
      <w:r>
        <w:t xml:space="preserve">      summary: Replace an individual subscription for event notifications from the BSF</w:t>
      </w:r>
    </w:p>
    <w:p w14:paraId="1B4BFED8" w14:textId="77777777" w:rsidR="003608CC" w:rsidRDefault="003608CC">
      <w:pPr>
        <w:pStyle w:val="PL"/>
      </w:pPr>
      <w:r>
        <w:t xml:space="preserve">      tags:</w:t>
      </w:r>
    </w:p>
    <w:p w14:paraId="4D7C5EEA" w14:textId="77777777" w:rsidR="003608CC" w:rsidRDefault="003608CC">
      <w:pPr>
        <w:pStyle w:val="PL"/>
      </w:pPr>
      <w:r>
        <w:t xml:space="preserve">        - IndividualSubscription (Document)</w:t>
      </w:r>
    </w:p>
    <w:p w14:paraId="3752048F" w14:textId="77777777" w:rsidR="003608CC" w:rsidRDefault="003608CC">
      <w:pPr>
        <w:pStyle w:val="PL"/>
      </w:pPr>
      <w:r>
        <w:t xml:space="preserve">      requestBody:</w:t>
      </w:r>
    </w:p>
    <w:p w14:paraId="6085BBB6" w14:textId="77777777" w:rsidR="003608CC" w:rsidRDefault="003608CC">
      <w:pPr>
        <w:pStyle w:val="PL"/>
      </w:pPr>
      <w:r>
        <w:t xml:space="preserve">        required: true</w:t>
      </w:r>
    </w:p>
    <w:p w14:paraId="057F2630" w14:textId="77777777" w:rsidR="003608CC" w:rsidRDefault="003608CC">
      <w:pPr>
        <w:pStyle w:val="PL"/>
      </w:pPr>
      <w:r>
        <w:t xml:space="preserve">        content:</w:t>
      </w:r>
    </w:p>
    <w:p w14:paraId="79E8B695" w14:textId="77777777" w:rsidR="003608CC" w:rsidRDefault="003608CC">
      <w:pPr>
        <w:pStyle w:val="PL"/>
      </w:pPr>
      <w:r>
        <w:t xml:space="preserve">          application/json:</w:t>
      </w:r>
    </w:p>
    <w:p w14:paraId="6FB16657" w14:textId="77777777" w:rsidR="003608CC" w:rsidRDefault="003608CC">
      <w:pPr>
        <w:pStyle w:val="PL"/>
      </w:pPr>
      <w:r>
        <w:t xml:space="preserve">            schema:</w:t>
      </w:r>
    </w:p>
    <w:p w14:paraId="03B00D52" w14:textId="77777777" w:rsidR="003608CC" w:rsidRDefault="003608CC">
      <w:pPr>
        <w:pStyle w:val="PL"/>
      </w:pPr>
      <w:r>
        <w:t xml:space="preserve">              $ref: '#/components/schemas/BsfSubscription'</w:t>
      </w:r>
    </w:p>
    <w:p w14:paraId="13FBC40E" w14:textId="77777777" w:rsidR="003608CC" w:rsidRDefault="003608CC">
      <w:pPr>
        <w:pStyle w:val="PL"/>
      </w:pPr>
      <w:r>
        <w:t xml:space="preserve">      parameters:</w:t>
      </w:r>
    </w:p>
    <w:p w14:paraId="3C9D0894" w14:textId="77777777" w:rsidR="003608CC" w:rsidRDefault="003608CC">
      <w:pPr>
        <w:pStyle w:val="PL"/>
      </w:pPr>
      <w:r>
        <w:t xml:space="preserve">        - name: subId</w:t>
      </w:r>
    </w:p>
    <w:p w14:paraId="6F5EF825" w14:textId="77777777" w:rsidR="003608CC" w:rsidRDefault="003608CC">
      <w:pPr>
        <w:pStyle w:val="PL"/>
      </w:pPr>
      <w:r>
        <w:t xml:space="preserve">          in: path</w:t>
      </w:r>
    </w:p>
    <w:p w14:paraId="2962903D" w14:textId="77777777" w:rsidR="003608CC" w:rsidRDefault="003608CC">
      <w:pPr>
        <w:pStyle w:val="PL"/>
      </w:pPr>
      <w:r>
        <w:t xml:space="preserve">          description: Subscription correlation ID</w:t>
      </w:r>
    </w:p>
    <w:p w14:paraId="4544441C" w14:textId="77777777" w:rsidR="003608CC" w:rsidRDefault="003608CC">
      <w:pPr>
        <w:pStyle w:val="PL"/>
      </w:pPr>
      <w:r>
        <w:t xml:space="preserve">          required: true</w:t>
      </w:r>
    </w:p>
    <w:p w14:paraId="66F5B8BE" w14:textId="77777777" w:rsidR="003608CC" w:rsidRDefault="003608CC">
      <w:pPr>
        <w:pStyle w:val="PL"/>
      </w:pPr>
      <w:r>
        <w:t xml:space="preserve">          schema:</w:t>
      </w:r>
    </w:p>
    <w:p w14:paraId="7BBD314E" w14:textId="77777777" w:rsidR="003608CC" w:rsidRDefault="003608CC">
      <w:pPr>
        <w:pStyle w:val="PL"/>
      </w:pPr>
      <w:r>
        <w:t xml:space="preserve">            type: string</w:t>
      </w:r>
    </w:p>
    <w:p w14:paraId="241966D6" w14:textId="77777777" w:rsidR="003608CC" w:rsidRDefault="003608CC">
      <w:pPr>
        <w:pStyle w:val="PL"/>
      </w:pPr>
      <w:r>
        <w:t xml:space="preserve">      responses:</w:t>
      </w:r>
    </w:p>
    <w:p w14:paraId="7D8AEFFD" w14:textId="77777777" w:rsidR="003608CC" w:rsidRDefault="003608CC">
      <w:pPr>
        <w:pStyle w:val="PL"/>
      </w:pPr>
      <w:r>
        <w:t xml:space="preserve">        '200':</w:t>
      </w:r>
    </w:p>
    <w:p w14:paraId="5625AB5A" w14:textId="77777777" w:rsidR="003608CC" w:rsidRDefault="003608CC">
      <w:pPr>
        <w:pStyle w:val="PL"/>
      </w:pPr>
      <w:r>
        <w:t xml:space="preserve">          description: OK. Resource was successfully modified and representation is returned.</w:t>
      </w:r>
    </w:p>
    <w:p w14:paraId="7E2B9201" w14:textId="77777777" w:rsidR="003608CC" w:rsidRDefault="003608CC">
      <w:pPr>
        <w:pStyle w:val="PL"/>
      </w:pPr>
      <w:r>
        <w:t xml:space="preserve">          content:</w:t>
      </w:r>
    </w:p>
    <w:p w14:paraId="688D294C" w14:textId="77777777" w:rsidR="003608CC" w:rsidRDefault="003608CC">
      <w:pPr>
        <w:pStyle w:val="PL"/>
      </w:pPr>
      <w:r>
        <w:t xml:space="preserve">            application/json:</w:t>
      </w:r>
    </w:p>
    <w:p w14:paraId="0A76290C" w14:textId="77777777" w:rsidR="003608CC" w:rsidRDefault="003608CC">
      <w:pPr>
        <w:pStyle w:val="PL"/>
      </w:pPr>
      <w:r>
        <w:t xml:space="preserve">              schema:</w:t>
      </w:r>
    </w:p>
    <w:p w14:paraId="72115C11" w14:textId="77777777" w:rsidR="003608CC" w:rsidRDefault="003608CC">
      <w:pPr>
        <w:pStyle w:val="PL"/>
      </w:pPr>
      <w:r>
        <w:t xml:space="preserve">                $ref: '#/components/schemas/BsfSubscriptionResp'</w:t>
      </w:r>
    </w:p>
    <w:p w14:paraId="1F05E68C" w14:textId="77777777" w:rsidR="003608CC" w:rsidRDefault="003608CC">
      <w:pPr>
        <w:pStyle w:val="PL"/>
      </w:pPr>
      <w:r>
        <w:t xml:space="preserve">        '204':</w:t>
      </w:r>
    </w:p>
    <w:p w14:paraId="406A51C4" w14:textId="77777777" w:rsidR="003608CC" w:rsidRDefault="003608CC">
      <w:pPr>
        <w:pStyle w:val="PL"/>
      </w:pPr>
      <w:r>
        <w:t xml:space="preserve">          description: No Content. Resource was successfully modified.</w:t>
      </w:r>
    </w:p>
    <w:p w14:paraId="49CF9BED" w14:textId="77777777" w:rsidR="003608CC" w:rsidRDefault="003608CC">
      <w:pPr>
        <w:pStyle w:val="PL"/>
      </w:pPr>
      <w:r>
        <w:t xml:space="preserve">        '307':</w:t>
      </w:r>
    </w:p>
    <w:p w14:paraId="3C9DB721" w14:textId="77777777" w:rsidR="003608CC" w:rsidRDefault="003608CC">
      <w:pPr>
        <w:pStyle w:val="PL"/>
      </w:pPr>
      <w:r>
        <w:t xml:space="preserve">          </w:t>
      </w:r>
      <w:r>
        <w:rPr>
          <w:lang w:val="en-US"/>
        </w:rPr>
        <w:t xml:space="preserve">$ref: </w:t>
      </w:r>
      <w:r>
        <w:t>'TS29571_CommonData.yaml#/components/responses/307'</w:t>
      </w:r>
    </w:p>
    <w:p w14:paraId="09873346" w14:textId="77777777" w:rsidR="003608CC" w:rsidRDefault="003608CC">
      <w:pPr>
        <w:pStyle w:val="PL"/>
      </w:pPr>
      <w:r>
        <w:t xml:space="preserve">        '308':</w:t>
      </w:r>
    </w:p>
    <w:p w14:paraId="22C6C672" w14:textId="77777777" w:rsidR="003608CC" w:rsidRDefault="003608CC">
      <w:pPr>
        <w:pStyle w:val="PL"/>
      </w:pPr>
      <w:r>
        <w:t xml:space="preserve">          </w:t>
      </w:r>
      <w:r>
        <w:rPr>
          <w:lang w:val="en-US"/>
        </w:rPr>
        <w:t xml:space="preserve">$ref: </w:t>
      </w:r>
      <w:r>
        <w:t>'TS29571_CommonData.yaml#/components/responses/308'</w:t>
      </w:r>
    </w:p>
    <w:p w14:paraId="3EB7B7DD" w14:textId="77777777" w:rsidR="003608CC" w:rsidRDefault="003608CC">
      <w:pPr>
        <w:pStyle w:val="PL"/>
      </w:pPr>
      <w:r>
        <w:t xml:space="preserve">        '400':</w:t>
      </w:r>
    </w:p>
    <w:p w14:paraId="291578D2" w14:textId="77777777" w:rsidR="003608CC" w:rsidRDefault="003608CC">
      <w:pPr>
        <w:pStyle w:val="PL"/>
      </w:pPr>
      <w:r>
        <w:t xml:space="preserve">          $ref: 'TS29571_CommonData.yaml#/components/responses/400'</w:t>
      </w:r>
    </w:p>
    <w:p w14:paraId="37C8DA78" w14:textId="77777777" w:rsidR="003608CC" w:rsidRDefault="003608CC">
      <w:pPr>
        <w:pStyle w:val="PL"/>
      </w:pPr>
      <w:r>
        <w:t xml:space="preserve">        '401':</w:t>
      </w:r>
    </w:p>
    <w:p w14:paraId="2F7200B1" w14:textId="77777777" w:rsidR="003608CC" w:rsidRDefault="003608CC">
      <w:pPr>
        <w:pStyle w:val="PL"/>
      </w:pPr>
      <w:r>
        <w:t xml:space="preserve">          $ref: 'TS29571_CommonData.yaml#/components/responses/401'</w:t>
      </w:r>
    </w:p>
    <w:p w14:paraId="43914AA3" w14:textId="77777777" w:rsidR="003608CC" w:rsidRDefault="003608CC">
      <w:pPr>
        <w:pStyle w:val="PL"/>
      </w:pPr>
      <w:r>
        <w:t xml:space="preserve">        '403':</w:t>
      </w:r>
    </w:p>
    <w:p w14:paraId="37E91BDE" w14:textId="77777777" w:rsidR="003608CC" w:rsidRDefault="003608CC">
      <w:pPr>
        <w:pStyle w:val="PL"/>
      </w:pPr>
      <w:r>
        <w:t xml:space="preserve">          $ref: 'TS29571_CommonData.yaml#/components/responses/403'</w:t>
      </w:r>
    </w:p>
    <w:p w14:paraId="04DEE686" w14:textId="77777777" w:rsidR="003608CC" w:rsidRDefault="003608CC">
      <w:pPr>
        <w:pStyle w:val="PL"/>
      </w:pPr>
      <w:r>
        <w:t xml:space="preserve">        '404':</w:t>
      </w:r>
    </w:p>
    <w:p w14:paraId="763E521B" w14:textId="77777777" w:rsidR="003608CC" w:rsidRDefault="003608CC">
      <w:pPr>
        <w:pStyle w:val="PL"/>
      </w:pPr>
      <w:r>
        <w:t xml:space="preserve">          $ref: 'TS29571_CommonData.yaml#/components/responses/404'</w:t>
      </w:r>
    </w:p>
    <w:p w14:paraId="4FE0D530" w14:textId="77777777" w:rsidR="003608CC" w:rsidRDefault="003608CC">
      <w:pPr>
        <w:pStyle w:val="PL"/>
      </w:pPr>
      <w:r>
        <w:t xml:space="preserve">        '411':</w:t>
      </w:r>
    </w:p>
    <w:p w14:paraId="7F5F642E" w14:textId="77777777" w:rsidR="003608CC" w:rsidRDefault="003608CC">
      <w:pPr>
        <w:pStyle w:val="PL"/>
      </w:pPr>
      <w:r>
        <w:t xml:space="preserve">          $ref: 'TS29571_CommonData.yaml#/components/responses/411'</w:t>
      </w:r>
    </w:p>
    <w:p w14:paraId="09933F70" w14:textId="77777777" w:rsidR="003608CC" w:rsidRDefault="003608CC">
      <w:pPr>
        <w:pStyle w:val="PL"/>
      </w:pPr>
      <w:r>
        <w:t xml:space="preserve">        '413':</w:t>
      </w:r>
    </w:p>
    <w:p w14:paraId="70F54F93" w14:textId="77777777" w:rsidR="003608CC" w:rsidRDefault="003608CC">
      <w:pPr>
        <w:pStyle w:val="PL"/>
      </w:pPr>
      <w:r>
        <w:t xml:space="preserve">          $ref: 'TS29571_CommonData.yaml#/components/responses/413'</w:t>
      </w:r>
    </w:p>
    <w:p w14:paraId="0DFABAD5" w14:textId="77777777" w:rsidR="003608CC" w:rsidRDefault="003608CC">
      <w:pPr>
        <w:pStyle w:val="PL"/>
      </w:pPr>
      <w:r>
        <w:t xml:space="preserve">        '415':</w:t>
      </w:r>
    </w:p>
    <w:p w14:paraId="66DE3DBE" w14:textId="77777777" w:rsidR="003608CC" w:rsidRDefault="003608CC">
      <w:pPr>
        <w:pStyle w:val="PL"/>
      </w:pPr>
      <w:r>
        <w:t xml:space="preserve">          $ref: 'TS29571_CommonData.yaml#/components/responses/415'</w:t>
      </w:r>
    </w:p>
    <w:p w14:paraId="76F37CFC" w14:textId="77777777" w:rsidR="003608CC" w:rsidRDefault="003608CC">
      <w:pPr>
        <w:pStyle w:val="PL"/>
      </w:pPr>
      <w:r>
        <w:t xml:space="preserve">        '429':</w:t>
      </w:r>
    </w:p>
    <w:p w14:paraId="760EBD04" w14:textId="77777777" w:rsidR="003608CC" w:rsidRDefault="003608CC">
      <w:pPr>
        <w:pStyle w:val="PL"/>
      </w:pPr>
      <w:r>
        <w:t xml:space="preserve">          $ref: 'TS29571_CommonData.yaml#/components/responses/429'</w:t>
      </w:r>
    </w:p>
    <w:p w14:paraId="2E762AD4" w14:textId="77777777" w:rsidR="003608CC" w:rsidRDefault="003608CC">
      <w:pPr>
        <w:pStyle w:val="PL"/>
      </w:pPr>
      <w:r>
        <w:t xml:space="preserve">        '500':</w:t>
      </w:r>
    </w:p>
    <w:p w14:paraId="0655E1E8" w14:textId="77777777" w:rsidR="003608CC" w:rsidRDefault="003608CC">
      <w:pPr>
        <w:pStyle w:val="PL"/>
      </w:pPr>
      <w:r>
        <w:t xml:space="preserve">          $ref: 'TS29571_CommonData.yaml#/components/responses/500'</w:t>
      </w:r>
    </w:p>
    <w:p w14:paraId="27C8416C" w14:textId="77777777" w:rsidR="003608CC" w:rsidRDefault="003608CC">
      <w:pPr>
        <w:pStyle w:val="PL"/>
      </w:pPr>
      <w:r>
        <w:t xml:space="preserve">        '502':</w:t>
      </w:r>
    </w:p>
    <w:p w14:paraId="4882924B" w14:textId="77777777" w:rsidR="003608CC" w:rsidRDefault="003608CC">
      <w:pPr>
        <w:pStyle w:val="PL"/>
      </w:pPr>
      <w:r>
        <w:t xml:space="preserve">          $ref: 'TS29571_CommonData.yaml#/components/responses/502'</w:t>
      </w:r>
    </w:p>
    <w:p w14:paraId="54331AB7" w14:textId="77777777" w:rsidR="003608CC" w:rsidRDefault="003608CC">
      <w:pPr>
        <w:pStyle w:val="PL"/>
      </w:pPr>
      <w:r>
        <w:t xml:space="preserve">        '503':</w:t>
      </w:r>
    </w:p>
    <w:p w14:paraId="4794C5A8" w14:textId="77777777" w:rsidR="003608CC" w:rsidRDefault="003608CC">
      <w:pPr>
        <w:pStyle w:val="PL"/>
      </w:pPr>
      <w:r>
        <w:t xml:space="preserve">          $ref: 'TS29571_CommonData.yaml#/components/responses/503'</w:t>
      </w:r>
    </w:p>
    <w:p w14:paraId="316F9C71" w14:textId="77777777" w:rsidR="003608CC" w:rsidRDefault="003608CC">
      <w:pPr>
        <w:pStyle w:val="PL"/>
      </w:pPr>
      <w:r>
        <w:t xml:space="preserve">        default:</w:t>
      </w:r>
    </w:p>
    <w:p w14:paraId="21D16FCC" w14:textId="77777777" w:rsidR="003608CC" w:rsidRDefault="003608CC">
      <w:pPr>
        <w:pStyle w:val="PL"/>
      </w:pPr>
      <w:r>
        <w:t xml:space="preserve">          $ref: 'TS29571_CommonData.yaml#/components/responses/default'</w:t>
      </w:r>
    </w:p>
    <w:p w14:paraId="7ABAA94A" w14:textId="77777777" w:rsidR="00B535F0" w:rsidRDefault="00B535F0" w:rsidP="00B535F0">
      <w:pPr>
        <w:pStyle w:val="PL"/>
      </w:pPr>
    </w:p>
    <w:p w14:paraId="65FD8753" w14:textId="77777777" w:rsidR="003608CC" w:rsidRDefault="003608CC">
      <w:pPr>
        <w:pStyle w:val="PL"/>
      </w:pPr>
      <w:r>
        <w:t xml:space="preserve">    delete:</w:t>
      </w:r>
    </w:p>
    <w:p w14:paraId="50A60DCB" w14:textId="77777777" w:rsidR="00224251" w:rsidRDefault="00224251" w:rsidP="00224251">
      <w:pPr>
        <w:pStyle w:val="PL"/>
      </w:pPr>
      <w:r>
        <w:t xml:space="preserve">      operationId: DeleteIndividualSubscription</w:t>
      </w:r>
    </w:p>
    <w:p w14:paraId="2E26239E" w14:textId="77777777" w:rsidR="003608CC" w:rsidRDefault="003608CC">
      <w:pPr>
        <w:pStyle w:val="PL"/>
      </w:pPr>
      <w:r>
        <w:t xml:space="preserve">      summary: Delete an individual subscription for event notifications from the BSF</w:t>
      </w:r>
    </w:p>
    <w:p w14:paraId="08314057" w14:textId="77777777" w:rsidR="003608CC" w:rsidRDefault="003608CC">
      <w:pPr>
        <w:pStyle w:val="PL"/>
      </w:pPr>
      <w:r>
        <w:t xml:space="preserve">      tags:</w:t>
      </w:r>
    </w:p>
    <w:p w14:paraId="647DF835" w14:textId="77777777" w:rsidR="003608CC" w:rsidRDefault="003608CC">
      <w:pPr>
        <w:pStyle w:val="PL"/>
      </w:pPr>
      <w:r>
        <w:lastRenderedPageBreak/>
        <w:t xml:space="preserve">        - IndividualSubscription (Document)</w:t>
      </w:r>
    </w:p>
    <w:p w14:paraId="4FA808B5" w14:textId="77777777" w:rsidR="003608CC" w:rsidRDefault="003608CC">
      <w:pPr>
        <w:pStyle w:val="PL"/>
      </w:pPr>
      <w:r>
        <w:t xml:space="preserve">      parameters:</w:t>
      </w:r>
    </w:p>
    <w:p w14:paraId="7C62E077" w14:textId="77777777" w:rsidR="003608CC" w:rsidRDefault="003608CC">
      <w:pPr>
        <w:pStyle w:val="PL"/>
      </w:pPr>
      <w:r>
        <w:t xml:space="preserve">        - name: subId</w:t>
      </w:r>
    </w:p>
    <w:p w14:paraId="784A37D4" w14:textId="77777777" w:rsidR="003608CC" w:rsidRDefault="003608CC">
      <w:pPr>
        <w:pStyle w:val="PL"/>
      </w:pPr>
      <w:r>
        <w:t xml:space="preserve">          in: path</w:t>
      </w:r>
    </w:p>
    <w:p w14:paraId="524CB0EF" w14:textId="77777777" w:rsidR="003608CC" w:rsidRDefault="003608CC">
      <w:pPr>
        <w:pStyle w:val="PL"/>
      </w:pPr>
      <w:r>
        <w:t xml:space="preserve">          description: Subscription correlation ID</w:t>
      </w:r>
    </w:p>
    <w:p w14:paraId="632C9079" w14:textId="77777777" w:rsidR="003608CC" w:rsidRDefault="003608CC">
      <w:pPr>
        <w:pStyle w:val="PL"/>
      </w:pPr>
      <w:r>
        <w:t xml:space="preserve">          required: true</w:t>
      </w:r>
    </w:p>
    <w:p w14:paraId="3FAF4F05" w14:textId="77777777" w:rsidR="003608CC" w:rsidRDefault="003608CC">
      <w:pPr>
        <w:pStyle w:val="PL"/>
      </w:pPr>
      <w:r>
        <w:t xml:space="preserve">          schema:</w:t>
      </w:r>
    </w:p>
    <w:p w14:paraId="43773D38" w14:textId="77777777" w:rsidR="003608CC" w:rsidRDefault="003608CC">
      <w:pPr>
        <w:pStyle w:val="PL"/>
      </w:pPr>
      <w:r>
        <w:t xml:space="preserve">            type: string</w:t>
      </w:r>
    </w:p>
    <w:p w14:paraId="50747558" w14:textId="77777777" w:rsidR="003608CC" w:rsidRDefault="003608CC">
      <w:pPr>
        <w:pStyle w:val="PL"/>
      </w:pPr>
      <w:r>
        <w:t xml:space="preserve">      responses:</w:t>
      </w:r>
    </w:p>
    <w:p w14:paraId="1EC68F4E" w14:textId="77777777" w:rsidR="003608CC" w:rsidRDefault="003608CC">
      <w:pPr>
        <w:pStyle w:val="PL"/>
      </w:pPr>
      <w:r>
        <w:t xml:space="preserve">        '204':</w:t>
      </w:r>
    </w:p>
    <w:p w14:paraId="4274711D" w14:textId="77777777" w:rsidR="003608CC" w:rsidRDefault="003608CC">
      <w:pPr>
        <w:pStyle w:val="PL"/>
      </w:pPr>
      <w:r>
        <w:t xml:space="preserve">          description: No Content. Resource was successfully deleted.</w:t>
      </w:r>
    </w:p>
    <w:p w14:paraId="08242DD8" w14:textId="77777777" w:rsidR="003608CC" w:rsidRDefault="003608CC">
      <w:pPr>
        <w:pStyle w:val="PL"/>
      </w:pPr>
      <w:r>
        <w:t xml:space="preserve">        '307':</w:t>
      </w:r>
    </w:p>
    <w:p w14:paraId="6EFF75CE" w14:textId="77777777" w:rsidR="003608CC" w:rsidRDefault="003608CC">
      <w:pPr>
        <w:pStyle w:val="PL"/>
      </w:pPr>
      <w:r>
        <w:t xml:space="preserve">          </w:t>
      </w:r>
      <w:r>
        <w:rPr>
          <w:lang w:val="en-US"/>
        </w:rPr>
        <w:t xml:space="preserve">$ref: </w:t>
      </w:r>
      <w:r>
        <w:t>'TS29571_CommonData.yaml#/components/responses/307'</w:t>
      </w:r>
    </w:p>
    <w:p w14:paraId="595764D5" w14:textId="77777777" w:rsidR="003608CC" w:rsidRDefault="003608CC">
      <w:pPr>
        <w:pStyle w:val="PL"/>
      </w:pPr>
      <w:r>
        <w:t xml:space="preserve">        '308':</w:t>
      </w:r>
    </w:p>
    <w:p w14:paraId="08C4291B" w14:textId="77777777" w:rsidR="003608CC" w:rsidRDefault="003608CC">
      <w:pPr>
        <w:pStyle w:val="PL"/>
      </w:pPr>
      <w:r>
        <w:t xml:space="preserve">          </w:t>
      </w:r>
      <w:r>
        <w:rPr>
          <w:lang w:val="en-US"/>
        </w:rPr>
        <w:t xml:space="preserve">$ref: </w:t>
      </w:r>
      <w:r>
        <w:t>'TS29571_CommonData.yaml#/components/responses/308'</w:t>
      </w:r>
    </w:p>
    <w:p w14:paraId="6869AF99" w14:textId="77777777" w:rsidR="003608CC" w:rsidRDefault="003608CC">
      <w:pPr>
        <w:pStyle w:val="PL"/>
      </w:pPr>
      <w:r>
        <w:t xml:space="preserve">        '400':</w:t>
      </w:r>
    </w:p>
    <w:p w14:paraId="398262AA" w14:textId="77777777" w:rsidR="003608CC" w:rsidRDefault="003608CC">
      <w:pPr>
        <w:pStyle w:val="PL"/>
      </w:pPr>
      <w:r>
        <w:t xml:space="preserve">          $ref: 'TS29571_CommonData.yaml#/components/responses/400'</w:t>
      </w:r>
    </w:p>
    <w:p w14:paraId="5A0FE4AE" w14:textId="77777777" w:rsidR="003608CC" w:rsidRDefault="003608CC">
      <w:pPr>
        <w:pStyle w:val="PL"/>
      </w:pPr>
      <w:r>
        <w:t xml:space="preserve">        '401':</w:t>
      </w:r>
    </w:p>
    <w:p w14:paraId="2EC4C7A5" w14:textId="77777777" w:rsidR="003608CC" w:rsidRDefault="003608CC">
      <w:pPr>
        <w:pStyle w:val="PL"/>
      </w:pPr>
      <w:r>
        <w:t xml:space="preserve">          $ref: 'TS29571_CommonData.yaml#/components/responses/401'</w:t>
      </w:r>
    </w:p>
    <w:p w14:paraId="4E2BD603" w14:textId="77777777" w:rsidR="003608CC" w:rsidRDefault="003608CC">
      <w:pPr>
        <w:pStyle w:val="PL"/>
      </w:pPr>
      <w:r>
        <w:t xml:space="preserve">        '403':</w:t>
      </w:r>
    </w:p>
    <w:p w14:paraId="02BE1F77" w14:textId="77777777" w:rsidR="003608CC" w:rsidRDefault="003608CC">
      <w:pPr>
        <w:pStyle w:val="PL"/>
      </w:pPr>
      <w:r>
        <w:t xml:space="preserve">          $ref: 'TS29571_CommonData.yaml#/components/responses/403'</w:t>
      </w:r>
    </w:p>
    <w:p w14:paraId="52C9BAB2" w14:textId="77777777" w:rsidR="003608CC" w:rsidRDefault="003608CC">
      <w:pPr>
        <w:pStyle w:val="PL"/>
      </w:pPr>
      <w:r>
        <w:t xml:space="preserve">        '404':</w:t>
      </w:r>
    </w:p>
    <w:p w14:paraId="200C2DCA" w14:textId="77777777" w:rsidR="003608CC" w:rsidRDefault="003608CC">
      <w:pPr>
        <w:pStyle w:val="PL"/>
      </w:pPr>
      <w:r>
        <w:t xml:space="preserve">          $ref: 'TS29571_CommonData.yaml#/components/responses/404'</w:t>
      </w:r>
    </w:p>
    <w:p w14:paraId="0E4550D0" w14:textId="77777777" w:rsidR="003608CC" w:rsidRDefault="003608CC">
      <w:pPr>
        <w:pStyle w:val="PL"/>
      </w:pPr>
      <w:r>
        <w:t xml:space="preserve">        '429':</w:t>
      </w:r>
    </w:p>
    <w:p w14:paraId="1439F868" w14:textId="77777777" w:rsidR="003608CC" w:rsidRDefault="003608CC">
      <w:pPr>
        <w:pStyle w:val="PL"/>
      </w:pPr>
      <w:r>
        <w:t xml:space="preserve">          $ref: 'TS29571_CommonData.yaml#/components/responses/429'</w:t>
      </w:r>
    </w:p>
    <w:p w14:paraId="0EFB7424" w14:textId="77777777" w:rsidR="003608CC" w:rsidRDefault="003608CC">
      <w:pPr>
        <w:pStyle w:val="PL"/>
      </w:pPr>
      <w:r>
        <w:t xml:space="preserve">        '500':</w:t>
      </w:r>
    </w:p>
    <w:p w14:paraId="5FA3520F" w14:textId="77777777" w:rsidR="003608CC" w:rsidRDefault="003608CC">
      <w:pPr>
        <w:pStyle w:val="PL"/>
      </w:pPr>
      <w:r>
        <w:t xml:space="preserve">          $ref: 'TS29571_CommonData.yaml#/components/responses/500'</w:t>
      </w:r>
    </w:p>
    <w:p w14:paraId="178FE025" w14:textId="77777777" w:rsidR="003608CC" w:rsidRDefault="003608CC">
      <w:pPr>
        <w:pStyle w:val="PL"/>
      </w:pPr>
      <w:r>
        <w:t xml:space="preserve">        '502':</w:t>
      </w:r>
    </w:p>
    <w:p w14:paraId="0596A4FD" w14:textId="77777777" w:rsidR="003608CC" w:rsidRDefault="003608CC">
      <w:pPr>
        <w:pStyle w:val="PL"/>
      </w:pPr>
      <w:r>
        <w:t xml:space="preserve">          $ref: 'TS29571_CommonData.yaml#/components/responses/502'</w:t>
      </w:r>
    </w:p>
    <w:p w14:paraId="7F444490" w14:textId="77777777" w:rsidR="003608CC" w:rsidRDefault="003608CC">
      <w:pPr>
        <w:pStyle w:val="PL"/>
      </w:pPr>
      <w:r>
        <w:t xml:space="preserve">        '503':</w:t>
      </w:r>
    </w:p>
    <w:p w14:paraId="79075387" w14:textId="77777777" w:rsidR="003608CC" w:rsidRDefault="003608CC">
      <w:pPr>
        <w:pStyle w:val="PL"/>
      </w:pPr>
      <w:r>
        <w:t xml:space="preserve">          $ref: 'TS29571_CommonData.yaml#/components/responses/503'</w:t>
      </w:r>
    </w:p>
    <w:p w14:paraId="291C4EC4" w14:textId="77777777" w:rsidR="003608CC" w:rsidRDefault="003608CC">
      <w:pPr>
        <w:pStyle w:val="PL"/>
      </w:pPr>
      <w:r>
        <w:t xml:space="preserve">        default:</w:t>
      </w:r>
    </w:p>
    <w:p w14:paraId="3E067E42" w14:textId="77777777" w:rsidR="003608CC" w:rsidRDefault="003608CC">
      <w:pPr>
        <w:pStyle w:val="PL"/>
      </w:pPr>
      <w:r>
        <w:t xml:space="preserve">          $ref: 'TS29571_CommonData.yaml#/components/responses/default'</w:t>
      </w:r>
    </w:p>
    <w:p w14:paraId="1A2687A4" w14:textId="77777777" w:rsidR="003608CC" w:rsidRDefault="003608CC">
      <w:pPr>
        <w:pStyle w:val="PL"/>
      </w:pPr>
    </w:p>
    <w:p w14:paraId="532E5400" w14:textId="77777777" w:rsidR="003608CC" w:rsidRDefault="003608CC">
      <w:pPr>
        <w:pStyle w:val="PL"/>
      </w:pPr>
      <w:r>
        <w:t xml:space="preserve">  /pcf-ue-bindings:</w:t>
      </w:r>
    </w:p>
    <w:p w14:paraId="33597165" w14:textId="77777777" w:rsidR="003608CC" w:rsidRDefault="003608CC">
      <w:pPr>
        <w:pStyle w:val="PL"/>
      </w:pPr>
      <w:r>
        <w:t xml:space="preserve">    post:</w:t>
      </w:r>
    </w:p>
    <w:p w14:paraId="09601107" w14:textId="77777777" w:rsidR="003608CC" w:rsidRDefault="003608CC">
      <w:pPr>
        <w:pStyle w:val="PL"/>
      </w:pPr>
      <w:r>
        <w:t xml:space="preserve">      summary: Create a new Individual PCF for a UE binding information</w:t>
      </w:r>
    </w:p>
    <w:p w14:paraId="4579EB25" w14:textId="77777777" w:rsidR="003608CC" w:rsidRDefault="003608CC">
      <w:pPr>
        <w:pStyle w:val="PL"/>
      </w:pPr>
      <w:r>
        <w:t xml:space="preserve">      operationId: CreatePCFforUEBinding</w:t>
      </w:r>
    </w:p>
    <w:p w14:paraId="713ECDB8" w14:textId="77777777" w:rsidR="003608CC" w:rsidRDefault="003608CC">
      <w:pPr>
        <w:pStyle w:val="PL"/>
      </w:pPr>
      <w:r>
        <w:t xml:space="preserve">      tags:</w:t>
      </w:r>
    </w:p>
    <w:p w14:paraId="1166FF89" w14:textId="77777777" w:rsidR="003608CC" w:rsidRDefault="003608CC">
      <w:pPr>
        <w:pStyle w:val="PL"/>
      </w:pPr>
      <w:r>
        <w:t xml:space="preserve">        - PCF for a UE Bindings (Collection)</w:t>
      </w:r>
    </w:p>
    <w:p w14:paraId="3765EFA1" w14:textId="77777777" w:rsidR="003608CC" w:rsidRDefault="003608CC">
      <w:pPr>
        <w:pStyle w:val="PL"/>
      </w:pPr>
      <w:r>
        <w:t xml:space="preserve">      requestBody:</w:t>
      </w:r>
    </w:p>
    <w:p w14:paraId="5CA6CA8E" w14:textId="77777777" w:rsidR="003608CC" w:rsidRDefault="003608CC">
      <w:pPr>
        <w:pStyle w:val="PL"/>
      </w:pPr>
      <w:r>
        <w:t xml:space="preserve">        required: true</w:t>
      </w:r>
    </w:p>
    <w:p w14:paraId="05B585FA" w14:textId="77777777" w:rsidR="003608CC" w:rsidRDefault="003608CC">
      <w:pPr>
        <w:pStyle w:val="PL"/>
      </w:pPr>
      <w:r>
        <w:t xml:space="preserve">        content:</w:t>
      </w:r>
    </w:p>
    <w:p w14:paraId="1FE179E0" w14:textId="77777777" w:rsidR="003608CC" w:rsidRDefault="003608CC">
      <w:pPr>
        <w:pStyle w:val="PL"/>
      </w:pPr>
      <w:r>
        <w:t xml:space="preserve">          application/json:</w:t>
      </w:r>
    </w:p>
    <w:p w14:paraId="280D46BD" w14:textId="77777777" w:rsidR="003608CC" w:rsidRDefault="003608CC">
      <w:pPr>
        <w:pStyle w:val="PL"/>
      </w:pPr>
      <w:r>
        <w:t xml:space="preserve">            schema:</w:t>
      </w:r>
    </w:p>
    <w:p w14:paraId="205F9BA0" w14:textId="77777777" w:rsidR="003608CC" w:rsidRDefault="003608CC">
      <w:pPr>
        <w:pStyle w:val="PL"/>
      </w:pPr>
      <w:r>
        <w:t xml:space="preserve">              $ref: '#/components/schemas/PcfForUeBinding'</w:t>
      </w:r>
    </w:p>
    <w:p w14:paraId="0EE2103C" w14:textId="77777777" w:rsidR="003608CC" w:rsidRDefault="003608CC">
      <w:pPr>
        <w:pStyle w:val="PL"/>
      </w:pPr>
      <w:r>
        <w:t xml:space="preserve">      responses:</w:t>
      </w:r>
    </w:p>
    <w:p w14:paraId="11958FBD" w14:textId="77777777" w:rsidR="003608CC" w:rsidRDefault="003608CC">
      <w:pPr>
        <w:pStyle w:val="PL"/>
      </w:pPr>
      <w:r>
        <w:t xml:space="preserve">        '201':</w:t>
      </w:r>
    </w:p>
    <w:p w14:paraId="31B7F325" w14:textId="77777777" w:rsidR="003608CC" w:rsidRDefault="003608CC">
      <w:pPr>
        <w:pStyle w:val="PL"/>
      </w:pPr>
      <w:r>
        <w:t xml:space="preserve">          description: The creation of an individual PCF for a UE binding.</w:t>
      </w:r>
    </w:p>
    <w:p w14:paraId="78F78FBB" w14:textId="77777777" w:rsidR="003608CC" w:rsidRDefault="003608CC">
      <w:pPr>
        <w:pStyle w:val="PL"/>
        <w:rPr>
          <w:rFonts w:eastAsia="等线"/>
        </w:rPr>
      </w:pPr>
      <w:r>
        <w:rPr>
          <w:rFonts w:eastAsia="等线"/>
        </w:rPr>
        <w:t xml:space="preserve">          content:</w:t>
      </w:r>
    </w:p>
    <w:p w14:paraId="4C51E91A" w14:textId="77777777" w:rsidR="003608CC" w:rsidRDefault="003608CC">
      <w:pPr>
        <w:pStyle w:val="PL"/>
        <w:rPr>
          <w:rFonts w:eastAsia="等线"/>
        </w:rPr>
      </w:pPr>
      <w:r>
        <w:rPr>
          <w:rFonts w:eastAsia="等线"/>
        </w:rPr>
        <w:t xml:space="preserve">            application/json:</w:t>
      </w:r>
    </w:p>
    <w:p w14:paraId="7D686122" w14:textId="77777777" w:rsidR="003608CC" w:rsidRDefault="003608CC">
      <w:pPr>
        <w:pStyle w:val="PL"/>
        <w:rPr>
          <w:rFonts w:eastAsia="等线"/>
        </w:rPr>
      </w:pPr>
      <w:r>
        <w:rPr>
          <w:rFonts w:eastAsia="等线"/>
        </w:rPr>
        <w:t xml:space="preserve">              schema:</w:t>
      </w:r>
    </w:p>
    <w:p w14:paraId="28635BA0" w14:textId="77777777" w:rsidR="003608CC" w:rsidRDefault="003608CC">
      <w:pPr>
        <w:pStyle w:val="PL"/>
        <w:rPr>
          <w:rFonts w:eastAsia="等线"/>
        </w:rPr>
      </w:pPr>
      <w:r>
        <w:rPr>
          <w:rFonts w:eastAsia="等线"/>
        </w:rPr>
        <w:t xml:space="preserve">                $ref: '#/components/schemas/</w:t>
      </w:r>
      <w:r>
        <w:t>PcfForUeBinding</w:t>
      </w:r>
      <w:r>
        <w:rPr>
          <w:rFonts w:eastAsia="等线"/>
        </w:rPr>
        <w:t>'</w:t>
      </w:r>
    </w:p>
    <w:p w14:paraId="06BECFC9" w14:textId="77777777" w:rsidR="003608CC" w:rsidRDefault="003608CC">
      <w:pPr>
        <w:pStyle w:val="PL"/>
        <w:rPr>
          <w:rFonts w:eastAsia="等线"/>
        </w:rPr>
      </w:pPr>
      <w:r>
        <w:rPr>
          <w:rFonts w:eastAsia="等线"/>
        </w:rPr>
        <w:t xml:space="preserve">          headers:</w:t>
      </w:r>
    </w:p>
    <w:p w14:paraId="61361082" w14:textId="77777777" w:rsidR="003608CC" w:rsidRDefault="003608CC">
      <w:pPr>
        <w:pStyle w:val="PL"/>
        <w:rPr>
          <w:rFonts w:eastAsia="等线"/>
        </w:rPr>
      </w:pPr>
      <w:r>
        <w:rPr>
          <w:rFonts w:eastAsia="等线"/>
        </w:rPr>
        <w:t xml:space="preserve">            Location:</w:t>
      </w:r>
    </w:p>
    <w:p w14:paraId="722437CB" w14:textId="77777777" w:rsidR="003608CC" w:rsidRDefault="003608CC">
      <w:pPr>
        <w:pStyle w:val="PL"/>
        <w:rPr>
          <w:rFonts w:eastAsia="等线"/>
        </w:rPr>
      </w:pPr>
      <w:r>
        <w:rPr>
          <w:rFonts w:eastAsia="等线"/>
        </w:rPr>
        <w:t xml:space="preserve">              description: </w:t>
      </w:r>
      <w:r>
        <w:t>&gt;</w:t>
      </w:r>
    </w:p>
    <w:p w14:paraId="727D6E83" w14:textId="77777777" w:rsidR="00B535F0" w:rsidRDefault="00B535F0" w:rsidP="00B535F0">
      <w:pPr>
        <w:pStyle w:val="PL"/>
        <w:rPr>
          <w:rFonts w:eastAsia="等线"/>
        </w:rPr>
      </w:pPr>
      <w:r>
        <w:rPr>
          <w:rFonts w:eastAsia="等线"/>
        </w:rPr>
        <w:t xml:space="preserve">                Contains the URI of the newly created resource.</w:t>
      </w:r>
    </w:p>
    <w:p w14:paraId="51059CE3" w14:textId="77777777" w:rsidR="003608CC" w:rsidRDefault="003608CC">
      <w:pPr>
        <w:pStyle w:val="PL"/>
        <w:rPr>
          <w:rFonts w:eastAsia="等线"/>
        </w:rPr>
      </w:pPr>
      <w:r>
        <w:rPr>
          <w:rFonts w:eastAsia="等线"/>
        </w:rPr>
        <w:t xml:space="preserve">              required: true</w:t>
      </w:r>
    </w:p>
    <w:p w14:paraId="5F608FB2" w14:textId="77777777" w:rsidR="003608CC" w:rsidRDefault="003608CC">
      <w:pPr>
        <w:pStyle w:val="PL"/>
        <w:rPr>
          <w:rFonts w:eastAsia="等线"/>
        </w:rPr>
      </w:pPr>
      <w:r>
        <w:rPr>
          <w:rFonts w:eastAsia="等线"/>
        </w:rPr>
        <w:t xml:space="preserve">              schema:</w:t>
      </w:r>
    </w:p>
    <w:p w14:paraId="16759AB3" w14:textId="77777777" w:rsidR="003608CC" w:rsidRDefault="003608CC">
      <w:pPr>
        <w:pStyle w:val="PL"/>
        <w:rPr>
          <w:rFonts w:eastAsia="等线"/>
        </w:rPr>
      </w:pPr>
      <w:r>
        <w:rPr>
          <w:rFonts w:eastAsia="等线"/>
        </w:rPr>
        <w:t xml:space="preserve">                type: string</w:t>
      </w:r>
    </w:p>
    <w:p w14:paraId="38BC823F" w14:textId="77777777" w:rsidR="003608CC" w:rsidRDefault="003608CC">
      <w:pPr>
        <w:pStyle w:val="PL"/>
      </w:pPr>
      <w:r>
        <w:t xml:space="preserve">        '400':</w:t>
      </w:r>
    </w:p>
    <w:p w14:paraId="32DD6DB9" w14:textId="77777777" w:rsidR="003608CC" w:rsidRDefault="003608CC">
      <w:pPr>
        <w:pStyle w:val="PL"/>
      </w:pPr>
      <w:r>
        <w:t xml:space="preserve">          $ref: 'TS29571_CommonData.yaml#/components/responses/400'</w:t>
      </w:r>
    </w:p>
    <w:p w14:paraId="73C72CF1" w14:textId="77777777" w:rsidR="003608CC" w:rsidRDefault="003608CC">
      <w:pPr>
        <w:pStyle w:val="PL"/>
      </w:pPr>
      <w:r>
        <w:t xml:space="preserve">        '401':</w:t>
      </w:r>
    </w:p>
    <w:p w14:paraId="3B14187B" w14:textId="77777777" w:rsidR="003608CC" w:rsidRDefault="003608CC">
      <w:pPr>
        <w:pStyle w:val="PL"/>
      </w:pPr>
      <w:r>
        <w:t xml:space="preserve">          $ref: 'TS29571_CommonData.yaml#/components/responses/401'</w:t>
      </w:r>
    </w:p>
    <w:p w14:paraId="0CFBF523" w14:textId="77777777" w:rsidR="003608CC" w:rsidRDefault="003608CC">
      <w:pPr>
        <w:pStyle w:val="PL"/>
        <w:rPr>
          <w:rFonts w:eastAsia="等线"/>
        </w:rPr>
      </w:pPr>
      <w:r>
        <w:rPr>
          <w:rFonts w:eastAsia="等线"/>
        </w:rPr>
        <w:t xml:space="preserve">        '403':</w:t>
      </w:r>
    </w:p>
    <w:p w14:paraId="38F7FA03" w14:textId="77777777" w:rsidR="003608CC" w:rsidRDefault="003608CC">
      <w:pPr>
        <w:pStyle w:val="PL"/>
      </w:pPr>
      <w:r>
        <w:t xml:space="preserve">          $ref: 'TS29571_CommonData.yaml#/components/responses/403'</w:t>
      </w:r>
    </w:p>
    <w:p w14:paraId="1C3F04B5" w14:textId="77777777" w:rsidR="003608CC" w:rsidRDefault="003608CC">
      <w:pPr>
        <w:pStyle w:val="PL"/>
      </w:pPr>
      <w:r>
        <w:t xml:space="preserve">        '404':</w:t>
      </w:r>
    </w:p>
    <w:p w14:paraId="38A44F66" w14:textId="77777777" w:rsidR="003608CC" w:rsidRDefault="003608CC">
      <w:pPr>
        <w:pStyle w:val="PL"/>
      </w:pPr>
      <w:r>
        <w:t xml:space="preserve">          $ref: 'TS29571_CommonData.yaml#/components/responses/404'</w:t>
      </w:r>
    </w:p>
    <w:p w14:paraId="1286C603" w14:textId="77777777" w:rsidR="003608CC" w:rsidRDefault="003608CC">
      <w:pPr>
        <w:pStyle w:val="PL"/>
      </w:pPr>
      <w:r>
        <w:t xml:space="preserve">        '411':</w:t>
      </w:r>
    </w:p>
    <w:p w14:paraId="57671F47" w14:textId="77777777" w:rsidR="003608CC" w:rsidRDefault="003608CC">
      <w:pPr>
        <w:pStyle w:val="PL"/>
      </w:pPr>
      <w:r>
        <w:t xml:space="preserve">          $ref: 'TS29571_CommonData.yaml#/components/responses/411'</w:t>
      </w:r>
    </w:p>
    <w:p w14:paraId="2A27DDDB" w14:textId="77777777" w:rsidR="003608CC" w:rsidRDefault="003608CC">
      <w:pPr>
        <w:pStyle w:val="PL"/>
      </w:pPr>
      <w:r>
        <w:t xml:space="preserve">        '413':</w:t>
      </w:r>
    </w:p>
    <w:p w14:paraId="5676E616" w14:textId="77777777" w:rsidR="003608CC" w:rsidRDefault="003608CC">
      <w:pPr>
        <w:pStyle w:val="PL"/>
      </w:pPr>
      <w:r>
        <w:t xml:space="preserve">          $ref: 'TS29571_CommonData.yaml#/components/responses/413'</w:t>
      </w:r>
    </w:p>
    <w:p w14:paraId="2A65B76E" w14:textId="77777777" w:rsidR="003608CC" w:rsidRDefault="003608CC">
      <w:pPr>
        <w:pStyle w:val="PL"/>
      </w:pPr>
      <w:r>
        <w:t xml:space="preserve">        '415':</w:t>
      </w:r>
    </w:p>
    <w:p w14:paraId="1B3ABDD8" w14:textId="77777777" w:rsidR="003608CC" w:rsidRDefault="003608CC">
      <w:pPr>
        <w:pStyle w:val="PL"/>
      </w:pPr>
      <w:r>
        <w:t xml:space="preserve">          $ref: 'TS29571_CommonData.yaml#/components/responses/415'</w:t>
      </w:r>
    </w:p>
    <w:p w14:paraId="3791DADD" w14:textId="77777777" w:rsidR="003608CC" w:rsidRDefault="003608CC">
      <w:pPr>
        <w:pStyle w:val="PL"/>
      </w:pPr>
      <w:r>
        <w:t xml:space="preserve">        '429':</w:t>
      </w:r>
    </w:p>
    <w:p w14:paraId="7186307E" w14:textId="77777777" w:rsidR="003608CC" w:rsidRDefault="003608CC">
      <w:pPr>
        <w:pStyle w:val="PL"/>
      </w:pPr>
      <w:r>
        <w:t xml:space="preserve">          $ref: 'TS29571_CommonData.yaml#/components/responses/429'</w:t>
      </w:r>
    </w:p>
    <w:p w14:paraId="43FF344E" w14:textId="77777777" w:rsidR="003608CC" w:rsidRDefault="003608CC">
      <w:pPr>
        <w:pStyle w:val="PL"/>
      </w:pPr>
      <w:r>
        <w:t xml:space="preserve">        '500':</w:t>
      </w:r>
    </w:p>
    <w:p w14:paraId="308668C8" w14:textId="77777777" w:rsidR="003608CC" w:rsidRDefault="003608CC">
      <w:pPr>
        <w:pStyle w:val="PL"/>
      </w:pPr>
      <w:r>
        <w:t xml:space="preserve">          $ref: 'TS29571_CommonData.yaml#/components/responses/500'</w:t>
      </w:r>
    </w:p>
    <w:p w14:paraId="2F6E8F55" w14:textId="77777777" w:rsidR="003608CC" w:rsidRDefault="003608CC">
      <w:pPr>
        <w:pStyle w:val="PL"/>
      </w:pPr>
      <w:r>
        <w:lastRenderedPageBreak/>
        <w:t xml:space="preserve">        '502':</w:t>
      </w:r>
    </w:p>
    <w:p w14:paraId="3F7D7F14" w14:textId="77777777" w:rsidR="003608CC" w:rsidRDefault="003608CC">
      <w:pPr>
        <w:pStyle w:val="PL"/>
      </w:pPr>
      <w:r>
        <w:t xml:space="preserve">          $ref: 'TS29571_CommonData.yaml#/components/responses/502'</w:t>
      </w:r>
    </w:p>
    <w:p w14:paraId="4C80FBE1" w14:textId="77777777" w:rsidR="003608CC" w:rsidRDefault="003608CC">
      <w:pPr>
        <w:pStyle w:val="PL"/>
      </w:pPr>
      <w:r>
        <w:t xml:space="preserve">        '503':</w:t>
      </w:r>
    </w:p>
    <w:p w14:paraId="0B4BC9DF" w14:textId="77777777" w:rsidR="003608CC" w:rsidRDefault="003608CC">
      <w:pPr>
        <w:pStyle w:val="PL"/>
      </w:pPr>
      <w:r>
        <w:t xml:space="preserve">          $ref: 'TS29571_CommonData.yaml#/components/responses/503'</w:t>
      </w:r>
    </w:p>
    <w:p w14:paraId="758C2F66" w14:textId="77777777" w:rsidR="003608CC" w:rsidRDefault="003608CC">
      <w:pPr>
        <w:pStyle w:val="PL"/>
      </w:pPr>
      <w:r>
        <w:t xml:space="preserve">        default:</w:t>
      </w:r>
    </w:p>
    <w:p w14:paraId="1E034F86" w14:textId="77777777" w:rsidR="003608CC" w:rsidRDefault="003608CC">
      <w:pPr>
        <w:pStyle w:val="PL"/>
      </w:pPr>
      <w:r>
        <w:t xml:space="preserve">          $ref: 'TS29571_CommonData.yaml#/components/responses/default'</w:t>
      </w:r>
    </w:p>
    <w:p w14:paraId="000E77B7" w14:textId="77777777" w:rsidR="00B535F0" w:rsidRDefault="00B535F0" w:rsidP="00B535F0">
      <w:pPr>
        <w:pStyle w:val="PL"/>
      </w:pPr>
    </w:p>
    <w:p w14:paraId="46134527" w14:textId="77777777" w:rsidR="003608CC" w:rsidRDefault="003608CC">
      <w:pPr>
        <w:pStyle w:val="PL"/>
      </w:pPr>
      <w:r>
        <w:t xml:space="preserve">    get:</w:t>
      </w:r>
    </w:p>
    <w:p w14:paraId="6C50C04F" w14:textId="77777777" w:rsidR="003608CC" w:rsidRDefault="003608CC">
      <w:pPr>
        <w:pStyle w:val="PL"/>
      </w:pPr>
      <w:r>
        <w:t xml:space="preserve">      summary: Read PCF for a UE Bindings information</w:t>
      </w:r>
    </w:p>
    <w:p w14:paraId="70EE87B0" w14:textId="77777777" w:rsidR="003608CC" w:rsidRDefault="003608CC">
      <w:pPr>
        <w:pStyle w:val="PL"/>
      </w:pPr>
      <w:r>
        <w:t xml:space="preserve">      operationId: GetPCFForUeBindings</w:t>
      </w:r>
    </w:p>
    <w:p w14:paraId="09D867D9" w14:textId="77777777" w:rsidR="003608CC" w:rsidRDefault="003608CC">
      <w:pPr>
        <w:pStyle w:val="PL"/>
      </w:pPr>
      <w:r>
        <w:t xml:space="preserve">      tags:</w:t>
      </w:r>
    </w:p>
    <w:p w14:paraId="4E149B84" w14:textId="77777777" w:rsidR="003608CC" w:rsidRDefault="003608CC">
      <w:pPr>
        <w:pStyle w:val="PL"/>
      </w:pPr>
      <w:r>
        <w:t xml:space="preserve">        - PCF for a UE Bindings (Collection)</w:t>
      </w:r>
    </w:p>
    <w:p w14:paraId="079EECD3" w14:textId="77777777" w:rsidR="003608CC" w:rsidRDefault="003608CC">
      <w:pPr>
        <w:pStyle w:val="PL"/>
      </w:pPr>
      <w:r>
        <w:t xml:space="preserve">      parameters:</w:t>
      </w:r>
    </w:p>
    <w:p w14:paraId="76F01445" w14:textId="77777777" w:rsidR="003608CC" w:rsidRDefault="003608CC">
      <w:pPr>
        <w:pStyle w:val="PL"/>
      </w:pPr>
      <w:r>
        <w:t xml:space="preserve">        - name: supi</w:t>
      </w:r>
    </w:p>
    <w:p w14:paraId="73468F0D" w14:textId="77777777" w:rsidR="003608CC" w:rsidRDefault="003608CC">
      <w:pPr>
        <w:pStyle w:val="PL"/>
      </w:pPr>
      <w:r>
        <w:t xml:space="preserve">          in: query</w:t>
      </w:r>
    </w:p>
    <w:p w14:paraId="74EAECD1" w14:textId="77777777" w:rsidR="003608CC" w:rsidRDefault="003608CC">
      <w:pPr>
        <w:pStyle w:val="PL"/>
      </w:pPr>
      <w:r>
        <w:t xml:space="preserve">          description: Subscription Permanent Identifier.</w:t>
      </w:r>
    </w:p>
    <w:p w14:paraId="738BFAF2" w14:textId="77777777" w:rsidR="003608CC" w:rsidRDefault="003608CC">
      <w:pPr>
        <w:pStyle w:val="PL"/>
      </w:pPr>
      <w:r>
        <w:t xml:space="preserve">          required: false</w:t>
      </w:r>
    </w:p>
    <w:p w14:paraId="5C26FAD7" w14:textId="77777777" w:rsidR="003608CC" w:rsidRDefault="003608CC">
      <w:pPr>
        <w:pStyle w:val="PL"/>
      </w:pPr>
      <w:r>
        <w:t xml:space="preserve">          schema:</w:t>
      </w:r>
    </w:p>
    <w:p w14:paraId="5E71FDB8" w14:textId="77777777" w:rsidR="003608CC" w:rsidRDefault="003608CC">
      <w:pPr>
        <w:pStyle w:val="PL"/>
      </w:pPr>
      <w:r>
        <w:t xml:space="preserve">            $ref: 'TS29571_CommonData.yaml#/components/schemas/Supi'</w:t>
      </w:r>
    </w:p>
    <w:p w14:paraId="561F6019" w14:textId="77777777" w:rsidR="003608CC" w:rsidRDefault="003608CC">
      <w:pPr>
        <w:pStyle w:val="PL"/>
      </w:pPr>
      <w:r>
        <w:t xml:space="preserve">        - name: gpsi</w:t>
      </w:r>
    </w:p>
    <w:p w14:paraId="0CB67A46" w14:textId="77777777" w:rsidR="003608CC" w:rsidRDefault="003608CC">
      <w:pPr>
        <w:pStyle w:val="PL"/>
      </w:pPr>
      <w:r>
        <w:t xml:space="preserve">          in: query</w:t>
      </w:r>
    </w:p>
    <w:p w14:paraId="4F7D8514" w14:textId="77777777" w:rsidR="003608CC" w:rsidRDefault="003608CC">
      <w:pPr>
        <w:pStyle w:val="PL"/>
      </w:pPr>
      <w:r>
        <w:t xml:space="preserve">          description: Generic Public Subscription Identifier</w:t>
      </w:r>
    </w:p>
    <w:p w14:paraId="1D672C34" w14:textId="77777777" w:rsidR="003608CC" w:rsidRDefault="003608CC">
      <w:pPr>
        <w:pStyle w:val="PL"/>
      </w:pPr>
      <w:r>
        <w:t xml:space="preserve">          required: false</w:t>
      </w:r>
    </w:p>
    <w:p w14:paraId="1A179BDD" w14:textId="77777777" w:rsidR="003608CC" w:rsidRDefault="003608CC">
      <w:pPr>
        <w:pStyle w:val="PL"/>
      </w:pPr>
      <w:r>
        <w:t xml:space="preserve">          schema:</w:t>
      </w:r>
    </w:p>
    <w:p w14:paraId="16C32004" w14:textId="77777777" w:rsidR="003608CC" w:rsidRDefault="003608CC">
      <w:pPr>
        <w:pStyle w:val="PL"/>
      </w:pPr>
      <w:r>
        <w:t xml:space="preserve">            $ref: 'TS29571_CommonData.yaml#/components/schemas/Gpsi'</w:t>
      </w:r>
    </w:p>
    <w:p w14:paraId="56AFEBCE" w14:textId="77777777" w:rsidR="003608CC" w:rsidRDefault="003608CC">
      <w:pPr>
        <w:pStyle w:val="PL"/>
      </w:pPr>
      <w:r>
        <w:t xml:space="preserve">        - name: supp-feat</w:t>
      </w:r>
    </w:p>
    <w:p w14:paraId="35F61A13" w14:textId="77777777" w:rsidR="003608CC" w:rsidRDefault="003608CC">
      <w:pPr>
        <w:pStyle w:val="PL"/>
      </w:pPr>
      <w:r>
        <w:t xml:space="preserve">          in: query</w:t>
      </w:r>
    </w:p>
    <w:p w14:paraId="3D531562" w14:textId="77777777" w:rsidR="003608CC" w:rsidRDefault="003608CC">
      <w:pPr>
        <w:pStyle w:val="PL"/>
      </w:pPr>
      <w:r>
        <w:t xml:space="preserve">          description: To filter irrelevant responses related to unsupported features.</w:t>
      </w:r>
    </w:p>
    <w:p w14:paraId="37681935" w14:textId="77777777" w:rsidR="003608CC" w:rsidRDefault="003608CC">
      <w:pPr>
        <w:pStyle w:val="PL"/>
      </w:pPr>
      <w:r>
        <w:t xml:space="preserve">          schema:</w:t>
      </w:r>
    </w:p>
    <w:p w14:paraId="2F9BE078" w14:textId="77777777" w:rsidR="003608CC" w:rsidRDefault="003608CC">
      <w:pPr>
        <w:pStyle w:val="PL"/>
      </w:pPr>
      <w:r>
        <w:t xml:space="preserve">            $ref: 'TS29571_CommonData.yaml#/components/schemas/SupportedFeatures'</w:t>
      </w:r>
    </w:p>
    <w:p w14:paraId="09FF29BF" w14:textId="77777777" w:rsidR="003608CC" w:rsidRDefault="003608CC">
      <w:pPr>
        <w:pStyle w:val="PL"/>
      </w:pPr>
      <w:r>
        <w:t xml:space="preserve">      responses:</w:t>
      </w:r>
    </w:p>
    <w:p w14:paraId="1CF1492C" w14:textId="77777777" w:rsidR="003608CC" w:rsidRDefault="003608CC">
      <w:pPr>
        <w:pStyle w:val="PL"/>
      </w:pPr>
      <w:r>
        <w:t xml:space="preserve">        '200':</w:t>
      </w:r>
    </w:p>
    <w:p w14:paraId="6F90ED15" w14:textId="77777777" w:rsidR="003608CC" w:rsidRDefault="003608CC">
      <w:pPr>
        <w:pStyle w:val="PL"/>
      </w:pPr>
      <w:r>
        <w:t xml:space="preserve">          description: &gt;</w:t>
      </w:r>
    </w:p>
    <w:p w14:paraId="25E41F23" w14:textId="77777777" w:rsidR="003608CC" w:rsidRDefault="003608CC">
      <w:pPr>
        <w:pStyle w:val="PL"/>
      </w:pPr>
      <w:r>
        <w:t xml:space="preserve">            The individual PCF for a UE binding session binding information resource matching the</w:t>
      </w:r>
    </w:p>
    <w:p w14:paraId="3B8B59C2" w14:textId="77777777" w:rsidR="003608CC" w:rsidRDefault="003608CC">
      <w:pPr>
        <w:pStyle w:val="PL"/>
      </w:pPr>
      <w:r>
        <w:t xml:space="preserve">            query parameter(s) is returned.</w:t>
      </w:r>
    </w:p>
    <w:p w14:paraId="6BFF2B5C" w14:textId="77777777" w:rsidR="003608CC" w:rsidRDefault="003608CC">
      <w:pPr>
        <w:pStyle w:val="PL"/>
      </w:pPr>
      <w:r>
        <w:t xml:space="preserve">          content:</w:t>
      </w:r>
    </w:p>
    <w:p w14:paraId="372F57FE" w14:textId="77777777" w:rsidR="003608CC" w:rsidRDefault="003608CC">
      <w:pPr>
        <w:pStyle w:val="PL"/>
      </w:pPr>
      <w:r>
        <w:t xml:space="preserve">            application/json:</w:t>
      </w:r>
    </w:p>
    <w:p w14:paraId="2E4F7095" w14:textId="77777777" w:rsidR="003608CC" w:rsidRDefault="003608CC">
      <w:pPr>
        <w:pStyle w:val="PL"/>
      </w:pPr>
      <w:r>
        <w:t xml:space="preserve">              schema:</w:t>
      </w:r>
    </w:p>
    <w:p w14:paraId="389EDEA5" w14:textId="77777777" w:rsidR="003608CC" w:rsidRDefault="003608CC">
      <w:pPr>
        <w:pStyle w:val="PL"/>
      </w:pPr>
      <w:r>
        <w:t xml:space="preserve">                type: array</w:t>
      </w:r>
    </w:p>
    <w:p w14:paraId="41D0239A" w14:textId="77777777" w:rsidR="003608CC" w:rsidRDefault="003608CC">
      <w:pPr>
        <w:pStyle w:val="PL"/>
      </w:pPr>
      <w:r>
        <w:t xml:space="preserve">                items:</w:t>
      </w:r>
    </w:p>
    <w:p w14:paraId="68F2A59B" w14:textId="77777777" w:rsidR="003608CC" w:rsidRDefault="003608CC">
      <w:pPr>
        <w:pStyle w:val="PL"/>
      </w:pPr>
      <w:r>
        <w:t xml:space="preserve">                  $ref: '#/components/schemas/PcfForUeBinding'</w:t>
      </w:r>
    </w:p>
    <w:p w14:paraId="3FC82345" w14:textId="77777777" w:rsidR="003608CC" w:rsidRDefault="003608CC">
      <w:pPr>
        <w:pStyle w:val="PL"/>
      </w:pPr>
      <w:r>
        <w:t xml:space="preserve">                minItems: 0</w:t>
      </w:r>
    </w:p>
    <w:p w14:paraId="7BFDE07C" w14:textId="77777777" w:rsidR="00B535F0" w:rsidRDefault="00B535F0" w:rsidP="00B535F0">
      <w:pPr>
        <w:pStyle w:val="PL"/>
        <w:rPr>
          <w:rFonts w:eastAsia="等线"/>
        </w:rPr>
      </w:pPr>
      <w:r>
        <w:t xml:space="preserve">        '307':</w:t>
      </w:r>
    </w:p>
    <w:p w14:paraId="5599EDC1" w14:textId="77777777" w:rsidR="00B535F0" w:rsidRDefault="00B535F0" w:rsidP="00B535F0">
      <w:pPr>
        <w:pStyle w:val="PL"/>
        <w:rPr>
          <w:lang w:val="en-US"/>
        </w:rPr>
      </w:pPr>
      <w:r>
        <w:t xml:space="preserve">          $ref: 'TS29571_CommonData.yaml#/components/responses/307'</w:t>
      </w:r>
    </w:p>
    <w:p w14:paraId="0D42F6EF" w14:textId="77777777" w:rsidR="00B535F0" w:rsidRDefault="00B535F0" w:rsidP="00B535F0">
      <w:pPr>
        <w:pStyle w:val="PL"/>
      </w:pPr>
      <w:r>
        <w:t xml:space="preserve">        '308':</w:t>
      </w:r>
    </w:p>
    <w:p w14:paraId="5D07DEED" w14:textId="77777777" w:rsidR="00B535F0" w:rsidRDefault="00B535F0" w:rsidP="00B535F0">
      <w:pPr>
        <w:pStyle w:val="PL"/>
        <w:rPr>
          <w:lang w:val="en-US"/>
        </w:rPr>
      </w:pPr>
      <w:r>
        <w:t xml:space="preserve">          $ref: 'TS29571_CommonData.yaml#/components/responses/308'</w:t>
      </w:r>
    </w:p>
    <w:p w14:paraId="12001B78" w14:textId="77777777" w:rsidR="003608CC" w:rsidRDefault="003608CC">
      <w:pPr>
        <w:pStyle w:val="PL"/>
      </w:pPr>
      <w:r>
        <w:t xml:space="preserve">        '400':</w:t>
      </w:r>
    </w:p>
    <w:p w14:paraId="292A7741" w14:textId="77777777" w:rsidR="003608CC" w:rsidRDefault="003608CC">
      <w:pPr>
        <w:pStyle w:val="PL"/>
      </w:pPr>
      <w:r>
        <w:t xml:space="preserve">          $ref: 'TS29571_CommonData.yaml#/components/responses/400'</w:t>
      </w:r>
    </w:p>
    <w:p w14:paraId="5D2DB5FA" w14:textId="77777777" w:rsidR="003608CC" w:rsidRDefault="003608CC">
      <w:pPr>
        <w:pStyle w:val="PL"/>
      </w:pPr>
      <w:r>
        <w:t xml:space="preserve">        '401':</w:t>
      </w:r>
    </w:p>
    <w:p w14:paraId="3DAB2EF5" w14:textId="77777777" w:rsidR="003608CC" w:rsidRDefault="003608CC">
      <w:pPr>
        <w:pStyle w:val="PL"/>
      </w:pPr>
      <w:r>
        <w:t xml:space="preserve">          $ref: 'TS29571_CommonData.yaml#/components/responses/401'</w:t>
      </w:r>
    </w:p>
    <w:p w14:paraId="6B353F7F" w14:textId="77777777" w:rsidR="003608CC" w:rsidRDefault="003608CC">
      <w:pPr>
        <w:pStyle w:val="PL"/>
        <w:rPr>
          <w:rFonts w:eastAsia="等线"/>
        </w:rPr>
      </w:pPr>
      <w:r>
        <w:rPr>
          <w:rFonts w:eastAsia="等线"/>
        </w:rPr>
        <w:t xml:space="preserve">        '403':</w:t>
      </w:r>
    </w:p>
    <w:p w14:paraId="74D1EAD0" w14:textId="77777777" w:rsidR="003608CC" w:rsidRDefault="003608CC">
      <w:pPr>
        <w:pStyle w:val="PL"/>
        <w:rPr>
          <w:rFonts w:eastAsia="等线"/>
        </w:rPr>
      </w:pPr>
      <w:r>
        <w:rPr>
          <w:rFonts w:eastAsia="等线"/>
        </w:rPr>
        <w:t xml:space="preserve">          $ref: 'TS29571_CommonData.yaml#/components/responses/403'</w:t>
      </w:r>
    </w:p>
    <w:p w14:paraId="342A1B2F" w14:textId="77777777" w:rsidR="003608CC" w:rsidRDefault="003608CC">
      <w:pPr>
        <w:pStyle w:val="PL"/>
      </w:pPr>
      <w:r>
        <w:t xml:space="preserve">        '404':</w:t>
      </w:r>
    </w:p>
    <w:p w14:paraId="4E61AA06" w14:textId="77777777" w:rsidR="003608CC" w:rsidRDefault="003608CC">
      <w:pPr>
        <w:pStyle w:val="PL"/>
      </w:pPr>
      <w:r>
        <w:t xml:space="preserve">          $ref: 'TS29571_CommonData.yaml#/components/responses/404'</w:t>
      </w:r>
    </w:p>
    <w:p w14:paraId="13C47AC1" w14:textId="77777777" w:rsidR="003608CC" w:rsidRDefault="003608CC">
      <w:pPr>
        <w:pStyle w:val="PL"/>
        <w:rPr>
          <w:rFonts w:eastAsia="等线"/>
        </w:rPr>
      </w:pPr>
      <w:r>
        <w:rPr>
          <w:rFonts w:eastAsia="等线"/>
        </w:rPr>
        <w:t xml:space="preserve">        '406':</w:t>
      </w:r>
    </w:p>
    <w:p w14:paraId="73A5F808" w14:textId="77777777" w:rsidR="003608CC" w:rsidRDefault="003608CC">
      <w:pPr>
        <w:pStyle w:val="PL"/>
        <w:rPr>
          <w:rFonts w:eastAsia="等线"/>
        </w:rPr>
      </w:pPr>
      <w:r>
        <w:rPr>
          <w:rFonts w:eastAsia="等线"/>
        </w:rPr>
        <w:t xml:space="preserve">          $ref: 'TS29571_CommonData.yaml#/components/responses/406'</w:t>
      </w:r>
    </w:p>
    <w:p w14:paraId="41293468" w14:textId="77777777" w:rsidR="003608CC" w:rsidRDefault="003608CC">
      <w:pPr>
        <w:pStyle w:val="PL"/>
      </w:pPr>
      <w:r>
        <w:t xml:space="preserve">        '414':</w:t>
      </w:r>
    </w:p>
    <w:p w14:paraId="64CC4A07" w14:textId="77777777" w:rsidR="003608CC" w:rsidRDefault="003608CC">
      <w:pPr>
        <w:pStyle w:val="PL"/>
      </w:pPr>
      <w:r>
        <w:t xml:space="preserve">          $ref: 'TS29571_CommonData.yaml#/components/responses/414'</w:t>
      </w:r>
    </w:p>
    <w:p w14:paraId="0C40DCFE" w14:textId="77777777" w:rsidR="003608CC" w:rsidRDefault="003608CC">
      <w:pPr>
        <w:pStyle w:val="PL"/>
      </w:pPr>
      <w:r>
        <w:t xml:space="preserve">        '429':</w:t>
      </w:r>
    </w:p>
    <w:p w14:paraId="2F6AA5B6" w14:textId="77777777" w:rsidR="003608CC" w:rsidRDefault="003608CC">
      <w:pPr>
        <w:pStyle w:val="PL"/>
      </w:pPr>
      <w:r>
        <w:t xml:space="preserve">          $ref: 'TS29571_CommonData.yaml#/components/responses/429'</w:t>
      </w:r>
    </w:p>
    <w:p w14:paraId="2963FBC1" w14:textId="77777777" w:rsidR="003608CC" w:rsidRDefault="003608CC">
      <w:pPr>
        <w:pStyle w:val="PL"/>
      </w:pPr>
      <w:r>
        <w:t xml:space="preserve">        '500':</w:t>
      </w:r>
    </w:p>
    <w:p w14:paraId="7BBDDD46" w14:textId="77777777" w:rsidR="003608CC" w:rsidRDefault="003608CC">
      <w:pPr>
        <w:pStyle w:val="PL"/>
      </w:pPr>
      <w:r>
        <w:t xml:space="preserve">          $ref: 'TS29571_CommonData.yaml#/components/responses/500'</w:t>
      </w:r>
    </w:p>
    <w:p w14:paraId="3DDEAF2E" w14:textId="77777777" w:rsidR="003608CC" w:rsidRDefault="003608CC">
      <w:pPr>
        <w:pStyle w:val="PL"/>
      </w:pPr>
      <w:r>
        <w:t xml:space="preserve">        '502':</w:t>
      </w:r>
    </w:p>
    <w:p w14:paraId="22F34F28" w14:textId="77777777" w:rsidR="003608CC" w:rsidRDefault="003608CC">
      <w:pPr>
        <w:pStyle w:val="PL"/>
      </w:pPr>
      <w:r>
        <w:t xml:space="preserve">          $ref: 'TS29571_CommonData.yaml#/components/responses/502'</w:t>
      </w:r>
    </w:p>
    <w:p w14:paraId="6B306408" w14:textId="77777777" w:rsidR="003608CC" w:rsidRDefault="003608CC">
      <w:pPr>
        <w:pStyle w:val="PL"/>
      </w:pPr>
      <w:r>
        <w:t xml:space="preserve">        '503':</w:t>
      </w:r>
    </w:p>
    <w:p w14:paraId="3A7A7115" w14:textId="77777777" w:rsidR="003608CC" w:rsidRDefault="003608CC">
      <w:pPr>
        <w:pStyle w:val="PL"/>
      </w:pPr>
      <w:r>
        <w:t xml:space="preserve">          $ref: 'TS29571_CommonData.yaml#/components/responses/503'</w:t>
      </w:r>
    </w:p>
    <w:p w14:paraId="0650F4F2" w14:textId="77777777" w:rsidR="003608CC" w:rsidRDefault="003608CC">
      <w:pPr>
        <w:pStyle w:val="PL"/>
      </w:pPr>
      <w:r>
        <w:t xml:space="preserve">        default:</w:t>
      </w:r>
    </w:p>
    <w:p w14:paraId="6AD191DF" w14:textId="77777777" w:rsidR="003608CC" w:rsidRDefault="003608CC">
      <w:pPr>
        <w:pStyle w:val="PL"/>
      </w:pPr>
      <w:r>
        <w:t xml:space="preserve">          $ref: 'TS29571_CommonData.yaml#/components/responses/default'</w:t>
      </w:r>
    </w:p>
    <w:p w14:paraId="04D60D6E" w14:textId="77777777" w:rsidR="003608CC" w:rsidRDefault="003608CC">
      <w:pPr>
        <w:pStyle w:val="PL"/>
      </w:pPr>
    </w:p>
    <w:p w14:paraId="22CDDA5A" w14:textId="77777777" w:rsidR="003608CC" w:rsidRDefault="003608CC">
      <w:pPr>
        <w:pStyle w:val="PL"/>
      </w:pPr>
      <w:r>
        <w:t xml:space="preserve">  /pcf-ue-bindings/{bindingId}:</w:t>
      </w:r>
    </w:p>
    <w:p w14:paraId="4E3E7AAC" w14:textId="77777777" w:rsidR="003608CC" w:rsidRDefault="003608CC">
      <w:pPr>
        <w:pStyle w:val="PL"/>
      </w:pPr>
      <w:r>
        <w:t xml:space="preserve">    delete:</w:t>
      </w:r>
    </w:p>
    <w:p w14:paraId="4DF4F95E" w14:textId="77777777" w:rsidR="003608CC" w:rsidRDefault="003608CC">
      <w:pPr>
        <w:pStyle w:val="PL"/>
      </w:pPr>
      <w:r>
        <w:t xml:space="preserve">      summary: Delete an existing Individual PCF for a UE Binding information</w:t>
      </w:r>
    </w:p>
    <w:p w14:paraId="4A0F5FAB" w14:textId="77777777" w:rsidR="003608CC" w:rsidRDefault="003608CC">
      <w:pPr>
        <w:pStyle w:val="PL"/>
      </w:pPr>
      <w:r>
        <w:t xml:space="preserve">      operationId: DeleteIndPCFforUEBinding</w:t>
      </w:r>
    </w:p>
    <w:p w14:paraId="4AD5F8C4" w14:textId="77777777" w:rsidR="003608CC" w:rsidRDefault="003608CC">
      <w:pPr>
        <w:pStyle w:val="PL"/>
      </w:pPr>
      <w:r>
        <w:t xml:space="preserve">      tags:</w:t>
      </w:r>
    </w:p>
    <w:p w14:paraId="0DB54249" w14:textId="77777777" w:rsidR="003608CC" w:rsidRDefault="003608CC">
      <w:pPr>
        <w:pStyle w:val="PL"/>
      </w:pPr>
      <w:r>
        <w:t xml:space="preserve">        - Individual PCF for a UE Binding (Document)</w:t>
      </w:r>
    </w:p>
    <w:p w14:paraId="7DBC9E24" w14:textId="77777777" w:rsidR="003608CC" w:rsidRDefault="003608CC">
      <w:pPr>
        <w:pStyle w:val="PL"/>
      </w:pPr>
      <w:r>
        <w:t xml:space="preserve">      parameters:</w:t>
      </w:r>
    </w:p>
    <w:p w14:paraId="480BD10D" w14:textId="77777777" w:rsidR="003608CC" w:rsidRDefault="003608CC">
      <w:pPr>
        <w:pStyle w:val="PL"/>
      </w:pPr>
      <w:r>
        <w:t xml:space="preserve">        - name: bindingId</w:t>
      </w:r>
    </w:p>
    <w:p w14:paraId="085FB0E0" w14:textId="77777777" w:rsidR="003608CC" w:rsidRDefault="003608CC">
      <w:pPr>
        <w:pStyle w:val="PL"/>
      </w:pPr>
      <w:r>
        <w:t xml:space="preserve">          in: path</w:t>
      </w:r>
    </w:p>
    <w:p w14:paraId="5A1129FC" w14:textId="77777777" w:rsidR="003608CC" w:rsidRDefault="003608CC">
      <w:pPr>
        <w:pStyle w:val="PL"/>
      </w:pPr>
      <w:r>
        <w:lastRenderedPageBreak/>
        <w:t xml:space="preserve">          description: Represents the individual PCF for a UE Binding.</w:t>
      </w:r>
    </w:p>
    <w:p w14:paraId="5F84939E" w14:textId="77777777" w:rsidR="003608CC" w:rsidRDefault="003608CC">
      <w:pPr>
        <w:pStyle w:val="PL"/>
      </w:pPr>
      <w:r>
        <w:t xml:space="preserve">          required: true</w:t>
      </w:r>
    </w:p>
    <w:p w14:paraId="7C2003E3" w14:textId="77777777" w:rsidR="003608CC" w:rsidRDefault="003608CC">
      <w:pPr>
        <w:pStyle w:val="PL"/>
      </w:pPr>
      <w:r>
        <w:t xml:space="preserve">          schema:</w:t>
      </w:r>
    </w:p>
    <w:p w14:paraId="73422674" w14:textId="77777777" w:rsidR="003608CC" w:rsidRDefault="003608CC">
      <w:pPr>
        <w:pStyle w:val="PL"/>
      </w:pPr>
      <w:r>
        <w:t xml:space="preserve">            type: string</w:t>
      </w:r>
    </w:p>
    <w:p w14:paraId="4BCA2E3F" w14:textId="77777777" w:rsidR="003608CC" w:rsidRDefault="003608CC">
      <w:pPr>
        <w:pStyle w:val="PL"/>
      </w:pPr>
      <w:r>
        <w:t xml:space="preserve">      responses:</w:t>
      </w:r>
    </w:p>
    <w:p w14:paraId="265CF557" w14:textId="77777777" w:rsidR="003608CC" w:rsidRDefault="003608CC">
      <w:pPr>
        <w:pStyle w:val="PL"/>
      </w:pPr>
      <w:r>
        <w:t xml:space="preserve">        '204':</w:t>
      </w:r>
    </w:p>
    <w:p w14:paraId="573CC4E6" w14:textId="77777777" w:rsidR="003608CC" w:rsidRDefault="003608CC">
      <w:pPr>
        <w:pStyle w:val="PL"/>
      </w:pPr>
      <w:r>
        <w:t xml:space="preserve">          description: &gt;</w:t>
      </w:r>
    </w:p>
    <w:p w14:paraId="515A9188" w14:textId="77777777" w:rsidR="003608CC" w:rsidRDefault="003608CC">
      <w:pPr>
        <w:pStyle w:val="PL"/>
      </w:pPr>
      <w:r>
        <w:t xml:space="preserve">            No Content. The Individual PCF for a UE binding information resource is deleted.</w:t>
      </w:r>
    </w:p>
    <w:p w14:paraId="1A8DF06A" w14:textId="77777777" w:rsidR="003608CC" w:rsidRDefault="003608CC">
      <w:pPr>
        <w:pStyle w:val="PL"/>
      </w:pPr>
      <w:r>
        <w:t xml:space="preserve">        '307':</w:t>
      </w:r>
    </w:p>
    <w:p w14:paraId="524CDC76" w14:textId="77777777" w:rsidR="003608CC" w:rsidRDefault="003608CC">
      <w:pPr>
        <w:pStyle w:val="PL"/>
      </w:pPr>
      <w:r>
        <w:t xml:space="preserve">          $ref: 'TS29571_CommonData.yaml#/components/responses/307'</w:t>
      </w:r>
    </w:p>
    <w:p w14:paraId="69B27F6B" w14:textId="77777777" w:rsidR="003608CC" w:rsidRDefault="003608CC">
      <w:pPr>
        <w:pStyle w:val="PL"/>
      </w:pPr>
      <w:r>
        <w:t xml:space="preserve">        '308':</w:t>
      </w:r>
    </w:p>
    <w:p w14:paraId="7FCF22EE" w14:textId="77777777" w:rsidR="003608CC" w:rsidRDefault="003608CC">
      <w:pPr>
        <w:pStyle w:val="PL"/>
      </w:pPr>
      <w:r>
        <w:t xml:space="preserve">          $ref: 'TS29571_CommonData.yaml#/components/responses/308'</w:t>
      </w:r>
    </w:p>
    <w:p w14:paraId="487BF65A" w14:textId="77777777" w:rsidR="003608CC" w:rsidRDefault="003608CC">
      <w:pPr>
        <w:pStyle w:val="PL"/>
      </w:pPr>
      <w:r>
        <w:t xml:space="preserve">        '400':</w:t>
      </w:r>
    </w:p>
    <w:p w14:paraId="56A6B821" w14:textId="77777777" w:rsidR="003608CC" w:rsidRDefault="003608CC">
      <w:pPr>
        <w:pStyle w:val="PL"/>
      </w:pPr>
      <w:r>
        <w:t xml:space="preserve">          $ref: 'TS29571_CommonData.yaml#/components/responses/400'</w:t>
      </w:r>
    </w:p>
    <w:p w14:paraId="54F2B73C" w14:textId="77777777" w:rsidR="003608CC" w:rsidRDefault="003608CC">
      <w:pPr>
        <w:pStyle w:val="PL"/>
      </w:pPr>
      <w:r>
        <w:t xml:space="preserve">        '401':</w:t>
      </w:r>
    </w:p>
    <w:p w14:paraId="7E6C4C30" w14:textId="77777777" w:rsidR="003608CC" w:rsidRDefault="003608CC">
      <w:pPr>
        <w:pStyle w:val="PL"/>
      </w:pPr>
      <w:r>
        <w:t xml:space="preserve">          $ref: 'TS29571_CommonData.yaml#/components/responses/401'</w:t>
      </w:r>
    </w:p>
    <w:p w14:paraId="1BB3D403" w14:textId="77777777" w:rsidR="003608CC" w:rsidRDefault="003608CC">
      <w:pPr>
        <w:pStyle w:val="PL"/>
        <w:rPr>
          <w:rFonts w:eastAsia="等线"/>
        </w:rPr>
      </w:pPr>
      <w:r>
        <w:rPr>
          <w:rFonts w:eastAsia="等线"/>
        </w:rPr>
        <w:t xml:space="preserve">        '403':</w:t>
      </w:r>
    </w:p>
    <w:p w14:paraId="5CD93341" w14:textId="77777777" w:rsidR="003608CC" w:rsidRDefault="003608CC">
      <w:pPr>
        <w:pStyle w:val="PL"/>
        <w:rPr>
          <w:rFonts w:eastAsia="等线"/>
        </w:rPr>
      </w:pPr>
      <w:r>
        <w:rPr>
          <w:rFonts w:eastAsia="等线"/>
        </w:rPr>
        <w:t xml:space="preserve">          $ref: 'TS29571_CommonData.yaml#/components/responses/403'</w:t>
      </w:r>
    </w:p>
    <w:p w14:paraId="13903F59" w14:textId="77777777" w:rsidR="003608CC" w:rsidRDefault="003608CC">
      <w:pPr>
        <w:pStyle w:val="PL"/>
      </w:pPr>
      <w:r>
        <w:t xml:space="preserve">        '404':</w:t>
      </w:r>
    </w:p>
    <w:p w14:paraId="1FDB010A" w14:textId="77777777" w:rsidR="003608CC" w:rsidRDefault="003608CC">
      <w:pPr>
        <w:pStyle w:val="PL"/>
      </w:pPr>
      <w:r>
        <w:t xml:space="preserve">          $ref: 'TS29571_CommonData.yaml#/components/responses/404'</w:t>
      </w:r>
    </w:p>
    <w:p w14:paraId="2FC3AFF4" w14:textId="77777777" w:rsidR="003608CC" w:rsidRDefault="003608CC">
      <w:pPr>
        <w:pStyle w:val="PL"/>
      </w:pPr>
      <w:r>
        <w:t xml:space="preserve">        '429':</w:t>
      </w:r>
    </w:p>
    <w:p w14:paraId="0141FCE2" w14:textId="77777777" w:rsidR="003608CC" w:rsidRDefault="003608CC">
      <w:pPr>
        <w:pStyle w:val="PL"/>
      </w:pPr>
      <w:r>
        <w:t xml:space="preserve">          $ref: 'TS29571_CommonData.yaml#/components/responses/429'</w:t>
      </w:r>
    </w:p>
    <w:p w14:paraId="5B8F2A64" w14:textId="77777777" w:rsidR="003608CC" w:rsidRDefault="003608CC">
      <w:pPr>
        <w:pStyle w:val="PL"/>
      </w:pPr>
      <w:r>
        <w:t xml:space="preserve">        '500':</w:t>
      </w:r>
    </w:p>
    <w:p w14:paraId="1E5A1254" w14:textId="77777777" w:rsidR="003608CC" w:rsidRDefault="003608CC">
      <w:pPr>
        <w:pStyle w:val="PL"/>
      </w:pPr>
      <w:r>
        <w:t xml:space="preserve">          $ref: 'TS29571_CommonData.yaml#/components/responses/500'</w:t>
      </w:r>
    </w:p>
    <w:p w14:paraId="007DD0D9" w14:textId="77777777" w:rsidR="003608CC" w:rsidRDefault="003608CC">
      <w:pPr>
        <w:pStyle w:val="PL"/>
      </w:pPr>
      <w:r>
        <w:t xml:space="preserve">        '502':</w:t>
      </w:r>
    </w:p>
    <w:p w14:paraId="75C1CE60" w14:textId="77777777" w:rsidR="003608CC" w:rsidRDefault="003608CC">
      <w:pPr>
        <w:pStyle w:val="PL"/>
      </w:pPr>
      <w:r>
        <w:t xml:space="preserve">          $ref: 'TS29571_CommonData.yaml#/components/responses/502'</w:t>
      </w:r>
    </w:p>
    <w:p w14:paraId="271725E6" w14:textId="77777777" w:rsidR="003608CC" w:rsidRDefault="003608CC">
      <w:pPr>
        <w:pStyle w:val="PL"/>
      </w:pPr>
      <w:r>
        <w:t xml:space="preserve">        '503':</w:t>
      </w:r>
    </w:p>
    <w:p w14:paraId="3E15B2A9" w14:textId="77777777" w:rsidR="003608CC" w:rsidRDefault="003608CC">
      <w:pPr>
        <w:pStyle w:val="PL"/>
      </w:pPr>
      <w:r>
        <w:t xml:space="preserve">          $ref: 'TS29571_CommonData.yaml#/components/responses/503'</w:t>
      </w:r>
    </w:p>
    <w:p w14:paraId="6173C985" w14:textId="77777777" w:rsidR="003608CC" w:rsidRDefault="003608CC">
      <w:pPr>
        <w:pStyle w:val="PL"/>
      </w:pPr>
      <w:r>
        <w:t xml:space="preserve">        default:</w:t>
      </w:r>
    </w:p>
    <w:p w14:paraId="3206E223" w14:textId="77777777" w:rsidR="003608CC" w:rsidRDefault="003608CC">
      <w:pPr>
        <w:pStyle w:val="PL"/>
      </w:pPr>
      <w:r>
        <w:t xml:space="preserve">          $ref: 'TS29571_CommonData.yaml#/components/responses/default'</w:t>
      </w:r>
    </w:p>
    <w:p w14:paraId="4D1E24FE" w14:textId="77777777" w:rsidR="00B535F0" w:rsidRDefault="00B535F0" w:rsidP="00B535F0">
      <w:pPr>
        <w:pStyle w:val="PL"/>
        <w:rPr>
          <w:rFonts w:eastAsia="等线"/>
        </w:rPr>
      </w:pPr>
    </w:p>
    <w:p w14:paraId="187DFAAB" w14:textId="77777777" w:rsidR="003608CC" w:rsidRDefault="003608CC">
      <w:pPr>
        <w:pStyle w:val="PL"/>
        <w:rPr>
          <w:rFonts w:eastAsia="等线"/>
        </w:rPr>
      </w:pPr>
      <w:r>
        <w:rPr>
          <w:rFonts w:eastAsia="等线"/>
        </w:rPr>
        <w:t xml:space="preserve">    patch:</w:t>
      </w:r>
    </w:p>
    <w:p w14:paraId="34063628" w14:textId="77777777" w:rsidR="003608CC" w:rsidRDefault="003608CC">
      <w:pPr>
        <w:pStyle w:val="PL"/>
        <w:rPr>
          <w:rFonts w:eastAsia="等线"/>
        </w:rPr>
      </w:pPr>
      <w:r>
        <w:rPr>
          <w:rFonts w:eastAsia="等线"/>
        </w:rPr>
        <w:t xml:space="preserve">      summary: Update an existing Individual PCF for a UE Binding information</w:t>
      </w:r>
    </w:p>
    <w:p w14:paraId="6D5873AC" w14:textId="77777777" w:rsidR="003608CC" w:rsidRDefault="003608CC">
      <w:pPr>
        <w:pStyle w:val="PL"/>
        <w:rPr>
          <w:rFonts w:eastAsia="等线"/>
        </w:rPr>
      </w:pPr>
      <w:r>
        <w:rPr>
          <w:rFonts w:eastAsia="等线"/>
        </w:rPr>
        <w:t xml:space="preserve">      operationId: UpdateIndPCFforUEBinding</w:t>
      </w:r>
    </w:p>
    <w:p w14:paraId="755A70D6" w14:textId="77777777" w:rsidR="003608CC" w:rsidRDefault="003608CC">
      <w:pPr>
        <w:pStyle w:val="PL"/>
        <w:rPr>
          <w:rFonts w:eastAsia="等线"/>
        </w:rPr>
      </w:pPr>
      <w:r>
        <w:rPr>
          <w:rFonts w:eastAsia="等线"/>
        </w:rPr>
        <w:t xml:space="preserve">      tags:</w:t>
      </w:r>
    </w:p>
    <w:p w14:paraId="29A7BC8D" w14:textId="77777777" w:rsidR="003608CC" w:rsidRDefault="003608CC">
      <w:pPr>
        <w:pStyle w:val="PL"/>
        <w:rPr>
          <w:rFonts w:eastAsia="等线"/>
        </w:rPr>
      </w:pPr>
      <w:r>
        <w:rPr>
          <w:rFonts w:eastAsia="等线"/>
        </w:rPr>
        <w:t xml:space="preserve">        - Individual PCF for a UE Binding (Document)</w:t>
      </w:r>
    </w:p>
    <w:p w14:paraId="22F93BF9" w14:textId="77777777" w:rsidR="003608CC" w:rsidRDefault="003608CC">
      <w:pPr>
        <w:pStyle w:val="PL"/>
        <w:rPr>
          <w:rFonts w:eastAsia="等线"/>
          <w:lang w:val="en-US"/>
        </w:rPr>
      </w:pPr>
      <w:r>
        <w:rPr>
          <w:rFonts w:eastAsia="等线"/>
          <w:lang w:val="en-US"/>
        </w:rPr>
        <w:t xml:space="preserve">      parameters:</w:t>
      </w:r>
    </w:p>
    <w:p w14:paraId="4E7E95A0" w14:textId="77777777" w:rsidR="003608CC" w:rsidRDefault="003608CC">
      <w:pPr>
        <w:pStyle w:val="PL"/>
      </w:pPr>
      <w:r>
        <w:t xml:space="preserve">        - name: bindingId</w:t>
      </w:r>
    </w:p>
    <w:p w14:paraId="693EF09E" w14:textId="77777777" w:rsidR="003608CC" w:rsidRDefault="003608CC">
      <w:pPr>
        <w:pStyle w:val="PL"/>
      </w:pPr>
      <w:r>
        <w:t xml:space="preserve">          in: path</w:t>
      </w:r>
    </w:p>
    <w:p w14:paraId="2EA1C0E8" w14:textId="77777777" w:rsidR="003608CC" w:rsidRDefault="003608CC">
      <w:pPr>
        <w:pStyle w:val="PL"/>
      </w:pPr>
      <w:r>
        <w:t xml:space="preserve">          description: Represents the individual PCF for a UE Binding.</w:t>
      </w:r>
    </w:p>
    <w:p w14:paraId="0E724027" w14:textId="77777777" w:rsidR="003608CC" w:rsidRDefault="003608CC">
      <w:pPr>
        <w:pStyle w:val="PL"/>
      </w:pPr>
      <w:r>
        <w:t xml:space="preserve">          required: true</w:t>
      </w:r>
    </w:p>
    <w:p w14:paraId="5013D0AA" w14:textId="77777777" w:rsidR="003608CC" w:rsidRDefault="003608CC">
      <w:pPr>
        <w:pStyle w:val="PL"/>
      </w:pPr>
      <w:r>
        <w:t xml:space="preserve">          schema:</w:t>
      </w:r>
    </w:p>
    <w:p w14:paraId="2338E1F3" w14:textId="77777777" w:rsidR="003608CC" w:rsidRDefault="003608CC">
      <w:pPr>
        <w:pStyle w:val="PL"/>
      </w:pPr>
      <w:r>
        <w:t xml:space="preserve">            type: string</w:t>
      </w:r>
    </w:p>
    <w:p w14:paraId="5840F919" w14:textId="77777777" w:rsidR="003608CC" w:rsidRDefault="003608CC">
      <w:pPr>
        <w:pStyle w:val="PL"/>
        <w:rPr>
          <w:rFonts w:eastAsia="等线"/>
        </w:rPr>
      </w:pPr>
      <w:r>
        <w:rPr>
          <w:rFonts w:eastAsia="等线"/>
        </w:rPr>
        <w:t xml:space="preserve">      requestBody:</w:t>
      </w:r>
    </w:p>
    <w:p w14:paraId="4FA11B68" w14:textId="77777777" w:rsidR="003608CC" w:rsidRDefault="003608CC">
      <w:pPr>
        <w:pStyle w:val="PL"/>
        <w:rPr>
          <w:rFonts w:eastAsia="等线"/>
        </w:rPr>
      </w:pPr>
      <w:r>
        <w:rPr>
          <w:rFonts w:eastAsia="等线"/>
        </w:rPr>
        <w:t xml:space="preserve">        description: Parameters to update the existing PCF for a UE binding.</w:t>
      </w:r>
    </w:p>
    <w:p w14:paraId="72A55120" w14:textId="77777777" w:rsidR="003608CC" w:rsidRDefault="003608CC">
      <w:pPr>
        <w:pStyle w:val="PL"/>
        <w:rPr>
          <w:rFonts w:eastAsia="等线"/>
        </w:rPr>
      </w:pPr>
      <w:r>
        <w:rPr>
          <w:rFonts w:eastAsia="等线"/>
        </w:rPr>
        <w:t xml:space="preserve">        required: true</w:t>
      </w:r>
    </w:p>
    <w:p w14:paraId="4B262B7D" w14:textId="77777777" w:rsidR="003608CC" w:rsidRDefault="003608CC">
      <w:pPr>
        <w:pStyle w:val="PL"/>
        <w:rPr>
          <w:rFonts w:eastAsia="等线"/>
        </w:rPr>
      </w:pPr>
      <w:r>
        <w:rPr>
          <w:rFonts w:eastAsia="等线"/>
        </w:rPr>
        <w:t xml:space="preserve">        content:</w:t>
      </w:r>
    </w:p>
    <w:p w14:paraId="125F45C9" w14:textId="77777777" w:rsidR="003608CC" w:rsidRDefault="003608CC">
      <w:pPr>
        <w:pStyle w:val="PL"/>
        <w:rPr>
          <w:rFonts w:eastAsia="等线"/>
          <w:lang w:val="en-US"/>
        </w:rPr>
      </w:pPr>
      <w:r>
        <w:rPr>
          <w:rFonts w:eastAsia="等线"/>
        </w:rPr>
        <w:t xml:space="preserve">          application/</w:t>
      </w:r>
      <w:r>
        <w:rPr>
          <w:rFonts w:eastAsia="等线"/>
          <w:lang w:val="en-US"/>
        </w:rPr>
        <w:t>merge-patch+json:</w:t>
      </w:r>
    </w:p>
    <w:p w14:paraId="6C04EEA8" w14:textId="77777777" w:rsidR="003608CC" w:rsidRDefault="003608CC">
      <w:pPr>
        <w:pStyle w:val="PL"/>
        <w:rPr>
          <w:rFonts w:eastAsia="等线"/>
        </w:rPr>
      </w:pPr>
      <w:r>
        <w:rPr>
          <w:rFonts w:eastAsia="等线"/>
        </w:rPr>
        <w:t xml:space="preserve">            schema:</w:t>
      </w:r>
    </w:p>
    <w:p w14:paraId="14449D8B" w14:textId="77777777" w:rsidR="003608CC" w:rsidRDefault="003608CC">
      <w:pPr>
        <w:pStyle w:val="PL"/>
        <w:rPr>
          <w:rFonts w:eastAsia="等线"/>
        </w:rPr>
      </w:pPr>
      <w:r>
        <w:rPr>
          <w:rFonts w:eastAsia="等线"/>
        </w:rPr>
        <w:t xml:space="preserve">              $ref: '#/components/schemas/PcfForUeBindingPatch'</w:t>
      </w:r>
    </w:p>
    <w:p w14:paraId="275C9060" w14:textId="77777777" w:rsidR="003608CC" w:rsidRDefault="003608CC">
      <w:pPr>
        <w:pStyle w:val="PL"/>
        <w:rPr>
          <w:rFonts w:eastAsia="等线"/>
        </w:rPr>
      </w:pPr>
      <w:r>
        <w:rPr>
          <w:rFonts w:eastAsia="等线"/>
        </w:rPr>
        <w:t xml:space="preserve">      responses:</w:t>
      </w:r>
    </w:p>
    <w:p w14:paraId="251B732A" w14:textId="77777777" w:rsidR="003608CC" w:rsidRDefault="003608CC">
      <w:pPr>
        <w:pStyle w:val="PL"/>
        <w:rPr>
          <w:rFonts w:eastAsia="等线"/>
        </w:rPr>
      </w:pPr>
      <w:r>
        <w:rPr>
          <w:rFonts w:eastAsia="等线"/>
        </w:rPr>
        <w:t xml:space="preserve">        '200':</w:t>
      </w:r>
    </w:p>
    <w:p w14:paraId="291DE641" w14:textId="26213A28" w:rsidR="003608CC" w:rsidRDefault="00224251">
      <w:pPr>
        <w:pStyle w:val="PL"/>
        <w:rPr>
          <w:rFonts w:eastAsia="等线"/>
        </w:rPr>
      </w:pPr>
      <w:r>
        <w:rPr>
          <w:rFonts w:eastAsia="等线"/>
        </w:rPr>
        <w:t xml:space="preserve">          description: OK. Successful update of the PCF for a </w:t>
      </w:r>
      <w:r>
        <w:t>UE</w:t>
      </w:r>
      <w:r>
        <w:rPr>
          <w:rFonts w:eastAsia="等线"/>
        </w:rPr>
        <w:t xml:space="preserve"> binding.</w:t>
      </w:r>
    </w:p>
    <w:p w14:paraId="7B1716D7" w14:textId="77777777" w:rsidR="003608CC" w:rsidRDefault="003608CC">
      <w:pPr>
        <w:pStyle w:val="PL"/>
        <w:rPr>
          <w:rFonts w:eastAsia="等线"/>
        </w:rPr>
      </w:pPr>
      <w:r>
        <w:rPr>
          <w:rFonts w:eastAsia="等线"/>
        </w:rPr>
        <w:t xml:space="preserve">          content:</w:t>
      </w:r>
    </w:p>
    <w:p w14:paraId="3FD41E08" w14:textId="77777777" w:rsidR="003608CC" w:rsidRDefault="003608CC">
      <w:pPr>
        <w:pStyle w:val="PL"/>
        <w:rPr>
          <w:rFonts w:eastAsia="等线"/>
        </w:rPr>
      </w:pPr>
      <w:r>
        <w:rPr>
          <w:rFonts w:eastAsia="等线"/>
        </w:rPr>
        <w:t xml:space="preserve">            application/json:</w:t>
      </w:r>
    </w:p>
    <w:p w14:paraId="4790F059" w14:textId="77777777" w:rsidR="003608CC" w:rsidRDefault="003608CC">
      <w:pPr>
        <w:pStyle w:val="PL"/>
        <w:rPr>
          <w:rFonts w:eastAsia="等线"/>
        </w:rPr>
      </w:pPr>
      <w:r>
        <w:rPr>
          <w:rFonts w:eastAsia="等线"/>
        </w:rPr>
        <w:t xml:space="preserve">              schema:</w:t>
      </w:r>
    </w:p>
    <w:p w14:paraId="1E615F33" w14:textId="77777777" w:rsidR="003608CC" w:rsidRDefault="003608CC">
      <w:pPr>
        <w:pStyle w:val="PL"/>
        <w:rPr>
          <w:rFonts w:eastAsia="等线"/>
        </w:rPr>
      </w:pPr>
      <w:r>
        <w:rPr>
          <w:rFonts w:eastAsia="等线"/>
        </w:rPr>
        <w:t xml:space="preserve">                $ref: '#/components/schemas/PcfForUeBinding'</w:t>
      </w:r>
    </w:p>
    <w:p w14:paraId="188DEB57" w14:textId="77777777" w:rsidR="003608CC" w:rsidRDefault="003608CC">
      <w:pPr>
        <w:pStyle w:val="PL"/>
      </w:pPr>
      <w:r>
        <w:t xml:space="preserve">        '307':</w:t>
      </w:r>
    </w:p>
    <w:p w14:paraId="178A2AD8" w14:textId="77777777" w:rsidR="003608CC" w:rsidRDefault="003608CC">
      <w:pPr>
        <w:pStyle w:val="PL"/>
      </w:pPr>
      <w:r>
        <w:t xml:space="preserve">          $ref: 'TS29571_CommonData.yaml#/components/responses/307'</w:t>
      </w:r>
    </w:p>
    <w:p w14:paraId="2A9A69D3" w14:textId="77777777" w:rsidR="003608CC" w:rsidRDefault="003608CC">
      <w:pPr>
        <w:pStyle w:val="PL"/>
      </w:pPr>
      <w:r>
        <w:t xml:space="preserve">        '308':</w:t>
      </w:r>
    </w:p>
    <w:p w14:paraId="00DA96D4" w14:textId="77777777" w:rsidR="003608CC" w:rsidRDefault="003608CC">
      <w:pPr>
        <w:pStyle w:val="PL"/>
      </w:pPr>
      <w:r>
        <w:t xml:space="preserve">          $ref: 'TS29571_CommonData.yaml#/components/responses/308'</w:t>
      </w:r>
    </w:p>
    <w:p w14:paraId="5CD8E7F4" w14:textId="77777777" w:rsidR="003608CC" w:rsidRDefault="003608CC">
      <w:pPr>
        <w:pStyle w:val="PL"/>
        <w:rPr>
          <w:rFonts w:eastAsia="等线"/>
          <w:lang w:val="en-US"/>
        </w:rPr>
      </w:pPr>
      <w:r>
        <w:rPr>
          <w:rFonts w:eastAsia="等线"/>
          <w:lang w:val="en-US"/>
        </w:rPr>
        <w:t xml:space="preserve">        '400':</w:t>
      </w:r>
    </w:p>
    <w:p w14:paraId="08476A8A"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_CommonData.yaml#/components/responses/400'</w:t>
      </w:r>
    </w:p>
    <w:p w14:paraId="36CEE87B" w14:textId="77777777" w:rsidR="003608CC" w:rsidRDefault="003608CC">
      <w:pPr>
        <w:pStyle w:val="PL"/>
        <w:rPr>
          <w:rFonts w:eastAsia="等线"/>
          <w:lang w:val="en-US"/>
        </w:rPr>
      </w:pPr>
      <w:r>
        <w:rPr>
          <w:rFonts w:eastAsia="等线"/>
          <w:lang w:val="en-US"/>
        </w:rPr>
        <w:t xml:space="preserve">        '401':</w:t>
      </w:r>
    </w:p>
    <w:p w14:paraId="3AB980F0"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_CommonData.yaml#/components/responses/401'</w:t>
      </w:r>
    </w:p>
    <w:p w14:paraId="79945140" w14:textId="77777777" w:rsidR="003608CC" w:rsidRDefault="003608CC">
      <w:pPr>
        <w:pStyle w:val="PL"/>
        <w:rPr>
          <w:rFonts w:eastAsia="等线"/>
          <w:lang w:val="en-US"/>
        </w:rPr>
      </w:pPr>
      <w:r>
        <w:rPr>
          <w:rFonts w:eastAsia="等线"/>
          <w:lang w:val="en-US"/>
        </w:rPr>
        <w:t xml:space="preserve">        '403':</w:t>
      </w:r>
    </w:p>
    <w:p w14:paraId="49FDEAD4"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_CommonData.yaml#/components/responses/403'</w:t>
      </w:r>
    </w:p>
    <w:p w14:paraId="2D26941E" w14:textId="77777777" w:rsidR="003608CC" w:rsidRDefault="003608CC">
      <w:pPr>
        <w:pStyle w:val="PL"/>
        <w:rPr>
          <w:rFonts w:eastAsia="等线"/>
          <w:lang w:val="en-US"/>
        </w:rPr>
      </w:pPr>
      <w:r>
        <w:rPr>
          <w:rFonts w:eastAsia="等线"/>
          <w:lang w:val="en-US"/>
        </w:rPr>
        <w:t xml:space="preserve">        '404':</w:t>
      </w:r>
    </w:p>
    <w:p w14:paraId="3C0D1937"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_CommonData.yaml#/components/responses/404'</w:t>
      </w:r>
    </w:p>
    <w:p w14:paraId="5D8D3669" w14:textId="77777777" w:rsidR="003608CC" w:rsidRDefault="003608CC">
      <w:pPr>
        <w:pStyle w:val="PL"/>
        <w:rPr>
          <w:rFonts w:eastAsia="等线"/>
          <w:lang w:val="en-US"/>
        </w:rPr>
      </w:pPr>
      <w:r>
        <w:rPr>
          <w:rFonts w:eastAsia="等线"/>
          <w:lang w:val="en-US"/>
        </w:rPr>
        <w:t xml:space="preserve">        '411':</w:t>
      </w:r>
    </w:p>
    <w:p w14:paraId="0D6D3569"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_CommonData.yaml#/components/responses/411'</w:t>
      </w:r>
    </w:p>
    <w:p w14:paraId="31A6B9C3" w14:textId="77777777" w:rsidR="003608CC" w:rsidRDefault="003608CC">
      <w:pPr>
        <w:pStyle w:val="PL"/>
        <w:rPr>
          <w:rFonts w:eastAsia="等线"/>
          <w:lang w:val="en-US"/>
        </w:rPr>
      </w:pPr>
      <w:r>
        <w:rPr>
          <w:rFonts w:eastAsia="等线"/>
          <w:lang w:val="en-US"/>
        </w:rPr>
        <w:t xml:space="preserve">        '413':</w:t>
      </w:r>
    </w:p>
    <w:p w14:paraId="643145A7"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_CommonData.yaml#/components/responses/413'</w:t>
      </w:r>
    </w:p>
    <w:p w14:paraId="514A1360" w14:textId="77777777" w:rsidR="003608CC" w:rsidRDefault="003608CC">
      <w:pPr>
        <w:pStyle w:val="PL"/>
        <w:rPr>
          <w:rFonts w:eastAsia="等线"/>
          <w:lang w:val="en-US"/>
        </w:rPr>
      </w:pPr>
      <w:r>
        <w:rPr>
          <w:rFonts w:eastAsia="等线"/>
          <w:lang w:val="en-US"/>
        </w:rPr>
        <w:t xml:space="preserve">        '415':</w:t>
      </w:r>
    </w:p>
    <w:p w14:paraId="21D61F72"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_CommonData.yaml#/components/responses/415'</w:t>
      </w:r>
    </w:p>
    <w:p w14:paraId="2E811C86" w14:textId="77777777" w:rsidR="003608CC" w:rsidRDefault="003608CC">
      <w:pPr>
        <w:pStyle w:val="PL"/>
        <w:rPr>
          <w:rFonts w:eastAsia="等线"/>
          <w:lang w:val="en-US"/>
        </w:rPr>
      </w:pPr>
      <w:r>
        <w:rPr>
          <w:rFonts w:eastAsia="等线"/>
          <w:lang w:val="en-US"/>
        </w:rPr>
        <w:t xml:space="preserve">        '429':</w:t>
      </w:r>
    </w:p>
    <w:p w14:paraId="2A301ECB"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_CommonData.yaml#/components/responses/429'</w:t>
      </w:r>
    </w:p>
    <w:p w14:paraId="131A0A9F" w14:textId="77777777" w:rsidR="003608CC" w:rsidRDefault="003608CC">
      <w:pPr>
        <w:pStyle w:val="PL"/>
        <w:rPr>
          <w:rFonts w:eastAsia="等线"/>
          <w:lang w:val="en-US"/>
        </w:rPr>
      </w:pPr>
      <w:r>
        <w:rPr>
          <w:rFonts w:eastAsia="等线"/>
          <w:lang w:val="en-US"/>
        </w:rPr>
        <w:t xml:space="preserve">        '500':</w:t>
      </w:r>
    </w:p>
    <w:p w14:paraId="69162411" w14:textId="77777777" w:rsidR="003608CC" w:rsidRDefault="003608CC">
      <w:pPr>
        <w:pStyle w:val="PL"/>
        <w:rPr>
          <w:rFonts w:eastAsia="等线"/>
          <w:lang w:val="en-US"/>
        </w:rPr>
      </w:pPr>
      <w:r>
        <w:rPr>
          <w:rFonts w:eastAsia="等线"/>
          <w:lang w:val="en-US"/>
        </w:rPr>
        <w:lastRenderedPageBreak/>
        <w:t xml:space="preserve">          $ref: 'TS29</w:t>
      </w:r>
      <w:r>
        <w:rPr>
          <w:rFonts w:eastAsia="等线" w:hint="eastAsia"/>
          <w:lang w:val="en-US" w:eastAsia="zh-CN"/>
        </w:rPr>
        <w:t>571</w:t>
      </w:r>
      <w:r>
        <w:rPr>
          <w:rFonts w:eastAsia="等线"/>
          <w:lang w:val="en-US"/>
        </w:rPr>
        <w:t>_CommonData.yaml#/components/responses/500'</w:t>
      </w:r>
    </w:p>
    <w:p w14:paraId="117283C2" w14:textId="77777777" w:rsidR="003608CC" w:rsidRDefault="003608CC">
      <w:pPr>
        <w:pStyle w:val="PL"/>
      </w:pPr>
      <w:r>
        <w:t xml:space="preserve">        '502':</w:t>
      </w:r>
    </w:p>
    <w:p w14:paraId="71356C4F" w14:textId="77777777" w:rsidR="003608CC" w:rsidRDefault="003608CC">
      <w:pPr>
        <w:pStyle w:val="PL"/>
      </w:pPr>
      <w:r>
        <w:t xml:space="preserve">          $ref: 'TS29571_CommonData.yaml#/components/responses/502'</w:t>
      </w:r>
    </w:p>
    <w:p w14:paraId="298913CD" w14:textId="77777777" w:rsidR="003608CC" w:rsidRDefault="003608CC">
      <w:pPr>
        <w:pStyle w:val="PL"/>
        <w:rPr>
          <w:rFonts w:eastAsia="等线"/>
          <w:lang w:val="en-US"/>
        </w:rPr>
      </w:pPr>
      <w:r>
        <w:rPr>
          <w:rFonts w:eastAsia="等线"/>
          <w:lang w:val="en-US"/>
        </w:rPr>
        <w:t xml:space="preserve">        '503':</w:t>
      </w:r>
    </w:p>
    <w:p w14:paraId="0AC9781E"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_CommonData.yaml#/components/responses/503'</w:t>
      </w:r>
    </w:p>
    <w:p w14:paraId="6E11C5CD" w14:textId="77777777" w:rsidR="003608CC" w:rsidRDefault="003608CC">
      <w:pPr>
        <w:pStyle w:val="PL"/>
        <w:rPr>
          <w:rFonts w:eastAsia="等线"/>
          <w:lang w:val="en-US"/>
        </w:rPr>
      </w:pPr>
      <w:r>
        <w:rPr>
          <w:rFonts w:eastAsia="等线"/>
          <w:lang w:val="en-US"/>
        </w:rPr>
        <w:t xml:space="preserve">        default:</w:t>
      </w:r>
    </w:p>
    <w:p w14:paraId="3ADE3E70" w14:textId="77777777" w:rsidR="003608CC" w:rsidRDefault="003608CC">
      <w:pPr>
        <w:pStyle w:val="PL"/>
      </w:pPr>
      <w:r>
        <w:rPr>
          <w:rFonts w:eastAsia="等线"/>
          <w:lang w:val="en-US"/>
        </w:rPr>
        <w:t xml:space="preserve">          $ref: 'TS29</w:t>
      </w:r>
      <w:r>
        <w:rPr>
          <w:rFonts w:eastAsia="等线" w:hint="eastAsia"/>
          <w:lang w:val="en-US" w:eastAsia="zh-CN"/>
        </w:rPr>
        <w:t>571</w:t>
      </w:r>
      <w:r>
        <w:rPr>
          <w:rFonts w:eastAsia="等线"/>
          <w:lang w:val="en-US"/>
        </w:rPr>
        <w:t>_CommonData.yaml#/components/responses/default'</w:t>
      </w:r>
    </w:p>
    <w:p w14:paraId="7B0E16FD" w14:textId="77777777" w:rsidR="003608CC" w:rsidRDefault="003608CC">
      <w:pPr>
        <w:pStyle w:val="PL"/>
      </w:pPr>
    </w:p>
    <w:p w14:paraId="6694F2FA" w14:textId="77777777" w:rsidR="003608CC" w:rsidRDefault="003608CC">
      <w:pPr>
        <w:pStyle w:val="PL"/>
      </w:pPr>
      <w:r>
        <w:t xml:space="preserve">  /pcf-mbs-bindings:</w:t>
      </w:r>
    </w:p>
    <w:p w14:paraId="7B3A3F74" w14:textId="77777777" w:rsidR="003608CC" w:rsidRDefault="003608CC">
      <w:pPr>
        <w:pStyle w:val="PL"/>
      </w:pPr>
      <w:r>
        <w:t xml:space="preserve">    post:</w:t>
      </w:r>
    </w:p>
    <w:p w14:paraId="04A12ECB" w14:textId="77777777" w:rsidR="003608CC" w:rsidRDefault="003608CC">
      <w:pPr>
        <w:pStyle w:val="PL"/>
      </w:pPr>
      <w:r>
        <w:t xml:space="preserve">      summary: Create a new Individual PCF for an MBS Session binding.</w:t>
      </w:r>
    </w:p>
    <w:p w14:paraId="368CD9B8" w14:textId="77777777" w:rsidR="003608CC" w:rsidRDefault="003608CC">
      <w:pPr>
        <w:pStyle w:val="PL"/>
      </w:pPr>
      <w:r>
        <w:t xml:space="preserve">      operationId: CreatePCFMbsBinding</w:t>
      </w:r>
    </w:p>
    <w:p w14:paraId="5489359E" w14:textId="77777777" w:rsidR="003608CC" w:rsidRDefault="003608CC">
      <w:pPr>
        <w:pStyle w:val="PL"/>
      </w:pPr>
      <w:r>
        <w:t xml:space="preserve">      tags:</w:t>
      </w:r>
    </w:p>
    <w:p w14:paraId="2EDADD12" w14:textId="77777777" w:rsidR="003608CC" w:rsidRDefault="003608CC">
      <w:pPr>
        <w:pStyle w:val="PL"/>
      </w:pPr>
      <w:r>
        <w:t xml:space="preserve">        - PCF for an MBS Session Bindings (Collection)</w:t>
      </w:r>
    </w:p>
    <w:p w14:paraId="1D5FB9E2" w14:textId="77777777" w:rsidR="003608CC" w:rsidRDefault="003608CC">
      <w:pPr>
        <w:pStyle w:val="PL"/>
      </w:pPr>
      <w:r>
        <w:t xml:space="preserve">      requestBody:</w:t>
      </w:r>
    </w:p>
    <w:p w14:paraId="7C6ACB5F" w14:textId="77777777" w:rsidR="003608CC" w:rsidRDefault="003608CC">
      <w:pPr>
        <w:pStyle w:val="PL"/>
      </w:pPr>
      <w:r>
        <w:t xml:space="preserve">        required: true</w:t>
      </w:r>
    </w:p>
    <w:p w14:paraId="2808E52A" w14:textId="77777777" w:rsidR="003608CC" w:rsidRDefault="003608CC">
      <w:pPr>
        <w:pStyle w:val="PL"/>
      </w:pPr>
      <w:r>
        <w:t xml:space="preserve">        content:</w:t>
      </w:r>
    </w:p>
    <w:p w14:paraId="784C343A" w14:textId="77777777" w:rsidR="003608CC" w:rsidRDefault="003608CC">
      <w:pPr>
        <w:pStyle w:val="PL"/>
      </w:pPr>
      <w:r>
        <w:t xml:space="preserve">          application/json:</w:t>
      </w:r>
    </w:p>
    <w:p w14:paraId="1E7C8936" w14:textId="77777777" w:rsidR="003608CC" w:rsidRDefault="003608CC">
      <w:pPr>
        <w:pStyle w:val="PL"/>
      </w:pPr>
      <w:r>
        <w:t xml:space="preserve">            schema:</w:t>
      </w:r>
    </w:p>
    <w:p w14:paraId="2AA8A513" w14:textId="77777777" w:rsidR="003608CC" w:rsidRDefault="003608CC">
      <w:pPr>
        <w:pStyle w:val="PL"/>
      </w:pPr>
      <w:r>
        <w:t xml:space="preserve">              $ref: '#/components/schemas/PcfMbsBinding'</w:t>
      </w:r>
    </w:p>
    <w:p w14:paraId="22D1962E" w14:textId="77777777" w:rsidR="003608CC" w:rsidRDefault="003608CC">
      <w:pPr>
        <w:pStyle w:val="PL"/>
      </w:pPr>
      <w:r>
        <w:t xml:space="preserve">      responses:</w:t>
      </w:r>
    </w:p>
    <w:p w14:paraId="5D7B391A" w14:textId="77777777" w:rsidR="003608CC" w:rsidRDefault="003608CC">
      <w:pPr>
        <w:pStyle w:val="PL"/>
      </w:pPr>
      <w:r>
        <w:t xml:space="preserve">        '201':</w:t>
      </w:r>
    </w:p>
    <w:p w14:paraId="5B4A84D8" w14:textId="77777777" w:rsidR="003608CC" w:rsidRDefault="003608CC">
      <w:pPr>
        <w:pStyle w:val="PL"/>
      </w:pPr>
      <w:r>
        <w:t xml:space="preserve">          description: &gt;</w:t>
      </w:r>
    </w:p>
    <w:p w14:paraId="54D7299C" w14:textId="77777777" w:rsidR="003608CC" w:rsidRDefault="003608CC">
      <w:pPr>
        <w:pStyle w:val="PL"/>
      </w:pPr>
      <w:r>
        <w:t xml:space="preserve">            Created. A new Individual PCF for an MBS Session Binding resource is created</w:t>
      </w:r>
    </w:p>
    <w:p w14:paraId="5D642906" w14:textId="77777777" w:rsidR="003608CC" w:rsidRDefault="003608CC">
      <w:pPr>
        <w:pStyle w:val="PL"/>
      </w:pPr>
      <w:r>
        <w:t xml:space="preserve">            and the corresponding URI is returned in an HTTP Location header.</w:t>
      </w:r>
    </w:p>
    <w:p w14:paraId="6686C5D6" w14:textId="77777777" w:rsidR="003608CC" w:rsidRDefault="003608CC">
      <w:pPr>
        <w:pStyle w:val="PL"/>
        <w:rPr>
          <w:rFonts w:eastAsia="等线"/>
        </w:rPr>
      </w:pPr>
      <w:r>
        <w:rPr>
          <w:rFonts w:eastAsia="等线"/>
        </w:rPr>
        <w:t xml:space="preserve">          content:</w:t>
      </w:r>
    </w:p>
    <w:p w14:paraId="5B6089D8" w14:textId="77777777" w:rsidR="003608CC" w:rsidRDefault="003608CC">
      <w:pPr>
        <w:pStyle w:val="PL"/>
        <w:rPr>
          <w:rFonts w:eastAsia="等线"/>
        </w:rPr>
      </w:pPr>
      <w:r>
        <w:rPr>
          <w:rFonts w:eastAsia="等线"/>
        </w:rPr>
        <w:t xml:space="preserve">            application/json:</w:t>
      </w:r>
    </w:p>
    <w:p w14:paraId="2194FAEA" w14:textId="77777777" w:rsidR="003608CC" w:rsidRDefault="003608CC">
      <w:pPr>
        <w:pStyle w:val="PL"/>
        <w:rPr>
          <w:rFonts w:eastAsia="等线"/>
        </w:rPr>
      </w:pPr>
      <w:r>
        <w:rPr>
          <w:rFonts w:eastAsia="等线"/>
        </w:rPr>
        <w:t xml:space="preserve">              schema:</w:t>
      </w:r>
    </w:p>
    <w:p w14:paraId="6B6A9582" w14:textId="77777777" w:rsidR="003608CC" w:rsidRDefault="003608CC">
      <w:pPr>
        <w:pStyle w:val="PL"/>
        <w:rPr>
          <w:rFonts w:eastAsia="等线"/>
        </w:rPr>
      </w:pPr>
      <w:r>
        <w:rPr>
          <w:rFonts w:eastAsia="等线"/>
        </w:rPr>
        <w:t xml:space="preserve">                $ref: '#/components/schemas/</w:t>
      </w:r>
      <w:r>
        <w:t>PcfMbsBinding</w:t>
      </w:r>
      <w:r>
        <w:rPr>
          <w:rFonts w:eastAsia="等线"/>
        </w:rPr>
        <w:t>'</w:t>
      </w:r>
    </w:p>
    <w:p w14:paraId="72F68666" w14:textId="77777777" w:rsidR="003608CC" w:rsidRDefault="003608CC">
      <w:pPr>
        <w:pStyle w:val="PL"/>
        <w:rPr>
          <w:rFonts w:eastAsia="等线"/>
        </w:rPr>
      </w:pPr>
      <w:r>
        <w:rPr>
          <w:rFonts w:eastAsia="等线"/>
        </w:rPr>
        <w:t xml:space="preserve">          headers:</w:t>
      </w:r>
    </w:p>
    <w:p w14:paraId="768EDFBA" w14:textId="77777777" w:rsidR="003608CC" w:rsidRDefault="003608CC">
      <w:pPr>
        <w:pStyle w:val="PL"/>
        <w:rPr>
          <w:rFonts w:eastAsia="等线"/>
        </w:rPr>
      </w:pPr>
      <w:r>
        <w:rPr>
          <w:rFonts w:eastAsia="等线"/>
        </w:rPr>
        <w:t xml:space="preserve">            Location:</w:t>
      </w:r>
    </w:p>
    <w:p w14:paraId="6229D954" w14:textId="77777777" w:rsidR="003608CC" w:rsidRDefault="003608CC">
      <w:pPr>
        <w:pStyle w:val="PL"/>
        <w:rPr>
          <w:rFonts w:eastAsia="等线"/>
        </w:rPr>
      </w:pPr>
      <w:r>
        <w:rPr>
          <w:rFonts w:eastAsia="等线"/>
        </w:rPr>
        <w:t xml:space="preserve">              description: &gt;</w:t>
      </w:r>
    </w:p>
    <w:p w14:paraId="7A8367F8" w14:textId="77777777" w:rsidR="00B535F0" w:rsidRDefault="00B535F0" w:rsidP="00B535F0">
      <w:pPr>
        <w:pStyle w:val="PL"/>
        <w:rPr>
          <w:rFonts w:eastAsia="等线"/>
        </w:rPr>
      </w:pPr>
      <w:r>
        <w:rPr>
          <w:rFonts w:eastAsia="等线"/>
        </w:rPr>
        <w:t xml:space="preserve">                Contains the URI of the newly created resource.</w:t>
      </w:r>
    </w:p>
    <w:p w14:paraId="1E3889FC" w14:textId="77777777" w:rsidR="003608CC" w:rsidRDefault="003608CC">
      <w:pPr>
        <w:pStyle w:val="PL"/>
        <w:rPr>
          <w:rFonts w:eastAsia="等线"/>
        </w:rPr>
      </w:pPr>
      <w:r>
        <w:rPr>
          <w:rFonts w:eastAsia="等线"/>
        </w:rPr>
        <w:t xml:space="preserve">              required: true</w:t>
      </w:r>
    </w:p>
    <w:p w14:paraId="7A1249CE" w14:textId="77777777" w:rsidR="003608CC" w:rsidRDefault="003608CC">
      <w:pPr>
        <w:pStyle w:val="PL"/>
        <w:rPr>
          <w:rFonts w:eastAsia="等线"/>
        </w:rPr>
      </w:pPr>
      <w:r>
        <w:rPr>
          <w:rFonts w:eastAsia="等线"/>
        </w:rPr>
        <w:t xml:space="preserve">              schema:</w:t>
      </w:r>
    </w:p>
    <w:p w14:paraId="2AA66C0F" w14:textId="77777777" w:rsidR="003608CC" w:rsidRDefault="003608CC">
      <w:pPr>
        <w:pStyle w:val="PL"/>
        <w:rPr>
          <w:rFonts w:eastAsia="等线"/>
        </w:rPr>
      </w:pPr>
      <w:r>
        <w:rPr>
          <w:rFonts w:eastAsia="等线"/>
        </w:rPr>
        <w:t xml:space="preserve">                type: string</w:t>
      </w:r>
    </w:p>
    <w:p w14:paraId="4D8C379E" w14:textId="77777777" w:rsidR="003608CC" w:rsidRDefault="003608CC">
      <w:pPr>
        <w:pStyle w:val="PL"/>
        <w:rPr>
          <w:rFonts w:eastAsia="等线"/>
        </w:rPr>
      </w:pPr>
      <w:r>
        <w:t xml:space="preserve">        '400':</w:t>
      </w:r>
    </w:p>
    <w:p w14:paraId="173E7CC5" w14:textId="77777777" w:rsidR="003608CC" w:rsidRDefault="003608CC">
      <w:pPr>
        <w:pStyle w:val="PL"/>
      </w:pPr>
      <w:r>
        <w:t xml:space="preserve">          $ref: 'TS29571_CommonData.yaml#/components/responses/400'</w:t>
      </w:r>
    </w:p>
    <w:p w14:paraId="53455946" w14:textId="77777777" w:rsidR="003608CC" w:rsidRDefault="003608CC">
      <w:pPr>
        <w:pStyle w:val="PL"/>
      </w:pPr>
      <w:r>
        <w:t xml:space="preserve">        '401':</w:t>
      </w:r>
    </w:p>
    <w:p w14:paraId="267EA5C0" w14:textId="77777777" w:rsidR="003608CC" w:rsidRDefault="003608CC">
      <w:pPr>
        <w:pStyle w:val="PL"/>
      </w:pPr>
      <w:r>
        <w:t xml:space="preserve">          $ref: 'TS29571_CommonData.yaml#/components/responses/401'</w:t>
      </w:r>
    </w:p>
    <w:p w14:paraId="63A98FFD" w14:textId="77777777" w:rsidR="003608CC" w:rsidRDefault="003608CC">
      <w:pPr>
        <w:pStyle w:val="PL"/>
        <w:rPr>
          <w:rFonts w:eastAsia="等线"/>
        </w:rPr>
      </w:pPr>
      <w:r>
        <w:rPr>
          <w:rFonts w:eastAsia="等线"/>
        </w:rPr>
        <w:t xml:space="preserve">        '403':</w:t>
      </w:r>
    </w:p>
    <w:p w14:paraId="7B05C38F" w14:textId="77777777" w:rsidR="003608CC" w:rsidRDefault="003608CC">
      <w:pPr>
        <w:pStyle w:val="PL"/>
      </w:pPr>
      <w:r>
        <w:rPr>
          <w:rFonts w:eastAsia="等线"/>
        </w:rPr>
        <w:t xml:space="preserve">          description: </w:t>
      </w:r>
      <w:r>
        <w:t>&gt;</w:t>
      </w:r>
    </w:p>
    <w:p w14:paraId="272C3F4F" w14:textId="77777777" w:rsidR="003608CC" w:rsidRDefault="003608CC">
      <w:pPr>
        <w:pStyle w:val="PL"/>
      </w:pPr>
      <w:r>
        <w:rPr>
          <w:rFonts w:eastAsia="等线"/>
        </w:rPr>
        <w:t xml:space="preserve">            The existing PCF binding information stored in the BSF for the MBS session is</w:t>
      </w:r>
    </w:p>
    <w:p w14:paraId="67858500" w14:textId="77777777" w:rsidR="003608CC" w:rsidRDefault="003608CC">
      <w:pPr>
        <w:pStyle w:val="PL"/>
        <w:rPr>
          <w:rFonts w:eastAsia="等线"/>
        </w:rPr>
      </w:pPr>
      <w:r>
        <w:t xml:space="preserve">            </w:t>
      </w:r>
      <w:r>
        <w:rPr>
          <w:rFonts w:eastAsia="等线"/>
        </w:rPr>
        <w:t>returned.</w:t>
      </w:r>
    </w:p>
    <w:p w14:paraId="084C3FE6" w14:textId="77777777" w:rsidR="003608CC" w:rsidRDefault="003608CC">
      <w:pPr>
        <w:pStyle w:val="PL"/>
        <w:rPr>
          <w:rFonts w:eastAsia="等线"/>
        </w:rPr>
      </w:pPr>
      <w:r>
        <w:rPr>
          <w:rFonts w:eastAsia="等线"/>
        </w:rPr>
        <w:t xml:space="preserve">          content:</w:t>
      </w:r>
    </w:p>
    <w:p w14:paraId="703C076F" w14:textId="77777777" w:rsidR="003608CC" w:rsidRDefault="003608CC">
      <w:pPr>
        <w:pStyle w:val="PL"/>
        <w:rPr>
          <w:rFonts w:eastAsia="等线"/>
        </w:rPr>
      </w:pPr>
      <w:r>
        <w:rPr>
          <w:rFonts w:eastAsia="等线"/>
        </w:rPr>
        <w:t xml:space="preserve">            </w:t>
      </w:r>
      <w:r>
        <w:rPr>
          <w:rFonts w:cs="Courier New"/>
          <w:szCs w:val="16"/>
        </w:rPr>
        <w:t>application/problem+json</w:t>
      </w:r>
      <w:r>
        <w:rPr>
          <w:rFonts w:eastAsia="等线"/>
        </w:rPr>
        <w:t>:</w:t>
      </w:r>
    </w:p>
    <w:p w14:paraId="49F625F5" w14:textId="77777777" w:rsidR="003608CC" w:rsidRDefault="003608CC">
      <w:pPr>
        <w:pStyle w:val="PL"/>
        <w:rPr>
          <w:rFonts w:eastAsia="等线"/>
        </w:rPr>
      </w:pPr>
      <w:r>
        <w:rPr>
          <w:rFonts w:eastAsia="等线"/>
        </w:rPr>
        <w:t xml:space="preserve">              schema:</w:t>
      </w:r>
    </w:p>
    <w:p w14:paraId="031B12EE" w14:textId="77777777" w:rsidR="003608CC" w:rsidRDefault="003608CC">
      <w:pPr>
        <w:pStyle w:val="PL"/>
        <w:rPr>
          <w:rFonts w:eastAsia="等线"/>
        </w:rPr>
      </w:pPr>
      <w:r>
        <w:rPr>
          <w:rFonts w:eastAsia="等线"/>
        </w:rPr>
        <w:t xml:space="preserve">                $ref: '#/components/schemas/MbsExtProblemDetails'</w:t>
      </w:r>
    </w:p>
    <w:p w14:paraId="40B1EFA8" w14:textId="77777777" w:rsidR="003608CC" w:rsidRDefault="003608CC">
      <w:pPr>
        <w:pStyle w:val="PL"/>
      </w:pPr>
      <w:r>
        <w:t xml:space="preserve">        '404':</w:t>
      </w:r>
    </w:p>
    <w:p w14:paraId="0543C68C" w14:textId="77777777" w:rsidR="003608CC" w:rsidRDefault="003608CC">
      <w:pPr>
        <w:pStyle w:val="PL"/>
      </w:pPr>
      <w:r>
        <w:t xml:space="preserve">          $ref: 'TS29571_CommonData.yaml#/components/responses/404'</w:t>
      </w:r>
    </w:p>
    <w:p w14:paraId="14248A0E" w14:textId="77777777" w:rsidR="003608CC" w:rsidRDefault="003608CC">
      <w:pPr>
        <w:pStyle w:val="PL"/>
      </w:pPr>
      <w:r>
        <w:t xml:space="preserve">        '411':</w:t>
      </w:r>
    </w:p>
    <w:p w14:paraId="58D10078" w14:textId="77777777" w:rsidR="003608CC" w:rsidRDefault="003608CC">
      <w:pPr>
        <w:pStyle w:val="PL"/>
      </w:pPr>
      <w:r>
        <w:t xml:space="preserve">          $ref: 'TS29571_CommonData.yaml#/components/responses/411'</w:t>
      </w:r>
    </w:p>
    <w:p w14:paraId="650BDD13" w14:textId="77777777" w:rsidR="003608CC" w:rsidRDefault="003608CC">
      <w:pPr>
        <w:pStyle w:val="PL"/>
      </w:pPr>
      <w:r>
        <w:t xml:space="preserve">        '413':</w:t>
      </w:r>
    </w:p>
    <w:p w14:paraId="132D07CF" w14:textId="77777777" w:rsidR="003608CC" w:rsidRDefault="003608CC">
      <w:pPr>
        <w:pStyle w:val="PL"/>
      </w:pPr>
      <w:r>
        <w:t xml:space="preserve">          $ref: 'TS29571_CommonData.yaml#/components/responses/413'</w:t>
      </w:r>
    </w:p>
    <w:p w14:paraId="419144E0" w14:textId="77777777" w:rsidR="003608CC" w:rsidRDefault="003608CC">
      <w:pPr>
        <w:pStyle w:val="PL"/>
      </w:pPr>
      <w:r>
        <w:t xml:space="preserve">        '415':</w:t>
      </w:r>
    </w:p>
    <w:p w14:paraId="7D0C1372" w14:textId="77777777" w:rsidR="003608CC" w:rsidRDefault="003608CC">
      <w:pPr>
        <w:pStyle w:val="PL"/>
      </w:pPr>
      <w:r>
        <w:t xml:space="preserve">          $ref: 'TS29571_CommonData.yaml#/components/responses/415'</w:t>
      </w:r>
    </w:p>
    <w:p w14:paraId="535306F5" w14:textId="77777777" w:rsidR="003608CC" w:rsidRDefault="003608CC">
      <w:pPr>
        <w:pStyle w:val="PL"/>
      </w:pPr>
      <w:r>
        <w:t xml:space="preserve">        '429':</w:t>
      </w:r>
    </w:p>
    <w:p w14:paraId="333EB94D" w14:textId="77777777" w:rsidR="003608CC" w:rsidRDefault="003608CC">
      <w:pPr>
        <w:pStyle w:val="PL"/>
      </w:pPr>
      <w:r>
        <w:t xml:space="preserve">          $ref: 'TS29571_CommonData.yaml#/components/responses/429'</w:t>
      </w:r>
    </w:p>
    <w:p w14:paraId="08577FB7" w14:textId="77777777" w:rsidR="003608CC" w:rsidRDefault="003608CC">
      <w:pPr>
        <w:pStyle w:val="PL"/>
      </w:pPr>
      <w:r>
        <w:t xml:space="preserve">        '500':</w:t>
      </w:r>
    </w:p>
    <w:p w14:paraId="1FCB4090" w14:textId="77777777" w:rsidR="003608CC" w:rsidRDefault="003608CC">
      <w:pPr>
        <w:pStyle w:val="PL"/>
      </w:pPr>
      <w:r>
        <w:t xml:space="preserve">          $ref: 'TS29571_CommonData.yaml#/components/responses/500'</w:t>
      </w:r>
    </w:p>
    <w:p w14:paraId="537886D0" w14:textId="77777777" w:rsidR="003608CC" w:rsidRDefault="003608CC">
      <w:pPr>
        <w:pStyle w:val="PL"/>
      </w:pPr>
      <w:r>
        <w:t xml:space="preserve">        '502':</w:t>
      </w:r>
    </w:p>
    <w:p w14:paraId="51D8C3BC" w14:textId="77777777" w:rsidR="003608CC" w:rsidRDefault="003608CC">
      <w:pPr>
        <w:pStyle w:val="PL"/>
      </w:pPr>
      <w:r>
        <w:t xml:space="preserve">          $ref: 'TS29571_CommonData.yaml#/components/responses/502'</w:t>
      </w:r>
    </w:p>
    <w:p w14:paraId="03D9EBE7" w14:textId="77777777" w:rsidR="003608CC" w:rsidRDefault="003608CC">
      <w:pPr>
        <w:pStyle w:val="PL"/>
      </w:pPr>
      <w:r>
        <w:t xml:space="preserve">        '503':</w:t>
      </w:r>
    </w:p>
    <w:p w14:paraId="5A3B9FE9" w14:textId="77777777" w:rsidR="003608CC" w:rsidRDefault="003608CC">
      <w:pPr>
        <w:pStyle w:val="PL"/>
      </w:pPr>
      <w:r>
        <w:t xml:space="preserve">          $ref: 'TS29571_CommonData.yaml#/components/responses/503'</w:t>
      </w:r>
    </w:p>
    <w:p w14:paraId="3C7280D1" w14:textId="77777777" w:rsidR="003608CC" w:rsidRDefault="003608CC">
      <w:pPr>
        <w:pStyle w:val="PL"/>
      </w:pPr>
      <w:r>
        <w:t xml:space="preserve">        default:</w:t>
      </w:r>
    </w:p>
    <w:p w14:paraId="0FC49D3B" w14:textId="77777777" w:rsidR="003608CC" w:rsidRDefault="003608CC">
      <w:pPr>
        <w:pStyle w:val="PL"/>
      </w:pPr>
      <w:r>
        <w:t xml:space="preserve">          $ref: 'TS29571_CommonData.yaml#/components/responses/default'</w:t>
      </w:r>
    </w:p>
    <w:p w14:paraId="04D0A8F8" w14:textId="77777777" w:rsidR="003608CC" w:rsidRDefault="003608CC">
      <w:pPr>
        <w:pStyle w:val="PL"/>
      </w:pPr>
    </w:p>
    <w:p w14:paraId="53EEDEFA" w14:textId="77777777" w:rsidR="003608CC" w:rsidRDefault="003608CC">
      <w:pPr>
        <w:pStyle w:val="PL"/>
      </w:pPr>
      <w:r>
        <w:t xml:space="preserve">    get:</w:t>
      </w:r>
    </w:p>
    <w:p w14:paraId="0DECEF18" w14:textId="77777777" w:rsidR="003608CC" w:rsidRDefault="003608CC">
      <w:pPr>
        <w:pStyle w:val="PL"/>
      </w:pPr>
      <w:r>
        <w:t xml:space="preserve">      summary: Retrieve an existing PCF for an MBS Session binding.</w:t>
      </w:r>
    </w:p>
    <w:p w14:paraId="559D3021" w14:textId="77777777" w:rsidR="003608CC" w:rsidRDefault="003608CC">
      <w:pPr>
        <w:pStyle w:val="PL"/>
      </w:pPr>
      <w:r>
        <w:t xml:space="preserve">      operationId: GetPCFMbsBinding</w:t>
      </w:r>
    </w:p>
    <w:p w14:paraId="0A4C359D" w14:textId="77777777" w:rsidR="003608CC" w:rsidRDefault="003608CC">
      <w:pPr>
        <w:pStyle w:val="PL"/>
      </w:pPr>
      <w:r>
        <w:t xml:space="preserve">      tags:</w:t>
      </w:r>
    </w:p>
    <w:p w14:paraId="28B1706C" w14:textId="77777777" w:rsidR="003608CC" w:rsidRDefault="003608CC">
      <w:pPr>
        <w:pStyle w:val="PL"/>
      </w:pPr>
      <w:r>
        <w:t xml:space="preserve">        - PCF for an MBS Session Bindings (Collection)</w:t>
      </w:r>
    </w:p>
    <w:p w14:paraId="3A32B567" w14:textId="77777777" w:rsidR="003608CC" w:rsidRDefault="003608CC">
      <w:pPr>
        <w:pStyle w:val="PL"/>
      </w:pPr>
      <w:r>
        <w:t xml:space="preserve">      parameters:</w:t>
      </w:r>
    </w:p>
    <w:p w14:paraId="466605E9" w14:textId="77777777" w:rsidR="003608CC" w:rsidRDefault="003608CC">
      <w:pPr>
        <w:pStyle w:val="PL"/>
      </w:pPr>
      <w:r>
        <w:t xml:space="preserve">        - name: mbs-session-id</w:t>
      </w:r>
    </w:p>
    <w:p w14:paraId="52FD9F26" w14:textId="77777777" w:rsidR="003608CC" w:rsidRDefault="003608CC">
      <w:pPr>
        <w:pStyle w:val="PL"/>
      </w:pPr>
      <w:r>
        <w:t xml:space="preserve">          in: query</w:t>
      </w:r>
    </w:p>
    <w:p w14:paraId="66CF5709" w14:textId="77777777" w:rsidR="003608CC" w:rsidRDefault="003608CC">
      <w:pPr>
        <w:pStyle w:val="PL"/>
      </w:pPr>
      <w:r>
        <w:t xml:space="preserve">          description: &gt;</w:t>
      </w:r>
    </w:p>
    <w:p w14:paraId="3B4AD321" w14:textId="77777777" w:rsidR="003608CC" w:rsidRDefault="003608CC">
      <w:pPr>
        <w:pStyle w:val="PL"/>
      </w:pPr>
      <w:r>
        <w:t xml:space="preserve">            Contains the identifier of the MBS Session to which the requested MBS Session</w:t>
      </w:r>
    </w:p>
    <w:p w14:paraId="4092712E" w14:textId="77777777" w:rsidR="003608CC" w:rsidRDefault="003608CC">
      <w:pPr>
        <w:pStyle w:val="PL"/>
      </w:pPr>
      <w:r>
        <w:t xml:space="preserve">            binding is related.</w:t>
      </w:r>
    </w:p>
    <w:p w14:paraId="4D0CC388" w14:textId="77777777" w:rsidR="003608CC" w:rsidRDefault="003608CC">
      <w:pPr>
        <w:pStyle w:val="PL"/>
      </w:pPr>
      <w:r>
        <w:lastRenderedPageBreak/>
        <w:t xml:space="preserve">          required: true</w:t>
      </w:r>
    </w:p>
    <w:p w14:paraId="7DB61FBB" w14:textId="77777777" w:rsidR="003608CC" w:rsidRDefault="003608CC">
      <w:pPr>
        <w:pStyle w:val="PL"/>
      </w:pPr>
      <w:r>
        <w:t xml:space="preserve">          content:</w:t>
      </w:r>
    </w:p>
    <w:p w14:paraId="4EEC3548" w14:textId="77777777" w:rsidR="003608CC" w:rsidRDefault="003608CC">
      <w:pPr>
        <w:pStyle w:val="PL"/>
      </w:pPr>
      <w:r>
        <w:t xml:space="preserve">            application/json:</w:t>
      </w:r>
    </w:p>
    <w:p w14:paraId="56C4D7CF" w14:textId="77777777" w:rsidR="003608CC" w:rsidRDefault="003608CC">
      <w:pPr>
        <w:pStyle w:val="PL"/>
        <w:rPr>
          <w:lang w:eastAsia="en-GB"/>
        </w:rPr>
      </w:pPr>
      <w:r>
        <w:t xml:space="preserve">              schema:</w:t>
      </w:r>
    </w:p>
    <w:p w14:paraId="5897F312" w14:textId="77777777" w:rsidR="003608CC" w:rsidRDefault="003608CC">
      <w:pPr>
        <w:pStyle w:val="PL"/>
      </w:pPr>
      <w:r>
        <w:t xml:space="preserve">                $ref: 'TS29571_CommonData.yaml#/components/schemas/MbsSessionId'</w:t>
      </w:r>
    </w:p>
    <w:p w14:paraId="5854CF55" w14:textId="77777777" w:rsidR="003608CC" w:rsidRDefault="003608CC">
      <w:pPr>
        <w:pStyle w:val="PL"/>
      </w:pPr>
      <w:r>
        <w:t xml:space="preserve">        - name: supp-feat</w:t>
      </w:r>
    </w:p>
    <w:p w14:paraId="48A2C8E5" w14:textId="77777777" w:rsidR="003608CC" w:rsidRDefault="003608CC">
      <w:pPr>
        <w:pStyle w:val="PL"/>
      </w:pPr>
      <w:r>
        <w:t xml:space="preserve">          in: query</w:t>
      </w:r>
    </w:p>
    <w:p w14:paraId="2801CAF1" w14:textId="77777777" w:rsidR="003608CC" w:rsidRDefault="003608CC">
      <w:pPr>
        <w:pStyle w:val="PL"/>
      </w:pPr>
      <w:r>
        <w:t xml:space="preserve">          description: &gt;</w:t>
      </w:r>
    </w:p>
    <w:p w14:paraId="67D3398B" w14:textId="77777777" w:rsidR="003608CC" w:rsidRDefault="003608CC">
      <w:pPr>
        <w:pStyle w:val="PL"/>
        <w:rPr>
          <w:rFonts w:cs="Arial"/>
          <w:szCs w:val="18"/>
        </w:rPr>
      </w:pPr>
      <w:r>
        <w:t xml:space="preserve">            </w:t>
      </w:r>
      <w:r>
        <w:rPr>
          <w:rFonts w:cs="Arial"/>
          <w:szCs w:val="18"/>
        </w:rPr>
        <w:t>Contains the list of features supported by the NF service consumer and used to</w:t>
      </w:r>
    </w:p>
    <w:p w14:paraId="2D5379F7" w14:textId="77777777" w:rsidR="003608CC" w:rsidRDefault="003608CC">
      <w:pPr>
        <w:pStyle w:val="PL"/>
      </w:pPr>
      <w:r>
        <w:rPr>
          <w:rFonts w:cs="Arial"/>
          <w:szCs w:val="18"/>
        </w:rPr>
        <w:t xml:space="preserve">            filter irrelevant responses related to unsupported features.</w:t>
      </w:r>
    </w:p>
    <w:p w14:paraId="767AC4DB" w14:textId="77777777" w:rsidR="003608CC" w:rsidRDefault="003608CC">
      <w:pPr>
        <w:pStyle w:val="PL"/>
      </w:pPr>
      <w:r>
        <w:t xml:space="preserve">          content:</w:t>
      </w:r>
    </w:p>
    <w:p w14:paraId="5EDEF460" w14:textId="77777777" w:rsidR="003608CC" w:rsidRDefault="003608CC">
      <w:pPr>
        <w:pStyle w:val="PL"/>
      </w:pPr>
      <w:r>
        <w:t xml:space="preserve">            application/json:</w:t>
      </w:r>
    </w:p>
    <w:p w14:paraId="2A51F998" w14:textId="77777777" w:rsidR="003608CC" w:rsidRDefault="003608CC">
      <w:pPr>
        <w:pStyle w:val="PL"/>
        <w:rPr>
          <w:lang w:eastAsia="en-GB"/>
        </w:rPr>
      </w:pPr>
      <w:r>
        <w:t xml:space="preserve">              schema:</w:t>
      </w:r>
    </w:p>
    <w:p w14:paraId="25E0F338" w14:textId="77777777" w:rsidR="003608CC" w:rsidRDefault="003608CC">
      <w:pPr>
        <w:pStyle w:val="PL"/>
      </w:pPr>
      <w:r>
        <w:t xml:space="preserve">                $ref: 'TS29571_CommonData.yaml#/components/schemas/SupportedFeatures'</w:t>
      </w:r>
    </w:p>
    <w:p w14:paraId="41DF6B42" w14:textId="77777777" w:rsidR="003608CC" w:rsidRDefault="003608CC">
      <w:pPr>
        <w:pStyle w:val="PL"/>
      </w:pPr>
      <w:r>
        <w:t xml:space="preserve">      responses:</w:t>
      </w:r>
    </w:p>
    <w:p w14:paraId="33229A7E" w14:textId="77777777" w:rsidR="003608CC" w:rsidRDefault="003608CC">
      <w:pPr>
        <w:pStyle w:val="PL"/>
      </w:pPr>
      <w:r>
        <w:t xml:space="preserve">        '200':</w:t>
      </w:r>
    </w:p>
    <w:p w14:paraId="518DB39B" w14:textId="77777777" w:rsidR="003608CC" w:rsidRDefault="003608CC">
      <w:pPr>
        <w:pStyle w:val="PL"/>
      </w:pPr>
      <w:r>
        <w:t xml:space="preserve">          description: &gt;</w:t>
      </w:r>
    </w:p>
    <w:p w14:paraId="4430275C" w14:textId="77777777" w:rsidR="003608CC" w:rsidRDefault="003608CC">
      <w:pPr>
        <w:pStyle w:val="PL"/>
        <w:rPr>
          <w:lang w:eastAsia="ja-JP"/>
        </w:rPr>
      </w:pPr>
      <w:r>
        <w:t xml:space="preserve">            OK. </w:t>
      </w:r>
      <w:r>
        <w:rPr>
          <w:lang w:eastAsia="ja-JP"/>
        </w:rPr>
        <w:t>The Individual PCF for an MBS Session Binding resource(s) matching the provided</w:t>
      </w:r>
    </w:p>
    <w:p w14:paraId="0662DD66" w14:textId="77777777" w:rsidR="003608CC" w:rsidRDefault="003608CC">
      <w:pPr>
        <w:pStyle w:val="PL"/>
      </w:pPr>
      <w:r>
        <w:rPr>
          <w:lang w:eastAsia="ja-JP"/>
        </w:rPr>
        <w:t xml:space="preserve">            query parameter(s) are returned.</w:t>
      </w:r>
    </w:p>
    <w:p w14:paraId="19D457E4" w14:textId="77777777" w:rsidR="003608CC" w:rsidRDefault="003608CC">
      <w:pPr>
        <w:pStyle w:val="PL"/>
      </w:pPr>
      <w:r>
        <w:t xml:space="preserve">          content:</w:t>
      </w:r>
    </w:p>
    <w:p w14:paraId="023C8466" w14:textId="77777777" w:rsidR="003608CC" w:rsidRDefault="003608CC">
      <w:pPr>
        <w:pStyle w:val="PL"/>
      </w:pPr>
      <w:r>
        <w:t xml:space="preserve">            application/json:</w:t>
      </w:r>
    </w:p>
    <w:p w14:paraId="66AFE3DE" w14:textId="77777777" w:rsidR="003608CC" w:rsidRDefault="003608CC">
      <w:pPr>
        <w:pStyle w:val="PL"/>
      </w:pPr>
      <w:r>
        <w:t xml:space="preserve">              schema:</w:t>
      </w:r>
    </w:p>
    <w:p w14:paraId="04C598F1" w14:textId="77777777" w:rsidR="003608CC" w:rsidRDefault="003608CC">
      <w:pPr>
        <w:pStyle w:val="PL"/>
      </w:pPr>
      <w:r>
        <w:t xml:space="preserve">                type: array</w:t>
      </w:r>
    </w:p>
    <w:p w14:paraId="2B88FF23" w14:textId="77777777" w:rsidR="003608CC" w:rsidRDefault="003608CC">
      <w:pPr>
        <w:pStyle w:val="PL"/>
      </w:pPr>
      <w:r>
        <w:t xml:space="preserve">                items:</w:t>
      </w:r>
    </w:p>
    <w:p w14:paraId="41B0B449" w14:textId="77777777" w:rsidR="003608CC" w:rsidRDefault="003608CC">
      <w:pPr>
        <w:pStyle w:val="PL"/>
      </w:pPr>
      <w:r>
        <w:t xml:space="preserve">                  $ref: '#/components/schemas/PcfMbsBinding'</w:t>
      </w:r>
    </w:p>
    <w:p w14:paraId="330134CE" w14:textId="77777777" w:rsidR="003608CC" w:rsidRDefault="003608CC">
      <w:pPr>
        <w:pStyle w:val="PL"/>
      </w:pPr>
      <w:r>
        <w:t xml:space="preserve">                minItems: 0</w:t>
      </w:r>
    </w:p>
    <w:p w14:paraId="505385F9" w14:textId="77777777" w:rsidR="00B535F0" w:rsidRDefault="00B535F0" w:rsidP="00B535F0">
      <w:pPr>
        <w:pStyle w:val="PL"/>
        <w:rPr>
          <w:rFonts w:eastAsia="等线"/>
        </w:rPr>
      </w:pPr>
      <w:r>
        <w:t xml:space="preserve">        '307':</w:t>
      </w:r>
    </w:p>
    <w:p w14:paraId="2F4771B5" w14:textId="77777777" w:rsidR="00B535F0" w:rsidRDefault="00B535F0" w:rsidP="00B535F0">
      <w:pPr>
        <w:pStyle w:val="PL"/>
        <w:rPr>
          <w:lang w:val="en-US"/>
        </w:rPr>
      </w:pPr>
      <w:r>
        <w:t xml:space="preserve">          $ref: 'TS29571_CommonData.yaml#/components/responses/307'</w:t>
      </w:r>
    </w:p>
    <w:p w14:paraId="62E1F4D5" w14:textId="77777777" w:rsidR="00B535F0" w:rsidRDefault="00B535F0" w:rsidP="00B535F0">
      <w:pPr>
        <w:pStyle w:val="PL"/>
      </w:pPr>
      <w:r>
        <w:t xml:space="preserve">        '308':</w:t>
      </w:r>
    </w:p>
    <w:p w14:paraId="117A858B" w14:textId="77777777" w:rsidR="00B535F0" w:rsidRDefault="00B535F0" w:rsidP="00B535F0">
      <w:pPr>
        <w:pStyle w:val="PL"/>
        <w:rPr>
          <w:lang w:val="en-US"/>
        </w:rPr>
      </w:pPr>
      <w:r>
        <w:t xml:space="preserve">          $ref: 'TS29571_CommonData.yaml#/components/responses/308'</w:t>
      </w:r>
    </w:p>
    <w:p w14:paraId="2461EA22" w14:textId="77777777" w:rsidR="003608CC" w:rsidRDefault="003608CC">
      <w:pPr>
        <w:pStyle w:val="PL"/>
      </w:pPr>
      <w:r>
        <w:t xml:space="preserve">        '400':</w:t>
      </w:r>
    </w:p>
    <w:p w14:paraId="5B5FDC83" w14:textId="77777777" w:rsidR="003608CC" w:rsidRDefault="003608CC">
      <w:pPr>
        <w:pStyle w:val="PL"/>
      </w:pPr>
      <w:r>
        <w:t xml:space="preserve">          $ref: 'TS29571_CommonData.yaml#/components/responses/400'</w:t>
      </w:r>
    </w:p>
    <w:p w14:paraId="079B7658" w14:textId="77777777" w:rsidR="003608CC" w:rsidRDefault="003608CC">
      <w:pPr>
        <w:pStyle w:val="PL"/>
      </w:pPr>
      <w:r>
        <w:t xml:space="preserve">        '401':</w:t>
      </w:r>
    </w:p>
    <w:p w14:paraId="7217BEE5" w14:textId="77777777" w:rsidR="003608CC" w:rsidRDefault="003608CC">
      <w:pPr>
        <w:pStyle w:val="PL"/>
      </w:pPr>
      <w:r>
        <w:t xml:space="preserve">          $ref: 'TS29571_CommonData.yaml#/components/responses/401'</w:t>
      </w:r>
    </w:p>
    <w:p w14:paraId="1403487C" w14:textId="77777777" w:rsidR="003608CC" w:rsidRDefault="003608CC">
      <w:pPr>
        <w:pStyle w:val="PL"/>
        <w:rPr>
          <w:rFonts w:eastAsia="等线"/>
        </w:rPr>
      </w:pPr>
      <w:r>
        <w:rPr>
          <w:rFonts w:eastAsia="等线"/>
        </w:rPr>
        <w:t xml:space="preserve">        '403':</w:t>
      </w:r>
    </w:p>
    <w:p w14:paraId="5D008919" w14:textId="77777777" w:rsidR="003608CC" w:rsidRDefault="003608CC">
      <w:pPr>
        <w:pStyle w:val="PL"/>
        <w:rPr>
          <w:rFonts w:eastAsia="等线"/>
        </w:rPr>
      </w:pPr>
      <w:r>
        <w:rPr>
          <w:rFonts w:eastAsia="等线"/>
        </w:rPr>
        <w:t xml:space="preserve">          $ref: 'TS29571_CommonData.yaml#/components/responses/403'</w:t>
      </w:r>
    </w:p>
    <w:p w14:paraId="78986BEE" w14:textId="77777777" w:rsidR="003608CC" w:rsidRDefault="003608CC">
      <w:pPr>
        <w:pStyle w:val="PL"/>
        <w:rPr>
          <w:rFonts w:eastAsia="等线"/>
        </w:rPr>
      </w:pPr>
      <w:r>
        <w:t xml:space="preserve">        '404':</w:t>
      </w:r>
    </w:p>
    <w:p w14:paraId="0A71803A" w14:textId="77777777" w:rsidR="003608CC" w:rsidRDefault="003608CC">
      <w:pPr>
        <w:pStyle w:val="PL"/>
      </w:pPr>
      <w:r>
        <w:t xml:space="preserve">          $ref: 'TS29571_CommonData.yaml#/components/responses/404'</w:t>
      </w:r>
    </w:p>
    <w:p w14:paraId="3F50E0CD" w14:textId="77777777" w:rsidR="003608CC" w:rsidRDefault="003608CC">
      <w:pPr>
        <w:pStyle w:val="PL"/>
        <w:rPr>
          <w:rFonts w:eastAsia="等线"/>
        </w:rPr>
      </w:pPr>
      <w:r>
        <w:rPr>
          <w:rFonts w:eastAsia="等线"/>
        </w:rPr>
        <w:t xml:space="preserve">        '406':</w:t>
      </w:r>
    </w:p>
    <w:p w14:paraId="1CCCE700" w14:textId="77777777" w:rsidR="003608CC" w:rsidRDefault="003608CC">
      <w:pPr>
        <w:pStyle w:val="PL"/>
        <w:rPr>
          <w:rFonts w:eastAsia="等线"/>
        </w:rPr>
      </w:pPr>
      <w:r>
        <w:rPr>
          <w:rFonts w:eastAsia="等线"/>
        </w:rPr>
        <w:t xml:space="preserve">          $ref: 'TS29571_CommonData.yaml#/components/responses/406'</w:t>
      </w:r>
    </w:p>
    <w:p w14:paraId="7BC6AC42" w14:textId="77777777" w:rsidR="003608CC" w:rsidRDefault="003608CC">
      <w:pPr>
        <w:pStyle w:val="PL"/>
        <w:rPr>
          <w:rFonts w:eastAsia="等线"/>
        </w:rPr>
      </w:pPr>
      <w:r>
        <w:t xml:space="preserve">        '414':</w:t>
      </w:r>
    </w:p>
    <w:p w14:paraId="0FCB6833" w14:textId="77777777" w:rsidR="003608CC" w:rsidRDefault="003608CC">
      <w:pPr>
        <w:pStyle w:val="PL"/>
      </w:pPr>
      <w:r>
        <w:t xml:space="preserve">          $ref: 'TS29571_CommonData.yaml#/components/responses/414'</w:t>
      </w:r>
    </w:p>
    <w:p w14:paraId="096928B3" w14:textId="77777777" w:rsidR="003608CC" w:rsidRDefault="003608CC">
      <w:pPr>
        <w:pStyle w:val="PL"/>
      </w:pPr>
      <w:r>
        <w:t xml:space="preserve">        '429':</w:t>
      </w:r>
    </w:p>
    <w:p w14:paraId="224B0909" w14:textId="77777777" w:rsidR="003608CC" w:rsidRDefault="003608CC">
      <w:pPr>
        <w:pStyle w:val="PL"/>
      </w:pPr>
      <w:r>
        <w:t xml:space="preserve">          $ref: 'TS29571_CommonData.yaml#/components/responses/429'</w:t>
      </w:r>
    </w:p>
    <w:p w14:paraId="33A665FA" w14:textId="77777777" w:rsidR="003608CC" w:rsidRDefault="003608CC">
      <w:pPr>
        <w:pStyle w:val="PL"/>
      </w:pPr>
      <w:r>
        <w:t xml:space="preserve">        '500':</w:t>
      </w:r>
    </w:p>
    <w:p w14:paraId="11A2FB25" w14:textId="77777777" w:rsidR="003608CC" w:rsidRDefault="003608CC">
      <w:pPr>
        <w:pStyle w:val="PL"/>
      </w:pPr>
      <w:r>
        <w:t xml:space="preserve">          $ref: 'TS29571_CommonData.yaml#/components/responses/500'</w:t>
      </w:r>
    </w:p>
    <w:p w14:paraId="34896D52" w14:textId="77777777" w:rsidR="003608CC" w:rsidRDefault="003608CC">
      <w:pPr>
        <w:pStyle w:val="PL"/>
      </w:pPr>
      <w:r>
        <w:t xml:space="preserve">        '502':</w:t>
      </w:r>
    </w:p>
    <w:p w14:paraId="1733A315" w14:textId="77777777" w:rsidR="003608CC" w:rsidRDefault="003608CC">
      <w:pPr>
        <w:pStyle w:val="PL"/>
      </w:pPr>
      <w:r>
        <w:t xml:space="preserve">          $ref: 'TS29571_CommonData.yaml#/components/responses/502'</w:t>
      </w:r>
    </w:p>
    <w:p w14:paraId="33040A43" w14:textId="77777777" w:rsidR="003608CC" w:rsidRDefault="003608CC">
      <w:pPr>
        <w:pStyle w:val="PL"/>
      </w:pPr>
      <w:r>
        <w:t xml:space="preserve">        '503':</w:t>
      </w:r>
    </w:p>
    <w:p w14:paraId="3D0A7791" w14:textId="77777777" w:rsidR="003608CC" w:rsidRDefault="003608CC">
      <w:pPr>
        <w:pStyle w:val="PL"/>
      </w:pPr>
      <w:r>
        <w:t xml:space="preserve">          $ref: 'TS29571_CommonData.yaml#/components/responses/503'</w:t>
      </w:r>
    </w:p>
    <w:p w14:paraId="5599DD9A" w14:textId="77777777" w:rsidR="003608CC" w:rsidRDefault="003608CC">
      <w:pPr>
        <w:pStyle w:val="PL"/>
      </w:pPr>
      <w:r>
        <w:t xml:space="preserve">        default:</w:t>
      </w:r>
    </w:p>
    <w:p w14:paraId="0AD73451" w14:textId="77777777" w:rsidR="003608CC" w:rsidRDefault="003608CC">
      <w:pPr>
        <w:pStyle w:val="PL"/>
      </w:pPr>
      <w:r>
        <w:t xml:space="preserve">          $ref: 'TS29571_CommonData.yaml#/components/responses/default'</w:t>
      </w:r>
    </w:p>
    <w:p w14:paraId="7CFEB2F5" w14:textId="77777777" w:rsidR="003608CC" w:rsidRDefault="003608CC">
      <w:pPr>
        <w:pStyle w:val="PL"/>
      </w:pPr>
    </w:p>
    <w:p w14:paraId="52244F4C" w14:textId="77777777" w:rsidR="003608CC" w:rsidRDefault="003608CC">
      <w:pPr>
        <w:pStyle w:val="PL"/>
      </w:pPr>
      <w:r>
        <w:t xml:space="preserve">  /pcf-mbs-bindings/{bindingId}:</w:t>
      </w:r>
    </w:p>
    <w:p w14:paraId="5602FED5" w14:textId="77777777" w:rsidR="003608CC" w:rsidRDefault="003608CC">
      <w:pPr>
        <w:pStyle w:val="PL"/>
        <w:rPr>
          <w:rFonts w:eastAsia="等线"/>
          <w:lang w:val="en-US"/>
        </w:rPr>
      </w:pPr>
      <w:r>
        <w:rPr>
          <w:rFonts w:eastAsia="等线"/>
          <w:lang w:val="en-US"/>
        </w:rPr>
        <w:t xml:space="preserve">    parameters:</w:t>
      </w:r>
    </w:p>
    <w:p w14:paraId="4BF7249E" w14:textId="77777777" w:rsidR="003608CC" w:rsidRDefault="003608CC">
      <w:pPr>
        <w:pStyle w:val="PL"/>
        <w:rPr>
          <w:rFonts w:eastAsia="等线"/>
        </w:rPr>
      </w:pPr>
      <w:r>
        <w:t xml:space="preserve">      - name: bindingId</w:t>
      </w:r>
    </w:p>
    <w:p w14:paraId="6344A92C" w14:textId="77777777" w:rsidR="003608CC" w:rsidRDefault="003608CC">
      <w:pPr>
        <w:pStyle w:val="PL"/>
      </w:pPr>
      <w:r>
        <w:t xml:space="preserve">        in: path</w:t>
      </w:r>
    </w:p>
    <w:p w14:paraId="5C1AECC7" w14:textId="77777777" w:rsidR="003608CC" w:rsidRDefault="003608CC">
      <w:pPr>
        <w:pStyle w:val="PL"/>
      </w:pPr>
      <w:r>
        <w:t xml:space="preserve">        description: &gt;</w:t>
      </w:r>
    </w:p>
    <w:p w14:paraId="0FFA686F" w14:textId="77777777" w:rsidR="003608CC" w:rsidRDefault="003608CC">
      <w:pPr>
        <w:pStyle w:val="PL"/>
      </w:pPr>
      <w:r>
        <w:t xml:space="preserve">          Represents the identifier of the Individual PCF for an MBS Session Binding resource.</w:t>
      </w:r>
    </w:p>
    <w:p w14:paraId="14853182" w14:textId="77777777" w:rsidR="003608CC" w:rsidRDefault="003608CC">
      <w:pPr>
        <w:pStyle w:val="PL"/>
      </w:pPr>
      <w:r>
        <w:t xml:space="preserve">        required: true</w:t>
      </w:r>
    </w:p>
    <w:p w14:paraId="54C91121" w14:textId="77777777" w:rsidR="003608CC" w:rsidRDefault="003608CC">
      <w:pPr>
        <w:pStyle w:val="PL"/>
      </w:pPr>
      <w:r>
        <w:t xml:space="preserve">        schema:</w:t>
      </w:r>
    </w:p>
    <w:p w14:paraId="40A31513" w14:textId="77777777" w:rsidR="003608CC" w:rsidRDefault="003608CC">
      <w:pPr>
        <w:pStyle w:val="PL"/>
      </w:pPr>
      <w:r>
        <w:t xml:space="preserve">          type: string</w:t>
      </w:r>
    </w:p>
    <w:p w14:paraId="4B6C5DEE" w14:textId="77777777" w:rsidR="003608CC" w:rsidRDefault="003608CC">
      <w:pPr>
        <w:pStyle w:val="PL"/>
        <w:rPr>
          <w:rFonts w:eastAsia="等线"/>
        </w:rPr>
      </w:pPr>
    </w:p>
    <w:p w14:paraId="175C601C" w14:textId="77777777" w:rsidR="003608CC" w:rsidRDefault="003608CC">
      <w:pPr>
        <w:pStyle w:val="PL"/>
        <w:rPr>
          <w:rFonts w:eastAsia="等线"/>
        </w:rPr>
      </w:pPr>
      <w:r>
        <w:rPr>
          <w:rFonts w:eastAsia="等线"/>
        </w:rPr>
        <w:t xml:space="preserve">    patch:</w:t>
      </w:r>
    </w:p>
    <w:p w14:paraId="4DDFD42F" w14:textId="77777777" w:rsidR="003608CC" w:rsidRDefault="003608CC">
      <w:pPr>
        <w:pStyle w:val="PL"/>
        <w:rPr>
          <w:rFonts w:eastAsia="等线"/>
        </w:rPr>
      </w:pPr>
      <w:r>
        <w:rPr>
          <w:rFonts w:eastAsia="等线"/>
        </w:rPr>
        <w:t xml:space="preserve">      summary: Request the modification of an existing Individual PCF for an MBS Session Binding resource.</w:t>
      </w:r>
    </w:p>
    <w:p w14:paraId="1EDBE9E4" w14:textId="77777777" w:rsidR="003608CC" w:rsidRDefault="003608CC">
      <w:pPr>
        <w:pStyle w:val="PL"/>
        <w:rPr>
          <w:rFonts w:eastAsia="等线"/>
        </w:rPr>
      </w:pPr>
      <w:r>
        <w:t xml:space="preserve">      operationId: ModifyIndPCFMbsBinding</w:t>
      </w:r>
    </w:p>
    <w:p w14:paraId="75A888FF" w14:textId="77777777" w:rsidR="003608CC" w:rsidRDefault="003608CC">
      <w:pPr>
        <w:pStyle w:val="PL"/>
      </w:pPr>
      <w:r>
        <w:t xml:space="preserve">      tags:</w:t>
      </w:r>
    </w:p>
    <w:p w14:paraId="5D9C8F2D" w14:textId="77777777" w:rsidR="003608CC" w:rsidRDefault="003608CC">
      <w:pPr>
        <w:pStyle w:val="PL"/>
      </w:pPr>
      <w:r>
        <w:t xml:space="preserve">        - Individual PCF for an MBS Session Binding (Document)</w:t>
      </w:r>
    </w:p>
    <w:p w14:paraId="5A2DAAF4" w14:textId="77777777" w:rsidR="003608CC" w:rsidRDefault="003608CC">
      <w:pPr>
        <w:pStyle w:val="PL"/>
        <w:rPr>
          <w:rFonts w:eastAsia="等线"/>
        </w:rPr>
      </w:pPr>
      <w:r>
        <w:rPr>
          <w:rFonts w:eastAsia="等线"/>
        </w:rPr>
        <w:t xml:space="preserve">      requestBody:</w:t>
      </w:r>
    </w:p>
    <w:p w14:paraId="25044B47" w14:textId="77777777" w:rsidR="003608CC" w:rsidRDefault="003608CC">
      <w:pPr>
        <w:pStyle w:val="PL"/>
        <w:rPr>
          <w:rFonts w:eastAsia="等线"/>
        </w:rPr>
      </w:pPr>
      <w:r>
        <w:rPr>
          <w:rFonts w:eastAsia="等线"/>
        </w:rPr>
        <w:t xml:space="preserve">        description: Parameters to request the modification of the PCF for an MBS Session Binding.</w:t>
      </w:r>
    </w:p>
    <w:p w14:paraId="30C8A734" w14:textId="77777777" w:rsidR="003608CC" w:rsidRDefault="003608CC">
      <w:pPr>
        <w:pStyle w:val="PL"/>
        <w:rPr>
          <w:rFonts w:eastAsia="等线"/>
        </w:rPr>
      </w:pPr>
      <w:r>
        <w:rPr>
          <w:rFonts w:eastAsia="等线"/>
        </w:rPr>
        <w:t xml:space="preserve">        required: true</w:t>
      </w:r>
    </w:p>
    <w:p w14:paraId="1CC34983" w14:textId="77777777" w:rsidR="003608CC" w:rsidRDefault="003608CC">
      <w:pPr>
        <w:pStyle w:val="PL"/>
        <w:rPr>
          <w:rFonts w:eastAsia="等线"/>
        </w:rPr>
      </w:pPr>
      <w:r>
        <w:rPr>
          <w:rFonts w:eastAsia="等线"/>
        </w:rPr>
        <w:t xml:space="preserve">        content:</w:t>
      </w:r>
    </w:p>
    <w:p w14:paraId="0AE7F558" w14:textId="77777777" w:rsidR="003608CC" w:rsidRDefault="003608CC">
      <w:pPr>
        <w:pStyle w:val="PL"/>
        <w:rPr>
          <w:rFonts w:eastAsia="等线"/>
          <w:lang w:val="en-US"/>
        </w:rPr>
      </w:pPr>
      <w:r>
        <w:rPr>
          <w:rFonts w:eastAsia="等线"/>
        </w:rPr>
        <w:t xml:space="preserve">          application/</w:t>
      </w:r>
      <w:r>
        <w:rPr>
          <w:rFonts w:eastAsia="等线"/>
          <w:lang w:val="en-US"/>
        </w:rPr>
        <w:t>merge-patch+json:</w:t>
      </w:r>
    </w:p>
    <w:p w14:paraId="7FBBE0C5" w14:textId="77777777" w:rsidR="003608CC" w:rsidRDefault="003608CC">
      <w:pPr>
        <w:pStyle w:val="PL"/>
        <w:rPr>
          <w:rFonts w:eastAsia="等线"/>
        </w:rPr>
      </w:pPr>
      <w:r>
        <w:rPr>
          <w:rFonts w:eastAsia="等线"/>
        </w:rPr>
        <w:t xml:space="preserve">            schema:</w:t>
      </w:r>
    </w:p>
    <w:p w14:paraId="65AAE16C" w14:textId="77777777" w:rsidR="003608CC" w:rsidRDefault="003608CC">
      <w:pPr>
        <w:pStyle w:val="PL"/>
        <w:rPr>
          <w:rFonts w:eastAsia="等线"/>
        </w:rPr>
      </w:pPr>
      <w:r>
        <w:rPr>
          <w:rFonts w:eastAsia="等线"/>
        </w:rPr>
        <w:t xml:space="preserve">              $ref: '#/components/schemas/P</w:t>
      </w:r>
      <w:r>
        <w:t>cfMbsBinding</w:t>
      </w:r>
      <w:r>
        <w:rPr>
          <w:rFonts w:eastAsia="等线"/>
        </w:rPr>
        <w:t>Patch'</w:t>
      </w:r>
    </w:p>
    <w:p w14:paraId="6796CFD0" w14:textId="77777777" w:rsidR="003608CC" w:rsidRDefault="003608CC">
      <w:pPr>
        <w:pStyle w:val="PL"/>
        <w:rPr>
          <w:rFonts w:eastAsia="等线"/>
        </w:rPr>
      </w:pPr>
      <w:r>
        <w:rPr>
          <w:rFonts w:eastAsia="等线"/>
        </w:rPr>
        <w:t xml:space="preserve">      responses:</w:t>
      </w:r>
    </w:p>
    <w:p w14:paraId="1FAF47C4" w14:textId="77777777" w:rsidR="003608CC" w:rsidRDefault="003608CC">
      <w:pPr>
        <w:pStyle w:val="PL"/>
        <w:rPr>
          <w:rFonts w:eastAsia="等线"/>
        </w:rPr>
      </w:pPr>
      <w:r>
        <w:rPr>
          <w:rFonts w:eastAsia="等线"/>
        </w:rPr>
        <w:t xml:space="preserve">        '200':</w:t>
      </w:r>
    </w:p>
    <w:p w14:paraId="2260DE95" w14:textId="77777777" w:rsidR="003608CC" w:rsidRDefault="003608CC">
      <w:pPr>
        <w:pStyle w:val="PL"/>
        <w:rPr>
          <w:rFonts w:eastAsia="等线"/>
        </w:rPr>
      </w:pPr>
      <w:r>
        <w:rPr>
          <w:rFonts w:eastAsia="等线"/>
        </w:rPr>
        <w:lastRenderedPageBreak/>
        <w:t xml:space="preserve">          description: &gt;</w:t>
      </w:r>
    </w:p>
    <w:p w14:paraId="7947AC54" w14:textId="77777777" w:rsidR="003608CC" w:rsidRDefault="003608CC">
      <w:pPr>
        <w:pStyle w:val="PL"/>
        <w:rPr>
          <w:rFonts w:eastAsia="等线"/>
          <w:lang w:eastAsia="ja-JP"/>
        </w:rPr>
      </w:pPr>
      <w:r>
        <w:rPr>
          <w:rFonts w:eastAsia="等线"/>
        </w:rPr>
        <w:t xml:space="preserve">            OK. </w:t>
      </w:r>
      <w:r>
        <w:rPr>
          <w:lang w:eastAsia="ja-JP"/>
        </w:rPr>
        <w:t>The Individual PCF for an MBS Session Binding resource is successfully modified and</w:t>
      </w:r>
    </w:p>
    <w:p w14:paraId="4DAB072E" w14:textId="77777777" w:rsidR="003608CC" w:rsidRDefault="003608CC">
      <w:pPr>
        <w:pStyle w:val="PL"/>
        <w:rPr>
          <w:rFonts w:eastAsia="等线"/>
        </w:rPr>
      </w:pPr>
      <w:r>
        <w:rPr>
          <w:lang w:eastAsia="ja-JP"/>
        </w:rPr>
        <w:t xml:space="preserve">            a representation of the updated resource is returned in the response body.</w:t>
      </w:r>
    </w:p>
    <w:p w14:paraId="353F4282" w14:textId="77777777" w:rsidR="003608CC" w:rsidRDefault="003608CC">
      <w:pPr>
        <w:pStyle w:val="PL"/>
        <w:rPr>
          <w:rFonts w:eastAsia="等线"/>
        </w:rPr>
      </w:pPr>
      <w:r>
        <w:rPr>
          <w:rFonts w:eastAsia="等线"/>
        </w:rPr>
        <w:t xml:space="preserve">          content:</w:t>
      </w:r>
    </w:p>
    <w:p w14:paraId="56E7440D" w14:textId="77777777" w:rsidR="003608CC" w:rsidRDefault="003608CC">
      <w:pPr>
        <w:pStyle w:val="PL"/>
        <w:rPr>
          <w:rFonts w:eastAsia="等线"/>
        </w:rPr>
      </w:pPr>
      <w:r>
        <w:rPr>
          <w:rFonts w:eastAsia="等线"/>
        </w:rPr>
        <w:t xml:space="preserve">            application/json:</w:t>
      </w:r>
    </w:p>
    <w:p w14:paraId="012A83DD" w14:textId="77777777" w:rsidR="003608CC" w:rsidRDefault="003608CC">
      <w:pPr>
        <w:pStyle w:val="PL"/>
        <w:rPr>
          <w:rFonts w:eastAsia="等线"/>
        </w:rPr>
      </w:pPr>
      <w:r>
        <w:rPr>
          <w:rFonts w:eastAsia="等线"/>
        </w:rPr>
        <w:t xml:space="preserve">              schema:</w:t>
      </w:r>
    </w:p>
    <w:p w14:paraId="5711604B" w14:textId="77777777" w:rsidR="003608CC" w:rsidRDefault="003608CC">
      <w:pPr>
        <w:pStyle w:val="PL"/>
        <w:rPr>
          <w:rFonts w:eastAsia="等线"/>
        </w:rPr>
      </w:pPr>
      <w:r>
        <w:rPr>
          <w:rFonts w:eastAsia="等线"/>
        </w:rPr>
        <w:t xml:space="preserve">                $ref: '#/components/schemas/</w:t>
      </w:r>
      <w:r>
        <w:t>PcfMbsBinding</w:t>
      </w:r>
      <w:r>
        <w:rPr>
          <w:rFonts w:eastAsia="等线"/>
        </w:rPr>
        <w:t>'</w:t>
      </w:r>
    </w:p>
    <w:p w14:paraId="50A80120" w14:textId="77777777" w:rsidR="003608CC" w:rsidRDefault="003608CC">
      <w:pPr>
        <w:pStyle w:val="PL"/>
        <w:rPr>
          <w:rFonts w:eastAsia="等线"/>
        </w:rPr>
      </w:pPr>
      <w:r>
        <w:rPr>
          <w:rFonts w:eastAsia="等线"/>
        </w:rPr>
        <w:t xml:space="preserve">        '204':</w:t>
      </w:r>
    </w:p>
    <w:p w14:paraId="584012CC" w14:textId="77777777" w:rsidR="003608CC" w:rsidRDefault="003608CC">
      <w:pPr>
        <w:pStyle w:val="PL"/>
        <w:rPr>
          <w:rFonts w:eastAsia="等线"/>
        </w:rPr>
      </w:pPr>
      <w:r>
        <w:rPr>
          <w:rFonts w:eastAsia="等线"/>
        </w:rPr>
        <w:t xml:space="preserve">          description: &gt;</w:t>
      </w:r>
    </w:p>
    <w:p w14:paraId="2D1E04B6" w14:textId="77777777" w:rsidR="003608CC" w:rsidRDefault="003608CC">
      <w:pPr>
        <w:pStyle w:val="PL"/>
        <w:rPr>
          <w:rFonts w:eastAsia="等线"/>
          <w:lang w:eastAsia="ja-JP"/>
        </w:rPr>
      </w:pPr>
      <w:r>
        <w:rPr>
          <w:rFonts w:eastAsia="等线"/>
        </w:rPr>
        <w:t xml:space="preserve">            No Content. </w:t>
      </w:r>
      <w:r>
        <w:rPr>
          <w:lang w:eastAsia="ja-JP"/>
        </w:rPr>
        <w:t>The Individual PCF for an MBS Session Binding resource is successfully</w:t>
      </w:r>
    </w:p>
    <w:p w14:paraId="73A78378" w14:textId="77777777" w:rsidR="003608CC" w:rsidRDefault="003608CC">
      <w:pPr>
        <w:pStyle w:val="PL"/>
        <w:rPr>
          <w:rFonts w:eastAsia="等线"/>
        </w:rPr>
      </w:pPr>
      <w:r>
        <w:rPr>
          <w:lang w:eastAsia="ja-JP"/>
        </w:rPr>
        <w:t xml:space="preserve">            modified and no content is returned in the response body.</w:t>
      </w:r>
    </w:p>
    <w:p w14:paraId="7C6B8C20" w14:textId="77777777" w:rsidR="003608CC" w:rsidRDefault="003608CC">
      <w:pPr>
        <w:pStyle w:val="PL"/>
        <w:rPr>
          <w:rFonts w:eastAsia="等线"/>
        </w:rPr>
      </w:pPr>
      <w:r>
        <w:t xml:space="preserve">        '307':</w:t>
      </w:r>
    </w:p>
    <w:p w14:paraId="44EB9971" w14:textId="77777777" w:rsidR="003608CC" w:rsidRDefault="003608CC">
      <w:pPr>
        <w:pStyle w:val="PL"/>
        <w:rPr>
          <w:lang w:eastAsia="en-GB"/>
        </w:rPr>
      </w:pPr>
      <w:r>
        <w:t xml:space="preserve">          $ref: 'TS29571_CommonData.yaml#/components/responses/307'</w:t>
      </w:r>
    </w:p>
    <w:p w14:paraId="1D6A5A98" w14:textId="77777777" w:rsidR="003608CC" w:rsidRDefault="003608CC">
      <w:pPr>
        <w:pStyle w:val="PL"/>
      </w:pPr>
      <w:r>
        <w:t xml:space="preserve">        '308':</w:t>
      </w:r>
    </w:p>
    <w:p w14:paraId="14224B31" w14:textId="77777777" w:rsidR="003608CC" w:rsidRDefault="003608CC">
      <w:pPr>
        <w:pStyle w:val="PL"/>
        <w:rPr>
          <w:lang w:eastAsia="en-GB"/>
        </w:rPr>
      </w:pPr>
      <w:r>
        <w:t xml:space="preserve">          $ref: 'TS29571_CommonData.yaml#/components/responses/308'</w:t>
      </w:r>
    </w:p>
    <w:p w14:paraId="02AB65B4" w14:textId="77777777" w:rsidR="003608CC" w:rsidRDefault="003608CC">
      <w:pPr>
        <w:pStyle w:val="PL"/>
        <w:rPr>
          <w:rFonts w:eastAsia="等线"/>
          <w:lang w:val="en-US"/>
        </w:rPr>
      </w:pPr>
      <w:r>
        <w:rPr>
          <w:rFonts w:eastAsia="等线"/>
          <w:lang w:val="en-US"/>
        </w:rPr>
        <w:t xml:space="preserve">        '400':</w:t>
      </w:r>
    </w:p>
    <w:p w14:paraId="04696823" w14:textId="77777777" w:rsidR="003608CC" w:rsidRDefault="003608CC">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_CommonData.yaml#/components/responses/400'</w:t>
      </w:r>
    </w:p>
    <w:p w14:paraId="5ACCAD9B" w14:textId="77777777" w:rsidR="003608CC" w:rsidRDefault="003608CC">
      <w:pPr>
        <w:pStyle w:val="PL"/>
        <w:rPr>
          <w:rFonts w:eastAsia="等线"/>
          <w:lang w:val="en-US"/>
        </w:rPr>
      </w:pPr>
      <w:r>
        <w:rPr>
          <w:rFonts w:eastAsia="等线"/>
          <w:lang w:val="en-US"/>
        </w:rPr>
        <w:t xml:space="preserve">        '401':</w:t>
      </w:r>
    </w:p>
    <w:p w14:paraId="792CE831" w14:textId="77777777" w:rsidR="003608CC" w:rsidRDefault="003608CC">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_CommonData.yaml#/components/responses/401'</w:t>
      </w:r>
    </w:p>
    <w:p w14:paraId="4AD48900" w14:textId="77777777" w:rsidR="003608CC" w:rsidRDefault="003608CC">
      <w:pPr>
        <w:pStyle w:val="PL"/>
        <w:rPr>
          <w:rFonts w:eastAsia="等线"/>
          <w:lang w:val="en-US"/>
        </w:rPr>
      </w:pPr>
      <w:r>
        <w:rPr>
          <w:rFonts w:eastAsia="等线"/>
          <w:lang w:val="en-US"/>
        </w:rPr>
        <w:t xml:space="preserve">        '403':</w:t>
      </w:r>
    </w:p>
    <w:p w14:paraId="56989FBD" w14:textId="77777777" w:rsidR="003608CC" w:rsidRDefault="003608CC">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_CommonData.yaml#/components/responses/403'</w:t>
      </w:r>
    </w:p>
    <w:p w14:paraId="3834EE3A" w14:textId="77777777" w:rsidR="003608CC" w:rsidRDefault="003608CC">
      <w:pPr>
        <w:pStyle w:val="PL"/>
        <w:rPr>
          <w:rFonts w:eastAsia="等线"/>
          <w:lang w:val="en-US"/>
        </w:rPr>
      </w:pPr>
      <w:r>
        <w:rPr>
          <w:rFonts w:eastAsia="等线"/>
          <w:lang w:val="en-US"/>
        </w:rPr>
        <w:t xml:space="preserve">        '404':</w:t>
      </w:r>
    </w:p>
    <w:p w14:paraId="61A3F55E" w14:textId="77777777" w:rsidR="003608CC" w:rsidRDefault="003608CC">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_CommonData.yaml#/components/responses/404'</w:t>
      </w:r>
    </w:p>
    <w:p w14:paraId="6A09103B" w14:textId="77777777" w:rsidR="003608CC" w:rsidRDefault="003608CC">
      <w:pPr>
        <w:pStyle w:val="PL"/>
        <w:rPr>
          <w:rFonts w:eastAsia="等线"/>
          <w:lang w:val="en-US"/>
        </w:rPr>
      </w:pPr>
      <w:r>
        <w:rPr>
          <w:rFonts w:eastAsia="等线"/>
          <w:lang w:val="en-US"/>
        </w:rPr>
        <w:t xml:space="preserve">        '411':</w:t>
      </w:r>
    </w:p>
    <w:p w14:paraId="78C095A6" w14:textId="77777777" w:rsidR="003608CC" w:rsidRDefault="003608CC">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_CommonData.yaml#/components/responses/411'</w:t>
      </w:r>
    </w:p>
    <w:p w14:paraId="0F3A08EE" w14:textId="77777777" w:rsidR="003608CC" w:rsidRDefault="003608CC">
      <w:pPr>
        <w:pStyle w:val="PL"/>
        <w:rPr>
          <w:rFonts w:eastAsia="等线"/>
          <w:lang w:val="en-US"/>
        </w:rPr>
      </w:pPr>
      <w:r>
        <w:rPr>
          <w:rFonts w:eastAsia="等线"/>
          <w:lang w:val="en-US"/>
        </w:rPr>
        <w:t xml:space="preserve">        '413':</w:t>
      </w:r>
    </w:p>
    <w:p w14:paraId="40753D3F" w14:textId="77777777" w:rsidR="003608CC" w:rsidRDefault="003608CC">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_CommonData.yaml#/components/responses/413'</w:t>
      </w:r>
    </w:p>
    <w:p w14:paraId="6CBB68DC" w14:textId="77777777" w:rsidR="003608CC" w:rsidRDefault="003608CC">
      <w:pPr>
        <w:pStyle w:val="PL"/>
        <w:rPr>
          <w:rFonts w:eastAsia="等线"/>
          <w:lang w:val="en-US"/>
        </w:rPr>
      </w:pPr>
      <w:r>
        <w:rPr>
          <w:rFonts w:eastAsia="等线"/>
          <w:lang w:val="en-US"/>
        </w:rPr>
        <w:t xml:space="preserve">        '415':</w:t>
      </w:r>
    </w:p>
    <w:p w14:paraId="6CB2AAFE" w14:textId="77777777" w:rsidR="003608CC" w:rsidRDefault="003608CC">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_CommonData.yaml#/components/responses/415'</w:t>
      </w:r>
    </w:p>
    <w:p w14:paraId="1D56C1D8" w14:textId="77777777" w:rsidR="003608CC" w:rsidRDefault="003608CC">
      <w:pPr>
        <w:pStyle w:val="PL"/>
        <w:rPr>
          <w:rFonts w:eastAsia="等线"/>
          <w:lang w:val="en-US"/>
        </w:rPr>
      </w:pPr>
      <w:r>
        <w:rPr>
          <w:rFonts w:eastAsia="等线"/>
          <w:lang w:val="en-US"/>
        </w:rPr>
        <w:t xml:space="preserve">        '429':</w:t>
      </w:r>
    </w:p>
    <w:p w14:paraId="245740C8" w14:textId="77777777" w:rsidR="003608CC" w:rsidRDefault="003608CC">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_CommonData.yaml#/components/responses/429'</w:t>
      </w:r>
    </w:p>
    <w:p w14:paraId="425CECCE" w14:textId="77777777" w:rsidR="003608CC" w:rsidRDefault="003608CC">
      <w:pPr>
        <w:pStyle w:val="PL"/>
        <w:rPr>
          <w:rFonts w:eastAsia="等线"/>
          <w:lang w:val="en-US"/>
        </w:rPr>
      </w:pPr>
      <w:r>
        <w:rPr>
          <w:rFonts w:eastAsia="等线"/>
          <w:lang w:val="en-US"/>
        </w:rPr>
        <w:t xml:space="preserve">        '500':</w:t>
      </w:r>
    </w:p>
    <w:p w14:paraId="01F584DD" w14:textId="77777777" w:rsidR="003608CC" w:rsidRDefault="003608CC">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_CommonData.yaml#/components/responses/500'</w:t>
      </w:r>
    </w:p>
    <w:p w14:paraId="42F6C696" w14:textId="77777777" w:rsidR="003608CC" w:rsidRDefault="003608CC">
      <w:pPr>
        <w:pStyle w:val="PL"/>
      </w:pPr>
      <w:r>
        <w:t xml:space="preserve">        '502':</w:t>
      </w:r>
    </w:p>
    <w:p w14:paraId="102D3A18" w14:textId="77777777" w:rsidR="003608CC" w:rsidRDefault="003608CC">
      <w:pPr>
        <w:pStyle w:val="PL"/>
      </w:pPr>
      <w:r>
        <w:t xml:space="preserve">          $ref: 'TS29571_CommonData.yaml#/components/responses/502'</w:t>
      </w:r>
    </w:p>
    <w:p w14:paraId="321A6DC8" w14:textId="77777777" w:rsidR="003608CC" w:rsidRDefault="003608CC">
      <w:pPr>
        <w:pStyle w:val="PL"/>
        <w:rPr>
          <w:rFonts w:eastAsia="等线"/>
          <w:lang w:val="en-US"/>
        </w:rPr>
      </w:pPr>
      <w:r>
        <w:rPr>
          <w:rFonts w:eastAsia="等线"/>
          <w:lang w:val="en-US"/>
        </w:rPr>
        <w:t xml:space="preserve">        '503':</w:t>
      </w:r>
    </w:p>
    <w:p w14:paraId="3AF25AF0" w14:textId="77777777" w:rsidR="003608CC" w:rsidRDefault="003608CC">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_CommonData.yaml#/components/responses/503'</w:t>
      </w:r>
    </w:p>
    <w:p w14:paraId="7E977563" w14:textId="77777777" w:rsidR="003608CC" w:rsidRDefault="003608CC">
      <w:pPr>
        <w:pStyle w:val="PL"/>
        <w:rPr>
          <w:rFonts w:eastAsia="等线"/>
          <w:lang w:val="en-US"/>
        </w:rPr>
      </w:pPr>
      <w:r>
        <w:rPr>
          <w:rFonts w:eastAsia="等线"/>
          <w:lang w:val="en-US"/>
        </w:rPr>
        <w:t xml:space="preserve">        default:</w:t>
      </w:r>
    </w:p>
    <w:p w14:paraId="137F4CC1" w14:textId="77777777" w:rsidR="003608CC" w:rsidRDefault="003608CC">
      <w:pPr>
        <w:pStyle w:val="PL"/>
        <w:rPr>
          <w:rFonts w:eastAsia="等线"/>
        </w:rPr>
      </w:pPr>
      <w:r>
        <w:rPr>
          <w:rFonts w:eastAsia="等线"/>
          <w:lang w:val="en-US"/>
        </w:rPr>
        <w:t xml:space="preserve">          $ref: 'TS29</w:t>
      </w:r>
      <w:r>
        <w:rPr>
          <w:rFonts w:eastAsia="等线"/>
          <w:lang w:val="en-US" w:eastAsia="zh-CN"/>
        </w:rPr>
        <w:t>571</w:t>
      </w:r>
      <w:r>
        <w:rPr>
          <w:rFonts w:eastAsia="等线"/>
          <w:lang w:val="en-US"/>
        </w:rPr>
        <w:t>_CommonData.yaml#/components/responses/default'</w:t>
      </w:r>
    </w:p>
    <w:p w14:paraId="15B05046" w14:textId="77777777" w:rsidR="003608CC" w:rsidRDefault="003608CC">
      <w:pPr>
        <w:pStyle w:val="PL"/>
      </w:pPr>
    </w:p>
    <w:p w14:paraId="28043DD6" w14:textId="77777777" w:rsidR="003608CC" w:rsidRDefault="003608CC">
      <w:pPr>
        <w:pStyle w:val="PL"/>
      </w:pPr>
      <w:r>
        <w:t xml:space="preserve">    delete:</w:t>
      </w:r>
    </w:p>
    <w:p w14:paraId="45C4FB41" w14:textId="77777777" w:rsidR="003608CC" w:rsidRDefault="003608CC">
      <w:pPr>
        <w:pStyle w:val="PL"/>
      </w:pPr>
      <w:r>
        <w:t xml:space="preserve">      summary: Request the deletion of an existing </w:t>
      </w:r>
      <w:r>
        <w:rPr>
          <w:lang w:eastAsia="ja-JP"/>
        </w:rPr>
        <w:t>Individual PCF for an MBS Session Binding.</w:t>
      </w:r>
    </w:p>
    <w:p w14:paraId="30E7D584" w14:textId="77777777" w:rsidR="003608CC" w:rsidRDefault="003608CC">
      <w:pPr>
        <w:pStyle w:val="PL"/>
      </w:pPr>
      <w:r>
        <w:t xml:space="preserve">      operationId: DeleteIndPCFMbsBinding</w:t>
      </w:r>
    </w:p>
    <w:p w14:paraId="48F6E7D1" w14:textId="77777777" w:rsidR="003608CC" w:rsidRDefault="003608CC">
      <w:pPr>
        <w:pStyle w:val="PL"/>
      </w:pPr>
      <w:r>
        <w:t xml:space="preserve">      tags:</w:t>
      </w:r>
    </w:p>
    <w:p w14:paraId="432825FA" w14:textId="77777777" w:rsidR="003608CC" w:rsidRDefault="003608CC">
      <w:pPr>
        <w:pStyle w:val="PL"/>
      </w:pPr>
      <w:r>
        <w:t xml:space="preserve">        - Individual PCF for an MBS Session Binding (Document)</w:t>
      </w:r>
    </w:p>
    <w:p w14:paraId="7645B49E" w14:textId="77777777" w:rsidR="003608CC" w:rsidRDefault="003608CC">
      <w:pPr>
        <w:pStyle w:val="PL"/>
      </w:pPr>
      <w:r>
        <w:t xml:space="preserve">      responses:</w:t>
      </w:r>
    </w:p>
    <w:p w14:paraId="6B2F1891" w14:textId="77777777" w:rsidR="003608CC" w:rsidRDefault="003608CC">
      <w:pPr>
        <w:pStyle w:val="PL"/>
      </w:pPr>
      <w:r>
        <w:t xml:space="preserve">        '204':</w:t>
      </w:r>
    </w:p>
    <w:p w14:paraId="08CE6698" w14:textId="77777777" w:rsidR="003608CC" w:rsidRDefault="003608CC">
      <w:pPr>
        <w:pStyle w:val="PL"/>
      </w:pPr>
      <w:r>
        <w:t xml:space="preserve">          description: &gt;</w:t>
      </w:r>
    </w:p>
    <w:p w14:paraId="714288B1" w14:textId="77777777" w:rsidR="003608CC" w:rsidRDefault="003608CC">
      <w:pPr>
        <w:pStyle w:val="PL"/>
        <w:rPr>
          <w:lang w:eastAsia="ja-JP"/>
        </w:rPr>
      </w:pPr>
      <w:r>
        <w:t xml:space="preserve">            No Content. </w:t>
      </w:r>
      <w:r>
        <w:rPr>
          <w:lang w:eastAsia="ja-JP"/>
        </w:rPr>
        <w:t>The Individual PCF for an MBS Session Binding resource is successfully</w:t>
      </w:r>
    </w:p>
    <w:p w14:paraId="2082E657" w14:textId="77777777" w:rsidR="003608CC" w:rsidRDefault="003608CC">
      <w:pPr>
        <w:pStyle w:val="PL"/>
        <w:rPr>
          <w:lang w:eastAsia="ja-JP"/>
        </w:rPr>
      </w:pPr>
      <w:r>
        <w:rPr>
          <w:lang w:eastAsia="ja-JP"/>
        </w:rPr>
        <w:t xml:space="preserve">            Deleted.</w:t>
      </w:r>
    </w:p>
    <w:p w14:paraId="58CB4AC8" w14:textId="77777777" w:rsidR="003608CC" w:rsidRDefault="003608CC">
      <w:pPr>
        <w:pStyle w:val="PL"/>
      </w:pPr>
      <w:r>
        <w:t xml:space="preserve">        '307':</w:t>
      </w:r>
    </w:p>
    <w:p w14:paraId="0A00B6D2" w14:textId="77777777" w:rsidR="003608CC" w:rsidRDefault="003608CC">
      <w:pPr>
        <w:pStyle w:val="PL"/>
        <w:rPr>
          <w:lang w:eastAsia="en-GB"/>
        </w:rPr>
      </w:pPr>
      <w:r>
        <w:t xml:space="preserve">          $ref: 'TS29571_CommonData.yaml#/components/responses/307'</w:t>
      </w:r>
    </w:p>
    <w:p w14:paraId="587259CC" w14:textId="77777777" w:rsidR="003608CC" w:rsidRDefault="003608CC">
      <w:pPr>
        <w:pStyle w:val="PL"/>
      </w:pPr>
      <w:r>
        <w:t xml:space="preserve">        '308':</w:t>
      </w:r>
    </w:p>
    <w:p w14:paraId="35EBDA33" w14:textId="77777777" w:rsidR="003608CC" w:rsidRDefault="003608CC">
      <w:pPr>
        <w:pStyle w:val="PL"/>
        <w:rPr>
          <w:lang w:eastAsia="en-GB"/>
        </w:rPr>
      </w:pPr>
      <w:r>
        <w:t xml:space="preserve">          $ref: 'TS29571_CommonData.yaml#/components/responses/308'</w:t>
      </w:r>
    </w:p>
    <w:p w14:paraId="341EB05E" w14:textId="77777777" w:rsidR="003608CC" w:rsidRDefault="003608CC">
      <w:pPr>
        <w:pStyle w:val="PL"/>
      </w:pPr>
      <w:r>
        <w:t xml:space="preserve">        '400':</w:t>
      </w:r>
    </w:p>
    <w:p w14:paraId="1860D7D3" w14:textId="77777777" w:rsidR="003608CC" w:rsidRDefault="003608CC">
      <w:pPr>
        <w:pStyle w:val="PL"/>
      </w:pPr>
      <w:r>
        <w:t xml:space="preserve">          $ref: 'TS29571_CommonData.yaml#/components/responses/400'</w:t>
      </w:r>
    </w:p>
    <w:p w14:paraId="56446CAD" w14:textId="77777777" w:rsidR="003608CC" w:rsidRDefault="003608CC">
      <w:pPr>
        <w:pStyle w:val="PL"/>
      </w:pPr>
      <w:r>
        <w:t xml:space="preserve">        '401':</w:t>
      </w:r>
    </w:p>
    <w:p w14:paraId="1A0A1D70" w14:textId="77777777" w:rsidR="003608CC" w:rsidRDefault="003608CC">
      <w:pPr>
        <w:pStyle w:val="PL"/>
      </w:pPr>
      <w:r>
        <w:t xml:space="preserve">          $ref: 'TS29571_CommonData.yaml#/components/responses/401'</w:t>
      </w:r>
    </w:p>
    <w:p w14:paraId="11181D71" w14:textId="77777777" w:rsidR="003608CC" w:rsidRDefault="003608CC">
      <w:pPr>
        <w:pStyle w:val="PL"/>
        <w:rPr>
          <w:rFonts w:eastAsia="等线"/>
        </w:rPr>
      </w:pPr>
      <w:r>
        <w:rPr>
          <w:rFonts w:eastAsia="等线"/>
        </w:rPr>
        <w:t xml:space="preserve">        '403':</w:t>
      </w:r>
    </w:p>
    <w:p w14:paraId="652E4407" w14:textId="77777777" w:rsidR="003608CC" w:rsidRDefault="003608CC">
      <w:pPr>
        <w:pStyle w:val="PL"/>
        <w:rPr>
          <w:rFonts w:eastAsia="等线"/>
        </w:rPr>
      </w:pPr>
      <w:r>
        <w:rPr>
          <w:rFonts w:eastAsia="等线"/>
        </w:rPr>
        <w:t xml:space="preserve">          $ref: 'TS29571_CommonData.yaml#/components/responses/403'</w:t>
      </w:r>
    </w:p>
    <w:p w14:paraId="3AF4A16D" w14:textId="77777777" w:rsidR="003608CC" w:rsidRDefault="003608CC">
      <w:pPr>
        <w:pStyle w:val="PL"/>
        <w:rPr>
          <w:rFonts w:eastAsia="等线"/>
        </w:rPr>
      </w:pPr>
      <w:r>
        <w:t xml:space="preserve">        '404':</w:t>
      </w:r>
    </w:p>
    <w:p w14:paraId="55E1A71E" w14:textId="77777777" w:rsidR="003608CC" w:rsidRDefault="003608CC">
      <w:pPr>
        <w:pStyle w:val="PL"/>
      </w:pPr>
      <w:r>
        <w:t xml:space="preserve">          $ref: 'TS29571_CommonData.yaml#/components/responses/404'</w:t>
      </w:r>
    </w:p>
    <w:p w14:paraId="4CD4FF8B" w14:textId="77777777" w:rsidR="003608CC" w:rsidRDefault="003608CC">
      <w:pPr>
        <w:pStyle w:val="PL"/>
      </w:pPr>
      <w:r>
        <w:t xml:space="preserve">        '429':</w:t>
      </w:r>
    </w:p>
    <w:p w14:paraId="225C4294" w14:textId="77777777" w:rsidR="003608CC" w:rsidRDefault="003608CC">
      <w:pPr>
        <w:pStyle w:val="PL"/>
      </w:pPr>
      <w:r>
        <w:t xml:space="preserve">          $ref: 'TS29571_CommonData.yaml#/components/responses/429'</w:t>
      </w:r>
    </w:p>
    <w:p w14:paraId="4872DB64" w14:textId="77777777" w:rsidR="003608CC" w:rsidRDefault="003608CC">
      <w:pPr>
        <w:pStyle w:val="PL"/>
      </w:pPr>
      <w:r>
        <w:t xml:space="preserve">        '500':</w:t>
      </w:r>
    </w:p>
    <w:p w14:paraId="79576AEF" w14:textId="77777777" w:rsidR="003608CC" w:rsidRDefault="003608CC">
      <w:pPr>
        <w:pStyle w:val="PL"/>
      </w:pPr>
      <w:r>
        <w:t xml:space="preserve">          $ref: 'TS29571_CommonData.yaml#/components/responses/500'</w:t>
      </w:r>
    </w:p>
    <w:p w14:paraId="29AE4A56" w14:textId="77777777" w:rsidR="003608CC" w:rsidRDefault="003608CC">
      <w:pPr>
        <w:pStyle w:val="PL"/>
      </w:pPr>
      <w:r>
        <w:t xml:space="preserve">        '502':</w:t>
      </w:r>
    </w:p>
    <w:p w14:paraId="1E66944B" w14:textId="77777777" w:rsidR="003608CC" w:rsidRDefault="003608CC">
      <w:pPr>
        <w:pStyle w:val="PL"/>
      </w:pPr>
      <w:r>
        <w:t xml:space="preserve">          $ref: 'TS29571_CommonData.yaml#/components/responses/502'</w:t>
      </w:r>
    </w:p>
    <w:p w14:paraId="6053CCEC" w14:textId="77777777" w:rsidR="003608CC" w:rsidRDefault="003608CC">
      <w:pPr>
        <w:pStyle w:val="PL"/>
      </w:pPr>
      <w:r>
        <w:t xml:space="preserve">        '503':</w:t>
      </w:r>
    </w:p>
    <w:p w14:paraId="09E9651C" w14:textId="77777777" w:rsidR="003608CC" w:rsidRDefault="003608CC">
      <w:pPr>
        <w:pStyle w:val="PL"/>
      </w:pPr>
      <w:r>
        <w:t xml:space="preserve">          $ref: 'TS29571_CommonData.yaml#/components/responses/503'</w:t>
      </w:r>
    </w:p>
    <w:p w14:paraId="59D8A1D0" w14:textId="77777777" w:rsidR="003608CC" w:rsidRDefault="003608CC">
      <w:pPr>
        <w:pStyle w:val="PL"/>
      </w:pPr>
      <w:r>
        <w:t xml:space="preserve">        default:</w:t>
      </w:r>
    </w:p>
    <w:p w14:paraId="66C47CB4" w14:textId="77777777" w:rsidR="003608CC" w:rsidRDefault="003608CC">
      <w:pPr>
        <w:pStyle w:val="PL"/>
      </w:pPr>
      <w:r>
        <w:t xml:space="preserve">          $ref: 'TS29571_CommonData.yaml#/components/responses/default'</w:t>
      </w:r>
    </w:p>
    <w:p w14:paraId="1AF104EC" w14:textId="77777777" w:rsidR="003608CC" w:rsidRDefault="003608CC">
      <w:pPr>
        <w:pStyle w:val="PL"/>
      </w:pPr>
    </w:p>
    <w:p w14:paraId="2B568B0E" w14:textId="77777777" w:rsidR="003608CC" w:rsidRDefault="003608CC">
      <w:pPr>
        <w:pStyle w:val="PL"/>
      </w:pPr>
      <w:r>
        <w:t>components:</w:t>
      </w:r>
    </w:p>
    <w:p w14:paraId="32217034" w14:textId="77777777" w:rsidR="003608CC" w:rsidRDefault="003608CC">
      <w:pPr>
        <w:pStyle w:val="PL"/>
        <w:rPr>
          <w:rFonts w:eastAsia="等线"/>
          <w:lang w:val="en-US"/>
        </w:rPr>
      </w:pPr>
    </w:p>
    <w:p w14:paraId="47DA45BE" w14:textId="77777777" w:rsidR="003608CC" w:rsidRDefault="003608CC">
      <w:pPr>
        <w:pStyle w:val="PL"/>
        <w:rPr>
          <w:rFonts w:eastAsia="等线"/>
          <w:lang w:val="en-US"/>
        </w:rPr>
      </w:pPr>
      <w:r>
        <w:rPr>
          <w:rFonts w:eastAsia="等线"/>
          <w:lang w:val="en-US"/>
        </w:rPr>
        <w:t xml:space="preserve">  </w:t>
      </w:r>
      <w:bookmarkStart w:id="4545" w:name="OLE_LINK54"/>
      <w:bookmarkStart w:id="4546" w:name="OLE_LINK55"/>
      <w:r>
        <w:rPr>
          <w:rFonts w:eastAsia="等线"/>
          <w:lang w:val="en-US"/>
        </w:rPr>
        <w:t>securitySchemes:</w:t>
      </w:r>
    </w:p>
    <w:p w14:paraId="1BB27579" w14:textId="77777777" w:rsidR="003608CC" w:rsidRDefault="003608CC">
      <w:pPr>
        <w:pStyle w:val="PL"/>
        <w:rPr>
          <w:rFonts w:eastAsia="等线"/>
          <w:lang w:val="en-US"/>
        </w:rPr>
      </w:pPr>
      <w:r>
        <w:rPr>
          <w:rFonts w:eastAsia="等线"/>
          <w:lang w:val="en-US"/>
        </w:rPr>
        <w:t xml:space="preserve">    oAuth2ClientCredentials:</w:t>
      </w:r>
    </w:p>
    <w:p w14:paraId="28516891" w14:textId="77777777" w:rsidR="003608CC" w:rsidRDefault="003608CC">
      <w:pPr>
        <w:pStyle w:val="PL"/>
        <w:rPr>
          <w:rFonts w:eastAsia="等线"/>
          <w:lang w:val="en-US"/>
        </w:rPr>
      </w:pPr>
      <w:r>
        <w:rPr>
          <w:rFonts w:eastAsia="等线"/>
          <w:lang w:val="en-US"/>
        </w:rPr>
        <w:t xml:space="preserve">      type: oauth2</w:t>
      </w:r>
    </w:p>
    <w:p w14:paraId="562552B3" w14:textId="77777777" w:rsidR="003608CC" w:rsidRDefault="003608CC">
      <w:pPr>
        <w:pStyle w:val="PL"/>
        <w:rPr>
          <w:rFonts w:eastAsia="等线"/>
          <w:lang w:val="en-US"/>
        </w:rPr>
      </w:pPr>
      <w:r>
        <w:rPr>
          <w:rFonts w:eastAsia="等线"/>
          <w:lang w:val="en-US"/>
        </w:rPr>
        <w:lastRenderedPageBreak/>
        <w:t xml:space="preserve">      flows:</w:t>
      </w:r>
    </w:p>
    <w:p w14:paraId="70E27690" w14:textId="77777777" w:rsidR="003608CC" w:rsidRDefault="003608CC">
      <w:pPr>
        <w:pStyle w:val="PL"/>
        <w:rPr>
          <w:rFonts w:eastAsia="等线"/>
          <w:lang w:val="en-US"/>
        </w:rPr>
      </w:pPr>
      <w:r>
        <w:rPr>
          <w:rFonts w:eastAsia="等线"/>
          <w:lang w:val="en-US"/>
        </w:rPr>
        <w:t xml:space="preserve">        clientCredentials:</w:t>
      </w:r>
    </w:p>
    <w:p w14:paraId="3AEB74D7" w14:textId="77777777" w:rsidR="003608CC" w:rsidRDefault="003608CC">
      <w:pPr>
        <w:pStyle w:val="PL"/>
        <w:rPr>
          <w:rFonts w:eastAsia="等线"/>
          <w:lang w:val="en-US"/>
        </w:rPr>
      </w:pPr>
      <w:r>
        <w:rPr>
          <w:rFonts w:eastAsia="等线"/>
          <w:lang w:val="en-US"/>
        </w:rPr>
        <w:t xml:space="preserve">          tokenUrl: '{nrfApiRoot}/oauth2/token'</w:t>
      </w:r>
    </w:p>
    <w:p w14:paraId="75EE1FC3" w14:textId="77777777" w:rsidR="003608CC" w:rsidRDefault="003608CC">
      <w:pPr>
        <w:pStyle w:val="PL"/>
        <w:rPr>
          <w:rFonts w:eastAsia="等线"/>
          <w:lang w:val="en-US"/>
        </w:rPr>
      </w:pPr>
      <w:r>
        <w:rPr>
          <w:rFonts w:eastAsia="等线"/>
          <w:lang w:val="en-US"/>
        </w:rPr>
        <w:t xml:space="preserve">          scopes:</w:t>
      </w:r>
    </w:p>
    <w:p w14:paraId="4B457CDE" w14:textId="77777777" w:rsidR="003608CC" w:rsidRDefault="003608CC">
      <w:pPr>
        <w:pStyle w:val="PL"/>
        <w:rPr>
          <w:rFonts w:eastAsia="等线"/>
          <w:lang w:val="en-US"/>
        </w:rPr>
      </w:pPr>
      <w:r>
        <w:rPr>
          <w:rFonts w:eastAsia="等线"/>
          <w:lang w:val="en-US"/>
        </w:rPr>
        <w:t xml:space="preserve">            </w:t>
      </w:r>
      <w:bookmarkEnd w:id="4545"/>
      <w:bookmarkEnd w:id="4546"/>
      <w:r>
        <w:t>nbsf-management</w:t>
      </w:r>
      <w:r>
        <w:rPr>
          <w:rFonts w:eastAsia="等线"/>
          <w:lang w:val="en-US"/>
        </w:rPr>
        <w:t xml:space="preserve">: Access to the </w:t>
      </w:r>
      <w:r>
        <w:rPr>
          <w:rFonts w:eastAsia="等线"/>
        </w:rPr>
        <w:t>Nbsf_Management</w:t>
      </w:r>
      <w:r>
        <w:rPr>
          <w:rFonts w:eastAsia="等线"/>
          <w:lang w:val="en-US"/>
        </w:rPr>
        <w:t xml:space="preserve"> API</w:t>
      </w:r>
    </w:p>
    <w:p w14:paraId="43D42265" w14:textId="77777777" w:rsidR="003608CC" w:rsidRDefault="003608CC">
      <w:pPr>
        <w:pStyle w:val="PL"/>
      </w:pPr>
    </w:p>
    <w:p w14:paraId="3C385D0D" w14:textId="77777777" w:rsidR="003608CC" w:rsidRDefault="003608CC">
      <w:pPr>
        <w:pStyle w:val="PL"/>
      </w:pPr>
      <w:r>
        <w:t xml:space="preserve">  schemas:</w:t>
      </w:r>
    </w:p>
    <w:p w14:paraId="595685D3" w14:textId="77777777" w:rsidR="003608CC" w:rsidRDefault="003608CC">
      <w:pPr>
        <w:pStyle w:val="PL"/>
      </w:pPr>
    </w:p>
    <w:p w14:paraId="6758E224" w14:textId="77777777" w:rsidR="003608CC" w:rsidRDefault="003608CC">
      <w:pPr>
        <w:pStyle w:val="PL"/>
      </w:pPr>
      <w:r>
        <w:t xml:space="preserve">    PcfBinding:</w:t>
      </w:r>
    </w:p>
    <w:p w14:paraId="57E86DE5" w14:textId="77777777" w:rsidR="003608CC" w:rsidRDefault="003608CC">
      <w:pPr>
        <w:pStyle w:val="PL"/>
      </w:pPr>
      <w:r>
        <w:t xml:space="preserve">      description: Identifies an Individual PCF for a PDU Session binding.</w:t>
      </w:r>
    </w:p>
    <w:p w14:paraId="0ACCDCD6" w14:textId="77777777" w:rsidR="003608CC" w:rsidRDefault="003608CC">
      <w:pPr>
        <w:pStyle w:val="PL"/>
      </w:pPr>
      <w:r>
        <w:t xml:space="preserve">      type: object</w:t>
      </w:r>
    </w:p>
    <w:p w14:paraId="7040ADC5" w14:textId="77777777" w:rsidR="003608CC" w:rsidRDefault="003608CC">
      <w:pPr>
        <w:pStyle w:val="PL"/>
      </w:pPr>
      <w:r>
        <w:t xml:space="preserve">      properties:</w:t>
      </w:r>
    </w:p>
    <w:p w14:paraId="7C5748F6" w14:textId="77777777" w:rsidR="003608CC" w:rsidRDefault="003608CC">
      <w:pPr>
        <w:pStyle w:val="PL"/>
      </w:pPr>
      <w:r>
        <w:t xml:space="preserve">        supi:</w:t>
      </w:r>
    </w:p>
    <w:p w14:paraId="3B9702DF" w14:textId="77777777" w:rsidR="003608CC" w:rsidRDefault="003608CC">
      <w:pPr>
        <w:pStyle w:val="PL"/>
      </w:pPr>
      <w:r>
        <w:t xml:space="preserve">          $ref: 'TS29571_CommonData.yaml#/components/schemas/Supi'</w:t>
      </w:r>
    </w:p>
    <w:p w14:paraId="2B560871" w14:textId="77777777" w:rsidR="003608CC" w:rsidRDefault="003608CC">
      <w:pPr>
        <w:pStyle w:val="PL"/>
      </w:pPr>
      <w:r>
        <w:t xml:space="preserve">        gpsi:</w:t>
      </w:r>
    </w:p>
    <w:p w14:paraId="1E8EB251" w14:textId="77777777" w:rsidR="003608CC" w:rsidRDefault="003608CC">
      <w:pPr>
        <w:pStyle w:val="PL"/>
      </w:pPr>
      <w:r>
        <w:t xml:space="preserve">          $ref: 'TS29571_CommonData.yaml#/components/schemas/Gpsi'</w:t>
      </w:r>
    </w:p>
    <w:p w14:paraId="635B8A0A" w14:textId="77777777" w:rsidR="003608CC" w:rsidRDefault="003608CC">
      <w:pPr>
        <w:pStyle w:val="PL"/>
      </w:pPr>
      <w:r>
        <w:t xml:space="preserve">        ipv4Addr:</w:t>
      </w:r>
    </w:p>
    <w:p w14:paraId="49CB9FD0" w14:textId="77777777" w:rsidR="003608CC" w:rsidRDefault="003608CC">
      <w:pPr>
        <w:pStyle w:val="PL"/>
      </w:pPr>
      <w:r>
        <w:t xml:space="preserve">          $ref: 'TS29571_CommonData.yaml#/components/schemas/Ipv4Addr'</w:t>
      </w:r>
    </w:p>
    <w:p w14:paraId="23BEC3E8" w14:textId="77777777" w:rsidR="003608CC" w:rsidRDefault="003608CC">
      <w:pPr>
        <w:pStyle w:val="PL"/>
      </w:pPr>
      <w:r>
        <w:t xml:space="preserve">        ipv6Prefix:</w:t>
      </w:r>
    </w:p>
    <w:p w14:paraId="686E70D9" w14:textId="77777777" w:rsidR="003608CC" w:rsidRDefault="003608CC">
      <w:pPr>
        <w:pStyle w:val="PL"/>
      </w:pPr>
      <w:r>
        <w:t xml:space="preserve">          $ref: 'TS29571_CommonData.yaml#/components/schemas/Ipv6Prefix'</w:t>
      </w:r>
    </w:p>
    <w:p w14:paraId="6FEC1F4D" w14:textId="77777777" w:rsidR="003608CC" w:rsidRDefault="003608CC">
      <w:pPr>
        <w:pStyle w:val="PL"/>
      </w:pPr>
      <w:r>
        <w:t xml:space="preserve">        addIpv6Prefixes:</w:t>
      </w:r>
    </w:p>
    <w:p w14:paraId="5079D172" w14:textId="77777777" w:rsidR="003608CC" w:rsidRDefault="003608CC">
      <w:pPr>
        <w:pStyle w:val="PL"/>
      </w:pPr>
      <w:r>
        <w:t xml:space="preserve">          type: array</w:t>
      </w:r>
    </w:p>
    <w:p w14:paraId="6C64E1A5" w14:textId="77777777" w:rsidR="003608CC" w:rsidRDefault="003608CC">
      <w:pPr>
        <w:pStyle w:val="PL"/>
      </w:pPr>
      <w:r>
        <w:t xml:space="preserve">          items:</w:t>
      </w:r>
    </w:p>
    <w:p w14:paraId="753171F9" w14:textId="77777777" w:rsidR="003608CC" w:rsidRDefault="003608CC">
      <w:pPr>
        <w:pStyle w:val="PL"/>
      </w:pPr>
      <w:r>
        <w:t xml:space="preserve">            $ref: 'TS29571_CommonData.yaml#/components/schemas/Ipv6Prefix'</w:t>
      </w:r>
    </w:p>
    <w:p w14:paraId="04EE4131" w14:textId="77777777" w:rsidR="003608CC" w:rsidRDefault="003608CC">
      <w:pPr>
        <w:pStyle w:val="PL"/>
      </w:pPr>
      <w:r>
        <w:t xml:space="preserve">          minItems: 1</w:t>
      </w:r>
    </w:p>
    <w:p w14:paraId="43479F49" w14:textId="77777777" w:rsidR="003608CC" w:rsidRDefault="003608CC">
      <w:pPr>
        <w:pStyle w:val="PL"/>
      </w:pPr>
      <w:r>
        <w:t xml:space="preserve">          description: </w:t>
      </w:r>
      <w:r>
        <w:rPr>
          <w:rFonts w:eastAsia="等线"/>
        </w:rPr>
        <w:t>The additional IPv6 Address Prefixes of the served UE</w:t>
      </w:r>
      <w:r>
        <w:t>.</w:t>
      </w:r>
    </w:p>
    <w:p w14:paraId="2DB68CFC" w14:textId="77777777" w:rsidR="003608CC" w:rsidRDefault="003608CC">
      <w:pPr>
        <w:pStyle w:val="PL"/>
      </w:pPr>
      <w:r>
        <w:t xml:space="preserve">        ipDomain:</w:t>
      </w:r>
    </w:p>
    <w:p w14:paraId="4F4B74BD" w14:textId="77777777" w:rsidR="003608CC" w:rsidRDefault="003608CC">
      <w:pPr>
        <w:pStyle w:val="PL"/>
      </w:pPr>
      <w:r>
        <w:t xml:space="preserve">          type: string</w:t>
      </w:r>
    </w:p>
    <w:p w14:paraId="1CCA64A8" w14:textId="77777777" w:rsidR="003608CC" w:rsidRDefault="003608CC">
      <w:pPr>
        <w:pStyle w:val="PL"/>
      </w:pPr>
      <w:r>
        <w:t xml:space="preserve">        macAddr48:</w:t>
      </w:r>
    </w:p>
    <w:p w14:paraId="1B844D63" w14:textId="77777777" w:rsidR="003608CC" w:rsidRDefault="003608CC">
      <w:pPr>
        <w:pStyle w:val="PL"/>
      </w:pPr>
      <w:r>
        <w:t xml:space="preserve">          $ref: 'TS29571_CommonData.yaml#/components/schemas/MacAddr48'</w:t>
      </w:r>
    </w:p>
    <w:p w14:paraId="3D9985F6" w14:textId="77777777" w:rsidR="003608CC" w:rsidRDefault="003608CC">
      <w:pPr>
        <w:pStyle w:val="PL"/>
      </w:pPr>
      <w:r>
        <w:t xml:space="preserve">        addMacAddrs:</w:t>
      </w:r>
    </w:p>
    <w:p w14:paraId="45B514A5" w14:textId="77777777" w:rsidR="003608CC" w:rsidRDefault="003608CC">
      <w:pPr>
        <w:pStyle w:val="PL"/>
      </w:pPr>
      <w:r>
        <w:t xml:space="preserve">          type: array</w:t>
      </w:r>
    </w:p>
    <w:p w14:paraId="4EE5D575" w14:textId="77777777" w:rsidR="003608CC" w:rsidRDefault="003608CC">
      <w:pPr>
        <w:pStyle w:val="PL"/>
      </w:pPr>
      <w:r>
        <w:t xml:space="preserve">          items:</w:t>
      </w:r>
    </w:p>
    <w:p w14:paraId="623AC956" w14:textId="77777777" w:rsidR="003608CC" w:rsidRDefault="003608CC">
      <w:pPr>
        <w:pStyle w:val="PL"/>
      </w:pPr>
      <w:r>
        <w:t xml:space="preserve">            $ref: 'TS29571_CommonData.yaml#/components/schemas/MacAddr48'</w:t>
      </w:r>
    </w:p>
    <w:p w14:paraId="044ACE4C" w14:textId="77777777" w:rsidR="003608CC" w:rsidRDefault="003608CC">
      <w:pPr>
        <w:pStyle w:val="PL"/>
      </w:pPr>
      <w:r>
        <w:t xml:space="preserve">          minItems: 1</w:t>
      </w:r>
    </w:p>
    <w:p w14:paraId="44D8FC38" w14:textId="77777777" w:rsidR="003608CC" w:rsidRDefault="003608CC">
      <w:pPr>
        <w:pStyle w:val="PL"/>
      </w:pPr>
      <w:r>
        <w:t xml:space="preserve">          description: </w:t>
      </w:r>
      <w:r>
        <w:rPr>
          <w:rFonts w:eastAsia="等线"/>
        </w:rPr>
        <w:t>The additional MAC Addresses of the served UE</w:t>
      </w:r>
      <w:r>
        <w:t>.</w:t>
      </w:r>
    </w:p>
    <w:p w14:paraId="5350DC8A" w14:textId="77777777" w:rsidR="003608CC" w:rsidRDefault="003608CC">
      <w:pPr>
        <w:pStyle w:val="PL"/>
      </w:pPr>
      <w:r>
        <w:t xml:space="preserve">        dnn:</w:t>
      </w:r>
    </w:p>
    <w:p w14:paraId="60297F0F" w14:textId="77777777" w:rsidR="003608CC" w:rsidRDefault="003608CC">
      <w:pPr>
        <w:pStyle w:val="PL"/>
      </w:pPr>
      <w:r>
        <w:t xml:space="preserve">          $ref: 'TS29571_CommonData.yaml#/components/schemas/Dnn'</w:t>
      </w:r>
    </w:p>
    <w:p w14:paraId="32FC55FD" w14:textId="77777777" w:rsidR="003608CC" w:rsidRDefault="003608CC">
      <w:pPr>
        <w:pStyle w:val="PL"/>
      </w:pPr>
      <w:r>
        <w:t xml:space="preserve">        pcfFqdn:</w:t>
      </w:r>
    </w:p>
    <w:p w14:paraId="157BA833" w14:textId="77777777" w:rsidR="003608CC" w:rsidRDefault="003608CC">
      <w:pPr>
        <w:pStyle w:val="PL"/>
      </w:pPr>
      <w:r>
        <w:t xml:space="preserve">          $ref: 'TS29571_CommonData.yaml#/components/schemas/Fqdn'</w:t>
      </w:r>
    </w:p>
    <w:p w14:paraId="43F06579" w14:textId="77777777" w:rsidR="003608CC" w:rsidRDefault="003608CC">
      <w:pPr>
        <w:pStyle w:val="PL"/>
      </w:pPr>
      <w:r>
        <w:t xml:space="preserve">        pcfIpEndPoints:</w:t>
      </w:r>
    </w:p>
    <w:p w14:paraId="7871AE97" w14:textId="77777777" w:rsidR="003608CC" w:rsidRDefault="003608CC">
      <w:pPr>
        <w:pStyle w:val="PL"/>
      </w:pPr>
      <w:r>
        <w:t xml:space="preserve">          type: array</w:t>
      </w:r>
    </w:p>
    <w:p w14:paraId="3C43DCAE" w14:textId="77777777" w:rsidR="003608CC" w:rsidRDefault="003608CC">
      <w:pPr>
        <w:pStyle w:val="PL"/>
      </w:pPr>
      <w:r>
        <w:t xml:space="preserve">          items:</w:t>
      </w:r>
    </w:p>
    <w:p w14:paraId="1275C293" w14:textId="77777777" w:rsidR="003608CC" w:rsidRDefault="003608CC">
      <w:pPr>
        <w:pStyle w:val="PL"/>
      </w:pPr>
      <w:r>
        <w:t xml:space="preserve">            $ref: 'TS29510_Nnrf_NFManagement.yaml#/components/schemas/IpEndPoint'</w:t>
      </w:r>
    </w:p>
    <w:p w14:paraId="4AB64031" w14:textId="77777777" w:rsidR="003608CC" w:rsidRDefault="003608CC">
      <w:pPr>
        <w:pStyle w:val="PL"/>
      </w:pPr>
      <w:r>
        <w:t xml:space="preserve">          minItems: 1</w:t>
      </w:r>
    </w:p>
    <w:p w14:paraId="4CC979E2" w14:textId="77777777" w:rsidR="003608CC" w:rsidRDefault="003608CC">
      <w:pPr>
        <w:pStyle w:val="PL"/>
      </w:pPr>
      <w:r>
        <w:t xml:space="preserve">          description: IP end points of the PCF hosting the Npcf_PolicyAuthorization service</w:t>
      </w:r>
    </w:p>
    <w:p w14:paraId="6855A406" w14:textId="77777777" w:rsidR="003608CC" w:rsidRDefault="003608CC">
      <w:pPr>
        <w:pStyle w:val="PL"/>
      </w:pPr>
      <w:r>
        <w:t xml:space="preserve">        pcfDiamHost:</w:t>
      </w:r>
    </w:p>
    <w:p w14:paraId="38825A9D" w14:textId="77777777" w:rsidR="003608CC" w:rsidRDefault="003608CC">
      <w:pPr>
        <w:pStyle w:val="PL"/>
      </w:pPr>
      <w:r>
        <w:t xml:space="preserve">          $ref: 'TS29571_CommonData.yaml#/components/schemas/DiameterIdentity'</w:t>
      </w:r>
    </w:p>
    <w:p w14:paraId="7BDB0A1B" w14:textId="77777777" w:rsidR="003608CC" w:rsidRDefault="003608CC">
      <w:pPr>
        <w:pStyle w:val="PL"/>
      </w:pPr>
      <w:r>
        <w:t xml:space="preserve">        pcfDiamRealm:</w:t>
      </w:r>
    </w:p>
    <w:p w14:paraId="1D1F9C2E" w14:textId="77777777" w:rsidR="003608CC" w:rsidRDefault="003608CC">
      <w:pPr>
        <w:pStyle w:val="PL"/>
      </w:pPr>
      <w:r>
        <w:t xml:space="preserve">          $ref: 'TS29571_CommonData.yaml#/components/schemas/DiameterIdentity'</w:t>
      </w:r>
    </w:p>
    <w:p w14:paraId="60B7599D" w14:textId="77777777" w:rsidR="003608CC" w:rsidRDefault="003608CC">
      <w:pPr>
        <w:pStyle w:val="PL"/>
      </w:pPr>
      <w:r>
        <w:t xml:space="preserve">        pcfSmFqdn:</w:t>
      </w:r>
    </w:p>
    <w:p w14:paraId="74F5D21F" w14:textId="77777777" w:rsidR="003608CC" w:rsidRDefault="003608CC">
      <w:pPr>
        <w:pStyle w:val="PL"/>
      </w:pPr>
      <w:r>
        <w:t xml:space="preserve">          $ref: 'TS29571_CommonData.yaml#/components/schemas/Fqdn'</w:t>
      </w:r>
    </w:p>
    <w:p w14:paraId="158AD34B" w14:textId="77777777" w:rsidR="003608CC" w:rsidRDefault="003608CC">
      <w:pPr>
        <w:pStyle w:val="PL"/>
      </w:pPr>
      <w:r>
        <w:t xml:space="preserve">        pcfSmIpEndPoints:</w:t>
      </w:r>
    </w:p>
    <w:p w14:paraId="09D8AA9B" w14:textId="77777777" w:rsidR="003608CC" w:rsidRDefault="003608CC">
      <w:pPr>
        <w:pStyle w:val="PL"/>
      </w:pPr>
      <w:r>
        <w:t xml:space="preserve">          type: array</w:t>
      </w:r>
    </w:p>
    <w:p w14:paraId="5815C54A" w14:textId="77777777" w:rsidR="003608CC" w:rsidRDefault="003608CC">
      <w:pPr>
        <w:pStyle w:val="PL"/>
      </w:pPr>
      <w:r>
        <w:t xml:space="preserve">          items:</w:t>
      </w:r>
    </w:p>
    <w:p w14:paraId="563E7E93" w14:textId="77777777" w:rsidR="003608CC" w:rsidRDefault="003608CC">
      <w:pPr>
        <w:pStyle w:val="PL"/>
      </w:pPr>
      <w:r>
        <w:t xml:space="preserve">            $ref: 'TS29510_Nnrf_NFManagement.yaml#/components/schemas/IpEndPoint'</w:t>
      </w:r>
    </w:p>
    <w:p w14:paraId="368AAD50" w14:textId="77777777" w:rsidR="003608CC" w:rsidRDefault="003608CC">
      <w:pPr>
        <w:pStyle w:val="PL"/>
      </w:pPr>
      <w:r>
        <w:t xml:space="preserve">          minItems: 1</w:t>
      </w:r>
    </w:p>
    <w:p w14:paraId="01279CB9" w14:textId="77777777" w:rsidR="003608CC" w:rsidRDefault="003608CC">
      <w:pPr>
        <w:pStyle w:val="PL"/>
      </w:pPr>
      <w:r>
        <w:t xml:space="preserve">          description: IP end points of the PCF hosting the Npcf_</w:t>
      </w:r>
      <w:r>
        <w:rPr>
          <w:rFonts w:hint="eastAsia"/>
          <w:lang w:eastAsia="zh-CN"/>
        </w:rPr>
        <w:t>SM</w:t>
      </w:r>
      <w:r>
        <w:t>PolicyControl service.</w:t>
      </w:r>
    </w:p>
    <w:p w14:paraId="67B423B2" w14:textId="77777777" w:rsidR="003608CC" w:rsidRDefault="003608CC">
      <w:pPr>
        <w:pStyle w:val="PL"/>
      </w:pPr>
      <w:r>
        <w:t xml:space="preserve">        snssai:</w:t>
      </w:r>
    </w:p>
    <w:p w14:paraId="04CA503E" w14:textId="77777777" w:rsidR="003608CC" w:rsidRDefault="003608CC">
      <w:pPr>
        <w:pStyle w:val="PL"/>
      </w:pPr>
      <w:r>
        <w:t xml:space="preserve">          $ref: 'TS29571_CommonData.yaml#/components/schemas/Snssai'</w:t>
      </w:r>
    </w:p>
    <w:p w14:paraId="6074FAAB" w14:textId="77777777" w:rsidR="003608CC" w:rsidRDefault="003608CC">
      <w:pPr>
        <w:pStyle w:val="PL"/>
      </w:pPr>
      <w:r>
        <w:t xml:space="preserve">        suppFeat:</w:t>
      </w:r>
    </w:p>
    <w:p w14:paraId="02C1490B" w14:textId="77777777" w:rsidR="003608CC" w:rsidRDefault="003608CC">
      <w:pPr>
        <w:pStyle w:val="PL"/>
      </w:pPr>
      <w:r>
        <w:t xml:space="preserve">          $ref: 'TS29571_CommonData.yaml#/components/schemas/SupportedFeatures'</w:t>
      </w:r>
    </w:p>
    <w:p w14:paraId="4C1BD315" w14:textId="77777777" w:rsidR="003608CC" w:rsidRDefault="003608CC">
      <w:pPr>
        <w:pStyle w:val="PL"/>
      </w:pPr>
      <w:r>
        <w:t xml:space="preserve">        pcfId:</w:t>
      </w:r>
    </w:p>
    <w:p w14:paraId="627DAD49" w14:textId="77777777" w:rsidR="003608CC" w:rsidRDefault="003608CC">
      <w:pPr>
        <w:pStyle w:val="PL"/>
      </w:pPr>
      <w:r>
        <w:t xml:space="preserve">          $ref: 'TS29571_CommonData.yaml#/components/schemas/NfInstanceId'</w:t>
      </w:r>
    </w:p>
    <w:p w14:paraId="0A6DC681" w14:textId="77777777" w:rsidR="003608CC" w:rsidRDefault="003608CC">
      <w:pPr>
        <w:pStyle w:val="PL"/>
      </w:pPr>
      <w:r>
        <w:t xml:space="preserve">        pcfSetId:</w:t>
      </w:r>
    </w:p>
    <w:p w14:paraId="3064F571" w14:textId="77777777" w:rsidR="003608CC" w:rsidRDefault="003608CC">
      <w:pPr>
        <w:pStyle w:val="PL"/>
      </w:pPr>
      <w:r>
        <w:t xml:space="preserve">          $ref: 'TS29571_CommonData.yaml#/components/schemas/NfSetId'</w:t>
      </w:r>
    </w:p>
    <w:p w14:paraId="2C28BAD5" w14:textId="77777777" w:rsidR="003608CC" w:rsidRDefault="003608CC">
      <w:pPr>
        <w:pStyle w:val="PL"/>
      </w:pPr>
      <w:r>
        <w:t xml:space="preserve">        recoveryTime:</w:t>
      </w:r>
    </w:p>
    <w:p w14:paraId="31943B7F" w14:textId="77777777" w:rsidR="003608CC" w:rsidRDefault="003608CC">
      <w:pPr>
        <w:pStyle w:val="PL"/>
      </w:pPr>
      <w:r>
        <w:t xml:space="preserve">          $ref: 'TS29571_CommonData.yaml#/components/schemas/DateTime'</w:t>
      </w:r>
    </w:p>
    <w:p w14:paraId="1EBB40DE" w14:textId="77777777" w:rsidR="003608CC" w:rsidRDefault="003608CC">
      <w:pPr>
        <w:pStyle w:val="PL"/>
        <w:rPr>
          <w:rFonts w:eastAsia="等线"/>
        </w:rPr>
      </w:pPr>
      <w:r>
        <w:rPr>
          <w:rFonts w:eastAsia="等线"/>
        </w:rPr>
        <w:t xml:space="preserve">        paraCom:</w:t>
      </w:r>
    </w:p>
    <w:p w14:paraId="10B4544D" w14:textId="77777777" w:rsidR="003608CC" w:rsidRDefault="003608CC">
      <w:pPr>
        <w:pStyle w:val="PL"/>
        <w:rPr>
          <w:rFonts w:eastAsia="等线"/>
        </w:rPr>
      </w:pPr>
      <w:r>
        <w:rPr>
          <w:rFonts w:eastAsia="等线"/>
        </w:rPr>
        <w:t xml:space="preserve">          $ref: '#/components/schemas/ParameterCombination'</w:t>
      </w:r>
    </w:p>
    <w:p w14:paraId="7112C4AB" w14:textId="77777777" w:rsidR="003608CC" w:rsidRDefault="003608CC">
      <w:pPr>
        <w:pStyle w:val="PL"/>
        <w:rPr>
          <w:rFonts w:eastAsia="等线"/>
        </w:rPr>
      </w:pPr>
      <w:r>
        <w:rPr>
          <w:rFonts w:eastAsia="等线"/>
        </w:rPr>
        <w:t xml:space="preserve">        bindLevel:</w:t>
      </w:r>
    </w:p>
    <w:p w14:paraId="780FC4E3" w14:textId="77777777" w:rsidR="003608CC" w:rsidRDefault="003608CC">
      <w:pPr>
        <w:pStyle w:val="PL"/>
        <w:rPr>
          <w:rFonts w:eastAsia="等线"/>
        </w:rPr>
      </w:pPr>
      <w:r>
        <w:rPr>
          <w:rFonts w:eastAsia="等线"/>
        </w:rPr>
        <w:t xml:space="preserve">          $ref: '#/components/schemas/BindingLevel'</w:t>
      </w:r>
    </w:p>
    <w:p w14:paraId="1001208B" w14:textId="77777777" w:rsidR="003608CC" w:rsidRDefault="003608CC">
      <w:pPr>
        <w:pStyle w:val="PL"/>
        <w:rPr>
          <w:rFonts w:eastAsia="等线"/>
        </w:rPr>
      </w:pPr>
      <w:r>
        <w:rPr>
          <w:rFonts w:eastAsia="等线"/>
        </w:rPr>
        <w:t xml:space="preserve">        ipv4FrameRouteList:</w:t>
      </w:r>
    </w:p>
    <w:p w14:paraId="164A3383" w14:textId="77777777" w:rsidR="003608CC" w:rsidRDefault="003608CC">
      <w:pPr>
        <w:pStyle w:val="PL"/>
        <w:rPr>
          <w:rFonts w:eastAsia="等线"/>
        </w:rPr>
      </w:pPr>
      <w:r>
        <w:rPr>
          <w:rFonts w:eastAsia="等线"/>
        </w:rPr>
        <w:t xml:space="preserve">          type: array</w:t>
      </w:r>
    </w:p>
    <w:p w14:paraId="37A6F937" w14:textId="77777777" w:rsidR="003608CC" w:rsidRDefault="003608CC">
      <w:pPr>
        <w:pStyle w:val="PL"/>
        <w:rPr>
          <w:rFonts w:eastAsia="等线"/>
        </w:rPr>
      </w:pPr>
      <w:r>
        <w:rPr>
          <w:rFonts w:eastAsia="等线"/>
        </w:rPr>
        <w:t xml:space="preserve">          items:</w:t>
      </w:r>
    </w:p>
    <w:p w14:paraId="1BB3778B" w14:textId="77777777" w:rsidR="003608CC" w:rsidRDefault="003608CC">
      <w:pPr>
        <w:pStyle w:val="PL"/>
        <w:rPr>
          <w:rFonts w:eastAsia="等线"/>
        </w:rPr>
      </w:pPr>
      <w:r>
        <w:rPr>
          <w:rFonts w:eastAsia="等线"/>
        </w:rPr>
        <w:t xml:space="preserve">            $ref: 'TS29571_CommonData.yaml#/components/schemas/Ipv4AddrMask'</w:t>
      </w:r>
    </w:p>
    <w:p w14:paraId="4EFDCAB0" w14:textId="77777777" w:rsidR="003608CC" w:rsidRDefault="003608CC">
      <w:pPr>
        <w:pStyle w:val="PL"/>
        <w:rPr>
          <w:rFonts w:eastAsia="等线"/>
        </w:rPr>
      </w:pPr>
      <w:r>
        <w:rPr>
          <w:rFonts w:eastAsia="等线"/>
        </w:rPr>
        <w:t xml:space="preserve">          minItems: 1</w:t>
      </w:r>
    </w:p>
    <w:p w14:paraId="7955AECE" w14:textId="77777777" w:rsidR="003608CC" w:rsidRDefault="003608CC">
      <w:pPr>
        <w:pStyle w:val="PL"/>
        <w:rPr>
          <w:rFonts w:eastAsia="等线"/>
        </w:rPr>
      </w:pPr>
      <w:r>
        <w:rPr>
          <w:rFonts w:eastAsia="等线"/>
        </w:rPr>
        <w:t xml:space="preserve">        ipv6FrameRouteList:</w:t>
      </w:r>
    </w:p>
    <w:p w14:paraId="6720121D" w14:textId="77777777" w:rsidR="003608CC" w:rsidRDefault="003608CC">
      <w:pPr>
        <w:pStyle w:val="PL"/>
        <w:rPr>
          <w:rFonts w:eastAsia="等线"/>
        </w:rPr>
      </w:pPr>
      <w:r>
        <w:rPr>
          <w:rFonts w:eastAsia="等线"/>
        </w:rPr>
        <w:lastRenderedPageBreak/>
        <w:t xml:space="preserve">          type: array</w:t>
      </w:r>
    </w:p>
    <w:p w14:paraId="5463D759" w14:textId="77777777" w:rsidR="003608CC" w:rsidRDefault="003608CC">
      <w:pPr>
        <w:pStyle w:val="PL"/>
        <w:rPr>
          <w:rFonts w:eastAsia="等线"/>
        </w:rPr>
      </w:pPr>
      <w:r>
        <w:rPr>
          <w:rFonts w:eastAsia="等线"/>
        </w:rPr>
        <w:t xml:space="preserve">          items:</w:t>
      </w:r>
    </w:p>
    <w:p w14:paraId="154951FE" w14:textId="77777777" w:rsidR="003608CC" w:rsidRDefault="003608CC">
      <w:pPr>
        <w:pStyle w:val="PL"/>
        <w:rPr>
          <w:rFonts w:eastAsia="等线"/>
        </w:rPr>
      </w:pPr>
      <w:r>
        <w:rPr>
          <w:rFonts w:eastAsia="等线"/>
        </w:rPr>
        <w:t xml:space="preserve">            $ref: 'TS29571_CommonData.yaml#/components/schemas/Ipv6Prefix'</w:t>
      </w:r>
    </w:p>
    <w:p w14:paraId="38DB3CE3" w14:textId="77777777" w:rsidR="003608CC" w:rsidRDefault="003608CC">
      <w:pPr>
        <w:pStyle w:val="PL"/>
        <w:rPr>
          <w:rFonts w:eastAsia="等线"/>
        </w:rPr>
      </w:pPr>
      <w:r>
        <w:rPr>
          <w:rFonts w:eastAsia="等线"/>
        </w:rPr>
        <w:t xml:space="preserve">          minItems: 1</w:t>
      </w:r>
    </w:p>
    <w:p w14:paraId="4DBBB278" w14:textId="77777777" w:rsidR="003608CC" w:rsidRDefault="003608CC">
      <w:pPr>
        <w:pStyle w:val="PL"/>
        <w:rPr>
          <w:rFonts w:eastAsia="等线"/>
        </w:rPr>
      </w:pPr>
      <w:r>
        <w:rPr>
          <w:rFonts w:eastAsia="等线"/>
        </w:rPr>
        <w:t xml:space="preserve">      required:</w:t>
      </w:r>
    </w:p>
    <w:p w14:paraId="34BA95EA" w14:textId="77777777" w:rsidR="003608CC" w:rsidRDefault="003608CC">
      <w:pPr>
        <w:pStyle w:val="PL"/>
        <w:rPr>
          <w:rFonts w:eastAsia="等线"/>
        </w:rPr>
      </w:pPr>
      <w:r>
        <w:rPr>
          <w:rFonts w:eastAsia="等线"/>
        </w:rPr>
        <w:t xml:space="preserve">        - dnn</w:t>
      </w:r>
    </w:p>
    <w:p w14:paraId="7515F032" w14:textId="77777777" w:rsidR="003608CC" w:rsidRDefault="003608CC">
      <w:pPr>
        <w:pStyle w:val="PL"/>
        <w:rPr>
          <w:rFonts w:eastAsia="等线"/>
        </w:rPr>
      </w:pPr>
      <w:r>
        <w:rPr>
          <w:rFonts w:eastAsia="等线"/>
        </w:rPr>
        <w:t xml:space="preserve">        - snssai</w:t>
      </w:r>
    </w:p>
    <w:p w14:paraId="65ACA539" w14:textId="77777777" w:rsidR="003608CC" w:rsidRDefault="003608CC">
      <w:pPr>
        <w:pStyle w:val="PL"/>
      </w:pPr>
    </w:p>
    <w:p w14:paraId="2B4B6DAD" w14:textId="77777777" w:rsidR="003608CC" w:rsidRDefault="003608CC">
      <w:pPr>
        <w:pStyle w:val="PL"/>
      </w:pPr>
      <w:r>
        <w:t xml:space="preserve">    PcfBindingPatch:</w:t>
      </w:r>
    </w:p>
    <w:p w14:paraId="07BB43E4" w14:textId="77777777" w:rsidR="003608CC" w:rsidRDefault="003608CC">
      <w:pPr>
        <w:pStyle w:val="PL"/>
      </w:pPr>
      <w:r>
        <w:t xml:space="preserve">      description: Identifies an Individual PCF binding used in an HTTP Patch method.</w:t>
      </w:r>
    </w:p>
    <w:p w14:paraId="36284497" w14:textId="77777777" w:rsidR="003608CC" w:rsidRDefault="003608CC">
      <w:pPr>
        <w:pStyle w:val="PL"/>
      </w:pPr>
      <w:r>
        <w:t xml:space="preserve">      type: object</w:t>
      </w:r>
    </w:p>
    <w:p w14:paraId="41DC28A0" w14:textId="77777777" w:rsidR="003608CC" w:rsidRDefault="003608CC">
      <w:pPr>
        <w:pStyle w:val="PL"/>
      </w:pPr>
      <w:r>
        <w:t xml:space="preserve">      properties:</w:t>
      </w:r>
    </w:p>
    <w:p w14:paraId="360F5ED0" w14:textId="77777777" w:rsidR="003608CC" w:rsidRDefault="003608CC">
      <w:pPr>
        <w:pStyle w:val="PL"/>
      </w:pPr>
      <w:r>
        <w:t xml:space="preserve">        ipv4Addr:</w:t>
      </w:r>
    </w:p>
    <w:p w14:paraId="06B51F7E" w14:textId="77777777" w:rsidR="003608CC" w:rsidRDefault="003608CC">
      <w:pPr>
        <w:pStyle w:val="PL"/>
      </w:pPr>
      <w:r>
        <w:t xml:space="preserve">          $ref: 'TS29571_CommonData.yaml#/components/schemas/Ipv4AddrRm'</w:t>
      </w:r>
    </w:p>
    <w:p w14:paraId="6D85D4A6" w14:textId="77777777" w:rsidR="003608CC" w:rsidRDefault="003608CC">
      <w:pPr>
        <w:pStyle w:val="PL"/>
      </w:pPr>
      <w:r>
        <w:t xml:space="preserve">        ipDomain:</w:t>
      </w:r>
    </w:p>
    <w:p w14:paraId="423BE721" w14:textId="77777777" w:rsidR="003608CC" w:rsidRDefault="003608CC">
      <w:pPr>
        <w:pStyle w:val="PL"/>
      </w:pPr>
      <w:r>
        <w:t xml:space="preserve">          type: string</w:t>
      </w:r>
    </w:p>
    <w:p w14:paraId="0F1EBC86" w14:textId="77777777" w:rsidR="003608CC" w:rsidRDefault="003608CC">
      <w:pPr>
        <w:pStyle w:val="PL"/>
      </w:pPr>
      <w:r>
        <w:t xml:space="preserve">          nullable: true</w:t>
      </w:r>
    </w:p>
    <w:p w14:paraId="29332ADC" w14:textId="77777777" w:rsidR="003608CC" w:rsidRDefault="003608CC">
      <w:pPr>
        <w:pStyle w:val="PL"/>
      </w:pPr>
      <w:r>
        <w:t xml:space="preserve">        ipv6Prefix:</w:t>
      </w:r>
    </w:p>
    <w:p w14:paraId="2B000D05" w14:textId="77777777" w:rsidR="003608CC" w:rsidRDefault="003608CC">
      <w:pPr>
        <w:pStyle w:val="PL"/>
      </w:pPr>
      <w:r>
        <w:t xml:space="preserve">          $ref: 'TS29571_CommonData.yaml#/components/schemas/Ipv6PrefixRm'</w:t>
      </w:r>
    </w:p>
    <w:p w14:paraId="3C003D27" w14:textId="77777777" w:rsidR="003608CC" w:rsidRDefault="003608CC">
      <w:pPr>
        <w:pStyle w:val="PL"/>
      </w:pPr>
      <w:r>
        <w:t xml:space="preserve">        addIpv6Prefixes:</w:t>
      </w:r>
    </w:p>
    <w:p w14:paraId="7036CDD1" w14:textId="77777777" w:rsidR="003608CC" w:rsidRDefault="003608CC">
      <w:pPr>
        <w:pStyle w:val="PL"/>
      </w:pPr>
      <w:r>
        <w:t xml:space="preserve">          type: array</w:t>
      </w:r>
    </w:p>
    <w:p w14:paraId="0182C42A" w14:textId="77777777" w:rsidR="003608CC" w:rsidRDefault="003608CC">
      <w:pPr>
        <w:pStyle w:val="PL"/>
      </w:pPr>
      <w:r>
        <w:t xml:space="preserve">          items:</w:t>
      </w:r>
    </w:p>
    <w:p w14:paraId="10AC2ED7" w14:textId="77777777" w:rsidR="003608CC" w:rsidRDefault="003608CC">
      <w:pPr>
        <w:pStyle w:val="PL"/>
      </w:pPr>
      <w:r>
        <w:t xml:space="preserve">            $ref: 'TS29571_CommonData.yaml#/components/schemas/Ipv6Prefix'</w:t>
      </w:r>
    </w:p>
    <w:p w14:paraId="388DAEB2" w14:textId="77777777" w:rsidR="003608CC" w:rsidRDefault="003608CC">
      <w:pPr>
        <w:pStyle w:val="PL"/>
      </w:pPr>
      <w:r>
        <w:t xml:space="preserve">          minItems: 1</w:t>
      </w:r>
    </w:p>
    <w:p w14:paraId="2E73B7AC" w14:textId="77777777" w:rsidR="003608CC" w:rsidRDefault="003608CC">
      <w:pPr>
        <w:pStyle w:val="PL"/>
      </w:pPr>
      <w:r>
        <w:t xml:space="preserve">          description: </w:t>
      </w:r>
      <w:r>
        <w:rPr>
          <w:rFonts w:eastAsia="等线"/>
        </w:rPr>
        <w:t>The additional IPv6 Address Prefixes of the served UE</w:t>
      </w:r>
      <w:r>
        <w:t>.</w:t>
      </w:r>
    </w:p>
    <w:p w14:paraId="285A0AEA" w14:textId="77777777" w:rsidR="003608CC" w:rsidRDefault="003608CC">
      <w:pPr>
        <w:pStyle w:val="PL"/>
      </w:pPr>
      <w:r>
        <w:t xml:space="preserve">          nullable: true</w:t>
      </w:r>
    </w:p>
    <w:p w14:paraId="21618D26" w14:textId="77777777" w:rsidR="003608CC" w:rsidRDefault="003608CC">
      <w:pPr>
        <w:pStyle w:val="PL"/>
      </w:pPr>
      <w:r>
        <w:t xml:space="preserve">        macAddr48:</w:t>
      </w:r>
    </w:p>
    <w:p w14:paraId="3670B1FD" w14:textId="77777777" w:rsidR="003608CC" w:rsidRDefault="003608CC">
      <w:pPr>
        <w:pStyle w:val="PL"/>
      </w:pPr>
      <w:r>
        <w:t xml:space="preserve">          $ref: 'TS29571_CommonData.yaml#/components/schemas/MacAddr48Rm'</w:t>
      </w:r>
    </w:p>
    <w:p w14:paraId="1C68FFD1" w14:textId="77777777" w:rsidR="003608CC" w:rsidRDefault="003608CC">
      <w:pPr>
        <w:pStyle w:val="PL"/>
      </w:pPr>
      <w:r>
        <w:t xml:space="preserve">        addMacAddrs:</w:t>
      </w:r>
    </w:p>
    <w:p w14:paraId="032AC4A7" w14:textId="77777777" w:rsidR="003608CC" w:rsidRDefault="003608CC">
      <w:pPr>
        <w:pStyle w:val="PL"/>
      </w:pPr>
      <w:r>
        <w:t xml:space="preserve">          type: array</w:t>
      </w:r>
    </w:p>
    <w:p w14:paraId="1AC6F856" w14:textId="77777777" w:rsidR="003608CC" w:rsidRDefault="003608CC">
      <w:pPr>
        <w:pStyle w:val="PL"/>
      </w:pPr>
      <w:r>
        <w:t xml:space="preserve">          items:</w:t>
      </w:r>
    </w:p>
    <w:p w14:paraId="5E31C187" w14:textId="77777777" w:rsidR="003608CC" w:rsidRDefault="003608CC">
      <w:pPr>
        <w:pStyle w:val="PL"/>
      </w:pPr>
      <w:r>
        <w:t xml:space="preserve">            $ref: 'TS29571_CommonData.yaml#/components/schemas/MacAddr48'</w:t>
      </w:r>
    </w:p>
    <w:p w14:paraId="35DA310F" w14:textId="77777777" w:rsidR="003608CC" w:rsidRDefault="003608CC">
      <w:pPr>
        <w:pStyle w:val="PL"/>
      </w:pPr>
      <w:r>
        <w:t xml:space="preserve">          minItems: 1</w:t>
      </w:r>
    </w:p>
    <w:p w14:paraId="0E98DE33" w14:textId="77777777" w:rsidR="003608CC" w:rsidRDefault="003608CC">
      <w:pPr>
        <w:pStyle w:val="PL"/>
      </w:pPr>
      <w:r>
        <w:t xml:space="preserve">          description: </w:t>
      </w:r>
      <w:r>
        <w:rPr>
          <w:rFonts w:eastAsia="等线"/>
        </w:rPr>
        <w:t>The additional MAC Addresses of the served UE</w:t>
      </w:r>
      <w:r>
        <w:t>.</w:t>
      </w:r>
    </w:p>
    <w:p w14:paraId="19910486" w14:textId="77777777" w:rsidR="003608CC" w:rsidRDefault="003608CC">
      <w:pPr>
        <w:pStyle w:val="PL"/>
      </w:pPr>
      <w:r>
        <w:t xml:space="preserve">          nullable: true</w:t>
      </w:r>
    </w:p>
    <w:p w14:paraId="6B6752C8" w14:textId="77777777" w:rsidR="003608CC" w:rsidRDefault="003608CC">
      <w:pPr>
        <w:pStyle w:val="PL"/>
      </w:pPr>
      <w:r>
        <w:t xml:space="preserve">        pcfId:</w:t>
      </w:r>
    </w:p>
    <w:p w14:paraId="75DFB525" w14:textId="77777777" w:rsidR="003608CC" w:rsidRDefault="003608CC">
      <w:pPr>
        <w:pStyle w:val="PL"/>
      </w:pPr>
      <w:r>
        <w:t xml:space="preserve">          $ref: 'TS29571_CommonData.yaml#/components/schemas/NfInstanceId'</w:t>
      </w:r>
    </w:p>
    <w:p w14:paraId="22353B43" w14:textId="77777777" w:rsidR="003608CC" w:rsidRDefault="003608CC">
      <w:pPr>
        <w:pStyle w:val="PL"/>
      </w:pPr>
      <w:r>
        <w:t xml:space="preserve">        pcfFqdn:</w:t>
      </w:r>
    </w:p>
    <w:p w14:paraId="6F2F45B0" w14:textId="77777777" w:rsidR="003608CC" w:rsidRDefault="003608CC">
      <w:pPr>
        <w:pStyle w:val="PL"/>
      </w:pPr>
      <w:r>
        <w:t xml:space="preserve">          $ref: 'TS29571_CommonData.yaml#/components/schemas/Fqdn'</w:t>
      </w:r>
    </w:p>
    <w:p w14:paraId="039174AA" w14:textId="77777777" w:rsidR="003608CC" w:rsidRDefault="003608CC">
      <w:pPr>
        <w:pStyle w:val="PL"/>
      </w:pPr>
      <w:r>
        <w:t xml:space="preserve">        pcfIpEndPoints:</w:t>
      </w:r>
    </w:p>
    <w:p w14:paraId="7E355DD1" w14:textId="77777777" w:rsidR="003608CC" w:rsidRDefault="003608CC">
      <w:pPr>
        <w:pStyle w:val="PL"/>
      </w:pPr>
      <w:r>
        <w:t xml:space="preserve">          type: array</w:t>
      </w:r>
    </w:p>
    <w:p w14:paraId="605D26BE" w14:textId="77777777" w:rsidR="003608CC" w:rsidRDefault="003608CC">
      <w:pPr>
        <w:pStyle w:val="PL"/>
      </w:pPr>
      <w:r>
        <w:t xml:space="preserve">          items:</w:t>
      </w:r>
    </w:p>
    <w:p w14:paraId="70A41EC3" w14:textId="77777777" w:rsidR="003608CC" w:rsidRDefault="003608CC">
      <w:pPr>
        <w:pStyle w:val="PL"/>
      </w:pPr>
      <w:r>
        <w:t xml:space="preserve">            $ref: 'TS29510_Nnrf_NFManagement.yaml#/components/schemas/IpEndPoint'</w:t>
      </w:r>
    </w:p>
    <w:p w14:paraId="633D1394" w14:textId="77777777" w:rsidR="003608CC" w:rsidRDefault="003608CC">
      <w:pPr>
        <w:pStyle w:val="PL"/>
      </w:pPr>
      <w:r>
        <w:t xml:space="preserve">          minItems: 1</w:t>
      </w:r>
    </w:p>
    <w:p w14:paraId="3924EE9B" w14:textId="77777777" w:rsidR="003608CC" w:rsidRDefault="003608CC">
      <w:pPr>
        <w:pStyle w:val="PL"/>
      </w:pPr>
      <w:r>
        <w:t xml:space="preserve">          description: IP end points of the PCF hosting the Npcf_PolicyAuthorization service.</w:t>
      </w:r>
    </w:p>
    <w:p w14:paraId="58E281FB" w14:textId="77777777" w:rsidR="003608CC" w:rsidRDefault="003608CC">
      <w:pPr>
        <w:pStyle w:val="PL"/>
      </w:pPr>
      <w:r>
        <w:t xml:space="preserve">        pcfDiamHost:</w:t>
      </w:r>
    </w:p>
    <w:p w14:paraId="04A15394" w14:textId="77777777" w:rsidR="003608CC" w:rsidRDefault="003608CC">
      <w:pPr>
        <w:pStyle w:val="PL"/>
      </w:pPr>
      <w:r>
        <w:t xml:space="preserve">          $ref: 'TS29571_CommonData.yaml#/components/schemas/DiameterIdentity'</w:t>
      </w:r>
    </w:p>
    <w:p w14:paraId="3C0FFCA1" w14:textId="77777777" w:rsidR="00FF424F" w:rsidRDefault="00FF424F" w:rsidP="00FF424F">
      <w:pPr>
        <w:pStyle w:val="PL"/>
      </w:pPr>
      <w:r>
        <w:t xml:space="preserve">        pcfDiamRealm:</w:t>
      </w:r>
    </w:p>
    <w:p w14:paraId="4C5B783E" w14:textId="77777777" w:rsidR="00FF424F" w:rsidRDefault="00FF424F" w:rsidP="00FF424F">
      <w:pPr>
        <w:pStyle w:val="PL"/>
      </w:pPr>
      <w:r>
        <w:t xml:space="preserve">          $ref: 'TS29571_CommonData.yaml#/components/schemas/DiameterIdentity'</w:t>
      </w:r>
    </w:p>
    <w:p w14:paraId="6C20AE80" w14:textId="77777777" w:rsidR="00FF424F" w:rsidRDefault="00FF424F" w:rsidP="00FF424F">
      <w:pPr>
        <w:pStyle w:val="PL"/>
        <w:rPr>
          <w:rFonts w:eastAsia="等线"/>
        </w:rPr>
      </w:pPr>
    </w:p>
    <w:p w14:paraId="3CD34562" w14:textId="77777777" w:rsidR="00FF424F" w:rsidRDefault="00FF424F" w:rsidP="00FF424F">
      <w:pPr>
        <w:pStyle w:val="PL"/>
        <w:rPr>
          <w:rFonts w:eastAsia="等线"/>
        </w:rPr>
      </w:pPr>
      <w:r>
        <w:rPr>
          <w:rFonts w:eastAsia="等线"/>
        </w:rPr>
        <w:t xml:space="preserve">    ParameterCombination:</w:t>
      </w:r>
    </w:p>
    <w:p w14:paraId="10199533" w14:textId="77777777" w:rsidR="003608CC" w:rsidRDefault="003608CC">
      <w:pPr>
        <w:pStyle w:val="PL"/>
        <w:rPr>
          <w:rFonts w:eastAsia="等线"/>
        </w:rPr>
      </w:pPr>
      <w:r>
        <w:rPr>
          <w:rFonts w:eastAsia="等线"/>
        </w:rPr>
        <w:t xml:space="preserve">      description: </w:t>
      </w:r>
      <w:r>
        <w:t>&gt;</w:t>
      </w:r>
    </w:p>
    <w:p w14:paraId="407D7BC7" w14:textId="77777777" w:rsidR="003608CC" w:rsidRDefault="003608CC">
      <w:pPr>
        <w:pStyle w:val="PL"/>
        <w:rPr>
          <w:rFonts w:eastAsia="等线"/>
        </w:rPr>
      </w:pPr>
      <w:r>
        <w:rPr>
          <w:rFonts w:eastAsia="等线"/>
        </w:rPr>
        <w:t xml:space="preserve">        Represents the combination used by the BSF to check whether there is an existing PCF binding</w:t>
      </w:r>
    </w:p>
    <w:p w14:paraId="29024840" w14:textId="77777777" w:rsidR="003608CC" w:rsidRDefault="003608CC">
      <w:pPr>
        <w:pStyle w:val="PL"/>
        <w:rPr>
          <w:rFonts w:eastAsia="等线"/>
        </w:rPr>
      </w:pPr>
      <w:r>
        <w:rPr>
          <w:rFonts w:eastAsia="等线"/>
        </w:rPr>
        <w:t xml:space="preserve">        information.</w:t>
      </w:r>
    </w:p>
    <w:p w14:paraId="579A999D" w14:textId="77777777" w:rsidR="003608CC" w:rsidRDefault="003608CC">
      <w:pPr>
        <w:pStyle w:val="PL"/>
        <w:rPr>
          <w:rFonts w:eastAsia="等线"/>
        </w:rPr>
      </w:pPr>
      <w:r>
        <w:rPr>
          <w:rFonts w:eastAsia="等线"/>
        </w:rPr>
        <w:t xml:space="preserve">      type: object</w:t>
      </w:r>
    </w:p>
    <w:p w14:paraId="6103F81F" w14:textId="77777777" w:rsidR="003608CC" w:rsidRDefault="003608CC">
      <w:pPr>
        <w:pStyle w:val="PL"/>
        <w:rPr>
          <w:rFonts w:eastAsia="等线"/>
        </w:rPr>
      </w:pPr>
      <w:r>
        <w:rPr>
          <w:rFonts w:eastAsia="等线"/>
        </w:rPr>
        <w:t xml:space="preserve">      properties:</w:t>
      </w:r>
    </w:p>
    <w:p w14:paraId="7052A02A" w14:textId="77777777" w:rsidR="003608CC" w:rsidRDefault="003608CC">
      <w:pPr>
        <w:pStyle w:val="PL"/>
        <w:rPr>
          <w:rFonts w:eastAsia="等线"/>
        </w:rPr>
      </w:pPr>
      <w:r>
        <w:rPr>
          <w:rFonts w:eastAsia="等线"/>
        </w:rPr>
        <w:t xml:space="preserve">        supi:</w:t>
      </w:r>
    </w:p>
    <w:p w14:paraId="2CD76278" w14:textId="77777777" w:rsidR="003608CC" w:rsidRDefault="003608CC">
      <w:pPr>
        <w:pStyle w:val="PL"/>
        <w:rPr>
          <w:rFonts w:eastAsia="等线"/>
        </w:rPr>
      </w:pPr>
      <w:r>
        <w:rPr>
          <w:rFonts w:eastAsia="等线"/>
        </w:rPr>
        <w:t xml:space="preserve">          $ref: 'TS29571_CommonData.yaml#/components/schemas/Supi'</w:t>
      </w:r>
    </w:p>
    <w:p w14:paraId="5DE96F22" w14:textId="77777777" w:rsidR="003608CC" w:rsidRDefault="003608CC">
      <w:pPr>
        <w:pStyle w:val="PL"/>
        <w:rPr>
          <w:rFonts w:eastAsia="等线"/>
        </w:rPr>
      </w:pPr>
      <w:r>
        <w:rPr>
          <w:rFonts w:eastAsia="等线"/>
        </w:rPr>
        <w:t xml:space="preserve">        dnn:</w:t>
      </w:r>
    </w:p>
    <w:p w14:paraId="5F594783" w14:textId="77777777" w:rsidR="003608CC" w:rsidRDefault="003608CC">
      <w:pPr>
        <w:pStyle w:val="PL"/>
        <w:rPr>
          <w:rFonts w:eastAsia="等线"/>
        </w:rPr>
      </w:pPr>
      <w:r>
        <w:rPr>
          <w:rFonts w:eastAsia="等线"/>
        </w:rPr>
        <w:t xml:space="preserve">          $ref: 'TS29571_CommonData.yaml#/components/schemas/Dnn'</w:t>
      </w:r>
    </w:p>
    <w:p w14:paraId="7F195676" w14:textId="77777777" w:rsidR="003608CC" w:rsidRDefault="003608CC">
      <w:pPr>
        <w:pStyle w:val="PL"/>
        <w:rPr>
          <w:rFonts w:eastAsia="等线"/>
        </w:rPr>
      </w:pPr>
      <w:r>
        <w:rPr>
          <w:rFonts w:eastAsia="等线"/>
        </w:rPr>
        <w:t xml:space="preserve">        snssai:</w:t>
      </w:r>
    </w:p>
    <w:p w14:paraId="0A16DFF6" w14:textId="77777777" w:rsidR="003608CC" w:rsidRDefault="003608CC">
      <w:pPr>
        <w:pStyle w:val="PL"/>
        <w:rPr>
          <w:rFonts w:eastAsia="等线"/>
        </w:rPr>
      </w:pPr>
      <w:r>
        <w:rPr>
          <w:rFonts w:eastAsia="等线"/>
        </w:rPr>
        <w:t xml:space="preserve">          $ref: 'TS29571_CommonData.yaml#/components/schemas/Snssai'</w:t>
      </w:r>
    </w:p>
    <w:p w14:paraId="2A9A93D8" w14:textId="77777777" w:rsidR="003608CC" w:rsidRDefault="003608CC">
      <w:pPr>
        <w:pStyle w:val="PL"/>
        <w:rPr>
          <w:rFonts w:eastAsia="等线"/>
        </w:rPr>
      </w:pPr>
    </w:p>
    <w:p w14:paraId="07269725" w14:textId="77777777" w:rsidR="003608CC" w:rsidRDefault="003608CC">
      <w:pPr>
        <w:pStyle w:val="PL"/>
        <w:rPr>
          <w:rFonts w:eastAsia="等线"/>
        </w:rPr>
      </w:pPr>
      <w:r>
        <w:rPr>
          <w:rFonts w:eastAsia="等线"/>
        </w:rPr>
        <w:t xml:space="preserve">    ExtProblemDetails:</w:t>
      </w:r>
    </w:p>
    <w:p w14:paraId="6E811977" w14:textId="77777777" w:rsidR="003608CC" w:rsidRDefault="003608CC">
      <w:pPr>
        <w:pStyle w:val="PL"/>
      </w:pPr>
      <w:r>
        <w:rPr>
          <w:rFonts w:eastAsia="等线"/>
        </w:rPr>
        <w:t xml:space="preserve">      description: </w:t>
      </w:r>
      <w:r>
        <w:t>&gt;</w:t>
      </w:r>
    </w:p>
    <w:p w14:paraId="69BADED1" w14:textId="77777777" w:rsidR="003608CC" w:rsidRDefault="003608CC">
      <w:pPr>
        <w:pStyle w:val="PL"/>
        <w:rPr>
          <w:rFonts w:eastAsia="等线"/>
        </w:rPr>
      </w:pPr>
      <w:r>
        <w:rPr>
          <w:rFonts w:eastAsia="等线"/>
        </w:rPr>
        <w:t xml:space="preserve">        Contains the FQDN or IP endpoints of the existing PCF and the cause value if there is an</w:t>
      </w:r>
    </w:p>
    <w:p w14:paraId="4102EA0B" w14:textId="77777777" w:rsidR="003608CC" w:rsidRDefault="003608CC">
      <w:pPr>
        <w:pStyle w:val="PL"/>
        <w:rPr>
          <w:rFonts w:eastAsia="等线"/>
        </w:rPr>
      </w:pPr>
      <w:r>
        <w:rPr>
          <w:rFonts w:eastAsia="等线"/>
        </w:rPr>
        <w:t xml:space="preserve">        existing PCF binding information for the indicated combination.</w:t>
      </w:r>
    </w:p>
    <w:p w14:paraId="27D973FA" w14:textId="77777777" w:rsidR="003608CC" w:rsidRDefault="003608CC">
      <w:pPr>
        <w:pStyle w:val="PL"/>
        <w:rPr>
          <w:rFonts w:eastAsia="等线"/>
        </w:rPr>
      </w:pPr>
      <w:r>
        <w:rPr>
          <w:rFonts w:eastAsia="等线"/>
        </w:rPr>
        <w:t xml:space="preserve">      allOf:</w:t>
      </w:r>
    </w:p>
    <w:p w14:paraId="5C42F857" w14:textId="77777777" w:rsidR="003608CC" w:rsidRDefault="003608CC">
      <w:pPr>
        <w:pStyle w:val="PL"/>
        <w:rPr>
          <w:rFonts w:eastAsia="等线"/>
        </w:rPr>
      </w:pPr>
      <w:r>
        <w:rPr>
          <w:rFonts w:eastAsia="等线"/>
        </w:rPr>
        <w:t xml:space="preserve">        - $ref: 'TS29571_CommonData.yaml#/components/schemas/ProblemDetails'</w:t>
      </w:r>
    </w:p>
    <w:p w14:paraId="103DF621" w14:textId="77777777" w:rsidR="003608CC" w:rsidRDefault="003608CC">
      <w:pPr>
        <w:pStyle w:val="PL"/>
        <w:rPr>
          <w:rFonts w:eastAsia="等线"/>
        </w:rPr>
      </w:pPr>
      <w:r>
        <w:rPr>
          <w:rFonts w:eastAsia="等线"/>
        </w:rPr>
        <w:t xml:space="preserve">        - $ref: '#/components/schemas/BindingResp'</w:t>
      </w:r>
    </w:p>
    <w:p w14:paraId="3417FF45" w14:textId="77777777" w:rsidR="003608CC" w:rsidRDefault="003608CC">
      <w:pPr>
        <w:pStyle w:val="PL"/>
        <w:rPr>
          <w:rFonts w:eastAsia="等线"/>
        </w:rPr>
      </w:pPr>
    </w:p>
    <w:p w14:paraId="17A8C526" w14:textId="77777777" w:rsidR="003608CC" w:rsidRDefault="003608CC">
      <w:pPr>
        <w:pStyle w:val="PL"/>
        <w:rPr>
          <w:rFonts w:eastAsia="等线"/>
        </w:rPr>
      </w:pPr>
      <w:r>
        <w:rPr>
          <w:rFonts w:eastAsia="等线"/>
        </w:rPr>
        <w:t xml:space="preserve">    MbsExtProblemDetails:</w:t>
      </w:r>
    </w:p>
    <w:p w14:paraId="409FF66E" w14:textId="77777777" w:rsidR="003608CC" w:rsidRDefault="003608CC">
      <w:pPr>
        <w:pStyle w:val="PL"/>
      </w:pPr>
      <w:r>
        <w:rPr>
          <w:rFonts w:eastAsia="等线"/>
        </w:rPr>
        <w:t xml:space="preserve">      description: </w:t>
      </w:r>
      <w:r>
        <w:t>&gt;</w:t>
      </w:r>
    </w:p>
    <w:p w14:paraId="53BDB992" w14:textId="77777777" w:rsidR="003608CC" w:rsidRDefault="003608CC">
      <w:pPr>
        <w:pStyle w:val="PL"/>
        <w:rPr>
          <w:rFonts w:eastAsia="等线"/>
        </w:rPr>
      </w:pPr>
      <w:r>
        <w:rPr>
          <w:rFonts w:eastAsia="等线"/>
        </w:rPr>
        <w:t xml:space="preserve">        Contains the FQDN or IP endpoints of the existing PCF and the cause value if there is an</w:t>
      </w:r>
    </w:p>
    <w:p w14:paraId="3084E730" w14:textId="77777777" w:rsidR="003608CC" w:rsidRDefault="003608CC">
      <w:pPr>
        <w:pStyle w:val="PL"/>
        <w:rPr>
          <w:rFonts w:eastAsia="等线"/>
        </w:rPr>
      </w:pPr>
      <w:r>
        <w:rPr>
          <w:rFonts w:eastAsia="等线"/>
        </w:rPr>
        <w:t xml:space="preserve">        existing PCF binding information for the MBS session.</w:t>
      </w:r>
    </w:p>
    <w:p w14:paraId="75A5EB69" w14:textId="77777777" w:rsidR="003608CC" w:rsidRDefault="003608CC">
      <w:pPr>
        <w:pStyle w:val="PL"/>
        <w:rPr>
          <w:rFonts w:eastAsia="等线"/>
        </w:rPr>
      </w:pPr>
      <w:r>
        <w:rPr>
          <w:rFonts w:eastAsia="等线"/>
        </w:rPr>
        <w:t xml:space="preserve">      allOf:</w:t>
      </w:r>
    </w:p>
    <w:p w14:paraId="79450637" w14:textId="77777777" w:rsidR="003608CC" w:rsidRDefault="003608CC">
      <w:pPr>
        <w:pStyle w:val="PL"/>
        <w:rPr>
          <w:rFonts w:eastAsia="等线"/>
        </w:rPr>
      </w:pPr>
      <w:r>
        <w:rPr>
          <w:rFonts w:eastAsia="等线"/>
        </w:rPr>
        <w:t xml:space="preserve">        - $ref: 'TS29571_CommonData.yaml#/components/schemas/ProblemDetails'</w:t>
      </w:r>
    </w:p>
    <w:p w14:paraId="680C5B8C" w14:textId="77777777" w:rsidR="003608CC" w:rsidRDefault="003608CC">
      <w:pPr>
        <w:pStyle w:val="PL"/>
        <w:rPr>
          <w:rFonts w:eastAsia="等线"/>
        </w:rPr>
      </w:pPr>
      <w:r>
        <w:rPr>
          <w:rFonts w:eastAsia="等线"/>
        </w:rPr>
        <w:t xml:space="preserve">        - $ref: '#/components/schemas/MbsBindingResp'</w:t>
      </w:r>
    </w:p>
    <w:p w14:paraId="3D20F588" w14:textId="77777777" w:rsidR="003608CC" w:rsidRDefault="003608CC">
      <w:pPr>
        <w:pStyle w:val="PL"/>
        <w:rPr>
          <w:rFonts w:eastAsia="等线"/>
        </w:rPr>
      </w:pPr>
    </w:p>
    <w:p w14:paraId="34783CEC" w14:textId="77777777" w:rsidR="003608CC" w:rsidRDefault="003608CC">
      <w:pPr>
        <w:pStyle w:val="PL"/>
        <w:rPr>
          <w:rFonts w:eastAsia="等线"/>
        </w:rPr>
      </w:pPr>
      <w:r>
        <w:rPr>
          <w:rFonts w:eastAsia="等线"/>
        </w:rPr>
        <w:t xml:space="preserve">    BindingResp:</w:t>
      </w:r>
    </w:p>
    <w:p w14:paraId="03C5ED66" w14:textId="77777777" w:rsidR="003608CC" w:rsidRDefault="003608CC">
      <w:pPr>
        <w:pStyle w:val="PL"/>
        <w:rPr>
          <w:rFonts w:eastAsia="等线"/>
        </w:rPr>
      </w:pPr>
      <w:r>
        <w:rPr>
          <w:rFonts w:eastAsia="等线"/>
        </w:rPr>
        <w:t xml:space="preserve">      description: Contains the binding information for a PCF for a PDU Session.</w:t>
      </w:r>
    </w:p>
    <w:p w14:paraId="5B31165A" w14:textId="77777777" w:rsidR="003608CC" w:rsidRDefault="003608CC">
      <w:pPr>
        <w:pStyle w:val="PL"/>
        <w:rPr>
          <w:rFonts w:eastAsia="等线"/>
        </w:rPr>
      </w:pPr>
      <w:r>
        <w:rPr>
          <w:rFonts w:eastAsia="等线"/>
        </w:rPr>
        <w:t xml:space="preserve">      type: object</w:t>
      </w:r>
    </w:p>
    <w:p w14:paraId="053372A9" w14:textId="77777777" w:rsidR="003608CC" w:rsidRDefault="003608CC">
      <w:pPr>
        <w:pStyle w:val="PL"/>
        <w:rPr>
          <w:rFonts w:eastAsia="等线"/>
        </w:rPr>
      </w:pPr>
      <w:r>
        <w:rPr>
          <w:rFonts w:eastAsia="等线"/>
        </w:rPr>
        <w:t xml:space="preserve">      properties:</w:t>
      </w:r>
    </w:p>
    <w:p w14:paraId="21C26974" w14:textId="77777777" w:rsidR="003608CC" w:rsidRDefault="003608CC">
      <w:pPr>
        <w:pStyle w:val="PL"/>
        <w:rPr>
          <w:rFonts w:eastAsia="等线"/>
        </w:rPr>
      </w:pPr>
      <w:r>
        <w:rPr>
          <w:rFonts w:eastAsia="等线"/>
        </w:rPr>
        <w:t xml:space="preserve">        pcfSmFqdn:</w:t>
      </w:r>
    </w:p>
    <w:p w14:paraId="3A54597D" w14:textId="77777777" w:rsidR="003608CC" w:rsidRDefault="003608CC">
      <w:pPr>
        <w:pStyle w:val="PL"/>
        <w:rPr>
          <w:rFonts w:eastAsia="等线"/>
        </w:rPr>
      </w:pPr>
      <w:r>
        <w:rPr>
          <w:rFonts w:eastAsia="等线"/>
        </w:rPr>
        <w:t xml:space="preserve">          $ref: '</w:t>
      </w:r>
      <w:r>
        <w:t>TS29571_CommonData</w:t>
      </w:r>
      <w:r>
        <w:rPr>
          <w:rFonts w:eastAsia="等线"/>
        </w:rPr>
        <w:t>.yaml#/components/schemas/Fqdn'</w:t>
      </w:r>
    </w:p>
    <w:p w14:paraId="50F9DBCA" w14:textId="77777777" w:rsidR="003608CC" w:rsidRDefault="003608CC">
      <w:pPr>
        <w:pStyle w:val="PL"/>
        <w:rPr>
          <w:rFonts w:eastAsia="等线"/>
        </w:rPr>
      </w:pPr>
      <w:r>
        <w:rPr>
          <w:rFonts w:eastAsia="等线"/>
        </w:rPr>
        <w:t xml:space="preserve">        pcfSmIpEndPoints:</w:t>
      </w:r>
    </w:p>
    <w:p w14:paraId="1C71A3E2" w14:textId="77777777" w:rsidR="003608CC" w:rsidRDefault="003608CC">
      <w:pPr>
        <w:pStyle w:val="PL"/>
        <w:rPr>
          <w:rFonts w:eastAsia="等线"/>
        </w:rPr>
      </w:pPr>
      <w:r>
        <w:rPr>
          <w:rFonts w:eastAsia="等线"/>
        </w:rPr>
        <w:t xml:space="preserve">          type: array</w:t>
      </w:r>
    </w:p>
    <w:p w14:paraId="4EA8E43A" w14:textId="77777777" w:rsidR="003608CC" w:rsidRDefault="003608CC">
      <w:pPr>
        <w:pStyle w:val="PL"/>
        <w:rPr>
          <w:rFonts w:eastAsia="等线"/>
        </w:rPr>
      </w:pPr>
      <w:r>
        <w:rPr>
          <w:rFonts w:eastAsia="等线"/>
        </w:rPr>
        <w:t xml:space="preserve">          items:</w:t>
      </w:r>
    </w:p>
    <w:p w14:paraId="404857B7" w14:textId="77777777" w:rsidR="003608CC" w:rsidRDefault="003608CC">
      <w:pPr>
        <w:pStyle w:val="PL"/>
        <w:rPr>
          <w:rFonts w:eastAsia="等线"/>
        </w:rPr>
      </w:pPr>
      <w:r>
        <w:rPr>
          <w:rFonts w:eastAsia="等线"/>
        </w:rPr>
        <w:t xml:space="preserve">            $ref: 'TS29510_Nnrf_NFManagement.yaml#/components/schemas/IpEndPoint'</w:t>
      </w:r>
    </w:p>
    <w:p w14:paraId="3259EEBC" w14:textId="77777777" w:rsidR="003608CC" w:rsidRDefault="003608CC">
      <w:pPr>
        <w:pStyle w:val="PL"/>
        <w:rPr>
          <w:rFonts w:eastAsia="等线"/>
        </w:rPr>
      </w:pPr>
      <w:r>
        <w:rPr>
          <w:rFonts w:eastAsia="等线"/>
        </w:rPr>
        <w:t xml:space="preserve">          minItems: 1</w:t>
      </w:r>
    </w:p>
    <w:p w14:paraId="3F286150" w14:textId="77777777" w:rsidR="003608CC" w:rsidRDefault="003608CC">
      <w:pPr>
        <w:pStyle w:val="PL"/>
        <w:rPr>
          <w:rFonts w:eastAsia="等线"/>
        </w:rPr>
      </w:pPr>
      <w:r>
        <w:rPr>
          <w:rFonts w:eastAsia="等线"/>
        </w:rPr>
        <w:t xml:space="preserve">          description: IP end points of the PCF hosting the Npcf_SMPolicyControl service.</w:t>
      </w:r>
    </w:p>
    <w:p w14:paraId="0B2A0AB0" w14:textId="77777777" w:rsidR="003608CC" w:rsidRDefault="003608CC">
      <w:pPr>
        <w:pStyle w:val="PL"/>
        <w:rPr>
          <w:rFonts w:eastAsia="等线"/>
        </w:rPr>
      </w:pPr>
    </w:p>
    <w:p w14:paraId="66E8C67F" w14:textId="77777777" w:rsidR="003608CC" w:rsidRDefault="003608CC">
      <w:pPr>
        <w:pStyle w:val="PL"/>
        <w:rPr>
          <w:rFonts w:eastAsia="等线"/>
        </w:rPr>
      </w:pPr>
      <w:r>
        <w:rPr>
          <w:rFonts w:eastAsia="等线"/>
        </w:rPr>
        <w:t xml:space="preserve">    MbsBindingResp:</w:t>
      </w:r>
    </w:p>
    <w:p w14:paraId="0B13D7B2" w14:textId="77777777" w:rsidR="003608CC" w:rsidRDefault="003608CC">
      <w:pPr>
        <w:pStyle w:val="PL"/>
        <w:rPr>
          <w:rFonts w:eastAsia="等线"/>
        </w:rPr>
      </w:pPr>
      <w:r>
        <w:rPr>
          <w:rFonts w:eastAsia="等线"/>
        </w:rPr>
        <w:t xml:space="preserve">      description: Contains the binding information for a PCF for an MBS Session.</w:t>
      </w:r>
    </w:p>
    <w:p w14:paraId="13468E2D" w14:textId="77777777" w:rsidR="003608CC" w:rsidRDefault="003608CC">
      <w:pPr>
        <w:pStyle w:val="PL"/>
        <w:rPr>
          <w:rFonts w:eastAsia="等线"/>
        </w:rPr>
      </w:pPr>
      <w:r>
        <w:rPr>
          <w:rFonts w:eastAsia="等线"/>
        </w:rPr>
        <w:t xml:space="preserve">      type: object</w:t>
      </w:r>
    </w:p>
    <w:p w14:paraId="14C904E7" w14:textId="77777777" w:rsidR="003608CC" w:rsidRDefault="003608CC">
      <w:pPr>
        <w:pStyle w:val="PL"/>
        <w:rPr>
          <w:rFonts w:eastAsia="等线"/>
        </w:rPr>
      </w:pPr>
      <w:r>
        <w:rPr>
          <w:rFonts w:eastAsia="等线"/>
        </w:rPr>
        <w:t xml:space="preserve">      properties:</w:t>
      </w:r>
    </w:p>
    <w:p w14:paraId="7ECDE05D" w14:textId="77777777" w:rsidR="003608CC" w:rsidRDefault="003608CC">
      <w:pPr>
        <w:pStyle w:val="PL"/>
        <w:rPr>
          <w:rFonts w:eastAsia="等线"/>
        </w:rPr>
      </w:pPr>
      <w:r>
        <w:rPr>
          <w:rFonts w:eastAsia="等线"/>
        </w:rPr>
        <w:t xml:space="preserve">        pcfFqdn:</w:t>
      </w:r>
    </w:p>
    <w:p w14:paraId="3B2556CE" w14:textId="77777777" w:rsidR="003608CC" w:rsidRDefault="003608CC">
      <w:pPr>
        <w:pStyle w:val="PL"/>
        <w:rPr>
          <w:rFonts w:eastAsia="等线"/>
        </w:rPr>
      </w:pPr>
      <w:r>
        <w:rPr>
          <w:rFonts w:eastAsia="等线"/>
        </w:rPr>
        <w:t xml:space="preserve">          $ref: '</w:t>
      </w:r>
      <w:r>
        <w:t>TS29571_CommonData</w:t>
      </w:r>
      <w:r>
        <w:rPr>
          <w:rFonts w:eastAsia="等线"/>
        </w:rPr>
        <w:t>.yaml#/components/schemas/Fqdn'</w:t>
      </w:r>
    </w:p>
    <w:p w14:paraId="228002F7" w14:textId="77777777" w:rsidR="003608CC" w:rsidRDefault="003608CC">
      <w:pPr>
        <w:pStyle w:val="PL"/>
        <w:rPr>
          <w:rFonts w:eastAsia="等线"/>
        </w:rPr>
      </w:pPr>
      <w:r>
        <w:rPr>
          <w:rFonts w:eastAsia="等线"/>
        </w:rPr>
        <w:t xml:space="preserve">        pcfIpEndPoints:</w:t>
      </w:r>
    </w:p>
    <w:p w14:paraId="23FE8750" w14:textId="77777777" w:rsidR="003608CC" w:rsidRDefault="003608CC">
      <w:pPr>
        <w:pStyle w:val="PL"/>
        <w:rPr>
          <w:rFonts w:eastAsia="等线"/>
        </w:rPr>
      </w:pPr>
      <w:r>
        <w:rPr>
          <w:rFonts w:eastAsia="等线"/>
        </w:rPr>
        <w:t xml:space="preserve">          type: array</w:t>
      </w:r>
    </w:p>
    <w:p w14:paraId="7699C9C6" w14:textId="77777777" w:rsidR="003608CC" w:rsidRDefault="003608CC">
      <w:pPr>
        <w:pStyle w:val="PL"/>
        <w:rPr>
          <w:rFonts w:eastAsia="等线"/>
        </w:rPr>
      </w:pPr>
      <w:r>
        <w:rPr>
          <w:rFonts w:eastAsia="等线"/>
        </w:rPr>
        <w:t xml:space="preserve">          items:</w:t>
      </w:r>
    </w:p>
    <w:p w14:paraId="04DE963D" w14:textId="77777777" w:rsidR="003608CC" w:rsidRDefault="003608CC">
      <w:pPr>
        <w:pStyle w:val="PL"/>
        <w:rPr>
          <w:rFonts w:eastAsia="等线"/>
        </w:rPr>
      </w:pPr>
      <w:r>
        <w:rPr>
          <w:rFonts w:eastAsia="等线"/>
        </w:rPr>
        <w:t xml:space="preserve">            $ref: 'TS29510_Nnrf_NFManagement.yaml#/components/schemas/IpEndPoint'</w:t>
      </w:r>
    </w:p>
    <w:p w14:paraId="6A364573" w14:textId="77777777" w:rsidR="003608CC" w:rsidRDefault="003608CC">
      <w:pPr>
        <w:pStyle w:val="PL"/>
        <w:rPr>
          <w:rFonts w:eastAsia="等线"/>
        </w:rPr>
      </w:pPr>
      <w:r>
        <w:rPr>
          <w:rFonts w:eastAsia="等线"/>
        </w:rPr>
        <w:t xml:space="preserve">          minItems: 1</w:t>
      </w:r>
    </w:p>
    <w:p w14:paraId="3F133BD2" w14:textId="77777777" w:rsidR="003608CC" w:rsidRDefault="003608CC">
      <w:pPr>
        <w:pStyle w:val="PL"/>
        <w:rPr>
          <w:rFonts w:eastAsia="等线"/>
        </w:rPr>
      </w:pPr>
      <w:r>
        <w:rPr>
          <w:rFonts w:eastAsia="等线"/>
        </w:rPr>
        <w:t xml:space="preserve">          description: IP end points of the PCF handling the MBS Session.</w:t>
      </w:r>
    </w:p>
    <w:p w14:paraId="5FEAC878" w14:textId="77777777" w:rsidR="003608CC" w:rsidRDefault="003608CC">
      <w:pPr>
        <w:pStyle w:val="PL"/>
      </w:pPr>
      <w:r>
        <w:t xml:space="preserve">      anyOf:</w:t>
      </w:r>
    </w:p>
    <w:p w14:paraId="4D1993FC" w14:textId="77777777" w:rsidR="003608CC" w:rsidRDefault="003608CC">
      <w:pPr>
        <w:pStyle w:val="PL"/>
      </w:pPr>
      <w:r>
        <w:t xml:space="preserve">        - required: [</w:t>
      </w:r>
      <w:r>
        <w:rPr>
          <w:rFonts w:eastAsia="等线"/>
        </w:rPr>
        <w:t>pcfFqdn</w:t>
      </w:r>
      <w:r>
        <w:t>]</w:t>
      </w:r>
    </w:p>
    <w:p w14:paraId="694F1611" w14:textId="77777777" w:rsidR="003608CC" w:rsidRDefault="003608CC">
      <w:pPr>
        <w:pStyle w:val="PL"/>
      </w:pPr>
      <w:r>
        <w:t xml:space="preserve">        - required: [</w:t>
      </w:r>
      <w:r>
        <w:rPr>
          <w:rFonts w:eastAsia="等线"/>
        </w:rPr>
        <w:t>pcfIpEndPoints</w:t>
      </w:r>
      <w:r>
        <w:t>]</w:t>
      </w:r>
    </w:p>
    <w:p w14:paraId="1A0E7D1E" w14:textId="77777777" w:rsidR="003608CC" w:rsidRDefault="003608CC">
      <w:pPr>
        <w:pStyle w:val="PL"/>
      </w:pPr>
    </w:p>
    <w:p w14:paraId="38E2B3CD" w14:textId="77777777" w:rsidR="003608CC" w:rsidRDefault="003608CC">
      <w:pPr>
        <w:pStyle w:val="PL"/>
      </w:pPr>
      <w:r>
        <w:t xml:space="preserve">    BsfSubscription:</w:t>
      </w:r>
    </w:p>
    <w:p w14:paraId="6C189962" w14:textId="77777777" w:rsidR="003608CC" w:rsidRDefault="003608CC">
      <w:pPr>
        <w:pStyle w:val="PL"/>
      </w:pPr>
      <w:r>
        <w:t xml:space="preserve">      description: Contains the event subscription data.</w:t>
      </w:r>
    </w:p>
    <w:p w14:paraId="06C1439C" w14:textId="77777777" w:rsidR="003608CC" w:rsidRDefault="003608CC">
      <w:pPr>
        <w:pStyle w:val="PL"/>
      </w:pPr>
      <w:r>
        <w:t xml:space="preserve">      type: object</w:t>
      </w:r>
    </w:p>
    <w:p w14:paraId="3F4B66A7" w14:textId="77777777" w:rsidR="003608CC" w:rsidRDefault="003608CC">
      <w:pPr>
        <w:pStyle w:val="PL"/>
      </w:pPr>
      <w:r>
        <w:t xml:space="preserve">      properties:</w:t>
      </w:r>
    </w:p>
    <w:p w14:paraId="4AADEA3C" w14:textId="77777777" w:rsidR="003608CC" w:rsidRDefault="003608CC">
      <w:pPr>
        <w:pStyle w:val="PL"/>
      </w:pPr>
      <w:r>
        <w:t xml:space="preserve">        events:</w:t>
      </w:r>
    </w:p>
    <w:p w14:paraId="0CFFEA46" w14:textId="77777777" w:rsidR="003608CC" w:rsidRDefault="003608CC">
      <w:pPr>
        <w:pStyle w:val="PL"/>
      </w:pPr>
      <w:r>
        <w:t xml:space="preserve">          type: array</w:t>
      </w:r>
    </w:p>
    <w:p w14:paraId="50CB372D" w14:textId="77777777" w:rsidR="003608CC" w:rsidRDefault="003608CC">
      <w:pPr>
        <w:pStyle w:val="PL"/>
      </w:pPr>
      <w:r>
        <w:t xml:space="preserve">          items:</w:t>
      </w:r>
    </w:p>
    <w:p w14:paraId="1F109895" w14:textId="77777777" w:rsidR="003608CC" w:rsidRDefault="003608CC">
      <w:pPr>
        <w:pStyle w:val="PL"/>
      </w:pPr>
      <w:r>
        <w:t xml:space="preserve">            $ref: '#/components/schemas/BsfEvent'</w:t>
      </w:r>
    </w:p>
    <w:p w14:paraId="5ABA60CC" w14:textId="77777777" w:rsidR="003608CC" w:rsidRDefault="003608CC">
      <w:pPr>
        <w:pStyle w:val="PL"/>
      </w:pPr>
      <w:r>
        <w:t xml:space="preserve">          minItems: 1</w:t>
      </w:r>
    </w:p>
    <w:p w14:paraId="3B2055B1" w14:textId="77777777" w:rsidR="003608CC" w:rsidRDefault="003608CC">
      <w:pPr>
        <w:pStyle w:val="PL"/>
      </w:pPr>
      <w:r>
        <w:t xml:space="preserve">          description: </w:t>
      </w:r>
      <w:r>
        <w:rPr>
          <w:rFonts w:eastAsia="等线"/>
        </w:rPr>
        <w:t>Contain te subscribed events</w:t>
      </w:r>
      <w:r>
        <w:t>.</w:t>
      </w:r>
    </w:p>
    <w:p w14:paraId="62842A23" w14:textId="77777777" w:rsidR="003608CC" w:rsidRDefault="003608CC">
      <w:pPr>
        <w:pStyle w:val="PL"/>
      </w:pPr>
      <w:r>
        <w:t xml:space="preserve">        notifUri:</w:t>
      </w:r>
    </w:p>
    <w:p w14:paraId="03515B75" w14:textId="77777777" w:rsidR="003608CC" w:rsidRDefault="003608CC">
      <w:pPr>
        <w:pStyle w:val="PL"/>
      </w:pPr>
      <w:r>
        <w:t xml:space="preserve">          $ref: 'TS29571_CommonData.yaml#/components/schemas/Uri'</w:t>
      </w:r>
    </w:p>
    <w:p w14:paraId="632E49B4" w14:textId="77777777" w:rsidR="003608CC" w:rsidRDefault="003608CC">
      <w:pPr>
        <w:pStyle w:val="PL"/>
      </w:pPr>
      <w:r>
        <w:t xml:space="preserve">        </w:t>
      </w:r>
      <w:r>
        <w:rPr>
          <w:lang w:eastAsia="zh-CN"/>
        </w:rPr>
        <w:t>notifCorreId</w:t>
      </w:r>
      <w:r>
        <w:t>:</w:t>
      </w:r>
    </w:p>
    <w:p w14:paraId="01CE730F" w14:textId="77777777" w:rsidR="003608CC" w:rsidRDefault="003608CC">
      <w:pPr>
        <w:pStyle w:val="PL"/>
      </w:pPr>
      <w:r>
        <w:t xml:space="preserve">          type: string</w:t>
      </w:r>
    </w:p>
    <w:p w14:paraId="6820C9CF" w14:textId="77777777" w:rsidR="003608CC" w:rsidRDefault="003608CC">
      <w:pPr>
        <w:pStyle w:val="PL"/>
      </w:pPr>
      <w:r>
        <w:t xml:space="preserve">          description: Notification Correlation ID assigned by the NF service consumer.</w:t>
      </w:r>
    </w:p>
    <w:p w14:paraId="4CEAEF5B" w14:textId="77777777" w:rsidR="003608CC" w:rsidRDefault="003608CC">
      <w:pPr>
        <w:pStyle w:val="PL"/>
      </w:pPr>
      <w:r>
        <w:t xml:space="preserve">        supi:</w:t>
      </w:r>
    </w:p>
    <w:p w14:paraId="6BED48C7" w14:textId="77777777" w:rsidR="003608CC" w:rsidRDefault="003608CC">
      <w:pPr>
        <w:pStyle w:val="PL"/>
      </w:pPr>
      <w:r>
        <w:t xml:space="preserve">          $ref: 'TS29571_CommonData.yaml#/components/schemas/Supi'</w:t>
      </w:r>
    </w:p>
    <w:p w14:paraId="090DE884" w14:textId="77777777" w:rsidR="003608CC" w:rsidRDefault="003608CC">
      <w:pPr>
        <w:pStyle w:val="PL"/>
      </w:pPr>
      <w:r>
        <w:t xml:space="preserve">        gpsi:</w:t>
      </w:r>
    </w:p>
    <w:p w14:paraId="759DCAEB" w14:textId="77777777" w:rsidR="003608CC" w:rsidRDefault="003608CC">
      <w:pPr>
        <w:pStyle w:val="PL"/>
      </w:pPr>
      <w:r>
        <w:t xml:space="preserve">          $ref: 'TS29571_CommonData.yaml#/components/schemas/Gpsi'</w:t>
      </w:r>
    </w:p>
    <w:p w14:paraId="417E97B3" w14:textId="77777777" w:rsidR="003608CC" w:rsidRDefault="003608CC">
      <w:pPr>
        <w:pStyle w:val="PL"/>
      </w:pPr>
      <w:r>
        <w:t xml:space="preserve">        snssaiDnnPairs:</w:t>
      </w:r>
    </w:p>
    <w:p w14:paraId="308E9175" w14:textId="77777777" w:rsidR="003608CC" w:rsidRDefault="003608CC">
      <w:pPr>
        <w:pStyle w:val="PL"/>
      </w:pPr>
      <w:r>
        <w:t xml:space="preserve">          $ref: '#/components/schemas/SnssaiDnnPair'</w:t>
      </w:r>
    </w:p>
    <w:p w14:paraId="686F10C4" w14:textId="77777777" w:rsidR="003608CC" w:rsidRDefault="003608CC">
      <w:pPr>
        <w:pStyle w:val="PL"/>
      </w:pPr>
      <w:r>
        <w:t xml:space="preserve">        </w:t>
      </w:r>
      <w:r>
        <w:rPr>
          <w:lang w:eastAsia="zh-CN"/>
        </w:rPr>
        <w:t>addSnssaiDnnPairs</w:t>
      </w:r>
      <w:r>
        <w:t>:</w:t>
      </w:r>
    </w:p>
    <w:p w14:paraId="07E31230" w14:textId="77777777" w:rsidR="003608CC" w:rsidRDefault="003608CC">
      <w:pPr>
        <w:pStyle w:val="PL"/>
      </w:pPr>
      <w:r>
        <w:t xml:space="preserve">          type: array</w:t>
      </w:r>
    </w:p>
    <w:p w14:paraId="2D3D6CE4" w14:textId="77777777" w:rsidR="003608CC" w:rsidRDefault="003608CC">
      <w:pPr>
        <w:pStyle w:val="PL"/>
      </w:pPr>
      <w:r>
        <w:t xml:space="preserve">          items:</w:t>
      </w:r>
    </w:p>
    <w:p w14:paraId="28873C2C" w14:textId="77777777" w:rsidR="003608CC" w:rsidRDefault="003608CC">
      <w:pPr>
        <w:pStyle w:val="PL"/>
      </w:pPr>
      <w:r>
        <w:t xml:space="preserve">            $ref: '#/components/schemas/SnssaiDnnPair'</w:t>
      </w:r>
    </w:p>
    <w:p w14:paraId="671C398D" w14:textId="77777777" w:rsidR="003608CC" w:rsidRDefault="003608CC">
      <w:pPr>
        <w:pStyle w:val="PL"/>
      </w:pPr>
      <w:r>
        <w:t xml:space="preserve">          minItems: 1</w:t>
      </w:r>
    </w:p>
    <w:p w14:paraId="40D8C0B2" w14:textId="77777777" w:rsidR="003608CC" w:rsidRDefault="003608CC">
      <w:pPr>
        <w:pStyle w:val="PL"/>
      </w:pPr>
      <w:r>
        <w:t xml:space="preserve">          description: &gt;</w:t>
      </w:r>
    </w:p>
    <w:p w14:paraId="56654AC6" w14:textId="77777777" w:rsidR="003608CC" w:rsidRDefault="003608CC">
      <w:pPr>
        <w:pStyle w:val="PL"/>
        <w:rPr>
          <w:rFonts w:cs="Arial"/>
          <w:szCs w:val="18"/>
          <w:lang w:eastAsia="zh-CN"/>
        </w:rPr>
      </w:pPr>
      <w:r>
        <w:t xml:space="preserve">            </w:t>
      </w:r>
      <w:r>
        <w:rPr>
          <w:rFonts w:cs="Arial"/>
          <w:szCs w:val="18"/>
          <w:lang w:eastAsia="zh-CN"/>
        </w:rPr>
        <w:t>Represents the additional S-NSSAI and DNN pair(s) for which the binding event report(s)</w:t>
      </w:r>
    </w:p>
    <w:p w14:paraId="06F26D2B" w14:textId="77777777" w:rsidR="003608CC" w:rsidRDefault="003608CC">
      <w:pPr>
        <w:pStyle w:val="PL"/>
      </w:pPr>
      <w:r>
        <w:rPr>
          <w:rFonts w:cs="Arial"/>
          <w:szCs w:val="18"/>
          <w:lang w:eastAsia="zh-CN"/>
        </w:rPr>
        <w:t xml:space="preserve"> </w:t>
      </w:r>
      <w:r>
        <w:t xml:space="preserve">           </w:t>
      </w:r>
      <w:r>
        <w:rPr>
          <w:rFonts w:cs="Arial"/>
          <w:szCs w:val="18"/>
          <w:lang w:eastAsia="zh-CN"/>
        </w:rPr>
        <w:t>shall apply</w:t>
      </w:r>
      <w:r>
        <w:t>.</w:t>
      </w:r>
    </w:p>
    <w:p w14:paraId="1D52B8EE" w14:textId="77777777" w:rsidR="00931FEE" w:rsidRDefault="00931FEE" w:rsidP="00931F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expiry:</w:t>
      </w:r>
    </w:p>
    <w:p w14:paraId="098D3FAE" w14:textId="77777777" w:rsidR="00931FEE" w:rsidRPr="003D2597" w:rsidRDefault="00931FEE" w:rsidP="00931F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D2597">
        <w:rPr>
          <w:rFonts w:ascii="Courier New" w:hAnsi="Courier New"/>
          <w:sz w:val="16"/>
        </w:rPr>
        <w:t xml:space="preserve">          $ref: 'TS29571_CommonData.yaml#/components/schemas/DateTime'</w:t>
      </w:r>
    </w:p>
    <w:p w14:paraId="0AD0B90D" w14:textId="77777777" w:rsidR="003608CC" w:rsidRDefault="003608CC">
      <w:pPr>
        <w:pStyle w:val="PL"/>
      </w:pPr>
      <w:r>
        <w:t xml:space="preserve">        suppFeat:</w:t>
      </w:r>
    </w:p>
    <w:p w14:paraId="0457DC1A" w14:textId="77777777" w:rsidR="003608CC" w:rsidRDefault="003608CC">
      <w:pPr>
        <w:pStyle w:val="PL"/>
      </w:pPr>
      <w:r>
        <w:t xml:space="preserve">          $ref: 'TS29571_CommonData.yaml#/components/schemas/SupportedFeatures'</w:t>
      </w:r>
    </w:p>
    <w:p w14:paraId="39A383A6" w14:textId="77777777" w:rsidR="003608CC" w:rsidRDefault="003608CC">
      <w:pPr>
        <w:pStyle w:val="PL"/>
        <w:rPr>
          <w:rFonts w:eastAsia="等线"/>
        </w:rPr>
      </w:pPr>
      <w:r>
        <w:rPr>
          <w:rFonts w:eastAsia="等线"/>
        </w:rPr>
        <w:t xml:space="preserve">      required:</w:t>
      </w:r>
    </w:p>
    <w:p w14:paraId="50FE459B" w14:textId="77777777" w:rsidR="003608CC" w:rsidRDefault="003608CC">
      <w:pPr>
        <w:pStyle w:val="PL"/>
        <w:rPr>
          <w:rFonts w:eastAsia="等线"/>
        </w:rPr>
      </w:pPr>
      <w:r>
        <w:rPr>
          <w:rFonts w:eastAsia="等线"/>
        </w:rPr>
        <w:t xml:space="preserve">        - events</w:t>
      </w:r>
    </w:p>
    <w:p w14:paraId="45C11E08" w14:textId="77777777" w:rsidR="003608CC" w:rsidRDefault="003608CC">
      <w:pPr>
        <w:pStyle w:val="PL"/>
        <w:rPr>
          <w:rFonts w:eastAsia="等线"/>
        </w:rPr>
      </w:pPr>
      <w:r>
        <w:t xml:space="preserve">        - notifUri</w:t>
      </w:r>
    </w:p>
    <w:p w14:paraId="1CA9E0C4" w14:textId="77777777" w:rsidR="003608CC" w:rsidRDefault="003608CC">
      <w:pPr>
        <w:pStyle w:val="PL"/>
        <w:rPr>
          <w:lang w:eastAsia="zh-CN"/>
        </w:rPr>
      </w:pPr>
      <w:r>
        <w:rPr>
          <w:rFonts w:eastAsia="等线"/>
        </w:rPr>
        <w:t xml:space="preserve">        - </w:t>
      </w:r>
      <w:r>
        <w:rPr>
          <w:lang w:eastAsia="zh-CN"/>
        </w:rPr>
        <w:t>notifCorreId</w:t>
      </w:r>
    </w:p>
    <w:p w14:paraId="3C207A19" w14:textId="77777777" w:rsidR="003608CC" w:rsidRDefault="003608CC">
      <w:pPr>
        <w:pStyle w:val="PL"/>
        <w:rPr>
          <w:rFonts w:eastAsia="等线"/>
        </w:rPr>
      </w:pPr>
      <w:r>
        <w:rPr>
          <w:rFonts w:eastAsia="等线"/>
        </w:rPr>
        <w:t xml:space="preserve">        - </w:t>
      </w:r>
      <w:r>
        <w:rPr>
          <w:lang w:eastAsia="zh-CN"/>
        </w:rPr>
        <w:t>supi</w:t>
      </w:r>
    </w:p>
    <w:p w14:paraId="44F8E214" w14:textId="77777777" w:rsidR="003608CC" w:rsidRDefault="003608CC">
      <w:pPr>
        <w:pStyle w:val="PL"/>
      </w:pPr>
    </w:p>
    <w:p w14:paraId="1B0600AB" w14:textId="77777777" w:rsidR="003608CC" w:rsidRDefault="003608CC">
      <w:pPr>
        <w:pStyle w:val="PL"/>
      </w:pPr>
      <w:r>
        <w:t xml:space="preserve">    BsfNotification:</w:t>
      </w:r>
    </w:p>
    <w:p w14:paraId="50546D12" w14:textId="77777777" w:rsidR="003608CC" w:rsidRDefault="003608CC">
      <w:pPr>
        <w:pStyle w:val="PL"/>
      </w:pPr>
      <w:r>
        <w:t xml:space="preserve">      description: Contains the event notifications.</w:t>
      </w:r>
    </w:p>
    <w:p w14:paraId="51E93A48" w14:textId="77777777" w:rsidR="003608CC" w:rsidRDefault="003608CC">
      <w:pPr>
        <w:pStyle w:val="PL"/>
      </w:pPr>
      <w:r>
        <w:t xml:space="preserve">      type: object</w:t>
      </w:r>
    </w:p>
    <w:p w14:paraId="7B6DC7D3" w14:textId="77777777" w:rsidR="003608CC" w:rsidRDefault="003608CC">
      <w:pPr>
        <w:pStyle w:val="PL"/>
      </w:pPr>
      <w:r>
        <w:t xml:space="preserve">      properties:</w:t>
      </w:r>
    </w:p>
    <w:p w14:paraId="3D97EA88" w14:textId="77777777" w:rsidR="003608CC" w:rsidRDefault="003608CC">
      <w:pPr>
        <w:pStyle w:val="PL"/>
      </w:pPr>
      <w:r>
        <w:t xml:space="preserve">        </w:t>
      </w:r>
      <w:r>
        <w:rPr>
          <w:lang w:eastAsia="zh-CN"/>
        </w:rPr>
        <w:t>notifCorreId</w:t>
      </w:r>
      <w:r>
        <w:t>:</w:t>
      </w:r>
    </w:p>
    <w:p w14:paraId="080D2712" w14:textId="77777777" w:rsidR="003608CC" w:rsidRDefault="003608CC">
      <w:pPr>
        <w:pStyle w:val="PL"/>
      </w:pPr>
      <w:r>
        <w:t xml:space="preserve">          type: string</w:t>
      </w:r>
    </w:p>
    <w:p w14:paraId="7BA091D6" w14:textId="77777777" w:rsidR="003608CC" w:rsidRDefault="003608CC">
      <w:pPr>
        <w:pStyle w:val="PL"/>
      </w:pPr>
      <w:r>
        <w:t xml:space="preserve">        eventNotifs:</w:t>
      </w:r>
    </w:p>
    <w:p w14:paraId="5A07B6B3" w14:textId="77777777" w:rsidR="003608CC" w:rsidRDefault="003608CC">
      <w:pPr>
        <w:pStyle w:val="PL"/>
      </w:pPr>
      <w:r>
        <w:t xml:space="preserve">          type: array</w:t>
      </w:r>
    </w:p>
    <w:p w14:paraId="74F8E9E2" w14:textId="77777777" w:rsidR="003608CC" w:rsidRDefault="003608CC">
      <w:pPr>
        <w:pStyle w:val="PL"/>
      </w:pPr>
      <w:r>
        <w:t xml:space="preserve">          items:</w:t>
      </w:r>
    </w:p>
    <w:p w14:paraId="0C3182C8" w14:textId="77777777" w:rsidR="003608CC" w:rsidRDefault="003608CC">
      <w:pPr>
        <w:pStyle w:val="PL"/>
      </w:pPr>
      <w:r>
        <w:lastRenderedPageBreak/>
        <w:t xml:space="preserve">            $ref: '#/components/schemas/BsfEventNotification'</w:t>
      </w:r>
    </w:p>
    <w:p w14:paraId="6272F9E9" w14:textId="77777777" w:rsidR="003608CC" w:rsidRDefault="003608CC">
      <w:pPr>
        <w:pStyle w:val="PL"/>
      </w:pPr>
      <w:r>
        <w:t xml:space="preserve">          minItems: 1</w:t>
      </w:r>
    </w:p>
    <w:p w14:paraId="6FEA55E1" w14:textId="77777777" w:rsidR="003608CC" w:rsidRDefault="003608CC">
      <w:pPr>
        <w:pStyle w:val="PL"/>
        <w:rPr>
          <w:rFonts w:eastAsia="等线"/>
        </w:rPr>
      </w:pPr>
      <w:r>
        <w:t xml:space="preserve">          description: Notifications about Individual Events.</w:t>
      </w:r>
    </w:p>
    <w:p w14:paraId="0BED8AB5" w14:textId="77777777" w:rsidR="003608CC" w:rsidRDefault="003608CC">
      <w:pPr>
        <w:pStyle w:val="PL"/>
        <w:rPr>
          <w:rFonts w:eastAsia="等线"/>
        </w:rPr>
      </w:pPr>
      <w:r>
        <w:rPr>
          <w:rFonts w:eastAsia="等线"/>
        </w:rPr>
        <w:t xml:space="preserve">      required:</w:t>
      </w:r>
    </w:p>
    <w:p w14:paraId="32EEFFDF" w14:textId="77777777" w:rsidR="003608CC" w:rsidRDefault="003608CC">
      <w:pPr>
        <w:pStyle w:val="PL"/>
        <w:rPr>
          <w:rFonts w:eastAsia="等线"/>
        </w:rPr>
      </w:pPr>
      <w:r>
        <w:rPr>
          <w:rFonts w:eastAsia="等线"/>
        </w:rPr>
        <w:t xml:space="preserve">        - notifCorreId</w:t>
      </w:r>
    </w:p>
    <w:p w14:paraId="15DAD7BE" w14:textId="77777777" w:rsidR="003608CC" w:rsidRDefault="003608CC">
      <w:pPr>
        <w:pStyle w:val="PL"/>
        <w:rPr>
          <w:rFonts w:eastAsia="等线"/>
        </w:rPr>
      </w:pPr>
      <w:r>
        <w:rPr>
          <w:rFonts w:eastAsia="等线"/>
        </w:rPr>
        <w:t xml:space="preserve">        - eventNotifs</w:t>
      </w:r>
    </w:p>
    <w:p w14:paraId="079363AD" w14:textId="77777777" w:rsidR="003608CC" w:rsidRDefault="003608CC">
      <w:pPr>
        <w:pStyle w:val="PL"/>
      </w:pPr>
    </w:p>
    <w:p w14:paraId="3C639A8C" w14:textId="77777777" w:rsidR="003608CC" w:rsidRDefault="003608CC">
      <w:pPr>
        <w:pStyle w:val="PL"/>
      </w:pPr>
      <w:r>
        <w:t xml:space="preserve">    BsfEventNotification:</w:t>
      </w:r>
    </w:p>
    <w:p w14:paraId="542CB743" w14:textId="77777777" w:rsidR="003608CC" w:rsidRDefault="003608CC">
      <w:pPr>
        <w:pStyle w:val="PL"/>
      </w:pPr>
      <w:r>
        <w:t xml:space="preserve">      description: Contains an event notification.</w:t>
      </w:r>
    </w:p>
    <w:p w14:paraId="527F6D57" w14:textId="77777777" w:rsidR="003608CC" w:rsidRDefault="003608CC">
      <w:pPr>
        <w:pStyle w:val="PL"/>
      </w:pPr>
      <w:r>
        <w:t xml:space="preserve">      type: object</w:t>
      </w:r>
    </w:p>
    <w:p w14:paraId="7D9280F0" w14:textId="77777777" w:rsidR="003608CC" w:rsidRDefault="003608CC">
      <w:pPr>
        <w:pStyle w:val="PL"/>
      </w:pPr>
      <w:r>
        <w:t xml:space="preserve">      properties:</w:t>
      </w:r>
    </w:p>
    <w:p w14:paraId="78696B53" w14:textId="77777777" w:rsidR="003608CC" w:rsidRDefault="003608CC">
      <w:pPr>
        <w:pStyle w:val="PL"/>
      </w:pPr>
      <w:r>
        <w:t xml:space="preserve">        event:</w:t>
      </w:r>
    </w:p>
    <w:p w14:paraId="7F473DF8" w14:textId="77777777" w:rsidR="003608CC" w:rsidRDefault="003608CC">
      <w:pPr>
        <w:pStyle w:val="PL"/>
      </w:pPr>
      <w:r>
        <w:t xml:space="preserve">          $ref: '#/components/schemas/BsfEvent'</w:t>
      </w:r>
    </w:p>
    <w:p w14:paraId="6B2145CF" w14:textId="77777777" w:rsidR="003608CC" w:rsidRDefault="003608CC">
      <w:pPr>
        <w:pStyle w:val="PL"/>
      </w:pPr>
      <w:r>
        <w:t xml:space="preserve">        </w:t>
      </w:r>
      <w:r>
        <w:rPr>
          <w:lang w:eastAsia="zh-CN"/>
        </w:rPr>
        <w:t>pcfForUeInfo</w:t>
      </w:r>
      <w:r>
        <w:t>:</w:t>
      </w:r>
    </w:p>
    <w:p w14:paraId="767FF3A2" w14:textId="77777777" w:rsidR="003608CC" w:rsidRDefault="003608CC">
      <w:pPr>
        <w:pStyle w:val="PL"/>
      </w:pPr>
      <w:r>
        <w:t xml:space="preserve">          $ref: '#/components/schemas/</w:t>
      </w:r>
      <w:r>
        <w:rPr>
          <w:rFonts w:hint="eastAsia"/>
          <w:lang w:eastAsia="zh-CN"/>
        </w:rPr>
        <w:t>P</w:t>
      </w:r>
      <w:r>
        <w:rPr>
          <w:lang w:eastAsia="zh-CN"/>
        </w:rPr>
        <w:t>cfForUeInfo</w:t>
      </w:r>
      <w:r>
        <w:t>'</w:t>
      </w:r>
    </w:p>
    <w:p w14:paraId="25B27B2D" w14:textId="77777777" w:rsidR="003608CC" w:rsidRDefault="003608CC">
      <w:pPr>
        <w:pStyle w:val="PL"/>
      </w:pPr>
      <w:r>
        <w:t xml:space="preserve">        </w:t>
      </w:r>
      <w:r>
        <w:rPr>
          <w:lang w:eastAsia="zh-CN"/>
        </w:rPr>
        <w:t>pcfForPduSessInfos</w:t>
      </w:r>
      <w:r>
        <w:t>:</w:t>
      </w:r>
    </w:p>
    <w:p w14:paraId="4B2C216C" w14:textId="77777777" w:rsidR="003608CC" w:rsidRDefault="003608CC">
      <w:pPr>
        <w:pStyle w:val="PL"/>
      </w:pPr>
      <w:r>
        <w:t xml:space="preserve">          type: array</w:t>
      </w:r>
    </w:p>
    <w:p w14:paraId="770B0F49" w14:textId="77777777" w:rsidR="003608CC" w:rsidRDefault="003608CC">
      <w:pPr>
        <w:pStyle w:val="PL"/>
      </w:pPr>
      <w:r>
        <w:t xml:space="preserve">          items:</w:t>
      </w:r>
    </w:p>
    <w:p w14:paraId="7E5668AA" w14:textId="77777777" w:rsidR="003608CC" w:rsidRDefault="003608CC">
      <w:pPr>
        <w:pStyle w:val="PL"/>
      </w:pPr>
      <w:r>
        <w:t xml:space="preserve">            $ref: '#/components/schemas/</w:t>
      </w:r>
      <w:r>
        <w:rPr>
          <w:lang w:eastAsia="zh-CN"/>
        </w:rPr>
        <w:t>PcfForPduSessionInfo</w:t>
      </w:r>
      <w:r>
        <w:t>'</w:t>
      </w:r>
    </w:p>
    <w:p w14:paraId="53FA396B" w14:textId="77777777" w:rsidR="003608CC" w:rsidRDefault="003608CC">
      <w:pPr>
        <w:pStyle w:val="PL"/>
      </w:pPr>
      <w:r>
        <w:t xml:space="preserve">          minItems: 1</w:t>
      </w:r>
    </w:p>
    <w:p w14:paraId="41799ADB" w14:textId="77777777" w:rsidR="003608CC" w:rsidRDefault="003608CC">
      <w:pPr>
        <w:pStyle w:val="PL"/>
        <w:rPr>
          <w:lang w:eastAsia="zh-CN"/>
        </w:rPr>
      </w:pPr>
      <w:r>
        <w:t xml:space="preserve">          description: </w:t>
      </w:r>
      <w:r>
        <w:rPr>
          <w:rFonts w:hint="eastAsia"/>
          <w:lang w:eastAsia="zh-CN"/>
        </w:rPr>
        <w:t>T</w:t>
      </w:r>
      <w:r>
        <w:rPr>
          <w:lang w:eastAsia="zh-CN"/>
        </w:rPr>
        <w:t>he information of the PCF for a PDU session.</w:t>
      </w:r>
    </w:p>
    <w:p w14:paraId="7136AD5B" w14:textId="77777777" w:rsidR="003608CC" w:rsidRDefault="003608CC">
      <w:pPr>
        <w:pStyle w:val="PL"/>
      </w:pPr>
      <w:r>
        <w:t xml:space="preserve">        matchSnssaiDnns:</w:t>
      </w:r>
    </w:p>
    <w:p w14:paraId="59A5682E" w14:textId="77777777" w:rsidR="003608CC" w:rsidRDefault="003608CC">
      <w:pPr>
        <w:pStyle w:val="PL"/>
      </w:pPr>
      <w:r>
        <w:t xml:space="preserve">          type: array</w:t>
      </w:r>
    </w:p>
    <w:p w14:paraId="399A8ABF" w14:textId="77777777" w:rsidR="003608CC" w:rsidRDefault="003608CC">
      <w:pPr>
        <w:pStyle w:val="PL"/>
      </w:pPr>
      <w:r>
        <w:t xml:space="preserve">          items:</w:t>
      </w:r>
    </w:p>
    <w:p w14:paraId="78C999A6" w14:textId="77777777" w:rsidR="003608CC" w:rsidRDefault="003608CC">
      <w:pPr>
        <w:pStyle w:val="PL"/>
      </w:pPr>
      <w:r>
        <w:t xml:space="preserve">            $ref: '#/components/schemas/</w:t>
      </w:r>
      <w:r>
        <w:rPr>
          <w:lang w:eastAsia="zh-CN"/>
        </w:rPr>
        <w:t>SnssaiDnnPair</w:t>
      </w:r>
      <w:r>
        <w:t>'</w:t>
      </w:r>
    </w:p>
    <w:p w14:paraId="69187475" w14:textId="77777777" w:rsidR="003608CC" w:rsidRDefault="003608CC">
      <w:pPr>
        <w:pStyle w:val="PL"/>
      </w:pPr>
      <w:r>
        <w:t xml:space="preserve">          minItems: 1</w:t>
      </w:r>
    </w:p>
    <w:p w14:paraId="6A388FC8" w14:textId="77777777" w:rsidR="003608CC" w:rsidRDefault="003608CC">
      <w:pPr>
        <w:pStyle w:val="PL"/>
      </w:pPr>
      <w:r>
        <w:t xml:space="preserve">          description: </w:t>
      </w:r>
      <w:r>
        <w:rPr>
          <w:lang w:eastAsia="zh-CN"/>
        </w:rPr>
        <w:t>Matching S-NSSAI and DNN pairs.</w:t>
      </w:r>
    </w:p>
    <w:p w14:paraId="16F0DF59" w14:textId="77777777" w:rsidR="003608CC" w:rsidRDefault="003608CC">
      <w:pPr>
        <w:pStyle w:val="PL"/>
        <w:rPr>
          <w:rFonts w:eastAsia="等线"/>
        </w:rPr>
      </w:pPr>
      <w:r>
        <w:rPr>
          <w:rFonts w:eastAsia="等线"/>
        </w:rPr>
        <w:t xml:space="preserve">      required:</w:t>
      </w:r>
    </w:p>
    <w:p w14:paraId="31B51E31" w14:textId="77777777" w:rsidR="003608CC" w:rsidRDefault="003608CC">
      <w:pPr>
        <w:pStyle w:val="PL"/>
        <w:rPr>
          <w:rFonts w:eastAsia="等线"/>
        </w:rPr>
      </w:pPr>
      <w:r>
        <w:rPr>
          <w:rFonts w:eastAsia="等线"/>
        </w:rPr>
        <w:t xml:space="preserve">        - event</w:t>
      </w:r>
    </w:p>
    <w:p w14:paraId="0C5414DF" w14:textId="77777777" w:rsidR="003608CC" w:rsidRDefault="003608CC">
      <w:pPr>
        <w:pStyle w:val="PL"/>
      </w:pPr>
    </w:p>
    <w:p w14:paraId="10B1650A" w14:textId="77777777" w:rsidR="003608CC" w:rsidRDefault="003608CC">
      <w:pPr>
        <w:pStyle w:val="PL"/>
      </w:pPr>
      <w:r>
        <w:t xml:space="preserve">    </w:t>
      </w:r>
      <w:r>
        <w:rPr>
          <w:rFonts w:hint="eastAsia"/>
          <w:lang w:eastAsia="zh-CN"/>
        </w:rPr>
        <w:t>P</w:t>
      </w:r>
      <w:r>
        <w:rPr>
          <w:lang w:eastAsia="zh-CN"/>
        </w:rPr>
        <w:t>cfForUeInfo</w:t>
      </w:r>
      <w:r>
        <w:t>:</w:t>
      </w:r>
    </w:p>
    <w:p w14:paraId="007DE2B0" w14:textId="77777777" w:rsidR="003608CC" w:rsidRDefault="003608CC">
      <w:pPr>
        <w:pStyle w:val="PL"/>
      </w:pPr>
      <w:r>
        <w:t xml:space="preserve">      description: Contains the information of the PCF for a UE.</w:t>
      </w:r>
    </w:p>
    <w:p w14:paraId="786E3A4C" w14:textId="77777777" w:rsidR="003608CC" w:rsidRDefault="003608CC">
      <w:pPr>
        <w:pStyle w:val="PL"/>
      </w:pPr>
      <w:r>
        <w:t xml:space="preserve">      type: object</w:t>
      </w:r>
    </w:p>
    <w:p w14:paraId="37BF76F0" w14:textId="77777777" w:rsidR="003608CC" w:rsidRDefault="003608CC">
      <w:pPr>
        <w:pStyle w:val="PL"/>
      </w:pPr>
      <w:r>
        <w:t xml:space="preserve">      properties:</w:t>
      </w:r>
    </w:p>
    <w:p w14:paraId="4742A7D5" w14:textId="77777777" w:rsidR="003608CC" w:rsidRDefault="003608CC">
      <w:pPr>
        <w:pStyle w:val="PL"/>
      </w:pPr>
      <w:r>
        <w:t xml:space="preserve">        pcfFqdn:</w:t>
      </w:r>
    </w:p>
    <w:p w14:paraId="632D7DA1" w14:textId="77777777" w:rsidR="003608CC" w:rsidRDefault="003608CC">
      <w:pPr>
        <w:pStyle w:val="PL"/>
      </w:pPr>
      <w:r>
        <w:t xml:space="preserve">          $ref: 'TS29571_CommonData.yaml#/components/schemas/Fqdn'</w:t>
      </w:r>
    </w:p>
    <w:p w14:paraId="63396EDD" w14:textId="77777777" w:rsidR="003608CC" w:rsidRDefault="003608CC">
      <w:pPr>
        <w:pStyle w:val="PL"/>
      </w:pPr>
      <w:r>
        <w:t xml:space="preserve">        pcfIpEndPoints:</w:t>
      </w:r>
    </w:p>
    <w:p w14:paraId="2D5F0B46" w14:textId="77777777" w:rsidR="003608CC" w:rsidRDefault="003608CC">
      <w:pPr>
        <w:pStyle w:val="PL"/>
      </w:pPr>
      <w:r>
        <w:t xml:space="preserve">          type: array</w:t>
      </w:r>
    </w:p>
    <w:p w14:paraId="324040FE" w14:textId="77777777" w:rsidR="003608CC" w:rsidRDefault="003608CC">
      <w:pPr>
        <w:pStyle w:val="PL"/>
      </w:pPr>
      <w:r>
        <w:t xml:space="preserve">          items:</w:t>
      </w:r>
    </w:p>
    <w:p w14:paraId="660A0B77" w14:textId="77777777" w:rsidR="003608CC" w:rsidRDefault="003608CC">
      <w:pPr>
        <w:pStyle w:val="PL"/>
      </w:pPr>
      <w:r>
        <w:t xml:space="preserve">            $ref: 'TS29510_Nnrf_NFManagement.yaml#/components/schemas/IpEndPoint'</w:t>
      </w:r>
    </w:p>
    <w:p w14:paraId="2A66C11A" w14:textId="77777777" w:rsidR="003608CC" w:rsidRDefault="003608CC">
      <w:pPr>
        <w:pStyle w:val="PL"/>
      </w:pPr>
      <w:r>
        <w:t xml:space="preserve">          minItems: 1</w:t>
      </w:r>
    </w:p>
    <w:p w14:paraId="430AD95D" w14:textId="77777777" w:rsidR="003608CC" w:rsidRDefault="003608CC">
      <w:pPr>
        <w:pStyle w:val="PL"/>
      </w:pPr>
      <w:r>
        <w:t xml:space="preserve">          description: IP end points of the PCF hosting the Npcf_AmPolicyAuthorization service.</w:t>
      </w:r>
    </w:p>
    <w:p w14:paraId="1241933D" w14:textId="77777777" w:rsidR="003608CC" w:rsidRDefault="003608CC">
      <w:pPr>
        <w:pStyle w:val="PL"/>
      </w:pPr>
      <w:r>
        <w:t xml:space="preserve">        pcfId:</w:t>
      </w:r>
    </w:p>
    <w:p w14:paraId="78BA4574" w14:textId="77777777" w:rsidR="003608CC" w:rsidRDefault="003608CC">
      <w:pPr>
        <w:pStyle w:val="PL"/>
      </w:pPr>
      <w:r>
        <w:t xml:space="preserve">          $ref: 'TS29571_CommonData.yaml#/components/schemas/NfInstanceId'</w:t>
      </w:r>
    </w:p>
    <w:p w14:paraId="1D07591F" w14:textId="77777777" w:rsidR="003608CC" w:rsidRDefault="003608CC">
      <w:pPr>
        <w:pStyle w:val="PL"/>
      </w:pPr>
      <w:r>
        <w:t xml:space="preserve">        pcfSetId:</w:t>
      </w:r>
    </w:p>
    <w:p w14:paraId="3DF2B5FB" w14:textId="77777777" w:rsidR="003608CC" w:rsidRDefault="003608CC">
      <w:pPr>
        <w:pStyle w:val="PL"/>
      </w:pPr>
      <w:r>
        <w:t xml:space="preserve">          $ref: 'TS29571_CommonData.yaml#/components/schemas/NfSetId'</w:t>
      </w:r>
    </w:p>
    <w:p w14:paraId="233C2F1C" w14:textId="77777777" w:rsidR="003608CC" w:rsidRDefault="003608CC">
      <w:pPr>
        <w:pStyle w:val="PL"/>
        <w:rPr>
          <w:rFonts w:eastAsia="等线"/>
        </w:rPr>
      </w:pPr>
      <w:r>
        <w:rPr>
          <w:rFonts w:eastAsia="等线"/>
        </w:rPr>
        <w:t xml:space="preserve">        bindLevel:</w:t>
      </w:r>
    </w:p>
    <w:p w14:paraId="56E7FF3D" w14:textId="77777777" w:rsidR="003608CC" w:rsidRDefault="003608CC">
      <w:pPr>
        <w:pStyle w:val="PL"/>
        <w:rPr>
          <w:rFonts w:eastAsia="等线"/>
        </w:rPr>
      </w:pPr>
      <w:r>
        <w:rPr>
          <w:rFonts w:eastAsia="等线"/>
        </w:rPr>
        <w:t xml:space="preserve">          $ref: '#/components/schemas/BindingLevel'</w:t>
      </w:r>
    </w:p>
    <w:p w14:paraId="1D37BE99" w14:textId="77777777" w:rsidR="003608CC" w:rsidRDefault="003608CC">
      <w:pPr>
        <w:pStyle w:val="PL"/>
      </w:pPr>
    </w:p>
    <w:p w14:paraId="7E97BB96" w14:textId="77777777" w:rsidR="003608CC" w:rsidRDefault="003608CC">
      <w:pPr>
        <w:pStyle w:val="PL"/>
      </w:pPr>
      <w:r>
        <w:t xml:space="preserve">    </w:t>
      </w:r>
      <w:r>
        <w:rPr>
          <w:rFonts w:hint="eastAsia"/>
          <w:lang w:eastAsia="zh-CN"/>
        </w:rPr>
        <w:t>P</w:t>
      </w:r>
      <w:r>
        <w:rPr>
          <w:lang w:eastAsia="zh-CN"/>
        </w:rPr>
        <w:t>cfForPduSessionInfo</w:t>
      </w:r>
      <w:r>
        <w:t>:</w:t>
      </w:r>
    </w:p>
    <w:p w14:paraId="7215BF55" w14:textId="63C0D4B7" w:rsidR="00224251" w:rsidRDefault="00224251" w:rsidP="00224251">
      <w:pPr>
        <w:pStyle w:val="PL"/>
      </w:pPr>
      <w:r>
        <w:t xml:space="preserve">      description: Contains the information of the PCF for a PDU session.</w:t>
      </w:r>
    </w:p>
    <w:p w14:paraId="27CB20B2" w14:textId="77777777" w:rsidR="003608CC" w:rsidRDefault="003608CC">
      <w:pPr>
        <w:pStyle w:val="PL"/>
      </w:pPr>
      <w:r>
        <w:t xml:space="preserve">      type: object</w:t>
      </w:r>
    </w:p>
    <w:p w14:paraId="36B20E74" w14:textId="77777777" w:rsidR="003608CC" w:rsidRDefault="003608CC">
      <w:pPr>
        <w:pStyle w:val="PL"/>
      </w:pPr>
      <w:r>
        <w:t xml:space="preserve">      properties:</w:t>
      </w:r>
    </w:p>
    <w:p w14:paraId="67E13E0C" w14:textId="77777777" w:rsidR="003608CC" w:rsidRDefault="003608CC">
      <w:pPr>
        <w:pStyle w:val="PL"/>
      </w:pPr>
      <w:r>
        <w:t xml:space="preserve">        dnn:</w:t>
      </w:r>
    </w:p>
    <w:p w14:paraId="47163E42" w14:textId="77777777" w:rsidR="003608CC" w:rsidRDefault="003608CC">
      <w:pPr>
        <w:pStyle w:val="PL"/>
      </w:pPr>
      <w:r>
        <w:t xml:space="preserve">          $ref: 'TS29571_CommonData.yaml#/components/schemas/Dnn'</w:t>
      </w:r>
    </w:p>
    <w:p w14:paraId="3B5F3308" w14:textId="77777777" w:rsidR="003608CC" w:rsidRDefault="003608CC">
      <w:pPr>
        <w:pStyle w:val="PL"/>
      </w:pPr>
      <w:r>
        <w:t xml:space="preserve">        snssai:</w:t>
      </w:r>
    </w:p>
    <w:p w14:paraId="4E359791" w14:textId="77777777" w:rsidR="003608CC" w:rsidRDefault="003608CC">
      <w:pPr>
        <w:pStyle w:val="PL"/>
      </w:pPr>
      <w:r>
        <w:t xml:space="preserve">          $ref: 'TS29571_CommonData.yaml#/components/schemas/Snssai'</w:t>
      </w:r>
    </w:p>
    <w:p w14:paraId="79047176" w14:textId="77777777" w:rsidR="003608CC" w:rsidRDefault="003608CC">
      <w:pPr>
        <w:pStyle w:val="PL"/>
      </w:pPr>
      <w:r>
        <w:t xml:space="preserve">        pcfFqdn:</w:t>
      </w:r>
    </w:p>
    <w:p w14:paraId="3A81A943" w14:textId="77777777" w:rsidR="003608CC" w:rsidRDefault="003608CC">
      <w:pPr>
        <w:pStyle w:val="PL"/>
      </w:pPr>
      <w:r>
        <w:t xml:space="preserve">          $ref: 'TS29571_CommonData.yaml#/components/schemas/Fqdn'</w:t>
      </w:r>
    </w:p>
    <w:p w14:paraId="1B4750AD" w14:textId="77777777" w:rsidR="003608CC" w:rsidRDefault="003608CC">
      <w:pPr>
        <w:pStyle w:val="PL"/>
      </w:pPr>
      <w:r>
        <w:t xml:space="preserve">        pcfIpEndPoints:</w:t>
      </w:r>
    </w:p>
    <w:p w14:paraId="19EEAE74" w14:textId="77777777" w:rsidR="003608CC" w:rsidRDefault="003608CC">
      <w:pPr>
        <w:pStyle w:val="PL"/>
      </w:pPr>
      <w:r>
        <w:t xml:space="preserve">          type: array</w:t>
      </w:r>
    </w:p>
    <w:p w14:paraId="74A7550E" w14:textId="77777777" w:rsidR="003608CC" w:rsidRDefault="003608CC">
      <w:pPr>
        <w:pStyle w:val="PL"/>
      </w:pPr>
      <w:r>
        <w:t xml:space="preserve">          items:</w:t>
      </w:r>
    </w:p>
    <w:p w14:paraId="5276EDC6" w14:textId="77777777" w:rsidR="003608CC" w:rsidRDefault="003608CC">
      <w:pPr>
        <w:pStyle w:val="PL"/>
      </w:pPr>
      <w:r>
        <w:t xml:space="preserve">            $ref: 'TS29510_Nnrf_NFManagement.yaml#/components/schemas/IpEndPoint'</w:t>
      </w:r>
    </w:p>
    <w:p w14:paraId="378CB027" w14:textId="77777777" w:rsidR="003608CC" w:rsidRDefault="003608CC">
      <w:pPr>
        <w:pStyle w:val="PL"/>
      </w:pPr>
      <w:r>
        <w:t xml:space="preserve">          minItems: 1</w:t>
      </w:r>
    </w:p>
    <w:p w14:paraId="281AC25C" w14:textId="77AD558E" w:rsidR="00224251" w:rsidRDefault="00224251" w:rsidP="00224251">
      <w:pPr>
        <w:pStyle w:val="PL"/>
      </w:pPr>
      <w:r>
        <w:t xml:space="preserve">          description: IP end points of the PCF hosting the Npcf_PolicyAuthorization service.</w:t>
      </w:r>
    </w:p>
    <w:p w14:paraId="023F9D30" w14:textId="77777777" w:rsidR="003608CC" w:rsidRDefault="003608CC">
      <w:pPr>
        <w:pStyle w:val="PL"/>
      </w:pPr>
      <w:r>
        <w:t xml:space="preserve">        ipv4Addr:</w:t>
      </w:r>
    </w:p>
    <w:p w14:paraId="5D7DEC7D" w14:textId="77777777" w:rsidR="003608CC" w:rsidRDefault="003608CC">
      <w:pPr>
        <w:pStyle w:val="PL"/>
      </w:pPr>
      <w:r>
        <w:t xml:space="preserve">          $ref: 'TS29571_CommonData.yaml#/components/schemas/Ipv4AddrRm'</w:t>
      </w:r>
    </w:p>
    <w:p w14:paraId="42E65E24" w14:textId="77777777" w:rsidR="003608CC" w:rsidRDefault="003608CC">
      <w:pPr>
        <w:pStyle w:val="PL"/>
      </w:pPr>
      <w:r>
        <w:t xml:space="preserve">        ipDomain:</w:t>
      </w:r>
    </w:p>
    <w:p w14:paraId="1AB656AF" w14:textId="77777777" w:rsidR="003608CC" w:rsidRDefault="003608CC">
      <w:pPr>
        <w:pStyle w:val="PL"/>
      </w:pPr>
      <w:r>
        <w:t xml:space="preserve">          type: string</w:t>
      </w:r>
    </w:p>
    <w:p w14:paraId="6028359D" w14:textId="77777777" w:rsidR="003608CC" w:rsidRDefault="003608CC">
      <w:pPr>
        <w:pStyle w:val="PL"/>
      </w:pPr>
      <w:r>
        <w:t xml:space="preserve">        ipv6Prefixes:</w:t>
      </w:r>
    </w:p>
    <w:p w14:paraId="019DB12A" w14:textId="77777777" w:rsidR="003608CC" w:rsidRDefault="003608CC">
      <w:pPr>
        <w:pStyle w:val="PL"/>
      </w:pPr>
      <w:r>
        <w:t xml:space="preserve">          type: array</w:t>
      </w:r>
    </w:p>
    <w:p w14:paraId="19A245AB" w14:textId="77777777" w:rsidR="003608CC" w:rsidRDefault="003608CC">
      <w:pPr>
        <w:pStyle w:val="PL"/>
      </w:pPr>
      <w:r>
        <w:t xml:space="preserve">          items:</w:t>
      </w:r>
    </w:p>
    <w:p w14:paraId="01576773" w14:textId="77777777" w:rsidR="003608CC" w:rsidRDefault="003608CC">
      <w:pPr>
        <w:pStyle w:val="PL"/>
      </w:pPr>
      <w:r>
        <w:t xml:space="preserve">            $ref: 'TS29571_CommonData.yaml#/components/schemas/Ipv6Prefix'</w:t>
      </w:r>
    </w:p>
    <w:p w14:paraId="112859D8" w14:textId="77777777" w:rsidR="003608CC" w:rsidRDefault="003608CC">
      <w:pPr>
        <w:pStyle w:val="PL"/>
      </w:pPr>
      <w:r>
        <w:t xml:space="preserve">          minItems: 1</w:t>
      </w:r>
    </w:p>
    <w:p w14:paraId="540B71FF" w14:textId="77777777" w:rsidR="003608CC" w:rsidRDefault="003608CC">
      <w:pPr>
        <w:pStyle w:val="PL"/>
      </w:pPr>
      <w:r>
        <w:t xml:space="preserve">          description: </w:t>
      </w:r>
      <w:r>
        <w:rPr>
          <w:rFonts w:eastAsia="等线"/>
        </w:rPr>
        <w:t>The IPv6 Address Prefixes of the served UE</w:t>
      </w:r>
      <w:r>
        <w:t>.</w:t>
      </w:r>
    </w:p>
    <w:p w14:paraId="56212C03" w14:textId="77777777" w:rsidR="003608CC" w:rsidRDefault="003608CC">
      <w:pPr>
        <w:pStyle w:val="PL"/>
      </w:pPr>
      <w:r>
        <w:t xml:space="preserve">        macAddrs:</w:t>
      </w:r>
    </w:p>
    <w:p w14:paraId="51A249E7" w14:textId="77777777" w:rsidR="003608CC" w:rsidRDefault="003608CC">
      <w:pPr>
        <w:pStyle w:val="PL"/>
      </w:pPr>
      <w:r>
        <w:t xml:space="preserve">          type: array</w:t>
      </w:r>
    </w:p>
    <w:p w14:paraId="59FA0273" w14:textId="77777777" w:rsidR="003608CC" w:rsidRDefault="003608CC">
      <w:pPr>
        <w:pStyle w:val="PL"/>
      </w:pPr>
      <w:r>
        <w:t xml:space="preserve">          items:</w:t>
      </w:r>
    </w:p>
    <w:p w14:paraId="673CE651" w14:textId="77777777" w:rsidR="003608CC" w:rsidRDefault="003608CC">
      <w:pPr>
        <w:pStyle w:val="PL"/>
      </w:pPr>
      <w:r>
        <w:lastRenderedPageBreak/>
        <w:t xml:space="preserve">            $ref: 'TS29571_CommonData.yaml#/components/schemas/MacAddr48'</w:t>
      </w:r>
    </w:p>
    <w:p w14:paraId="265CAAE3" w14:textId="77777777" w:rsidR="003608CC" w:rsidRDefault="003608CC">
      <w:pPr>
        <w:pStyle w:val="PL"/>
      </w:pPr>
      <w:r>
        <w:t xml:space="preserve">          minItems: 1</w:t>
      </w:r>
    </w:p>
    <w:p w14:paraId="4C148ACD" w14:textId="77777777" w:rsidR="003608CC" w:rsidRDefault="003608CC">
      <w:pPr>
        <w:pStyle w:val="PL"/>
      </w:pPr>
      <w:r>
        <w:t xml:space="preserve">          description: </w:t>
      </w:r>
      <w:r>
        <w:rPr>
          <w:rFonts w:eastAsia="等线"/>
        </w:rPr>
        <w:t>The MAC Addresses of the served UE</w:t>
      </w:r>
      <w:r>
        <w:t>.</w:t>
      </w:r>
    </w:p>
    <w:p w14:paraId="4B1DA720" w14:textId="77777777" w:rsidR="003608CC" w:rsidRDefault="003608CC">
      <w:pPr>
        <w:pStyle w:val="PL"/>
      </w:pPr>
      <w:r>
        <w:t xml:space="preserve">        pcfId:</w:t>
      </w:r>
    </w:p>
    <w:p w14:paraId="4BA1497F" w14:textId="77777777" w:rsidR="003608CC" w:rsidRDefault="003608CC">
      <w:pPr>
        <w:pStyle w:val="PL"/>
      </w:pPr>
      <w:r>
        <w:t xml:space="preserve">          $ref: 'TS29571_CommonData.yaml#/components/schemas/NfInstanceId'</w:t>
      </w:r>
    </w:p>
    <w:p w14:paraId="058D62EF" w14:textId="77777777" w:rsidR="003608CC" w:rsidRDefault="003608CC">
      <w:pPr>
        <w:pStyle w:val="PL"/>
      </w:pPr>
      <w:r>
        <w:t xml:space="preserve">        pcfSetId:</w:t>
      </w:r>
    </w:p>
    <w:p w14:paraId="1C191D7A" w14:textId="77777777" w:rsidR="003608CC" w:rsidRDefault="003608CC">
      <w:pPr>
        <w:pStyle w:val="PL"/>
      </w:pPr>
      <w:r>
        <w:t xml:space="preserve">          $ref: 'TS29571_CommonData.yaml#/components/schemas/NfSetId'</w:t>
      </w:r>
    </w:p>
    <w:p w14:paraId="0A8CA312" w14:textId="77777777" w:rsidR="003608CC" w:rsidRDefault="003608CC">
      <w:pPr>
        <w:pStyle w:val="PL"/>
        <w:rPr>
          <w:rFonts w:eastAsia="等线"/>
        </w:rPr>
      </w:pPr>
      <w:r>
        <w:rPr>
          <w:rFonts w:eastAsia="等线"/>
        </w:rPr>
        <w:t xml:space="preserve">        bindLevel:</w:t>
      </w:r>
    </w:p>
    <w:p w14:paraId="5058A388" w14:textId="77777777" w:rsidR="003608CC" w:rsidRDefault="003608CC">
      <w:pPr>
        <w:pStyle w:val="PL"/>
        <w:rPr>
          <w:rFonts w:eastAsia="等线"/>
        </w:rPr>
      </w:pPr>
      <w:r>
        <w:rPr>
          <w:rFonts w:eastAsia="等线"/>
        </w:rPr>
        <w:t xml:space="preserve">          $ref: '#/components/schemas/BindingLevel'</w:t>
      </w:r>
    </w:p>
    <w:p w14:paraId="738688DF" w14:textId="77777777" w:rsidR="003608CC" w:rsidRDefault="003608CC">
      <w:pPr>
        <w:pStyle w:val="PL"/>
      </w:pPr>
      <w:r>
        <w:t xml:space="preserve">      required:</w:t>
      </w:r>
    </w:p>
    <w:p w14:paraId="0B3DC581" w14:textId="77777777" w:rsidR="003608CC" w:rsidRDefault="003608CC">
      <w:pPr>
        <w:pStyle w:val="PL"/>
      </w:pPr>
      <w:r>
        <w:t xml:space="preserve">        - snssai</w:t>
      </w:r>
    </w:p>
    <w:p w14:paraId="5BCEAE51" w14:textId="77777777" w:rsidR="003608CC" w:rsidRDefault="003608CC">
      <w:pPr>
        <w:pStyle w:val="PL"/>
      </w:pPr>
      <w:r>
        <w:t xml:space="preserve">        - dnn</w:t>
      </w:r>
    </w:p>
    <w:p w14:paraId="23024C11" w14:textId="77777777" w:rsidR="003608CC" w:rsidRDefault="003608CC">
      <w:pPr>
        <w:pStyle w:val="PL"/>
        <w:rPr>
          <w:rFonts w:eastAsia="等线"/>
        </w:rPr>
      </w:pPr>
    </w:p>
    <w:p w14:paraId="27108442" w14:textId="77777777" w:rsidR="00BE60C1" w:rsidRDefault="00BE60C1" w:rsidP="00BE60C1">
      <w:pPr>
        <w:pStyle w:val="PL"/>
      </w:pPr>
      <w:r>
        <w:t xml:space="preserve">    PcfForUeBinding:</w:t>
      </w:r>
    </w:p>
    <w:p w14:paraId="3FAEA6E0" w14:textId="77777777" w:rsidR="00BE60C1" w:rsidRDefault="00BE60C1" w:rsidP="00BE60C1">
      <w:pPr>
        <w:pStyle w:val="PL"/>
      </w:pPr>
      <w:r>
        <w:t xml:space="preserve">      description: Identifies an Individual PCF for a UE binding.</w:t>
      </w:r>
    </w:p>
    <w:p w14:paraId="2A44C37B" w14:textId="77777777" w:rsidR="00BE60C1" w:rsidRDefault="00BE60C1" w:rsidP="00BE60C1">
      <w:pPr>
        <w:pStyle w:val="PL"/>
      </w:pPr>
      <w:r>
        <w:t xml:space="preserve">      type: object</w:t>
      </w:r>
    </w:p>
    <w:p w14:paraId="2B0C12F0" w14:textId="77777777" w:rsidR="00BE60C1" w:rsidRDefault="00BE60C1" w:rsidP="00BE60C1">
      <w:pPr>
        <w:pStyle w:val="PL"/>
      </w:pPr>
      <w:r>
        <w:t xml:space="preserve">      properties:</w:t>
      </w:r>
    </w:p>
    <w:p w14:paraId="093F3F15" w14:textId="77777777" w:rsidR="00BE60C1" w:rsidRDefault="00BE60C1" w:rsidP="00BE60C1">
      <w:pPr>
        <w:pStyle w:val="PL"/>
      </w:pPr>
      <w:r>
        <w:t xml:space="preserve">        supi:</w:t>
      </w:r>
    </w:p>
    <w:p w14:paraId="5A63BD74" w14:textId="77777777" w:rsidR="00BE60C1" w:rsidRDefault="00BE60C1" w:rsidP="00BE60C1">
      <w:pPr>
        <w:pStyle w:val="PL"/>
      </w:pPr>
      <w:r>
        <w:t xml:space="preserve">          $ref: 'TS29571_CommonData.yaml#/components/schemas/Supi'</w:t>
      </w:r>
    </w:p>
    <w:p w14:paraId="3F67E727" w14:textId="77777777" w:rsidR="00BE60C1" w:rsidRDefault="00BE60C1" w:rsidP="00BE60C1">
      <w:pPr>
        <w:pStyle w:val="PL"/>
      </w:pPr>
      <w:r>
        <w:t xml:space="preserve">        gpsi:</w:t>
      </w:r>
    </w:p>
    <w:p w14:paraId="101B9F1C" w14:textId="77777777" w:rsidR="00BE60C1" w:rsidRDefault="00BE60C1" w:rsidP="00BE60C1">
      <w:pPr>
        <w:pStyle w:val="PL"/>
      </w:pPr>
      <w:r>
        <w:t xml:space="preserve">          $ref: 'TS29571_CommonData.yaml#/components/schemas/Gpsi'</w:t>
      </w:r>
    </w:p>
    <w:p w14:paraId="0EB3A3C8" w14:textId="77777777" w:rsidR="00BE60C1" w:rsidRDefault="00BE60C1" w:rsidP="00BE60C1">
      <w:pPr>
        <w:pStyle w:val="PL"/>
      </w:pPr>
      <w:r>
        <w:t xml:space="preserve">        pcfForUeFqdn:</w:t>
      </w:r>
    </w:p>
    <w:p w14:paraId="1C9EE263" w14:textId="77777777" w:rsidR="00BE60C1" w:rsidRDefault="00BE60C1" w:rsidP="00BE60C1">
      <w:pPr>
        <w:pStyle w:val="PL"/>
      </w:pPr>
      <w:r>
        <w:t xml:space="preserve">          $ref: 'TS29571_CommonData.yaml#/components/schemas/Fqdn'</w:t>
      </w:r>
    </w:p>
    <w:p w14:paraId="165FA252" w14:textId="77777777" w:rsidR="00BE60C1" w:rsidRDefault="00BE60C1" w:rsidP="00BE60C1">
      <w:pPr>
        <w:pStyle w:val="PL"/>
      </w:pPr>
      <w:r>
        <w:t xml:space="preserve">        pcfForUeIpEndPoints:</w:t>
      </w:r>
    </w:p>
    <w:p w14:paraId="6DE2D9A9" w14:textId="77777777" w:rsidR="00BE60C1" w:rsidRDefault="00BE60C1" w:rsidP="00BE60C1">
      <w:pPr>
        <w:pStyle w:val="PL"/>
      </w:pPr>
      <w:r>
        <w:t xml:space="preserve">          type: array</w:t>
      </w:r>
    </w:p>
    <w:p w14:paraId="32C5193D" w14:textId="77777777" w:rsidR="00BE60C1" w:rsidRDefault="00BE60C1" w:rsidP="00BE60C1">
      <w:pPr>
        <w:pStyle w:val="PL"/>
      </w:pPr>
      <w:r>
        <w:t xml:space="preserve">          items:</w:t>
      </w:r>
    </w:p>
    <w:p w14:paraId="4E6601EA" w14:textId="77777777" w:rsidR="00BE60C1" w:rsidRDefault="00BE60C1" w:rsidP="00BE60C1">
      <w:pPr>
        <w:pStyle w:val="PL"/>
      </w:pPr>
      <w:r>
        <w:t xml:space="preserve">            $ref: 'TS29510_Nnrf_NFManagement.yaml#/components/schemas/IpEndPoint'</w:t>
      </w:r>
    </w:p>
    <w:p w14:paraId="3A645629" w14:textId="77777777" w:rsidR="00BE60C1" w:rsidRDefault="00BE60C1" w:rsidP="00BE60C1">
      <w:pPr>
        <w:pStyle w:val="PL"/>
      </w:pPr>
      <w:r>
        <w:t xml:space="preserve">          minItems: 1</w:t>
      </w:r>
    </w:p>
    <w:p w14:paraId="364A28CE" w14:textId="77777777" w:rsidR="00BE60C1" w:rsidRDefault="00BE60C1" w:rsidP="00BE60C1">
      <w:pPr>
        <w:pStyle w:val="PL"/>
      </w:pPr>
      <w:r>
        <w:t xml:space="preserve">          description: IP end points of the PCF hosting the Npcf_AmPolicyAuthorization service.</w:t>
      </w:r>
    </w:p>
    <w:p w14:paraId="560C2C5E" w14:textId="77777777" w:rsidR="00BE60C1" w:rsidRDefault="00BE60C1" w:rsidP="00BE60C1">
      <w:pPr>
        <w:pStyle w:val="PL"/>
      </w:pPr>
      <w:r>
        <w:t xml:space="preserve">        pcfId:</w:t>
      </w:r>
    </w:p>
    <w:p w14:paraId="2C0F0191" w14:textId="77777777" w:rsidR="00BE60C1" w:rsidRDefault="00BE60C1" w:rsidP="00BE60C1">
      <w:pPr>
        <w:pStyle w:val="PL"/>
      </w:pPr>
      <w:r>
        <w:t xml:space="preserve">          $ref: 'TS29571_CommonData.yaml#/components/schemas/NfInstanceId'</w:t>
      </w:r>
    </w:p>
    <w:p w14:paraId="56BBF556" w14:textId="77777777" w:rsidR="00BE60C1" w:rsidRDefault="00BE60C1" w:rsidP="00BE60C1">
      <w:pPr>
        <w:pStyle w:val="PL"/>
      </w:pPr>
      <w:r>
        <w:t xml:space="preserve">        recoveryTime:</w:t>
      </w:r>
    </w:p>
    <w:p w14:paraId="03BFC009" w14:textId="77777777" w:rsidR="00BE60C1" w:rsidRDefault="00BE60C1" w:rsidP="00BE60C1">
      <w:pPr>
        <w:pStyle w:val="PL"/>
      </w:pPr>
      <w:r>
        <w:t xml:space="preserve">          $ref: 'TS29571_CommonData.yaml#/components/schemas/DateTime'</w:t>
      </w:r>
    </w:p>
    <w:p w14:paraId="6E36B9F0" w14:textId="77777777" w:rsidR="00BE60C1" w:rsidRDefault="00BE60C1" w:rsidP="00BE60C1">
      <w:pPr>
        <w:pStyle w:val="PL"/>
      </w:pPr>
      <w:r>
        <w:t xml:space="preserve">        pcfSetId:</w:t>
      </w:r>
    </w:p>
    <w:p w14:paraId="44880D85" w14:textId="77777777" w:rsidR="00BE60C1" w:rsidRDefault="00BE60C1" w:rsidP="00BE60C1">
      <w:pPr>
        <w:pStyle w:val="PL"/>
      </w:pPr>
      <w:r>
        <w:t xml:space="preserve">          $ref: 'TS29571_CommonData.yaml#/components/schemas/NfSetId'</w:t>
      </w:r>
    </w:p>
    <w:p w14:paraId="327B7F5C" w14:textId="77777777" w:rsidR="00BE60C1" w:rsidRDefault="00BE60C1" w:rsidP="00BE60C1">
      <w:pPr>
        <w:pStyle w:val="PL"/>
        <w:rPr>
          <w:rFonts w:eastAsia="等线"/>
        </w:rPr>
      </w:pPr>
      <w:r>
        <w:rPr>
          <w:rFonts w:eastAsia="等线"/>
        </w:rPr>
        <w:t xml:space="preserve">        bindLevel:</w:t>
      </w:r>
    </w:p>
    <w:p w14:paraId="46D1B04F" w14:textId="77777777" w:rsidR="00BE60C1" w:rsidRDefault="00BE60C1" w:rsidP="00BE60C1">
      <w:pPr>
        <w:pStyle w:val="PL"/>
        <w:rPr>
          <w:rFonts w:eastAsia="等线"/>
        </w:rPr>
      </w:pPr>
      <w:r>
        <w:rPr>
          <w:rFonts w:eastAsia="等线"/>
        </w:rPr>
        <w:t xml:space="preserve">          $ref: '#/components/schemas/BindingLevel'</w:t>
      </w:r>
    </w:p>
    <w:p w14:paraId="75658FE7" w14:textId="77777777" w:rsidR="00BE60C1" w:rsidRDefault="00BE60C1" w:rsidP="00BE60C1">
      <w:pPr>
        <w:pStyle w:val="PL"/>
      </w:pPr>
      <w:r>
        <w:t xml:space="preserve">        suppFeat:</w:t>
      </w:r>
    </w:p>
    <w:p w14:paraId="544E7C84" w14:textId="77777777" w:rsidR="00BE60C1" w:rsidRDefault="00BE60C1" w:rsidP="00BE60C1">
      <w:pPr>
        <w:pStyle w:val="PL"/>
      </w:pPr>
      <w:r>
        <w:t xml:space="preserve">          $ref: 'TS29571_CommonData.yaml#/components/schemas/SupportedFeatures'</w:t>
      </w:r>
    </w:p>
    <w:p w14:paraId="620BA77F" w14:textId="77777777" w:rsidR="00BE60C1" w:rsidRDefault="00BE60C1" w:rsidP="00BE60C1">
      <w:pPr>
        <w:pStyle w:val="PL"/>
        <w:rPr>
          <w:rFonts w:eastAsia="等线"/>
        </w:rPr>
      </w:pPr>
      <w:r>
        <w:rPr>
          <w:rFonts w:eastAsia="等线"/>
        </w:rPr>
        <w:t xml:space="preserve">      required:</w:t>
      </w:r>
    </w:p>
    <w:p w14:paraId="7425A147" w14:textId="77777777" w:rsidR="00BE60C1" w:rsidRDefault="00BE60C1" w:rsidP="00BE60C1">
      <w:pPr>
        <w:pStyle w:val="PL"/>
        <w:rPr>
          <w:rFonts w:eastAsia="等线"/>
        </w:rPr>
      </w:pPr>
      <w:r>
        <w:rPr>
          <w:rFonts w:eastAsia="等线"/>
        </w:rPr>
        <w:t xml:space="preserve">        - supi</w:t>
      </w:r>
    </w:p>
    <w:p w14:paraId="62A92171" w14:textId="77777777" w:rsidR="00BE60C1" w:rsidRDefault="00BE60C1" w:rsidP="00BE60C1">
      <w:pPr>
        <w:pStyle w:val="PL"/>
        <w:rPr>
          <w:lang w:val="en-IN" w:eastAsia="en-IN"/>
        </w:rPr>
      </w:pPr>
      <w:r>
        <w:rPr>
          <w:lang w:val="en-IN" w:eastAsia="en-IN"/>
        </w:rPr>
        <w:t xml:space="preserve">      anyOf:</w:t>
      </w:r>
    </w:p>
    <w:p w14:paraId="0D74E79C" w14:textId="77777777" w:rsidR="00BE60C1" w:rsidRDefault="00BE60C1" w:rsidP="00BE60C1">
      <w:pPr>
        <w:pStyle w:val="PL"/>
      </w:pPr>
      <w:r>
        <w:t xml:space="preserve">        - required: [pcfForUeFqdn]</w:t>
      </w:r>
    </w:p>
    <w:p w14:paraId="58E6134D" w14:textId="77777777" w:rsidR="00BE60C1" w:rsidRDefault="00BE60C1" w:rsidP="00BE60C1">
      <w:pPr>
        <w:pStyle w:val="PL"/>
      </w:pPr>
      <w:r>
        <w:t xml:space="preserve">        - required: [pcfForUeIpEndPoints]</w:t>
      </w:r>
    </w:p>
    <w:p w14:paraId="4791CA0F" w14:textId="77777777" w:rsidR="003608CC" w:rsidRDefault="003608CC">
      <w:pPr>
        <w:pStyle w:val="PL"/>
        <w:rPr>
          <w:rFonts w:eastAsia="等线"/>
        </w:rPr>
      </w:pPr>
    </w:p>
    <w:p w14:paraId="3F016B7B" w14:textId="77777777" w:rsidR="003608CC" w:rsidRDefault="003608CC">
      <w:pPr>
        <w:pStyle w:val="PL"/>
      </w:pPr>
    </w:p>
    <w:p w14:paraId="348512D8" w14:textId="77777777" w:rsidR="003608CC" w:rsidRDefault="003608CC">
      <w:pPr>
        <w:pStyle w:val="PL"/>
      </w:pPr>
      <w:r>
        <w:t xml:space="preserve">    PcfForUeBindingPatch:</w:t>
      </w:r>
    </w:p>
    <w:p w14:paraId="7030B50B" w14:textId="77777777" w:rsidR="003608CC" w:rsidRDefault="003608CC">
      <w:pPr>
        <w:pStyle w:val="PL"/>
      </w:pPr>
      <w:r>
        <w:t xml:space="preserve">      description: Identifies the updates of an Individual PCF for a UE binding.</w:t>
      </w:r>
    </w:p>
    <w:p w14:paraId="179E5944" w14:textId="77777777" w:rsidR="003608CC" w:rsidRDefault="003608CC">
      <w:pPr>
        <w:pStyle w:val="PL"/>
      </w:pPr>
      <w:r>
        <w:t xml:space="preserve">      type: object</w:t>
      </w:r>
    </w:p>
    <w:p w14:paraId="30D33954" w14:textId="77777777" w:rsidR="003608CC" w:rsidRDefault="003608CC">
      <w:pPr>
        <w:pStyle w:val="PL"/>
      </w:pPr>
      <w:r>
        <w:t xml:space="preserve">      properties:</w:t>
      </w:r>
    </w:p>
    <w:p w14:paraId="324B2B20" w14:textId="77777777" w:rsidR="003608CC" w:rsidRDefault="003608CC">
      <w:pPr>
        <w:pStyle w:val="PL"/>
      </w:pPr>
      <w:r>
        <w:t xml:space="preserve">        pcfForUeFqdn:</w:t>
      </w:r>
    </w:p>
    <w:p w14:paraId="08C23BC7" w14:textId="77777777" w:rsidR="003608CC" w:rsidRDefault="003608CC">
      <w:pPr>
        <w:pStyle w:val="PL"/>
      </w:pPr>
      <w:r>
        <w:t xml:space="preserve">          $ref: 'TS29571_CommonData.yaml#/components/schemas/Fqdn'</w:t>
      </w:r>
    </w:p>
    <w:p w14:paraId="1E7BE9E8" w14:textId="77777777" w:rsidR="003608CC" w:rsidRDefault="003608CC">
      <w:pPr>
        <w:pStyle w:val="PL"/>
      </w:pPr>
      <w:r>
        <w:t xml:space="preserve">        pcfForUeIpEndPoints:</w:t>
      </w:r>
    </w:p>
    <w:p w14:paraId="12C92DFE" w14:textId="77777777" w:rsidR="003608CC" w:rsidRDefault="003608CC">
      <w:pPr>
        <w:pStyle w:val="PL"/>
      </w:pPr>
      <w:r>
        <w:t xml:space="preserve">          type: array</w:t>
      </w:r>
    </w:p>
    <w:p w14:paraId="4AF63267" w14:textId="77777777" w:rsidR="003608CC" w:rsidRDefault="003608CC">
      <w:pPr>
        <w:pStyle w:val="PL"/>
      </w:pPr>
      <w:r>
        <w:t xml:space="preserve">          items:</w:t>
      </w:r>
    </w:p>
    <w:p w14:paraId="61F87E0B" w14:textId="77777777" w:rsidR="003608CC" w:rsidRDefault="003608CC">
      <w:pPr>
        <w:pStyle w:val="PL"/>
      </w:pPr>
      <w:r>
        <w:t xml:space="preserve">            $ref: 'TS29510_Nnrf_NFManagement.yaml#/components/schemas/IpEndPoint'</w:t>
      </w:r>
    </w:p>
    <w:p w14:paraId="15086A07" w14:textId="77777777" w:rsidR="003608CC" w:rsidRDefault="003608CC">
      <w:pPr>
        <w:pStyle w:val="PL"/>
      </w:pPr>
      <w:r>
        <w:t xml:space="preserve">          minItems: 1</w:t>
      </w:r>
    </w:p>
    <w:p w14:paraId="7ED855F2" w14:textId="77777777" w:rsidR="003608CC" w:rsidRDefault="003608CC">
      <w:pPr>
        <w:pStyle w:val="PL"/>
      </w:pPr>
      <w:r>
        <w:t xml:space="preserve">          description: IP end points of the PCF hosting the Npcf_AmPolicyAuthorization service.</w:t>
      </w:r>
    </w:p>
    <w:p w14:paraId="4C662916" w14:textId="77777777" w:rsidR="003608CC" w:rsidRDefault="003608CC">
      <w:pPr>
        <w:pStyle w:val="PL"/>
      </w:pPr>
      <w:r>
        <w:t xml:space="preserve">        pcfId:</w:t>
      </w:r>
    </w:p>
    <w:p w14:paraId="06431AB8" w14:textId="77777777" w:rsidR="003608CC" w:rsidRDefault="003608CC">
      <w:pPr>
        <w:pStyle w:val="PL"/>
      </w:pPr>
      <w:r>
        <w:t xml:space="preserve">          $ref: 'TS29571_CommonData.yaml#/components/schemas/NfInstanceId'</w:t>
      </w:r>
    </w:p>
    <w:p w14:paraId="5764C3A2" w14:textId="77777777" w:rsidR="003608CC" w:rsidRDefault="003608CC">
      <w:pPr>
        <w:pStyle w:val="PL"/>
      </w:pPr>
    </w:p>
    <w:p w14:paraId="4FB1FFEF" w14:textId="77777777" w:rsidR="003608CC" w:rsidRDefault="003608CC">
      <w:pPr>
        <w:pStyle w:val="PL"/>
      </w:pPr>
      <w:r>
        <w:t xml:space="preserve">    SnssaiDnnPair:</w:t>
      </w:r>
    </w:p>
    <w:p w14:paraId="7AB444BE" w14:textId="77777777" w:rsidR="003608CC" w:rsidRDefault="003608CC">
      <w:pPr>
        <w:pStyle w:val="PL"/>
      </w:pPr>
      <w:r>
        <w:t xml:space="preserve">      description: Contains a S-NSSAI and DNN combination.</w:t>
      </w:r>
    </w:p>
    <w:p w14:paraId="70BE33D1" w14:textId="77777777" w:rsidR="003608CC" w:rsidRDefault="003608CC">
      <w:pPr>
        <w:pStyle w:val="PL"/>
      </w:pPr>
      <w:r>
        <w:t xml:space="preserve">      type: object</w:t>
      </w:r>
    </w:p>
    <w:p w14:paraId="4BD6D070" w14:textId="77777777" w:rsidR="003608CC" w:rsidRDefault="003608CC">
      <w:pPr>
        <w:pStyle w:val="PL"/>
      </w:pPr>
      <w:r>
        <w:t xml:space="preserve">      required:</w:t>
      </w:r>
    </w:p>
    <w:p w14:paraId="0B0727BE" w14:textId="77777777" w:rsidR="003608CC" w:rsidRDefault="003608CC">
      <w:pPr>
        <w:pStyle w:val="PL"/>
      </w:pPr>
      <w:r>
        <w:t xml:space="preserve">        - snssai</w:t>
      </w:r>
    </w:p>
    <w:p w14:paraId="2C8C4957" w14:textId="77777777" w:rsidR="003608CC" w:rsidRDefault="003608CC">
      <w:pPr>
        <w:pStyle w:val="PL"/>
      </w:pPr>
      <w:r>
        <w:t xml:space="preserve">        - dnn</w:t>
      </w:r>
    </w:p>
    <w:p w14:paraId="1CE6539E" w14:textId="77777777" w:rsidR="003608CC" w:rsidRDefault="003608CC">
      <w:pPr>
        <w:pStyle w:val="PL"/>
      </w:pPr>
      <w:r>
        <w:t xml:space="preserve">      properties:</w:t>
      </w:r>
    </w:p>
    <w:p w14:paraId="4B22930A" w14:textId="77777777" w:rsidR="003608CC" w:rsidRDefault="003608CC">
      <w:pPr>
        <w:pStyle w:val="PL"/>
      </w:pPr>
      <w:r>
        <w:t xml:space="preserve">        dnn:</w:t>
      </w:r>
    </w:p>
    <w:p w14:paraId="086FBAC8" w14:textId="77777777" w:rsidR="003608CC" w:rsidRDefault="003608CC">
      <w:pPr>
        <w:pStyle w:val="PL"/>
      </w:pPr>
      <w:r>
        <w:t xml:space="preserve">          $ref: 'TS29571_CommonData.yaml#/components/schemas/Dnn'</w:t>
      </w:r>
    </w:p>
    <w:p w14:paraId="415D3D75" w14:textId="77777777" w:rsidR="003608CC" w:rsidRDefault="003608CC">
      <w:pPr>
        <w:pStyle w:val="PL"/>
      </w:pPr>
      <w:r>
        <w:t xml:space="preserve">        snssai:</w:t>
      </w:r>
    </w:p>
    <w:p w14:paraId="310B9130" w14:textId="77777777" w:rsidR="003608CC" w:rsidRDefault="003608CC">
      <w:pPr>
        <w:pStyle w:val="PL"/>
      </w:pPr>
      <w:r>
        <w:t xml:space="preserve">          $ref: 'TS29571_CommonData.yaml#/components/schemas/Snssai'</w:t>
      </w:r>
    </w:p>
    <w:p w14:paraId="23CDB68E" w14:textId="77777777" w:rsidR="003608CC" w:rsidRDefault="003608CC">
      <w:pPr>
        <w:pStyle w:val="PL"/>
        <w:rPr>
          <w:rFonts w:eastAsia="等线"/>
        </w:rPr>
      </w:pPr>
    </w:p>
    <w:p w14:paraId="25E13071" w14:textId="77777777" w:rsidR="003608CC" w:rsidRDefault="003608CC">
      <w:pPr>
        <w:pStyle w:val="PL"/>
      </w:pPr>
      <w:r>
        <w:t xml:space="preserve">    PcfMbsBinding:</w:t>
      </w:r>
    </w:p>
    <w:p w14:paraId="4B0C2422" w14:textId="77777777" w:rsidR="003608CC" w:rsidRDefault="003608CC">
      <w:pPr>
        <w:pStyle w:val="PL"/>
      </w:pPr>
      <w:r>
        <w:t xml:space="preserve">      description: Represents an Individual PCF for an MBS Session binding.</w:t>
      </w:r>
    </w:p>
    <w:p w14:paraId="2BD31853" w14:textId="77777777" w:rsidR="003608CC" w:rsidRDefault="003608CC">
      <w:pPr>
        <w:pStyle w:val="PL"/>
      </w:pPr>
      <w:r>
        <w:t xml:space="preserve">      type: object</w:t>
      </w:r>
    </w:p>
    <w:p w14:paraId="5C58F82D" w14:textId="77777777" w:rsidR="003608CC" w:rsidRDefault="003608CC">
      <w:pPr>
        <w:pStyle w:val="PL"/>
      </w:pPr>
      <w:r>
        <w:t xml:space="preserve">      properties:</w:t>
      </w:r>
    </w:p>
    <w:p w14:paraId="5C35AFE3" w14:textId="77777777" w:rsidR="003608CC" w:rsidRDefault="003608CC">
      <w:pPr>
        <w:pStyle w:val="PL"/>
      </w:pPr>
      <w:r>
        <w:t xml:space="preserve">        mbsSessionId:</w:t>
      </w:r>
    </w:p>
    <w:p w14:paraId="12A973A1" w14:textId="77777777" w:rsidR="003608CC" w:rsidRDefault="003608CC">
      <w:pPr>
        <w:pStyle w:val="PL"/>
      </w:pPr>
      <w:r>
        <w:lastRenderedPageBreak/>
        <w:t xml:space="preserve">          $ref: 'TS29571_CommonData.yaml#/components/schemas/MbsSessionId'</w:t>
      </w:r>
    </w:p>
    <w:p w14:paraId="09C5AB01" w14:textId="77777777" w:rsidR="003608CC" w:rsidRDefault="003608CC">
      <w:pPr>
        <w:pStyle w:val="PL"/>
      </w:pPr>
      <w:r>
        <w:t xml:space="preserve">        pcfFqdn:</w:t>
      </w:r>
    </w:p>
    <w:p w14:paraId="7F3DEBB9" w14:textId="77777777" w:rsidR="003608CC" w:rsidRDefault="003608CC">
      <w:pPr>
        <w:pStyle w:val="PL"/>
      </w:pPr>
      <w:r>
        <w:t xml:space="preserve">          $ref: 'TS29571_CommonData.yaml#/components/schemas/Fqdn'</w:t>
      </w:r>
    </w:p>
    <w:p w14:paraId="0589186A" w14:textId="77777777" w:rsidR="003608CC" w:rsidRDefault="003608CC">
      <w:pPr>
        <w:pStyle w:val="PL"/>
      </w:pPr>
      <w:r>
        <w:t xml:space="preserve">        pcfIpEndPoints:</w:t>
      </w:r>
    </w:p>
    <w:p w14:paraId="777A45E3" w14:textId="77777777" w:rsidR="003608CC" w:rsidRDefault="003608CC">
      <w:pPr>
        <w:pStyle w:val="PL"/>
      </w:pPr>
      <w:r>
        <w:t xml:space="preserve">          type: array</w:t>
      </w:r>
    </w:p>
    <w:p w14:paraId="28D81C30" w14:textId="77777777" w:rsidR="003608CC" w:rsidRDefault="003608CC">
      <w:pPr>
        <w:pStyle w:val="PL"/>
      </w:pPr>
      <w:r>
        <w:t xml:space="preserve">          items:</w:t>
      </w:r>
    </w:p>
    <w:p w14:paraId="05BE27B2" w14:textId="77777777" w:rsidR="003608CC" w:rsidRDefault="003608CC">
      <w:pPr>
        <w:pStyle w:val="PL"/>
      </w:pPr>
      <w:r>
        <w:t xml:space="preserve">            $ref: 'TS29510_Nnrf_NFManagement.yaml#/components/schemas/IpEndPoint'</w:t>
      </w:r>
    </w:p>
    <w:p w14:paraId="6B058B5D" w14:textId="77777777" w:rsidR="003608CC" w:rsidRDefault="003608CC">
      <w:pPr>
        <w:pStyle w:val="PL"/>
      </w:pPr>
      <w:r>
        <w:t xml:space="preserve">          minItems: 1</w:t>
      </w:r>
    </w:p>
    <w:p w14:paraId="4EC0555D" w14:textId="77777777" w:rsidR="003608CC" w:rsidRDefault="003608CC">
      <w:pPr>
        <w:pStyle w:val="PL"/>
      </w:pPr>
      <w:r>
        <w:t xml:space="preserve">        pcfId:</w:t>
      </w:r>
    </w:p>
    <w:p w14:paraId="43979DE3" w14:textId="77777777" w:rsidR="003608CC" w:rsidRDefault="003608CC">
      <w:pPr>
        <w:pStyle w:val="PL"/>
      </w:pPr>
      <w:r>
        <w:t xml:space="preserve">          $ref: 'TS29571_CommonData.yaml#/components/schemas/NfInstanceId'</w:t>
      </w:r>
    </w:p>
    <w:p w14:paraId="2A90E3C9" w14:textId="77777777" w:rsidR="003608CC" w:rsidRDefault="003608CC">
      <w:pPr>
        <w:pStyle w:val="PL"/>
      </w:pPr>
      <w:r>
        <w:t xml:space="preserve">        pcfSetId:</w:t>
      </w:r>
    </w:p>
    <w:p w14:paraId="137F5317" w14:textId="77777777" w:rsidR="003608CC" w:rsidRDefault="003608CC">
      <w:pPr>
        <w:pStyle w:val="PL"/>
      </w:pPr>
      <w:r>
        <w:t xml:space="preserve">          $ref: 'TS29571_CommonData.yaml#/components/schemas/NfSetId'</w:t>
      </w:r>
    </w:p>
    <w:p w14:paraId="16A34E42" w14:textId="77777777" w:rsidR="003608CC" w:rsidRDefault="003608CC">
      <w:pPr>
        <w:pStyle w:val="PL"/>
        <w:rPr>
          <w:rFonts w:eastAsia="等线"/>
        </w:rPr>
      </w:pPr>
      <w:r>
        <w:rPr>
          <w:rFonts w:eastAsia="等线"/>
        </w:rPr>
        <w:t xml:space="preserve">        bindLevel:</w:t>
      </w:r>
    </w:p>
    <w:p w14:paraId="11FDF699" w14:textId="77777777" w:rsidR="003608CC" w:rsidRDefault="003608CC">
      <w:pPr>
        <w:pStyle w:val="PL"/>
        <w:rPr>
          <w:rFonts w:eastAsia="等线"/>
        </w:rPr>
      </w:pPr>
      <w:r>
        <w:rPr>
          <w:rFonts w:eastAsia="等线"/>
        </w:rPr>
        <w:t xml:space="preserve">          $ref: '#/components/schemas/BindingLevel'</w:t>
      </w:r>
    </w:p>
    <w:p w14:paraId="56E9FD09" w14:textId="77777777" w:rsidR="003608CC" w:rsidRDefault="003608CC">
      <w:pPr>
        <w:pStyle w:val="PL"/>
        <w:rPr>
          <w:rFonts w:eastAsia="等线"/>
        </w:rPr>
      </w:pPr>
      <w:r>
        <w:t xml:space="preserve">        recoveryTime:</w:t>
      </w:r>
    </w:p>
    <w:p w14:paraId="699D179C" w14:textId="77777777" w:rsidR="003608CC" w:rsidRDefault="003608CC">
      <w:pPr>
        <w:pStyle w:val="PL"/>
      </w:pPr>
      <w:r>
        <w:t xml:space="preserve">          $ref: 'TS29571_CommonData.yaml#/components/schemas/DateTime'</w:t>
      </w:r>
    </w:p>
    <w:p w14:paraId="4A9FB79A" w14:textId="77777777" w:rsidR="003608CC" w:rsidRDefault="003608CC">
      <w:pPr>
        <w:pStyle w:val="PL"/>
      </w:pPr>
      <w:r>
        <w:t xml:space="preserve">        suppFeat:</w:t>
      </w:r>
    </w:p>
    <w:p w14:paraId="6C53796B" w14:textId="77777777" w:rsidR="003608CC" w:rsidRDefault="003608CC">
      <w:pPr>
        <w:pStyle w:val="PL"/>
      </w:pPr>
      <w:r>
        <w:t xml:space="preserve">          $ref: 'TS29571_CommonData.yaml#/components/schemas/SupportedFeatures'</w:t>
      </w:r>
    </w:p>
    <w:p w14:paraId="5965DBFB" w14:textId="77777777" w:rsidR="003608CC" w:rsidRDefault="003608CC">
      <w:pPr>
        <w:pStyle w:val="PL"/>
        <w:rPr>
          <w:rFonts w:eastAsia="等线"/>
        </w:rPr>
      </w:pPr>
      <w:r>
        <w:rPr>
          <w:rFonts w:eastAsia="等线"/>
        </w:rPr>
        <w:t xml:space="preserve">      required:</w:t>
      </w:r>
    </w:p>
    <w:p w14:paraId="33B50B6B" w14:textId="77777777" w:rsidR="003608CC" w:rsidRDefault="003608CC">
      <w:pPr>
        <w:pStyle w:val="PL"/>
        <w:rPr>
          <w:rFonts w:eastAsia="等线"/>
        </w:rPr>
      </w:pPr>
      <w:r>
        <w:rPr>
          <w:rFonts w:eastAsia="等线"/>
        </w:rPr>
        <w:t xml:space="preserve">        - mbsSessionId</w:t>
      </w:r>
    </w:p>
    <w:p w14:paraId="4383DC8A" w14:textId="77777777" w:rsidR="003608CC" w:rsidRDefault="003608CC">
      <w:pPr>
        <w:pStyle w:val="PL"/>
      </w:pPr>
      <w:r>
        <w:t xml:space="preserve">      anyOf:</w:t>
      </w:r>
    </w:p>
    <w:p w14:paraId="34B07DB7" w14:textId="77777777" w:rsidR="003608CC" w:rsidRDefault="003608CC">
      <w:pPr>
        <w:pStyle w:val="PL"/>
      </w:pPr>
      <w:r>
        <w:t xml:space="preserve">        - required: [</w:t>
      </w:r>
      <w:r>
        <w:rPr>
          <w:rFonts w:eastAsia="等线"/>
        </w:rPr>
        <w:t>pcfFqdn</w:t>
      </w:r>
      <w:r>
        <w:t>]</w:t>
      </w:r>
    </w:p>
    <w:p w14:paraId="71D39850" w14:textId="77777777" w:rsidR="003608CC" w:rsidRDefault="003608CC">
      <w:pPr>
        <w:pStyle w:val="PL"/>
      </w:pPr>
      <w:r>
        <w:t xml:space="preserve">        - required: [</w:t>
      </w:r>
      <w:r>
        <w:rPr>
          <w:rFonts w:eastAsia="等线"/>
        </w:rPr>
        <w:t>pcfIpEndPoints</w:t>
      </w:r>
      <w:r>
        <w:t>]</w:t>
      </w:r>
    </w:p>
    <w:p w14:paraId="5D87362A" w14:textId="77777777" w:rsidR="003608CC" w:rsidRDefault="003608CC">
      <w:pPr>
        <w:pStyle w:val="PL"/>
        <w:rPr>
          <w:rFonts w:eastAsia="等线"/>
        </w:rPr>
      </w:pPr>
    </w:p>
    <w:p w14:paraId="2735C1E6" w14:textId="77777777" w:rsidR="003608CC" w:rsidRDefault="003608CC">
      <w:pPr>
        <w:pStyle w:val="PL"/>
      </w:pPr>
      <w:r>
        <w:t xml:space="preserve">    PcfMbsBindingPatch:</w:t>
      </w:r>
    </w:p>
    <w:p w14:paraId="545C69D2" w14:textId="77777777" w:rsidR="003608CC" w:rsidRDefault="003608CC">
      <w:pPr>
        <w:pStyle w:val="PL"/>
      </w:pPr>
      <w:r>
        <w:t xml:space="preserve">      description: &gt;</w:t>
      </w:r>
    </w:p>
    <w:p w14:paraId="78549240" w14:textId="77777777" w:rsidR="003608CC" w:rsidRDefault="003608CC">
      <w:pPr>
        <w:pStyle w:val="PL"/>
      </w:pPr>
      <w:r>
        <w:t xml:space="preserve">        Represents the requested modification to an Individual PCF for an MBS Session binding.</w:t>
      </w:r>
    </w:p>
    <w:p w14:paraId="5F7B8FD8" w14:textId="77777777" w:rsidR="003608CC" w:rsidRDefault="003608CC">
      <w:pPr>
        <w:pStyle w:val="PL"/>
      </w:pPr>
      <w:r>
        <w:t xml:space="preserve">      type: object</w:t>
      </w:r>
    </w:p>
    <w:p w14:paraId="224A2F35" w14:textId="77777777" w:rsidR="003608CC" w:rsidRDefault="003608CC">
      <w:pPr>
        <w:pStyle w:val="PL"/>
      </w:pPr>
      <w:r>
        <w:t xml:space="preserve">      properties:</w:t>
      </w:r>
    </w:p>
    <w:p w14:paraId="1301C0A6" w14:textId="77777777" w:rsidR="003608CC" w:rsidRDefault="003608CC">
      <w:pPr>
        <w:pStyle w:val="PL"/>
      </w:pPr>
      <w:r>
        <w:t xml:space="preserve">        pcfFqdn:</w:t>
      </w:r>
    </w:p>
    <w:p w14:paraId="45486337" w14:textId="77777777" w:rsidR="003608CC" w:rsidRDefault="003608CC">
      <w:pPr>
        <w:pStyle w:val="PL"/>
      </w:pPr>
      <w:r>
        <w:t xml:space="preserve">          $ref: 'TS29571_CommonData.yaml#/components/schemas/Fqdn'</w:t>
      </w:r>
    </w:p>
    <w:p w14:paraId="051316B1" w14:textId="77777777" w:rsidR="003608CC" w:rsidRDefault="003608CC">
      <w:pPr>
        <w:pStyle w:val="PL"/>
      </w:pPr>
      <w:r>
        <w:t xml:space="preserve">        pcfIpEndPoints:</w:t>
      </w:r>
    </w:p>
    <w:p w14:paraId="485A3262" w14:textId="77777777" w:rsidR="003608CC" w:rsidRDefault="003608CC">
      <w:pPr>
        <w:pStyle w:val="PL"/>
      </w:pPr>
      <w:r>
        <w:t xml:space="preserve">          type: array</w:t>
      </w:r>
    </w:p>
    <w:p w14:paraId="474BA847" w14:textId="77777777" w:rsidR="003608CC" w:rsidRDefault="003608CC">
      <w:pPr>
        <w:pStyle w:val="PL"/>
      </w:pPr>
      <w:r>
        <w:t xml:space="preserve">          items:</w:t>
      </w:r>
    </w:p>
    <w:p w14:paraId="3C837AFE" w14:textId="77777777" w:rsidR="003608CC" w:rsidRDefault="003608CC">
      <w:pPr>
        <w:pStyle w:val="PL"/>
      </w:pPr>
      <w:r>
        <w:t xml:space="preserve">            $ref: 'TS29510_Nnrf_NFManagement.yaml#/components/schemas/IpEndPoint'</w:t>
      </w:r>
    </w:p>
    <w:p w14:paraId="1B123BE4" w14:textId="77777777" w:rsidR="003608CC" w:rsidRDefault="003608CC">
      <w:pPr>
        <w:pStyle w:val="PL"/>
      </w:pPr>
      <w:r>
        <w:t xml:space="preserve">          minItems: 1</w:t>
      </w:r>
    </w:p>
    <w:p w14:paraId="25905699" w14:textId="77777777" w:rsidR="003608CC" w:rsidRDefault="003608CC">
      <w:pPr>
        <w:pStyle w:val="PL"/>
      </w:pPr>
      <w:r>
        <w:t xml:space="preserve">        pcfId:</w:t>
      </w:r>
    </w:p>
    <w:p w14:paraId="2D56EAF9" w14:textId="77777777" w:rsidR="003608CC" w:rsidRDefault="003608CC">
      <w:pPr>
        <w:pStyle w:val="PL"/>
      </w:pPr>
      <w:r>
        <w:t xml:space="preserve">          $ref: 'TS29571_CommonData.yaml#/components/schemas/NfInstanceId'</w:t>
      </w:r>
    </w:p>
    <w:p w14:paraId="7A811F8E" w14:textId="77777777" w:rsidR="003608CC" w:rsidRDefault="003608CC">
      <w:pPr>
        <w:pStyle w:val="PL"/>
        <w:rPr>
          <w:rFonts w:eastAsia="等线"/>
          <w:lang w:eastAsia="zh-CN"/>
        </w:rPr>
      </w:pPr>
    </w:p>
    <w:p w14:paraId="46A48744" w14:textId="77777777" w:rsidR="003608CC" w:rsidRDefault="003608CC">
      <w:pPr>
        <w:pStyle w:val="PL"/>
        <w:rPr>
          <w:rFonts w:eastAsia="等线"/>
        </w:rPr>
      </w:pPr>
      <w:r>
        <w:rPr>
          <w:rFonts w:eastAsia="等线"/>
        </w:rPr>
        <w:t xml:space="preserve">    BindingLevel:</w:t>
      </w:r>
    </w:p>
    <w:p w14:paraId="30E61F22" w14:textId="77777777" w:rsidR="003608CC" w:rsidRDefault="003608CC">
      <w:pPr>
        <w:pStyle w:val="PL"/>
        <w:rPr>
          <w:rFonts w:eastAsia="等线"/>
        </w:rPr>
      </w:pPr>
      <w:r>
        <w:rPr>
          <w:rFonts w:eastAsia="等线"/>
        </w:rPr>
        <w:t xml:space="preserve">      anyOf:</w:t>
      </w:r>
    </w:p>
    <w:p w14:paraId="0745369E" w14:textId="77777777" w:rsidR="003608CC" w:rsidRDefault="003608CC">
      <w:pPr>
        <w:pStyle w:val="PL"/>
        <w:rPr>
          <w:rFonts w:eastAsia="等线"/>
        </w:rPr>
      </w:pPr>
      <w:r>
        <w:rPr>
          <w:rFonts w:eastAsia="等线"/>
        </w:rPr>
        <w:t xml:space="preserve">      - type: string</w:t>
      </w:r>
    </w:p>
    <w:p w14:paraId="054D0805" w14:textId="77777777" w:rsidR="003608CC" w:rsidRDefault="003608CC">
      <w:pPr>
        <w:pStyle w:val="PL"/>
        <w:rPr>
          <w:rFonts w:eastAsia="等线"/>
        </w:rPr>
      </w:pPr>
      <w:r>
        <w:rPr>
          <w:rFonts w:eastAsia="等线"/>
        </w:rPr>
        <w:t xml:space="preserve">        enum:</w:t>
      </w:r>
    </w:p>
    <w:p w14:paraId="77395944" w14:textId="77777777" w:rsidR="003608CC" w:rsidRDefault="003608CC">
      <w:pPr>
        <w:pStyle w:val="PL"/>
        <w:rPr>
          <w:rFonts w:eastAsia="等线"/>
        </w:rPr>
      </w:pPr>
      <w:r>
        <w:rPr>
          <w:rFonts w:eastAsia="等线"/>
        </w:rPr>
        <w:t xml:space="preserve">          - NF_SET</w:t>
      </w:r>
    </w:p>
    <w:p w14:paraId="6E228168" w14:textId="77777777" w:rsidR="003608CC" w:rsidRDefault="003608CC">
      <w:pPr>
        <w:pStyle w:val="PL"/>
        <w:rPr>
          <w:rFonts w:eastAsia="等线"/>
        </w:rPr>
      </w:pPr>
      <w:r>
        <w:rPr>
          <w:rFonts w:eastAsia="等线"/>
        </w:rPr>
        <w:t xml:space="preserve">          - NF_INSTANCE</w:t>
      </w:r>
    </w:p>
    <w:p w14:paraId="3CCB6ECA" w14:textId="77777777" w:rsidR="003608CC" w:rsidRDefault="003608CC">
      <w:pPr>
        <w:pStyle w:val="PL"/>
        <w:rPr>
          <w:rFonts w:eastAsia="等线"/>
        </w:rPr>
      </w:pPr>
      <w:r>
        <w:rPr>
          <w:rFonts w:eastAsia="等线"/>
        </w:rPr>
        <w:t xml:space="preserve">      - type: string</w:t>
      </w:r>
    </w:p>
    <w:p w14:paraId="63660689" w14:textId="77777777" w:rsidR="003608CC" w:rsidRDefault="003608CC">
      <w:pPr>
        <w:pStyle w:val="PL"/>
        <w:rPr>
          <w:rFonts w:eastAsia="等线"/>
        </w:rPr>
      </w:pPr>
      <w:r>
        <w:rPr>
          <w:rFonts w:eastAsia="等线"/>
        </w:rPr>
        <w:t xml:space="preserve">        description: &gt;</w:t>
      </w:r>
    </w:p>
    <w:p w14:paraId="5C1596BA" w14:textId="77777777" w:rsidR="003608CC" w:rsidRDefault="003608CC">
      <w:pPr>
        <w:pStyle w:val="PL"/>
        <w:rPr>
          <w:rFonts w:eastAsia="等线"/>
        </w:rPr>
      </w:pPr>
      <w:r>
        <w:rPr>
          <w:rFonts w:eastAsia="等线"/>
        </w:rPr>
        <w:t xml:space="preserve">          This string provides forward-compatibility with future</w:t>
      </w:r>
    </w:p>
    <w:p w14:paraId="4344390F" w14:textId="77777777" w:rsidR="003608CC" w:rsidRDefault="003608CC">
      <w:pPr>
        <w:pStyle w:val="PL"/>
        <w:rPr>
          <w:rFonts w:eastAsia="等线"/>
        </w:rPr>
      </w:pPr>
      <w:r>
        <w:rPr>
          <w:rFonts w:eastAsia="等线"/>
        </w:rPr>
        <w:t xml:space="preserve">          extensions to the enumeration but is not used to encode</w:t>
      </w:r>
    </w:p>
    <w:p w14:paraId="2B4DC5F9" w14:textId="77777777" w:rsidR="003608CC" w:rsidRDefault="003608CC">
      <w:pPr>
        <w:pStyle w:val="PL"/>
        <w:rPr>
          <w:rFonts w:eastAsia="等线"/>
        </w:rPr>
      </w:pPr>
      <w:r>
        <w:rPr>
          <w:rFonts w:eastAsia="等线"/>
        </w:rPr>
        <w:t xml:space="preserve">          content defined in the present version of this API.</w:t>
      </w:r>
    </w:p>
    <w:p w14:paraId="61B0ACE8" w14:textId="77777777" w:rsidR="003608CC" w:rsidRDefault="003608CC">
      <w:pPr>
        <w:pStyle w:val="PL"/>
        <w:rPr>
          <w:rFonts w:eastAsia="等线"/>
        </w:rPr>
      </w:pPr>
      <w:r>
        <w:rPr>
          <w:rFonts w:eastAsia="等线"/>
        </w:rPr>
        <w:t xml:space="preserve">      description: </w:t>
      </w:r>
      <w:r>
        <w:t>|</w:t>
      </w:r>
    </w:p>
    <w:p w14:paraId="51E63D1C" w14:textId="77777777" w:rsidR="003608CC" w:rsidRDefault="003608CC">
      <w:pPr>
        <w:pStyle w:val="PL"/>
        <w:rPr>
          <w:rFonts w:eastAsia="等线"/>
        </w:rPr>
      </w:pPr>
      <w:r>
        <w:rPr>
          <w:rFonts w:eastAsia="等线"/>
        </w:rPr>
        <w:t xml:space="preserve">        </w:t>
      </w:r>
      <w:r>
        <w:rPr>
          <w:lang w:eastAsia="zh-CN"/>
        </w:rPr>
        <w:t xml:space="preserve">Represents the binding level.  </w:t>
      </w:r>
    </w:p>
    <w:p w14:paraId="08C34C8B" w14:textId="77777777" w:rsidR="003608CC" w:rsidRDefault="003608CC">
      <w:pPr>
        <w:pStyle w:val="PL"/>
        <w:rPr>
          <w:rFonts w:eastAsia="等线"/>
        </w:rPr>
      </w:pPr>
      <w:r>
        <w:rPr>
          <w:rFonts w:eastAsia="等线"/>
        </w:rPr>
        <w:t xml:space="preserve">        Possible values are:</w:t>
      </w:r>
    </w:p>
    <w:p w14:paraId="475C1D27" w14:textId="77777777" w:rsidR="003608CC" w:rsidRDefault="003608CC">
      <w:pPr>
        <w:pStyle w:val="PL"/>
        <w:rPr>
          <w:rFonts w:eastAsia="等线"/>
        </w:rPr>
      </w:pPr>
      <w:r>
        <w:rPr>
          <w:rFonts w:eastAsia="等线"/>
        </w:rPr>
        <w:t xml:space="preserve">        - NF_SET: </w:t>
      </w:r>
      <w:r>
        <w:rPr>
          <w:lang w:eastAsia="zh-CN"/>
        </w:rPr>
        <w:t>Indicates the NF set level of binding.</w:t>
      </w:r>
    </w:p>
    <w:p w14:paraId="33D744E6" w14:textId="77777777" w:rsidR="003608CC" w:rsidRDefault="003608CC">
      <w:pPr>
        <w:pStyle w:val="PL"/>
      </w:pPr>
      <w:r>
        <w:rPr>
          <w:rFonts w:eastAsia="等线"/>
        </w:rPr>
        <w:t xml:space="preserve">        - NF_INSTANCE: </w:t>
      </w:r>
      <w:r>
        <w:rPr>
          <w:lang w:eastAsia="zh-CN"/>
        </w:rPr>
        <w:t>Indicates the NF instance level of binding.</w:t>
      </w:r>
    </w:p>
    <w:p w14:paraId="647AFC53" w14:textId="77777777" w:rsidR="00A542F2" w:rsidRDefault="00A542F2" w:rsidP="00A542F2">
      <w:pPr>
        <w:pStyle w:val="PL"/>
      </w:pPr>
    </w:p>
    <w:p w14:paraId="5D2EF503" w14:textId="77777777" w:rsidR="003608CC" w:rsidRDefault="003608CC">
      <w:pPr>
        <w:pStyle w:val="PL"/>
      </w:pPr>
      <w:r>
        <w:t xml:space="preserve">    BsfEvent:</w:t>
      </w:r>
    </w:p>
    <w:p w14:paraId="6D7A4D67" w14:textId="77777777" w:rsidR="003608CC" w:rsidRDefault="003608CC">
      <w:pPr>
        <w:pStyle w:val="PL"/>
      </w:pPr>
      <w:r>
        <w:t xml:space="preserve">      anyOf:</w:t>
      </w:r>
    </w:p>
    <w:p w14:paraId="07F8560B" w14:textId="77777777" w:rsidR="003608CC" w:rsidRDefault="003608CC">
      <w:pPr>
        <w:pStyle w:val="PL"/>
      </w:pPr>
      <w:r>
        <w:t xml:space="preserve">      - type: string</w:t>
      </w:r>
    </w:p>
    <w:p w14:paraId="5D098D94" w14:textId="77777777" w:rsidR="003608CC" w:rsidRDefault="003608CC">
      <w:pPr>
        <w:pStyle w:val="PL"/>
      </w:pPr>
      <w:r>
        <w:t xml:space="preserve">        enum:</w:t>
      </w:r>
    </w:p>
    <w:p w14:paraId="52895FB3" w14:textId="77777777" w:rsidR="003608CC" w:rsidRDefault="003608CC">
      <w:pPr>
        <w:pStyle w:val="PL"/>
      </w:pPr>
      <w:r>
        <w:t xml:space="preserve">          - </w:t>
      </w:r>
      <w:r>
        <w:rPr>
          <w:lang w:eastAsia="zh-CN"/>
        </w:rPr>
        <w:t>PCF_PDU_SESSION_BINDING_</w:t>
      </w:r>
      <w:r>
        <w:t>REGISTRATION</w:t>
      </w:r>
    </w:p>
    <w:p w14:paraId="7B29364F" w14:textId="77777777" w:rsidR="003608CC" w:rsidRDefault="003608CC">
      <w:pPr>
        <w:pStyle w:val="PL"/>
      </w:pPr>
      <w:r>
        <w:t xml:space="preserve">          - </w:t>
      </w:r>
      <w:r>
        <w:rPr>
          <w:lang w:eastAsia="zh-CN"/>
        </w:rPr>
        <w:t>PCF_PDU_SESSION_BINDING_DE</w:t>
      </w:r>
      <w:r>
        <w:t>REGISTRATION</w:t>
      </w:r>
    </w:p>
    <w:p w14:paraId="77155E32" w14:textId="77777777" w:rsidR="003608CC" w:rsidRDefault="003608CC">
      <w:pPr>
        <w:pStyle w:val="PL"/>
      </w:pPr>
      <w:r>
        <w:t xml:space="preserve">          - </w:t>
      </w:r>
      <w:r>
        <w:rPr>
          <w:lang w:eastAsia="zh-CN"/>
        </w:rPr>
        <w:t>PCF_UE_BINDING_</w:t>
      </w:r>
      <w:r>
        <w:t>REGISTRATION</w:t>
      </w:r>
    </w:p>
    <w:p w14:paraId="09CB9AC7" w14:textId="77777777" w:rsidR="003608CC" w:rsidRDefault="003608CC">
      <w:pPr>
        <w:pStyle w:val="PL"/>
      </w:pPr>
      <w:r>
        <w:t xml:space="preserve">          - </w:t>
      </w:r>
      <w:r>
        <w:rPr>
          <w:lang w:eastAsia="zh-CN"/>
        </w:rPr>
        <w:t>PCF_UE_BINDING_DE</w:t>
      </w:r>
      <w:r>
        <w:t>REGISTRATION</w:t>
      </w:r>
    </w:p>
    <w:p w14:paraId="62FD8C72" w14:textId="77777777" w:rsidR="003608CC" w:rsidRDefault="003608CC">
      <w:pPr>
        <w:pStyle w:val="PL"/>
      </w:pPr>
      <w:r>
        <w:t xml:space="preserve">          - </w:t>
      </w:r>
      <w:r>
        <w:rPr>
          <w:lang w:eastAsia="zh-CN"/>
        </w:rPr>
        <w:t>SNSSAI_DNN_BINDING_</w:t>
      </w:r>
      <w:r>
        <w:t>REGISTRATION</w:t>
      </w:r>
    </w:p>
    <w:p w14:paraId="3401EE8C" w14:textId="77777777" w:rsidR="003608CC" w:rsidRDefault="003608CC">
      <w:pPr>
        <w:pStyle w:val="PL"/>
      </w:pPr>
      <w:r>
        <w:t xml:space="preserve">          - </w:t>
      </w:r>
      <w:r>
        <w:rPr>
          <w:lang w:eastAsia="zh-CN"/>
        </w:rPr>
        <w:t>SNSSAI_DNN_BINDING_DE</w:t>
      </w:r>
      <w:r>
        <w:t>REGISTRATION</w:t>
      </w:r>
    </w:p>
    <w:p w14:paraId="4929315F" w14:textId="77777777" w:rsidR="003608CC" w:rsidRDefault="003608CC">
      <w:pPr>
        <w:pStyle w:val="PL"/>
      </w:pPr>
      <w:r>
        <w:t xml:space="preserve">      - type: string</w:t>
      </w:r>
    </w:p>
    <w:p w14:paraId="4C57F269" w14:textId="77777777" w:rsidR="003608CC" w:rsidRDefault="003608CC">
      <w:pPr>
        <w:pStyle w:val="PL"/>
      </w:pPr>
      <w:r>
        <w:t xml:space="preserve">        description: &gt;</w:t>
      </w:r>
    </w:p>
    <w:p w14:paraId="64FB8B5F" w14:textId="77777777" w:rsidR="003608CC" w:rsidRDefault="003608CC">
      <w:pPr>
        <w:pStyle w:val="PL"/>
      </w:pPr>
      <w:r>
        <w:t xml:space="preserve">          This string provides forward-compatibility with future extensions to the enumeration</w:t>
      </w:r>
    </w:p>
    <w:p w14:paraId="211EA490" w14:textId="77777777" w:rsidR="003608CC" w:rsidRDefault="003608CC">
      <w:pPr>
        <w:pStyle w:val="PL"/>
      </w:pPr>
      <w:r>
        <w:t xml:space="preserve">          and is not used to encode content defined in the present version of this API.</w:t>
      </w:r>
    </w:p>
    <w:p w14:paraId="2F9BF51E" w14:textId="77777777" w:rsidR="00A542F2" w:rsidRDefault="00A542F2" w:rsidP="00A542F2">
      <w:pPr>
        <w:pStyle w:val="PL"/>
        <w:rPr>
          <w:rFonts w:eastAsia="等线"/>
        </w:rPr>
      </w:pPr>
      <w:r>
        <w:rPr>
          <w:rFonts w:eastAsia="等线"/>
        </w:rPr>
        <w:t xml:space="preserve">      description: </w:t>
      </w:r>
      <w:r>
        <w:t>|</w:t>
      </w:r>
    </w:p>
    <w:p w14:paraId="0D173A59" w14:textId="77777777" w:rsidR="00A542F2" w:rsidRDefault="00A542F2" w:rsidP="00A542F2">
      <w:pPr>
        <w:pStyle w:val="PL"/>
        <w:rPr>
          <w:rFonts w:eastAsia="等线"/>
        </w:rPr>
      </w:pPr>
      <w:r>
        <w:rPr>
          <w:rFonts w:eastAsia="等线"/>
        </w:rPr>
        <w:t xml:space="preserve">        </w:t>
      </w:r>
      <w:r>
        <w:rPr>
          <w:lang w:eastAsia="zh-CN"/>
        </w:rPr>
        <w:t xml:space="preserve">Represents the event notified by the BSF.  </w:t>
      </w:r>
    </w:p>
    <w:p w14:paraId="4F260F85" w14:textId="77777777" w:rsidR="00A542F2" w:rsidRDefault="00A542F2" w:rsidP="00A542F2">
      <w:pPr>
        <w:pStyle w:val="PL"/>
        <w:rPr>
          <w:rFonts w:eastAsia="等线"/>
        </w:rPr>
      </w:pPr>
      <w:r>
        <w:rPr>
          <w:rFonts w:eastAsia="等线"/>
        </w:rPr>
        <w:t xml:space="preserve">        Possible values are:</w:t>
      </w:r>
    </w:p>
    <w:p w14:paraId="022E3B16" w14:textId="77777777" w:rsidR="00A542F2" w:rsidRDefault="00A542F2" w:rsidP="00A542F2">
      <w:pPr>
        <w:pStyle w:val="PL"/>
      </w:pPr>
      <w:r>
        <w:rPr>
          <w:rFonts w:eastAsia="等线"/>
        </w:rPr>
        <w:t xml:space="preserve">        - </w:t>
      </w:r>
      <w:r>
        <w:rPr>
          <w:lang w:eastAsia="zh-CN"/>
        </w:rPr>
        <w:t>PCF_PDU_SESSION_BINDING_REGISTRATION</w:t>
      </w:r>
      <w:r>
        <w:rPr>
          <w:rFonts w:eastAsia="等线"/>
        </w:rPr>
        <w:t xml:space="preserve">: </w:t>
      </w:r>
      <w:r>
        <w:t>Indicates the binding of a PCF for a PDU session</w:t>
      </w:r>
    </w:p>
    <w:p w14:paraId="429D5F55" w14:textId="77777777" w:rsidR="00A542F2" w:rsidRDefault="00A542F2" w:rsidP="00A542F2">
      <w:pPr>
        <w:pStyle w:val="PL"/>
        <w:rPr>
          <w:rFonts w:eastAsia="等线"/>
        </w:rPr>
      </w:pPr>
      <w:r>
        <w:t xml:space="preserve">          is registered</w:t>
      </w:r>
      <w:r>
        <w:rPr>
          <w:lang w:eastAsia="zh-CN"/>
        </w:rPr>
        <w:t>.</w:t>
      </w:r>
    </w:p>
    <w:p w14:paraId="2A5F1D65" w14:textId="77777777" w:rsidR="00A542F2" w:rsidRDefault="00A542F2" w:rsidP="00A542F2">
      <w:pPr>
        <w:pStyle w:val="PL"/>
      </w:pPr>
      <w:r>
        <w:rPr>
          <w:rFonts w:eastAsia="等线"/>
        </w:rPr>
        <w:t xml:space="preserve">        - </w:t>
      </w:r>
      <w:r>
        <w:rPr>
          <w:lang w:eastAsia="zh-CN"/>
        </w:rPr>
        <w:t>PCF_PDU_SESSION_BINDING_DEREGISTRATION</w:t>
      </w:r>
      <w:r>
        <w:rPr>
          <w:rFonts w:eastAsia="等线"/>
        </w:rPr>
        <w:t xml:space="preserve">: </w:t>
      </w:r>
      <w:r>
        <w:t>Indicates the binding of a PCF for a PDU session</w:t>
      </w:r>
    </w:p>
    <w:p w14:paraId="1DF76A2F" w14:textId="77777777" w:rsidR="00A542F2" w:rsidRDefault="00A542F2" w:rsidP="00A542F2">
      <w:pPr>
        <w:pStyle w:val="PL"/>
      </w:pPr>
      <w:r>
        <w:t xml:space="preserve">          is deregistered.</w:t>
      </w:r>
    </w:p>
    <w:p w14:paraId="37B15348" w14:textId="77777777" w:rsidR="00A542F2" w:rsidRDefault="00A542F2" w:rsidP="00A542F2">
      <w:pPr>
        <w:pStyle w:val="PL"/>
      </w:pPr>
      <w:r>
        <w:rPr>
          <w:rFonts w:eastAsia="等线"/>
        </w:rPr>
        <w:t xml:space="preserve">        - </w:t>
      </w:r>
      <w:r>
        <w:rPr>
          <w:lang w:eastAsia="zh-CN"/>
        </w:rPr>
        <w:t>PCF_UE_BINDING_REGISTRATION</w:t>
      </w:r>
      <w:r>
        <w:rPr>
          <w:rFonts w:eastAsia="等线"/>
        </w:rPr>
        <w:t xml:space="preserve">: </w:t>
      </w:r>
      <w:r>
        <w:rPr>
          <w:lang w:eastAsia="zh-CN"/>
        </w:rPr>
        <w:t xml:space="preserve">Indicates the binding of a PCF for a UE is </w:t>
      </w:r>
      <w:r>
        <w:t>registered</w:t>
      </w:r>
      <w:r>
        <w:rPr>
          <w:lang w:eastAsia="zh-CN"/>
        </w:rPr>
        <w:t>.</w:t>
      </w:r>
    </w:p>
    <w:p w14:paraId="28D4D291" w14:textId="77777777" w:rsidR="00A542F2" w:rsidRDefault="00A542F2" w:rsidP="00A542F2">
      <w:pPr>
        <w:pStyle w:val="PL"/>
      </w:pPr>
      <w:r>
        <w:rPr>
          <w:rFonts w:eastAsia="等线"/>
        </w:rPr>
        <w:lastRenderedPageBreak/>
        <w:t xml:space="preserve">        - </w:t>
      </w:r>
      <w:r>
        <w:rPr>
          <w:lang w:eastAsia="zh-CN"/>
        </w:rPr>
        <w:t>PCF_UE_BINDING_DEREGISTRATION</w:t>
      </w:r>
      <w:r>
        <w:rPr>
          <w:rFonts w:eastAsia="等线"/>
        </w:rPr>
        <w:t xml:space="preserve">: </w:t>
      </w:r>
      <w:r>
        <w:rPr>
          <w:lang w:eastAsia="zh-CN"/>
        </w:rPr>
        <w:t>Indicates the binding of a PCF for a UE is de</w:t>
      </w:r>
      <w:r>
        <w:t>registered</w:t>
      </w:r>
      <w:r>
        <w:rPr>
          <w:lang w:eastAsia="zh-CN"/>
        </w:rPr>
        <w:t>.</w:t>
      </w:r>
    </w:p>
    <w:p w14:paraId="079EBD40" w14:textId="77777777" w:rsidR="00A542F2" w:rsidRDefault="00A542F2" w:rsidP="00A542F2">
      <w:pPr>
        <w:pStyle w:val="PL"/>
      </w:pPr>
      <w:r>
        <w:rPr>
          <w:rFonts w:eastAsia="等线"/>
        </w:rPr>
        <w:t xml:space="preserve">        - </w:t>
      </w:r>
      <w:r>
        <w:rPr>
          <w:lang w:eastAsia="zh-CN"/>
        </w:rPr>
        <w:t>SNSSAI_DNN_BINDING_REGISTRATION</w:t>
      </w:r>
      <w:r>
        <w:rPr>
          <w:rFonts w:eastAsia="等线"/>
        </w:rPr>
        <w:t xml:space="preserve">: </w:t>
      </w:r>
      <w:r>
        <w:t>Indicates the binding of a PCF for a PDU session</w:t>
      </w:r>
    </w:p>
    <w:p w14:paraId="6FCEF90B" w14:textId="77777777" w:rsidR="00A542F2" w:rsidRDefault="00A542F2" w:rsidP="00A542F2">
      <w:pPr>
        <w:pStyle w:val="PL"/>
      </w:pPr>
      <w:r>
        <w:t xml:space="preserve">          corresponding to the first PDU session for a DNN and S-NSSAI combination is registered.</w:t>
      </w:r>
    </w:p>
    <w:p w14:paraId="72350F0F" w14:textId="77777777" w:rsidR="00A542F2" w:rsidRDefault="00A542F2" w:rsidP="00A542F2">
      <w:pPr>
        <w:pStyle w:val="PL"/>
      </w:pPr>
      <w:r>
        <w:rPr>
          <w:rFonts w:eastAsia="等线"/>
        </w:rPr>
        <w:t xml:space="preserve">        - </w:t>
      </w:r>
      <w:r>
        <w:rPr>
          <w:lang w:eastAsia="zh-CN"/>
        </w:rPr>
        <w:t>SNSSAI_DNN_BINDING_DEREGISTRATION</w:t>
      </w:r>
      <w:r>
        <w:rPr>
          <w:rFonts w:eastAsia="等线"/>
        </w:rPr>
        <w:t xml:space="preserve">: </w:t>
      </w:r>
      <w:r>
        <w:t>Indicates the binding of a PCF for a PDU session</w:t>
      </w:r>
    </w:p>
    <w:p w14:paraId="788F9A39" w14:textId="77777777" w:rsidR="00A542F2" w:rsidRDefault="00A542F2" w:rsidP="00A542F2">
      <w:pPr>
        <w:pStyle w:val="PL"/>
        <w:rPr>
          <w:rFonts w:eastAsia="等线"/>
        </w:rPr>
      </w:pPr>
      <w:r>
        <w:t xml:space="preserve">          corresponding to the first PDU session for a DNN and S-NSSAI combination is deregistered</w:t>
      </w:r>
      <w:r>
        <w:rPr>
          <w:lang w:eastAsia="zh-CN"/>
        </w:rPr>
        <w:t>.</w:t>
      </w:r>
    </w:p>
    <w:p w14:paraId="381C6C93" w14:textId="77777777" w:rsidR="003608CC" w:rsidRPr="00A542F2" w:rsidRDefault="003608CC">
      <w:pPr>
        <w:pStyle w:val="PL"/>
        <w:rPr>
          <w:rFonts w:eastAsia="等线"/>
        </w:rPr>
      </w:pPr>
    </w:p>
    <w:p w14:paraId="357E2496" w14:textId="77777777" w:rsidR="003608CC" w:rsidRDefault="003608CC">
      <w:pPr>
        <w:pStyle w:val="PL"/>
        <w:rPr>
          <w:rFonts w:eastAsia="等线"/>
        </w:rPr>
      </w:pPr>
      <w:r>
        <w:rPr>
          <w:rFonts w:eastAsia="等线"/>
        </w:rPr>
        <w:t xml:space="preserve">    BsfSubscriptionResp:</w:t>
      </w:r>
    </w:p>
    <w:p w14:paraId="434E5885" w14:textId="77777777" w:rsidR="003608CC" w:rsidRDefault="003608CC">
      <w:pPr>
        <w:pStyle w:val="PL"/>
        <w:rPr>
          <w:rFonts w:eastAsia="等线"/>
        </w:rPr>
      </w:pPr>
      <w:r>
        <w:rPr>
          <w:rFonts w:eastAsia="等线"/>
        </w:rPr>
        <w:t xml:space="preserve">      description: </w:t>
      </w:r>
      <w:r>
        <w:t>&gt;</w:t>
      </w:r>
    </w:p>
    <w:p w14:paraId="2FA6D1D7" w14:textId="77777777" w:rsidR="003608CC" w:rsidRDefault="003608CC">
      <w:pPr>
        <w:pStyle w:val="PL"/>
        <w:rPr>
          <w:rFonts w:eastAsia="等线"/>
        </w:rPr>
      </w:pPr>
      <w:r>
        <w:rPr>
          <w:rFonts w:eastAsia="等线"/>
        </w:rPr>
        <w:t xml:space="preserve">        It represents a response to a modification or creation request of an Individual Binding</w:t>
      </w:r>
    </w:p>
    <w:p w14:paraId="2DCCF1AF" w14:textId="77777777" w:rsidR="003608CC" w:rsidRDefault="003608CC">
      <w:pPr>
        <w:pStyle w:val="PL"/>
        <w:rPr>
          <w:rFonts w:eastAsia="等线"/>
        </w:rPr>
      </w:pPr>
      <w:r>
        <w:rPr>
          <w:rFonts w:eastAsia="等线"/>
        </w:rPr>
        <w:t xml:space="preserve">        Subscription resource. It may contain the notification of the already met events.</w:t>
      </w:r>
    </w:p>
    <w:p w14:paraId="2A60927A" w14:textId="77777777" w:rsidR="003608CC" w:rsidRDefault="003608CC">
      <w:pPr>
        <w:pStyle w:val="PL"/>
        <w:rPr>
          <w:rFonts w:eastAsia="等线"/>
        </w:rPr>
      </w:pPr>
      <w:r>
        <w:rPr>
          <w:rFonts w:eastAsia="等线"/>
        </w:rPr>
        <w:t xml:space="preserve">      anyOf:</w:t>
      </w:r>
    </w:p>
    <w:p w14:paraId="55E02C3C" w14:textId="77777777" w:rsidR="003608CC" w:rsidRDefault="003608CC">
      <w:pPr>
        <w:pStyle w:val="PL"/>
        <w:rPr>
          <w:rFonts w:eastAsia="等线"/>
        </w:rPr>
      </w:pPr>
      <w:r>
        <w:rPr>
          <w:rFonts w:eastAsia="等线"/>
        </w:rPr>
        <w:t xml:space="preserve">        - $ref: '#/components/schemas/BsfSubscription'</w:t>
      </w:r>
    </w:p>
    <w:p w14:paraId="140DD271" w14:textId="77777777" w:rsidR="003608CC" w:rsidRDefault="003608CC">
      <w:pPr>
        <w:pStyle w:val="PL"/>
        <w:rPr>
          <w:rFonts w:eastAsia="等线"/>
        </w:rPr>
      </w:pPr>
      <w:r>
        <w:rPr>
          <w:rFonts w:eastAsia="等线"/>
        </w:rPr>
        <w:t xml:space="preserve">        - $ref: '#/components/schemas/BsfNotification'</w:t>
      </w:r>
    </w:p>
    <w:p w14:paraId="714EE7F4" w14:textId="77777777" w:rsidR="003608CC" w:rsidRDefault="003608CC">
      <w:pPr>
        <w:pStyle w:val="8"/>
      </w:pPr>
      <w:bookmarkStart w:id="4547" w:name="_Toc45134104"/>
      <w:bookmarkStart w:id="4548" w:name="_Toc90656348"/>
      <w:bookmarkStart w:id="4549" w:name="_Toc59018066"/>
      <w:bookmarkStart w:id="4550" w:name="_Toc36103069"/>
      <w:bookmarkStart w:id="4551" w:name="_Toc66233887"/>
      <w:bookmarkStart w:id="4552" w:name="_Toc120679909"/>
      <w:bookmarkStart w:id="4553" w:name="_Toc70542050"/>
      <w:bookmarkStart w:id="4554" w:name="_Toc63194136"/>
      <w:bookmarkStart w:id="4555" w:name="_Toc34251373"/>
      <w:bookmarkStart w:id="4556" w:name="_Toc114134312"/>
      <w:bookmarkStart w:id="4557" w:name="_Toc51763167"/>
      <w:bookmarkStart w:id="4558" w:name="_Toc112935930"/>
      <w:bookmarkStart w:id="4559" w:name="_Toc56634771"/>
      <w:bookmarkStart w:id="4560" w:name="_Toc120677544"/>
      <w:bookmarkStart w:id="4561" w:name="_Toc68169104"/>
      <w:bookmarkStart w:id="4562" w:name="_Toc43388822"/>
      <w:bookmarkStart w:id="4563" w:name="_Toc85528296"/>
      <w:bookmarkStart w:id="4564" w:name="_Toc83233218"/>
      <w:bookmarkStart w:id="4565" w:name="_Toc97197835"/>
      <w:bookmarkStart w:id="4566" w:name="_Toc104546131"/>
      <w:bookmarkStart w:id="4567" w:name="_Toc66233224"/>
      <w:bookmarkStart w:id="4568" w:name="_Toc100955473"/>
      <w:bookmarkStart w:id="4569" w:name="_Toc94034220"/>
      <w:bookmarkStart w:id="4570" w:name="_Toc133434289"/>
      <w:bookmarkStart w:id="4571" w:name="_Toc138760766"/>
      <w:bookmarkStart w:id="4572" w:name="_Toc161998820"/>
      <w:bookmarkStart w:id="4573" w:name="_Toc170120993"/>
      <w:bookmarkStart w:id="4574" w:name="_Toc175852324"/>
      <w:bookmarkStart w:id="4575" w:name="_Toc185517864"/>
      <w:bookmarkStart w:id="4576" w:name="_Toc192866828"/>
      <w:bookmarkStart w:id="4577" w:name="_Toc200962332"/>
      <w:bookmarkStart w:id="4578" w:name="_Toc209513181"/>
      <w:bookmarkStart w:id="4579" w:name="_Toc219190956"/>
      <w:bookmarkStart w:id="4580" w:name="_Toc222835361"/>
      <w:bookmarkEnd w:id="4539"/>
      <w:bookmarkEnd w:id="4541"/>
      <w:bookmarkEnd w:id="4542"/>
      <w:r>
        <w:t>Annex B (informative):</w:t>
      </w:r>
      <w:r>
        <w:br/>
        <w:t>Deployment option to support BSF and DRA coexistence due to network migration</w:t>
      </w:r>
      <w:bookmarkEnd w:id="4547"/>
      <w:bookmarkEnd w:id="4548"/>
      <w:bookmarkEnd w:id="4549"/>
      <w:bookmarkEnd w:id="4550"/>
      <w:bookmarkEnd w:id="4551"/>
      <w:bookmarkEnd w:id="4552"/>
      <w:bookmarkEnd w:id="4553"/>
      <w:bookmarkEnd w:id="4554"/>
      <w:bookmarkEnd w:id="4555"/>
      <w:bookmarkEnd w:id="4556"/>
      <w:bookmarkEnd w:id="4557"/>
      <w:bookmarkEnd w:id="4558"/>
      <w:bookmarkEnd w:id="4559"/>
      <w:bookmarkEnd w:id="4560"/>
      <w:bookmarkEnd w:id="4561"/>
      <w:bookmarkEnd w:id="4562"/>
      <w:bookmarkEnd w:id="4563"/>
      <w:bookmarkEnd w:id="4564"/>
      <w:bookmarkEnd w:id="4565"/>
      <w:bookmarkEnd w:id="4566"/>
      <w:bookmarkEnd w:id="4567"/>
      <w:bookmarkEnd w:id="4568"/>
      <w:bookmarkEnd w:id="4569"/>
      <w:bookmarkEnd w:id="4570"/>
      <w:bookmarkEnd w:id="4571"/>
      <w:bookmarkEnd w:id="4572"/>
      <w:bookmarkEnd w:id="4573"/>
      <w:bookmarkEnd w:id="4574"/>
      <w:bookmarkEnd w:id="4575"/>
      <w:bookmarkEnd w:id="4576"/>
      <w:bookmarkEnd w:id="4577"/>
      <w:bookmarkEnd w:id="4578"/>
      <w:bookmarkEnd w:id="4579"/>
      <w:bookmarkEnd w:id="4580"/>
    </w:p>
    <w:p w14:paraId="7B25709A" w14:textId="77777777" w:rsidR="003608CC" w:rsidRDefault="003608CC">
      <w:pPr>
        <w:rPr>
          <w:rFonts w:eastAsia="Batang"/>
        </w:rPr>
      </w:pPr>
      <w:r>
        <w:rPr>
          <w:rFonts w:eastAsia="Batang"/>
        </w:rPr>
        <w:t>As described in Annex B of 3GPP TS 23.503 [4], the Diameter Routing Agent (DRA) and the BSF can coexist in an operator's network during the network migration to 5GC. The DRA is described in 3GPP TS 29.213 [14] and can be a service consumer of the Nbsf_Management service.</w:t>
      </w:r>
    </w:p>
    <w:p w14:paraId="665DB29D" w14:textId="77777777" w:rsidR="003608CC" w:rsidRDefault="003608CC">
      <w:pPr>
        <w:rPr>
          <w:rFonts w:eastAsia="Batang"/>
        </w:rPr>
      </w:pPr>
      <w:r>
        <w:rPr>
          <w:rFonts w:eastAsia="Batang"/>
        </w:rPr>
        <w:t>During the Rx session establishment, the DRA can discover the selected PCF for the related subscriber by using the Nbsf_Management_Discovery service operation to obtain the related PCF address if it has no stored binding information derived from an ongoing Gx session for that subscriber.</w:t>
      </w:r>
    </w:p>
    <w:p w14:paraId="339A15D1" w14:textId="77777777" w:rsidR="003608CC" w:rsidRDefault="003608CC">
      <w:pPr>
        <w:pStyle w:val="NO"/>
        <w:rPr>
          <w:lang w:val="en-US" w:eastAsia="zh-CN"/>
        </w:rPr>
      </w:pPr>
      <w:r>
        <w:t>NOTE 1:</w:t>
      </w:r>
      <w:r>
        <w:tab/>
        <w:t>For a UE in the EPC there is a Gx session and the DRA stores the binding information. For a UE in the 5GC the Npcf_SmPolicyControl service is used and the BSF stores the binding information.</w:t>
      </w:r>
    </w:p>
    <w:p w14:paraId="3943B22A" w14:textId="77777777" w:rsidR="003608CC" w:rsidRDefault="003608CC">
      <w:pPr>
        <w:pStyle w:val="NO"/>
        <w:rPr>
          <w:lang w:eastAsia="zh-CN"/>
        </w:rPr>
      </w:pPr>
      <w:r>
        <w:t>NOTE 2:</w:t>
      </w:r>
      <w:r>
        <w:tab/>
        <w:t>If the DRA has no stored binding information derived from an ongoing Gx session for a subscriber, the DRA needs to request new binding information for each Rx session establishment because the information in the BSF could have changed compared to any previous binding information the DRA requested.</w:t>
      </w:r>
    </w:p>
    <w:p w14:paraId="7516DAC8" w14:textId="77777777" w:rsidR="003608CC" w:rsidRDefault="003608CC" w:rsidP="00367ABC">
      <w:pPr>
        <w:pStyle w:val="8"/>
        <w:pageBreakBefore/>
      </w:pPr>
      <w:bookmarkStart w:id="4581" w:name="_Toc90656349"/>
      <w:bookmarkStart w:id="4582" w:name="_Toc66233888"/>
      <w:bookmarkStart w:id="4583" w:name="_Toc97197836"/>
      <w:bookmarkStart w:id="4584" w:name="_Toc36103070"/>
      <w:bookmarkStart w:id="4585" w:name="_Toc66233225"/>
      <w:bookmarkStart w:id="4586" w:name="_Toc83233219"/>
      <w:bookmarkStart w:id="4587" w:name="_Toc120679910"/>
      <w:bookmarkStart w:id="4588" w:name="_Toc45134105"/>
      <w:bookmarkStart w:id="4589" w:name="_Toc94034221"/>
      <w:bookmarkStart w:id="4590" w:name="_Toc104546132"/>
      <w:bookmarkStart w:id="4591" w:name="_Toc59018067"/>
      <w:bookmarkStart w:id="4592" w:name="_Toc70542051"/>
      <w:bookmarkStart w:id="4593" w:name="_Toc68169105"/>
      <w:bookmarkStart w:id="4594" w:name="_Toc34251374"/>
      <w:bookmarkStart w:id="4595" w:name="_Toc63194137"/>
      <w:bookmarkStart w:id="4596" w:name="_Toc100955474"/>
      <w:bookmarkStart w:id="4597" w:name="_Toc85528297"/>
      <w:bookmarkStart w:id="4598" w:name="_Toc43388823"/>
      <w:bookmarkStart w:id="4599" w:name="_Toc120677545"/>
      <w:bookmarkStart w:id="4600" w:name="_Toc51763168"/>
      <w:bookmarkStart w:id="4601" w:name="_Toc114134313"/>
      <w:bookmarkStart w:id="4602" w:name="_Toc112935931"/>
      <w:bookmarkStart w:id="4603" w:name="_Toc28012928"/>
      <w:bookmarkStart w:id="4604" w:name="_Toc56634772"/>
      <w:bookmarkStart w:id="4605" w:name="_Toc133434290"/>
      <w:bookmarkStart w:id="4606" w:name="_Toc138760767"/>
      <w:bookmarkStart w:id="4607" w:name="_Toc161998821"/>
      <w:bookmarkStart w:id="4608" w:name="_Toc170120994"/>
      <w:bookmarkStart w:id="4609" w:name="_Toc175852325"/>
      <w:bookmarkStart w:id="4610" w:name="_Toc185517865"/>
      <w:bookmarkStart w:id="4611" w:name="_Toc192866829"/>
      <w:bookmarkStart w:id="4612" w:name="_Toc200962333"/>
      <w:bookmarkStart w:id="4613" w:name="_Toc209513182"/>
      <w:bookmarkStart w:id="4614" w:name="_Toc219190957"/>
      <w:bookmarkStart w:id="4615" w:name="_Toc222835362"/>
      <w:r>
        <w:lastRenderedPageBreak/>
        <w:t xml:space="preserve">Annex </w:t>
      </w:r>
      <w:r>
        <w:rPr>
          <w:lang w:eastAsia="zh-CN"/>
        </w:rPr>
        <w:t>C</w:t>
      </w:r>
      <w:r>
        <w:t xml:space="preserve"> (informative):</w:t>
      </w:r>
      <w:r>
        <w:rPr>
          <w:lang w:eastAsia="zh-CN"/>
        </w:rPr>
        <w:br/>
      </w:r>
      <w:r>
        <w:t>Change history</w:t>
      </w:r>
      <w:bookmarkEnd w:id="4581"/>
      <w:bookmarkEnd w:id="4582"/>
      <w:bookmarkEnd w:id="4583"/>
      <w:bookmarkEnd w:id="4584"/>
      <w:bookmarkEnd w:id="4585"/>
      <w:bookmarkEnd w:id="4586"/>
      <w:bookmarkEnd w:id="4587"/>
      <w:bookmarkEnd w:id="4588"/>
      <w:bookmarkEnd w:id="4589"/>
      <w:bookmarkEnd w:id="4590"/>
      <w:bookmarkEnd w:id="4591"/>
      <w:bookmarkEnd w:id="4592"/>
      <w:bookmarkEnd w:id="4593"/>
      <w:bookmarkEnd w:id="4594"/>
      <w:bookmarkEnd w:id="4595"/>
      <w:bookmarkEnd w:id="4596"/>
      <w:bookmarkEnd w:id="4597"/>
      <w:bookmarkEnd w:id="4598"/>
      <w:bookmarkEnd w:id="4599"/>
      <w:bookmarkEnd w:id="4600"/>
      <w:bookmarkEnd w:id="4601"/>
      <w:bookmarkEnd w:id="4602"/>
      <w:bookmarkEnd w:id="4603"/>
      <w:bookmarkEnd w:id="4604"/>
      <w:bookmarkEnd w:id="4605"/>
      <w:bookmarkEnd w:id="4606"/>
      <w:bookmarkEnd w:id="4607"/>
      <w:bookmarkEnd w:id="4608"/>
      <w:bookmarkEnd w:id="4609"/>
      <w:bookmarkEnd w:id="4610"/>
      <w:bookmarkEnd w:id="4611"/>
      <w:bookmarkEnd w:id="4612"/>
      <w:bookmarkEnd w:id="4613"/>
      <w:bookmarkEnd w:id="4614"/>
      <w:bookmarkEnd w:id="461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31"/>
        <w:gridCol w:w="798"/>
        <w:gridCol w:w="935"/>
        <w:gridCol w:w="495"/>
        <w:gridCol w:w="408"/>
        <w:gridCol w:w="396"/>
        <w:gridCol w:w="4672"/>
        <w:gridCol w:w="1150"/>
      </w:tblGrid>
      <w:tr w:rsidR="00367ABC" w:rsidRPr="00481D2D" w14:paraId="4F322398" w14:textId="77777777" w:rsidTr="002B5E43">
        <w:trPr>
          <w:cantSplit/>
        </w:trPr>
        <w:tc>
          <w:tcPr>
            <w:tcW w:w="9585" w:type="dxa"/>
            <w:gridSpan w:val="8"/>
            <w:tcBorders>
              <w:bottom w:val="nil"/>
            </w:tcBorders>
            <w:shd w:val="solid" w:color="FFFFFF" w:fill="auto"/>
          </w:tcPr>
          <w:p w14:paraId="08D42F95" w14:textId="77777777" w:rsidR="00367ABC" w:rsidRPr="00481D2D" w:rsidRDefault="00367ABC" w:rsidP="00DA56D7">
            <w:pPr>
              <w:pStyle w:val="TAL"/>
              <w:jc w:val="center"/>
              <w:rPr>
                <w:b/>
                <w:sz w:val="16"/>
              </w:rPr>
            </w:pPr>
            <w:r w:rsidRPr="00481D2D">
              <w:rPr>
                <w:b/>
              </w:rPr>
              <w:lastRenderedPageBreak/>
              <w:t>Change history</w:t>
            </w:r>
          </w:p>
        </w:tc>
      </w:tr>
      <w:tr w:rsidR="00367ABC" w:rsidRPr="00481D2D" w14:paraId="0452336A" w14:textId="77777777" w:rsidTr="002B5E43">
        <w:tc>
          <w:tcPr>
            <w:tcW w:w="731" w:type="dxa"/>
            <w:shd w:val="pct10" w:color="auto" w:fill="FFFFFF"/>
          </w:tcPr>
          <w:p w14:paraId="518C6E76" w14:textId="77777777" w:rsidR="00367ABC" w:rsidRPr="00481D2D" w:rsidRDefault="00367ABC" w:rsidP="00DA56D7">
            <w:pPr>
              <w:pStyle w:val="TAL"/>
              <w:rPr>
                <w:b/>
                <w:sz w:val="16"/>
              </w:rPr>
            </w:pPr>
            <w:r w:rsidRPr="00481D2D">
              <w:rPr>
                <w:b/>
                <w:sz w:val="16"/>
              </w:rPr>
              <w:t>Date</w:t>
            </w:r>
          </w:p>
        </w:tc>
        <w:tc>
          <w:tcPr>
            <w:tcW w:w="798" w:type="dxa"/>
            <w:shd w:val="pct10" w:color="auto" w:fill="FFFFFF"/>
          </w:tcPr>
          <w:p w14:paraId="13768275" w14:textId="77777777" w:rsidR="00367ABC" w:rsidRPr="00481D2D" w:rsidRDefault="00367ABC" w:rsidP="00DA56D7">
            <w:pPr>
              <w:pStyle w:val="TAL"/>
              <w:rPr>
                <w:b/>
                <w:sz w:val="16"/>
              </w:rPr>
            </w:pPr>
            <w:r w:rsidRPr="00481D2D">
              <w:rPr>
                <w:b/>
                <w:sz w:val="16"/>
              </w:rPr>
              <w:t>Meeting</w:t>
            </w:r>
          </w:p>
        </w:tc>
        <w:tc>
          <w:tcPr>
            <w:tcW w:w="935" w:type="dxa"/>
            <w:shd w:val="pct10" w:color="auto" w:fill="FFFFFF"/>
          </w:tcPr>
          <w:p w14:paraId="447770F6" w14:textId="77777777" w:rsidR="00367ABC" w:rsidRPr="00481D2D" w:rsidRDefault="00367ABC" w:rsidP="00DA56D7">
            <w:pPr>
              <w:pStyle w:val="TAL"/>
              <w:rPr>
                <w:b/>
                <w:sz w:val="16"/>
              </w:rPr>
            </w:pPr>
            <w:r w:rsidRPr="00481D2D">
              <w:rPr>
                <w:b/>
                <w:sz w:val="16"/>
              </w:rPr>
              <w:t>TDoc</w:t>
            </w:r>
          </w:p>
        </w:tc>
        <w:tc>
          <w:tcPr>
            <w:tcW w:w="495" w:type="dxa"/>
            <w:shd w:val="pct10" w:color="auto" w:fill="FFFFFF"/>
          </w:tcPr>
          <w:p w14:paraId="35355885" w14:textId="77777777" w:rsidR="00367ABC" w:rsidRPr="00481D2D" w:rsidRDefault="00367ABC" w:rsidP="00DA56D7">
            <w:pPr>
              <w:pStyle w:val="TAL"/>
              <w:rPr>
                <w:b/>
                <w:sz w:val="16"/>
              </w:rPr>
            </w:pPr>
            <w:r w:rsidRPr="00481D2D">
              <w:rPr>
                <w:b/>
                <w:sz w:val="16"/>
              </w:rPr>
              <w:t>CR</w:t>
            </w:r>
          </w:p>
        </w:tc>
        <w:tc>
          <w:tcPr>
            <w:tcW w:w="408" w:type="dxa"/>
            <w:shd w:val="pct10" w:color="auto" w:fill="FFFFFF"/>
          </w:tcPr>
          <w:p w14:paraId="5A91C746" w14:textId="77777777" w:rsidR="00367ABC" w:rsidRPr="00481D2D" w:rsidRDefault="00367ABC" w:rsidP="00DA56D7">
            <w:pPr>
              <w:pStyle w:val="TAL"/>
              <w:rPr>
                <w:b/>
                <w:sz w:val="16"/>
              </w:rPr>
            </w:pPr>
            <w:r w:rsidRPr="00481D2D">
              <w:rPr>
                <w:b/>
                <w:sz w:val="16"/>
              </w:rPr>
              <w:t>Rev</w:t>
            </w:r>
          </w:p>
        </w:tc>
        <w:tc>
          <w:tcPr>
            <w:tcW w:w="396" w:type="dxa"/>
            <w:shd w:val="pct10" w:color="auto" w:fill="FFFFFF"/>
          </w:tcPr>
          <w:p w14:paraId="2596A3EB" w14:textId="77777777" w:rsidR="00367ABC" w:rsidRPr="00481D2D" w:rsidRDefault="00367ABC" w:rsidP="00DA56D7">
            <w:pPr>
              <w:pStyle w:val="TAL"/>
              <w:rPr>
                <w:b/>
                <w:sz w:val="16"/>
              </w:rPr>
            </w:pPr>
            <w:r w:rsidRPr="00481D2D">
              <w:rPr>
                <w:b/>
                <w:sz w:val="16"/>
              </w:rPr>
              <w:t>Cat</w:t>
            </w:r>
          </w:p>
        </w:tc>
        <w:tc>
          <w:tcPr>
            <w:tcW w:w="4672" w:type="dxa"/>
            <w:shd w:val="pct10" w:color="auto" w:fill="FFFFFF"/>
          </w:tcPr>
          <w:p w14:paraId="1F1B3FE5" w14:textId="77777777" w:rsidR="00367ABC" w:rsidRPr="00481D2D" w:rsidRDefault="00367ABC" w:rsidP="00DA56D7">
            <w:pPr>
              <w:pStyle w:val="TAL"/>
              <w:rPr>
                <w:b/>
                <w:sz w:val="16"/>
              </w:rPr>
            </w:pPr>
            <w:r w:rsidRPr="00481D2D">
              <w:rPr>
                <w:b/>
                <w:sz w:val="16"/>
              </w:rPr>
              <w:t>Subject/Comment</w:t>
            </w:r>
          </w:p>
        </w:tc>
        <w:tc>
          <w:tcPr>
            <w:tcW w:w="1150" w:type="dxa"/>
            <w:shd w:val="pct10" w:color="auto" w:fill="FFFFFF"/>
          </w:tcPr>
          <w:p w14:paraId="736EFFA4" w14:textId="77777777" w:rsidR="00367ABC" w:rsidRPr="00481D2D" w:rsidRDefault="00367ABC" w:rsidP="00DA56D7">
            <w:pPr>
              <w:pStyle w:val="TAL"/>
              <w:rPr>
                <w:b/>
                <w:sz w:val="16"/>
              </w:rPr>
            </w:pPr>
            <w:r w:rsidRPr="00481D2D">
              <w:rPr>
                <w:b/>
                <w:sz w:val="16"/>
              </w:rPr>
              <w:t>New version</w:t>
            </w:r>
          </w:p>
        </w:tc>
      </w:tr>
      <w:tr w:rsidR="00367ABC" w:rsidRPr="00481D2D" w14:paraId="7678AE88" w14:textId="77777777" w:rsidTr="002B5E43">
        <w:tc>
          <w:tcPr>
            <w:tcW w:w="731" w:type="dxa"/>
            <w:shd w:val="solid" w:color="FFFFFF" w:fill="auto"/>
          </w:tcPr>
          <w:p w14:paraId="608B0E4C" w14:textId="77777777" w:rsidR="00367ABC" w:rsidRPr="00481D2D" w:rsidRDefault="00367ABC" w:rsidP="00367ABC">
            <w:pPr>
              <w:pStyle w:val="TAC"/>
              <w:rPr>
                <w:sz w:val="16"/>
                <w:szCs w:val="16"/>
              </w:rPr>
            </w:pPr>
            <w:r>
              <w:rPr>
                <w:rFonts w:cs="Arial"/>
                <w:sz w:val="16"/>
                <w:szCs w:val="16"/>
              </w:rPr>
              <w:t>2018-01</w:t>
            </w:r>
          </w:p>
        </w:tc>
        <w:tc>
          <w:tcPr>
            <w:tcW w:w="798" w:type="dxa"/>
            <w:shd w:val="solid" w:color="FFFFFF" w:fill="auto"/>
          </w:tcPr>
          <w:p w14:paraId="51B05A91" w14:textId="77777777" w:rsidR="00367ABC" w:rsidRPr="00481D2D" w:rsidRDefault="00367ABC" w:rsidP="00367ABC">
            <w:pPr>
              <w:pStyle w:val="TAC"/>
              <w:rPr>
                <w:sz w:val="16"/>
                <w:szCs w:val="16"/>
              </w:rPr>
            </w:pPr>
          </w:p>
        </w:tc>
        <w:tc>
          <w:tcPr>
            <w:tcW w:w="935" w:type="dxa"/>
            <w:shd w:val="solid" w:color="FFFFFF" w:fill="auto"/>
          </w:tcPr>
          <w:p w14:paraId="758F4829" w14:textId="77777777" w:rsidR="00367ABC" w:rsidRPr="00481D2D" w:rsidRDefault="00367ABC" w:rsidP="00367ABC">
            <w:pPr>
              <w:pStyle w:val="TAC"/>
              <w:rPr>
                <w:sz w:val="16"/>
                <w:szCs w:val="16"/>
              </w:rPr>
            </w:pPr>
          </w:p>
        </w:tc>
        <w:tc>
          <w:tcPr>
            <w:tcW w:w="495" w:type="dxa"/>
            <w:shd w:val="solid" w:color="FFFFFF" w:fill="auto"/>
          </w:tcPr>
          <w:p w14:paraId="14D044C8" w14:textId="77777777" w:rsidR="00367ABC" w:rsidRPr="00481D2D" w:rsidRDefault="00367ABC" w:rsidP="00367ABC">
            <w:pPr>
              <w:pStyle w:val="TAL"/>
              <w:rPr>
                <w:sz w:val="16"/>
                <w:szCs w:val="16"/>
              </w:rPr>
            </w:pPr>
          </w:p>
        </w:tc>
        <w:tc>
          <w:tcPr>
            <w:tcW w:w="408" w:type="dxa"/>
            <w:shd w:val="solid" w:color="FFFFFF" w:fill="auto"/>
          </w:tcPr>
          <w:p w14:paraId="14EB781D" w14:textId="77777777" w:rsidR="00367ABC" w:rsidRPr="00481D2D" w:rsidRDefault="00367ABC" w:rsidP="00367ABC">
            <w:pPr>
              <w:pStyle w:val="TAR"/>
              <w:rPr>
                <w:sz w:val="16"/>
                <w:szCs w:val="16"/>
              </w:rPr>
            </w:pPr>
          </w:p>
        </w:tc>
        <w:tc>
          <w:tcPr>
            <w:tcW w:w="396" w:type="dxa"/>
            <w:shd w:val="solid" w:color="FFFFFF" w:fill="auto"/>
          </w:tcPr>
          <w:p w14:paraId="286BA0A4" w14:textId="77777777" w:rsidR="00367ABC" w:rsidRPr="00481D2D" w:rsidRDefault="00367ABC" w:rsidP="00367ABC">
            <w:pPr>
              <w:pStyle w:val="TAC"/>
              <w:rPr>
                <w:sz w:val="16"/>
                <w:szCs w:val="16"/>
              </w:rPr>
            </w:pPr>
          </w:p>
        </w:tc>
        <w:tc>
          <w:tcPr>
            <w:tcW w:w="4672" w:type="dxa"/>
            <w:shd w:val="solid" w:color="FFFFFF" w:fill="auto"/>
          </w:tcPr>
          <w:p w14:paraId="43FE7E95" w14:textId="77777777" w:rsidR="00367ABC" w:rsidRPr="00481D2D" w:rsidRDefault="00367ABC" w:rsidP="00367ABC">
            <w:pPr>
              <w:pStyle w:val="TAL"/>
              <w:rPr>
                <w:sz w:val="16"/>
                <w:szCs w:val="16"/>
              </w:rPr>
            </w:pPr>
            <w:r>
              <w:rPr>
                <w:rFonts w:cs="Arial"/>
                <w:sz w:val="16"/>
                <w:szCs w:val="16"/>
              </w:rPr>
              <w:t>TS skeleton of Binding Support Management Service specification</w:t>
            </w:r>
          </w:p>
        </w:tc>
        <w:tc>
          <w:tcPr>
            <w:tcW w:w="1150" w:type="dxa"/>
            <w:shd w:val="solid" w:color="FFFFFF" w:fill="auto"/>
          </w:tcPr>
          <w:p w14:paraId="154AED27" w14:textId="77777777" w:rsidR="00367ABC" w:rsidRPr="00481D2D" w:rsidRDefault="00367ABC" w:rsidP="00367ABC">
            <w:pPr>
              <w:pStyle w:val="TAC"/>
              <w:rPr>
                <w:sz w:val="16"/>
                <w:szCs w:val="16"/>
              </w:rPr>
            </w:pPr>
            <w:r>
              <w:rPr>
                <w:rFonts w:cs="Arial"/>
                <w:sz w:val="16"/>
                <w:szCs w:val="16"/>
              </w:rPr>
              <w:t>0.0.0</w:t>
            </w:r>
          </w:p>
        </w:tc>
      </w:tr>
      <w:tr w:rsidR="00367ABC" w:rsidRPr="00481D2D" w14:paraId="081479D9" w14:textId="77777777" w:rsidTr="002B5E43">
        <w:tc>
          <w:tcPr>
            <w:tcW w:w="731" w:type="dxa"/>
            <w:shd w:val="solid" w:color="FFFFFF" w:fill="auto"/>
          </w:tcPr>
          <w:p w14:paraId="0ECC8E8C" w14:textId="77777777" w:rsidR="00367ABC" w:rsidRPr="00481D2D" w:rsidRDefault="00367ABC" w:rsidP="00367ABC">
            <w:pPr>
              <w:pStyle w:val="TAC"/>
              <w:rPr>
                <w:sz w:val="16"/>
                <w:szCs w:val="16"/>
              </w:rPr>
            </w:pPr>
            <w:r>
              <w:rPr>
                <w:rFonts w:cs="Arial"/>
                <w:sz w:val="16"/>
                <w:szCs w:val="16"/>
              </w:rPr>
              <w:t>2018-01</w:t>
            </w:r>
          </w:p>
        </w:tc>
        <w:tc>
          <w:tcPr>
            <w:tcW w:w="798" w:type="dxa"/>
            <w:shd w:val="solid" w:color="FFFFFF" w:fill="auto"/>
          </w:tcPr>
          <w:p w14:paraId="58853D24" w14:textId="77777777" w:rsidR="00367ABC" w:rsidRPr="00481D2D" w:rsidRDefault="00367ABC" w:rsidP="00367ABC">
            <w:pPr>
              <w:pStyle w:val="TAC"/>
              <w:rPr>
                <w:sz w:val="16"/>
                <w:szCs w:val="16"/>
              </w:rPr>
            </w:pPr>
          </w:p>
        </w:tc>
        <w:tc>
          <w:tcPr>
            <w:tcW w:w="935" w:type="dxa"/>
            <w:shd w:val="solid" w:color="FFFFFF" w:fill="auto"/>
          </w:tcPr>
          <w:p w14:paraId="0A877555" w14:textId="77777777" w:rsidR="00367ABC" w:rsidRPr="00481D2D" w:rsidRDefault="00367ABC" w:rsidP="00367ABC">
            <w:pPr>
              <w:pStyle w:val="TAC"/>
              <w:rPr>
                <w:sz w:val="16"/>
                <w:szCs w:val="16"/>
              </w:rPr>
            </w:pPr>
          </w:p>
        </w:tc>
        <w:tc>
          <w:tcPr>
            <w:tcW w:w="495" w:type="dxa"/>
            <w:shd w:val="solid" w:color="FFFFFF" w:fill="auto"/>
          </w:tcPr>
          <w:p w14:paraId="09ACFCE6" w14:textId="77777777" w:rsidR="00367ABC" w:rsidRPr="00481D2D" w:rsidRDefault="00367ABC" w:rsidP="00367ABC">
            <w:pPr>
              <w:pStyle w:val="TAL"/>
              <w:rPr>
                <w:sz w:val="16"/>
                <w:szCs w:val="16"/>
              </w:rPr>
            </w:pPr>
          </w:p>
        </w:tc>
        <w:tc>
          <w:tcPr>
            <w:tcW w:w="408" w:type="dxa"/>
            <w:shd w:val="solid" w:color="FFFFFF" w:fill="auto"/>
          </w:tcPr>
          <w:p w14:paraId="4C6EADD0" w14:textId="77777777" w:rsidR="00367ABC" w:rsidRPr="00481D2D" w:rsidRDefault="00367ABC" w:rsidP="00367ABC">
            <w:pPr>
              <w:pStyle w:val="TAR"/>
              <w:rPr>
                <w:sz w:val="16"/>
                <w:szCs w:val="16"/>
              </w:rPr>
            </w:pPr>
          </w:p>
        </w:tc>
        <w:tc>
          <w:tcPr>
            <w:tcW w:w="396" w:type="dxa"/>
            <w:shd w:val="solid" w:color="FFFFFF" w:fill="auto"/>
          </w:tcPr>
          <w:p w14:paraId="4D0EEF7C" w14:textId="77777777" w:rsidR="00367ABC" w:rsidRPr="00481D2D" w:rsidRDefault="00367ABC" w:rsidP="00367ABC">
            <w:pPr>
              <w:pStyle w:val="TAC"/>
              <w:rPr>
                <w:sz w:val="16"/>
                <w:szCs w:val="16"/>
              </w:rPr>
            </w:pPr>
          </w:p>
        </w:tc>
        <w:tc>
          <w:tcPr>
            <w:tcW w:w="4672" w:type="dxa"/>
            <w:shd w:val="solid" w:color="FFFFFF" w:fill="auto"/>
          </w:tcPr>
          <w:p w14:paraId="5106499A" w14:textId="77777777" w:rsidR="00367ABC" w:rsidRPr="00481D2D" w:rsidRDefault="00367ABC" w:rsidP="00367ABC">
            <w:pPr>
              <w:pStyle w:val="TAL"/>
              <w:rPr>
                <w:sz w:val="16"/>
                <w:szCs w:val="16"/>
              </w:rPr>
            </w:pPr>
            <w:r>
              <w:rPr>
                <w:rFonts w:cs="Arial"/>
                <w:sz w:val="16"/>
                <w:szCs w:val="16"/>
              </w:rPr>
              <w:t>Inclusion of documents agreed in CT3#94 C3-180301, C3-180191, C3-180192 and C3-180193.</w:t>
            </w:r>
          </w:p>
        </w:tc>
        <w:tc>
          <w:tcPr>
            <w:tcW w:w="1150" w:type="dxa"/>
            <w:shd w:val="solid" w:color="FFFFFF" w:fill="auto"/>
          </w:tcPr>
          <w:p w14:paraId="794285D0" w14:textId="77777777" w:rsidR="00367ABC" w:rsidRPr="00481D2D" w:rsidRDefault="00367ABC" w:rsidP="00367ABC">
            <w:pPr>
              <w:pStyle w:val="TAC"/>
              <w:rPr>
                <w:sz w:val="16"/>
                <w:szCs w:val="16"/>
              </w:rPr>
            </w:pPr>
            <w:r>
              <w:rPr>
                <w:rFonts w:cs="Arial"/>
                <w:sz w:val="16"/>
                <w:szCs w:val="16"/>
              </w:rPr>
              <w:t>0.1.0</w:t>
            </w:r>
          </w:p>
        </w:tc>
      </w:tr>
      <w:tr w:rsidR="00367ABC" w:rsidRPr="00481D2D" w14:paraId="1DD026A3" w14:textId="77777777" w:rsidTr="002B5E43">
        <w:tc>
          <w:tcPr>
            <w:tcW w:w="731" w:type="dxa"/>
            <w:shd w:val="solid" w:color="FFFFFF" w:fill="auto"/>
          </w:tcPr>
          <w:p w14:paraId="149321EC" w14:textId="77777777" w:rsidR="00367ABC" w:rsidRPr="00481D2D" w:rsidRDefault="00367ABC" w:rsidP="00367ABC">
            <w:pPr>
              <w:pStyle w:val="TAC"/>
              <w:rPr>
                <w:sz w:val="16"/>
                <w:szCs w:val="16"/>
              </w:rPr>
            </w:pPr>
            <w:r>
              <w:rPr>
                <w:rFonts w:cs="Arial"/>
                <w:sz w:val="16"/>
                <w:szCs w:val="16"/>
              </w:rPr>
              <w:t>2018-03</w:t>
            </w:r>
          </w:p>
        </w:tc>
        <w:tc>
          <w:tcPr>
            <w:tcW w:w="798" w:type="dxa"/>
            <w:shd w:val="solid" w:color="FFFFFF" w:fill="auto"/>
          </w:tcPr>
          <w:p w14:paraId="6B891507" w14:textId="77777777" w:rsidR="00367ABC" w:rsidRPr="00481D2D" w:rsidRDefault="00367ABC" w:rsidP="00367ABC">
            <w:pPr>
              <w:pStyle w:val="TAC"/>
              <w:rPr>
                <w:sz w:val="16"/>
                <w:szCs w:val="16"/>
              </w:rPr>
            </w:pPr>
          </w:p>
        </w:tc>
        <w:tc>
          <w:tcPr>
            <w:tcW w:w="935" w:type="dxa"/>
            <w:shd w:val="solid" w:color="FFFFFF" w:fill="auto"/>
          </w:tcPr>
          <w:p w14:paraId="04F89386" w14:textId="77777777" w:rsidR="00367ABC" w:rsidRPr="00481D2D" w:rsidRDefault="00367ABC" w:rsidP="00367ABC">
            <w:pPr>
              <w:pStyle w:val="TAC"/>
              <w:rPr>
                <w:sz w:val="16"/>
                <w:szCs w:val="16"/>
              </w:rPr>
            </w:pPr>
          </w:p>
        </w:tc>
        <w:tc>
          <w:tcPr>
            <w:tcW w:w="495" w:type="dxa"/>
            <w:shd w:val="solid" w:color="FFFFFF" w:fill="auto"/>
          </w:tcPr>
          <w:p w14:paraId="4F403766" w14:textId="77777777" w:rsidR="00367ABC" w:rsidRPr="00481D2D" w:rsidRDefault="00367ABC" w:rsidP="00367ABC">
            <w:pPr>
              <w:pStyle w:val="TAL"/>
              <w:rPr>
                <w:sz w:val="16"/>
                <w:szCs w:val="16"/>
              </w:rPr>
            </w:pPr>
          </w:p>
        </w:tc>
        <w:tc>
          <w:tcPr>
            <w:tcW w:w="408" w:type="dxa"/>
            <w:shd w:val="solid" w:color="FFFFFF" w:fill="auto"/>
          </w:tcPr>
          <w:p w14:paraId="6D9A14FA" w14:textId="77777777" w:rsidR="00367ABC" w:rsidRPr="00481D2D" w:rsidRDefault="00367ABC" w:rsidP="00367ABC">
            <w:pPr>
              <w:pStyle w:val="TAR"/>
              <w:rPr>
                <w:sz w:val="16"/>
                <w:szCs w:val="16"/>
              </w:rPr>
            </w:pPr>
          </w:p>
        </w:tc>
        <w:tc>
          <w:tcPr>
            <w:tcW w:w="396" w:type="dxa"/>
            <w:shd w:val="solid" w:color="FFFFFF" w:fill="auto"/>
          </w:tcPr>
          <w:p w14:paraId="4B239B41" w14:textId="77777777" w:rsidR="00367ABC" w:rsidRPr="00481D2D" w:rsidRDefault="00367ABC" w:rsidP="00367ABC">
            <w:pPr>
              <w:pStyle w:val="TAC"/>
              <w:rPr>
                <w:sz w:val="16"/>
                <w:szCs w:val="16"/>
              </w:rPr>
            </w:pPr>
          </w:p>
        </w:tc>
        <w:tc>
          <w:tcPr>
            <w:tcW w:w="4672" w:type="dxa"/>
            <w:shd w:val="solid" w:color="FFFFFF" w:fill="auto"/>
          </w:tcPr>
          <w:p w14:paraId="3007DDC3" w14:textId="77777777" w:rsidR="00367ABC" w:rsidRPr="00481D2D" w:rsidRDefault="00367ABC" w:rsidP="00367ABC">
            <w:pPr>
              <w:pStyle w:val="TAL"/>
              <w:rPr>
                <w:sz w:val="16"/>
                <w:szCs w:val="16"/>
              </w:rPr>
            </w:pPr>
            <w:r>
              <w:rPr>
                <w:rFonts w:cs="Arial"/>
                <w:sz w:val="16"/>
                <w:szCs w:val="16"/>
              </w:rPr>
              <w:t>Inclusion of documents agreed in CT3#95 C3-181350 and C3-181352.</w:t>
            </w:r>
          </w:p>
        </w:tc>
        <w:tc>
          <w:tcPr>
            <w:tcW w:w="1150" w:type="dxa"/>
            <w:shd w:val="solid" w:color="FFFFFF" w:fill="auto"/>
          </w:tcPr>
          <w:p w14:paraId="38D350D1" w14:textId="77777777" w:rsidR="00367ABC" w:rsidRPr="00481D2D" w:rsidRDefault="00367ABC" w:rsidP="00367ABC">
            <w:pPr>
              <w:pStyle w:val="TAC"/>
              <w:rPr>
                <w:sz w:val="16"/>
                <w:szCs w:val="16"/>
              </w:rPr>
            </w:pPr>
            <w:r>
              <w:rPr>
                <w:rFonts w:cs="Arial"/>
                <w:sz w:val="16"/>
                <w:szCs w:val="16"/>
              </w:rPr>
              <w:t>0.2.0</w:t>
            </w:r>
          </w:p>
        </w:tc>
      </w:tr>
      <w:tr w:rsidR="00367ABC" w:rsidRPr="00481D2D" w14:paraId="79612B1F" w14:textId="77777777" w:rsidTr="002B5E43">
        <w:tc>
          <w:tcPr>
            <w:tcW w:w="731" w:type="dxa"/>
            <w:shd w:val="solid" w:color="FFFFFF" w:fill="auto"/>
          </w:tcPr>
          <w:p w14:paraId="55670458" w14:textId="77777777" w:rsidR="00367ABC" w:rsidRPr="00481D2D" w:rsidRDefault="00367ABC" w:rsidP="00367ABC">
            <w:pPr>
              <w:pStyle w:val="TAC"/>
              <w:rPr>
                <w:sz w:val="16"/>
                <w:szCs w:val="16"/>
              </w:rPr>
            </w:pPr>
            <w:r>
              <w:rPr>
                <w:rFonts w:cs="Arial"/>
                <w:sz w:val="16"/>
                <w:szCs w:val="16"/>
              </w:rPr>
              <w:t>2018-04</w:t>
            </w:r>
          </w:p>
        </w:tc>
        <w:tc>
          <w:tcPr>
            <w:tcW w:w="798" w:type="dxa"/>
            <w:shd w:val="solid" w:color="FFFFFF" w:fill="auto"/>
          </w:tcPr>
          <w:p w14:paraId="6C1E8898" w14:textId="77777777" w:rsidR="00367ABC" w:rsidRPr="00481D2D" w:rsidRDefault="00367ABC" w:rsidP="00367ABC">
            <w:pPr>
              <w:pStyle w:val="TAC"/>
              <w:rPr>
                <w:sz w:val="16"/>
                <w:szCs w:val="16"/>
              </w:rPr>
            </w:pPr>
          </w:p>
        </w:tc>
        <w:tc>
          <w:tcPr>
            <w:tcW w:w="935" w:type="dxa"/>
            <w:shd w:val="solid" w:color="FFFFFF" w:fill="auto"/>
          </w:tcPr>
          <w:p w14:paraId="6A6B2D3F" w14:textId="77777777" w:rsidR="00367ABC" w:rsidRPr="00481D2D" w:rsidRDefault="00367ABC" w:rsidP="00367ABC">
            <w:pPr>
              <w:pStyle w:val="TAC"/>
              <w:rPr>
                <w:sz w:val="16"/>
                <w:szCs w:val="16"/>
              </w:rPr>
            </w:pPr>
          </w:p>
        </w:tc>
        <w:tc>
          <w:tcPr>
            <w:tcW w:w="495" w:type="dxa"/>
            <w:shd w:val="solid" w:color="FFFFFF" w:fill="auto"/>
          </w:tcPr>
          <w:p w14:paraId="2CB3B7CF" w14:textId="77777777" w:rsidR="00367ABC" w:rsidRPr="00481D2D" w:rsidRDefault="00367ABC" w:rsidP="00367ABC">
            <w:pPr>
              <w:pStyle w:val="TAL"/>
              <w:rPr>
                <w:sz w:val="16"/>
                <w:szCs w:val="16"/>
              </w:rPr>
            </w:pPr>
          </w:p>
        </w:tc>
        <w:tc>
          <w:tcPr>
            <w:tcW w:w="408" w:type="dxa"/>
            <w:shd w:val="solid" w:color="FFFFFF" w:fill="auto"/>
          </w:tcPr>
          <w:p w14:paraId="059F4596" w14:textId="77777777" w:rsidR="00367ABC" w:rsidRPr="00481D2D" w:rsidRDefault="00367ABC" w:rsidP="00367ABC">
            <w:pPr>
              <w:pStyle w:val="TAR"/>
              <w:rPr>
                <w:sz w:val="16"/>
                <w:szCs w:val="16"/>
              </w:rPr>
            </w:pPr>
          </w:p>
        </w:tc>
        <w:tc>
          <w:tcPr>
            <w:tcW w:w="396" w:type="dxa"/>
            <w:shd w:val="solid" w:color="FFFFFF" w:fill="auto"/>
          </w:tcPr>
          <w:p w14:paraId="4A3D469C" w14:textId="77777777" w:rsidR="00367ABC" w:rsidRPr="00481D2D" w:rsidRDefault="00367ABC" w:rsidP="00367ABC">
            <w:pPr>
              <w:pStyle w:val="TAC"/>
              <w:rPr>
                <w:sz w:val="16"/>
                <w:szCs w:val="16"/>
              </w:rPr>
            </w:pPr>
          </w:p>
        </w:tc>
        <w:tc>
          <w:tcPr>
            <w:tcW w:w="4672" w:type="dxa"/>
            <w:shd w:val="solid" w:color="FFFFFF" w:fill="auto"/>
          </w:tcPr>
          <w:p w14:paraId="2BCAB493" w14:textId="77777777" w:rsidR="00367ABC" w:rsidRPr="00481D2D" w:rsidRDefault="00367ABC" w:rsidP="00367ABC">
            <w:pPr>
              <w:pStyle w:val="TAL"/>
              <w:rPr>
                <w:sz w:val="16"/>
                <w:szCs w:val="16"/>
              </w:rPr>
            </w:pPr>
            <w:r>
              <w:rPr>
                <w:rFonts w:cs="Arial"/>
                <w:sz w:val="16"/>
                <w:szCs w:val="16"/>
              </w:rPr>
              <w:t>Inclusion of documents agreed in CT3#96 C3-182424 and C3-182510.</w:t>
            </w:r>
          </w:p>
        </w:tc>
        <w:tc>
          <w:tcPr>
            <w:tcW w:w="1150" w:type="dxa"/>
            <w:shd w:val="solid" w:color="FFFFFF" w:fill="auto"/>
          </w:tcPr>
          <w:p w14:paraId="1A7E4671" w14:textId="77777777" w:rsidR="00367ABC" w:rsidRPr="00481D2D" w:rsidRDefault="00367ABC" w:rsidP="00367ABC">
            <w:pPr>
              <w:pStyle w:val="TAC"/>
              <w:rPr>
                <w:sz w:val="16"/>
                <w:szCs w:val="16"/>
              </w:rPr>
            </w:pPr>
            <w:r>
              <w:rPr>
                <w:rFonts w:cs="Arial"/>
                <w:sz w:val="16"/>
                <w:szCs w:val="16"/>
              </w:rPr>
              <w:t>0.3.0</w:t>
            </w:r>
          </w:p>
        </w:tc>
      </w:tr>
      <w:tr w:rsidR="00367ABC" w:rsidRPr="00481D2D" w14:paraId="3183322E" w14:textId="77777777" w:rsidTr="002B5E43">
        <w:tc>
          <w:tcPr>
            <w:tcW w:w="731" w:type="dxa"/>
            <w:shd w:val="solid" w:color="FFFFFF" w:fill="auto"/>
          </w:tcPr>
          <w:p w14:paraId="1FC04ECE" w14:textId="77777777" w:rsidR="00367ABC" w:rsidRPr="00481D2D" w:rsidRDefault="00367ABC" w:rsidP="00367ABC">
            <w:pPr>
              <w:pStyle w:val="TAC"/>
              <w:rPr>
                <w:sz w:val="16"/>
                <w:szCs w:val="16"/>
              </w:rPr>
            </w:pPr>
            <w:r>
              <w:rPr>
                <w:rFonts w:cs="Arial"/>
                <w:sz w:val="16"/>
                <w:szCs w:val="16"/>
              </w:rPr>
              <w:t>2018-05</w:t>
            </w:r>
          </w:p>
        </w:tc>
        <w:tc>
          <w:tcPr>
            <w:tcW w:w="798" w:type="dxa"/>
            <w:shd w:val="solid" w:color="FFFFFF" w:fill="auto"/>
          </w:tcPr>
          <w:p w14:paraId="2F9C0922" w14:textId="77777777" w:rsidR="00367ABC" w:rsidRPr="00481D2D" w:rsidRDefault="00367ABC" w:rsidP="00367ABC">
            <w:pPr>
              <w:pStyle w:val="TAC"/>
              <w:rPr>
                <w:sz w:val="16"/>
                <w:szCs w:val="16"/>
              </w:rPr>
            </w:pPr>
          </w:p>
        </w:tc>
        <w:tc>
          <w:tcPr>
            <w:tcW w:w="935" w:type="dxa"/>
            <w:shd w:val="solid" w:color="FFFFFF" w:fill="auto"/>
          </w:tcPr>
          <w:p w14:paraId="10171E18" w14:textId="77777777" w:rsidR="00367ABC" w:rsidRPr="00481D2D" w:rsidRDefault="00367ABC" w:rsidP="00367ABC">
            <w:pPr>
              <w:pStyle w:val="TAC"/>
              <w:rPr>
                <w:sz w:val="16"/>
                <w:szCs w:val="16"/>
              </w:rPr>
            </w:pPr>
          </w:p>
        </w:tc>
        <w:tc>
          <w:tcPr>
            <w:tcW w:w="495" w:type="dxa"/>
            <w:shd w:val="solid" w:color="FFFFFF" w:fill="auto"/>
          </w:tcPr>
          <w:p w14:paraId="61EA2FCC" w14:textId="77777777" w:rsidR="00367ABC" w:rsidRPr="00481D2D" w:rsidRDefault="00367ABC" w:rsidP="00367ABC">
            <w:pPr>
              <w:pStyle w:val="TAL"/>
              <w:rPr>
                <w:sz w:val="16"/>
                <w:szCs w:val="16"/>
              </w:rPr>
            </w:pPr>
          </w:p>
        </w:tc>
        <w:tc>
          <w:tcPr>
            <w:tcW w:w="408" w:type="dxa"/>
            <w:shd w:val="solid" w:color="FFFFFF" w:fill="auto"/>
          </w:tcPr>
          <w:p w14:paraId="70387DF9" w14:textId="77777777" w:rsidR="00367ABC" w:rsidRPr="00481D2D" w:rsidRDefault="00367ABC" w:rsidP="00367ABC">
            <w:pPr>
              <w:pStyle w:val="TAR"/>
              <w:rPr>
                <w:sz w:val="16"/>
                <w:szCs w:val="16"/>
              </w:rPr>
            </w:pPr>
          </w:p>
        </w:tc>
        <w:tc>
          <w:tcPr>
            <w:tcW w:w="396" w:type="dxa"/>
            <w:shd w:val="solid" w:color="FFFFFF" w:fill="auto"/>
          </w:tcPr>
          <w:p w14:paraId="4245A3A1" w14:textId="77777777" w:rsidR="00367ABC" w:rsidRPr="00481D2D" w:rsidRDefault="00367ABC" w:rsidP="00367ABC">
            <w:pPr>
              <w:pStyle w:val="TAC"/>
              <w:rPr>
                <w:sz w:val="16"/>
                <w:szCs w:val="16"/>
              </w:rPr>
            </w:pPr>
          </w:p>
        </w:tc>
        <w:tc>
          <w:tcPr>
            <w:tcW w:w="4672" w:type="dxa"/>
            <w:shd w:val="solid" w:color="FFFFFF" w:fill="auto"/>
          </w:tcPr>
          <w:p w14:paraId="04A3402B" w14:textId="77777777" w:rsidR="00367ABC" w:rsidRPr="00481D2D" w:rsidRDefault="00367ABC" w:rsidP="00367ABC">
            <w:pPr>
              <w:pStyle w:val="TAL"/>
              <w:rPr>
                <w:sz w:val="16"/>
                <w:szCs w:val="16"/>
              </w:rPr>
            </w:pPr>
            <w:r>
              <w:rPr>
                <w:rFonts w:cs="Arial"/>
                <w:sz w:val="16"/>
                <w:szCs w:val="16"/>
              </w:rPr>
              <w:t>Inclusion of documents agreed in CT3#97 C3-183287, C3-183500, C3-183881, C3-183502 and C3-183733.</w:t>
            </w:r>
          </w:p>
        </w:tc>
        <w:tc>
          <w:tcPr>
            <w:tcW w:w="1150" w:type="dxa"/>
            <w:shd w:val="solid" w:color="FFFFFF" w:fill="auto"/>
          </w:tcPr>
          <w:p w14:paraId="05E15B96" w14:textId="77777777" w:rsidR="00367ABC" w:rsidRPr="00481D2D" w:rsidRDefault="00367ABC" w:rsidP="00367ABC">
            <w:pPr>
              <w:pStyle w:val="TAC"/>
              <w:rPr>
                <w:sz w:val="16"/>
                <w:szCs w:val="16"/>
              </w:rPr>
            </w:pPr>
            <w:r>
              <w:rPr>
                <w:rFonts w:cs="Arial"/>
                <w:sz w:val="16"/>
                <w:szCs w:val="16"/>
              </w:rPr>
              <w:t>0.4.0</w:t>
            </w:r>
          </w:p>
        </w:tc>
      </w:tr>
      <w:tr w:rsidR="00367ABC" w:rsidRPr="00481D2D" w14:paraId="3303F5B8" w14:textId="77777777" w:rsidTr="002B5E43">
        <w:tc>
          <w:tcPr>
            <w:tcW w:w="731" w:type="dxa"/>
            <w:shd w:val="solid" w:color="FFFFFF" w:fill="auto"/>
          </w:tcPr>
          <w:p w14:paraId="1128DA64" w14:textId="77777777" w:rsidR="00367ABC" w:rsidRPr="00481D2D" w:rsidRDefault="00367ABC" w:rsidP="00367ABC">
            <w:pPr>
              <w:pStyle w:val="TAC"/>
              <w:rPr>
                <w:sz w:val="16"/>
                <w:szCs w:val="16"/>
              </w:rPr>
            </w:pPr>
            <w:r>
              <w:rPr>
                <w:rFonts w:cs="Arial"/>
                <w:sz w:val="16"/>
                <w:szCs w:val="16"/>
              </w:rPr>
              <w:t>2018-06</w:t>
            </w:r>
          </w:p>
        </w:tc>
        <w:tc>
          <w:tcPr>
            <w:tcW w:w="798" w:type="dxa"/>
            <w:shd w:val="solid" w:color="FFFFFF" w:fill="auto"/>
          </w:tcPr>
          <w:p w14:paraId="674EF356" w14:textId="77777777" w:rsidR="00367ABC" w:rsidRPr="00481D2D" w:rsidRDefault="00367ABC" w:rsidP="00367ABC">
            <w:pPr>
              <w:pStyle w:val="TAC"/>
              <w:rPr>
                <w:sz w:val="16"/>
                <w:szCs w:val="16"/>
              </w:rPr>
            </w:pPr>
            <w:r>
              <w:rPr>
                <w:rFonts w:cs="Arial"/>
                <w:sz w:val="16"/>
                <w:szCs w:val="16"/>
              </w:rPr>
              <w:t>CT#80</w:t>
            </w:r>
          </w:p>
        </w:tc>
        <w:tc>
          <w:tcPr>
            <w:tcW w:w="935" w:type="dxa"/>
            <w:shd w:val="solid" w:color="FFFFFF" w:fill="auto"/>
          </w:tcPr>
          <w:p w14:paraId="5ADA0F3F" w14:textId="77777777" w:rsidR="00367ABC" w:rsidRPr="00481D2D" w:rsidRDefault="00367ABC" w:rsidP="00367ABC">
            <w:pPr>
              <w:pStyle w:val="TAC"/>
              <w:rPr>
                <w:sz w:val="16"/>
                <w:szCs w:val="16"/>
              </w:rPr>
            </w:pPr>
            <w:r>
              <w:rPr>
                <w:rFonts w:cs="Arial"/>
                <w:sz w:val="16"/>
                <w:szCs w:val="16"/>
              </w:rPr>
              <w:t>CP-181031</w:t>
            </w:r>
          </w:p>
        </w:tc>
        <w:tc>
          <w:tcPr>
            <w:tcW w:w="495" w:type="dxa"/>
            <w:shd w:val="solid" w:color="FFFFFF" w:fill="auto"/>
          </w:tcPr>
          <w:p w14:paraId="7A87B807" w14:textId="77777777" w:rsidR="00367ABC" w:rsidRPr="00481D2D" w:rsidRDefault="00367ABC" w:rsidP="00367ABC">
            <w:pPr>
              <w:pStyle w:val="TAL"/>
              <w:rPr>
                <w:sz w:val="16"/>
                <w:szCs w:val="16"/>
              </w:rPr>
            </w:pPr>
          </w:p>
        </w:tc>
        <w:tc>
          <w:tcPr>
            <w:tcW w:w="408" w:type="dxa"/>
            <w:shd w:val="solid" w:color="FFFFFF" w:fill="auto"/>
          </w:tcPr>
          <w:p w14:paraId="43ABE412" w14:textId="77777777" w:rsidR="00367ABC" w:rsidRPr="00481D2D" w:rsidRDefault="00367ABC" w:rsidP="00367ABC">
            <w:pPr>
              <w:pStyle w:val="TAR"/>
              <w:rPr>
                <w:sz w:val="16"/>
                <w:szCs w:val="16"/>
              </w:rPr>
            </w:pPr>
          </w:p>
        </w:tc>
        <w:tc>
          <w:tcPr>
            <w:tcW w:w="396" w:type="dxa"/>
            <w:shd w:val="solid" w:color="FFFFFF" w:fill="auto"/>
          </w:tcPr>
          <w:p w14:paraId="34596660" w14:textId="77777777" w:rsidR="00367ABC" w:rsidRPr="00481D2D" w:rsidRDefault="00367ABC" w:rsidP="00367ABC">
            <w:pPr>
              <w:pStyle w:val="TAC"/>
              <w:rPr>
                <w:sz w:val="16"/>
                <w:szCs w:val="16"/>
              </w:rPr>
            </w:pPr>
          </w:p>
        </w:tc>
        <w:tc>
          <w:tcPr>
            <w:tcW w:w="4672" w:type="dxa"/>
            <w:shd w:val="solid" w:color="FFFFFF" w:fill="auto"/>
          </w:tcPr>
          <w:p w14:paraId="64B93090" w14:textId="77777777" w:rsidR="00367ABC" w:rsidRPr="00481D2D" w:rsidRDefault="00367ABC" w:rsidP="00367ABC">
            <w:pPr>
              <w:pStyle w:val="TAL"/>
              <w:rPr>
                <w:sz w:val="16"/>
                <w:szCs w:val="16"/>
              </w:rPr>
            </w:pPr>
            <w:r>
              <w:rPr>
                <w:rFonts w:cs="Arial"/>
                <w:sz w:val="16"/>
                <w:szCs w:val="16"/>
              </w:rPr>
              <w:t>TS sent to plenary for approval.</w:t>
            </w:r>
          </w:p>
        </w:tc>
        <w:tc>
          <w:tcPr>
            <w:tcW w:w="1150" w:type="dxa"/>
            <w:shd w:val="solid" w:color="FFFFFF" w:fill="auto"/>
          </w:tcPr>
          <w:p w14:paraId="2F88ED4A" w14:textId="77777777" w:rsidR="00367ABC" w:rsidRPr="00481D2D" w:rsidRDefault="00367ABC" w:rsidP="00367ABC">
            <w:pPr>
              <w:pStyle w:val="TAC"/>
              <w:rPr>
                <w:sz w:val="16"/>
                <w:szCs w:val="16"/>
              </w:rPr>
            </w:pPr>
            <w:r>
              <w:rPr>
                <w:rFonts w:cs="Arial"/>
                <w:sz w:val="16"/>
                <w:szCs w:val="16"/>
              </w:rPr>
              <w:t>1.0.0</w:t>
            </w:r>
          </w:p>
        </w:tc>
      </w:tr>
      <w:tr w:rsidR="00367ABC" w:rsidRPr="00481D2D" w14:paraId="7D51A912" w14:textId="77777777" w:rsidTr="002B5E43">
        <w:tc>
          <w:tcPr>
            <w:tcW w:w="731" w:type="dxa"/>
            <w:shd w:val="solid" w:color="FFFFFF" w:fill="auto"/>
          </w:tcPr>
          <w:p w14:paraId="39F65269" w14:textId="77777777" w:rsidR="00367ABC" w:rsidRPr="00481D2D" w:rsidRDefault="00367ABC" w:rsidP="00367ABC">
            <w:pPr>
              <w:pStyle w:val="TAC"/>
              <w:rPr>
                <w:sz w:val="16"/>
                <w:szCs w:val="16"/>
              </w:rPr>
            </w:pPr>
            <w:r>
              <w:rPr>
                <w:rFonts w:cs="Arial"/>
                <w:sz w:val="16"/>
                <w:szCs w:val="16"/>
              </w:rPr>
              <w:t>2018-06</w:t>
            </w:r>
          </w:p>
        </w:tc>
        <w:tc>
          <w:tcPr>
            <w:tcW w:w="798" w:type="dxa"/>
            <w:shd w:val="solid" w:color="FFFFFF" w:fill="auto"/>
          </w:tcPr>
          <w:p w14:paraId="39C45352" w14:textId="77777777" w:rsidR="00367ABC" w:rsidRPr="00481D2D" w:rsidRDefault="00367ABC" w:rsidP="00367ABC">
            <w:pPr>
              <w:pStyle w:val="TAC"/>
              <w:rPr>
                <w:sz w:val="16"/>
                <w:szCs w:val="16"/>
              </w:rPr>
            </w:pPr>
            <w:r>
              <w:rPr>
                <w:rFonts w:cs="Arial"/>
                <w:sz w:val="16"/>
                <w:szCs w:val="16"/>
              </w:rPr>
              <w:t>CT#80</w:t>
            </w:r>
          </w:p>
        </w:tc>
        <w:tc>
          <w:tcPr>
            <w:tcW w:w="935" w:type="dxa"/>
            <w:shd w:val="solid" w:color="FFFFFF" w:fill="auto"/>
          </w:tcPr>
          <w:p w14:paraId="3BBD4E13" w14:textId="77777777" w:rsidR="00367ABC" w:rsidRPr="00481D2D" w:rsidRDefault="00367ABC" w:rsidP="00367ABC">
            <w:pPr>
              <w:pStyle w:val="TAC"/>
              <w:rPr>
                <w:sz w:val="16"/>
                <w:szCs w:val="16"/>
              </w:rPr>
            </w:pPr>
            <w:r>
              <w:rPr>
                <w:rFonts w:cs="Arial"/>
                <w:sz w:val="16"/>
                <w:szCs w:val="16"/>
              </w:rPr>
              <w:t>CP-181031</w:t>
            </w:r>
          </w:p>
        </w:tc>
        <w:tc>
          <w:tcPr>
            <w:tcW w:w="495" w:type="dxa"/>
            <w:shd w:val="solid" w:color="FFFFFF" w:fill="auto"/>
          </w:tcPr>
          <w:p w14:paraId="68690E36" w14:textId="77777777" w:rsidR="00367ABC" w:rsidRPr="00481D2D" w:rsidRDefault="00367ABC" w:rsidP="00367ABC">
            <w:pPr>
              <w:pStyle w:val="TAL"/>
              <w:rPr>
                <w:sz w:val="16"/>
                <w:szCs w:val="16"/>
              </w:rPr>
            </w:pPr>
          </w:p>
        </w:tc>
        <w:tc>
          <w:tcPr>
            <w:tcW w:w="408" w:type="dxa"/>
            <w:shd w:val="solid" w:color="FFFFFF" w:fill="auto"/>
          </w:tcPr>
          <w:p w14:paraId="21530942" w14:textId="77777777" w:rsidR="00367ABC" w:rsidRPr="00481D2D" w:rsidRDefault="00367ABC" w:rsidP="00367ABC">
            <w:pPr>
              <w:pStyle w:val="TAR"/>
              <w:rPr>
                <w:sz w:val="16"/>
                <w:szCs w:val="16"/>
              </w:rPr>
            </w:pPr>
          </w:p>
        </w:tc>
        <w:tc>
          <w:tcPr>
            <w:tcW w:w="396" w:type="dxa"/>
            <w:shd w:val="solid" w:color="FFFFFF" w:fill="auto"/>
          </w:tcPr>
          <w:p w14:paraId="0996E213" w14:textId="77777777" w:rsidR="00367ABC" w:rsidRPr="00481D2D" w:rsidRDefault="00367ABC" w:rsidP="00367ABC">
            <w:pPr>
              <w:pStyle w:val="TAC"/>
              <w:rPr>
                <w:sz w:val="16"/>
                <w:szCs w:val="16"/>
              </w:rPr>
            </w:pPr>
          </w:p>
        </w:tc>
        <w:tc>
          <w:tcPr>
            <w:tcW w:w="4672" w:type="dxa"/>
            <w:shd w:val="solid" w:color="FFFFFF" w:fill="auto"/>
          </w:tcPr>
          <w:p w14:paraId="7C6BB61C" w14:textId="77777777" w:rsidR="00367ABC" w:rsidRPr="00481D2D" w:rsidRDefault="00367ABC" w:rsidP="00367ABC">
            <w:pPr>
              <w:pStyle w:val="TAL"/>
              <w:rPr>
                <w:sz w:val="16"/>
                <w:szCs w:val="16"/>
              </w:rPr>
            </w:pPr>
            <w:r>
              <w:rPr>
                <w:rFonts w:cs="Arial"/>
                <w:sz w:val="16"/>
                <w:szCs w:val="16"/>
              </w:rPr>
              <w:t>TS approved by plenary</w:t>
            </w:r>
          </w:p>
        </w:tc>
        <w:tc>
          <w:tcPr>
            <w:tcW w:w="1150" w:type="dxa"/>
            <w:shd w:val="solid" w:color="FFFFFF" w:fill="auto"/>
          </w:tcPr>
          <w:p w14:paraId="4B364DC0" w14:textId="77777777" w:rsidR="00367ABC" w:rsidRPr="00481D2D" w:rsidRDefault="00367ABC" w:rsidP="00367ABC">
            <w:pPr>
              <w:pStyle w:val="TAC"/>
              <w:rPr>
                <w:sz w:val="16"/>
                <w:szCs w:val="16"/>
              </w:rPr>
            </w:pPr>
            <w:r>
              <w:rPr>
                <w:rFonts w:cs="Arial"/>
                <w:sz w:val="16"/>
                <w:szCs w:val="16"/>
              </w:rPr>
              <w:t>15.0.0</w:t>
            </w:r>
          </w:p>
        </w:tc>
      </w:tr>
      <w:tr w:rsidR="00367ABC" w:rsidRPr="00481D2D" w14:paraId="574F90D7" w14:textId="77777777" w:rsidTr="002B5E43">
        <w:tc>
          <w:tcPr>
            <w:tcW w:w="731" w:type="dxa"/>
            <w:shd w:val="solid" w:color="FFFFFF" w:fill="auto"/>
          </w:tcPr>
          <w:p w14:paraId="40D00E13" w14:textId="77777777" w:rsidR="00367ABC" w:rsidRPr="00481D2D" w:rsidRDefault="00367ABC" w:rsidP="00367ABC">
            <w:pPr>
              <w:pStyle w:val="TAC"/>
              <w:rPr>
                <w:sz w:val="16"/>
                <w:szCs w:val="16"/>
              </w:rPr>
            </w:pPr>
            <w:r>
              <w:rPr>
                <w:rFonts w:cs="Arial"/>
                <w:sz w:val="16"/>
                <w:szCs w:val="16"/>
                <w:lang w:eastAsia="zh-CN"/>
              </w:rPr>
              <w:t>2018-09</w:t>
            </w:r>
          </w:p>
        </w:tc>
        <w:tc>
          <w:tcPr>
            <w:tcW w:w="798" w:type="dxa"/>
            <w:shd w:val="solid" w:color="FFFFFF" w:fill="auto"/>
          </w:tcPr>
          <w:p w14:paraId="08B8D688" w14:textId="77777777" w:rsidR="00367ABC" w:rsidRPr="00481D2D" w:rsidRDefault="00367ABC" w:rsidP="00367ABC">
            <w:pPr>
              <w:pStyle w:val="TAC"/>
              <w:rPr>
                <w:sz w:val="16"/>
                <w:szCs w:val="16"/>
              </w:rPr>
            </w:pPr>
            <w:r>
              <w:rPr>
                <w:rFonts w:cs="Arial"/>
                <w:sz w:val="16"/>
                <w:szCs w:val="16"/>
                <w:lang w:eastAsia="zh-CN"/>
              </w:rPr>
              <w:t>CT#81</w:t>
            </w:r>
          </w:p>
        </w:tc>
        <w:tc>
          <w:tcPr>
            <w:tcW w:w="935" w:type="dxa"/>
            <w:shd w:val="solid" w:color="FFFFFF" w:fill="auto"/>
          </w:tcPr>
          <w:p w14:paraId="360ADAE6" w14:textId="77777777" w:rsidR="00367ABC" w:rsidRPr="00481D2D" w:rsidRDefault="00367ABC" w:rsidP="00367ABC">
            <w:pPr>
              <w:pStyle w:val="TAC"/>
              <w:rPr>
                <w:sz w:val="16"/>
                <w:szCs w:val="16"/>
              </w:rPr>
            </w:pPr>
            <w:r>
              <w:rPr>
                <w:rFonts w:cs="Arial"/>
                <w:sz w:val="16"/>
                <w:szCs w:val="16"/>
              </w:rPr>
              <w:t>CP-182015</w:t>
            </w:r>
          </w:p>
        </w:tc>
        <w:tc>
          <w:tcPr>
            <w:tcW w:w="495" w:type="dxa"/>
            <w:shd w:val="solid" w:color="FFFFFF" w:fill="auto"/>
          </w:tcPr>
          <w:p w14:paraId="597C8BEF" w14:textId="77777777" w:rsidR="00367ABC" w:rsidRPr="00481D2D" w:rsidRDefault="00367ABC" w:rsidP="00367ABC">
            <w:pPr>
              <w:pStyle w:val="TAL"/>
              <w:rPr>
                <w:sz w:val="16"/>
                <w:szCs w:val="16"/>
              </w:rPr>
            </w:pPr>
            <w:r>
              <w:rPr>
                <w:rFonts w:cs="Arial"/>
                <w:sz w:val="16"/>
                <w:szCs w:val="16"/>
                <w:lang w:eastAsia="zh-CN"/>
              </w:rPr>
              <w:t>0001</w:t>
            </w:r>
          </w:p>
        </w:tc>
        <w:tc>
          <w:tcPr>
            <w:tcW w:w="408" w:type="dxa"/>
            <w:shd w:val="solid" w:color="FFFFFF" w:fill="auto"/>
          </w:tcPr>
          <w:p w14:paraId="1A113C9F" w14:textId="77777777" w:rsidR="00367ABC" w:rsidRPr="00481D2D" w:rsidRDefault="00367ABC" w:rsidP="00367ABC">
            <w:pPr>
              <w:pStyle w:val="TAR"/>
              <w:rPr>
                <w:sz w:val="16"/>
                <w:szCs w:val="16"/>
              </w:rPr>
            </w:pPr>
            <w:r>
              <w:rPr>
                <w:rFonts w:cs="Arial"/>
                <w:sz w:val="16"/>
                <w:szCs w:val="16"/>
                <w:lang w:eastAsia="zh-CN"/>
              </w:rPr>
              <w:t>2</w:t>
            </w:r>
          </w:p>
        </w:tc>
        <w:tc>
          <w:tcPr>
            <w:tcW w:w="396" w:type="dxa"/>
            <w:shd w:val="solid" w:color="FFFFFF" w:fill="auto"/>
          </w:tcPr>
          <w:p w14:paraId="224F6FB6"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5C7D6BB0" w14:textId="77777777" w:rsidR="00367ABC" w:rsidRPr="00481D2D" w:rsidRDefault="00367ABC" w:rsidP="00367ABC">
            <w:pPr>
              <w:pStyle w:val="TAL"/>
              <w:rPr>
                <w:sz w:val="16"/>
                <w:szCs w:val="16"/>
              </w:rPr>
            </w:pPr>
            <w:r>
              <w:rPr>
                <w:rFonts w:cs="Arial"/>
                <w:sz w:val="16"/>
                <w:szCs w:val="16"/>
              </w:rPr>
              <w:t>PCF id correction for BSF</w:t>
            </w:r>
          </w:p>
        </w:tc>
        <w:tc>
          <w:tcPr>
            <w:tcW w:w="1150" w:type="dxa"/>
            <w:shd w:val="solid" w:color="FFFFFF" w:fill="auto"/>
          </w:tcPr>
          <w:p w14:paraId="52991F38" w14:textId="77777777" w:rsidR="00367ABC" w:rsidRPr="00481D2D" w:rsidRDefault="00367ABC" w:rsidP="00367ABC">
            <w:pPr>
              <w:pStyle w:val="TAC"/>
              <w:rPr>
                <w:sz w:val="16"/>
                <w:szCs w:val="16"/>
              </w:rPr>
            </w:pPr>
            <w:r>
              <w:rPr>
                <w:rFonts w:cs="Arial"/>
                <w:sz w:val="16"/>
                <w:szCs w:val="16"/>
                <w:lang w:eastAsia="zh-CN"/>
              </w:rPr>
              <w:t>15.1.0</w:t>
            </w:r>
          </w:p>
        </w:tc>
      </w:tr>
      <w:tr w:rsidR="00367ABC" w:rsidRPr="00481D2D" w14:paraId="23EDFA3B" w14:textId="77777777" w:rsidTr="002B5E43">
        <w:tc>
          <w:tcPr>
            <w:tcW w:w="731" w:type="dxa"/>
            <w:shd w:val="solid" w:color="FFFFFF" w:fill="auto"/>
          </w:tcPr>
          <w:p w14:paraId="22747EB8" w14:textId="77777777" w:rsidR="00367ABC" w:rsidRPr="00481D2D" w:rsidRDefault="00367ABC" w:rsidP="00367ABC">
            <w:pPr>
              <w:pStyle w:val="TAC"/>
              <w:rPr>
                <w:sz w:val="16"/>
                <w:szCs w:val="16"/>
              </w:rPr>
            </w:pPr>
            <w:r>
              <w:rPr>
                <w:rFonts w:cs="Arial"/>
                <w:sz w:val="16"/>
                <w:szCs w:val="16"/>
                <w:lang w:eastAsia="zh-CN"/>
              </w:rPr>
              <w:t>2018-09</w:t>
            </w:r>
          </w:p>
        </w:tc>
        <w:tc>
          <w:tcPr>
            <w:tcW w:w="798" w:type="dxa"/>
            <w:shd w:val="solid" w:color="FFFFFF" w:fill="auto"/>
          </w:tcPr>
          <w:p w14:paraId="6A2E20EC" w14:textId="77777777" w:rsidR="00367ABC" w:rsidRPr="00481D2D" w:rsidRDefault="00367ABC" w:rsidP="00367ABC">
            <w:pPr>
              <w:pStyle w:val="TAC"/>
              <w:rPr>
                <w:sz w:val="16"/>
                <w:szCs w:val="16"/>
              </w:rPr>
            </w:pPr>
            <w:r>
              <w:rPr>
                <w:rFonts w:cs="Arial"/>
                <w:sz w:val="16"/>
                <w:szCs w:val="16"/>
                <w:lang w:eastAsia="zh-CN"/>
              </w:rPr>
              <w:t>CT#81</w:t>
            </w:r>
          </w:p>
        </w:tc>
        <w:tc>
          <w:tcPr>
            <w:tcW w:w="935" w:type="dxa"/>
            <w:shd w:val="solid" w:color="FFFFFF" w:fill="auto"/>
          </w:tcPr>
          <w:p w14:paraId="06B1F3E6" w14:textId="77777777" w:rsidR="00367ABC" w:rsidRPr="00481D2D" w:rsidRDefault="00367ABC" w:rsidP="00367ABC">
            <w:pPr>
              <w:pStyle w:val="TAC"/>
              <w:rPr>
                <w:sz w:val="16"/>
                <w:szCs w:val="16"/>
              </w:rPr>
            </w:pPr>
            <w:r>
              <w:rPr>
                <w:rFonts w:cs="Arial"/>
                <w:sz w:val="16"/>
                <w:szCs w:val="16"/>
              </w:rPr>
              <w:t>CP-182015</w:t>
            </w:r>
          </w:p>
        </w:tc>
        <w:tc>
          <w:tcPr>
            <w:tcW w:w="495" w:type="dxa"/>
            <w:shd w:val="solid" w:color="FFFFFF" w:fill="auto"/>
          </w:tcPr>
          <w:p w14:paraId="73E68330" w14:textId="77777777" w:rsidR="00367ABC" w:rsidRPr="00481D2D" w:rsidRDefault="00367ABC" w:rsidP="00367ABC">
            <w:pPr>
              <w:pStyle w:val="TAL"/>
              <w:rPr>
                <w:sz w:val="16"/>
                <w:szCs w:val="16"/>
              </w:rPr>
            </w:pPr>
            <w:r>
              <w:rPr>
                <w:rFonts w:cs="Arial"/>
                <w:sz w:val="16"/>
                <w:szCs w:val="16"/>
                <w:lang w:eastAsia="zh-CN"/>
              </w:rPr>
              <w:t>0002</w:t>
            </w:r>
          </w:p>
        </w:tc>
        <w:tc>
          <w:tcPr>
            <w:tcW w:w="408" w:type="dxa"/>
            <w:shd w:val="solid" w:color="FFFFFF" w:fill="auto"/>
          </w:tcPr>
          <w:p w14:paraId="6D43B0F6" w14:textId="77777777" w:rsidR="00367ABC" w:rsidRPr="00481D2D" w:rsidRDefault="00367ABC" w:rsidP="00367ABC">
            <w:pPr>
              <w:pStyle w:val="TAR"/>
              <w:rPr>
                <w:sz w:val="16"/>
                <w:szCs w:val="16"/>
              </w:rPr>
            </w:pPr>
          </w:p>
        </w:tc>
        <w:tc>
          <w:tcPr>
            <w:tcW w:w="396" w:type="dxa"/>
            <w:shd w:val="solid" w:color="FFFFFF" w:fill="auto"/>
          </w:tcPr>
          <w:p w14:paraId="58E8B631"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72A25422" w14:textId="77777777" w:rsidR="00367ABC" w:rsidRPr="00481D2D" w:rsidRDefault="00367ABC" w:rsidP="00367ABC">
            <w:pPr>
              <w:pStyle w:val="TAL"/>
              <w:rPr>
                <w:sz w:val="16"/>
                <w:szCs w:val="16"/>
              </w:rPr>
            </w:pPr>
            <w:r>
              <w:rPr>
                <w:rFonts w:cs="Arial"/>
                <w:sz w:val="16"/>
                <w:szCs w:val="16"/>
              </w:rPr>
              <w:t>Reference update: OpenAPI specification</w:t>
            </w:r>
          </w:p>
        </w:tc>
        <w:tc>
          <w:tcPr>
            <w:tcW w:w="1150" w:type="dxa"/>
            <w:shd w:val="solid" w:color="FFFFFF" w:fill="auto"/>
          </w:tcPr>
          <w:p w14:paraId="5882907D" w14:textId="77777777" w:rsidR="00367ABC" w:rsidRPr="00481D2D" w:rsidRDefault="00367ABC" w:rsidP="00367ABC">
            <w:pPr>
              <w:pStyle w:val="TAC"/>
              <w:rPr>
                <w:sz w:val="16"/>
                <w:szCs w:val="16"/>
              </w:rPr>
            </w:pPr>
            <w:r>
              <w:rPr>
                <w:rFonts w:cs="Arial"/>
                <w:sz w:val="16"/>
                <w:szCs w:val="16"/>
                <w:lang w:eastAsia="zh-CN"/>
              </w:rPr>
              <w:t>15.1.0</w:t>
            </w:r>
          </w:p>
        </w:tc>
      </w:tr>
      <w:tr w:rsidR="00367ABC" w:rsidRPr="00481D2D" w14:paraId="36A1AA32" w14:textId="77777777" w:rsidTr="002B5E43">
        <w:tc>
          <w:tcPr>
            <w:tcW w:w="731" w:type="dxa"/>
            <w:shd w:val="solid" w:color="FFFFFF" w:fill="auto"/>
          </w:tcPr>
          <w:p w14:paraId="7BA575B5" w14:textId="77777777" w:rsidR="00367ABC" w:rsidRPr="00481D2D" w:rsidRDefault="00367ABC" w:rsidP="00367ABC">
            <w:pPr>
              <w:pStyle w:val="TAC"/>
              <w:rPr>
                <w:sz w:val="16"/>
                <w:szCs w:val="16"/>
              </w:rPr>
            </w:pPr>
            <w:r>
              <w:rPr>
                <w:rFonts w:cs="Arial"/>
                <w:sz w:val="16"/>
                <w:szCs w:val="16"/>
                <w:lang w:eastAsia="zh-CN"/>
              </w:rPr>
              <w:t>2018-09</w:t>
            </w:r>
          </w:p>
        </w:tc>
        <w:tc>
          <w:tcPr>
            <w:tcW w:w="798" w:type="dxa"/>
            <w:shd w:val="solid" w:color="FFFFFF" w:fill="auto"/>
          </w:tcPr>
          <w:p w14:paraId="15A19D83" w14:textId="77777777" w:rsidR="00367ABC" w:rsidRPr="00481D2D" w:rsidRDefault="00367ABC" w:rsidP="00367ABC">
            <w:pPr>
              <w:pStyle w:val="TAC"/>
              <w:rPr>
                <w:sz w:val="16"/>
                <w:szCs w:val="16"/>
              </w:rPr>
            </w:pPr>
            <w:r>
              <w:rPr>
                <w:rFonts w:cs="Arial"/>
                <w:sz w:val="16"/>
                <w:szCs w:val="16"/>
                <w:lang w:eastAsia="zh-CN"/>
              </w:rPr>
              <w:t>CT#81</w:t>
            </w:r>
          </w:p>
        </w:tc>
        <w:tc>
          <w:tcPr>
            <w:tcW w:w="935" w:type="dxa"/>
            <w:shd w:val="solid" w:color="FFFFFF" w:fill="auto"/>
          </w:tcPr>
          <w:p w14:paraId="74246EB2" w14:textId="77777777" w:rsidR="00367ABC" w:rsidRPr="00481D2D" w:rsidRDefault="00367ABC" w:rsidP="00367ABC">
            <w:pPr>
              <w:pStyle w:val="TAC"/>
              <w:rPr>
                <w:sz w:val="16"/>
                <w:szCs w:val="16"/>
              </w:rPr>
            </w:pPr>
            <w:r>
              <w:rPr>
                <w:rFonts w:cs="Arial"/>
                <w:sz w:val="16"/>
                <w:szCs w:val="16"/>
              </w:rPr>
              <w:t>CP-182015</w:t>
            </w:r>
          </w:p>
        </w:tc>
        <w:tc>
          <w:tcPr>
            <w:tcW w:w="495" w:type="dxa"/>
            <w:shd w:val="solid" w:color="FFFFFF" w:fill="auto"/>
          </w:tcPr>
          <w:p w14:paraId="34B7A723" w14:textId="77777777" w:rsidR="00367ABC" w:rsidRPr="00481D2D" w:rsidRDefault="00367ABC" w:rsidP="00367ABC">
            <w:pPr>
              <w:pStyle w:val="TAL"/>
              <w:rPr>
                <w:sz w:val="16"/>
                <w:szCs w:val="16"/>
              </w:rPr>
            </w:pPr>
            <w:r>
              <w:rPr>
                <w:rFonts w:cs="Arial"/>
                <w:sz w:val="16"/>
                <w:szCs w:val="16"/>
                <w:lang w:eastAsia="zh-CN"/>
              </w:rPr>
              <w:t>0004</w:t>
            </w:r>
          </w:p>
        </w:tc>
        <w:tc>
          <w:tcPr>
            <w:tcW w:w="408" w:type="dxa"/>
            <w:shd w:val="solid" w:color="FFFFFF" w:fill="auto"/>
          </w:tcPr>
          <w:p w14:paraId="0493C8F4" w14:textId="77777777" w:rsidR="00367ABC" w:rsidRPr="00481D2D" w:rsidRDefault="00367ABC" w:rsidP="00367ABC">
            <w:pPr>
              <w:pStyle w:val="TAR"/>
              <w:rPr>
                <w:sz w:val="16"/>
                <w:szCs w:val="16"/>
              </w:rPr>
            </w:pPr>
            <w:r>
              <w:rPr>
                <w:rFonts w:cs="Arial"/>
                <w:sz w:val="16"/>
                <w:szCs w:val="16"/>
                <w:lang w:eastAsia="zh-CN"/>
              </w:rPr>
              <w:t>2</w:t>
            </w:r>
          </w:p>
        </w:tc>
        <w:tc>
          <w:tcPr>
            <w:tcW w:w="396" w:type="dxa"/>
            <w:shd w:val="solid" w:color="FFFFFF" w:fill="auto"/>
          </w:tcPr>
          <w:p w14:paraId="3490E6F3"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35F8B57F" w14:textId="77777777" w:rsidR="00367ABC" w:rsidRPr="00481D2D" w:rsidRDefault="00367ABC" w:rsidP="00367ABC">
            <w:pPr>
              <w:pStyle w:val="TAL"/>
              <w:rPr>
                <w:sz w:val="16"/>
                <w:szCs w:val="16"/>
              </w:rPr>
            </w:pPr>
            <w:r>
              <w:rPr>
                <w:rFonts w:cs="Arial"/>
                <w:sz w:val="16"/>
                <w:szCs w:val="16"/>
              </w:rPr>
              <w:t>Clarification on mandatory HTTP error status codes</w:t>
            </w:r>
          </w:p>
        </w:tc>
        <w:tc>
          <w:tcPr>
            <w:tcW w:w="1150" w:type="dxa"/>
            <w:shd w:val="solid" w:color="FFFFFF" w:fill="auto"/>
          </w:tcPr>
          <w:p w14:paraId="21578BFA" w14:textId="77777777" w:rsidR="00367ABC" w:rsidRPr="00481D2D" w:rsidRDefault="00367ABC" w:rsidP="00367ABC">
            <w:pPr>
              <w:pStyle w:val="TAC"/>
              <w:rPr>
                <w:sz w:val="16"/>
                <w:szCs w:val="16"/>
              </w:rPr>
            </w:pPr>
            <w:r>
              <w:rPr>
                <w:rFonts w:cs="Arial"/>
                <w:sz w:val="16"/>
                <w:szCs w:val="16"/>
                <w:lang w:eastAsia="zh-CN"/>
              </w:rPr>
              <w:t>15.1.0</w:t>
            </w:r>
          </w:p>
        </w:tc>
      </w:tr>
      <w:tr w:rsidR="00367ABC" w:rsidRPr="00481D2D" w14:paraId="2C3974A5" w14:textId="77777777" w:rsidTr="002B5E43">
        <w:tc>
          <w:tcPr>
            <w:tcW w:w="731" w:type="dxa"/>
            <w:shd w:val="solid" w:color="FFFFFF" w:fill="auto"/>
          </w:tcPr>
          <w:p w14:paraId="730B18BA" w14:textId="77777777" w:rsidR="00367ABC" w:rsidRPr="00481D2D" w:rsidRDefault="00367ABC" w:rsidP="00367ABC">
            <w:pPr>
              <w:pStyle w:val="TAC"/>
              <w:rPr>
                <w:sz w:val="16"/>
                <w:szCs w:val="16"/>
              </w:rPr>
            </w:pPr>
            <w:r>
              <w:rPr>
                <w:rFonts w:cs="Arial"/>
                <w:sz w:val="16"/>
                <w:szCs w:val="16"/>
                <w:lang w:eastAsia="zh-CN"/>
              </w:rPr>
              <w:t>2018-09</w:t>
            </w:r>
          </w:p>
        </w:tc>
        <w:tc>
          <w:tcPr>
            <w:tcW w:w="798" w:type="dxa"/>
            <w:shd w:val="solid" w:color="FFFFFF" w:fill="auto"/>
          </w:tcPr>
          <w:p w14:paraId="0BC08C3D" w14:textId="77777777" w:rsidR="00367ABC" w:rsidRPr="00481D2D" w:rsidRDefault="00367ABC" w:rsidP="00367ABC">
            <w:pPr>
              <w:pStyle w:val="TAC"/>
              <w:rPr>
                <w:sz w:val="16"/>
                <w:szCs w:val="16"/>
              </w:rPr>
            </w:pPr>
            <w:r>
              <w:rPr>
                <w:rFonts w:cs="Arial"/>
                <w:sz w:val="16"/>
                <w:szCs w:val="16"/>
                <w:lang w:eastAsia="zh-CN"/>
              </w:rPr>
              <w:t>CT#81</w:t>
            </w:r>
          </w:p>
        </w:tc>
        <w:tc>
          <w:tcPr>
            <w:tcW w:w="935" w:type="dxa"/>
            <w:shd w:val="solid" w:color="FFFFFF" w:fill="auto"/>
          </w:tcPr>
          <w:p w14:paraId="74D0AC97" w14:textId="77777777" w:rsidR="00367ABC" w:rsidRPr="00481D2D" w:rsidRDefault="00367ABC" w:rsidP="00367ABC">
            <w:pPr>
              <w:pStyle w:val="TAC"/>
              <w:rPr>
                <w:sz w:val="16"/>
                <w:szCs w:val="16"/>
              </w:rPr>
            </w:pPr>
            <w:r>
              <w:rPr>
                <w:rFonts w:cs="Arial"/>
                <w:sz w:val="16"/>
                <w:szCs w:val="16"/>
              </w:rPr>
              <w:t>CP-182015</w:t>
            </w:r>
          </w:p>
        </w:tc>
        <w:tc>
          <w:tcPr>
            <w:tcW w:w="495" w:type="dxa"/>
            <w:shd w:val="solid" w:color="FFFFFF" w:fill="auto"/>
          </w:tcPr>
          <w:p w14:paraId="047A120C" w14:textId="77777777" w:rsidR="00367ABC" w:rsidRPr="00481D2D" w:rsidRDefault="00367ABC" w:rsidP="00367ABC">
            <w:pPr>
              <w:pStyle w:val="TAL"/>
              <w:rPr>
                <w:sz w:val="16"/>
                <w:szCs w:val="16"/>
              </w:rPr>
            </w:pPr>
            <w:r>
              <w:rPr>
                <w:rFonts w:cs="Arial"/>
                <w:sz w:val="16"/>
                <w:szCs w:val="16"/>
                <w:lang w:eastAsia="zh-CN"/>
              </w:rPr>
              <w:t>0005</w:t>
            </w:r>
          </w:p>
        </w:tc>
        <w:tc>
          <w:tcPr>
            <w:tcW w:w="408" w:type="dxa"/>
            <w:shd w:val="solid" w:color="FFFFFF" w:fill="auto"/>
          </w:tcPr>
          <w:p w14:paraId="5A130D21" w14:textId="77777777" w:rsidR="00367ABC" w:rsidRPr="00481D2D" w:rsidRDefault="00367ABC" w:rsidP="00367ABC">
            <w:pPr>
              <w:pStyle w:val="TAR"/>
              <w:rPr>
                <w:sz w:val="16"/>
                <w:szCs w:val="16"/>
              </w:rPr>
            </w:pPr>
            <w:r>
              <w:rPr>
                <w:rFonts w:cs="Arial"/>
                <w:sz w:val="16"/>
                <w:szCs w:val="16"/>
                <w:lang w:eastAsia="zh-CN"/>
              </w:rPr>
              <w:t>6</w:t>
            </w:r>
          </w:p>
        </w:tc>
        <w:tc>
          <w:tcPr>
            <w:tcW w:w="396" w:type="dxa"/>
            <w:shd w:val="solid" w:color="FFFFFF" w:fill="auto"/>
          </w:tcPr>
          <w:p w14:paraId="27EBA2BA"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15CE7717" w14:textId="77777777" w:rsidR="00367ABC" w:rsidRPr="00481D2D" w:rsidRDefault="00367ABC" w:rsidP="00367ABC">
            <w:pPr>
              <w:pStyle w:val="TAL"/>
              <w:rPr>
                <w:sz w:val="16"/>
                <w:szCs w:val="16"/>
              </w:rPr>
            </w:pPr>
            <w:r>
              <w:rPr>
                <w:rFonts w:cs="Arial"/>
                <w:sz w:val="16"/>
                <w:szCs w:val="16"/>
              </w:rPr>
              <w:t>OpenAPI for TS 29.521</w:t>
            </w:r>
          </w:p>
        </w:tc>
        <w:tc>
          <w:tcPr>
            <w:tcW w:w="1150" w:type="dxa"/>
            <w:shd w:val="solid" w:color="FFFFFF" w:fill="auto"/>
          </w:tcPr>
          <w:p w14:paraId="2CBB65B4" w14:textId="77777777" w:rsidR="00367ABC" w:rsidRPr="00481D2D" w:rsidRDefault="00367ABC" w:rsidP="00367ABC">
            <w:pPr>
              <w:pStyle w:val="TAC"/>
              <w:rPr>
                <w:sz w:val="16"/>
                <w:szCs w:val="16"/>
              </w:rPr>
            </w:pPr>
            <w:r>
              <w:rPr>
                <w:rFonts w:cs="Arial"/>
                <w:sz w:val="16"/>
                <w:szCs w:val="16"/>
                <w:lang w:eastAsia="zh-CN"/>
              </w:rPr>
              <w:t>15.1.0</w:t>
            </w:r>
          </w:p>
        </w:tc>
      </w:tr>
      <w:tr w:rsidR="00367ABC" w:rsidRPr="00481D2D" w14:paraId="47E9CA99" w14:textId="77777777" w:rsidTr="002B5E43">
        <w:tc>
          <w:tcPr>
            <w:tcW w:w="731" w:type="dxa"/>
            <w:shd w:val="solid" w:color="FFFFFF" w:fill="auto"/>
          </w:tcPr>
          <w:p w14:paraId="333CB802" w14:textId="77777777" w:rsidR="00367ABC" w:rsidRPr="00481D2D" w:rsidRDefault="00367ABC" w:rsidP="00367ABC">
            <w:pPr>
              <w:pStyle w:val="TAC"/>
              <w:rPr>
                <w:sz w:val="16"/>
                <w:szCs w:val="16"/>
              </w:rPr>
            </w:pPr>
            <w:r>
              <w:rPr>
                <w:rFonts w:cs="Arial"/>
                <w:sz w:val="16"/>
                <w:szCs w:val="16"/>
                <w:lang w:eastAsia="zh-CN"/>
              </w:rPr>
              <w:t>2018-09</w:t>
            </w:r>
          </w:p>
        </w:tc>
        <w:tc>
          <w:tcPr>
            <w:tcW w:w="798" w:type="dxa"/>
            <w:shd w:val="solid" w:color="FFFFFF" w:fill="auto"/>
          </w:tcPr>
          <w:p w14:paraId="3B6BE4F1" w14:textId="77777777" w:rsidR="00367ABC" w:rsidRPr="00481D2D" w:rsidRDefault="00367ABC" w:rsidP="00367ABC">
            <w:pPr>
              <w:pStyle w:val="TAC"/>
              <w:rPr>
                <w:sz w:val="16"/>
                <w:szCs w:val="16"/>
              </w:rPr>
            </w:pPr>
            <w:r>
              <w:rPr>
                <w:rFonts w:cs="Arial"/>
                <w:sz w:val="16"/>
                <w:szCs w:val="16"/>
                <w:lang w:eastAsia="zh-CN"/>
              </w:rPr>
              <w:t>CT#81</w:t>
            </w:r>
          </w:p>
        </w:tc>
        <w:tc>
          <w:tcPr>
            <w:tcW w:w="935" w:type="dxa"/>
            <w:shd w:val="solid" w:color="FFFFFF" w:fill="auto"/>
          </w:tcPr>
          <w:p w14:paraId="353ABE94" w14:textId="77777777" w:rsidR="00367ABC" w:rsidRPr="00481D2D" w:rsidRDefault="00367ABC" w:rsidP="00367ABC">
            <w:pPr>
              <w:pStyle w:val="TAC"/>
              <w:rPr>
                <w:sz w:val="16"/>
                <w:szCs w:val="16"/>
              </w:rPr>
            </w:pPr>
            <w:r>
              <w:rPr>
                <w:rFonts w:cs="Arial"/>
                <w:sz w:val="16"/>
                <w:szCs w:val="16"/>
              </w:rPr>
              <w:t>CP-182015</w:t>
            </w:r>
          </w:p>
        </w:tc>
        <w:tc>
          <w:tcPr>
            <w:tcW w:w="495" w:type="dxa"/>
            <w:shd w:val="solid" w:color="FFFFFF" w:fill="auto"/>
          </w:tcPr>
          <w:p w14:paraId="29AE031E" w14:textId="77777777" w:rsidR="00367ABC" w:rsidRPr="00481D2D" w:rsidRDefault="00367ABC" w:rsidP="00367ABC">
            <w:pPr>
              <w:pStyle w:val="TAL"/>
              <w:rPr>
                <w:sz w:val="16"/>
                <w:szCs w:val="16"/>
              </w:rPr>
            </w:pPr>
            <w:r>
              <w:rPr>
                <w:rFonts w:cs="Arial"/>
                <w:sz w:val="16"/>
                <w:szCs w:val="16"/>
                <w:lang w:eastAsia="zh-CN"/>
              </w:rPr>
              <w:t>0006</w:t>
            </w:r>
          </w:p>
        </w:tc>
        <w:tc>
          <w:tcPr>
            <w:tcW w:w="408" w:type="dxa"/>
            <w:shd w:val="solid" w:color="FFFFFF" w:fill="auto"/>
          </w:tcPr>
          <w:p w14:paraId="13BA5717"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6EABC1E1"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4E39BB3D" w14:textId="77777777" w:rsidR="00367ABC" w:rsidRPr="00481D2D" w:rsidRDefault="00367ABC" w:rsidP="00367ABC">
            <w:pPr>
              <w:pStyle w:val="TAL"/>
              <w:rPr>
                <w:sz w:val="16"/>
                <w:szCs w:val="16"/>
              </w:rPr>
            </w:pPr>
            <w:r>
              <w:rPr>
                <w:rFonts w:cs="Arial"/>
                <w:sz w:val="16"/>
                <w:szCs w:val="16"/>
              </w:rPr>
              <w:t>Description of Structured data types</w:t>
            </w:r>
          </w:p>
        </w:tc>
        <w:tc>
          <w:tcPr>
            <w:tcW w:w="1150" w:type="dxa"/>
            <w:shd w:val="solid" w:color="FFFFFF" w:fill="auto"/>
          </w:tcPr>
          <w:p w14:paraId="17D0FF96" w14:textId="77777777" w:rsidR="00367ABC" w:rsidRPr="00481D2D" w:rsidRDefault="00367ABC" w:rsidP="00367ABC">
            <w:pPr>
              <w:pStyle w:val="TAC"/>
              <w:rPr>
                <w:sz w:val="16"/>
                <w:szCs w:val="16"/>
              </w:rPr>
            </w:pPr>
            <w:r>
              <w:rPr>
                <w:rFonts w:cs="Arial"/>
                <w:sz w:val="16"/>
                <w:szCs w:val="16"/>
                <w:lang w:eastAsia="zh-CN"/>
              </w:rPr>
              <w:t>15.1.0</w:t>
            </w:r>
          </w:p>
        </w:tc>
      </w:tr>
      <w:tr w:rsidR="00367ABC" w:rsidRPr="00481D2D" w14:paraId="240C993B" w14:textId="77777777" w:rsidTr="002B5E43">
        <w:tc>
          <w:tcPr>
            <w:tcW w:w="731" w:type="dxa"/>
            <w:shd w:val="solid" w:color="FFFFFF" w:fill="auto"/>
          </w:tcPr>
          <w:p w14:paraId="6F0E36C1" w14:textId="77777777" w:rsidR="00367ABC" w:rsidRPr="00481D2D" w:rsidRDefault="00367ABC" w:rsidP="00367ABC">
            <w:pPr>
              <w:pStyle w:val="TAC"/>
              <w:rPr>
                <w:sz w:val="16"/>
                <w:szCs w:val="16"/>
              </w:rPr>
            </w:pPr>
            <w:r>
              <w:rPr>
                <w:rFonts w:cs="Arial"/>
                <w:sz w:val="16"/>
                <w:szCs w:val="16"/>
                <w:lang w:eastAsia="zh-CN"/>
              </w:rPr>
              <w:t>2018-09</w:t>
            </w:r>
          </w:p>
        </w:tc>
        <w:tc>
          <w:tcPr>
            <w:tcW w:w="798" w:type="dxa"/>
            <w:shd w:val="solid" w:color="FFFFFF" w:fill="auto"/>
          </w:tcPr>
          <w:p w14:paraId="0F578EE4" w14:textId="77777777" w:rsidR="00367ABC" w:rsidRPr="00481D2D" w:rsidRDefault="00367ABC" w:rsidP="00367ABC">
            <w:pPr>
              <w:pStyle w:val="TAC"/>
              <w:rPr>
                <w:sz w:val="16"/>
                <w:szCs w:val="16"/>
              </w:rPr>
            </w:pPr>
            <w:r>
              <w:rPr>
                <w:rFonts w:cs="Arial"/>
                <w:sz w:val="16"/>
                <w:szCs w:val="16"/>
                <w:lang w:eastAsia="zh-CN"/>
              </w:rPr>
              <w:t>CT#81</w:t>
            </w:r>
          </w:p>
        </w:tc>
        <w:tc>
          <w:tcPr>
            <w:tcW w:w="935" w:type="dxa"/>
            <w:shd w:val="solid" w:color="FFFFFF" w:fill="auto"/>
          </w:tcPr>
          <w:p w14:paraId="2D116F36" w14:textId="77777777" w:rsidR="00367ABC" w:rsidRPr="00481D2D" w:rsidRDefault="00367ABC" w:rsidP="00367ABC">
            <w:pPr>
              <w:pStyle w:val="TAC"/>
              <w:rPr>
                <w:sz w:val="16"/>
                <w:szCs w:val="16"/>
              </w:rPr>
            </w:pPr>
            <w:r>
              <w:rPr>
                <w:rFonts w:cs="Arial"/>
                <w:sz w:val="16"/>
                <w:szCs w:val="16"/>
              </w:rPr>
              <w:t>CP-182015</w:t>
            </w:r>
          </w:p>
        </w:tc>
        <w:tc>
          <w:tcPr>
            <w:tcW w:w="495" w:type="dxa"/>
            <w:shd w:val="solid" w:color="FFFFFF" w:fill="auto"/>
          </w:tcPr>
          <w:p w14:paraId="10E42ECE" w14:textId="77777777" w:rsidR="00367ABC" w:rsidRPr="00481D2D" w:rsidRDefault="00367ABC" w:rsidP="00367ABC">
            <w:pPr>
              <w:pStyle w:val="TAL"/>
              <w:rPr>
                <w:sz w:val="16"/>
                <w:szCs w:val="16"/>
              </w:rPr>
            </w:pPr>
            <w:r>
              <w:rPr>
                <w:rFonts w:cs="Arial"/>
                <w:sz w:val="16"/>
                <w:szCs w:val="16"/>
                <w:lang w:eastAsia="zh-CN"/>
              </w:rPr>
              <w:t>0007</w:t>
            </w:r>
          </w:p>
        </w:tc>
        <w:tc>
          <w:tcPr>
            <w:tcW w:w="408" w:type="dxa"/>
            <w:shd w:val="solid" w:color="FFFFFF" w:fill="auto"/>
          </w:tcPr>
          <w:p w14:paraId="1CE4538E"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7E662355"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2F666F4A" w14:textId="77777777" w:rsidR="00367ABC" w:rsidRPr="00481D2D" w:rsidRDefault="00367ABC" w:rsidP="00367ABC">
            <w:pPr>
              <w:pStyle w:val="TAL"/>
              <w:rPr>
                <w:sz w:val="16"/>
                <w:szCs w:val="16"/>
              </w:rPr>
            </w:pPr>
            <w:r>
              <w:rPr>
                <w:rFonts w:cs="Arial"/>
                <w:sz w:val="16"/>
                <w:szCs w:val="16"/>
              </w:rPr>
              <w:t>Support of IPv4 overlapping</w:t>
            </w:r>
          </w:p>
        </w:tc>
        <w:tc>
          <w:tcPr>
            <w:tcW w:w="1150" w:type="dxa"/>
            <w:shd w:val="solid" w:color="FFFFFF" w:fill="auto"/>
          </w:tcPr>
          <w:p w14:paraId="07C823A8" w14:textId="77777777" w:rsidR="00367ABC" w:rsidRPr="00481D2D" w:rsidRDefault="00367ABC" w:rsidP="00367ABC">
            <w:pPr>
              <w:pStyle w:val="TAC"/>
              <w:rPr>
                <w:sz w:val="16"/>
                <w:szCs w:val="16"/>
              </w:rPr>
            </w:pPr>
            <w:r>
              <w:rPr>
                <w:rFonts w:cs="Arial"/>
                <w:sz w:val="16"/>
                <w:szCs w:val="16"/>
                <w:lang w:eastAsia="zh-CN"/>
              </w:rPr>
              <w:t>15.1.0</w:t>
            </w:r>
          </w:p>
        </w:tc>
      </w:tr>
      <w:tr w:rsidR="00367ABC" w:rsidRPr="00481D2D" w14:paraId="47BB8AE2" w14:textId="77777777" w:rsidTr="002B5E43">
        <w:tc>
          <w:tcPr>
            <w:tcW w:w="731" w:type="dxa"/>
            <w:shd w:val="solid" w:color="FFFFFF" w:fill="auto"/>
          </w:tcPr>
          <w:p w14:paraId="125F44ED" w14:textId="77777777" w:rsidR="00367ABC" w:rsidRPr="00481D2D" w:rsidRDefault="00367ABC" w:rsidP="00367ABC">
            <w:pPr>
              <w:pStyle w:val="TAC"/>
              <w:rPr>
                <w:sz w:val="16"/>
                <w:szCs w:val="16"/>
              </w:rPr>
            </w:pPr>
            <w:r>
              <w:rPr>
                <w:rFonts w:cs="Arial"/>
                <w:sz w:val="16"/>
                <w:szCs w:val="16"/>
                <w:lang w:eastAsia="zh-CN"/>
              </w:rPr>
              <w:t>2018-09</w:t>
            </w:r>
          </w:p>
        </w:tc>
        <w:tc>
          <w:tcPr>
            <w:tcW w:w="798" w:type="dxa"/>
            <w:shd w:val="solid" w:color="FFFFFF" w:fill="auto"/>
          </w:tcPr>
          <w:p w14:paraId="6BE3FF6D" w14:textId="77777777" w:rsidR="00367ABC" w:rsidRPr="00481D2D" w:rsidRDefault="00367ABC" w:rsidP="00367ABC">
            <w:pPr>
              <w:pStyle w:val="TAC"/>
              <w:rPr>
                <w:sz w:val="16"/>
                <w:szCs w:val="16"/>
              </w:rPr>
            </w:pPr>
            <w:r>
              <w:rPr>
                <w:rFonts w:cs="Arial"/>
                <w:sz w:val="16"/>
                <w:szCs w:val="16"/>
                <w:lang w:eastAsia="zh-CN"/>
              </w:rPr>
              <w:t>CT#81</w:t>
            </w:r>
          </w:p>
        </w:tc>
        <w:tc>
          <w:tcPr>
            <w:tcW w:w="935" w:type="dxa"/>
            <w:shd w:val="solid" w:color="FFFFFF" w:fill="auto"/>
          </w:tcPr>
          <w:p w14:paraId="24CAF5CE" w14:textId="77777777" w:rsidR="00367ABC" w:rsidRPr="00481D2D" w:rsidRDefault="00367ABC" w:rsidP="00367ABC">
            <w:pPr>
              <w:pStyle w:val="TAC"/>
              <w:rPr>
                <w:sz w:val="16"/>
                <w:szCs w:val="16"/>
              </w:rPr>
            </w:pPr>
            <w:r>
              <w:rPr>
                <w:rFonts w:cs="Arial"/>
                <w:sz w:val="16"/>
                <w:szCs w:val="16"/>
              </w:rPr>
              <w:t>CP-182015</w:t>
            </w:r>
          </w:p>
        </w:tc>
        <w:tc>
          <w:tcPr>
            <w:tcW w:w="495" w:type="dxa"/>
            <w:shd w:val="solid" w:color="FFFFFF" w:fill="auto"/>
          </w:tcPr>
          <w:p w14:paraId="1944A765" w14:textId="77777777" w:rsidR="00367ABC" w:rsidRPr="00481D2D" w:rsidRDefault="00367ABC" w:rsidP="00367ABC">
            <w:pPr>
              <w:pStyle w:val="TAL"/>
              <w:rPr>
                <w:sz w:val="16"/>
                <w:szCs w:val="16"/>
              </w:rPr>
            </w:pPr>
            <w:r>
              <w:rPr>
                <w:rFonts w:cs="Arial"/>
                <w:sz w:val="16"/>
                <w:szCs w:val="16"/>
                <w:lang w:eastAsia="zh-CN"/>
              </w:rPr>
              <w:t>0008</w:t>
            </w:r>
          </w:p>
        </w:tc>
        <w:tc>
          <w:tcPr>
            <w:tcW w:w="408" w:type="dxa"/>
            <w:shd w:val="solid" w:color="FFFFFF" w:fill="auto"/>
          </w:tcPr>
          <w:p w14:paraId="79D69312" w14:textId="77777777" w:rsidR="00367ABC" w:rsidRPr="00481D2D" w:rsidRDefault="00367ABC" w:rsidP="00367ABC">
            <w:pPr>
              <w:pStyle w:val="TAR"/>
              <w:rPr>
                <w:sz w:val="16"/>
                <w:szCs w:val="16"/>
              </w:rPr>
            </w:pPr>
          </w:p>
        </w:tc>
        <w:tc>
          <w:tcPr>
            <w:tcW w:w="396" w:type="dxa"/>
            <w:shd w:val="solid" w:color="FFFFFF" w:fill="auto"/>
          </w:tcPr>
          <w:p w14:paraId="37D52163"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066E9295" w14:textId="77777777" w:rsidR="00367ABC" w:rsidRPr="00481D2D" w:rsidRDefault="00367ABC" w:rsidP="00367ABC">
            <w:pPr>
              <w:pStyle w:val="TAL"/>
              <w:rPr>
                <w:sz w:val="16"/>
                <w:szCs w:val="16"/>
              </w:rPr>
            </w:pPr>
            <w:r>
              <w:rPr>
                <w:rFonts w:cs="Arial"/>
                <w:sz w:val="16"/>
                <w:szCs w:val="16"/>
              </w:rPr>
              <w:t>Correction of the service name</w:t>
            </w:r>
          </w:p>
        </w:tc>
        <w:tc>
          <w:tcPr>
            <w:tcW w:w="1150" w:type="dxa"/>
            <w:shd w:val="solid" w:color="FFFFFF" w:fill="auto"/>
          </w:tcPr>
          <w:p w14:paraId="5AFA19C5" w14:textId="77777777" w:rsidR="00367ABC" w:rsidRPr="00481D2D" w:rsidRDefault="00367ABC" w:rsidP="00367ABC">
            <w:pPr>
              <w:pStyle w:val="TAC"/>
              <w:rPr>
                <w:sz w:val="16"/>
                <w:szCs w:val="16"/>
              </w:rPr>
            </w:pPr>
            <w:r>
              <w:rPr>
                <w:rFonts w:cs="Arial"/>
                <w:sz w:val="16"/>
                <w:szCs w:val="16"/>
                <w:lang w:eastAsia="zh-CN"/>
              </w:rPr>
              <w:t>15.1.0</w:t>
            </w:r>
          </w:p>
        </w:tc>
      </w:tr>
      <w:tr w:rsidR="00367ABC" w:rsidRPr="00481D2D" w14:paraId="6A7113E7" w14:textId="77777777" w:rsidTr="002B5E43">
        <w:tc>
          <w:tcPr>
            <w:tcW w:w="731" w:type="dxa"/>
            <w:shd w:val="solid" w:color="FFFFFF" w:fill="auto"/>
          </w:tcPr>
          <w:p w14:paraId="00CBE4A9" w14:textId="77777777" w:rsidR="00367ABC" w:rsidRPr="00481D2D" w:rsidRDefault="00367ABC" w:rsidP="00367ABC">
            <w:pPr>
              <w:pStyle w:val="TAC"/>
              <w:rPr>
                <w:sz w:val="16"/>
                <w:szCs w:val="16"/>
              </w:rPr>
            </w:pPr>
            <w:r>
              <w:rPr>
                <w:rFonts w:cs="Arial"/>
                <w:sz w:val="16"/>
                <w:szCs w:val="16"/>
                <w:lang w:eastAsia="zh-CN"/>
              </w:rPr>
              <w:t>2018-09</w:t>
            </w:r>
          </w:p>
        </w:tc>
        <w:tc>
          <w:tcPr>
            <w:tcW w:w="798" w:type="dxa"/>
            <w:shd w:val="solid" w:color="FFFFFF" w:fill="auto"/>
          </w:tcPr>
          <w:p w14:paraId="290FD1BB" w14:textId="77777777" w:rsidR="00367ABC" w:rsidRPr="00481D2D" w:rsidRDefault="00367ABC" w:rsidP="00367ABC">
            <w:pPr>
              <w:pStyle w:val="TAC"/>
              <w:rPr>
                <w:sz w:val="16"/>
                <w:szCs w:val="16"/>
              </w:rPr>
            </w:pPr>
            <w:r>
              <w:rPr>
                <w:rFonts w:cs="Arial"/>
                <w:sz w:val="16"/>
                <w:szCs w:val="16"/>
                <w:lang w:eastAsia="zh-CN"/>
              </w:rPr>
              <w:t>CT#81</w:t>
            </w:r>
          </w:p>
        </w:tc>
        <w:tc>
          <w:tcPr>
            <w:tcW w:w="935" w:type="dxa"/>
            <w:shd w:val="solid" w:color="FFFFFF" w:fill="auto"/>
          </w:tcPr>
          <w:p w14:paraId="5EEDBE76" w14:textId="77777777" w:rsidR="00367ABC" w:rsidRPr="00481D2D" w:rsidRDefault="00367ABC" w:rsidP="00367ABC">
            <w:pPr>
              <w:pStyle w:val="TAC"/>
              <w:rPr>
                <w:sz w:val="16"/>
                <w:szCs w:val="16"/>
              </w:rPr>
            </w:pPr>
            <w:r>
              <w:rPr>
                <w:rFonts w:cs="Arial"/>
                <w:sz w:val="16"/>
                <w:szCs w:val="16"/>
              </w:rPr>
              <w:t>CP-182015</w:t>
            </w:r>
          </w:p>
        </w:tc>
        <w:tc>
          <w:tcPr>
            <w:tcW w:w="495" w:type="dxa"/>
            <w:shd w:val="solid" w:color="FFFFFF" w:fill="auto"/>
          </w:tcPr>
          <w:p w14:paraId="61B09DCD" w14:textId="77777777" w:rsidR="00367ABC" w:rsidRPr="00481D2D" w:rsidRDefault="00367ABC" w:rsidP="00367ABC">
            <w:pPr>
              <w:pStyle w:val="TAL"/>
              <w:rPr>
                <w:sz w:val="16"/>
                <w:szCs w:val="16"/>
              </w:rPr>
            </w:pPr>
            <w:r>
              <w:rPr>
                <w:rFonts w:cs="Arial"/>
                <w:sz w:val="16"/>
                <w:szCs w:val="16"/>
                <w:lang w:eastAsia="zh-CN"/>
              </w:rPr>
              <w:t>0009</w:t>
            </w:r>
          </w:p>
        </w:tc>
        <w:tc>
          <w:tcPr>
            <w:tcW w:w="408" w:type="dxa"/>
            <w:shd w:val="solid" w:color="FFFFFF" w:fill="auto"/>
          </w:tcPr>
          <w:p w14:paraId="4FA2BD67"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314902E4"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5900C2F0" w14:textId="77777777" w:rsidR="00367ABC" w:rsidRPr="00481D2D" w:rsidRDefault="00367ABC" w:rsidP="00367ABC">
            <w:pPr>
              <w:pStyle w:val="TAL"/>
              <w:rPr>
                <w:sz w:val="16"/>
                <w:szCs w:val="16"/>
              </w:rPr>
            </w:pPr>
            <w:r>
              <w:rPr>
                <w:rFonts w:cs="Arial"/>
                <w:sz w:val="16"/>
                <w:szCs w:val="16"/>
              </w:rPr>
              <w:t>Resource structure presentation</w:t>
            </w:r>
          </w:p>
        </w:tc>
        <w:tc>
          <w:tcPr>
            <w:tcW w:w="1150" w:type="dxa"/>
            <w:shd w:val="solid" w:color="FFFFFF" w:fill="auto"/>
          </w:tcPr>
          <w:p w14:paraId="0D43506D" w14:textId="77777777" w:rsidR="00367ABC" w:rsidRPr="00481D2D" w:rsidRDefault="00367ABC" w:rsidP="00367ABC">
            <w:pPr>
              <w:pStyle w:val="TAC"/>
              <w:rPr>
                <w:sz w:val="16"/>
                <w:szCs w:val="16"/>
              </w:rPr>
            </w:pPr>
            <w:r>
              <w:rPr>
                <w:rFonts w:cs="Arial"/>
                <w:sz w:val="16"/>
                <w:szCs w:val="16"/>
                <w:lang w:eastAsia="zh-CN"/>
              </w:rPr>
              <w:t>15.1.0</w:t>
            </w:r>
          </w:p>
        </w:tc>
      </w:tr>
      <w:tr w:rsidR="00367ABC" w:rsidRPr="00481D2D" w14:paraId="4E524CC2" w14:textId="77777777" w:rsidTr="002B5E43">
        <w:tc>
          <w:tcPr>
            <w:tcW w:w="731" w:type="dxa"/>
            <w:shd w:val="solid" w:color="FFFFFF" w:fill="auto"/>
          </w:tcPr>
          <w:p w14:paraId="0F156880" w14:textId="77777777" w:rsidR="00367ABC" w:rsidRPr="00481D2D" w:rsidRDefault="00367ABC" w:rsidP="00367ABC">
            <w:pPr>
              <w:pStyle w:val="TAC"/>
              <w:rPr>
                <w:sz w:val="16"/>
                <w:szCs w:val="16"/>
              </w:rPr>
            </w:pPr>
            <w:r>
              <w:rPr>
                <w:rFonts w:cs="Arial"/>
                <w:sz w:val="16"/>
                <w:szCs w:val="16"/>
                <w:lang w:eastAsia="zh-CN"/>
              </w:rPr>
              <w:t>2018-12</w:t>
            </w:r>
          </w:p>
        </w:tc>
        <w:tc>
          <w:tcPr>
            <w:tcW w:w="798" w:type="dxa"/>
            <w:shd w:val="solid" w:color="FFFFFF" w:fill="auto"/>
          </w:tcPr>
          <w:p w14:paraId="4356B956" w14:textId="77777777" w:rsidR="00367ABC" w:rsidRPr="00481D2D" w:rsidRDefault="00367ABC" w:rsidP="00367ABC">
            <w:pPr>
              <w:pStyle w:val="TAC"/>
              <w:rPr>
                <w:sz w:val="16"/>
                <w:szCs w:val="16"/>
              </w:rPr>
            </w:pPr>
            <w:r>
              <w:rPr>
                <w:rFonts w:cs="Arial"/>
                <w:sz w:val="16"/>
                <w:szCs w:val="16"/>
                <w:lang w:eastAsia="zh-CN"/>
              </w:rPr>
              <w:t>CT#82</w:t>
            </w:r>
          </w:p>
        </w:tc>
        <w:tc>
          <w:tcPr>
            <w:tcW w:w="935" w:type="dxa"/>
            <w:shd w:val="solid" w:color="FFFFFF" w:fill="auto"/>
          </w:tcPr>
          <w:p w14:paraId="7110F2FA" w14:textId="77777777" w:rsidR="00367ABC" w:rsidRPr="00481D2D" w:rsidRDefault="00367ABC" w:rsidP="00367ABC">
            <w:pPr>
              <w:pStyle w:val="TAC"/>
              <w:rPr>
                <w:sz w:val="16"/>
                <w:szCs w:val="16"/>
              </w:rPr>
            </w:pPr>
            <w:r>
              <w:rPr>
                <w:rFonts w:cs="Arial"/>
                <w:sz w:val="16"/>
                <w:szCs w:val="16"/>
              </w:rPr>
              <w:t>CP-183205</w:t>
            </w:r>
          </w:p>
        </w:tc>
        <w:tc>
          <w:tcPr>
            <w:tcW w:w="495" w:type="dxa"/>
            <w:shd w:val="solid" w:color="FFFFFF" w:fill="auto"/>
          </w:tcPr>
          <w:p w14:paraId="32465FC0" w14:textId="77777777" w:rsidR="00367ABC" w:rsidRPr="00481D2D" w:rsidRDefault="00367ABC" w:rsidP="00367ABC">
            <w:pPr>
              <w:pStyle w:val="TAL"/>
              <w:rPr>
                <w:sz w:val="16"/>
                <w:szCs w:val="16"/>
              </w:rPr>
            </w:pPr>
            <w:r>
              <w:rPr>
                <w:rFonts w:cs="Arial"/>
                <w:sz w:val="16"/>
                <w:szCs w:val="16"/>
                <w:lang w:eastAsia="zh-CN"/>
              </w:rPr>
              <w:t>0011</w:t>
            </w:r>
          </w:p>
        </w:tc>
        <w:tc>
          <w:tcPr>
            <w:tcW w:w="408" w:type="dxa"/>
            <w:shd w:val="solid" w:color="FFFFFF" w:fill="auto"/>
          </w:tcPr>
          <w:p w14:paraId="50D41733" w14:textId="77777777" w:rsidR="00367ABC" w:rsidRPr="00481D2D" w:rsidRDefault="00367ABC" w:rsidP="00367ABC">
            <w:pPr>
              <w:pStyle w:val="TAR"/>
              <w:rPr>
                <w:sz w:val="16"/>
                <w:szCs w:val="16"/>
              </w:rPr>
            </w:pPr>
          </w:p>
        </w:tc>
        <w:tc>
          <w:tcPr>
            <w:tcW w:w="396" w:type="dxa"/>
            <w:shd w:val="solid" w:color="FFFFFF" w:fill="auto"/>
          </w:tcPr>
          <w:p w14:paraId="738AE02F"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31C7510E" w14:textId="77777777" w:rsidR="00367ABC" w:rsidRPr="00481D2D" w:rsidRDefault="00367ABC" w:rsidP="00367ABC">
            <w:pPr>
              <w:pStyle w:val="TAL"/>
              <w:rPr>
                <w:sz w:val="16"/>
                <w:szCs w:val="16"/>
              </w:rPr>
            </w:pPr>
            <w:r>
              <w:rPr>
                <w:rFonts w:cs="Arial"/>
                <w:sz w:val="16"/>
                <w:szCs w:val="16"/>
              </w:rPr>
              <w:t>Default value for apiRoot Default value for apiRoot</w:t>
            </w:r>
          </w:p>
        </w:tc>
        <w:tc>
          <w:tcPr>
            <w:tcW w:w="1150" w:type="dxa"/>
            <w:shd w:val="solid" w:color="FFFFFF" w:fill="auto"/>
          </w:tcPr>
          <w:p w14:paraId="467D41CE" w14:textId="77777777" w:rsidR="00367ABC" w:rsidRPr="00481D2D" w:rsidRDefault="00367ABC" w:rsidP="00367ABC">
            <w:pPr>
              <w:pStyle w:val="TAC"/>
              <w:rPr>
                <w:sz w:val="16"/>
                <w:szCs w:val="16"/>
              </w:rPr>
            </w:pPr>
            <w:r>
              <w:rPr>
                <w:rFonts w:cs="Arial"/>
                <w:sz w:val="16"/>
                <w:szCs w:val="16"/>
                <w:lang w:eastAsia="zh-CN"/>
              </w:rPr>
              <w:t>15.2.0</w:t>
            </w:r>
          </w:p>
        </w:tc>
      </w:tr>
      <w:tr w:rsidR="00367ABC" w:rsidRPr="00481D2D" w14:paraId="1933D594" w14:textId="77777777" w:rsidTr="002B5E43">
        <w:tc>
          <w:tcPr>
            <w:tcW w:w="731" w:type="dxa"/>
            <w:shd w:val="solid" w:color="FFFFFF" w:fill="auto"/>
          </w:tcPr>
          <w:p w14:paraId="46578EE9" w14:textId="77777777" w:rsidR="00367ABC" w:rsidRPr="00481D2D" w:rsidRDefault="00367ABC" w:rsidP="00367ABC">
            <w:pPr>
              <w:pStyle w:val="TAC"/>
              <w:rPr>
                <w:sz w:val="16"/>
                <w:szCs w:val="16"/>
              </w:rPr>
            </w:pPr>
            <w:r>
              <w:rPr>
                <w:rFonts w:cs="Arial"/>
                <w:sz w:val="16"/>
                <w:szCs w:val="16"/>
                <w:lang w:eastAsia="zh-CN"/>
              </w:rPr>
              <w:t>2018-12</w:t>
            </w:r>
          </w:p>
        </w:tc>
        <w:tc>
          <w:tcPr>
            <w:tcW w:w="798" w:type="dxa"/>
            <w:shd w:val="solid" w:color="FFFFFF" w:fill="auto"/>
          </w:tcPr>
          <w:p w14:paraId="281251B8" w14:textId="77777777" w:rsidR="00367ABC" w:rsidRPr="00481D2D" w:rsidRDefault="00367ABC" w:rsidP="00367ABC">
            <w:pPr>
              <w:pStyle w:val="TAC"/>
              <w:rPr>
                <w:sz w:val="16"/>
                <w:szCs w:val="16"/>
              </w:rPr>
            </w:pPr>
            <w:r>
              <w:rPr>
                <w:rFonts w:cs="Arial"/>
                <w:sz w:val="16"/>
                <w:szCs w:val="16"/>
                <w:lang w:eastAsia="zh-CN"/>
              </w:rPr>
              <w:t>CT#82</w:t>
            </w:r>
          </w:p>
        </w:tc>
        <w:tc>
          <w:tcPr>
            <w:tcW w:w="935" w:type="dxa"/>
            <w:shd w:val="solid" w:color="FFFFFF" w:fill="auto"/>
          </w:tcPr>
          <w:p w14:paraId="61D5C7D9" w14:textId="77777777" w:rsidR="00367ABC" w:rsidRPr="00481D2D" w:rsidRDefault="00367ABC" w:rsidP="00367ABC">
            <w:pPr>
              <w:pStyle w:val="TAC"/>
              <w:rPr>
                <w:sz w:val="16"/>
                <w:szCs w:val="16"/>
              </w:rPr>
            </w:pPr>
            <w:r>
              <w:rPr>
                <w:rFonts w:cs="Arial"/>
                <w:sz w:val="16"/>
                <w:szCs w:val="16"/>
              </w:rPr>
              <w:t>CP-183205</w:t>
            </w:r>
          </w:p>
        </w:tc>
        <w:tc>
          <w:tcPr>
            <w:tcW w:w="495" w:type="dxa"/>
            <w:shd w:val="solid" w:color="FFFFFF" w:fill="auto"/>
          </w:tcPr>
          <w:p w14:paraId="6160BF06" w14:textId="77777777" w:rsidR="00367ABC" w:rsidRPr="00481D2D" w:rsidRDefault="00367ABC" w:rsidP="00367ABC">
            <w:pPr>
              <w:pStyle w:val="TAL"/>
              <w:rPr>
                <w:sz w:val="16"/>
                <w:szCs w:val="16"/>
              </w:rPr>
            </w:pPr>
            <w:r>
              <w:rPr>
                <w:rFonts w:cs="Arial"/>
                <w:sz w:val="16"/>
                <w:szCs w:val="16"/>
                <w:lang w:eastAsia="zh-CN"/>
              </w:rPr>
              <w:t>0012</w:t>
            </w:r>
          </w:p>
        </w:tc>
        <w:tc>
          <w:tcPr>
            <w:tcW w:w="408" w:type="dxa"/>
            <w:shd w:val="solid" w:color="FFFFFF" w:fill="auto"/>
          </w:tcPr>
          <w:p w14:paraId="578D384C" w14:textId="77777777" w:rsidR="00367ABC" w:rsidRPr="00481D2D" w:rsidRDefault="00367ABC" w:rsidP="00367ABC">
            <w:pPr>
              <w:pStyle w:val="TAR"/>
              <w:rPr>
                <w:sz w:val="16"/>
                <w:szCs w:val="16"/>
              </w:rPr>
            </w:pPr>
          </w:p>
        </w:tc>
        <w:tc>
          <w:tcPr>
            <w:tcW w:w="396" w:type="dxa"/>
            <w:shd w:val="solid" w:color="FFFFFF" w:fill="auto"/>
          </w:tcPr>
          <w:p w14:paraId="5FB5A3C2"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565835BF" w14:textId="77777777" w:rsidR="00367ABC" w:rsidRPr="00481D2D" w:rsidRDefault="00367ABC" w:rsidP="00367ABC">
            <w:pPr>
              <w:pStyle w:val="TAL"/>
              <w:rPr>
                <w:sz w:val="16"/>
                <w:szCs w:val="16"/>
              </w:rPr>
            </w:pPr>
            <w:r>
              <w:rPr>
                <w:rFonts w:cs="Arial"/>
                <w:sz w:val="16"/>
                <w:szCs w:val="16"/>
              </w:rPr>
              <w:t>Correction to DELETE Method for Nbsf_Management Service API</w:t>
            </w:r>
          </w:p>
        </w:tc>
        <w:tc>
          <w:tcPr>
            <w:tcW w:w="1150" w:type="dxa"/>
            <w:shd w:val="solid" w:color="FFFFFF" w:fill="auto"/>
          </w:tcPr>
          <w:p w14:paraId="1112CC49" w14:textId="77777777" w:rsidR="00367ABC" w:rsidRPr="00481D2D" w:rsidRDefault="00367ABC" w:rsidP="00367ABC">
            <w:pPr>
              <w:pStyle w:val="TAC"/>
              <w:rPr>
                <w:sz w:val="16"/>
                <w:szCs w:val="16"/>
              </w:rPr>
            </w:pPr>
            <w:r>
              <w:rPr>
                <w:rFonts w:cs="Arial"/>
                <w:sz w:val="16"/>
                <w:szCs w:val="16"/>
                <w:lang w:eastAsia="zh-CN"/>
              </w:rPr>
              <w:t>15.2.0</w:t>
            </w:r>
          </w:p>
        </w:tc>
      </w:tr>
      <w:tr w:rsidR="00367ABC" w:rsidRPr="00481D2D" w14:paraId="0EF24543" w14:textId="77777777" w:rsidTr="002B5E43">
        <w:tc>
          <w:tcPr>
            <w:tcW w:w="731" w:type="dxa"/>
            <w:shd w:val="solid" w:color="FFFFFF" w:fill="auto"/>
          </w:tcPr>
          <w:p w14:paraId="7495460F" w14:textId="77777777" w:rsidR="00367ABC" w:rsidRPr="00481D2D" w:rsidRDefault="00367ABC" w:rsidP="00367ABC">
            <w:pPr>
              <w:pStyle w:val="TAC"/>
              <w:rPr>
                <w:sz w:val="16"/>
                <w:szCs w:val="16"/>
              </w:rPr>
            </w:pPr>
            <w:r>
              <w:rPr>
                <w:rFonts w:cs="Arial"/>
                <w:sz w:val="16"/>
                <w:szCs w:val="16"/>
                <w:lang w:eastAsia="zh-CN"/>
              </w:rPr>
              <w:t>2018-12</w:t>
            </w:r>
          </w:p>
        </w:tc>
        <w:tc>
          <w:tcPr>
            <w:tcW w:w="798" w:type="dxa"/>
            <w:shd w:val="solid" w:color="FFFFFF" w:fill="auto"/>
          </w:tcPr>
          <w:p w14:paraId="1DADAF9A" w14:textId="77777777" w:rsidR="00367ABC" w:rsidRPr="00481D2D" w:rsidRDefault="00367ABC" w:rsidP="00367ABC">
            <w:pPr>
              <w:pStyle w:val="TAC"/>
              <w:rPr>
                <w:sz w:val="16"/>
                <w:szCs w:val="16"/>
              </w:rPr>
            </w:pPr>
            <w:r>
              <w:rPr>
                <w:rFonts w:cs="Arial"/>
                <w:sz w:val="16"/>
                <w:szCs w:val="16"/>
                <w:lang w:eastAsia="zh-CN"/>
              </w:rPr>
              <w:t>CT#82</w:t>
            </w:r>
          </w:p>
        </w:tc>
        <w:tc>
          <w:tcPr>
            <w:tcW w:w="935" w:type="dxa"/>
            <w:shd w:val="solid" w:color="FFFFFF" w:fill="auto"/>
          </w:tcPr>
          <w:p w14:paraId="2B366E0E" w14:textId="77777777" w:rsidR="00367ABC" w:rsidRPr="00481D2D" w:rsidRDefault="00367ABC" w:rsidP="00367ABC">
            <w:pPr>
              <w:pStyle w:val="TAC"/>
              <w:rPr>
                <w:sz w:val="16"/>
                <w:szCs w:val="16"/>
              </w:rPr>
            </w:pPr>
            <w:r>
              <w:rPr>
                <w:rFonts w:cs="Arial"/>
                <w:sz w:val="16"/>
                <w:szCs w:val="16"/>
              </w:rPr>
              <w:t>CP-183205</w:t>
            </w:r>
          </w:p>
        </w:tc>
        <w:tc>
          <w:tcPr>
            <w:tcW w:w="495" w:type="dxa"/>
            <w:shd w:val="solid" w:color="FFFFFF" w:fill="auto"/>
          </w:tcPr>
          <w:p w14:paraId="6228D105" w14:textId="77777777" w:rsidR="00367ABC" w:rsidRPr="00481D2D" w:rsidRDefault="00367ABC" w:rsidP="00367ABC">
            <w:pPr>
              <w:pStyle w:val="TAL"/>
              <w:rPr>
                <w:sz w:val="16"/>
                <w:szCs w:val="16"/>
              </w:rPr>
            </w:pPr>
            <w:r>
              <w:rPr>
                <w:rFonts w:cs="Arial"/>
                <w:sz w:val="16"/>
                <w:szCs w:val="16"/>
                <w:lang w:eastAsia="zh-CN"/>
              </w:rPr>
              <w:t>0013</w:t>
            </w:r>
          </w:p>
        </w:tc>
        <w:tc>
          <w:tcPr>
            <w:tcW w:w="408" w:type="dxa"/>
            <w:shd w:val="solid" w:color="FFFFFF" w:fill="auto"/>
          </w:tcPr>
          <w:p w14:paraId="52E7A706" w14:textId="77777777" w:rsidR="00367ABC" w:rsidRPr="00481D2D" w:rsidRDefault="00367ABC" w:rsidP="00367ABC">
            <w:pPr>
              <w:pStyle w:val="TAR"/>
              <w:rPr>
                <w:sz w:val="16"/>
                <w:szCs w:val="16"/>
              </w:rPr>
            </w:pPr>
          </w:p>
        </w:tc>
        <w:tc>
          <w:tcPr>
            <w:tcW w:w="396" w:type="dxa"/>
            <w:shd w:val="solid" w:color="FFFFFF" w:fill="auto"/>
          </w:tcPr>
          <w:p w14:paraId="1BFF74D6"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3231FF8C" w14:textId="77777777" w:rsidR="00367ABC" w:rsidRPr="00481D2D" w:rsidRDefault="00367ABC" w:rsidP="00367ABC">
            <w:pPr>
              <w:pStyle w:val="TAL"/>
              <w:rPr>
                <w:sz w:val="16"/>
                <w:szCs w:val="16"/>
              </w:rPr>
            </w:pPr>
            <w:r>
              <w:rPr>
                <w:rFonts w:cs="Arial"/>
                <w:sz w:val="16"/>
                <w:szCs w:val="16"/>
              </w:rPr>
              <w:t>Correction to Typos in URI Paths</w:t>
            </w:r>
          </w:p>
        </w:tc>
        <w:tc>
          <w:tcPr>
            <w:tcW w:w="1150" w:type="dxa"/>
            <w:shd w:val="solid" w:color="FFFFFF" w:fill="auto"/>
          </w:tcPr>
          <w:p w14:paraId="4325747A" w14:textId="77777777" w:rsidR="00367ABC" w:rsidRPr="00481D2D" w:rsidRDefault="00367ABC" w:rsidP="00367ABC">
            <w:pPr>
              <w:pStyle w:val="TAC"/>
              <w:rPr>
                <w:sz w:val="16"/>
                <w:szCs w:val="16"/>
              </w:rPr>
            </w:pPr>
            <w:r>
              <w:rPr>
                <w:rFonts w:cs="Arial"/>
                <w:sz w:val="16"/>
                <w:szCs w:val="16"/>
                <w:lang w:eastAsia="zh-CN"/>
              </w:rPr>
              <w:t>15.2.0</w:t>
            </w:r>
          </w:p>
        </w:tc>
      </w:tr>
      <w:tr w:rsidR="00367ABC" w:rsidRPr="00481D2D" w14:paraId="645D1925" w14:textId="77777777" w:rsidTr="002B5E43">
        <w:tc>
          <w:tcPr>
            <w:tcW w:w="731" w:type="dxa"/>
            <w:shd w:val="solid" w:color="FFFFFF" w:fill="auto"/>
          </w:tcPr>
          <w:p w14:paraId="7F57E61D" w14:textId="77777777" w:rsidR="00367ABC" w:rsidRPr="00481D2D" w:rsidRDefault="00367ABC" w:rsidP="00367ABC">
            <w:pPr>
              <w:pStyle w:val="TAC"/>
              <w:rPr>
                <w:sz w:val="16"/>
                <w:szCs w:val="16"/>
              </w:rPr>
            </w:pPr>
            <w:r>
              <w:rPr>
                <w:rFonts w:cs="Arial"/>
                <w:sz w:val="16"/>
                <w:szCs w:val="16"/>
                <w:lang w:eastAsia="zh-CN"/>
              </w:rPr>
              <w:t>2018-12</w:t>
            </w:r>
          </w:p>
        </w:tc>
        <w:tc>
          <w:tcPr>
            <w:tcW w:w="798" w:type="dxa"/>
            <w:shd w:val="solid" w:color="FFFFFF" w:fill="auto"/>
          </w:tcPr>
          <w:p w14:paraId="6A23F160" w14:textId="77777777" w:rsidR="00367ABC" w:rsidRPr="00481D2D" w:rsidRDefault="00367ABC" w:rsidP="00367ABC">
            <w:pPr>
              <w:pStyle w:val="TAC"/>
              <w:rPr>
                <w:sz w:val="16"/>
                <w:szCs w:val="16"/>
              </w:rPr>
            </w:pPr>
            <w:r>
              <w:rPr>
                <w:rFonts w:cs="Arial"/>
                <w:sz w:val="16"/>
                <w:szCs w:val="16"/>
                <w:lang w:eastAsia="zh-CN"/>
              </w:rPr>
              <w:t>CT#82</w:t>
            </w:r>
          </w:p>
        </w:tc>
        <w:tc>
          <w:tcPr>
            <w:tcW w:w="935" w:type="dxa"/>
            <w:shd w:val="solid" w:color="FFFFFF" w:fill="auto"/>
          </w:tcPr>
          <w:p w14:paraId="7FEFE00A" w14:textId="77777777" w:rsidR="00367ABC" w:rsidRPr="00481D2D" w:rsidRDefault="00367ABC" w:rsidP="00367ABC">
            <w:pPr>
              <w:pStyle w:val="TAC"/>
              <w:rPr>
                <w:sz w:val="16"/>
                <w:szCs w:val="16"/>
              </w:rPr>
            </w:pPr>
            <w:r>
              <w:rPr>
                <w:rFonts w:cs="Arial"/>
                <w:sz w:val="16"/>
                <w:szCs w:val="16"/>
              </w:rPr>
              <w:t>CP-183205</w:t>
            </w:r>
          </w:p>
        </w:tc>
        <w:tc>
          <w:tcPr>
            <w:tcW w:w="495" w:type="dxa"/>
            <w:shd w:val="solid" w:color="FFFFFF" w:fill="auto"/>
          </w:tcPr>
          <w:p w14:paraId="3072DC9D" w14:textId="77777777" w:rsidR="00367ABC" w:rsidRPr="00481D2D" w:rsidRDefault="00367ABC" w:rsidP="00367ABC">
            <w:pPr>
              <w:pStyle w:val="TAL"/>
              <w:rPr>
                <w:sz w:val="16"/>
                <w:szCs w:val="16"/>
              </w:rPr>
            </w:pPr>
            <w:r>
              <w:rPr>
                <w:rFonts w:cs="Arial"/>
                <w:sz w:val="16"/>
                <w:szCs w:val="16"/>
                <w:lang w:eastAsia="zh-CN"/>
              </w:rPr>
              <w:t>0015</w:t>
            </w:r>
          </w:p>
        </w:tc>
        <w:tc>
          <w:tcPr>
            <w:tcW w:w="408" w:type="dxa"/>
            <w:shd w:val="solid" w:color="FFFFFF" w:fill="auto"/>
          </w:tcPr>
          <w:p w14:paraId="41864BFA" w14:textId="77777777" w:rsidR="00367ABC" w:rsidRPr="00481D2D" w:rsidRDefault="00367ABC" w:rsidP="00367ABC">
            <w:pPr>
              <w:pStyle w:val="TAR"/>
              <w:rPr>
                <w:sz w:val="16"/>
                <w:szCs w:val="16"/>
              </w:rPr>
            </w:pPr>
          </w:p>
        </w:tc>
        <w:tc>
          <w:tcPr>
            <w:tcW w:w="396" w:type="dxa"/>
            <w:shd w:val="solid" w:color="FFFFFF" w:fill="auto"/>
          </w:tcPr>
          <w:p w14:paraId="581D8099"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7EDB520F" w14:textId="77777777" w:rsidR="00367ABC" w:rsidRPr="00481D2D" w:rsidRDefault="00367ABC" w:rsidP="00367ABC">
            <w:pPr>
              <w:pStyle w:val="TAL"/>
              <w:rPr>
                <w:sz w:val="16"/>
                <w:szCs w:val="16"/>
              </w:rPr>
            </w:pPr>
            <w:r>
              <w:rPr>
                <w:rFonts w:cs="Arial"/>
                <w:sz w:val="16"/>
                <w:szCs w:val="16"/>
              </w:rPr>
              <w:t>API version</w:t>
            </w:r>
          </w:p>
        </w:tc>
        <w:tc>
          <w:tcPr>
            <w:tcW w:w="1150" w:type="dxa"/>
            <w:shd w:val="solid" w:color="FFFFFF" w:fill="auto"/>
          </w:tcPr>
          <w:p w14:paraId="3EE7F98B" w14:textId="77777777" w:rsidR="00367ABC" w:rsidRPr="00481D2D" w:rsidRDefault="00367ABC" w:rsidP="00367ABC">
            <w:pPr>
              <w:pStyle w:val="TAC"/>
              <w:rPr>
                <w:sz w:val="16"/>
                <w:szCs w:val="16"/>
              </w:rPr>
            </w:pPr>
            <w:r>
              <w:rPr>
                <w:rFonts w:cs="Arial"/>
                <w:sz w:val="16"/>
                <w:szCs w:val="16"/>
                <w:lang w:eastAsia="zh-CN"/>
              </w:rPr>
              <w:t>15.2.0</w:t>
            </w:r>
          </w:p>
        </w:tc>
      </w:tr>
      <w:tr w:rsidR="00367ABC" w:rsidRPr="00481D2D" w14:paraId="21A1DC62" w14:textId="77777777" w:rsidTr="002B5E43">
        <w:tc>
          <w:tcPr>
            <w:tcW w:w="731" w:type="dxa"/>
            <w:shd w:val="solid" w:color="FFFFFF" w:fill="auto"/>
          </w:tcPr>
          <w:p w14:paraId="629A7D80" w14:textId="77777777" w:rsidR="00367ABC" w:rsidRPr="00481D2D" w:rsidRDefault="00367ABC" w:rsidP="00367ABC">
            <w:pPr>
              <w:pStyle w:val="TAC"/>
              <w:rPr>
                <w:sz w:val="16"/>
                <w:szCs w:val="16"/>
              </w:rPr>
            </w:pPr>
            <w:r>
              <w:rPr>
                <w:rFonts w:cs="Arial"/>
                <w:sz w:val="16"/>
                <w:szCs w:val="16"/>
                <w:lang w:eastAsia="zh-CN"/>
              </w:rPr>
              <w:t>2018-12</w:t>
            </w:r>
          </w:p>
        </w:tc>
        <w:tc>
          <w:tcPr>
            <w:tcW w:w="798" w:type="dxa"/>
            <w:shd w:val="solid" w:color="FFFFFF" w:fill="auto"/>
          </w:tcPr>
          <w:p w14:paraId="5BCD8844" w14:textId="77777777" w:rsidR="00367ABC" w:rsidRPr="00481D2D" w:rsidRDefault="00367ABC" w:rsidP="00367ABC">
            <w:pPr>
              <w:pStyle w:val="TAC"/>
              <w:rPr>
                <w:sz w:val="16"/>
                <w:szCs w:val="16"/>
              </w:rPr>
            </w:pPr>
            <w:r>
              <w:rPr>
                <w:rFonts w:cs="Arial"/>
                <w:sz w:val="16"/>
                <w:szCs w:val="16"/>
                <w:lang w:eastAsia="zh-CN"/>
              </w:rPr>
              <w:t>CT#82</w:t>
            </w:r>
          </w:p>
        </w:tc>
        <w:tc>
          <w:tcPr>
            <w:tcW w:w="935" w:type="dxa"/>
            <w:shd w:val="solid" w:color="FFFFFF" w:fill="auto"/>
          </w:tcPr>
          <w:p w14:paraId="76F180B3" w14:textId="77777777" w:rsidR="00367ABC" w:rsidRPr="00481D2D" w:rsidRDefault="00367ABC" w:rsidP="00367ABC">
            <w:pPr>
              <w:pStyle w:val="TAC"/>
              <w:rPr>
                <w:sz w:val="16"/>
                <w:szCs w:val="16"/>
              </w:rPr>
            </w:pPr>
            <w:r>
              <w:rPr>
                <w:rFonts w:cs="Arial"/>
                <w:sz w:val="16"/>
                <w:szCs w:val="16"/>
              </w:rPr>
              <w:t>CP-183205</w:t>
            </w:r>
          </w:p>
        </w:tc>
        <w:tc>
          <w:tcPr>
            <w:tcW w:w="495" w:type="dxa"/>
            <w:shd w:val="solid" w:color="FFFFFF" w:fill="auto"/>
          </w:tcPr>
          <w:p w14:paraId="29E357BA" w14:textId="77777777" w:rsidR="00367ABC" w:rsidRPr="00481D2D" w:rsidRDefault="00367ABC" w:rsidP="00367ABC">
            <w:pPr>
              <w:pStyle w:val="TAL"/>
              <w:rPr>
                <w:sz w:val="16"/>
                <w:szCs w:val="16"/>
              </w:rPr>
            </w:pPr>
            <w:r>
              <w:rPr>
                <w:rFonts w:cs="Arial"/>
                <w:sz w:val="16"/>
                <w:szCs w:val="16"/>
                <w:lang w:eastAsia="zh-CN"/>
              </w:rPr>
              <w:t>0016</w:t>
            </w:r>
          </w:p>
        </w:tc>
        <w:tc>
          <w:tcPr>
            <w:tcW w:w="408" w:type="dxa"/>
            <w:shd w:val="solid" w:color="FFFFFF" w:fill="auto"/>
          </w:tcPr>
          <w:p w14:paraId="11A9486D" w14:textId="77777777" w:rsidR="00367ABC" w:rsidRPr="00481D2D" w:rsidRDefault="00367ABC" w:rsidP="00367ABC">
            <w:pPr>
              <w:pStyle w:val="TAR"/>
              <w:rPr>
                <w:sz w:val="16"/>
                <w:szCs w:val="16"/>
              </w:rPr>
            </w:pPr>
          </w:p>
        </w:tc>
        <w:tc>
          <w:tcPr>
            <w:tcW w:w="396" w:type="dxa"/>
            <w:shd w:val="solid" w:color="FFFFFF" w:fill="auto"/>
          </w:tcPr>
          <w:p w14:paraId="264C2683" w14:textId="77777777" w:rsidR="00367ABC" w:rsidRPr="00481D2D" w:rsidRDefault="00367ABC" w:rsidP="00367ABC">
            <w:pPr>
              <w:pStyle w:val="TAC"/>
              <w:rPr>
                <w:sz w:val="16"/>
                <w:szCs w:val="16"/>
              </w:rPr>
            </w:pPr>
            <w:r>
              <w:rPr>
                <w:rFonts w:cs="Arial"/>
                <w:sz w:val="16"/>
                <w:szCs w:val="16"/>
                <w:lang w:val="en-US" w:eastAsia="zh-CN"/>
              </w:rPr>
              <w:t>F</w:t>
            </w:r>
          </w:p>
        </w:tc>
        <w:tc>
          <w:tcPr>
            <w:tcW w:w="4672" w:type="dxa"/>
            <w:shd w:val="solid" w:color="FFFFFF" w:fill="auto"/>
          </w:tcPr>
          <w:p w14:paraId="526E29CF" w14:textId="77777777" w:rsidR="00367ABC" w:rsidRPr="00481D2D" w:rsidRDefault="00367ABC" w:rsidP="00367ABC">
            <w:pPr>
              <w:pStyle w:val="TAL"/>
              <w:rPr>
                <w:sz w:val="16"/>
                <w:szCs w:val="16"/>
              </w:rPr>
            </w:pPr>
            <w:r>
              <w:rPr>
                <w:rFonts w:cs="Arial"/>
                <w:sz w:val="16"/>
                <w:szCs w:val="16"/>
              </w:rPr>
              <w:t>ExternalDocs OpenAPI field</w:t>
            </w:r>
          </w:p>
        </w:tc>
        <w:tc>
          <w:tcPr>
            <w:tcW w:w="1150" w:type="dxa"/>
            <w:shd w:val="solid" w:color="FFFFFF" w:fill="auto"/>
          </w:tcPr>
          <w:p w14:paraId="6746C935" w14:textId="77777777" w:rsidR="00367ABC" w:rsidRPr="00481D2D" w:rsidRDefault="00367ABC" w:rsidP="00367ABC">
            <w:pPr>
              <w:pStyle w:val="TAC"/>
              <w:rPr>
                <w:sz w:val="16"/>
                <w:szCs w:val="16"/>
              </w:rPr>
            </w:pPr>
            <w:r>
              <w:rPr>
                <w:rFonts w:cs="Arial"/>
                <w:sz w:val="16"/>
                <w:szCs w:val="16"/>
                <w:lang w:eastAsia="zh-CN"/>
              </w:rPr>
              <w:t>15.2.0</w:t>
            </w:r>
          </w:p>
        </w:tc>
      </w:tr>
      <w:tr w:rsidR="00367ABC" w:rsidRPr="00481D2D" w14:paraId="01862E5E" w14:textId="77777777" w:rsidTr="002B5E43">
        <w:tc>
          <w:tcPr>
            <w:tcW w:w="731" w:type="dxa"/>
            <w:shd w:val="solid" w:color="FFFFFF" w:fill="auto"/>
          </w:tcPr>
          <w:p w14:paraId="5990652E" w14:textId="77777777" w:rsidR="00367ABC" w:rsidRPr="00481D2D" w:rsidRDefault="00367ABC" w:rsidP="00367ABC">
            <w:pPr>
              <w:pStyle w:val="TAC"/>
              <w:rPr>
                <w:sz w:val="16"/>
                <w:szCs w:val="16"/>
              </w:rPr>
            </w:pPr>
            <w:r>
              <w:rPr>
                <w:rFonts w:cs="Arial"/>
                <w:sz w:val="16"/>
                <w:szCs w:val="16"/>
                <w:lang w:eastAsia="zh-CN"/>
              </w:rPr>
              <w:t>2018-12</w:t>
            </w:r>
          </w:p>
        </w:tc>
        <w:tc>
          <w:tcPr>
            <w:tcW w:w="798" w:type="dxa"/>
            <w:shd w:val="solid" w:color="FFFFFF" w:fill="auto"/>
          </w:tcPr>
          <w:p w14:paraId="13867DCA" w14:textId="77777777" w:rsidR="00367ABC" w:rsidRPr="00481D2D" w:rsidRDefault="00367ABC" w:rsidP="00367ABC">
            <w:pPr>
              <w:pStyle w:val="TAC"/>
              <w:rPr>
                <w:sz w:val="16"/>
                <w:szCs w:val="16"/>
              </w:rPr>
            </w:pPr>
            <w:r>
              <w:rPr>
                <w:rFonts w:cs="Arial"/>
                <w:sz w:val="16"/>
                <w:szCs w:val="16"/>
                <w:lang w:eastAsia="zh-CN"/>
              </w:rPr>
              <w:t>CT#82</w:t>
            </w:r>
          </w:p>
        </w:tc>
        <w:tc>
          <w:tcPr>
            <w:tcW w:w="935" w:type="dxa"/>
            <w:shd w:val="solid" w:color="FFFFFF" w:fill="auto"/>
          </w:tcPr>
          <w:p w14:paraId="29946D53" w14:textId="77777777" w:rsidR="00367ABC" w:rsidRPr="00481D2D" w:rsidRDefault="00367ABC" w:rsidP="00367ABC">
            <w:pPr>
              <w:pStyle w:val="TAC"/>
              <w:rPr>
                <w:sz w:val="16"/>
                <w:szCs w:val="16"/>
              </w:rPr>
            </w:pPr>
            <w:r>
              <w:rPr>
                <w:rFonts w:cs="Arial"/>
                <w:sz w:val="16"/>
                <w:szCs w:val="16"/>
              </w:rPr>
              <w:t>CP-183205</w:t>
            </w:r>
          </w:p>
        </w:tc>
        <w:tc>
          <w:tcPr>
            <w:tcW w:w="495" w:type="dxa"/>
            <w:shd w:val="solid" w:color="FFFFFF" w:fill="auto"/>
          </w:tcPr>
          <w:p w14:paraId="3E32D2CF" w14:textId="77777777" w:rsidR="00367ABC" w:rsidRPr="00481D2D" w:rsidRDefault="00367ABC" w:rsidP="00367ABC">
            <w:pPr>
              <w:pStyle w:val="TAL"/>
              <w:rPr>
                <w:sz w:val="16"/>
                <w:szCs w:val="16"/>
              </w:rPr>
            </w:pPr>
            <w:r>
              <w:rPr>
                <w:rFonts w:cs="Arial"/>
                <w:sz w:val="16"/>
                <w:szCs w:val="16"/>
                <w:lang w:eastAsia="zh-CN"/>
              </w:rPr>
              <w:t>0017</w:t>
            </w:r>
          </w:p>
        </w:tc>
        <w:tc>
          <w:tcPr>
            <w:tcW w:w="408" w:type="dxa"/>
            <w:shd w:val="solid" w:color="FFFFFF" w:fill="auto"/>
          </w:tcPr>
          <w:p w14:paraId="3ECE17E1" w14:textId="77777777" w:rsidR="00367ABC" w:rsidRPr="00481D2D" w:rsidRDefault="00367ABC" w:rsidP="00367ABC">
            <w:pPr>
              <w:pStyle w:val="TAR"/>
              <w:rPr>
                <w:sz w:val="16"/>
                <w:szCs w:val="16"/>
              </w:rPr>
            </w:pPr>
          </w:p>
        </w:tc>
        <w:tc>
          <w:tcPr>
            <w:tcW w:w="396" w:type="dxa"/>
            <w:shd w:val="solid" w:color="FFFFFF" w:fill="auto"/>
          </w:tcPr>
          <w:p w14:paraId="0376F3ED"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05786EC4" w14:textId="77777777" w:rsidR="00367ABC" w:rsidRPr="00481D2D" w:rsidRDefault="00367ABC" w:rsidP="00367ABC">
            <w:pPr>
              <w:pStyle w:val="TAL"/>
              <w:rPr>
                <w:sz w:val="16"/>
                <w:szCs w:val="16"/>
              </w:rPr>
            </w:pPr>
            <w:r>
              <w:rPr>
                <w:rFonts w:cs="Arial"/>
                <w:sz w:val="16"/>
                <w:szCs w:val="16"/>
              </w:rPr>
              <w:t>Location header field in OpenAPI</w:t>
            </w:r>
          </w:p>
        </w:tc>
        <w:tc>
          <w:tcPr>
            <w:tcW w:w="1150" w:type="dxa"/>
            <w:shd w:val="solid" w:color="FFFFFF" w:fill="auto"/>
          </w:tcPr>
          <w:p w14:paraId="783E1A5C" w14:textId="77777777" w:rsidR="00367ABC" w:rsidRPr="00481D2D" w:rsidRDefault="00367ABC" w:rsidP="00367ABC">
            <w:pPr>
              <w:pStyle w:val="TAC"/>
              <w:rPr>
                <w:sz w:val="16"/>
                <w:szCs w:val="16"/>
              </w:rPr>
            </w:pPr>
            <w:r>
              <w:rPr>
                <w:rFonts w:cs="Arial"/>
                <w:sz w:val="16"/>
                <w:szCs w:val="16"/>
                <w:lang w:eastAsia="zh-CN"/>
              </w:rPr>
              <w:t>15.2.0</w:t>
            </w:r>
          </w:p>
        </w:tc>
      </w:tr>
      <w:tr w:rsidR="00367ABC" w:rsidRPr="00481D2D" w14:paraId="2DDD50B0" w14:textId="77777777" w:rsidTr="002B5E43">
        <w:tc>
          <w:tcPr>
            <w:tcW w:w="731" w:type="dxa"/>
            <w:shd w:val="solid" w:color="FFFFFF" w:fill="auto"/>
          </w:tcPr>
          <w:p w14:paraId="13AD71D7" w14:textId="77777777" w:rsidR="00367ABC" w:rsidRPr="00481D2D" w:rsidRDefault="00367ABC" w:rsidP="00367ABC">
            <w:pPr>
              <w:pStyle w:val="TAC"/>
              <w:rPr>
                <w:sz w:val="16"/>
                <w:szCs w:val="16"/>
              </w:rPr>
            </w:pPr>
            <w:r>
              <w:rPr>
                <w:rFonts w:cs="Arial"/>
                <w:sz w:val="16"/>
                <w:szCs w:val="16"/>
                <w:lang w:eastAsia="zh-CN"/>
              </w:rPr>
              <w:t>2018-12</w:t>
            </w:r>
          </w:p>
        </w:tc>
        <w:tc>
          <w:tcPr>
            <w:tcW w:w="798" w:type="dxa"/>
            <w:shd w:val="solid" w:color="FFFFFF" w:fill="auto"/>
          </w:tcPr>
          <w:p w14:paraId="7FF50697" w14:textId="77777777" w:rsidR="00367ABC" w:rsidRPr="00481D2D" w:rsidRDefault="00367ABC" w:rsidP="00367ABC">
            <w:pPr>
              <w:pStyle w:val="TAC"/>
              <w:rPr>
                <w:sz w:val="16"/>
                <w:szCs w:val="16"/>
              </w:rPr>
            </w:pPr>
            <w:r>
              <w:rPr>
                <w:rFonts w:cs="Arial"/>
                <w:sz w:val="16"/>
                <w:szCs w:val="16"/>
                <w:lang w:eastAsia="zh-CN"/>
              </w:rPr>
              <w:t>CT#82</w:t>
            </w:r>
          </w:p>
        </w:tc>
        <w:tc>
          <w:tcPr>
            <w:tcW w:w="935" w:type="dxa"/>
            <w:shd w:val="solid" w:color="FFFFFF" w:fill="auto"/>
          </w:tcPr>
          <w:p w14:paraId="760AD11E" w14:textId="77777777" w:rsidR="00367ABC" w:rsidRPr="00481D2D" w:rsidRDefault="00367ABC" w:rsidP="00367ABC">
            <w:pPr>
              <w:pStyle w:val="TAC"/>
              <w:rPr>
                <w:sz w:val="16"/>
                <w:szCs w:val="16"/>
              </w:rPr>
            </w:pPr>
            <w:r>
              <w:rPr>
                <w:rFonts w:cs="Arial"/>
                <w:sz w:val="16"/>
                <w:szCs w:val="16"/>
              </w:rPr>
              <w:t>CP-183205</w:t>
            </w:r>
          </w:p>
        </w:tc>
        <w:tc>
          <w:tcPr>
            <w:tcW w:w="495" w:type="dxa"/>
            <w:shd w:val="solid" w:color="FFFFFF" w:fill="auto"/>
          </w:tcPr>
          <w:p w14:paraId="180550AE" w14:textId="77777777" w:rsidR="00367ABC" w:rsidRPr="00481D2D" w:rsidRDefault="00367ABC" w:rsidP="00367ABC">
            <w:pPr>
              <w:pStyle w:val="TAL"/>
              <w:rPr>
                <w:sz w:val="16"/>
                <w:szCs w:val="16"/>
              </w:rPr>
            </w:pPr>
            <w:r>
              <w:rPr>
                <w:rFonts w:cs="Arial"/>
                <w:sz w:val="16"/>
                <w:szCs w:val="16"/>
                <w:lang w:eastAsia="zh-CN"/>
              </w:rPr>
              <w:t>0018</w:t>
            </w:r>
          </w:p>
        </w:tc>
        <w:tc>
          <w:tcPr>
            <w:tcW w:w="408" w:type="dxa"/>
            <w:shd w:val="solid" w:color="FFFFFF" w:fill="auto"/>
          </w:tcPr>
          <w:p w14:paraId="1EF4E287"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33A31B2D"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135667CA" w14:textId="77777777" w:rsidR="00367ABC" w:rsidRPr="00481D2D" w:rsidRDefault="00367ABC" w:rsidP="00367ABC">
            <w:pPr>
              <w:pStyle w:val="TAL"/>
              <w:rPr>
                <w:sz w:val="16"/>
                <w:szCs w:val="16"/>
              </w:rPr>
            </w:pPr>
            <w:r>
              <w:rPr>
                <w:rFonts w:cs="Arial"/>
                <w:sz w:val="16"/>
                <w:szCs w:val="16"/>
              </w:rPr>
              <w:t>Security</w:t>
            </w:r>
          </w:p>
        </w:tc>
        <w:tc>
          <w:tcPr>
            <w:tcW w:w="1150" w:type="dxa"/>
            <w:shd w:val="solid" w:color="FFFFFF" w:fill="auto"/>
          </w:tcPr>
          <w:p w14:paraId="74D86D12" w14:textId="77777777" w:rsidR="00367ABC" w:rsidRPr="00481D2D" w:rsidRDefault="00367ABC" w:rsidP="00367ABC">
            <w:pPr>
              <w:pStyle w:val="TAC"/>
              <w:rPr>
                <w:sz w:val="16"/>
                <w:szCs w:val="16"/>
              </w:rPr>
            </w:pPr>
            <w:r>
              <w:rPr>
                <w:rFonts w:cs="Arial"/>
                <w:sz w:val="16"/>
                <w:szCs w:val="16"/>
                <w:lang w:eastAsia="zh-CN"/>
              </w:rPr>
              <w:t>15.2.0</w:t>
            </w:r>
          </w:p>
        </w:tc>
      </w:tr>
      <w:tr w:rsidR="00367ABC" w:rsidRPr="00481D2D" w14:paraId="30230DD4" w14:textId="77777777" w:rsidTr="002B5E43">
        <w:tc>
          <w:tcPr>
            <w:tcW w:w="731" w:type="dxa"/>
            <w:shd w:val="solid" w:color="FFFFFF" w:fill="auto"/>
          </w:tcPr>
          <w:p w14:paraId="1E6D413D" w14:textId="77777777" w:rsidR="00367ABC" w:rsidRPr="00481D2D" w:rsidRDefault="00367ABC" w:rsidP="00367ABC">
            <w:pPr>
              <w:pStyle w:val="TAC"/>
              <w:rPr>
                <w:sz w:val="16"/>
                <w:szCs w:val="16"/>
              </w:rPr>
            </w:pPr>
            <w:r>
              <w:rPr>
                <w:rFonts w:cs="Arial"/>
                <w:sz w:val="16"/>
                <w:szCs w:val="16"/>
                <w:lang w:eastAsia="zh-CN"/>
              </w:rPr>
              <w:t>2018-12</w:t>
            </w:r>
          </w:p>
        </w:tc>
        <w:tc>
          <w:tcPr>
            <w:tcW w:w="798" w:type="dxa"/>
            <w:shd w:val="solid" w:color="FFFFFF" w:fill="auto"/>
          </w:tcPr>
          <w:p w14:paraId="606C77B5" w14:textId="77777777" w:rsidR="00367ABC" w:rsidRPr="00481D2D" w:rsidRDefault="00367ABC" w:rsidP="00367ABC">
            <w:pPr>
              <w:pStyle w:val="TAC"/>
              <w:rPr>
                <w:sz w:val="16"/>
                <w:szCs w:val="16"/>
              </w:rPr>
            </w:pPr>
            <w:r>
              <w:rPr>
                <w:rFonts w:cs="Arial"/>
                <w:sz w:val="16"/>
                <w:szCs w:val="16"/>
                <w:lang w:eastAsia="zh-CN"/>
              </w:rPr>
              <w:t>CT#82</w:t>
            </w:r>
          </w:p>
        </w:tc>
        <w:tc>
          <w:tcPr>
            <w:tcW w:w="935" w:type="dxa"/>
            <w:shd w:val="solid" w:color="FFFFFF" w:fill="auto"/>
          </w:tcPr>
          <w:p w14:paraId="3C393D96" w14:textId="77777777" w:rsidR="00367ABC" w:rsidRPr="00481D2D" w:rsidRDefault="00367ABC" w:rsidP="00367ABC">
            <w:pPr>
              <w:pStyle w:val="TAC"/>
              <w:rPr>
                <w:sz w:val="16"/>
                <w:szCs w:val="16"/>
              </w:rPr>
            </w:pPr>
            <w:r>
              <w:rPr>
                <w:rFonts w:cs="Arial"/>
                <w:sz w:val="16"/>
                <w:szCs w:val="16"/>
              </w:rPr>
              <w:t>CP-183205</w:t>
            </w:r>
          </w:p>
        </w:tc>
        <w:tc>
          <w:tcPr>
            <w:tcW w:w="495" w:type="dxa"/>
            <w:shd w:val="solid" w:color="FFFFFF" w:fill="auto"/>
          </w:tcPr>
          <w:p w14:paraId="7AFC6D5E" w14:textId="77777777" w:rsidR="00367ABC" w:rsidRPr="00481D2D" w:rsidRDefault="00367ABC" w:rsidP="00367ABC">
            <w:pPr>
              <w:pStyle w:val="TAL"/>
              <w:rPr>
                <w:sz w:val="16"/>
                <w:szCs w:val="16"/>
              </w:rPr>
            </w:pPr>
            <w:r>
              <w:rPr>
                <w:rFonts w:cs="Arial"/>
                <w:sz w:val="16"/>
                <w:szCs w:val="16"/>
                <w:lang w:eastAsia="zh-CN"/>
              </w:rPr>
              <w:t>0019</w:t>
            </w:r>
          </w:p>
        </w:tc>
        <w:tc>
          <w:tcPr>
            <w:tcW w:w="408" w:type="dxa"/>
            <w:shd w:val="solid" w:color="FFFFFF" w:fill="auto"/>
          </w:tcPr>
          <w:p w14:paraId="40FCB319"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396F9AFA"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09993AF2" w14:textId="77777777" w:rsidR="00367ABC" w:rsidRPr="00481D2D" w:rsidRDefault="00367ABC" w:rsidP="00367ABC">
            <w:pPr>
              <w:pStyle w:val="TAL"/>
              <w:rPr>
                <w:sz w:val="16"/>
                <w:szCs w:val="16"/>
              </w:rPr>
            </w:pPr>
            <w:r>
              <w:rPr>
                <w:rFonts w:cs="Arial"/>
                <w:sz w:val="16"/>
                <w:szCs w:val="16"/>
              </w:rPr>
              <w:t>supported content types</w:t>
            </w:r>
          </w:p>
        </w:tc>
        <w:tc>
          <w:tcPr>
            <w:tcW w:w="1150" w:type="dxa"/>
            <w:shd w:val="solid" w:color="FFFFFF" w:fill="auto"/>
          </w:tcPr>
          <w:p w14:paraId="56770C63" w14:textId="77777777" w:rsidR="00367ABC" w:rsidRPr="00481D2D" w:rsidRDefault="00367ABC" w:rsidP="00367ABC">
            <w:pPr>
              <w:pStyle w:val="TAC"/>
              <w:rPr>
                <w:sz w:val="16"/>
                <w:szCs w:val="16"/>
              </w:rPr>
            </w:pPr>
            <w:r>
              <w:rPr>
                <w:rFonts w:cs="Arial"/>
                <w:sz w:val="16"/>
                <w:szCs w:val="16"/>
                <w:lang w:eastAsia="zh-CN"/>
              </w:rPr>
              <w:t>15.2.0</w:t>
            </w:r>
          </w:p>
        </w:tc>
      </w:tr>
      <w:tr w:rsidR="00367ABC" w:rsidRPr="00481D2D" w14:paraId="492C3C14" w14:textId="77777777" w:rsidTr="002B5E43">
        <w:tc>
          <w:tcPr>
            <w:tcW w:w="731" w:type="dxa"/>
            <w:shd w:val="solid" w:color="FFFFFF" w:fill="auto"/>
          </w:tcPr>
          <w:p w14:paraId="4BD64C04" w14:textId="77777777" w:rsidR="00367ABC" w:rsidRPr="00481D2D" w:rsidRDefault="00367ABC" w:rsidP="00367ABC">
            <w:pPr>
              <w:pStyle w:val="TAC"/>
              <w:rPr>
                <w:sz w:val="16"/>
                <w:szCs w:val="16"/>
              </w:rPr>
            </w:pPr>
            <w:r>
              <w:rPr>
                <w:rFonts w:cs="Arial"/>
                <w:sz w:val="16"/>
                <w:szCs w:val="16"/>
                <w:lang w:eastAsia="zh-CN"/>
              </w:rPr>
              <w:t>2018-12</w:t>
            </w:r>
          </w:p>
        </w:tc>
        <w:tc>
          <w:tcPr>
            <w:tcW w:w="798" w:type="dxa"/>
            <w:shd w:val="solid" w:color="FFFFFF" w:fill="auto"/>
          </w:tcPr>
          <w:p w14:paraId="772F12A9" w14:textId="77777777" w:rsidR="00367ABC" w:rsidRPr="00481D2D" w:rsidRDefault="00367ABC" w:rsidP="00367ABC">
            <w:pPr>
              <w:pStyle w:val="TAC"/>
              <w:rPr>
                <w:sz w:val="16"/>
                <w:szCs w:val="16"/>
              </w:rPr>
            </w:pPr>
            <w:r>
              <w:rPr>
                <w:rFonts w:cs="Arial"/>
                <w:sz w:val="16"/>
                <w:szCs w:val="16"/>
                <w:lang w:eastAsia="zh-CN"/>
              </w:rPr>
              <w:t>CT#82</w:t>
            </w:r>
          </w:p>
        </w:tc>
        <w:tc>
          <w:tcPr>
            <w:tcW w:w="935" w:type="dxa"/>
            <w:shd w:val="solid" w:color="FFFFFF" w:fill="auto"/>
          </w:tcPr>
          <w:p w14:paraId="63EBDC19" w14:textId="77777777" w:rsidR="00367ABC" w:rsidRPr="00481D2D" w:rsidRDefault="00367ABC" w:rsidP="00367ABC">
            <w:pPr>
              <w:pStyle w:val="TAC"/>
              <w:rPr>
                <w:sz w:val="16"/>
                <w:szCs w:val="16"/>
              </w:rPr>
            </w:pPr>
            <w:r>
              <w:rPr>
                <w:rFonts w:cs="Arial"/>
                <w:sz w:val="16"/>
                <w:szCs w:val="16"/>
              </w:rPr>
              <w:t>CP-183205</w:t>
            </w:r>
          </w:p>
        </w:tc>
        <w:tc>
          <w:tcPr>
            <w:tcW w:w="495" w:type="dxa"/>
            <w:shd w:val="solid" w:color="FFFFFF" w:fill="auto"/>
          </w:tcPr>
          <w:p w14:paraId="6A678AEA" w14:textId="77777777" w:rsidR="00367ABC" w:rsidRPr="00481D2D" w:rsidRDefault="00367ABC" w:rsidP="00367ABC">
            <w:pPr>
              <w:pStyle w:val="TAL"/>
              <w:rPr>
                <w:sz w:val="16"/>
                <w:szCs w:val="16"/>
              </w:rPr>
            </w:pPr>
            <w:r>
              <w:rPr>
                <w:rFonts w:cs="Arial"/>
                <w:sz w:val="16"/>
                <w:szCs w:val="16"/>
                <w:lang w:eastAsia="zh-CN"/>
              </w:rPr>
              <w:t>0020</w:t>
            </w:r>
          </w:p>
        </w:tc>
        <w:tc>
          <w:tcPr>
            <w:tcW w:w="408" w:type="dxa"/>
            <w:shd w:val="solid" w:color="FFFFFF" w:fill="auto"/>
          </w:tcPr>
          <w:p w14:paraId="21491910" w14:textId="77777777" w:rsidR="00367ABC" w:rsidRPr="00481D2D" w:rsidRDefault="00367ABC" w:rsidP="00367ABC">
            <w:pPr>
              <w:pStyle w:val="TAR"/>
              <w:rPr>
                <w:sz w:val="16"/>
                <w:szCs w:val="16"/>
              </w:rPr>
            </w:pPr>
            <w:r>
              <w:rPr>
                <w:rFonts w:cs="Arial"/>
                <w:sz w:val="16"/>
                <w:szCs w:val="16"/>
                <w:lang w:eastAsia="zh-CN"/>
              </w:rPr>
              <w:t>2</w:t>
            </w:r>
          </w:p>
        </w:tc>
        <w:tc>
          <w:tcPr>
            <w:tcW w:w="396" w:type="dxa"/>
            <w:shd w:val="solid" w:color="FFFFFF" w:fill="auto"/>
          </w:tcPr>
          <w:p w14:paraId="0C533D6D"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7068446E" w14:textId="77777777" w:rsidR="00367ABC" w:rsidRPr="00481D2D" w:rsidRDefault="00367ABC" w:rsidP="00367ABC">
            <w:pPr>
              <w:pStyle w:val="TAL"/>
              <w:rPr>
                <w:sz w:val="16"/>
                <w:szCs w:val="16"/>
              </w:rPr>
            </w:pPr>
            <w:r>
              <w:rPr>
                <w:rFonts w:cs="Arial"/>
                <w:sz w:val="16"/>
                <w:szCs w:val="16"/>
              </w:rPr>
              <w:t>HTTP Error responses</w:t>
            </w:r>
          </w:p>
        </w:tc>
        <w:tc>
          <w:tcPr>
            <w:tcW w:w="1150" w:type="dxa"/>
            <w:shd w:val="solid" w:color="FFFFFF" w:fill="auto"/>
          </w:tcPr>
          <w:p w14:paraId="6B1614E3" w14:textId="77777777" w:rsidR="00367ABC" w:rsidRPr="00481D2D" w:rsidRDefault="00367ABC" w:rsidP="00367ABC">
            <w:pPr>
              <w:pStyle w:val="TAC"/>
              <w:rPr>
                <w:sz w:val="16"/>
                <w:szCs w:val="16"/>
              </w:rPr>
            </w:pPr>
            <w:r>
              <w:rPr>
                <w:rFonts w:cs="Arial"/>
                <w:sz w:val="16"/>
                <w:szCs w:val="16"/>
                <w:lang w:eastAsia="zh-CN"/>
              </w:rPr>
              <w:t>15.2.0</w:t>
            </w:r>
          </w:p>
        </w:tc>
      </w:tr>
      <w:tr w:rsidR="00367ABC" w:rsidRPr="00481D2D" w14:paraId="5327E208" w14:textId="77777777" w:rsidTr="002B5E43">
        <w:tc>
          <w:tcPr>
            <w:tcW w:w="731" w:type="dxa"/>
            <w:shd w:val="solid" w:color="FFFFFF" w:fill="auto"/>
          </w:tcPr>
          <w:p w14:paraId="4109AF98" w14:textId="77777777" w:rsidR="00367ABC" w:rsidRPr="00481D2D" w:rsidRDefault="00367ABC" w:rsidP="00367ABC">
            <w:pPr>
              <w:pStyle w:val="TAC"/>
              <w:rPr>
                <w:sz w:val="16"/>
                <w:szCs w:val="16"/>
              </w:rPr>
            </w:pPr>
            <w:r>
              <w:rPr>
                <w:rFonts w:cs="Arial"/>
                <w:sz w:val="16"/>
                <w:szCs w:val="16"/>
                <w:lang w:eastAsia="zh-CN"/>
              </w:rPr>
              <w:t>2018-12</w:t>
            </w:r>
          </w:p>
        </w:tc>
        <w:tc>
          <w:tcPr>
            <w:tcW w:w="798" w:type="dxa"/>
            <w:shd w:val="solid" w:color="FFFFFF" w:fill="auto"/>
          </w:tcPr>
          <w:p w14:paraId="2BA23C60" w14:textId="77777777" w:rsidR="00367ABC" w:rsidRPr="00481D2D" w:rsidRDefault="00367ABC" w:rsidP="00367ABC">
            <w:pPr>
              <w:pStyle w:val="TAC"/>
              <w:rPr>
                <w:sz w:val="16"/>
                <w:szCs w:val="16"/>
              </w:rPr>
            </w:pPr>
            <w:r>
              <w:rPr>
                <w:rFonts w:cs="Arial"/>
                <w:sz w:val="16"/>
                <w:szCs w:val="16"/>
                <w:lang w:eastAsia="zh-CN"/>
              </w:rPr>
              <w:t>CT#82</w:t>
            </w:r>
          </w:p>
        </w:tc>
        <w:tc>
          <w:tcPr>
            <w:tcW w:w="935" w:type="dxa"/>
            <w:shd w:val="solid" w:color="FFFFFF" w:fill="auto"/>
          </w:tcPr>
          <w:p w14:paraId="09F306C5" w14:textId="77777777" w:rsidR="00367ABC" w:rsidRPr="00481D2D" w:rsidRDefault="00367ABC" w:rsidP="00367ABC">
            <w:pPr>
              <w:pStyle w:val="TAC"/>
              <w:rPr>
                <w:sz w:val="16"/>
                <w:szCs w:val="16"/>
              </w:rPr>
            </w:pPr>
            <w:r>
              <w:rPr>
                <w:rFonts w:cs="Arial"/>
                <w:sz w:val="16"/>
                <w:szCs w:val="16"/>
              </w:rPr>
              <w:t>CP-183205</w:t>
            </w:r>
          </w:p>
        </w:tc>
        <w:tc>
          <w:tcPr>
            <w:tcW w:w="495" w:type="dxa"/>
            <w:shd w:val="solid" w:color="FFFFFF" w:fill="auto"/>
          </w:tcPr>
          <w:p w14:paraId="4B576984" w14:textId="77777777" w:rsidR="00367ABC" w:rsidRPr="00481D2D" w:rsidRDefault="00367ABC" w:rsidP="00367ABC">
            <w:pPr>
              <w:pStyle w:val="TAL"/>
              <w:rPr>
                <w:sz w:val="16"/>
                <w:szCs w:val="16"/>
              </w:rPr>
            </w:pPr>
            <w:r>
              <w:rPr>
                <w:rFonts w:cs="Arial"/>
                <w:sz w:val="16"/>
                <w:szCs w:val="16"/>
                <w:lang w:eastAsia="zh-CN"/>
              </w:rPr>
              <w:t>0021</w:t>
            </w:r>
          </w:p>
        </w:tc>
        <w:tc>
          <w:tcPr>
            <w:tcW w:w="408" w:type="dxa"/>
            <w:shd w:val="solid" w:color="FFFFFF" w:fill="auto"/>
          </w:tcPr>
          <w:p w14:paraId="7377BE66" w14:textId="77777777" w:rsidR="00367ABC" w:rsidRPr="00481D2D" w:rsidRDefault="00367ABC" w:rsidP="00367ABC">
            <w:pPr>
              <w:pStyle w:val="TAR"/>
              <w:rPr>
                <w:sz w:val="16"/>
                <w:szCs w:val="16"/>
              </w:rPr>
            </w:pPr>
            <w:r>
              <w:rPr>
                <w:rFonts w:cs="Arial"/>
                <w:sz w:val="16"/>
                <w:szCs w:val="16"/>
                <w:lang w:eastAsia="zh-CN"/>
              </w:rPr>
              <w:t>2</w:t>
            </w:r>
          </w:p>
        </w:tc>
        <w:tc>
          <w:tcPr>
            <w:tcW w:w="396" w:type="dxa"/>
            <w:shd w:val="solid" w:color="FFFFFF" w:fill="auto"/>
          </w:tcPr>
          <w:p w14:paraId="53D039E7"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764A2DA7" w14:textId="77777777" w:rsidR="00367ABC" w:rsidRPr="00481D2D" w:rsidRDefault="00367ABC" w:rsidP="00367ABC">
            <w:pPr>
              <w:pStyle w:val="TAL"/>
              <w:rPr>
                <w:sz w:val="16"/>
                <w:szCs w:val="16"/>
              </w:rPr>
            </w:pPr>
            <w:r>
              <w:rPr>
                <w:rFonts w:cs="Arial"/>
                <w:sz w:val="16"/>
                <w:szCs w:val="16"/>
              </w:rPr>
              <w:t>DRA as service consumer</w:t>
            </w:r>
          </w:p>
        </w:tc>
        <w:tc>
          <w:tcPr>
            <w:tcW w:w="1150" w:type="dxa"/>
            <w:shd w:val="solid" w:color="FFFFFF" w:fill="auto"/>
          </w:tcPr>
          <w:p w14:paraId="16C65E99" w14:textId="77777777" w:rsidR="00367ABC" w:rsidRPr="00481D2D" w:rsidRDefault="00367ABC" w:rsidP="00367ABC">
            <w:pPr>
              <w:pStyle w:val="TAC"/>
              <w:rPr>
                <w:sz w:val="16"/>
                <w:szCs w:val="16"/>
              </w:rPr>
            </w:pPr>
            <w:r>
              <w:rPr>
                <w:rFonts w:cs="Arial"/>
                <w:sz w:val="16"/>
                <w:szCs w:val="16"/>
                <w:lang w:eastAsia="zh-CN"/>
              </w:rPr>
              <w:t>15.2.0</w:t>
            </w:r>
          </w:p>
        </w:tc>
      </w:tr>
      <w:tr w:rsidR="00367ABC" w:rsidRPr="00481D2D" w14:paraId="66E5A54C" w14:textId="77777777" w:rsidTr="002B5E43">
        <w:tc>
          <w:tcPr>
            <w:tcW w:w="731" w:type="dxa"/>
            <w:shd w:val="solid" w:color="FFFFFF" w:fill="auto"/>
          </w:tcPr>
          <w:p w14:paraId="3C172D90" w14:textId="77777777" w:rsidR="00367ABC" w:rsidRPr="00481D2D" w:rsidRDefault="00367ABC" w:rsidP="00367ABC">
            <w:pPr>
              <w:pStyle w:val="TAC"/>
              <w:rPr>
                <w:sz w:val="16"/>
                <w:szCs w:val="16"/>
              </w:rPr>
            </w:pPr>
            <w:r>
              <w:rPr>
                <w:rFonts w:cs="Arial"/>
                <w:sz w:val="16"/>
                <w:szCs w:val="16"/>
                <w:lang w:eastAsia="zh-CN"/>
              </w:rPr>
              <w:t>2018-12</w:t>
            </w:r>
          </w:p>
        </w:tc>
        <w:tc>
          <w:tcPr>
            <w:tcW w:w="798" w:type="dxa"/>
            <w:shd w:val="solid" w:color="FFFFFF" w:fill="auto"/>
          </w:tcPr>
          <w:p w14:paraId="603BD34A" w14:textId="77777777" w:rsidR="00367ABC" w:rsidRPr="00481D2D" w:rsidRDefault="00367ABC" w:rsidP="00367ABC">
            <w:pPr>
              <w:pStyle w:val="TAC"/>
              <w:rPr>
                <w:sz w:val="16"/>
                <w:szCs w:val="16"/>
              </w:rPr>
            </w:pPr>
            <w:r>
              <w:rPr>
                <w:rFonts w:cs="Arial"/>
                <w:sz w:val="16"/>
                <w:szCs w:val="16"/>
                <w:lang w:eastAsia="zh-CN"/>
              </w:rPr>
              <w:t>CT#82</w:t>
            </w:r>
          </w:p>
        </w:tc>
        <w:tc>
          <w:tcPr>
            <w:tcW w:w="935" w:type="dxa"/>
            <w:shd w:val="solid" w:color="FFFFFF" w:fill="auto"/>
          </w:tcPr>
          <w:p w14:paraId="72259FE3" w14:textId="77777777" w:rsidR="00367ABC" w:rsidRPr="00481D2D" w:rsidRDefault="00367ABC" w:rsidP="00367ABC">
            <w:pPr>
              <w:pStyle w:val="TAC"/>
              <w:rPr>
                <w:sz w:val="16"/>
                <w:szCs w:val="16"/>
              </w:rPr>
            </w:pPr>
            <w:r>
              <w:rPr>
                <w:rFonts w:cs="Arial"/>
                <w:sz w:val="16"/>
                <w:szCs w:val="16"/>
              </w:rPr>
              <w:t>CP-183205</w:t>
            </w:r>
          </w:p>
        </w:tc>
        <w:tc>
          <w:tcPr>
            <w:tcW w:w="495" w:type="dxa"/>
            <w:shd w:val="solid" w:color="FFFFFF" w:fill="auto"/>
          </w:tcPr>
          <w:p w14:paraId="2873B7C9" w14:textId="77777777" w:rsidR="00367ABC" w:rsidRPr="00481D2D" w:rsidRDefault="00367ABC" w:rsidP="00367ABC">
            <w:pPr>
              <w:pStyle w:val="TAL"/>
              <w:rPr>
                <w:sz w:val="16"/>
                <w:szCs w:val="16"/>
              </w:rPr>
            </w:pPr>
            <w:r>
              <w:rPr>
                <w:rFonts w:cs="Arial"/>
                <w:sz w:val="16"/>
                <w:szCs w:val="16"/>
                <w:lang w:eastAsia="zh-CN"/>
              </w:rPr>
              <w:t>0023</w:t>
            </w:r>
          </w:p>
        </w:tc>
        <w:tc>
          <w:tcPr>
            <w:tcW w:w="408" w:type="dxa"/>
            <w:shd w:val="solid" w:color="FFFFFF" w:fill="auto"/>
          </w:tcPr>
          <w:p w14:paraId="7A5E5848" w14:textId="77777777" w:rsidR="00367ABC" w:rsidRPr="00481D2D" w:rsidRDefault="00367ABC" w:rsidP="00367ABC">
            <w:pPr>
              <w:pStyle w:val="TAR"/>
              <w:rPr>
                <w:sz w:val="16"/>
                <w:szCs w:val="16"/>
              </w:rPr>
            </w:pPr>
          </w:p>
        </w:tc>
        <w:tc>
          <w:tcPr>
            <w:tcW w:w="396" w:type="dxa"/>
            <w:shd w:val="solid" w:color="FFFFFF" w:fill="auto"/>
          </w:tcPr>
          <w:p w14:paraId="106DC030"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5D72B8FE" w14:textId="77777777" w:rsidR="00367ABC" w:rsidRPr="00481D2D" w:rsidRDefault="00367ABC" w:rsidP="00367ABC">
            <w:pPr>
              <w:pStyle w:val="TAL"/>
              <w:rPr>
                <w:sz w:val="16"/>
                <w:szCs w:val="16"/>
              </w:rPr>
            </w:pPr>
            <w:r>
              <w:rPr>
                <w:rFonts w:cs="Arial"/>
                <w:sz w:val="16"/>
                <w:szCs w:val="16"/>
              </w:rPr>
              <w:t>Change presence in BSF binding</w:t>
            </w:r>
          </w:p>
        </w:tc>
        <w:tc>
          <w:tcPr>
            <w:tcW w:w="1150" w:type="dxa"/>
            <w:shd w:val="solid" w:color="FFFFFF" w:fill="auto"/>
          </w:tcPr>
          <w:p w14:paraId="152FD406" w14:textId="77777777" w:rsidR="00367ABC" w:rsidRPr="00481D2D" w:rsidRDefault="00367ABC" w:rsidP="00367ABC">
            <w:pPr>
              <w:pStyle w:val="TAC"/>
              <w:rPr>
                <w:sz w:val="16"/>
                <w:szCs w:val="16"/>
              </w:rPr>
            </w:pPr>
            <w:r>
              <w:rPr>
                <w:rFonts w:cs="Arial"/>
                <w:sz w:val="16"/>
                <w:szCs w:val="16"/>
                <w:lang w:eastAsia="zh-CN"/>
              </w:rPr>
              <w:t>15.2.0</w:t>
            </w:r>
          </w:p>
        </w:tc>
      </w:tr>
      <w:tr w:rsidR="00367ABC" w:rsidRPr="00481D2D" w14:paraId="0F0E6E29" w14:textId="77777777" w:rsidTr="002B5E43">
        <w:tc>
          <w:tcPr>
            <w:tcW w:w="731" w:type="dxa"/>
            <w:shd w:val="solid" w:color="FFFFFF" w:fill="auto"/>
          </w:tcPr>
          <w:p w14:paraId="13033A84" w14:textId="77777777" w:rsidR="00367ABC" w:rsidRPr="00481D2D" w:rsidRDefault="00367ABC" w:rsidP="00367ABC">
            <w:pPr>
              <w:pStyle w:val="TAC"/>
              <w:rPr>
                <w:sz w:val="16"/>
                <w:szCs w:val="16"/>
              </w:rPr>
            </w:pPr>
            <w:r>
              <w:rPr>
                <w:rFonts w:cs="Arial"/>
                <w:sz w:val="16"/>
                <w:szCs w:val="16"/>
                <w:lang w:eastAsia="zh-CN"/>
              </w:rPr>
              <w:t>2018-12</w:t>
            </w:r>
          </w:p>
        </w:tc>
        <w:tc>
          <w:tcPr>
            <w:tcW w:w="798" w:type="dxa"/>
            <w:shd w:val="solid" w:color="FFFFFF" w:fill="auto"/>
          </w:tcPr>
          <w:p w14:paraId="7DE88EA0" w14:textId="77777777" w:rsidR="00367ABC" w:rsidRPr="00481D2D" w:rsidRDefault="00367ABC" w:rsidP="00367ABC">
            <w:pPr>
              <w:pStyle w:val="TAC"/>
              <w:rPr>
                <w:sz w:val="16"/>
                <w:szCs w:val="16"/>
              </w:rPr>
            </w:pPr>
            <w:r>
              <w:rPr>
                <w:rFonts w:cs="Arial"/>
                <w:sz w:val="16"/>
                <w:szCs w:val="16"/>
                <w:lang w:eastAsia="zh-CN"/>
              </w:rPr>
              <w:t>CT#82</w:t>
            </w:r>
          </w:p>
        </w:tc>
        <w:tc>
          <w:tcPr>
            <w:tcW w:w="935" w:type="dxa"/>
            <w:shd w:val="solid" w:color="FFFFFF" w:fill="auto"/>
          </w:tcPr>
          <w:p w14:paraId="5DB48490" w14:textId="77777777" w:rsidR="00367ABC" w:rsidRPr="00481D2D" w:rsidRDefault="00367ABC" w:rsidP="00367ABC">
            <w:pPr>
              <w:pStyle w:val="TAC"/>
              <w:rPr>
                <w:sz w:val="16"/>
                <w:szCs w:val="16"/>
              </w:rPr>
            </w:pPr>
            <w:r>
              <w:rPr>
                <w:rFonts w:cs="Arial"/>
                <w:sz w:val="16"/>
                <w:szCs w:val="16"/>
              </w:rPr>
              <w:t>CP-183205</w:t>
            </w:r>
          </w:p>
        </w:tc>
        <w:tc>
          <w:tcPr>
            <w:tcW w:w="495" w:type="dxa"/>
            <w:shd w:val="solid" w:color="FFFFFF" w:fill="auto"/>
          </w:tcPr>
          <w:p w14:paraId="714E6CA4" w14:textId="77777777" w:rsidR="00367ABC" w:rsidRPr="00481D2D" w:rsidRDefault="00367ABC" w:rsidP="00367ABC">
            <w:pPr>
              <w:pStyle w:val="TAL"/>
              <w:rPr>
                <w:sz w:val="16"/>
                <w:szCs w:val="16"/>
              </w:rPr>
            </w:pPr>
            <w:r>
              <w:rPr>
                <w:rFonts w:cs="Arial"/>
                <w:sz w:val="16"/>
                <w:szCs w:val="16"/>
                <w:lang w:eastAsia="zh-CN"/>
              </w:rPr>
              <w:t>0024</w:t>
            </w:r>
          </w:p>
        </w:tc>
        <w:tc>
          <w:tcPr>
            <w:tcW w:w="408" w:type="dxa"/>
            <w:shd w:val="solid" w:color="FFFFFF" w:fill="auto"/>
          </w:tcPr>
          <w:p w14:paraId="68AAB1BB"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77715156"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514A3A7D" w14:textId="77777777" w:rsidR="00367ABC" w:rsidRPr="00481D2D" w:rsidRDefault="00367ABC" w:rsidP="00367ABC">
            <w:pPr>
              <w:pStyle w:val="TAL"/>
              <w:rPr>
                <w:sz w:val="16"/>
                <w:szCs w:val="16"/>
              </w:rPr>
            </w:pPr>
            <w:r>
              <w:rPr>
                <w:rFonts w:cs="Arial"/>
                <w:sz w:val="16"/>
                <w:szCs w:val="16"/>
              </w:rPr>
              <w:t>Presence conditions in yaml file</w:t>
            </w:r>
          </w:p>
        </w:tc>
        <w:tc>
          <w:tcPr>
            <w:tcW w:w="1150" w:type="dxa"/>
            <w:shd w:val="solid" w:color="FFFFFF" w:fill="auto"/>
          </w:tcPr>
          <w:p w14:paraId="27B2BD21" w14:textId="77777777" w:rsidR="00367ABC" w:rsidRPr="00481D2D" w:rsidRDefault="00367ABC" w:rsidP="00367ABC">
            <w:pPr>
              <w:pStyle w:val="TAC"/>
              <w:rPr>
                <w:sz w:val="16"/>
                <w:szCs w:val="16"/>
              </w:rPr>
            </w:pPr>
            <w:r>
              <w:rPr>
                <w:rFonts w:cs="Arial"/>
                <w:sz w:val="16"/>
                <w:szCs w:val="16"/>
                <w:lang w:eastAsia="zh-CN"/>
              </w:rPr>
              <w:t>15.2.0</w:t>
            </w:r>
          </w:p>
        </w:tc>
      </w:tr>
      <w:tr w:rsidR="00367ABC" w:rsidRPr="00481D2D" w14:paraId="6107C205" w14:textId="77777777" w:rsidTr="002B5E43">
        <w:tc>
          <w:tcPr>
            <w:tcW w:w="731" w:type="dxa"/>
            <w:shd w:val="solid" w:color="FFFFFF" w:fill="auto"/>
          </w:tcPr>
          <w:p w14:paraId="37A4E633" w14:textId="77777777" w:rsidR="00367ABC" w:rsidRPr="00481D2D" w:rsidRDefault="00367ABC" w:rsidP="00367ABC">
            <w:pPr>
              <w:pStyle w:val="TAC"/>
              <w:rPr>
                <w:sz w:val="16"/>
                <w:szCs w:val="16"/>
              </w:rPr>
            </w:pPr>
            <w:r>
              <w:rPr>
                <w:rFonts w:cs="Arial"/>
                <w:sz w:val="16"/>
                <w:szCs w:val="16"/>
                <w:lang w:eastAsia="zh-CN"/>
              </w:rPr>
              <w:t>2018-12</w:t>
            </w:r>
          </w:p>
        </w:tc>
        <w:tc>
          <w:tcPr>
            <w:tcW w:w="798" w:type="dxa"/>
            <w:shd w:val="solid" w:color="FFFFFF" w:fill="auto"/>
          </w:tcPr>
          <w:p w14:paraId="4C1FFB0F" w14:textId="77777777" w:rsidR="00367ABC" w:rsidRPr="00481D2D" w:rsidRDefault="00367ABC" w:rsidP="00367ABC">
            <w:pPr>
              <w:pStyle w:val="TAC"/>
              <w:rPr>
                <w:sz w:val="16"/>
                <w:szCs w:val="16"/>
              </w:rPr>
            </w:pPr>
            <w:r>
              <w:rPr>
                <w:rFonts w:cs="Arial"/>
                <w:sz w:val="16"/>
                <w:szCs w:val="16"/>
                <w:lang w:eastAsia="zh-CN"/>
              </w:rPr>
              <w:t>CT#82</w:t>
            </w:r>
          </w:p>
        </w:tc>
        <w:tc>
          <w:tcPr>
            <w:tcW w:w="935" w:type="dxa"/>
            <w:shd w:val="solid" w:color="FFFFFF" w:fill="auto"/>
          </w:tcPr>
          <w:p w14:paraId="01EF41B3" w14:textId="77777777" w:rsidR="00367ABC" w:rsidRPr="00481D2D" w:rsidRDefault="00367ABC" w:rsidP="00367ABC">
            <w:pPr>
              <w:pStyle w:val="TAC"/>
              <w:rPr>
                <w:sz w:val="16"/>
                <w:szCs w:val="16"/>
              </w:rPr>
            </w:pPr>
            <w:r>
              <w:rPr>
                <w:rFonts w:cs="Arial"/>
                <w:sz w:val="16"/>
                <w:szCs w:val="16"/>
              </w:rPr>
              <w:t>CP-183205</w:t>
            </w:r>
          </w:p>
        </w:tc>
        <w:tc>
          <w:tcPr>
            <w:tcW w:w="495" w:type="dxa"/>
            <w:shd w:val="solid" w:color="FFFFFF" w:fill="auto"/>
          </w:tcPr>
          <w:p w14:paraId="52B81BEF" w14:textId="77777777" w:rsidR="00367ABC" w:rsidRPr="00481D2D" w:rsidRDefault="00367ABC" w:rsidP="00367ABC">
            <w:pPr>
              <w:pStyle w:val="TAL"/>
              <w:rPr>
                <w:sz w:val="16"/>
                <w:szCs w:val="16"/>
              </w:rPr>
            </w:pPr>
            <w:r>
              <w:rPr>
                <w:rFonts w:cs="Arial"/>
                <w:sz w:val="16"/>
                <w:szCs w:val="16"/>
                <w:lang w:eastAsia="zh-CN"/>
              </w:rPr>
              <w:t>0025</w:t>
            </w:r>
          </w:p>
        </w:tc>
        <w:tc>
          <w:tcPr>
            <w:tcW w:w="408" w:type="dxa"/>
            <w:shd w:val="solid" w:color="FFFFFF" w:fill="auto"/>
          </w:tcPr>
          <w:p w14:paraId="7C148A99"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3B15FA35"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552C8903" w14:textId="77777777" w:rsidR="00367ABC" w:rsidRPr="00481D2D" w:rsidRDefault="00367ABC" w:rsidP="00367ABC">
            <w:pPr>
              <w:pStyle w:val="TAL"/>
              <w:rPr>
                <w:sz w:val="16"/>
                <w:szCs w:val="16"/>
              </w:rPr>
            </w:pPr>
            <w:r>
              <w:rPr>
                <w:rFonts w:cs="Arial"/>
                <w:sz w:val="16"/>
                <w:szCs w:val="16"/>
              </w:rPr>
              <w:t>Missing 201 response body for POST to /pcfBindings</w:t>
            </w:r>
          </w:p>
        </w:tc>
        <w:tc>
          <w:tcPr>
            <w:tcW w:w="1150" w:type="dxa"/>
            <w:shd w:val="solid" w:color="FFFFFF" w:fill="auto"/>
          </w:tcPr>
          <w:p w14:paraId="2891160D" w14:textId="77777777" w:rsidR="00367ABC" w:rsidRPr="00481D2D" w:rsidRDefault="00367ABC" w:rsidP="00367ABC">
            <w:pPr>
              <w:pStyle w:val="TAC"/>
              <w:rPr>
                <w:sz w:val="16"/>
                <w:szCs w:val="16"/>
              </w:rPr>
            </w:pPr>
            <w:r>
              <w:rPr>
                <w:rFonts w:cs="Arial"/>
                <w:sz w:val="16"/>
                <w:szCs w:val="16"/>
                <w:lang w:eastAsia="zh-CN"/>
              </w:rPr>
              <w:t>15.2.0</w:t>
            </w:r>
          </w:p>
        </w:tc>
      </w:tr>
      <w:tr w:rsidR="00367ABC" w:rsidRPr="00481D2D" w14:paraId="16AFBEDA" w14:textId="77777777" w:rsidTr="002B5E43">
        <w:tc>
          <w:tcPr>
            <w:tcW w:w="731" w:type="dxa"/>
            <w:shd w:val="solid" w:color="FFFFFF" w:fill="auto"/>
          </w:tcPr>
          <w:p w14:paraId="01AB16BB" w14:textId="77777777" w:rsidR="00367ABC" w:rsidRPr="00481D2D" w:rsidRDefault="00367ABC" w:rsidP="00367ABC">
            <w:pPr>
              <w:pStyle w:val="TAC"/>
              <w:rPr>
                <w:sz w:val="16"/>
                <w:szCs w:val="16"/>
              </w:rPr>
            </w:pPr>
            <w:r>
              <w:rPr>
                <w:rFonts w:cs="Arial"/>
                <w:sz w:val="16"/>
                <w:szCs w:val="16"/>
                <w:lang w:eastAsia="zh-CN"/>
              </w:rPr>
              <w:t>2019-03</w:t>
            </w:r>
          </w:p>
        </w:tc>
        <w:tc>
          <w:tcPr>
            <w:tcW w:w="798" w:type="dxa"/>
            <w:shd w:val="solid" w:color="FFFFFF" w:fill="auto"/>
          </w:tcPr>
          <w:p w14:paraId="1B93C067" w14:textId="77777777" w:rsidR="00367ABC" w:rsidRPr="00481D2D" w:rsidRDefault="00367ABC" w:rsidP="00367ABC">
            <w:pPr>
              <w:pStyle w:val="TAC"/>
              <w:rPr>
                <w:sz w:val="16"/>
                <w:szCs w:val="16"/>
              </w:rPr>
            </w:pPr>
            <w:r>
              <w:rPr>
                <w:rFonts w:cs="Arial"/>
                <w:sz w:val="16"/>
                <w:szCs w:val="16"/>
                <w:lang w:eastAsia="zh-CN"/>
              </w:rPr>
              <w:t>CT#83</w:t>
            </w:r>
          </w:p>
        </w:tc>
        <w:tc>
          <w:tcPr>
            <w:tcW w:w="935" w:type="dxa"/>
            <w:shd w:val="solid" w:color="FFFFFF" w:fill="auto"/>
          </w:tcPr>
          <w:p w14:paraId="0E48F94E" w14:textId="77777777" w:rsidR="00367ABC" w:rsidRPr="00481D2D" w:rsidRDefault="00367ABC" w:rsidP="00367ABC">
            <w:pPr>
              <w:pStyle w:val="TAC"/>
              <w:rPr>
                <w:sz w:val="16"/>
                <w:szCs w:val="16"/>
              </w:rPr>
            </w:pPr>
            <w:r>
              <w:rPr>
                <w:rFonts w:cs="Arial"/>
                <w:sz w:val="16"/>
                <w:szCs w:val="16"/>
              </w:rPr>
              <w:t>CP-190113</w:t>
            </w:r>
          </w:p>
        </w:tc>
        <w:tc>
          <w:tcPr>
            <w:tcW w:w="495" w:type="dxa"/>
            <w:shd w:val="solid" w:color="FFFFFF" w:fill="auto"/>
          </w:tcPr>
          <w:p w14:paraId="2090CD33" w14:textId="77777777" w:rsidR="00367ABC" w:rsidRPr="00481D2D" w:rsidRDefault="00367ABC" w:rsidP="00367ABC">
            <w:pPr>
              <w:pStyle w:val="TAL"/>
              <w:rPr>
                <w:sz w:val="16"/>
                <w:szCs w:val="16"/>
              </w:rPr>
            </w:pPr>
            <w:r>
              <w:rPr>
                <w:rFonts w:cs="Arial"/>
                <w:sz w:val="16"/>
                <w:szCs w:val="16"/>
                <w:lang w:eastAsia="zh-CN"/>
              </w:rPr>
              <w:t>0028</w:t>
            </w:r>
          </w:p>
        </w:tc>
        <w:tc>
          <w:tcPr>
            <w:tcW w:w="408" w:type="dxa"/>
            <w:shd w:val="solid" w:color="FFFFFF" w:fill="auto"/>
          </w:tcPr>
          <w:p w14:paraId="6E1CE947" w14:textId="77777777" w:rsidR="00367ABC" w:rsidRPr="00481D2D" w:rsidRDefault="00367ABC" w:rsidP="00367ABC">
            <w:pPr>
              <w:pStyle w:val="TAR"/>
              <w:rPr>
                <w:sz w:val="16"/>
                <w:szCs w:val="16"/>
              </w:rPr>
            </w:pPr>
            <w:r>
              <w:rPr>
                <w:rFonts w:cs="Arial"/>
                <w:sz w:val="16"/>
                <w:szCs w:val="16"/>
                <w:lang w:eastAsia="zh-CN"/>
              </w:rPr>
              <w:t>2</w:t>
            </w:r>
          </w:p>
        </w:tc>
        <w:tc>
          <w:tcPr>
            <w:tcW w:w="396" w:type="dxa"/>
            <w:shd w:val="solid" w:color="FFFFFF" w:fill="auto"/>
          </w:tcPr>
          <w:p w14:paraId="662E3B22"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169F6863" w14:textId="77777777" w:rsidR="00367ABC" w:rsidRPr="00481D2D" w:rsidRDefault="00367ABC" w:rsidP="00367ABC">
            <w:pPr>
              <w:pStyle w:val="TAL"/>
              <w:rPr>
                <w:sz w:val="16"/>
                <w:szCs w:val="16"/>
              </w:rPr>
            </w:pPr>
            <w:r>
              <w:rPr>
                <w:rFonts w:cs="Arial"/>
                <w:sz w:val="16"/>
                <w:szCs w:val="16"/>
              </w:rPr>
              <w:t>Handling of unsupported query parameter combinations</w:t>
            </w:r>
          </w:p>
        </w:tc>
        <w:tc>
          <w:tcPr>
            <w:tcW w:w="1150" w:type="dxa"/>
            <w:shd w:val="solid" w:color="FFFFFF" w:fill="auto"/>
          </w:tcPr>
          <w:p w14:paraId="7C745A0E" w14:textId="77777777" w:rsidR="00367ABC" w:rsidRPr="00481D2D" w:rsidRDefault="00367ABC" w:rsidP="00367ABC">
            <w:pPr>
              <w:pStyle w:val="TAC"/>
              <w:rPr>
                <w:sz w:val="16"/>
                <w:szCs w:val="16"/>
              </w:rPr>
            </w:pPr>
            <w:r>
              <w:rPr>
                <w:rFonts w:cs="Arial"/>
                <w:sz w:val="16"/>
                <w:szCs w:val="16"/>
                <w:lang w:eastAsia="zh-CN"/>
              </w:rPr>
              <w:t>15.3.0</w:t>
            </w:r>
          </w:p>
        </w:tc>
      </w:tr>
      <w:tr w:rsidR="00367ABC" w:rsidRPr="00481D2D" w14:paraId="38E0FDB9" w14:textId="77777777" w:rsidTr="002B5E43">
        <w:tc>
          <w:tcPr>
            <w:tcW w:w="731" w:type="dxa"/>
            <w:shd w:val="solid" w:color="FFFFFF" w:fill="auto"/>
          </w:tcPr>
          <w:p w14:paraId="6F397D18" w14:textId="77777777" w:rsidR="00367ABC" w:rsidRPr="00481D2D" w:rsidRDefault="00367ABC" w:rsidP="00367ABC">
            <w:pPr>
              <w:pStyle w:val="TAC"/>
              <w:rPr>
                <w:sz w:val="16"/>
                <w:szCs w:val="16"/>
              </w:rPr>
            </w:pPr>
            <w:r>
              <w:rPr>
                <w:rFonts w:cs="Arial"/>
                <w:sz w:val="16"/>
                <w:szCs w:val="16"/>
                <w:lang w:eastAsia="zh-CN"/>
              </w:rPr>
              <w:t>2019-03</w:t>
            </w:r>
          </w:p>
        </w:tc>
        <w:tc>
          <w:tcPr>
            <w:tcW w:w="798" w:type="dxa"/>
            <w:shd w:val="solid" w:color="FFFFFF" w:fill="auto"/>
          </w:tcPr>
          <w:p w14:paraId="0B810200" w14:textId="77777777" w:rsidR="00367ABC" w:rsidRPr="00481D2D" w:rsidRDefault="00367ABC" w:rsidP="00367ABC">
            <w:pPr>
              <w:pStyle w:val="TAC"/>
              <w:rPr>
                <w:sz w:val="16"/>
                <w:szCs w:val="16"/>
              </w:rPr>
            </w:pPr>
            <w:r>
              <w:rPr>
                <w:rFonts w:cs="Arial"/>
                <w:sz w:val="16"/>
                <w:szCs w:val="16"/>
                <w:lang w:eastAsia="zh-CN"/>
              </w:rPr>
              <w:t>CT#83</w:t>
            </w:r>
          </w:p>
        </w:tc>
        <w:tc>
          <w:tcPr>
            <w:tcW w:w="935" w:type="dxa"/>
            <w:shd w:val="solid" w:color="FFFFFF" w:fill="auto"/>
          </w:tcPr>
          <w:p w14:paraId="6F366C46" w14:textId="77777777" w:rsidR="00367ABC" w:rsidRPr="00481D2D" w:rsidRDefault="00367ABC" w:rsidP="00367ABC">
            <w:pPr>
              <w:pStyle w:val="TAC"/>
              <w:rPr>
                <w:sz w:val="16"/>
                <w:szCs w:val="16"/>
              </w:rPr>
            </w:pPr>
            <w:r>
              <w:rPr>
                <w:rFonts w:cs="Arial"/>
                <w:sz w:val="16"/>
                <w:szCs w:val="16"/>
              </w:rPr>
              <w:t>CP-190113</w:t>
            </w:r>
          </w:p>
        </w:tc>
        <w:tc>
          <w:tcPr>
            <w:tcW w:w="495" w:type="dxa"/>
            <w:shd w:val="solid" w:color="FFFFFF" w:fill="auto"/>
          </w:tcPr>
          <w:p w14:paraId="15E4B510" w14:textId="77777777" w:rsidR="00367ABC" w:rsidRPr="00481D2D" w:rsidRDefault="00367ABC" w:rsidP="00367ABC">
            <w:pPr>
              <w:pStyle w:val="TAL"/>
              <w:rPr>
                <w:sz w:val="16"/>
                <w:szCs w:val="16"/>
              </w:rPr>
            </w:pPr>
            <w:r>
              <w:rPr>
                <w:rFonts w:cs="Arial"/>
                <w:sz w:val="16"/>
                <w:szCs w:val="16"/>
                <w:lang w:eastAsia="zh-CN"/>
              </w:rPr>
              <w:t>0029</w:t>
            </w:r>
          </w:p>
        </w:tc>
        <w:tc>
          <w:tcPr>
            <w:tcW w:w="408" w:type="dxa"/>
            <w:shd w:val="solid" w:color="FFFFFF" w:fill="auto"/>
          </w:tcPr>
          <w:p w14:paraId="0202F591"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46936B7B"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208F232E" w14:textId="77777777" w:rsidR="00367ABC" w:rsidRPr="00481D2D" w:rsidRDefault="00367ABC" w:rsidP="00367ABC">
            <w:pPr>
              <w:pStyle w:val="TAL"/>
              <w:rPr>
                <w:sz w:val="16"/>
                <w:szCs w:val="16"/>
              </w:rPr>
            </w:pPr>
            <w:r>
              <w:rPr>
                <w:rFonts w:cs="Arial"/>
                <w:sz w:val="16"/>
                <w:szCs w:val="16"/>
              </w:rPr>
              <w:t>Correction of description of the Nbsf_Management_Register Service and Nbsf_Management_Discovery service operations</w:t>
            </w:r>
          </w:p>
        </w:tc>
        <w:tc>
          <w:tcPr>
            <w:tcW w:w="1150" w:type="dxa"/>
            <w:shd w:val="solid" w:color="FFFFFF" w:fill="auto"/>
          </w:tcPr>
          <w:p w14:paraId="2E456FDB" w14:textId="77777777" w:rsidR="00367ABC" w:rsidRPr="00481D2D" w:rsidRDefault="00367ABC" w:rsidP="00367ABC">
            <w:pPr>
              <w:pStyle w:val="TAC"/>
              <w:rPr>
                <w:sz w:val="16"/>
                <w:szCs w:val="16"/>
              </w:rPr>
            </w:pPr>
            <w:r>
              <w:rPr>
                <w:rFonts w:cs="Arial"/>
                <w:sz w:val="16"/>
                <w:szCs w:val="16"/>
                <w:lang w:eastAsia="zh-CN"/>
              </w:rPr>
              <w:t>15.3.0</w:t>
            </w:r>
          </w:p>
        </w:tc>
      </w:tr>
      <w:tr w:rsidR="00367ABC" w:rsidRPr="00481D2D" w14:paraId="392EEC34" w14:textId="77777777" w:rsidTr="002B5E43">
        <w:tc>
          <w:tcPr>
            <w:tcW w:w="731" w:type="dxa"/>
            <w:shd w:val="solid" w:color="FFFFFF" w:fill="auto"/>
          </w:tcPr>
          <w:p w14:paraId="2A7281E4" w14:textId="77777777" w:rsidR="00367ABC" w:rsidRPr="00481D2D" w:rsidRDefault="00367ABC" w:rsidP="00367ABC">
            <w:pPr>
              <w:pStyle w:val="TAC"/>
              <w:rPr>
                <w:sz w:val="16"/>
                <w:szCs w:val="16"/>
              </w:rPr>
            </w:pPr>
            <w:r>
              <w:rPr>
                <w:rFonts w:cs="Arial"/>
                <w:sz w:val="16"/>
                <w:szCs w:val="16"/>
                <w:lang w:eastAsia="zh-CN"/>
              </w:rPr>
              <w:t>2019-03</w:t>
            </w:r>
          </w:p>
        </w:tc>
        <w:tc>
          <w:tcPr>
            <w:tcW w:w="798" w:type="dxa"/>
            <w:shd w:val="solid" w:color="FFFFFF" w:fill="auto"/>
          </w:tcPr>
          <w:p w14:paraId="05EDDFF3" w14:textId="77777777" w:rsidR="00367ABC" w:rsidRPr="00481D2D" w:rsidRDefault="00367ABC" w:rsidP="00367ABC">
            <w:pPr>
              <w:pStyle w:val="TAC"/>
              <w:rPr>
                <w:sz w:val="16"/>
                <w:szCs w:val="16"/>
              </w:rPr>
            </w:pPr>
            <w:r>
              <w:rPr>
                <w:rFonts w:cs="Arial"/>
                <w:sz w:val="16"/>
                <w:szCs w:val="16"/>
                <w:lang w:eastAsia="zh-CN"/>
              </w:rPr>
              <w:t>CT#83</w:t>
            </w:r>
          </w:p>
        </w:tc>
        <w:tc>
          <w:tcPr>
            <w:tcW w:w="935" w:type="dxa"/>
            <w:shd w:val="solid" w:color="FFFFFF" w:fill="auto"/>
          </w:tcPr>
          <w:p w14:paraId="11B511C5" w14:textId="77777777" w:rsidR="00367ABC" w:rsidRPr="00481D2D" w:rsidRDefault="00367ABC" w:rsidP="00367ABC">
            <w:pPr>
              <w:pStyle w:val="TAC"/>
              <w:rPr>
                <w:sz w:val="16"/>
                <w:szCs w:val="16"/>
              </w:rPr>
            </w:pPr>
            <w:r>
              <w:rPr>
                <w:rFonts w:cs="Arial"/>
                <w:sz w:val="16"/>
                <w:szCs w:val="16"/>
              </w:rPr>
              <w:t>CP-190113</w:t>
            </w:r>
          </w:p>
        </w:tc>
        <w:tc>
          <w:tcPr>
            <w:tcW w:w="495" w:type="dxa"/>
            <w:shd w:val="solid" w:color="FFFFFF" w:fill="auto"/>
          </w:tcPr>
          <w:p w14:paraId="6A7777A6" w14:textId="77777777" w:rsidR="00367ABC" w:rsidRPr="00481D2D" w:rsidRDefault="00367ABC" w:rsidP="00367ABC">
            <w:pPr>
              <w:pStyle w:val="TAL"/>
              <w:rPr>
                <w:sz w:val="16"/>
                <w:szCs w:val="16"/>
              </w:rPr>
            </w:pPr>
            <w:r>
              <w:rPr>
                <w:rFonts w:cs="Arial"/>
                <w:sz w:val="16"/>
                <w:szCs w:val="16"/>
                <w:lang w:eastAsia="zh-CN"/>
              </w:rPr>
              <w:t>0030</w:t>
            </w:r>
          </w:p>
        </w:tc>
        <w:tc>
          <w:tcPr>
            <w:tcW w:w="408" w:type="dxa"/>
            <w:shd w:val="solid" w:color="FFFFFF" w:fill="auto"/>
          </w:tcPr>
          <w:p w14:paraId="04360748" w14:textId="77777777" w:rsidR="00367ABC" w:rsidRPr="00481D2D" w:rsidRDefault="00367ABC" w:rsidP="00367ABC">
            <w:pPr>
              <w:pStyle w:val="TAR"/>
              <w:rPr>
                <w:sz w:val="16"/>
                <w:szCs w:val="16"/>
              </w:rPr>
            </w:pPr>
          </w:p>
        </w:tc>
        <w:tc>
          <w:tcPr>
            <w:tcW w:w="396" w:type="dxa"/>
            <w:shd w:val="solid" w:color="FFFFFF" w:fill="auto"/>
          </w:tcPr>
          <w:p w14:paraId="27C1FED1"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58597177" w14:textId="77777777" w:rsidR="00367ABC" w:rsidRPr="00481D2D" w:rsidRDefault="00367ABC" w:rsidP="00367ABC">
            <w:pPr>
              <w:pStyle w:val="TAL"/>
              <w:rPr>
                <w:sz w:val="16"/>
                <w:szCs w:val="16"/>
              </w:rPr>
            </w:pPr>
            <w:r>
              <w:rPr>
                <w:rFonts w:cs="Arial"/>
                <w:sz w:val="16"/>
                <w:szCs w:val="16"/>
              </w:rPr>
              <w:t>BSF resource cleanup</w:t>
            </w:r>
          </w:p>
        </w:tc>
        <w:tc>
          <w:tcPr>
            <w:tcW w:w="1150" w:type="dxa"/>
            <w:shd w:val="solid" w:color="FFFFFF" w:fill="auto"/>
          </w:tcPr>
          <w:p w14:paraId="7A62BE64" w14:textId="77777777" w:rsidR="00367ABC" w:rsidRPr="00481D2D" w:rsidRDefault="00367ABC" w:rsidP="00367ABC">
            <w:pPr>
              <w:pStyle w:val="TAC"/>
              <w:rPr>
                <w:sz w:val="16"/>
                <w:szCs w:val="16"/>
              </w:rPr>
            </w:pPr>
            <w:r>
              <w:rPr>
                <w:rFonts w:cs="Arial"/>
                <w:sz w:val="16"/>
                <w:szCs w:val="16"/>
                <w:lang w:eastAsia="zh-CN"/>
              </w:rPr>
              <w:t>15.3.0</w:t>
            </w:r>
          </w:p>
        </w:tc>
      </w:tr>
      <w:tr w:rsidR="00367ABC" w:rsidRPr="00481D2D" w14:paraId="27EC3136" w14:textId="77777777" w:rsidTr="002B5E43">
        <w:tc>
          <w:tcPr>
            <w:tcW w:w="731" w:type="dxa"/>
            <w:shd w:val="solid" w:color="FFFFFF" w:fill="auto"/>
          </w:tcPr>
          <w:p w14:paraId="582853B1" w14:textId="77777777" w:rsidR="00367ABC" w:rsidRPr="00481D2D" w:rsidRDefault="00367ABC" w:rsidP="00367ABC">
            <w:pPr>
              <w:pStyle w:val="TAC"/>
              <w:rPr>
                <w:sz w:val="16"/>
                <w:szCs w:val="16"/>
              </w:rPr>
            </w:pPr>
            <w:r>
              <w:rPr>
                <w:rFonts w:cs="Arial"/>
                <w:sz w:val="16"/>
                <w:szCs w:val="16"/>
                <w:lang w:eastAsia="zh-CN"/>
              </w:rPr>
              <w:t>2019-03</w:t>
            </w:r>
          </w:p>
        </w:tc>
        <w:tc>
          <w:tcPr>
            <w:tcW w:w="798" w:type="dxa"/>
            <w:shd w:val="solid" w:color="FFFFFF" w:fill="auto"/>
          </w:tcPr>
          <w:p w14:paraId="1E1F8E1C" w14:textId="77777777" w:rsidR="00367ABC" w:rsidRPr="00481D2D" w:rsidRDefault="00367ABC" w:rsidP="00367ABC">
            <w:pPr>
              <w:pStyle w:val="TAC"/>
              <w:rPr>
                <w:sz w:val="16"/>
                <w:szCs w:val="16"/>
              </w:rPr>
            </w:pPr>
            <w:r>
              <w:rPr>
                <w:rFonts w:cs="Arial"/>
                <w:sz w:val="16"/>
                <w:szCs w:val="16"/>
                <w:lang w:eastAsia="zh-CN"/>
              </w:rPr>
              <w:t>CT#83</w:t>
            </w:r>
          </w:p>
        </w:tc>
        <w:tc>
          <w:tcPr>
            <w:tcW w:w="935" w:type="dxa"/>
            <w:shd w:val="solid" w:color="FFFFFF" w:fill="auto"/>
          </w:tcPr>
          <w:p w14:paraId="3B9B95B9" w14:textId="77777777" w:rsidR="00367ABC" w:rsidRPr="00481D2D" w:rsidRDefault="00367ABC" w:rsidP="00367ABC">
            <w:pPr>
              <w:pStyle w:val="TAC"/>
              <w:rPr>
                <w:sz w:val="16"/>
                <w:szCs w:val="16"/>
              </w:rPr>
            </w:pPr>
            <w:r>
              <w:rPr>
                <w:rFonts w:cs="Arial"/>
                <w:sz w:val="16"/>
                <w:szCs w:val="16"/>
              </w:rPr>
              <w:t>CP-190113</w:t>
            </w:r>
          </w:p>
        </w:tc>
        <w:tc>
          <w:tcPr>
            <w:tcW w:w="495" w:type="dxa"/>
            <w:shd w:val="solid" w:color="FFFFFF" w:fill="auto"/>
          </w:tcPr>
          <w:p w14:paraId="5ACBB3F8" w14:textId="77777777" w:rsidR="00367ABC" w:rsidRPr="00481D2D" w:rsidRDefault="00367ABC" w:rsidP="00367ABC">
            <w:pPr>
              <w:pStyle w:val="TAL"/>
              <w:rPr>
                <w:sz w:val="16"/>
                <w:szCs w:val="16"/>
              </w:rPr>
            </w:pPr>
            <w:r>
              <w:rPr>
                <w:rFonts w:cs="Arial"/>
                <w:sz w:val="16"/>
                <w:szCs w:val="16"/>
                <w:lang w:eastAsia="zh-CN"/>
              </w:rPr>
              <w:t>0031</w:t>
            </w:r>
          </w:p>
        </w:tc>
        <w:tc>
          <w:tcPr>
            <w:tcW w:w="408" w:type="dxa"/>
            <w:shd w:val="solid" w:color="FFFFFF" w:fill="auto"/>
          </w:tcPr>
          <w:p w14:paraId="53C42229"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265F5C68"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3368CFA2" w14:textId="77777777" w:rsidR="00367ABC" w:rsidRPr="00481D2D" w:rsidRDefault="00367ABC" w:rsidP="00367ABC">
            <w:pPr>
              <w:pStyle w:val="TAL"/>
              <w:rPr>
                <w:sz w:val="16"/>
                <w:szCs w:val="16"/>
              </w:rPr>
            </w:pPr>
            <w:r>
              <w:rPr>
                <w:rFonts w:cs="Arial"/>
                <w:sz w:val="16"/>
                <w:szCs w:val="16"/>
              </w:rPr>
              <w:t>Formatting of structured data types in query parameters</w:t>
            </w:r>
          </w:p>
        </w:tc>
        <w:tc>
          <w:tcPr>
            <w:tcW w:w="1150" w:type="dxa"/>
            <w:shd w:val="solid" w:color="FFFFFF" w:fill="auto"/>
          </w:tcPr>
          <w:p w14:paraId="56F24920" w14:textId="77777777" w:rsidR="00367ABC" w:rsidRPr="00481D2D" w:rsidRDefault="00367ABC" w:rsidP="00367ABC">
            <w:pPr>
              <w:pStyle w:val="TAC"/>
              <w:rPr>
                <w:sz w:val="16"/>
                <w:szCs w:val="16"/>
              </w:rPr>
            </w:pPr>
            <w:r>
              <w:rPr>
                <w:rFonts w:cs="Arial"/>
                <w:sz w:val="16"/>
                <w:szCs w:val="16"/>
                <w:lang w:eastAsia="zh-CN"/>
              </w:rPr>
              <w:t>15.3.0</w:t>
            </w:r>
          </w:p>
        </w:tc>
      </w:tr>
      <w:tr w:rsidR="00367ABC" w:rsidRPr="00481D2D" w14:paraId="2C489B92" w14:textId="77777777" w:rsidTr="002B5E43">
        <w:tc>
          <w:tcPr>
            <w:tcW w:w="731" w:type="dxa"/>
            <w:shd w:val="solid" w:color="FFFFFF" w:fill="auto"/>
          </w:tcPr>
          <w:p w14:paraId="2B289D44" w14:textId="77777777" w:rsidR="00367ABC" w:rsidRPr="00481D2D" w:rsidRDefault="00367ABC" w:rsidP="00367ABC">
            <w:pPr>
              <w:pStyle w:val="TAC"/>
              <w:rPr>
                <w:sz w:val="16"/>
                <w:szCs w:val="16"/>
              </w:rPr>
            </w:pPr>
            <w:r>
              <w:rPr>
                <w:rFonts w:cs="Arial"/>
                <w:sz w:val="16"/>
                <w:szCs w:val="16"/>
                <w:lang w:eastAsia="zh-CN"/>
              </w:rPr>
              <w:t>2019-03</w:t>
            </w:r>
          </w:p>
        </w:tc>
        <w:tc>
          <w:tcPr>
            <w:tcW w:w="798" w:type="dxa"/>
            <w:shd w:val="solid" w:color="FFFFFF" w:fill="auto"/>
          </w:tcPr>
          <w:p w14:paraId="5025F977" w14:textId="77777777" w:rsidR="00367ABC" w:rsidRPr="00481D2D" w:rsidRDefault="00367ABC" w:rsidP="00367ABC">
            <w:pPr>
              <w:pStyle w:val="TAC"/>
              <w:rPr>
                <w:sz w:val="16"/>
                <w:szCs w:val="16"/>
              </w:rPr>
            </w:pPr>
            <w:r>
              <w:rPr>
                <w:rFonts w:cs="Arial"/>
                <w:sz w:val="16"/>
                <w:szCs w:val="16"/>
                <w:lang w:eastAsia="zh-CN"/>
              </w:rPr>
              <w:t>CT#83</w:t>
            </w:r>
          </w:p>
        </w:tc>
        <w:tc>
          <w:tcPr>
            <w:tcW w:w="935" w:type="dxa"/>
            <w:shd w:val="solid" w:color="FFFFFF" w:fill="auto"/>
          </w:tcPr>
          <w:p w14:paraId="5BE03A2C" w14:textId="77777777" w:rsidR="00367ABC" w:rsidRPr="00481D2D" w:rsidRDefault="00367ABC" w:rsidP="00367ABC">
            <w:pPr>
              <w:pStyle w:val="TAC"/>
              <w:rPr>
                <w:sz w:val="16"/>
                <w:szCs w:val="16"/>
              </w:rPr>
            </w:pPr>
            <w:r>
              <w:rPr>
                <w:rFonts w:cs="Arial"/>
                <w:sz w:val="16"/>
                <w:szCs w:val="16"/>
              </w:rPr>
              <w:t>CP-190113</w:t>
            </w:r>
          </w:p>
        </w:tc>
        <w:tc>
          <w:tcPr>
            <w:tcW w:w="495" w:type="dxa"/>
            <w:shd w:val="solid" w:color="FFFFFF" w:fill="auto"/>
          </w:tcPr>
          <w:p w14:paraId="4424920F" w14:textId="77777777" w:rsidR="00367ABC" w:rsidRPr="00481D2D" w:rsidRDefault="00367ABC" w:rsidP="00367ABC">
            <w:pPr>
              <w:pStyle w:val="TAL"/>
              <w:rPr>
                <w:sz w:val="16"/>
                <w:szCs w:val="16"/>
              </w:rPr>
            </w:pPr>
            <w:r>
              <w:rPr>
                <w:rFonts w:cs="Arial"/>
                <w:sz w:val="16"/>
                <w:szCs w:val="16"/>
                <w:lang w:eastAsia="zh-CN"/>
              </w:rPr>
              <w:t>0032</w:t>
            </w:r>
          </w:p>
        </w:tc>
        <w:tc>
          <w:tcPr>
            <w:tcW w:w="408" w:type="dxa"/>
            <w:shd w:val="solid" w:color="FFFFFF" w:fill="auto"/>
          </w:tcPr>
          <w:p w14:paraId="4A042EC1"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1D826BC5"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2F6D2D40" w14:textId="77777777" w:rsidR="00367ABC" w:rsidRPr="00481D2D" w:rsidRDefault="00367ABC" w:rsidP="00367ABC">
            <w:pPr>
              <w:pStyle w:val="TAL"/>
              <w:rPr>
                <w:sz w:val="16"/>
                <w:szCs w:val="16"/>
              </w:rPr>
            </w:pPr>
            <w:r>
              <w:rPr>
                <w:rFonts w:cs="Arial"/>
                <w:sz w:val="16"/>
                <w:szCs w:val="16"/>
              </w:rPr>
              <w:t>Correction on the handling of UE addresses</w:t>
            </w:r>
          </w:p>
        </w:tc>
        <w:tc>
          <w:tcPr>
            <w:tcW w:w="1150" w:type="dxa"/>
            <w:shd w:val="solid" w:color="FFFFFF" w:fill="auto"/>
          </w:tcPr>
          <w:p w14:paraId="0A6DAB13" w14:textId="77777777" w:rsidR="00367ABC" w:rsidRPr="00481D2D" w:rsidRDefault="00367ABC" w:rsidP="00367ABC">
            <w:pPr>
              <w:pStyle w:val="TAC"/>
              <w:rPr>
                <w:sz w:val="16"/>
                <w:szCs w:val="16"/>
              </w:rPr>
            </w:pPr>
            <w:r>
              <w:rPr>
                <w:rFonts w:cs="Arial"/>
                <w:sz w:val="16"/>
                <w:szCs w:val="16"/>
                <w:lang w:eastAsia="zh-CN"/>
              </w:rPr>
              <w:t>15.3.0</w:t>
            </w:r>
          </w:p>
        </w:tc>
      </w:tr>
      <w:tr w:rsidR="00367ABC" w:rsidRPr="00481D2D" w14:paraId="5A4972E8" w14:textId="77777777" w:rsidTr="002B5E43">
        <w:tc>
          <w:tcPr>
            <w:tcW w:w="731" w:type="dxa"/>
            <w:shd w:val="solid" w:color="FFFFFF" w:fill="auto"/>
          </w:tcPr>
          <w:p w14:paraId="7884F532" w14:textId="77777777" w:rsidR="00367ABC" w:rsidRPr="00481D2D" w:rsidRDefault="00367ABC" w:rsidP="00367ABC">
            <w:pPr>
              <w:pStyle w:val="TAC"/>
              <w:rPr>
                <w:sz w:val="16"/>
                <w:szCs w:val="16"/>
              </w:rPr>
            </w:pPr>
            <w:r>
              <w:rPr>
                <w:rFonts w:cs="Arial"/>
                <w:sz w:val="16"/>
                <w:szCs w:val="16"/>
                <w:lang w:eastAsia="zh-CN"/>
              </w:rPr>
              <w:t>2019-03</w:t>
            </w:r>
          </w:p>
        </w:tc>
        <w:tc>
          <w:tcPr>
            <w:tcW w:w="798" w:type="dxa"/>
            <w:shd w:val="solid" w:color="FFFFFF" w:fill="auto"/>
          </w:tcPr>
          <w:p w14:paraId="1FBF721B" w14:textId="77777777" w:rsidR="00367ABC" w:rsidRPr="00481D2D" w:rsidRDefault="00367ABC" w:rsidP="00367ABC">
            <w:pPr>
              <w:pStyle w:val="TAC"/>
              <w:rPr>
                <w:sz w:val="16"/>
                <w:szCs w:val="16"/>
              </w:rPr>
            </w:pPr>
            <w:r>
              <w:rPr>
                <w:rFonts w:cs="Arial"/>
                <w:sz w:val="16"/>
                <w:szCs w:val="16"/>
                <w:lang w:eastAsia="zh-CN"/>
              </w:rPr>
              <w:t>CT#83</w:t>
            </w:r>
          </w:p>
        </w:tc>
        <w:tc>
          <w:tcPr>
            <w:tcW w:w="935" w:type="dxa"/>
            <w:shd w:val="solid" w:color="FFFFFF" w:fill="auto"/>
          </w:tcPr>
          <w:p w14:paraId="0E8941DD" w14:textId="77777777" w:rsidR="00367ABC" w:rsidRPr="00481D2D" w:rsidRDefault="00367ABC" w:rsidP="00367ABC">
            <w:pPr>
              <w:pStyle w:val="TAC"/>
              <w:rPr>
                <w:sz w:val="16"/>
                <w:szCs w:val="16"/>
              </w:rPr>
            </w:pPr>
            <w:r>
              <w:rPr>
                <w:rFonts w:cs="Arial"/>
                <w:sz w:val="16"/>
                <w:szCs w:val="16"/>
              </w:rPr>
              <w:t>CP-190110</w:t>
            </w:r>
          </w:p>
        </w:tc>
        <w:tc>
          <w:tcPr>
            <w:tcW w:w="495" w:type="dxa"/>
            <w:shd w:val="solid" w:color="FFFFFF" w:fill="auto"/>
          </w:tcPr>
          <w:p w14:paraId="42B07CC6" w14:textId="77777777" w:rsidR="00367ABC" w:rsidRPr="00481D2D" w:rsidRDefault="00367ABC" w:rsidP="00367ABC">
            <w:pPr>
              <w:pStyle w:val="TAL"/>
              <w:rPr>
                <w:sz w:val="16"/>
                <w:szCs w:val="16"/>
              </w:rPr>
            </w:pPr>
            <w:r>
              <w:rPr>
                <w:rFonts w:cs="Arial"/>
                <w:sz w:val="16"/>
                <w:szCs w:val="16"/>
                <w:lang w:eastAsia="zh-CN"/>
              </w:rPr>
              <w:t>0033</w:t>
            </w:r>
          </w:p>
        </w:tc>
        <w:tc>
          <w:tcPr>
            <w:tcW w:w="408" w:type="dxa"/>
            <w:shd w:val="solid" w:color="FFFFFF" w:fill="auto"/>
          </w:tcPr>
          <w:p w14:paraId="07AF8855" w14:textId="77777777" w:rsidR="00367ABC" w:rsidRPr="00481D2D" w:rsidRDefault="00367ABC" w:rsidP="00367ABC">
            <w:pPr>
              <w:pStyle w:val="TAR"/>
              <w:rPr>
                <w:sz w:val="16"/>
                <w:szCs w:val="16"/>
              </w:rPr>
            </w:pPr>
            <w:r>
              <w:rPr>
                <w:rFonts w:cs="Arial"/>
                <w:sz w:val="16"/>
                <w:szCs w:val="16"/>
                <w:lang w:eastAsia="zh-CN"/>
              </w:rPr>
              <w:t>2</w:t>
            </w:r>
          </w:p>
        </w:tc>
        <w:tc>
          <w:tcPr>
            <w:tcW w:w="396" w:type="dxa"/>
            <w:shd w:val="solid" w:color="FFFFFF" w:fill="auto"/>
          </w:tcPr>
          <w:p w14:paraId="740DD488"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519F5353" w14:textId="77777777" w:rsidR="00367ABC" w:rsidRPr="00481D2D" w:rsidRDefault="00367ABC" w:rsidP="00367ABC">
            <w:pPr>
              <w:pStyle w:val="TAL"/>
              <w:rPr>
                <w:sz w:val="16"/>
                <w:szCs w:val="16"/>
              </w:rPr>
            </w:pPr>
            <w:r>
              <w:rPr>
                <w:rFonts w:cs="Arial"/>
                <w:sz w:val="16"/>
                <w:szCs w:val="16"/>
              </w:rPr>
              <w:t>Miscellaneous BSF correction</w:t>
            </w:r>
          </w:p>
        </w:tc>
        <w:tc>
          <w:tcPr>
            <w:tcW w:w="1150" w:type="dxa"/>
            <w:shd w:val="solid" w:color="FFFFFF" w:fill="auto"/>
          </w:tcPr>
          <w:p w14:paraId="684C82F9" w14:textId="77777777" w:rsidR="00367ABC" w:rsidRPr="00481D2D" w:rsidRDefault="00367ABC" w:rsidP="00367ABC">
            <w:pPr>
              <w:pStyle w:val="TAC"/>
              <w:rPr>
                <w:sz w:val="16"/>
                <w:szCs w:val="16"/>
              </w:rPr>
            </w:pPr>
            <w:r>
              <w:rPr>
                <w:rFonts w:cs="Arial"/>
                <w:sz w:val="16"/>
                <w:szCs w:val="16"/>
                <w:lang w:eastAsia="zh-CN"/>
              </w:rPr>
              <w:t>15.3.0</w:t>
            </w:r>
          </w:p>
        </w:tc>
      </w:tr>
      <w:tr w:rsidR="00367ABC" w:rsidRPr="00481D2D" w14:paraId="1C322E7E" w14:textId="77777777" w:rsidTr="002B5E43">
        <w:tc>
          <w:tcPr>
            <w:tcW w:w="731" w:type="dxa"/>
            <w:shd w:val="solid" w:color="FFFFFF" w:fill="auto"/>
          </w:tcPr>
          <w:p w14:paraId="4ECA1010" w14:textId="77777777" w:rsidR="00367ABC" w:rsidRPr="00481D2D" w:rsidRDefault="00367ABC" w:rsidP="00367ABC">
            <w:pPr>
              <w:pStyle w:val="TAC"/>
              <w:rPr>
                <w:sz w:val="16"/>
                <w:szCs w:val="16"/>
              </w:rPr>
            </w:pPr>
            <w:r>
              <w:rPr>
                <w:rFonts w:cs="Arial"/>
                <w:sz w:val="16"/>
                <w:szCs w:val="16"/>
                <w:lang w:eastAsia="zh-CN"/>
              </w:rPr>
              <w:t>2019-03</w:t>
            </w:r>
          </w:p>
        </w:tc>
        <w:tc>
          <w:tcPr>
            <w:tcW w:w="798" w:type="dxa"/>
            <w:shd w:val="solid" w:color="FFFFFF" w:fill="auto"/>
          </w:tcPr>
          <w:p w14:paraId="38D7113A" w14:textId="77777777" w:rsidR="00367ABC" w:rsidRPr="00481D2D" w:rsidRDefault="00367ABC" w:rsidP="00367ABC">
            <w:pPr>
              <w:pStyle w:val="TAC"/>
              <w:rPr>
                <w:sz w:val="16"/>
                <w:szCs w:val="16"/>
              </w:rPr>
            </w:pPr>
            <w:r>
              <w:rPr>
                <w:rFonts w:cs="Arial"/>
                <w:sz w:val="16"/>
                <w:szCs w:val="16"/>
                <w:lang w:eastAsia="zh-CN"/>
              </w:rPr>
              <w:t>CT#83</w:t>
            </w:r>
          </w:p>
        </w:tc>
        <w:tc>
          <w:tcPr>
            <w:tcW w:w="935" w:type="dxa"/>
            <w:shd w:val="solid" w:color="FFFFFF" w:fill="auto"/>
          </w:tcPr>
          <w:p w14:paraId="2DBCA8A0" w14:textId="77777777" w:rsidR="00367ABC" w:rsidRPr="00481D2D" w:rsidRDefault="00367ABC" w:rsidP="00367ABC">
            <w:pPr>
              <w:pStyle w:val="TAC"/>
              <w:rPr>
                <w:sz w:val="16"/>
                <w:szCs w:val="16"/>
              </w:rPr>
            </w:pPr>
            <w:r>
              <w:rPr>
                <w:rFonts w:cs="Arial"/>
                <w:sz w:val="16"/>
                <w:szCs w:val="16"/>
              </w:rPr>
              <w:t>CP-190140</w:t>
            </w:r>
          </w:p>
        </w:tc>
        <w:tc>
          <w:tcPr>
            <w:tcW w:w="495" w:type="dxa"/>
            <w:shd w:val="solid" w:color="FFFFFF" w:fill="auto"/>
          </w:tcPr>
          <w:p w14:paraId="399DD1B3" w14:textId="77777777" w:rsidR="00367ABC" w:rsidRPr="00481D2D" w:rsidRDefault="00367ABC" w:rsidP="00367ABC">
            <w:pPr>
              <w:pStyle w:val="TAL"/>
              <w:rPr>
                <w:sz w:val="16"/>
                <w:szCs w:val="16"/>
              </w:rPr>
            </w:pPr>
            <w:r>
              <w:rPr>
                <w:rFonts w:cs="Arial"/>
                <w:sz w:val="16"/>
                <w:szCs w:val="16"/>
                <w:lang w:eastAsia="zh-CN"/>
              </w:rPr>
              <w:t>0034</w:t>
            </w:r>
          </w:p>
        </w:tc>
        <w:tc>
          <w:tcPr>
            <w:tcW w:w="408" w:type="dxa"/>
            <w:shd w:val="solid" w:color="FFFFFF" w:fill="auto"/>
          </w:tcPr>
          <w:p w14:paraId="7682961E"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0AC5F1CA"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66D993A5" w14:textId="77777777" w:rsidR="00367ABC" w:rsidRPr="00481D2D" w:rsidRDefault="00367ABC" w:rsidP="00367ABC">
            <w:pPr>
              <w:pStyle w:val="TAL"/>
              <w:rPr>
                <w:sz w:val="16"/>
                <w:szCs w:val="16"/>
              </w:rPr>
            </w:pPr>
            <w:r>
              <w:rPr>
                <w:rFonts w:cs="Arial"/>
                <w:sz w:val="16"/>
                <w:szCs w:val="16"/>
              </w:rPr>
              <w:t>OpenAPI Version number update</w:t>
            </w:r>
          </w:p>
        </w:tc>
        <w:tc>
          <w:tcPr>
            <w:tcW w:w="1150" w:type="dxa"/>
            <w:shd w:val="solid" w:color="FFFFFF" w:fill="auto"/>
          </w:tcPr>
          <w:p w14:paraId="440202CC" w14:textId="77777777" w:rsidR="00367ABC" w:rsidRPr="00481D2D" w:rsidRDefault="00367ABC" w:rsidP="00367ABC">
            <w:pPr>
              <w:pStyle w:val="TAC"/>
              <w:rPr>
                <w:sz w:val="16"/>
                <w:szCs w:val="16"/>
              </w:rPr>
            </w:pPr>
            <w:r>
              <w:rPr>
                <w:rFonts w:cs="Arial"/>
                <w:sz w:val="16"/>
                <w:szCs w:val="16"/>
                <w:lang w:eastAsia="zh-CN"/>
              </w:rPr>
              <w:t>15.3.0</w:t>
            </w:r>
          </w:p>
        </w:tc>
      </w:tr>
      <w:tr w:rsidR="00367ABC" w:rsidRPr="00481D2D" w14:paraId="63B53299" w14:textId="77777777" w:rsidTr="002B5E43">
        <w:tc>
          <w:tcPr>
            <w:tcW w:w="731" w:type="dxa"/>
            <w:shd w:val="solid" w:color="FFFFFF" w:fill="auto"/>
          </w:tcPr>
          <w:p w14:paraId="4C2E5E35" w14:textId="77777777" w:rsidR="00367ABC" w:rsidRPr="00481D2D" w:rsidRDefault="00367ABC" w:rsidP="00367ABC">
            <w:pPr>
              <w:pStyle w:val="TAC"/>
              <w:rPr>
                <w:sz w:val="16"/>
                <w:szCs w:val="16"/>
              </w:rPr>
            </w:pPr>
            <w:r>
              <w:rPr>
                <w:rFonts w:cs="Arial"/>
                <w:sz w:val="16"/>
                <w:szCs w:val="16"/>
                <w:lang w:eastAsia="zh-CN"/>
              </w:rPr>
              <w:t>2019-06</w:t>
            </w:r>
          </w:p>
        </w:tc>
        <w:tc>
          <w:tcPr>
            <w:tcW w:w="798" w:type="dxa"/>
            <w:shd w:val="solid" w:color="FFFFFF" w:fill="auto"/>
          </w:tcPr>
          <w:p w14:paraId="29E0E734" w14:textId="77777777" w:rsidR="00367ABC" w:rsidRPr="00481D2D" w:rsidRDefault="00367ABC" w:rsidP="00367ABC">
            <w:pPr>
              <w:pStyle w:val="TAC"/>
              <w:rPr>
                <w:sz w:val="16"/>
                <w:szCs w:val="16"/>
              </w:rPr>
            </w:pPr>
            <w:r>
              <w:rPr>
                <w:rFonts w:cs="Arial"/>
                <w:sz w:val="16"/>
                <w:szCs w:val="16"/>
                <w:lang w:eastAsia="zh-CN"/>
              </w:rPr>
              <w:t>CT#84</w:t>
            </w:r>
          </w:p>
        </w:tc>
        <w:tc>
          <w:tcPr>
            <w:tcW w:w="935" w:type="dxa"/>
            <w:shd w:val="solid" w:color="FFFFFF" w:fill="auto"/>
          </w:tcPr>
          <w:p w14:paraId="34128876" w14:textId="77777777" w:rsidR="00367ABC" w:rsidRPr="00481D2D" w:rsidRDefault="00367ABC" w:rsidP="00367ABC">
            <w:pPr>
              <w:pStyle w:val="TAC"/>
              <w:rPr>
                <w:sz w:val="16"/>
                <w:szCs w:val="16"/>
              </w:rPr>
            </w:pPr>
            <w:r>
              <w:rPr>
                <w:rFonts w:cs="Arial"/>
                <w:sz w:val="16"/>
                <w:szCs w:val="16"/>
              </w:rPr>
              <w:t>CP-191079</w:t>
            </w:r>
          </w:p>
        </w:tc>
        <w:tc>
          <w:tcPr>
            <w:tcW w:w="495" w:type="dxa"/>
            <w:shd w:val="solid" w:color="FFFFFF" w:fill="auto"/>
          </w:tcPr>
          <w:p w14:paraId="4609F726" w14:textId="77777777" w:rsidR="00367ABC" w:rsidRPr="00481D2D" w:rsidRDefault="00367ABC" w:rsidP="00367ABC">
            <w:pPr>
              <w:pStyle w:val="TAL"/>
              <w:rPr>
                <w:sz w:val="16"/>
                <w:szCs w:val="16"/>
              </w:rPr>
            </w:pPr>
            <w:r>
              <w:rPr>
                <w:rFonts w:cs="Arial"/>
                <w:sz w:val="16"/>
                <w:szCs w:val="16"/>
                <w:lang w:eastAsia="zh-CN"/>
              </w:rPr>
              <w:t>0036</w:t>
            </w:r>
          </w:p>
        </w:tc>
        <w:tc>
          <w:tcPr>
            <w:tcW w:w="408" w:type="dxa"/>
            <w:shd w:val="solid" w:color="FFFFFF" w:fill="auto"/>
          </w:tcPr>
          <w:p w14:paraId="075B564F" w14:textId="77777777" w:rsidR="00367ABC" w:rsidRPr="00481D2D" w:rsidRDefault="00367ABC" w:rsidP="00367ABC">
            <w:pPr>
              <w:pStyle w:val="TAR"/>
              <w:rPr>
                <w:sz w:val="16"/>
                <w:szCs w:val="16"/>
              </w:rPr>
            </w:pPr>
          </w:p>
        </w:tc>
        <w:tc>
          <w:tcPr>
            <w:tcW w:w="396" w:type="dxa"/>
            <w:shd w:val="solid" w:color="FFFFFF" w:fill="auto"/>
          </w:tcPr>
          <w:p w14:paraId="560ABE95"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753E4892" w14:textId="77777777" w:rsidR="00367ABC" w:rsidRPr="00481D2D" w:rsidRDefault="00367ABC" w:rsidP="00367ABC">
            <w:pPr>
              <w:pStyle w:val="TAL"/>
              <w:rPr>
                <w:sz w:val="16"/>
                <w:szCs w:val="16"/>
              </w:rPr>
            </w:pPr>
            <w:r>
              <w:rPr>
                <w:rFonts w:cs="Arial"/>
                <w:sz w:val="16"/>
                <w:szCs w:val="16"/>
              </w:rPr>
              <w:t>Remove NSI ID</w:t>
            </w:r>
          </w:p>
        </w:tc>
        <w:tc>
          <w:tcPr>
            <w:tcW w:w="1150" w:type="dxa"/>
            <w:shd w:val="solid" w:color="FFFFFF" w:fill="auto"/>
          </w:tcPr>
          <w:p w14:paraId="7172FF33" w14:textId="77777777" w:rsidR="00367ABC" w:rsidRPr="00481D2D" w:rsidRDefault="00367ABC" w:rsidP="00367ABC">
            <w:pPr>
              <w:pStyle w:val="TAC"/>
              <w:rPr>
                <w:sz w:val="16"/>
                <w:szCs w:val="16"/>
              </w:rPr>
            </w:pPr>
            <w:r>
              <w:rPr>
                <w:rFonts w:cs="Arial"/>
                <w:sz w:val="16"/>
                <w:szCs w:val="16"/>
                <w:lang w:eastAsia="zh-CN"/>
              </w:rPr>
              <w:t>15.4.0</w:t>
            </w:r>
          </w:p>
        </w:tc>
      </w:tr>
      <w:tr w:rsidR="00367ABC" w:rsidRPr="00481D2D" w14:paraId="1CC00AB8" w14:textId="77777777" w:rsidTr="002B5E43">
        <w:tc>
          <w:tcPr>
            <w:tcW w:w="731" w:type="dxa"/>
            <w:shd w:val="solid" w:color="FFFFFF" w:fill="auto"/>
          </w:tcPr>
          <w:p w14:paraId="39630727" w14:textId="77777777" w:rsidR="00367ABC" w:rsidRPr="00481D2D" w:rsidRDefault="00367ABC" w:rsidP="00367ABC">
            <w:pPr>
              <w:pStyle w:val="TAC"/>
              <w:rPr>
                <w:sz w:val="16"/>
                <w:szCs w:val="16"/>
              </w:rPr>
            </w:pPr>
            <w:r>
              <w:rPr>
                <w:rFonts w:cs="Arial"/>
                <w:sz w:val="16"/>
                <w:szCs w:val="16"/>
                <w:lang w:eastAsia="zh-CN"/>
              </w:rPr>
              <w:t>2019-06</w:t>
            </w:r>
          </w:p>
        </w:tc>
        <w:tc>
          <w:tcPr>
            <w:tcW w:w="798" w:type="dxa"/>
            <w:shd w:val="solid" w:color="FFFFFF" w:fill="auto"/>
          </w:tcPr>
          <w:p w14:paraId="27162867" w14:textId="77777777" w:rsidR="00367ABC" w:rsidRPr="00481D2D" w:rsidRDefault="00367ABC" w:rsidP="00367ABC">
            <w:pPr>
              <w:pStyle w:val="TAC"/>
              <w:rPr>
                <w:sz w:val="16"/>
                <w:szCs w:val="16"/>
              </w:rPr>
            </w:pPr>
            <w:r>
              <w:rPr>
                <w:rFonts w:cs="Arial"/>
                <w:sz w:val="16"/>
                <w:szCs w:val="16"/>
                <w:lang w:eastAsia="zh-CN"/>
              </w:rPr>
              <w:t>CT#84</w:t>
            </w:r>
          </w:p>
        </w:tc>
        <w:tc>
          <w:tcPr>
            <w:tcW w:w="935" w:type="dxa"/>
            <w:shd w:val="solid" w:color="FFFFFF" w:fill="auto"/>
          </w:tcPr>
          <w:p w14:paraId="1818CAF7" w14:textId="77777777" w:rsidR="00367ABC" w:rsidRPr="00481D2D" w:rsidRDefault="00367ABC" w:rsidP="00367ABC">
            <w:pPr>
              <w:pStyle w:val="TAC"/>
              <w:rPr>
                <w:sz w:val="16"/>
                <w:szCs w:val="16"/>
              </w:rPr>
            </w:pPr>
            <w:r>
              <w:rPr>
                <w:rFonts w:cs="Arial"/>
                <w:sz w:val="16"/>
                <w:szCs w:val="16"/>
              </w:rPr>
              <w:t>CP-191106</w:t>
            </w:r>
          </w:p>
        </w:tc>
        <w:tc>
          <w:tcPr>
            <w:tcW w:w="495" w:type="dxa"/>
            <w:shd w:val="solid" w:color="FFFFFF" w:fill="auto"/>
          </w:tcPr>
          <w:p w14:paraId="0A2F2D84" w14:textId="77777777" w:rsidR="00367ABC" w:rsidRPr="00481D2D" w:rsidRDefault="00367ABC" w:rsidP="00367ABC">
            <w:pPr>
              <w:pStyle w:val="TAL"/>
              <w:rPr>
                <w:sz w:val="16"/>
                <w:szCs w:val="16"/>
              </w:rPr>
            </w:pPr>
            <w:r>
              <w:rPr>
                <w:rFonts w:cs="Arial"/>
                <w:sz w:val="16"/>
                <w:szCs w:val="16"/>
                <w:lang w:eastAsia="zh-CN"/>
              </w:rPr>
              <w:t>0037</w:t>
            </w:r>
          </w:p>
        </w:tc>
        <w:tc>
          <w:tcPr>
            <w:tcW w:w="408" w:type="dxa"/>
            <w:shd w:val="solid" w:color="FFFFFF" w:fill="auto"/>
          </w:tcPr>
          <w:p w14:paraId="4EF1D4E1" w14:textId="77777777" w:rsidR="00367ABC" w:rsidRPr="00481D2D" w:rsidRDefault="00367ABC" w:rsidP="00367ABC">
            <w:pPr>
              <w:pStyle w:val="TAR"/>
              <w:rPr>
                <w:sz w:val="16"/>
                <w:szCs w:val="16"/>
              </w:rPr>
            </w:pPr>
            <w:r>
              <w:rPr>
                <w:rFonts w:cs="Arial"/>
                <w:sz w:val="16"/>
                <w:szCs w:val="16"/>
                <w:lang w:eastAsia="zh-CN"/>
              </w:rPr>
              <w:t>5</w:t>
            </w:r>
          </w:p>
        </w:tc>
        <w:tc>
          <w:tcPr>
            <w:tcW w:w="396" w:type="dxa"/>
            <w:shd w:val="solid" w:color="FFFFFF" w:fill="auto"/>
          </w:tcPr>
          <w:p w14:paraId="2E8090DC"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15420897" w14:textId="77777777" w:rsidR="00367ABC" w:rsidRPr="00481D2D" w:rsidRDefault="00367ABC" w:rsidP="00367ABC">
            <w:pPr>
              <w:pStyle w:val="TAL"/>
              <w:rPr>
                <w:sz w:val="16"/>
                <w:szCs w:val="16"/>
              </w:rPr>
            </w:pPr>
            <w:r>
              <w:rPr>
                <w:rFonts w:cs="Arial"/>
                <w:sz w:val="16"/>
                <w:szCs w:val="16"/>
              </w:rPr>
              <w:t>Support multiple UE addresses in one binding</w:t>
            </w:r>
          </w:p>
        </w:tc>
        <w:tc>
          <w:tcPr>
            <w:tcW w:w="1150" w:type="dxa"/>
            <w:shd w:val="solid" w:color="FFFFFF" w:fill="auto"/>
          </w:tcPr>
          <w:p w14:paraId="215032F8" w14:textId="77777777" w:rsidR="00367ABC" w:rsidRPr="00481D2D" w:rsidRDefault="00367ABC" w:rsidP="00367ABC">
            <w:pPr>
              <w:pStyle w:val="TAC"/>
              <w:rPr>
                <w:sz w:val="16"/>
                <w:szCs w:val="16"/>
              </w:rPr>
            </w:pPr>
            <w:r>
              <w:rPr>
                <w:rFonts w:cs="Arial"/>
                <w:sz w:val="16"/>
                <w:szCs w:val="16"/>
                <w:lang w:eastAsia="zh-CN"/>
              </w:rPr>
              <w:t>16.0.0</w:t>
            </w:r>
          </w:p>
        </w:tc>
      </w:tr>
      <w:tr w:rsidR="00367ABC" w:rsidRPr="00481D2D" w14:paraId="213C02C0" w14:textId="77777777" w:rsidTr="002B5E43">
        <w:tc>
          <w:tcPr>
            <w:tcW w:w="731" w:type="dxa"/>
            <w:shd w:val="solid" w:color="FFFFFF" w:fill="auto"/>
          </w:tcPr>
          <w:p w14:paraId="0E67F848" w14:textId="77777777" w:rsidR="00367ABC" w:rsidRPr="00481D2D" w:rsidRDefault="00367ABC" w:rsidP="00367ABC">
            <w:pPr>
              <w:pStyle w:val="TAC"/>
              <w:rPr>
                <w:sz w:val="16"/>
                <w:szCs w:val="16"/>
              </w:rPr>
            </w:pPr>
            <w:r>
              <w:rPr>
                <w:rFonts w:cs="Arial"/>
                <w:sz w:val="16"/>
                <w:szCs w:val="16"/>
                <w:lang w:eastAsia="zh-CN"/>
              </w:rPr>
              <w:t>2019-06</w:t>
            </w:r>
          </w:p>
        </w:tc>
        <w:tc>
          <w:tcPr>
            <w:tcW w:w="798" w:type="dxa"/>
            <w:shd w:val="solid" w:color="FFFFFF" w:fill="auto"/>
          </w:tcPr>
          <w:p w14:paraId="45ACA7EA" w14:textId="77777777" w:rsidR="00367ABC" w:rsidRPr="00481D2D" w:rsidRDefault="00367ABC" w:rsidP="00367ABC">
            <w:pPr>
              <w:pStyle w:val="TAC"/>
              <w:rPr>
                <w:sz w:val="16"/>
                <w:szCs w:val="16"/>
              </w:rPr>
            </w:pPr>
            <w:r>
              <w:rPr>
                <w:rFonts w:cs="Arial"/>
                <w:sz w:val="16"/>
                <w:szCs w:val="16"/>
                <w:lang w:eastAsia="zh-CN"/>
              </w:rPr>
              <w:t>CT#84</w:t>
            </w:r>
          </w:p>
        </w:tc>
        <w:tc>
          <w:tcPr>
            <w:tcW w:w="935" w:type="dxa"/>
            <w:shd w:val="solid" w:color="FFFFFF" w:fill="auto"/>
          </w:tcPr>
          <w:p w14:paraId="0BB299F9" w14:textId="77777777" w:rsidR="00367ABC" w:rsidRPr="00481D2D" w:rsidRDefault="00367ABC" w:rsidP="00367ABC">
            <w:pPr>
              <w:pStyle w:val="TAC"/>
              <w:rPr>
                <w:sz w:val="16"/>
                <w:szCs w:val="16"/>
              </w:rPr>
            </w:pPr>
            <w:r>
              <w:rPr>
                <w:rFonts w:cs="Arial"/>
                <w:sz w:val="16"/>
                <w:szCs w:val="16"/>
              </w:rPr>
              <w:t>CP-191106</w:t>
            </w:r>
          </w:p>
        </w:tc>
        <w:tc>
          <w:tcPr>
            <w:tcW w:w="495" w:type="dxa"/>
            <w:shd w:val="solid" w:color="FFFFFF" w:fill="auto"/>
          </w:tcPr>
          <w:p w14:paraId="5DC99064" w14:textId="77777777" w:rsidR="00367ABC" w:rsidRPr="00481D2D" w:rsidRDefault="00367ABC" w:rsidP="00367ABC">
            <w:pPr>
              <w:pStyle w:val="TAL"/>
              <w:rPr>
                <w:sz w:val="16"/>
                <w:szCs w:val="16"/>
              </w:rPr>
            </w:pPr>
            <w:r>
              <w:rPr>
                <w:rFonts w:cs="Arial"/>
                <w:sz w:val="16"/>
                <w:szCs w:val="16"/>
                <w:lang w:eastAsia="zh-CN"/>
              </w:rPr>
              <w:t>0038</w:t>
            </w:r>
          </w:p>
        </w:tc>
        <w:tc>
          <w:tcPr>
            <w:tcW w:w="408" w:type="dxa"/>
            <w:shd w:val="solid" w:color="FFFFFF" w:fill="auto"/>
          </w:tcPr>
          <w:p w14:paraId="18B5293E" w14:textId="77777777" w:rsidR="00367ABC" w:rsidRPr="00481D2D" w:rsidRDefault="00367ABC" w:rsidP="00367ABC">
            <w:pPr>
              <w:pStyle w:val="TAR"/>
              <w:rPr>
                <w:sz w:val="16"/>
                <w:szCs w:val="16"/>
              </w:rPr>
            </w:pPr>
            <w:r>
              <w:rPr>
                <w:rFonts w:cs="Arial"/>
                <w:sz w:val="16"/>
                <w:szCs w:val="16"/>
                <w:lang w:eastAsia="zh-CN"/>
              </w:rPr>
              <w:t>5</w:t>
            </w:r>
          </w:p>
        </w:tc>
        <w:tc>
          <w:tcPr>
            <w:tcW w:w="396" w:type="dxa"/>
            <w:shd w:val="solid" w:color="FFFFFF" w:fill="auto"/>
          </w:tcPr>
          <w:p w14:paraId="78FBEBFD"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73993926" w14:textId="77777777" w:rsidR="00367ABC" w:rsidRPr="00481D2D" w:rsidRDefault="00367ABC" w:rsidP="00367ABC">
            <w:pPr>
              <w:pStyle w:val="TAL"/>
              <w:rPr>
                <w:sz w:val="16"/>
                <w:szCs w:val="16"/>
              </w:rPr>
            </w:pPr>
            <w:r>
              <w:rPr>
                <w:rFonts w:cs="Arial"/>
                <w:sz w:val="16"/>
                <w:szCs w:val="16"/>
              </w:rPr>
              <w:t>Binding update support</w:t>
            </w:r>
          </w:p>
        </w:tc>
        <w:tc>
          <w:tcPr>
            <w:tcW w:w="1150" w:type="dxa"/>
            <w:shd w:val="solid" w:color="FFFFFF" w:fill="auto"/>
          </w:tcPr>
          <w:p w14:paraId="58326AE7" w14:textId="77777777" w:rsidR="00367ABC" w:rsidRPr="00481D2D" w:rsidRDefault="00367ABC" w:rsidP="00367ABC">
            <w:pPr>
              <w:pStyle w:val="TAC"/>
              <w:rPr>
                <w:sz w:val="16"/>
                <w:szCs w:val="16"/>
              </w:rPr>
            </w:pPr>
            <w:r>
              <w:rPr>
                <w:rFonts w:cs="Arial"/>
                <w:sz w:val="16"/>
                <w:szCs w:val="16"/>
                <w:lang w:eastAsia="zh-CN"/>
              </w:rPr>
              <w:t>16.0.0</w:t>
            </w:r>
          </w:p>
        </w:tc>
      </w:tr>
      <w:tr w:rsidR="00367ABC" w:rsidRPr="00481D2D" w14:paraId="12905174" w14:textId="77777777" w:rsidTr="002B5E43">
        <w:tc>
          <w:tcPr>
            <w:tcW w:w="731" w:type="dxa"/>
            <w:shd w:val="solid" w:color="FFFFFF" w:fill="auto"/>
          </w:tcPr>
          <w:p w14:paraId="164249A2" w14:textId="77777777" w:rsidR="00367ABC" w:rsidRPr="00481D2D" w:rsidRDefault="00367ABC" w:rsidP="00367ABC">
            <w:pPr>
              <w:pStyle w:val="TAC"/>
              <w:rPr>
                <w:sz w:val="16"/>
                <w:szCs w:val="16"/>
              </w:rPr>
            </w:pPr>
            <w:r>
              <w:rPr>
                <w:rFonts w:cs="Arial"/>
                <w:sz w:val="16"/>
                <w:szCs w:val="16"/>
                <w:lang w:eastAsia="zh-CN"/>
              </w:rPr>
              <w:t>2019-06</w:t>
            </w:r>
          </w:p>
        </w:tc>
        <w:tc>
          <w:tcPr>
            <w:tcW w:w="798" w:type="dxa"/>
            <w:shd w:val="solid" w:color="FFFFFF" w:fill="auto"/>
          </w:tcPr>
          <w:p w14:paraId="080F8314" w14:textId="77777777" w:rsidR="00367ABC" w:rsidRPr="00481D2D" w:rsidRDefault="00367ABC" w:rsidP="00367ABC">
            <w:pPr>
              <w:pStyle w:val="TAC"/>
              <w:rPr>
                <w:sz w:val="16"/>
                <w:szCs w:val="16"/>
              </w:rPr>
            </w:pPr>
            <w:r>
              <w:rPr>
                <w:rFonts w:cs="Arial"/>
                <w:sz w:val="16"/>
                <w:szCs w:val="16"/>
                <w:lang w:eastAsia="zh-CN"/>
              </w:rPr>
              <w:t>CT#84</w:t>
            </w:r>
          </w:p>
        </w:tc>
        <w:tc>
          <w:tcPr>
            <w:tcW w:w="935" w:type="dxa"/>
            <w:shd w:val="solid" w:color="FFFFFF" w:fill="auto"/>
          </w:tcPr>
          <w:p w14:paraId="562444B8" w14:textId="77777777" w:rsidR="00367ABC" w:rsidRPr="00481D2D" w:rsidRDefault="00367ABC" w:rsidP="00367ABC">
            <w:pPr>
              <w:pStyle w:val="TAC"/>
              <w:rPr>
                <w:sz w:val="16"/>
                <w:szCs w:val="16"/>
              </w:rPr>
            </w:pPr>
            <w:r>
              <w:rPr>
                <w:rFonts w:cs="Arial"/>
                <w:sz w:val="16"/>
                <w:szCs w:val="16"/>
              </w:rPr>
              <w:t>CP-191079</w:t>
            </w:r>
          </w:p>
        </w:tc>
        <w:tc>
          <w:tcPr>
            <w:tcW w:w="495" w:type="dxa"/>
            <w:shd w:val="solid" w:color="FFFFFF" w:fill="auto"/>
          </w:tcPr>
          <w:p w14:paraId="486D385C" w14:textId="77777777" w:rsidR="00367ABC" w:rsidRPr="00481D2D" w:rsidRDefault="00367ABC" w:rsidP="00367ABC">
            <w:pPr>
              <w:pStyle w:val="TAL"/>
              <w:rPr>
                <w:sz w:val="16"/>
                <w:szCs w:val="16"/>
              </w:rPr>
            </w:pPr>
            <w:r>
              <w:rPr>
                <w:rFonts w:cs="Arial"/>
                <w:sz w:val="16"/>
                <w:szCs w:val="16"/>
                <w:lang w:eastAsia="zh-CN"/>
              </w:rPr>
              <w:t>0039</w:t>
            </w:r>
          </w:p>
        </w:tc>
        <w:tc>
          <w:tcPr>
            <w:tcW w:w="408" w:type="dxa"/>
            <w:shd w:val="solid" w:color="FFFFFF" w:fill="auto"/>
          </w:tcPr>
          <w:p w14:paraId="21180262"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31201EBA"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38479718" w14:textId="77777777" w:rsidR="00367ABC" w:rsidRPr="00481D2D" w:rsidRDefault="00367ABC" w:rsidP="00367ABC">
            <w:pPr>
              <w:pStyle w:val="TAL"/>
              <w:rPr>
                <w:sz w:val="16"/>
                <w:szCs w:val="16"/>
              </w:rPr>
            </w:pPr>
            <w:r>
              <w:rPr>
                <w:rFonts w:cs="Arial"/>
                <w:sz w:val="16"/>
                <w:szCs w:val="16"/>
              </w:rPr>
              <w:t>Precedence of OpenAPI file</w:t>
            </w:r>
          </w:p>
        </w:tc>
        <w:tc>
          <w:tcPr>
            <w:tcW w:w="1150" w:type="dxa"/>
            <w:shd w:val="solid" w:color="FFFFFF" w:fill="auto"/>
          </w:tcPr>
          <w:p w14:paraId="2D7C3F2C" w14:textId="77777777" w:rsidR="00367ABC" w:rsidRPr="00481D2D" w:rsidRDefault="00367ABC" w:rsidP="00367ABC">
            <w:pPr>
              <w:pStyle w:val="TAC"/>
              <w:rPr>
                <w:sz w:val="16"/>
                <w:szCs w:val="16"/>
              </w:rPr>
            </w:pPr>
            <w:r>
              <w:rPr>
                <w:rFonts w:cs="Arial"/>
                <w:sz w:val="16"/>
                <w:szCs w:val="16"/>
                <w:lang w:eastAsia="zh-CN"/>
              </w:rPr>
              <w:t>15.4.0</w:t>
            </w:r>
          </w:p>
        </w:tc>
      </w:tr>
      <w:tr w:rsidR="00367ABC" w:rsidRPr="00481D2D" w14:paraId="30A1F9B3" w14:textId="77777777" w:rsidTr="002B5E43">
        <w:tc>
          <w:tcPr>
            <w:tcW w:w="731" w:type="dxa"/>
            <w:shd w:val="solid" w:color="FFFFFF" w:fill="auto"/>
          </w:tcPr>
          <w:p w14:paraId="45919A25" w14:textId="77777777" w:rsidR="00367ABC" w:rsidRPr="00481D2D" w:rsidRDefault="00367ABC" w:rsidP="00367ABC">
            <w:pPr>
              <w:pStyle w:val="TAC"/>
              <w:rPr>
                <w:sz w:val="16"/>
                <w:szCs w:val="16"/>
              </w:rPr>
            </w:pPr>
            <w:r>
              <w:rPr>
                <w:rFonts w:cs="Arial"/>
                <w:sz w:val="16"/>
                <w:szCs w:val="16"/>
                <w:lang w:eastAsia="zh-CN"/>
              </w:rPr>
              <w:t>2019-06</w:t>
            </w:r>
          </w:p>
        </w:tc>
        <w:tc>
          <w:tcPr>
            <w:tcW w:w="798" w:type="dxa"/>
            <w:shd w:val="solid" w:color="FFFFFF" w:fill="auto"/>
          </w:tcPr>
          <w:p w14:paraId="7DD35075" w14:textId="77777777" w:rsidR="00367ABC" w:rsidRPr="00481D2D" w:rsidRDefault="00367ABC" w:rsidP="00367ABC">
            <w:pPr>
              <w:pStyle w:val="TAC"/>
              <w:rPr>
                <w:sz w:val="16"/>
                <w:szCs w:val="16"/>
              </w:rPr>
            </w:pPr>
            <w:r>
              <w:rPr>
                <w:rFonts w:cs="Arial"/>
                <w:sz w:val="16"/>
                <w:szCs w:val="16"/>
                <w:lang w:eastAsia="zh-CN"/>
              </w:rPr>
              <w:t>CT#84</w:t>
            </w:r>
          </w:p>
        </w:tc>
        <w:tc>
          <w:tcPr>
            <w:tcW w:w="935" w:type="dxa"/>
            <w:shd w:val="solid" w:color="FFFFFF" w:fill="auto"/>
          </w:tcPr>
          <w:p w14:paraId="2EC2A299" w14:textId="77777777" w:rsidR="00367ABC" w:rsidRPr="00481D2D" w:rsidRDefault="00367ABC" w:rsidP="00367ABC">
            <w:pPr>
              <w:pStyle w:val="TAC"/>
              <w:rPr>
                <w:sz w:val="16"/>
                <w:szCs w:val="16"/>
              </w:rPr>
            </w:pPr>
            <w:r>
              <w:rPr>
                <w:rFonts w:cs="Arial"/>
                <w:sz w:val="16"/>
                <w:szCs w:val="16"/>
              </w:rPr>
              <w:t>CP-191079</w:t>
            </w:r>
          </w:p>
        </w:tc>
        <w:tc>
          <w:tcPr>
            <w:tcW w:w="495" w:type="dxa"/>
            <w:shd w:val="solid" w:color="FFFFFF" w:fill="auto"/>
          </w:tcPr>
          <w:p w14:paraId="7BE4986D" w14:textId="77777777" w:rsidR="00367ABC" w:rsidRPr="00481D2D" w:rsidRDefault="00367ABC" w:rsidP="00367ABC">
            <w:pPr>
              <w:pStyle w:val="TAL"/>
              <w:rPr>
                <w:sz w:val="16"/>
                <w:szCs w:val="16"/>
              </w:rPr>
            </w:pPr>
            <w:r>
              <w:rPr>
                <w:rFonts w:cs="Arial"/>
                <w:sz w:val="16"/>
                <w:szCs w:val="16"/>
                <w:lang w:eastAsia="zh-CN"/>
              </w:rPr>
              <w:t>0040</w:t>
            </w:r>
          </w:p>
        </w:tc>
        <w:tc>
          <w:tcPr>
            <w:tcW w:w="408" w:type="dxa"/>
            <w:shd w:val="solid" w:color="FFFFFF" w:fill="auto"/>
          </w:tcPr>
          <w:p w14:paraId="0BB88D6E"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421663F1"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7004EA1E" w14:textId="77777777" w:rsidR="00367ABC" w:rsidRPr="00481D2D" w:rsidRDefault="00367ABC" w:rsidP="00367ABC">
            <w:pPr>
              <w:pStyle w:val="TAL"/>
              <w:rPr>
                <w:sz w:val="16"/>
                <w:szCs w:val="16"/>
              </w:rPr>
            </w:pPr>
            <w:r>
              <w:rPr>
                <w:rFonts w:cs="Arial"/>
                <w:sz w:val="16"/>
                <w:szCs w:val="16"/>
              </w:rPr>
              <w:t>Copyright Note in YAML files</w:t>
            </w:r>
          </w:p>
        </w:tc>
        <w:tc>
          <w:tcPr>
            <w:tcW w:w="1150" w:type="dxa"/>
            <w:shd w:val="solid" w:color="FFFFFF" w:fill="auto"/>
          </w:tcPr>
          <w:p w14:paraId="07966B60" w14:textId="77777777" w:rsidR="00367ABC" w:rsidRPr="00481D2D" w:rsidRDefault="00367ABC" w:rsidP="00367ABC">
            <w:pPr>
              <w:pStyle w:val="TAC"/>
              <w:rPr>
                <w:sz w:val="16"/>
                <w:szCs w:val="16"/>
              </w:rPr>
            </w:pPr>
            <w:r>
              <w:rPr>
                <w:rFonts w:cs="Arial"/>
                <w:sz w:val="16"/>
                <w:szCs w:val="16"/>
                <w:lang w:eastAsia="zh-CN"/>
              </w:rPr>
              <w:t>15.4.0</w:t>
            </w:r>
          </w:p>
        </w:tc>
      </w:tr>
      <w:tr w:rsidR="00367ABC" w:rsidRPr="00481D2D" w14:paraId="47A6D45E" w14:textId="77777777" w:rsidTr="002B5E43">
        <w:tc>
          <w:tcPr>
            <w:tcW w:w="731" w:type="dxa"/>
            <w:shd w:val="solid" w:color="FFFFFF" w:fill="auto"/>
          </w:tcPr>
          <w:p w14:paraId="50F507DE" w14:textId="77777777" w:rsidR="00367ABC" w:rsidRPr="00481D2D" w:rsidRDefault="00367ABC" w:rsidP="00367ABC">
            <w:pPr>
              <w:pStyle w:val="TAC"/>
              <w:rPr>
                <w:sz w:val="16"/>
                <w:szCs w:val="16"/>
              </w:rPr>
            </w:pPr>
            <w:r>
              <w:rPr>
                <w:rFonts w:cs="Arial"/>
                <w:sz w:val="16"/>
                <w:szCs w:val="16"/>
                <w:lang w:eastAsia="zh-CN"/>
              </w:rPr>
              <w:t>2019-06</w:t>
            </w:r>
          </w:p>
        </w:tc>
        <w:tc>
          <w:tcPr>
            <w:tcW w:w="798" w:type="dxa"/>
            <w:shd w:val="solid" w:color="FFFFFF" w:fill="auto"/>
          </w:tcPr>
          <w:p w14:paraId="633BA032" w14:textId="77777777" w:rsidR="00367ABC" w:rsidRPr="00481D2D" w:rsidRDefault="00367ABC" w:rsidP="00367ABC">
            <w:pPr>
              <w:pStyle w:val="TAC"/>
              <w:rPr>
                <w:sz w:val="16"/>
                <w:szCs w:val="16"/>
              </w:rPr>
            </w:pPr>
            <w:r>
              <w:rPr>
                <w:rFonts w:cs="Arial"/>
                <w:sz w:val="16"/>
                <w:szCs w:val="16"/>
                <w:lang w:eastAsia="zh-CN"/>
              </w:rPr>
              <w:t>CT#84</w:t>
            </w:r>
          </w:p>
        </w:tc>
        <w:tc>
          <w:tcPr>
            <w:tcW w:w="935" w:type="dxa"/>
            <w:shd w:val="solid" w:color="FFFFFF" w:fill="auto"/>
          </w:tcPr>
          <w:p w14:paraId="017D821F" w14:textId="77777777" w:rsidR="00367ABC" w:rsidRPr="00481D2D" w:rsidRDefault="00367ABC" w:rsidP="00367ABC">
            <w:pPr>
              <w:pStyle w:val="TAC"/>
              <w:rPr>
                <w:sz w:val="16"/>
                <w:szCs w:val="16"/>
              </w:rPr>
            </w:pPr>
            <w:r>
              <w:rPr>
                <w:rFonts w:cs="Arial"/>
                <w:sz w:val="16"/>
                <w:szCs w:val="16"/>
              </w:rPr>
              <w:t>CP-191089</w:t>
            </w:r>
          </w:p>
        </w:tc>
        <w:tc>
          <w:tcPr>
            <w:tcW w:w="495" w:type="dxa"/>
            <w:shd w:val="solid" w:color="FFFFFF" w:fill="auto"/>
          </w:tcPr>
          <w:p w14:paraId="46F59E93" w14:textId="77777777" w:rsidR="00367ABC" w:rsidRPr="00481D2D" w:rsidRDefault="00367ABC" w:rsidP="00367ABC">
            <w:pPr>
              <w:pStyle w:val="TAL"/>
              <w:rPr>
                <w:sz w:val="16"/>
                <w:szCs w:val="16"/>
              </w:rPr>
            </w:pPr>
            <w:r>
              <w:rPr>
                <w:rFonts w:cs="Arial"/>
                <w:sz w:val="16"/>
                <w:szCs w:val="16"/>
                <w:lang w:eastAsia="zh-CN"/>
              </w:rPr>
              <w:t>0041</w:t>
            </w:r>
          </w:p>
        </w:tc>
        <w:tc>
          <w:tcPr>
            <w:tcW w:w="408" w:type="dxa"/>
            <w:shd w:val="solid" w:color="FFFFFF" w:fill="auto"/>
          </w:tcPr>
          <w:p w14:paraId="57D159E6"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1572B276"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6C350D8A" w14:textId="77777777" w:rsidR="00367ABC" w:rsidRPr="00481D2D" w:rsidRDefault="00367ABC" w:rsidP="00367ABC">
            <w:pPr>
              <w:pStyle w:val="TAL"/>
              <w:rPr>
                <w:sz w:val="16"/>
                <w:szCs w:val="16"/>
              </w:rPr>
            </w:pPr>
            <w:r>
              <w:rPr>
                <w:rFonts w:cs="Arial"/>
                <w:sz w:val="16"/>
                <w:szCs w:val="16"/>
              </w:rPr>
              <w:t>Correction of Location header in Nbsf_Management OpenAPI</w:t>
            </w:r>
          </w:p>
        </w:tc>
        <w:tc>
          <w:tcPr>
            <w:tcW w:w="1150" w:type="dxa"/>
            <w:shd w:val="solid" w:color="FFFFFF" w:fill="auto"/>
          </w:tcPr>
          <w:p w14:paraId="4A555B92" w14:textId="77777777" w:rsidR="00367ABC" w:rsidRPr="00481D2D" w:rsidRDefault="00367ABC" w:rsidP="00367ABC">
            <w:pPr>
              <w:pStyle w:val="TAC"/>
              <w:rPr>
                <w:sz w:val="16"/>
                <w:szCs w:val="16"/>
              </w:rPr>
            </w:pPr>
            <w:r>
              <w:rPr>
                <w:rFonts w:cs="Arial"/>
                <w:sz w:val="16"/>
                <w:szCs w:val="16"/>
                <w:lang w:eastAsia="zh-CN"/>
              </w:rPr>
              <w:t>16.0.0</w:t>
            </w:r>
          </w:p>
        </w:tc>
      </w:tr>
      <w:tr w:rsidR="00367ABC" w:rsidRPr="00481D2D" w14:paraId="7D0B5218" w14:textId="77777777" w:rsidTr="002B5E43">
        <w:tc>
          <w:tcPr>
            <w:tcW w:w="731" w:type="dxa"/>
            <w:shd w:val="solid" w:color="FFFFFF" w:fill="auto"/>
          </w:tcPr>
          <w:p w14:paraId="662DFC4D" w14:textId="77777777" w:rsidR="00367ABC" w:rsidRPr="00481D2D" w:rsidRDefault="00367ABC" w:rsidP="00367ABC">
            <w:pPr>
              <w:pStyle w:val="TAC"/>
              <w:rPr>
                <w:sz w:val="16"/>
                <w:szCs w:val="16"/>
              </w:rPr>
            </w:pPr>
            <w:r>
              <w:rPr>
                <w:rFonts w:cs="Arial"/>
                <w:sz w:val="16"/>
                <w:szCs w:val="16"/>
                <w:lang w:eastAsia="zh-CN"/>
              </w:rPr>
              <w:t>2019-06</w:t>
            </w:r>
          </w:p>
        </w:tc>
        <w:tc>
          <w:tcPr>
            <w:tcW w:w="798" w:type="dxa"/>
            <w:shd w:val="solid" w:color="FFFFFF" w:fill="auto"/>
          </w:tcPr>
          <w:p w14:paraId="0D35143B" w14:textId="77777777" w:rsidR="00367ABC" w:rsidRPr="00481D2D" w:rsidRDefault="00367ABC" w:rsidP="00367ABC">
            <w:pPr>
              <w:pStyle w:val="TAC"/>
              <w:rPr>
                <w:sz w:val="16"/>
                <w:szCs w:val="16"/>
              </w:rPr>
            </w:pPr>
            <w:r>
              <w:rPr>
                <w:rFonts w:cs="Arial"/>
                <w:sz w:val="16"/>
                <w:szCs w:val="16"/>
                <w:lang w:eastAsia="zh-CN"/>
              </w:rPr>
              <w:t>CT#84</w:t>
            </w:r>
          </w:p>
        </w:tc>
        <w:tc>
          <w:tcPr>
            <w:tcW w:w="935" w:type="dxa"/>
            <w:shd w:val="solid" w:color="FFFFFF" w:fill="auto"/>
          </w:tcPr>
          <w:p w14:paraId="4855D162" w14:textId="77777777" w:rsidR="00367ABC" w:rsidRPr="00481D2D" w:rsidRDefault="00367ABC" w:rsidP="00367ABC">
            <w:pPr>
              <w:pStyle w:val="TAC"/>
              <w:rPr>
                <w:sz w:val="16"/>
                <w:szCs w:val="16"/>
              </w:rPr>
            </w:pPr>
            <w:r>
              <w:rPr>
                <w:rFonts w:cs="Arial"/>
                <w:sz w:val="16"/>
                <w:szCs w:val="16"/>
              </w:rPr>
              <w:t>CP-191101</w:t>
            </w:r>
          </w:p>
        </w:tc>
        <w:tc>
          <w:tcPr>
            <w:tcW w:w="495" w:type="dxa"/>
            <w:shd w:val="solid" w:color="FFFFFF" w:fill="auto"/>
          </w:tcPr>
          <w:p w14:paraId="1F4E6E0D" w14:textId="77777777" w:rsidR="00367ABC" w:rsidRPr="00481D2D" w:rsidRDefault="00367ABC" w:rsidP="00367ABC">
            <w:pPr>
              <w:pStyle w:val="TAL"/>
              <w:rPr>
                <w:sz w:val="16"/>
                <w:szCs w:val="16"/>
              </w:rPr>
            </w:pPr>
            <w:r>
              <w:rPr>
                <w:rFonts w:cs="Arial"/>
                <w:sz w:val="16"/>
                <w:szCs w:val="16"/>
                <w:lang w:eastAsia="zh-CN"/>
              </w:rPr>
              <w:t>0043</w:t>
            </w:r>
          </w:p>
        </w:tc>
        <w:tc>
          <w:tcPr>
            <w:tcW w:w="408" w:type="dxa"/>
            <w:shd w:val="solid" w:color="FFFFFF" w:fill="auto"/>
          </w:tcPr>
          <w:p w14:paraId="1EE0AD36" w14:textId="77777777" w:rsidR="00367ABC" w:rsidRPr="00481D2D" w:rsidRDefault="00367ABC" w:rsidP="00367ABC">
            <w:pPr>
              <w:pStyle w:val="TAR"/>
              <w:rPr>
                <w:sz w:val="16"/>
                <w:szCs w:val="16"/>
              </w:rPr>
            </w:pPr>
            <w:r>
              <w:rPr>
                <w:rFonts w:cs="Arial"/>
                <w:sz w:val="16"/>
                <w:szCs w:val="16"/>
                <w:lang w:eastAsia="zh-CN"/>
              </w:rPr>
              <w:t>2</w:t>
            </w:r>
          </w:p>
        </w:tc>
        <w:tc>
          <w:tcPr>
            <w:tcW w:w="396" w:type="dxa"/>
            <w:shd w:val="solid" w:color="FFFFFF" w:fill="auto"/>
          </w:tcPr>
          <w:p w14:paraId="2C61A4D8"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38FDBD19" w14:textId="77777777" w:rsidR="00367ABC" w:rsidRPr="00481D2D" w:rsidRDefault="00367ABC" w:rsidP="00367ABC">
            <w:pPr>
              <w:pStyle w:val="TAL"/>
              <w:rPr>
                <w:sz w:val="16"/>
                <w:szCs w:val="16"/>
              </w:rPr>
            </w:pPr>
            <w:r>
              <w:rPr>
                <w:rFonts w:cs="Arial"/>
                <w:sz w:val="16"/>
                <w:szCs w:val="16"/>
              </w:rPr>
              <w:t>OpenAPI version number update</w:t>
            </w:r>
          </w:p>
        </w:tc>
        <w:tc>
          <w:tcPr>
            <w:tcW w:w="1150" w:type="dxa"/>
            <w:shd w:val="solid" w:color="FFFFFF" w:fill="auto"/>
          </w:tcPr>
          <w:p w14:paraId="794C3E9F" w14:textId="77777777" w:rsidR="00367ABC" w:rsidRPr="00481D2D" w:rsidRDefault="00367ABC" w:rsidP="00367ABC">
            <w:pPr>
              <w:pStyle w:val="TAC"/>
              <w:rPr>
                <w:sz w:val="16"/>
                <w:szCs w:val="16"/>
              </w:rPr>
            </w:pPr>
            <w:r>
              <w:rPr>
                <w:rFonts w:cs="Arial"/>
                <w:sz w:val="16"/>
                <w:szCs w:val="16"/>
                <w:lang w:eastAsia="zh-CN"/>
              </w:rPr>
              <w:t>16.0.0</w:t>
            </w:r>
          </w:p>
        </w:tc>
      </w:tr>
      <w:tr w:rsidR="00367ABC" w:rsidRPr="00481D2D" w14:paraId="169384E3" w14:textId="77777777" w:rsidTr="002B5E43">
        <w:tc>
          <w:tcPr>
            <w:tcW w:w="731" w:type="dxa"/>
            <w:shd w:val="solid" w:color="FFFFFF" w:fill="auto"/>
          </w:tcPr>
          <w:p w14:paraId="36595822" w14:textId="77777777" w:rsidR="00367ABC" w:rsidRPr="00481D2D" w:rsidRDefault="00367ABC" w:rsidP="00367ABC">
            <w:pPr>
              <w:pStyle w:val="TAC"/>
              <w:rPr>
                <w:sz w:val="16"/>
                <w:szCs w:val="16"/>
              </w:rPr>
            </w:pPr>
            <w:r>
              <w:rPr>
                <w:rFonts w:cs="Arial"/>
                <w:sz w:val="16"/>
                <w:szCs w:val="16"/>
                <w:lang w:eastAsia="zh-CN"/>
              </w:rPr>
              <w:t>2019-09</w:t>
            </w:r>
          </w:p>
        </w:tc>
        <w:tc>
          <w:tcPr>
            <w:tcW w:w="798" w:type="dxa"/>
            <w:shd w:val="solid" w:color="FFFFFF" w:fill="auto"/>
          </w:tcPr>
          <w:p w14:paraId="1C96DC1B" w14:textId="77777777" w:rsidR="00367ABC" w:rsidRPr="00481D2D" w:rsidRDefault="00367ABC" w:rsidP="00367ABC">
            <w:pPr>
              <w:pStyle w:val="TAC"/>
              <w:rPr>
                <w:sz w:val="16"/>
                <w:szCs w:val="16"/>
              </w:rPr>
            </w:pPr>
            <w:r>
              <w:rPr>
                <w:rFonts w:cs="Arial"/>
                <w:sz w:val="16"/>
                <w:szCs w:val="16"/>
                <w:lang w:eastAsia="zh-CN"/>
              </w:rPr>
              <w:t>CT#85</w:t>
            </w:r>
          </w:p>
        </w:tc>
        <w:tc>
          <w:tcPr>
            <w:tcW w:w="935" w:type="dxa"/>
            <w:shd w:val="solid" w:color="FFFFFF" w:fill="auto"/>
          </w:tcPr>
          <w:p w14:paraId="6286C3C9" w14:textId="77777777" w:rsidR="00367ABC" w:rsidRPr="00481D2D" w:rsidRDefault="00367ABC" w:rsidP="00367ABC">
            <w:pPr>
              <w:pStyle w:val="TAC"/>
              <w:rPr>
                <w:sz w:val="16"/>
                <w:szCs w:val="16"/>
              </w:rPr>
            </w:pPr>
            <w:r>
              <w:rPr>
                <w:rFonts w:cs="Arial"/>
                <w:sz w:val="16"/>
                <w:szCs w:val="16"/>
                <w:lang w:eastAsia="zh-CN"/>
              </w:rPr>
              <w:t>CP-192199</w:t>
            </w:r>
          </w:p>
        </w:tc>
        <w:tc>
          <w:tcPr>
            <w:tcW w:w="495" w:type="dxa"/>
            <w:shd w:val="solid" w:color="FFFFFF" w:fill="auto"/>
          </w:tcPr>
          <w:p w14:paraId="6711D6E6" w14:textId="77777777" w:rsidR="00367ABC" w:rsidRPr="00481D2D" w:rsidRDefault="00367ABC" w:rsidP="00367ABC">
            <w:pPr>
              <w:pStyle w:val="TAL"/>
              <w:rPr>
                <w:sz w:val="16"/>
                <w:szCs w:val="16"/>
              </w:rPr>
            </w:pPr>
            <w:r>
              <w:rPr>
                <w:rFonts w:cs="Arial"/>
                <w:sz w:val="16"/>
                <w:szCs w:val="16"/>
                <w:lang w:eastAsia="zh-CN"/>
              </w:rPr>
              <w:t>0045</w:t>
            </w:r>
          </w:p>
        </w:tc>
        <w:tc>
          <w:tcPr>
            <w:tcW w:w="408" w:type="dxa"/>
            <w:shd w:val="solid" w:color="FFFFFF" w:fill="auto"/>
          </w:tcPr>
          <w:p w14:paraId="326E3070" w14:textId="77777777" w:rsidR="00367ABC" w:rsidRPr="00481D2D" w:rsidRDefault="00367ABC" w:rsidP="00367ABC">
            <w:pPr>
              <w:pStyle w:val="TAR"/>
              <w:rPr>
                <w:sz w:val="16"/>
                <w:szCs w:val="16"/>
              </w:rPr>
            </w:pPr>
            <w:r>
              <w:rPr>
                <w:rFonts w:cs="Arial"/>
                <w:sz w:val="16"/>
                <w:szCs w:val="16"/>
                <w:lang w:eastAsia="zh-CN"/>
              </w:rPr>
              <w:t>2</w:t>
            </w:r>
          </w:p>
        </w:tc>
        <w:tc>
          <w:tcPr>
            <w:tcW w:w="396" w:type="dxa"/>
            <w:shd w:val="solid" w:color="FFFFFF" w:fill="auto"/>
          </w:tcPr>
          <w:p w14:paraId="48450E55"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1C439DF6" w14:textId="77777777" w:rsidR="00367ABC" w:rsidRPr="00481D2D" w:rsidRDefault="00367ABC" w:rsidP="00367ABC">
            <w:pPr>
              <w:pStyle w:val="TAL"/>
              <w:rPr>
                <w:sz w:val="16"/>
                <w:szCs w:val="16"/>
              </w:rPr>
            </w:pPr>
            <w:r>
              <w:rPr>
                <w:rFonts w:cs="Arial"/>
                <w:sz w:val="16"/>
                <w:szCs w:val="16"/>
              </w:rPr>
              <w:t>Session binding for IPv6 addresses</w:t>
            </w:r>
          </w:p>
        </w:tc>
        <w:tc>
          <w:tcPr>
            <w:tcW w:w="1150" w:type="dxa"/>
            <w:shd w:val="solid" w:color="FFFFFF" w:fill="auto"/>
          </w:tcPr>
          <w:p w14:paraId="690F99FE" w14:textId="77777777" w:rsidR="00367ABC" w:rsidRPr="00481D2D" w:rsidRDefault="00367ABC" w:rsidP="00367ABC">
            <w:pPr>
              <w:pStyle w:val="TAC"/>
              <w:rPr>
                <w:sz w:val="16"/>
                <w:szCs w:val="16"/>
              </w:rPr>
            </w:pPr>
            <w:r>
              <w:rPr>
                <w:rFonts w:cs="Arial"/>
                <w:sz w:val="16"/>
                <w:szCs w:val="16"/>
                <w:lang w:eastAsia="zh-CN"/>
              </w:rPr>
              <w:t>16.1.0</w:t>
            </w:r>
          </w:p>
        </w:tc>
      </w:tr>
      <w:tr w:rsidR="00367ABC" w:rsidRPr="00481D2D" w14:paraId="51B81E71" w14:textId="77777777" w:rsidTr="002B5E43">
        <w:tc>
          <w:tcPr>
            <w:tcW w:w="731" w:type="dxa"/>
            <w:shd w:val="solid" w:color="FFFFFF" w:fill="auto"/>
          </w:tcPr>
          <w:p w14:paraId="345DA340" w14:textId="77777777" w:rsidR="00367ABC" w:rsidRPr="00481D2D" w:rsidRDefault="00367ABC" w:rsidP="00367ABC">
            <w:pPr>
              <w:pStyle w:val="TAC"/>
              <w:rPr>
                <w:sz w:val="16"/>
                <w:szCs w:val="16"/>
              </w:rPr>
            </w:pPr>
            <w:r>
              <w:rPr>
                <w:rFonts w:cs="Arial"/>
                <w:sz w:val="16"/>
                <w:szCs w:val="16"/>
                <w:lang w:eastAsia="zh-CN"/>
              </w:rPr>
              <w:t>2019-09</w:t>
            </w:r>
          </w:p>
        </w:tc>
        <w:tc>
          <w:tcPr>
            <w:tcW w:w="798" w:type="dxa"/>
            <w:shd w:val="solid" w:color="FFFFFF" w:fill="auto"/>
          </w:tcPr>
          <w:p w14:paraId="074C9D3A" w14:textId="77777777" w:rsidR="00367ABC" w:rsidRPr="00481D2D" w:rsidRDefault="00367ABC" w:rsidP="00367ABC">
            <w:pPr>
              <w:pStyle w:val="TAC"/>
              <w:rPr>
                <w:sz w:val="16"/>
                <w:szCs w:val="16"/>
              </w:rPr>
            </w:pPr>
            <w:r>
              <w:rPr>
                <w:rFonts w:cs="Arial"/>
                <w:sz w:val="16"/>
                <w:szCs w:val="16"/>
                <w:lang w:eastAsia="zh-CN"/>
              </w:rPr>
              <w:t>CT#85</w:t>
            </w:r>
          </w:p>
        </w:tc>
        <w:tc>
          <w:tcPr>
            <w:tcW w:w="935" w:type="dxa"/>
            <w:shd w:val="solid" w:color="FFFFFF" w:fill="auto"/>
          </w:tcPr>
          <w:p w14:paraId="21387EC8" w14:textId="77777777" w:rsidR="00367ABC" w:rsidRPr="00481D2D" w:rsidRDefault="00367ABC" w:rsidP="00367ABC">
            <w:pPr>
              <w:pStyle w:val="TAC"/>
              <w:rPr>
                <w:sz w:val="16"/>
                <w:szCs w:val="16"/>
              </w:rPr>
            </w:pPr>
            <w:r>
              <w:rPr>
                <w:rFonts w:cs="Arial"/>
                <w:sz w:val="16"/>
                <w:szCs w:val="16"/>
                <w:lang w:eastAsia="zh-CN"/>
              </w:rPr>
              <w:t>CP-192156</w:t>
            </w:r>
          </w:p>
        </w:tc>
        <w:tc>
          <w:tcPr>
            <w:tcW w:w="495" w:type="dxa"/>
            <w:shd w:val="solid" w:color="FFFFFF" w:fill="auto"/>
          </w:tcPr>
          <w:p w14:paraId="0F6487CA" w14:textId="77777777" w:rsidR="00367ABC" w:rsidRPr="00481D2D" w:rsidRDefault="00367ABC" w:rsidP="00367ABC">
            <w:pPr>
              <w:pStyle w:val="TAL"/>
              <w:rPr>
                <w:sz w:val="16"/>
                <w:szCs w:val="16"/>
              </w:rPr>
            </w:pPr>
            <w:r>
              <w:rPr>
                <w:rFonts w:cs="Arial"/>
                <w:sz w:val="16"/>
                <w:szCs w:val="16"/>
                <w:lang w:eastAsia="zh-CN"/>
              </w:rPr>
              <w:t>0046</w:t>
            </w:r>
          </w:p>
        </w:tc>
        <w:tc>
          <w:tcPr>
            <w:tcW w:w="408" w:type="dxa"/>
            <w:shd w:val="solid" w:color="FFFFFF" w:fill="auto"/>
          </w:tcPr>
          <w:p w14:paraId="1EBA0EA7" w14:textId="77777777" w:rsidR="00367ABC" w:rsidRPr="00481D2D" w:rsidRDefault="00367ABC" w:rsidP="00367ABC">
            <w:pPr>
              <w:pStyle w:val="TAR"/>
              <w:rPr>
                <w:sz w:val="16"/>
                <w:szCs w:val="16"/>
              </w:rPr>
            </w:pPr>
          </w:p>
        </w:tc>
        <w:tc>
          <w:tcPr>
            <w:tcW w:w="396" w:type="dxa"/>
            <w:shd w:val="solid" w:color="FFFFFF" w:fill="auto"/>
          </w:tcPr>
          <w:p w14:paraId="62D0CDF8"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7F7A90DC" w14:textId="77777777" w:rsidR="00367ABC" w:rsidRPr="00481D2D" w:rsidRDefault="00367ABC" w:rsidP="00367ABC">
            <w:pPr>
              <w:pStyle w:val="TAL"/>
              <w:rPr>
                <w:sz w:val="16"/>
                <w:szCs w:val="16"/>
              </w:rPr>
            </w:pPr>
            <w:r>
              <w:rPr>
                <w:rFonts w:cs="Arial"/>
                <w:sz w:val="16"/>
                <w:szCs w:val="16"/>
              </w:rPr>
              <w:t>Support multiple UE addresses in BSF</w:t>
            </w:r>
          </w:p>
        </w:tc>
        <w:tc>
          <w:tcPr>
            <w:tcW w:w="1150" w:type="dxa"/>
            <w:shd w:val="solid" w:color="FFFFFF" w:fill="auto"/>
          </w:tcPr>
          <w:p w14:paraId="1C144C19" w14:textId="77777777" w:rsidR="00367ABC" w:rsidRPr="00481D2D" w:rsidRDefault="00367ABC" w:rsidP="00367ABC">
            <w:pPr>
              <w:pStyle w:val="TAC"/>
              <w:rPr>
                <w:sz w:val="16"/>
                <w:szCs w:val="16"/>
              </w:rPr>
            </w:pPr>
            <w:r>
              <w:rPr>
                <w:rFonts w:cs="Arial"/>
                <w:sz w:val="16"/>
                <w:szCs w:val="16"/>
                <w:lang w:eastAsia="zh-CN"/>
              </w:rPr>
              <w:t>16.1.0</w:t>
            </w:r>
          </w:p>
        </w:tc>
      </w:tr>
      <w:tr w:rsidR="00367ABC" w:rsidRPr="00481D2D" w14:paraId="720CAD49" w14:textId="77777777" w:rsidTr="002B5E43">
        <w:tc>
          <w:tcPr>
            <w:tcW w:w="731" w:type="dxa"/>
            <w:shd w:val="solid" w:color="FFFFFF" w:fill="auto"/>
          </w:tcPr>
          <w:p w14:paraId="1F74BA35" w14:textId="77777777" w:rsidR="00367ABC" w:rsidRPr="00481D2D" w:rsidRDefault="00367ABC" w:rsidP="00367ABC">
            <w:pPr>
              <w:pStyle w:val="TAC"/>
              <w:rPr>
                <w:sz w:val="16"/>
                <w:szCs w:val="16"/>
              </w:rPr>
            </w:pPr>
            <w:r>
              <w:rPr>
                <w:rFonts w:cs="Arial"/>
                <w:sz w:val="16"/>
                <w:szCs w:val="16"/>
                <w:lang w:eastAsia="zh-CN"/>
              </w:rPr>
              <w:t>2019-09</w:t>
            </w:r>
          </w:p>
        </w:tc>
        <w:tc>
          <w:tcPr>
            <w:tcW w:w="798" w:type="dxa"/>
            <w:shd w:val="solid" w:color="FFFFFF" w:fill="auto"/>
          </w:tcPr>
          <w:p w14:paraId="5C183EF8" w14:textId="77777777" w:rsidR="00367ABC" w:rsidRPr="00481D2D" w:rsidRDefault="00367ABC" w:rsidP="00367ABC">
            <w:pPr>
              <w:pStyle w:val="TAC"/>
              <w:rPr>
                <w:sz w:val="16"/>
                <w:szCs w:val="16"/>
              </w:rPr>
            </w:pPr>
            <w:r>
              <w:rPr>
                <w:rFonts w:cs="Arial"/>
                <w:sz w:val="16"/>
                <w:szCs w:val="16"/>
                <w:lang w:eastAsia="zh-CN"/>
              </w:rPr>
              <w:t>CT#85</w:t>
            </w:r>
          </w:p>
        </w:tc>
        <w:tc>
          <w:tcPr>
            <w:tcW w:w="935" w:type="dxa"/>
            <w:shd w:val="solid" w:color="FFFFFF" w:fill="auto"/>
          </w:tcPr>
          <w:p w14:paraId="2934A762" w14:textId="77777777" w:rsidR="00367ABC" w:rsidRPr="00481D2D" w:rsidRDefault="00367ABC" w:rsidP="00367ABC">
            <w:pPr>
              <w:pStyle w:val="TAC"/>
              <w:rPr>
                <w:sz w:val="16"/>
                <w:szCs w:val="16"/>
              </w:rPr>
            </w:pPr>
            <w:r>
              <w:rPr>
                <w:rFonts w:cs="Arial"/>
                <w:sz w:val="16"/>
                <w:szCs w:val="16"/>
                <w:lang w:eastAsia="zh-CN"/>
              </w:rPr>
              <w:t>CP-192152</w:t>
            </w:r>
          </w:p>
        </w:tc>
        <w:tc>
          <w:tcPr>
            <w:tcW w:w="495" w:type="dxa"/>
            <w:shd w:val="solid" w:color="FFFFFF" w:fill="auto"/>
          </w:tcPr>
          <w:p w14:paraId="640614AB" w14:textId="77777777" w:rsidR="00367ABC" w:rsidRPr="00481D2D" w:rsidRDefault="00367ABC" w:rsidP="00367ABC">
            <w:pPr>
              <w:pStyle w:val="TAL"/>
              <w:rPr>
                <w:sz w:val="16"/>
                <w:szCs w:val="16"/>
              </w:rPr>
            </w:pPr>
            <w:r>
              <w:rPr>
                <w:rFonts w:cs="Arial"/>
                <w:sz w:val="16"/>
                <w:szCs w:val="16"/>
                <w:lang w:eastAsia="zh-CN"/>
              </w:rPr>
              <w:t>0047</w:t>
            </w:r>
          </w:p>
        </w:tc>
        <w:tc>
          <w:tcPr>
            <w:tcW w:w="408" w:type="dxa"/>
            <w:shd w:val="solid" w:color="FFFFFF" w:fill="auto"/>
          </w:tcPr>
          <w:p w14:paraId="5853DB8E"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241AC4F5"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3202B3D6" w14:textId="77777777" w:rsidR="00367ABC" w:rsidRPr="00481D2D" w:rsidRDefault="00367ABC" w:rsidP="00367ABC">
            <w:pPr>
              <w:pStyle w:val="TAL"/>
              <w:rPr>
                <w:sz w:val="16"/>
                <w:szCs w:val="16"/>
              </w:rPr>
            </w:pPr>
            <w:r>
              <w:rPr>
                <w:rFonts w:cs="Arial"/>
                <w:sz w:val="16"/>
                <w:szCs w:val="16"/>
              </w:rPr>
              <w:t>IP address handling in wireline access</w:t>
            </w:r>
          </w:p>
        </w:tc>
        <w:tc>
          <w:tcPr>
            <w:tcW w:w="1150" w:type="dxa"/>
            <w:shd w:val="solid" w:color="FFFFFF" w:fill="auto"/>
          </w:tcPr>
          <w:p w14:paraId="2CB9E180" w14:textId="77777777" w:rsidR="00367ABC" w:rsidRPr="00481D2D" w:rsidRDefault="00367ABC" w:rsidP="00367ABC">
            <w:pPr>
              <w:pStyle w:val="TAC"/>
              <w:rPr>
                <w:sz w:val="16"/>
                <w:szCs w:val="16"/>
              </w:rPr>
            </w:pPr>
            <w:r>
              <w:rPr>
                <w:rFonts w:cs="Arial"/>
                <w:sz w:val="16"/>
                <w:szCs w:val="16"/>
                <w:lang w:eastAsia="zh-CN"/>
              </w:rPr>
              <w:t>16.1.0</w:t>
            </w:r>
          </w:p>
        </w:tc>
      </w:tr>
      <w:tr w:rsidR="00367ABC" w:rsidRPr="00481D2D" w14:paraId="6672A39B" w14:textId="77777777" w:rsidTr="002B5E43">
        <w:tc>
          <w:tcPr>
            <w:tcW w:w="731" w:type="dxa"/>
            <w:shd w:val="solid" w:color="FFFFFF" w:fill="auto"/>
          </w:tcPr>
          <w:p w14:paraId="6B60B5CA" w14:textId="77777777" w:rsidR="00367ABC" w:rsidRPr="00481D2D" w:rsidRDefault="00367ABC" w:rsidP="00367ABC">
            <w:pPr>
              <w:pStyle w:val="TAC"/>
              <w:rPr>
                <w:sz w:val="16"/>
                <w:szCs w:val="16"/>
              </w:rPr>
            </w:pPr>
            <w:r>
              <w:rPr>
                <w:rFonts w:cs="Arial"/>
                <w:sz w:val="16"/>
                <w:szCs w:val="16"/>
                <w:lang w:eastAsia="zh-CN"/>
              </w:rPr>
              <w:t>2019-09</w:t>
            </w:r>
          </w:p>
        </w:tc>
        <w:tc>
          <w:tcPr>
            <w:tcW w:w="798" w:type="dxa"/>
            <w:shd w:val="solid" w:color="FFFFFF" w:fill="auto"/>
          </w:tcPr>
          <w:p w14:paraId="782AF25A" w14:textId="77777777" w:rsidR="00367ABC" w:rsidRPr="00481D2D" w:rsidRDefault="00367ABC" w:rsidP="00367ABC">
            <w:pPr>
              <w:pStyle w:val="TAC"/>
              <w:rPr>
                <w:sz w:val="16"/>
                <w:szCs w:val="16"/>
              </w:rPr>
            </w:pPr>
            <w:r>
              <w:rPr>
                <w:rFonts w:cs="Arial"/>
                <w:sz w:val="16"/>
                <w:szCs w:val="16"/>
                <w:lang w:eastAsia="zh-CN"/>
              </w:rPr>
              <w:t>CT#85</w:t>
            </w:r>
          </w:p>
        </w:tc>
        <w:tc>
          <w:tcPr>
            <w:tcW w:w="935" w:type="dxa"/>
            <w:shd w:val="solid" w:color="FFFFFF" w:fill="auto"/>
          </w:tcPr>
          <w:p w14:paraId="22A05D29" w14:textId="77777777" w:rsidR="00367ABC" w:rsidRPr="00481D2D" w:rsidRDefault="00367ABC" w:rsidP="00367ABC">
            <w:pPr>
              <w:pStyle w:val="TAC"/>
              <w:rPr>
                <w:sz w:val="16"/>
                <w:szCs w:val="16"/>
              </w:rPr>
            </w:pPr>
            <w:r>
              <w:rPr>
                <w:rFonts w:cs="Arial"/>
                <w:sz w:val="16"/>
                <w:szCs w:val="16"/>
                <w:lang w:eastAsia="zh-CN"/>
              </w:rPr>
              <w:t>CP-192234</w:t>
            </w:r>
          </w:p>
        </w:tc>
        <w:tc>
          <w:tcPr>
            <w:tcW w:w="495" w:type="dxa"/>
            <w:shd w:val="solid" w:color="FFFFFF" w:fill="auto"/>
          </w:tcPr>
          <w:p w14:paraId="7D22A81C" w14:textId="77777777" w:rsidR="00367ABC" w:rsidRPr="00481D2D" w:rsidRDefault="00367ABC" w:rsidP="00367ABC">
            <w:pPr>
              <w:pStyle w:val="TAL"/>
              <w:rPr>
                <w:sz w:val="16"/>
                <w:szCs w:val="16"/>
              </w:rPr>
            </w:pPr>
            <w:r>
              <w:rPr>
                <w:rFonts w:cs="Arial"/>
                <w:sz w:val="16"/>
                <w:szCs w:val="16"/>
                <w:lang w:eastAsia="zh-CN"/>
              </w:rPr>
              <w:t>0050</w:t>
            </w:r>
          </w:p>
        </w:tc>
        <w:tc>
          <w:tcPr>
            <w:tcW w:w="408" w:type="dxa"/>
            <w:shd w:val="solid" w:color="FFFFFF" w:fill="auto"/>
          </w:tcPr>
          <w:p w14:paraId="35983F8C" w14:textId="77777777" w:rsidR="00367ABC" w:rsidRPr="00481D2D" w:rsidRDefault="00367ABC" w:rsidP="00367ABC">
            <w:pPr>
              <w:pStyle w:val="TAR"/>
              <w:rPr>
                <w:sz w:val="16"/>
                <w:szCs w:val="16"/>
              </w:rPr>
            </w:pPr>
            <w:r>
              <w:rPr>
                <w:rFonts w:cs="Arial"/>
                <w:sz w:val="16"/>
                <w:szCs w:val="16"/>
                <w:lang w:eastAsia="zh-CN"/>
              </w:rPr>
              <w:t>2</w:t>
            </w:r>
          </w:p>
        </w:tc>
        <w:tc>
          <w:tcPr>
            <w:tcW w:w="396" w:type="dxa"/>
            <w:shd w:val="solid" w:color="FFFFFF" w:fill="auto"/>
          </w:tcPr>
          <w:p w14:paraId="2CCA9DA0"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740DCCB4" w14:textId="77777777" w:rsidR="00367ABC" w:rsidRPr="00481D2D" w:rsidRDefault="00367ABC" w:rsidP="00367ABC">
            <w:pPr>
              <w:pStyle w:val="TAL"/>
              <w:rPr>
                <w:sz w:val="16"/>
                <w:szCs w:val="16"/>
              </w:rPr>
            </w:pPr>
            <w:r>
              <w:rPr>
                <w:rFonts w:cs="Arial"/>
                <w:sz w:val="16"/>
                <w:szCs w:val="16"/>
              </w:rPr>
              <w:t>OpenAPI version update TS 29.521 Rel-16</w:t>
            </w:r>
          </w:p>
        </w:tc>
        <w:tc>
          <w:tcPr>
            <w:tcW w:w="1150" w:type="dxa"/>
            <w:shd w:val="solid" w:color="FFFFFF" w:fill="auto"/>
          </w:tcPr>
          <w:p w14:paraId="5072FD77" w14:textId="77777777" w:rsidR="00367ABC" w:rsidRPr="00481D2D" w:rsidRDefault="00367ABC" w:rsidP="00367ABC">
            <w:pPr>
              <w:pStyle w:val="TAC"/>
              <w:rPr>
                <w:sz w:val="16"/>
                <w:szCs w:val="16"/>
              </w:rPr>
            </w:pPr>
            <w:r>
              <w:rPr>
                <w:rFonts w:cs="Arial"/>
                <w:sz w:val="16"/>
                <w:szCs w:val="16"/>
                <w:lang w:eastAsia="zh-CN"/>
              </w:rPr>
              <w:t>16.1.0</w:t>
            </w:r>
          </w:p>
        </w:tc>
      </w:tr>
      <w:tr w:rsidR="00367ABC" w:rsidRPr="00481D2D" w14:paraId="68DC46AD" w14:textId="77777777" w:rsidTr="002B5E43">
        <w:tc>
          <w:tcPr>
            <w:tcW w:w="731" w:type="dxa"/>
            <w:shd w:val="solid" w:color="FFFFFF" w:fill="auto"/>
          </w:tcPr>
          <w:p w14:paraId="56FB684B" w14:textId="77777777" w:rsidR="00367ABC" w:rsidRPr="00481D2D" w:rsidRDefault="00367ABC" w:rsidP="00367ABC">
            <w:pPr>
              <w:pStyle w:val="TAC"/>
              <w:rPr>
                <w:sz w:val="16"/>
                <w:szCs w:val="16"/>
              </w:rPr>
            </w:pPr>
            <w:r>
              <w:rPr>
                <w:rFonts w:cs="Arial"/>
                <w:sz w:val="16"/>
                <w:szCs w:val="16"/>
                <w:lang w:eastAsia="zh-CN"/>
              </w:rPr>
              <w:t>2019-12</w:t>
            </w:r>
          </w:p>
        </w:tc>
        <w:tc>
          <w:tcPr>
            <w:tcW w:w="798" w:type="dxa"/>
            <w:shd w:val="solid" w:color="FFFFFF" w:fill="auto"/>
          </w:tcPr>
          <w:p w14:paraId="05DCF02C" w14:textId="77777777" w:rsidR="00367ABC" w:rsidRPr="00481D2D" w:rsidRDefault="00367ABC" w:rsidP="00367ABC">
            <w:pPr>
              <w:pStyle w:val="TAC"/>
              <w:rPr>
                <w:sz w:val="16"/>
                <w:szCs w:val="16"/>
              </w:rPr>
            </w:pPr>
            <w:r>
              <w:rPr>
                <w:rFonts w:cs="Arial"/>
                <w:sz w:val="16"/>
                <w:szCs w:val="16"/>
                <w:lang w:eastAsia="zh-CN"/>
              </w:rPr>
              <w:t>CT#86</w:t>
            </w:r>
          </w:p>
        </w:tc>
        <w:tc>
          <w:tcPr>
            <w:tcW w:w="935" w:type="dxa"/>
            <w:shd w:val="solid" w:color="FFFFFF" w:fill="auto"/>
          </w:tcPr>
          <w:p w14:paraId="07F6832E" w14:textId="77777777" w:rsidR="00367ABC" w:rsidRPr="00481D2D" w:rsidRDefault="00367ABC" w:rsidP="00367ABC">
            <w:pPr>
              <w:pStyle w:val="TAC"/>
              <w:rPr>
                <w:sz w:val="16"/>
                <w:szCs w:val="16"/>
              </w:rPr>
            </w:pPr>
            <w:r>
              <w:rPr>
                <w:rFonts w:cs="Arial"/>
                <w:sz w:val="16"/>
                <w:szCs w:val="16"/>
                <w:lang w:eastAsia="zh-CN"/>
              </w:rPr>
              <w:t>CP-193197</w:t>
            </w:r>
          </w:p>
        </w:tc>
        <w:tc>
          <w:tcPr>
            <w:tcW w:w="495" w:type="dxa"/>
            <w:shd w:val="solid" w:color="FFFFFF" w:fill="auto"/>
          </w:tcPr>
          <w:p w14:paraId="17134239" w14:textId="77777777" w:rsidR="00367ABC" w:rsidRPr="00481D2D" w:rsidRDefault="00367ABC" w:rsidP="00367ABC">
            <w:pPr>
              <w:pStyle w:val="TAL"/>
              <w:rPr>
                <w:sz w:val="16"/>
                <w:szCs w:val="16"/>
              </w:rPr>
            </w:pPr>
            <w:r>
              <w:rPr>
                <w:rFonts w:cs="Arial"/>
                <w:sz w:val="16"/>
                <w:szCs w:val="16"/>
                <w:lang w:eastAsia="zh-CN"/>
              </w:rPr>
              <w:t>0053</w:t>
            </w:r>
          </w:p>
        </w:tc>
        <w:tc>
          <w:tcPr>
            <w:tcW w:w="408" w:type="dxa"/>
            <w:shd w:val="solid" w:color="FFFFFF" w:fill="auto"/>
          </w:tcPr>
          <w:p w14:paraId="58E03542" w14:textId="77777777" w:rsidR="00367ABC" w:rsidRPr="00481D2D" w:rsidRDefault="00367ABC" w:rsidP="00367ABC">
            <w:pPr>
              <w:pStyle w:val="TAR"/>
              <w:rPr>
                <w:sz w:val="16"/>
                <w:szCs w:val="16"/>
              </w:rPr>
            </w:pPr>
            <w:r>
              <w:rPr>
                <w:rFonts w:cs="Arial"/>
                <w:sz w:val="16"/>
                <w:szCs w:val="16"/>
                <w:lang w:eastAsia="zh-CN"/>
              </w:rPr>
              <w:t>3</w:t>
            </w:r>
          </w:p>
        </w:tc>
        <w:tc>
          <w:tcPr>
            <w:tcW w:w="396" w:type="dxa"/>
            <w:shd w:val="solid" w:color="FFFFFF" w:fill="auto"/>
          </w:tcPr>
          <w:p w14:paraId="2C6819CB"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30B23B0B" w14:textId="77777777" w:rsidR="00367ABC" w:rsidRPr="00481D2D" w:rsidRDefault="00367ABC" w:rsidP="00367ABC">
            <w:pPr>
              <w:pStyle w:val="TAL"/>
              <w:rPr>
                <w:sz w:val="16"/>
                <w:szCs w:val="16"/>
              </w:rPr>
            </w:pPr>
            <w:r>
              <w:rPr>
                <w:rFonts w:cs="Arial"/>
                <w:sz w:val="16"/>
                <w:szCs w:val="16"/>
              </w:rPr>
              <w:t>Same PCF selection for the same UE ID, S-NSSAI and DNN combination</w:t>
            </w:r>
          </w:p>
        </w:tc>
        <w:tc>
          <w:tcPr>
            <w:tcW w:w="1150" w:type="dxa"/>
            <w:shd w:val="solid" w:color="FFFFFF" w:fill="auto"/>
          </w:tcPr>
          <w:p w14:paraId="408FD49C" w14:textId="77777777" w:rsidR="00367ABC" w:rsidRPr="00481D2D" w:rsidRDefault="00367ABC" w:rsidP="00367ABC">
            <w:pPr>
              <w:pStyle w:val="TAC"/>
              <w:rPr>
                <w:sz w:val="16"/>
                <w:szCs w:val="16"/>
              </w:rPr>
            </w:pPr>
            <w:r>
              <w:rPr>
                <w:rFonts w:cs="Arial"/>
                <w:sz w:val="16"/>
                <w:szCs w:val="16"/>
                <w:lang w:eastAsia="zh-CN"/>
              </w:rPr>
              <w:t>16.2.0</w:t>
            </w:r>
          </w:p>
        </w:tc>
      </w:tr>
      <w:tr w:rsidR="00367ABC" w:rsidRPr="00481D2D" w14:paraId="70A3F55D" w14:textId="77777777" w:rsidTr="002B5E43">
        <w:tc>
          <w:tcPr>
            <w:tcW w:w="731" w:type="dxa"/>
            <w:shd w:val="solid" w:color="FFFFFF" w:fill="auto"/>
          </w:tcPr>
          <w:p w14:paraId="65904B2A" w14:textId="77777777" w:rsidR="00367ABC" w:rsidRPr="00481D2D" w:rsidRDefault="00367ABC" w:rsidP="00367ABC">
            <w:pPr>
              <w:pStyle w:val="TAC"/>
              <w:rPr>
                <w:sz w:val="16"/>
                <w:szCs w:val="16"/>
              </w:rPr>
            </w:pPr>
            <w:r>
              <w:rPr>
                <w:rFonts w:cs="Arial"/>
                <w:sz w:val="16"/>
                <w:szCs w:val="16"/>
                <w:lang w:eastAsia="zh-CN"/>
              </w:rPr>
              <w:t>2019-12</w:t>
            </w:r>
          </w:p>
        </w:tc>
        <w:tc>
          <w:tcPr>
            <w:tcW w:w="798" w:type="dxa"/>
            <w:shd w:val="solid" w:color="FFFFFF" w:fill="auto"/>
          </w:tcPr>
          <w:p w14:paraId="6BA06ECF" w14:textId="77777777" w:rsidR="00367ABC" w:rsidRPr="00481D2D" w:rsidRDefault="00367ABC" w:rsidP="00367ABC">
            <w:pPr>
              <w:pStyle w:val="TAC"/>
              <w:rPr>
                <w:sz w:val="16"/>
                <w:szCs w:val="16"/>
              </w:rPr>
            </w:pPr>
            <w:r>
              <w:rPr>
                <w:rFonts w:cs="Arial"/>
                <w:sz w:val="16"/>
                <w:szCs w:val="16"/>
                <w:lang w:eastAsia="zh-CN"/>
              </w:rPr>
              <w:t>CT#86</w:t>
            </w:r>
          </w:p>
        </w:tc>
        <w:tc>
          <w:tcPr>
            <w:tcW w:w="935" w:type="dxa"/>
            <w:shd w:val="solid" w:color="FFFFFF" w:fill="auto"/>
          </w:tcPr>
          <w:p w14:paraId="04C7F244" w14:textId="77777777" w:rsidR="00367ABC" w:rsidRPr="00481D2D" w:rsidRDefault="00367ABC" w:rsidP="00367ABC">
            <w:pPr>
              <w:pStyle w:val="TAC"/>
              <w:rPr>
                <w:sz w:val="16"/>
                <w:szCs w:val="16"/>
              </w:rPr>
            </w:pPr>
            <w:r>
              <w:rPr>
                <w:rFonts w:cs="Arial"/>
                <w:sz w:val="16"/>
                <w:szCs w:val="16"/>
                <w:lang w:eastAsia="zh-CN"/>
              </w:rPr>
              <w:t>CP-193197</w:t>
            </w:r>
          </w:p>
        </w:tc>
        <w:tc>
          <w:tcPr>
            <w:tcW w:w="495" w:type="dxa"/>
            <w:shd w:val="solid" w:color="FFFFFF" w:fill="auto"/>
          </w:tcPr>
          <w:p w14:paraId="05A5BFF2" w14:textId="77777777" w:rsidR="00367ABC" w:rsidRPr="00481D2D" w:rsidRDefault="00367ABC" w:rsidP="00367ABC">
            <w:pPr>
              <w:pStyle w:val="TAL"/>
              <w:rPr>
                <w:sz w:val="16"/>
                <w:szCs w:val="16"/>
              </w:rPr>
            </w:pPr>
            <w:r>
              <w:rPr>
                <w:rFonts w:cs="Arial"/>
                <w:sz w:val="16"/>
                <w:szCs w:val="16"/>
                <w:lang w:eastAsia="zh-CN"/>
              </w:rPr>
              <w:t>0054</w:t>
            </w:r>
          </w:p>
        </w:tc>
        <w:tc>
          <w:tcPr>
            <w:tcW w:w="408" w:type="dxa"/>
            <w:shd w:val="solid" w:color="FFFFFF" w:fill="auto"/>
          </w:tcPr>
          <w:p w14:paraId="42C164F4" w14:textId="77777777" w:rsidR="00367ABC" w:rsidRPr="00481D2D" w:rsidRDefault="00367ABC" w:rsidP="00367ABC">
            <w:pPr>
              <w:pStyle w:val="TAR"/>
              <w:rPr>
                <w:sz w:val="16"/>
                <w:szCs w:val="16"/>
              </w:rPr>
            </w:pPr>
          </w:p>
        </w:tc>
        <w:tc>
          <w:tcPr>
            <w:tcW w:w="396" w:type="dxa"/>
            <w:shd w:val="solid" w:color="FFFFFF" w:fill="auto"/>
          </w:tcPr>
          <w:p w14:paraId="104ACDC5"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20C4ABFA" w14:textId="77777777" w:rsidR="00367ABC" w:rsidRPr="00481D2D" w:rsidRDefault="00367ABC" w:rsidP="00367ABC">
            <w:pPr>
              <w:pStyle w:val="TAL"/>
              <w:rPr>
                <w:sz w:val="16"/>
                <w:szCs w:val="16"/>
              </w:rPr>
            </w:pPr>
            <w:r>
              <w:rPr>
                <w:rFonts w:cs="Arial"/>
                <w:sz w:val="16"/>
                <w:szCs w:val="16"/>
              </w:rPr>
              <w:t>Update of API version and TS version in OpenAPI file</w:t>
            </w:r>
          </w:p>
        </w:tc>
        <w:tc>
          <w:tcPr>
            <w:tcW w:w="1150" w:type="dxa"/>
            <w:shd w:val="solid" w:color="FFFFFF" w:fill="auto"/>
          </w:tcPr>
          <w:p w14:paraId="34064C25" w14:textId="77777777" w:rsidR="00367ABC" w:rsidRPr="00481D2D" w:rsidRDefault="00367ABC" w:rsidP="00367ABC">
            <w:pPr>
              <w:pStyle w:val="TAC"/>
              <w:rPr>
                <w:sz w:val="16"/>
                <w:szCs w:val="16"/>
              </w:rPr>
            </w:pPr>
            <w:r>
              <w:rPr>
                <w:rFonts w:cs="Arial"/>
                <w:sz w:val="16"/>
                <w:szCs w:val="16"/>
                <w:lang w:eastAsia="zh-CN"/>
              </w:rPr>
              <w:t>16.2.0</w:t>
            </w:r>
          </w:p>
        </w:tc>
      </w:tr>
      <w:tr w:rsidR="00367ABC" w:rsidRPr="00481D2D" w14:paraId="2099622B" w14:textId="77777777" w:rsidTr="002B5E43">
        <w:tc>
          <w:tcPr>
            <w:tcW w:w="731" w:type="dxa"/>
            <w:shd w:val="solid" w:color="FFFFFF" w:fill="auto"/>
          </w:tcPr>
          <w:p w14:paraId="5D08ED64" w14:textId="77777777" w:rsidR="00367ABC" w:rsidRPr="00481D2D" w:rsidRDefault="00367ABC" w:rsidP="00367ABC">
            <w:pPr>
              <w:pStyle w:val="TAC"/>
              <w:rPr>
                <w:sz w:val="16"/>
                <w:szCs w:val="16"/>
              </w:rPr>
            </w:pPr>
            <w:r>
              <w:rPr>
                <w:rFonts w:cs="Arial"/>
                <w:sz w:val="16"/>
                <w:szCs w:val="16"/>
                <w:lang w:eastAsia="zh-CN"/>
              </w:rPr>
              <w:t>2020-03</w:t>
            </w:r>
          </w:p>
        </w:tc>
        <w:tc>
          <w:tcPr>
            <w:tcW w:w="798" w:type="dxa"/>
            <w:shd w:val="solid" w:color="FFFFFF" w:fill="auto"/>
          </w:tcPr>
          <w:p w14:paraId="3A87F1DD" w14:textId="77777777" w:rsidR="00367ABC" w:rsidRPr="00481D2D" w:rsidRDefault="00367ABC" w:rsidP="00367ABC">
            <w:pPr>
              <w:pStyle w:val="TAC"/>
              <w:rPr>
                <w:sz w:val="16"/>
                <w:szCs w:val="16"/>
              </w:rPr>
            </w:pPr>
            <w:r>
              <w:rPr>
                <w:rFonts w:cs="Arial"/>
                <w:sz w:val="16"/>
                <w:szCs w:val="16"/>
                <w:lang w:eastAsia="zh-CN"/>
              </w:rPr>
              <w:t>CT#87e</w:t>
            </w:r>
          </w:p>
        </w:tc>
        <w:tc>
          <w:tcPr>
            <w:tcW w:w="935" w:type="dxa"/>
            <w:shd w:val="solid" w:color="FFFFFF" w:fill="auto"/>
          </w:tcPr>
          <w:p w14:paraId="0C5691A4" w14:textId="77777777" w:rsidR="00367ABC" w:rsidRPr="00481D2D" w:rsidRDefault="00367ABC" w:rsidP="00367ABC">
            <w:pPr>
              <w:pStyle w:val="TAC"/>
              <w:rPr>
                <w:sz w:val="16"/>
                <w:szCs w:val="16"/>
              </w:rPr>
            </w:pPr>
            <w:r>
              <w:rPr>
                <w:rFonts w:cs="Arial"/>
                <w:sz w:val="16"/>
                <w:szCs w:val="16"/>
                <w:lang w:eastAsia="zh-CN"/>
              </w:rPr>
              <w:t>CP-200207</w:t>
            </w:r>
          </w:p>
        </w:tc>
        <w:tc>
          <w:tcPr>
            <w:tcW w:w="495" w:type="dxa"/>
            <w:shd w:val="solid" w:color="FFFFFF" w:fill="auto"/>
          </w:tcPr>
          <w:p w14:paraId="701DF8B2" w14:textId="77777777" w:rsidR="00367ABC" w:rsidRPr="00481D2D" w:rsidRDefault="00367ABC" w:rsidP="00367ABC">
            <w:pPr>
              <w:pStyle w:val="TAL"/>
              <w:rPr>
                <w:sz w:val="16"/>
                <w:szCs w:val="16"/>
              </w:rPr>
            </w:pPr>
            <w:r>
              <w:rPr>
                <w:rFonts w:cs="Arial"/>
                <w:sz w:val="16"/>
                <w:szCs w:val="16"/>
                <w:lang w:eastAsia="zh-CN"/>
              </w:rPr>
              <w:t>0055</w:t>
            </w:r>
          </w:p>
        </w:tc>
        <w:tc>
          <w:tcPr>
            <w:tcW w:w="408" w:type="dxa"/>
            <w:shd w:val="solid" w:color="FFFFFF" w:fill="auto"/>
          </w:tcPr>
          <w:p w14:paraId="48DAC6BD"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0C072717"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09735C73" w14:textId="77777777" w:rsidR="00367ABC" w:rsidRPr="00481D2D" w:rsidRDefault="00367ABC" w:rsidP="00367ABC">
            <w:pPr>
              <w:pStyle w:val="TAL"/>
              <w:rPr>
                <w:sz w:val="16"/>
                <w:szCs w:val="16"/>
              </w:rPr>
            </w:pPr>
            <w:r>
              <w:rPr>
                <w:rFonts w:cs="Arial"/>
                <w:sz w:val="16"/>
                <w:szCs w:val="16"/>
              </w:rPr>
              <w:t>Update of the same PCF selection</w:t>
            </w:r>
          </w:p>
        </w:tc>
        <w:tc>
          <w:tcPr>
            <w:tcW w:w="1150" w:type="dxa"/>
            <w:shd w:val="solid" w:color="FFFFFF" w:fill="auto"/>
          </w:tcPr>
          <w:p w14:paraId="29AE5902" w14:textId="77777777" w:rsidR="00367ABC" w:rsidRPr="00481D2D" w:rsidRDefault="00367ABC" w:rsidP="00367ABC">
            <w:pPr>
              <w:pStyle w:val="TAC"/>
              <w:rPr>
                <w:sz w:val="16"/>
                <w:szCs w:val="16"/>
              </w:rPr>
            </w:pPr>
            <w:r>
              <w:rPr>
                <w:rFonts w:cs="Arial"/>
                <w:sz w:val="16"/>
                <w:szCs w:val="16"/>
                <w:lang w:eastAsia="zh-CN"/>
              </w:rPr>
              <w:t>16.3.0</w:t>
            </w:r>
          </w:p>
        </w:tc>
      </w:tr>
      <w:tr w:rsidR="00367ABC" w:rsidRPr="00481D2D" w14:paraId="0358FD51" w14:textId="77777777" w:rsidTr="002B5E43">
        <w:tc>
          <w:tcPr>
            <w:tcW w:w="731" w:type="dxa"/>
            <w:shd w:val="solid" w:color="FFFFFF" w:fill="auto"/>
          </w:tcPr>
          <w:p w14:paraId="3757C731" w14:textId="77777777" w:rsidR="00367ABC" w:rsidRPr="00481D2D" w:rsidRDefault="00367ABC" w:rsidP="00367ABC">
            <w:pPr>
              <w:pStyle w:val="TAC"/>
              <w:rPr>
                <w:sz w:val="16"/>
                <w:szCs w:val="16"/>
              </w:rPr>
            </w:pPr>
            <w:r>
              <w:rPr>
                <w:rFonts w:cs="Arial"/>
                <w:sz w:val="16"/>
                <w:szCs w:val="16"/>
                <w:lang w:eastAsia="zh-CN"/>
              </w:rPr>
              <w:t>2020-03</w:t>
            </w:r>
          </w:p>
        </w:tc>
        <w:tc>
          <w:tcPr>
            <w:tcW w:w="798" w:type="dxa"/>
            <w:shd w:val="solid" w:color="FFFFFF" w:fill="auto"/>
          </w:tcPr>
          <w:p w14:paraId="3D8165CA" w14:textId="77777777" w:rsidR="00367ABC" w:rsidRPr="00481D2D" w:rsidRDefault="00367ABC" w:rsidP="00367ABC">
            <w:pPr>
              <w:pStyle w:val="TAC"/>
              <w:rPr>
                <w:sz w:val="16"/>
                <w:szCs w:val="16"/>
              </w:rPr>
            </w:pPr>
            <w:r>
              <w:rPr>
                <w:rFonts w:cs="Arial"/>
                <w:sz w:val="16"/>
                <w:szCs w:val="16"/>
                <w:lang w:eastAsia="zh-CN"/>
              </w:rPr>
              <w:t>CT#87e</w:t>
            </w:r>
          </w:p>
        </w:tc>
        <w:tc>
          <w:tcPr>
            <w:tcW w:w="935" w:type="dxa"/>
            <w:shd w:val="solid" w:color="FFFFFF" w:fill="auto"/>
          </w:tcPr>
          <w:p w14:paraId="282AB8B2" w14:textId="77777777" w:rsidR="00367ABC" w:rsidRPr="00481D2D" w:rsidRDefault="00367ABC" w:rsidP="00367ABC">
            <w:pPr>
              <w:pStyle w:val="TAC"/>
              <w:rPr>
                <w:sz w:val="16"/>
                <w:szCs w:val="16"/>
              </w:rPr>
            </w:pPr>
            <w:r>
              <w:rPr>
                <w:rFonts w:cs="Arial"/>
                <w:sz w:val="16"/>
                <w:szCs w:val="16"/>
                <w:lang w:eastAsia="zh-CN"/>
              </w:rPr>
              <w:t>CP-200207</w:t>
            </w:r>
          </w:p>
        </w:tc>
        <w:tc>
          <w:tcPr>
            <w:tcW w:w="495" w:type="dxa"/>
            <w:shd w:val="solid" w:color="FFFFFF" w:fill="auto"/>
          </w:tcPr>
          <w:p w14:paraId="09FC54FE" w14:textId="77777777" w:rsidR="00367ABC" w:rsidRPr="00481D2D" w:rsidRDefault="00367ABC" w:rsidP="00367ABC">
            <w:pPr>
              <w:pStyle w:val="TAL"/>
              <w:rPr>
                <w:sz w:val="16"/>
                <w:szCs w:val="16"/>
              </w:rPr>
            </w:pPr>
            <w:r>
              <w:rPr>
                <w:rFonts w:cs="Arial"/>
                <w:sz w:val="16"/>
                <w:szCs w:val="16"/>
                <w:lang w:eastAsia="zh-CN"/>
              </w:rPr>
              <w:t>0056</w:t>
            </w:r>
          </w:p>
        </w:tc>
        <w:tc>
          <w:tcPr>
            <w:tcW w:w="408" w:type="dxa"/>
            <w:shd w:val="solid" w:color="FFFFFF" w:fill="auto"/>
          </w:tcPr>
          <w:p w14:paraId="30553CF6" w14:textId="77777777" w:rsidR="00367ABC" w:rsidRPr="00481D2D" w:rsidRDefault="00367ABC" w:rsidP="00367ABC">
            <w:pPr>
              <w:pStyle w:val="TAR"/>
              <w:rPr>
                <w:sz w:val="16"/>
                <w:szCs w:val="16"/>
              </w:rPr>
            </w:pPr>
          </w:p>
        </w:tc>
        <w:tc>
          <w:tcPr>
            <w:tcW w:w="396" w:type="dxa"/>
            <w:shd w:val="solid" w:color="FFFFFF" w:fill="auto"/>
          </w:tcPr>
          <w:p w14:paraId="5110750B"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7F67125D" w14:textId="77777777" w:rsidR="00367ABC" w:rsidRPr="00481D2D" w:rsidRDefault="00367ABC" w:rsidP="00367ABC">
            <w:pPr>
              <w:pStyle w:val="TAL"/>
              <w:rPr>
                <w:sz w:val="16"/>
                <w:szCs w:val="16"/>
              </w:rPr>
            </w:pPr>
            <w:r>
              <w:rPr>
                <w:rFonts w:cs="Arial"/>
                <w:sz w:val="16"/>
                <w:szCs w:val="16"/>
              </w:rPr>
              <w:t>DNN Clarification</w:t>
            </w:r>
          </w:p>
        </w:tc>
        <w:tc>
          <w:tcPr>
            <w:tcW w:w="1150" w:type="dxa"/>
            <w:shd w:val="solid" w:color="FFFFFF" w:fill="auto"/>
          </w:tcPr>
          <w:p w14:paraId="30388527" w14:textId="77777777" w:rsidR="00367ABC" w:rsidRPr="00481D2D" w:rsidRDefault="00367ABC" w:rsidP="00367ABC">
            <w:pPr>
              <w:pStyle w:val="TAC"/>
              <w:rPr>
                <w:sz w:val="16"/>
                <w:szCs w:val="16"/>
              </w:rPr>
            </w:pPr>
            <w:r>
              <w:rPr>
                <w:rFonts w:cs="Arial"/>
                <w:sz w:val="16"/>
                <w:szCs w:val="16"/>
                <w:lang w:eastAsia="zh-CN"/>
              </w:rPr>
              <w:t>16.3.0</w:t>
            </w:r>
          </w:p>
        </w:tc>
      </w:tr>
      <w:tr w:rsidR="00367ABC" w:rsidRPr="00481D2D" w14:paraId="59B34885" w14:textId="77777777" w:rsidTr="002B5E43">
        <w:tc>
          <w:tcPr>
            <w:tcW w:w="731" w:type="dxa"/>
            <w:shd w:val="solid" w:color="FFFFFF" w:fill="auto"/>
          </w:tcPr>
          <w:p w14:paraId="07FABF3B" w14:textId="77777777" w:rsidR="00367ABC" w:rsidRPr="00481D2D" w:rsidRDefault="00367ABC" w:rsidP="00367ABC">
            <w:pPr>
              <w:pStyle w:val="TAC"/>
              <w:rPr>
                <w:sz w:val="16"/>
                <w:szCs w:val="16"/>
              </w:rPr>
            </w:pPr>
            <w:r>
              <w:rPr>
                <w:rFonts w:cs="Arial"/>
                <w:sz w:val="16"/>
                <w:szCs w:val="16"/>
                <w:lang w:eastAsia="zh-CN"/>
              </w:rPr>
              <w:t>2020-03</w:t>
            </w:r>
          </w:p>
        </w:tc>
        <w:tc>
          <w:tcPr>
            <w:tcW w:w="798" w:type="dxa"/>
            <w:shd w:val="solid" w:color="FFFFFF" w:fill="auto"/>
          </w:tcPr>
          <w:p w14:paraId="3986F3C1" w14:textId="77777777" w:rsidR="00367ABC" w:rsidRPr="00481D2D" w:rsidRDefault="00367ABC" w:rsidP="00367ABC">
            <w:pPr>
              <w:pStyle w:val="TAC"/>
              <w:rPr>
                <w:sz w:val="16"/>
                <w:szCs w:val="16"/>
              </w:rPr>
            </w:pPr>
            <w:r>
              <w:rPr>
                <w:rFonts w:cs="Arial"/>
                <w:sz w:val="16"/>
                <w:szCs w:val="16"/>
                <w:lang w:eastAsia="zh-CN"/>
              </w:rPr>
              <w:t>CT#87e</w:t>
            </w:r>
          </w:p>
        </w:tc>
        <w:tc>
          <w:tcPr>
            <w:tcW w:w="935" w:type="dxa"/>
            <w:shd w:val="solid" w:color="FFFFFF" w:fill="auto"/>
          </w:tcPr>
          <w:p w14:paraId="09420B3C" w14:textId="77777777" w:rsidR="00367ABC" w:rsidRPr="00481D2D" w:rsidRDefault="00367ABC" w:rsidP="00367ABC">
            <w:pPr>
              <w:pStyle w:val="TAC"/>
              <w:rPr>
                <w:sz w:val="16"/>
                <w:szCs w:val="16"/>
              </w:rPr>
            </w:pPr>
            <w:r>
              <w:rPr>
                <w:rFonts w:cs="Arial"/>
                <w:sz w:val="16"/>
                <w:szCs w:val="16"/>
                <w:lang w:eastAsia="zh-CN"/>
              </w:rPr>
              <w:t>CP-200208</w:t>
            </w:r>
          </w:p>
        </w:tc>
        <w:tc>
          <w:tcPr>
            <w:tcW w:w="495" w:type="dxa"/>
            <w:shd w:val="solid" w:color="FFFFFF" w:fill="auto"/>
          </w:tcPr>
          <w:p w14:paraId="45B5A149" w14:textId="77777777" w:rsidR="00367ABC" w:rsidRPr="00481D2D" w:rsidRDefault="00367ABC" w:rsidP="00367ABC">
            <w:pPr>
              <w:pStyle w:val="TAL"/>
              <w:rPr>
                <w:sz w:val="16"/>
                <w:szCs w:val="16"/>
              </w:rPr>
            </w:pPr>
            <w:r>
              <w:rPr>
                <w:rFonts w:cs="Arial"/>
                <w:sz w:val="16"/>
                <w:szCs w:val="16"/>
                <w:lang w:eastAsia="zh-CN"/>
              </w:rPr>
              <w:t>0058</w:t>
            </w:r>
          </w:p>
        </w:tc>
        <w:tc>
          <w:tcPr>
            <w:tcW w:w="408" w:type="dxa"/>
            <w:shd w:val="solid" w:color="FFFFFF" w:fill="auto"/>
          </w:tcPr>
          <w:p w14:paraId="63F958F7" w14:textId="77777777" w:rsidR="00367ABC" w:rsidRPr="00481D2D" w:rsidRDefault="00367ABC" w:rsidP="00367ABC">
            <w:pPr>
              <w:pStyle w:val="TAR"/>
              <w:rPr>
                <w:sz w:val="16"/>
                <w:szCs w:val="16"/>
              </w:rPr>
            </w:pPr>
            <w:r>
              <w:rPr>
                <w:rFonts w:cs="Arial"/>
                <w:sz w:val="16"/>
                <w:szCs w:val="16"/>
                <w:lang w:eastAsia="zh-CN"/>
              </w:rPr>
              <w:t>2</w:t>
            </w:r>
          </w:p>
        </w:tc>
        <w:tc>
          <w:tcPr>
            <w:tcW w:w="396" w:type="dxa"/>
            <w:shd w:val="solid" w:color="FFFFFF" w:fill="auto"/>
          </w:tcPr>
          <w:p w14:paraId="6FD6E7B3"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2283B46B" w14:textId="77777777" w:rsidR="00367ABC" w:rsidRPr="00481D2D" w:rsidRDefault="00367ABC" w:rsidP="00367ABC">
            <w:pPr>
              <w:pStyle w:val="TAL"/>
              <w:rPr>
                <w:sz w:val="16"/>
                <w:szCs w:val="16"/>
              </w:rPr>
            </w:pPr>
            <w:r>
              <w:rPr>
                <w:rFonts w:cs="Arial"/>
                <w:sz w:val="16"/>
                <w:szCs w:val="16"/>
              </w:rPr>
              <w:t>Adding NWDAF as Nbsf_management service consumer</w:t>
            </w:r>
          </w:p>
        </w:tc>
        <w:tc>
          <w:tcPr>
            <w:tcW w:w="1150" w:type="dxa"/>
            <w:shd w:val="solid" w:color="FFFFFF" w:fill="auto"/>
          </w:tcPr>
          <w:p w14:paraId="31AD200C" w14:textId="77777777" w:rsidR="00367ABC" w:rsidRPr="00481D2D" w:rsidRDefault="00367ABC" w:rsidP="00367ABC">
            <w:pPr>
              <w:pStyle w:val="TAC"/>
              <w:rPr>
                <w:sz w:val="16"/>
                <w:szCs w:val="16"/>
              </w:rPr>
            </w:pPr>
            <w:r>
              <w:rPr>
                <w:rFonts w:cs="Arial"/>
                <w:sz w:val="16"/>
                <w:szCs w:val="16"/>
                <w:lang w:eastAsia="zh-CN"/>
              </w:rPr>
              <w:t>16.3.0</w:t>
            </w:r>
          </w:p>
        </w:tc>
      </w:tr>
      <w:tr w:rsidR="00367ABC" w:rsidRPr="00481D2D" w14:paraId="3AF76069" w14:textId="77777777" w:rsidTr="002B5E43">
        <w:tc>
          <w:tcPr>
            <w:tcW w:w="731" w:type="dxa"/>
            <w:shd w:val="solid" w:color="FFFFFF" w:fill="auto"/>
          </w:tcPr>
          <w:p w14:paraId="4DF20031" w14:textId="77777777" w:rsidR="00367ABC" w:rsidRPr="00481D2D" w:rsidRDefault="00367ABC" w:rsidP="00367ABC">
            <w:pPr>
              <w:pStyle w:val="TAC"/>
              <w:rPr>
                <w:sz w:val="16"/>
                <w:szCs w:val="16"/>
              </w:rPr>
            </w:pPr>
            <w:r>
              <w:rPr>
                <w:rFonts w:cs="Arial"/>
                <w:sz w:val="16"/>
                <w:szCs w:val="16"/>
                <w:lang w:eastAsia="zh-CN"/>
              </w:rPr>
              <w:t>2020-03</w:t>
            </w:r>
          </w:p>
        </w:tc>
        <w:tc>
          <w:tcPr>
            <w:tcW w:w="798" w:type="dxa"/>
            <w:shd w:val="solid" w:color="FFFFFF" w:fill="auto"/>
          </w:tcPr>
          <w:p w14:paraId="57FE2487" w14:textId="77777777" w:rsidR="00367ABC" w:rsidRPr="00481D2D" w:rsidRDefault="00367ABC" w:rsidP="00367ABC">
            <w:pPr>
              <w:pStyle w:val="TAC"/>
              <w:rPr>
                <w:sz w:val="16"/>
                <w:szCs w:val="16"/>
              </w:rPr>
            </w:pPr>
            <w:r>
              <w:rPr>
                <w:rFonts w:cs="Arial"/>
                <w:sz w:val="16"/>
                <w:szCs w:val="16"/>
                <w:lang w:eastAsia="zh-CN"/>
              </w:rPr>
              <w:t>CT#87e</w:t>
            </w:r>
          </w:p>
        </w:tc>
        <w:tc>
          <w:tcPr>
            <w:tcW w:w="935" w:type="dxa"/>
            <w:shd w:val="solid" w:color="FFFFFF" w:fill="auto"/>
          </w:tcPr>
          <w:p w14:paraId="4BCC28E2" w14:textId="77777777" w:rsidR="00367ABC" w:rsidRPr="00481D2D" w:rsidRDefault="00367ABC" w:rsidP="00367ABC">
            <w:pPr>
              <w:pStyle w:val="TAC"/>
              <w:rPr>
                <w:sz w:val="16"/>
                <w:szCs w:val="16"/>
              </w:rPr>
            </w:pPr>
            <w:r>
              <w:rPr>
                <w:rFonts w:cs="Arial"/>
                <w:sz w:val="16"/>
                <w:szCs w:val="16"/>
                <w:lang w:eastAsia="zh-CN"/>
              </w:rPr>
              <w:t>CP-200207</w:t>
            </w:r>
          </w:p>
        </w:tc>
        <w:tc>
          <w:tcPr>
            <w:tcW w:w="495" w:type="dxa"/>
            <w:shd w:val="solid" w:color="FFFFFF" w:fill="auto"/>
          </w:tcPr>
          <w:p w14:paraId="724937C5" w14:textId="77777777" w:rsidR="00367ABC" w:rsidRPr="00481D2D" w:rsidRDefault="00367ABC" w:rsidP="00367ABC">
            <w:pPr>
              <w:pStyle w:val="TAL"/>
              <w:rPr>
                <w:sz w:val="16"/>
                <w:szCs w:val="16"/>
              </w:rPr>
            </w:pPr>
            <w:r>
              <w:rPr>
                <w:rFonts w:cs="Arial"/>
                <w:sz w:val="16"/>
                <w:szCs w:val="16"/>
                <w:lang w:eastAsia="zh-CN"/>
              </w:rPr>
              <w:t>0059</w:t>
            </w:r>
          </w:p>
        </w:tc>
        <w:tc>
          <w:tcPr>
            <w:tcW w:w="408" w:type="dxa"/>
            <w:shd w:val="solid" w:color="FFFFFF" w:fill="auto"/>
          </w:tcPr>
          <w:p w14:paraId="7DED8051" w14:textId="77777777" w:rsidR="00367ABC" w:rsidRPr="00481D2D" w:rsidRDefault="00367ABC" w:rsidP="00367ABC">
            <w:pPr>
              <w:pStyle w:val="TAR"/>
              <w:rPr>
                <w:sz w:val="16"/>
                <w:szCs w:val="16"/>
              </w:rPr>
            </w:pPr>
          </w:p>
        </w:tc>
        <w:tc>
          <w:tcPr>
            <w:tcW w:w="396" w:type="dxa"/>
            <w:shd w:val="solid" w:color="FFFFFF" w:fill="auto"/>
          </w:tcPr>
          <w:p w14:paraId="1B609817"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63B77D26" w14:textId="77777777" w:rsidR="00367ABC" w:rsidRPr="00481D2D" w:rsidRDefault="00367ABC" w:rsidP="00367ABC">
            <w:pPr>
              <w:pStyle w:val="TAL"/>
              <w:rPr>
                <w:sz w:val="16"/>
                <w:szCs w:val="16"/>
              </w:rPr>
            </w:pPr>
            <w:r>
              <w:rPr>
                <w:rFonts w:cs="Arial"/>
                <w:sz w:val="16"/>
                <w:szCs w:val="16"/>
              </w:rPr>
              <w:t>Resolve editor note for PATCH</w:t>
            </w:r>
          </w:p>
        </w:tc>
        <w:tc>
          <w:tcPr>
            <w:tcW w:w="1150" w:type="dxa"/>
            <w:shd w:val="solid" w:color="FFFFFF" w:fill="auto"/>
          </w:tcPr>
          <w:p w14:paraId="11490FFF" w14:textId="77777777" w:rsidR="00367ABC" w:rsidRPr="00481D2D" w:rsidRDefault="00367ABC" w:rsidP="00367ABC">
            <w:pPr>
              <w:pStyle w:val="TAC"/>
              <w:rPr>
                <w:sz w:val="16"/>
                <w:szCs w:val="16"/>
              </w:rPr>
            </w:pPr>
            <w:r>
              <w:rPr>
                <w:rFonts w:cs="Arial"/>
                <w:sz w:val="16"/>
                <w:szCs w:val="16"/>
                <w:lang w:eastAsia="zh-CN"/>
              </w:rPr>
              <w:t>16.3.0</w:t>
            </w:r>
          </w:p>
        </w:tc>
      </w:tr>
      <w:tr w:rsidR="00367ABC" w:rsidRPr="00481D2D" w14:paraId="4CF628C1" w14:textId="77777777" w:rsidTr="002B5E43">
        <w:tc>
          <w:tcPr>
            <w:tcW w:w="731" w:type="dxa"/>
            <w:shd w:val="solid" w:color="FFFFFF" w:fill="auto"/>
          </w:tcPr>
          <w:p w14:paraId="3F3A6D84" w14:textId="77777777" w:rsidR="00367ABC" w:rsidRPr="00481D2D" w:rsidRDefault="00367ABC" w:rsidP="00367ABC">
            <w:pPr>
              <w:pStyle w:val="TAC"/>
              <w:rPr>
                <w:sz w:val="16"/>
                <w:szCs w:val="16"/>
              </w:rPr>
            </w:pPr>
            <w:r>
              <w:rPr>
                <w:rFonts w:cs="Arial"/>
                <w:sz w:val="16"/>
                <w:szCs w:val="16"/>
                <w:lang w:eastAsia="zh-CN"/>
              </w:rPr>
              <w:t>2020-03</w:t>
            </w:r>
          </w:p>
        </w:tc>
        <w:tc>
          <w:tcPr>
            <w:tcW w:w="798" w:type="dxa"/>
            <w:shd w:val="solid" w:color="FFFFFF" w:fill="auto"/>
          </w:tcPr>
          <w:p w14:paraId="3F8844D5" w14:textId="77777777" w:rsidR="00367ABC" w:rsidRPr="00481D2D" w:rsidRDefault="00367ABC" w:rsidP="00367ABC">
            <w:pPr>
              <w:pStyle w:val="TAC"/>
              <w:rPr>
                <w:sz w:val="16"/>
                <w:szCs w:val="16"/>
              </w:rPr>
            </w:pPr>
            <w:r>
              <w:rPr>
                <w:rFonts w:cs="Arial"/>
                <w:sz w:val="16"/>
                <w:szCs w:val="16"/>
                <w:lang w:eastAsia="zh-CN"/>
              </w:rPr>
              <w:t>CT#87e</w:t>
            </w:r>
          </w:p>
        </w:tc>
        <w:tc>
          <w:tcPr>
            <w:tcW w:w="935" w:type="dxa"/>
            <w:shd w:val="solid" w:color="FFFFFF" w:fill="auto"/>
          </w:tcPr>
          <w:p w14:paraId="69C57E16" w14:textId="77777777" w:rsidR="00367ABC" w:rsidRPr="00481D2D" w:rsidRDefault="00367ABC" w:rsidP="00367ABC">
            <w:pPr>
              <w:pStyle w:val="TAC"/>
              <w:rPr>
                <w:sz w:val="16"/>
                <w:szCs w:val="16"/>
              </w:rPr>
            </w:pPr>
            <w:r>
              <w:rPr>
                <w:rFonts w:cs="Arial"/>
                <w:sz w:val="16"/>
                <w:szCs w:val="16"/>
                <w:lang w:eastAsia="zh-CN"/>
              </w:rPr>
              <w:t>CP-200207</w:t>
            </w:r>
          </w:p>
        </w:tc>
        <w:tc>
          <w:tcPr>
            <w:tcW w:w="495" w:type="dxa"/>
            <w:shd w:val="solid" w:color="FFFFFF" w:fill="auto"/>
          </w:tcPr>
          <w:p w14:paraId="5883029C" w14:textId="77777777" w:rsidR="00367ABC" w:rsidRPr="00481D2D" w:rsidRDefault="00367ABC" w:rsidP="00367ABC">
            <w:pPr>
              <w:pStyle w:val="TAL"/>
              <w:rPr>
                <w:sz w:val="16"/>
                <w:szCs w:val="16"/>
              </w:rPr>
            </w:pPr>
            <w:r>
              <w:rPr>
                <w:rFonts w:cs="Arial"/>
                <w:sz w:val="16"/>
                <w:szCs w:val="16"/>
                <w:lang w:eastAsia="zh-CN"/>
              </w:rPr>
              <w:t>0060</w:t>
            </w:r>
          </w:p>
        </w:tc>
        <w:tc>
          <w:tcPr>
            <w:tcW w:w="408" w:type="dxa"/>
            <w:shd w:val="solid" w:color="FFFFFF" w:fill="auto"/>
          </w:tcPr>
          <w:p w14:paraId="3507F4BD"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0D44B6E1"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20287C67" w14:textId="77777777" w:rsidR="00367ABC" w:rsidRPr="00481D2D" w:rsidRDefault="00367ABC" w:rsidP="00367ABC">
            <w:pPr>
              <w:pStyle w:val="TAL"/>
              <w:rPr>
                <w:sz w:val="16"/>
                <w:szCs w:val="16"/>
              </w:rPr>
            </w:pPr>
            <w:r>
              <w:rPr>
                <w:rFonts w:cs="Arial"/>
                <w:sz w:val="16"/>
                <w:szCs w:val="16"/>
              </w:rPr>
              <w:t>Miscellaneous errors</w:t>
            </w:r>
          </w:p>
        </w:tc>
        <w:tc>
          <w:tcPr>
            <w:tcW w:w="1150" w:type="dxa"/>
            <w:shd w:val="solid" w:color="FFFFFF" w:fill="auto"/>
          </w:tcPr>
          <w:p w14:paraId="4C394AC4" w14:textId="77777777" w:rsidR="00367ABC" w:rsidRPr="00481D2D" w:rsidRDefault="00367ABC" w:rsidP="00367ABC">
            <w:pPr>
              <w:pStyle w:val="TAC"/>
              <w:rPr>
                <w:sz w:val="16"/>
                <w:szCs w:val="16"/>
              </w:rPr>
            </w:pPr>
            <w:r>
              <w:rPr>
                <w:rFonts w:cs="Arial"/>
                <w:sz w:val="16"/>
                <w:szCs w:val="16"/>
                <w:lang w:eastAsia="zh-CN"/>
              </w:rPr>
              <w:t>16.3.0</w:t>
            </w:r>
          </w:p>
        </w:tc>
      </w:tr>
      <w:tr w:rsidR="00367ABC" w:rsidRPr="00481D2D" w14:paraId="69331BEA" w14:textId="77777777" w:rsidTr="002B5E43">
        <w:tc>
          <w:tcPr>
            <w:tcW w:w="731" w:type="dxa"/>
            <w:shd w:val="solid" w:color="FFFFFF" w:fill="auto"/>
          </w:tcPr>
          <w:p w14:paraId="1A864F01" w14:textId="77777777" w:rsidR="00367ABC" w:rsidRPr="00481D2D" w:rsidRDefault="00367ABC" w:rsidP="00367ABC">
            <w:pPr>
              <w:pStyle w:val="TAC"/>
              <w:rPr>
                <w:sz w:val="16"/>
                <w:szCs w:val="16"/>
              </w:rPr>
            </w:pPr>
            <w:r>
              <w:rPr>
                <w:rFonts w:cs="Arial"/>
                <w:sz w:val="16"/>
                <w:szCs w:val="16"/>
                <w:lang w:eastAsia="zh-CN"/>
              </w:rPr>
              <w:t>2020-03</w:t>
            </w:r>
          </w:p>
        </w:tc>
        <w:tc>
          <w:tcPr>
            <w:tcW w:w="798" w:type="dxa"/>
            <w:shd w:val="solid" w:color="FFFFFF" w:fill="auto"/>
          </w:tcPr>
          <w:p w14:paraId="2D919981" w14:textId="77777777" w:rsidR="00367ABC" w:rsidRPr="00481D2D" w:rsidRDefault="00367ABC" w:rsidP="00367ABC">
            <w:pPr>
              <w:pStyle w:val="TAC"/>
              <w:rPr>
                <w:sz w:val="16"/>
                <w:szCs w:val="16"/>
              </w:rPr>
            </w:pPr>
            <w:r>
              <w:rPr>
                <w:rFonts w:cs="Arial"/>
                <w:sz w:val="16"/>
                <w:szCs w:val="16"/>
                <w:lang w:eastAsia="zh-CN"/>
              </w:rPr>
              <w:t>CT#87e</w:t>
            </w:r>
          </w:p>
        </w:tc>
        <w:tc>
          <w:tcPr>
            <w:tcW w:w="935" w:type="dxa"/>
            <w:shd w:val="solid" w:color="FFFFFF" w:fill="auto"/>
          </w:tcPr>
          <w:p w14:paraId="45BAAFEC" w14:textId="77777777" w:rsidR="00367ABC" w:rsidRPr="00481D2D" w:rsidRDefault="00367ABC" w:rsidP="00367ABC">
            <w:pPr>
              <w:pStyle w:val="TAC"/>
              <w:rPr>
                <w:sz w:val="16"/>
                <w:szCs w:val="16"/>
              </w:rPr>
            </w:pPr>
            <w:r>
              <w:rPr>
                <w:rFonts w:cs="Arial"/>
                <w:sz w:val="16"/>
                <w:szCs w:val="16"/>
                <w:lang w:eastAsia="zh-CN"/>
              </w:rPr>
              <w:t>CP-200253</w:t>
            </w:r>
          </w:p>
        </w:tc>
        <w:tc>
          <w:tcPr>
            <w:tcW w:w="495" w:type="dxa"/>
            <w:shd w:val="solid" w:color="FFFFFF" w:fill="auto"/>
          </w:tcPr>
          <w:p w14:paraId="25FBC435" w14:textId="77777777" w:rsidR="00367ABC" w:rsidRPr="00481D2D" w:rsidRDefault="00367ABC" w:rsidP="00367ABC">
            <w:pPr>
              <w:pStyle w:val="TAL"/>
              <w:rPr>
                <w:sz w:val="16"/>
                <w:szCs w:val="16"/>
              </w:rPr>
            </w:pPr>
            <w:r>
              <w:rPr>
                <w:rFonts w:cs="Arial"/>
                <w:sz w:val="16"/>
                <w:szCs w:val="16"/>
                <w:lang w:eastAsia="zh-CN"/>
              </w:rPr>
              <w:t>0061</w:t>
            </w:r>
          </w:p>
        </w:tc>
        <w:tc>
          <w:tcPr>
            <w:tcW w:w="408" w:type="dxa"/>
            <w:shd w:val="solid" w:color="FFFFFF" w:fill="auto"/>
          </w:tcPr>
          <w:p w14:paraId="46A2E611"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7260F895"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0D2D673D" w14:textId="77777777" w:rsidR="00367ABC" w:rsidRPr="00481D2D" w:rsidRDefault="00367ABC" w:rsidP="00367ABC">
            <w:pPr>
              <w:pStyle w:val="TAL"/>
              <w:rPr>
                <w:sz w:val="16"/>
                <w:szCs w:val="16"/>
              </w:rPr>
            </w:pPr>
            <w:r>
              <w:rPr>
                <w:rFonts w:cs="Arial"/>
                <w:sz w:val="16"/>
                <w:szCs w:val="16"/>
              </w:rPr>
              <w:t>Support of the Update service operation</w:t>
            </w:r>
          </w:p>
        </w:tc>
        <w:tc>
          <w:tcPr>
            <w:tcW w:w="1150" w:type="dxa"/>
            <w:shd w:val="solid" w:color="FFFFFF" w:fill="auto"/>
          </w:tcPr>
          <w:p w14:paraId="21DE536C" w14:textId="77777777" w:rsidR="00367ABC" w:rsidRPr="00481D2D" w:rsidRDefault="00367ABC" w:rsidP="00367ABC">
            <w:pPr>
              <w:pStyle w:val="TAC"/>
              <w:rPr>
                <w:sz w:val="16"/>
                <w:szCs w:val="16"/>
              </w:rPr>
            </w:pPr>
            <w:r>
              <w:rPr>
                <w:rFonts w:cs="Arial"/>
                <w:sz w:val="16"/>
                <w:szCs w:val="16"/>
                <w:lang w:eastAsia="zh-CN"/>
              </w:rPr>
              <w:t>16.3.0</w:t>
            </w:r>
          </w:p>
        </w:tc>
      </w:tr>
      <w:tr w:rsidR="00367ABC" w:rsidRPr="00481D2D" w14:paraId="2D513903" w14:textId="77777777" w:rsidTr="002B5E43">
        <w:tc>
          <w:tcPr>
            <w:tcW w:w="731" w:type="dxa"/>
            <w:shd w:val="solid" w:color="FFFFFF" w:fill="auto"/>
          </w:tcPr>
          <w:p w14:paraId="68C2DD5C" w14:textId="77777777" w:rsidR="00367ABC" w:rsidRPr="00481D2D" w:rsidRDefault="00367ABC" w:rsidP="00367ABC">
            <w:pPr>
              <w:pStyle w:val="TAC"/>
              <w:rPr>
                <w:sz w:val="16"/>
                <w:szCs w:val="16"/>
              </w:rPr>
            </w:pPr>
            <w:r>
              <w:rPr>
                <w:rFonts w:cs="Arial"/>
                <w:sz w:val="16"/>
                <w:szCs w:val="16"/>
                <w:lang w:eastAsia="zh-CN"/>
              </w:rPr>
              <w:t>2020-03</w:t>
            </w:r>
          </w:p>
        </w:tc>
        <w:tc>
          <w:tcPr>
            <w:tcW w:w="798" w:type="dxa"/>
            <w:shd w:val="solid" w:color="FFFFFF" w:fill="auto"/>
          </w:tcPr>
          <w:p w14:paraId="16B30E35" w14:textId="77777777" w:rsidR="00367ABC" w:rsidRPr="00481D2D" w:rsidRDefault="00367ABC" w:rsidP="00367ABC">
            <w:pPr>
              <w:pStyle w:val="TAC"/>
              <w:rPr>
                <w:sz w:val="16"/>
                <w:szCs w:val="16"/>
              </w:rPr>
            </w:pPr>
            <w:r>
              <w:rPr>
                <w:rFonts w:cs="Arial"/>
                <w:sz w:val="16"/>
                <w:szCs w:val="16"/>
                <w:lang w:eastAsia="zh-CN"/>
              </w:rPr>
              <w:t>CT#87e</w:t>
            </w:r>
          </w:p>
        </w:tc>
        <w:tc>
          <w:tcPr>
            <w:tcW w:w="935" w:type="dxa"/>
            <w:shd w:val="solid" w:color="FFFFFF" w:fill="auto"/>
          </w:tcPr>
          <w:p w14:paraId="6E34BD6D" w14:textId="77777777" w:rsidR="00367ABC" w:rsidRPr="00481D2D" w:rsidRDefault="00367ABC" w:rsidP="00367ABC">
            <w:pPr>
              <w:pStyle w:val="TAC"/>
              <w:rPr>
                <w:sz w:val="16"/>
                <w:szCs w:val="16"/>
              </w:rPr>
            </w:pPr>
            <w:r>
              <w:rPr>
                <w:rFonts w:cs="Arial"/>
                <w:sz w:val="16"/>
                <w:szCs w:val="16"/>
                <w:lang w:eastAsia="zh-CN"/>
              </w:rPr>
              <w:t>CP-200214</w:t>
            </w:r>
          </w:p>
        </w:tc>
        <w:tc>
          <w:tcPr>
            <w:tcW w:w="495" w:type="dxa"/>
            <w:shd w:val="solid" w:color="FFFFFF" w:fill="auto"/>
          </w:tcPr>
          <w:p w14:paraId="7853E4F2" w14:textId="77777777" w:rsidR="00367ABC" w:rsidRPr="00481D2D" w:rsidRDefault="00367ABC" w:rsidP="00367ABC">
            <w:pPr>
              <w:pStyle w:val="TAL"/>
              <w:rPr>
                <w:sz w:val="16"/>
                <w:szCs w:val="16"/>
              </w:rPr>
            </w:pPr>
            <w:r>
              <w:rPr>
                <w:rFonts w:cs="Arial"/>
                <w:sz w:val="16"/>
                <w:szCs w:val="16"/>
                <w:lang w:eastAsia="zh-CN"/>
              </w:rPr>
              <w:t>0062</w:t>
            </w:r>
          </w:p>
        </w:tc>
        <w:tc>
          <w:tcPr>
            <w:tcW w:w="408" w:type="dxa"/>
            <w:shd w:val="solid" w:color="FFFFFF" w:fill="auto"/>
          </w:tcPr>
          <w:p w14:paraId="45831CE9" w14:textId="77777777" w:rsidR="00367ABC" w:rsidRPr="00481D2D" w:rsidRDefault="00367ABC" w:rsidP="00367ABC">
            <w:pPr>
              <w:pStyle w:val="TAR"/>
              <w:rPr>
                <w:sz w:val="16"/>
                <w:szCs w:val="16"/>
              </w:rPr>
            </w:pPr>
          </w:p>
        </w:tc>
        <w:tc>
          <w:tcPr>
            <w:tcW w:w="396" w:type="dxa"/>
            <w:shd w:val="solid" w:color="FFFFFF" w:fill="auto"/>
          </w:tcPr>
          <w:p w14:paraId="51F9005E"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588FFB4D" w14:textId="77777777" w:rsidR="00367ABC" w:rsidRPr="00481D2D" w:rsidRDefault="00367ABC" w:rsidP="00367ABC">
            <w:pPr>
              <w:pStyle w:val="TAL"/>
              <w:rPr>
                <w:sz w:val="16"/>
                <w:szCs w:val="16"/>
              </w:rPr>
            </w:pPr>
            <w:r>
              <w:rPr>
                <w:rFonts w:cs="Arial"/>
                <w:sz w:val="16"/>
                <w:szCs w:val="16"/>
              </w:rPr>
              <w:t>OpenAPI: usage of the "tags" keyword</w:t>
            </w:r>
          </w:p>
        </w:tc>
        <w:tc>
          <w:tcPr>
            <w:tcW w:w="1150" w:type="dxa"/>
            <w:shd w:val="solid" w:color="FFFFFF" w:fill="auto"/>
          </w:tcPr>
          <w:p w14:paraId="26A89B0E" w14:textId="77777777" w:rsidR="00367ABC" w:rsidRPr="00481D2D" w:rsidRDefault="00367ABC" w:rsidP="00367ABC">
            <w:pPr>
              <w:pStyle w:val="TAC"/>
              <w:rPr>
                <w:sz w:val="16"/>
                <w:szCs w:val="16"/>
              </w:rPr>
            </w:pPr>
            <w:r>
              <w:rPr>
                <w:rFonts w:cs="Arial"/>
                <w:sz w:val="16"/>
                <w:szCs w:val="16"/>
                <w:lang w:eastAsia="zh-CN"/>
              </w:rPr>
              <w:t>16.3.0</w:t>
            </w:r>
          </w:p>
        </w:tc>
      </w:tr>
      <w:tr w:rsidR="00367ABC" w:rsidRPr="00481D2D" w14:paraId="371F3379" w14:textId="77777777" w:rsidTr="002B5E43">
        <w:tc>
          <w:tcPr>
            <w:tcW w:w="731" w:type="dxa"/>
            <w:shd w:val="solid" w:color="FFFFFF" w:fill="auto"/>
          </w:tcPr>
          <w:p w14:paraId="2004E229" w14:textId="77777777" w:rsidR="00367ABC" w:rsidRPr="00481D2D" w:rsidRDefault="00367ABC" w:rsidP="00367ABC">
            <w:pPr>
              <w:pStyle w:val="TAC"/>
              <w:rPr>
                <w:sz w:val="16"/>
                <w:szCs w:val="16"/>
              </w:rPr>
            </w:pPr>
            <w:r>
              <w:rPr>
                <w:rFonts w:cs="Arial"/>
                <w:sz w:val="16"/>
                <w:szCs w:val="16"/>
                <w:lang w:eastAsia="zh-CN"/>
              </w:rPr>
              <w:t>2020-03</w:t>
            </w:r>
          </w:p>
        </w:tc>
        <w:tc>
          <w:tcPr>
            <w:tcW w:w="798" w:type="dxa"/>
            <w:shd w:val="solid" w:color="FFFFFF" w:fill="auto"/>
          </w:tcPr>
          <w:p w14:paraId="76650FF7" w14:textId="77777777" w:rsidR="00367ABC" w:rsidRPr="00481D2D" w:rsidRDefault="00367ABC" w:rsidP="00367ABC">
            <w:pPr>
              <w:pStyle w:val="TAC"/>
              <w:rPr>
                <w:sz w:val="16"/>
                <w:szCs w:val="16"/>
              </w:rPr>
            </w:pPr>
            <w:r>
              <w:rPr>
                <w:rFonts w:cs="Arial"/>
                <w:sz w:val="16"/>
                <w:szCs w:val="16"/>
                <w:lang w:eastAsia="zh-CN"/>
              </w:rPr>
              <w:t>CT#87e</w:t>
            </w:r>
          </w:p>
        </w:tc>
        <w:tc>
          <w:tcPr>
            <w:tcW w:w="935" w:type="dxa"/>
            <w:shd w:val="solid" w:color="FFFFFF" w:fill="auto"/>
          </w:tcPr>
          <w:p w14:paraId="1E22651A" w14:textId="77777777" w:rsidR="00367ABC" w:rsidRPr="00481D2D" w:rsidRDefault="00367ABC" w:rsidP="00367ABC">
            <w:pPr>
              <w:pStyle w:val="TAC"/>
              <w:rPr>
                <w:sz w:val="16"/>
                <w:szCs w:val="16"/>
              </w:rPr>
            </w:pPr>
            <w:r>
              <w:rPr>
                <w:rFonts w:cs="Arial"/>
                <w:sz w:val="16"/>
                <w:szCs w:val="16"/>
                <w:lang w:eastAsia="zh-CN"/>
              </w:rPr>
              <w:t>CP-200260</w:t>
            </w:r>
          </w:p>
        </w:tc>
        <w:tc>
          <w:tcPr>
            <w:tcW w:w="495" w:type="dxa"/>
            <w:shd w:val="solid" w:color="FFFFFF" w:fill="auto"/>
          </w:tcPr>
          <w:p w14:paraId="288D5F5A" w14:textId="77777777" w:rsidR="00367ABC" w:rsidRPr="00481D2D" w:rsidRDefault="00367ABC" w:rsidP="00367ABC">
            <w:pPr>
              <w:pStyle w:val="TAL"/>
              <w:rPr>
                <w:sz w:val="16"/>
                <w:szCs w:val="16"/>
              </w:rPr>
            </w:pPr>
            <w:r>
              <w:rPr>
                <w:rFonts w:cs="Arial"/>
                <w:sz w:val="16"/>
                <w:szCs w:val="16"/>
                <w:lang w:eastAsia="zh-CN"/>
              </w:rPr>
              <w:t>0063</w:t>
            </w:r>
          </w:p>
        </w:tc>
        <w:tc>
          <w:tcPr>
            <w:tcW w:w="408" w:type="dxa"/>
            <w:shd w:val="solid" w:color="FFFFFF" w:fill="auto"/>
          </w:tcPr>
          <w:p w14:paraId="528FCF6B"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72151FE6"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2F75A734" w14:textId="77777777" w:rsidR="00367ABC" w:rsidRPr="00481D2D" w:rsidRDefault="00367ABC" w:rsidP="00367ABC">
            <w:pPr>
              <w:pStyle w:val="TAL"/>
              <w:rPr>
                <w:sz w:val="16"/>
                <w:szCs w:val="16"/>
              </w:rPr>
            </w:pPr>
            <w:r>
              <w:rPr>
                <w:rFonts w:cs="Arial"/>
                <w:sz w:val="16"/>
                <w:szCs w:val="16"/>
              </w:rPr>
              <w:t>PCF set Id/PCF Id in Nbsf_Management_Register/Update</w:t>
            </w:r>
          </w:p>
        </w:tc>
        <w:tc>
          <w:tcPr>
            <w:tcW w:w="1150" w:type="dxa"/>
            <w:shd w:val="solid" w:color="FFFFFF" w:fill="auto"/>
          </w:tcPr>
          <w:p w14:paraId="4F9C380D" w14:textId="77777777" w:rsidR="00367ABC" w:rsidRPr="00481D2D" w:rsidRDefault="00367ABC" w:rsidP="00367ABC">
            <w:pPr>
              <w:pStyle w:val="TAC"/>
              <w:rPr>
                <w:sz w:val="16"/>
                <w:szCs w:val="16"/>
              </w:rPr>
            </w:pPr>
            <w:r>
              <w:rPr>
                <w:rFonts w:cs="Arial"/>
                <w:sz w:val="16"/>
                <w:szCs w:val="16"/>
                <w:lang w:eastAsia="zh-CN"/>
              </w:rPr>
              <w:t>16.3.0</w:t>
            </w:r>
          </w:p>
        </w:tc>
      </w:tr>
      <w:tr w:rsidR="00367ABC" w:rsidRPr="00481D2D" w14:paraId="3AC14E65" w14:textId="77777777" w:rsidTr="002B5E43">
        <w:tc>
          <w:tcPr>
            <w:tcW w:w="731" w:type="dxa"/>
            <w:shd w:val="solid" w:color="FFFFFF" w:fill="auto"/>
          </w:tcPr>
          <w:p w14:paraId="43068040" w14:textId="77777777" w:rsidR="00367ABC" w:rsidRPr="00481D2D" w:rsidRDefault="00367ABC" w:rsidP="00367ABC">
            <w:pPr>
              <w:pStyle w:val="TAC"/>
              <w:rPr>
                <w:sz w:val="16"/>
                <w:szCs w:val="16"/>
              </w:rPr>
            </w:pPr>
            <w:r>
              <w:rPr>
                <w:rFonts w:cs="Arial"/>
                <w:sz w:val="16"/>
                <w:szCs w:val="16"/>
                <w:lang w:eastAsia="zh-CN"/>
              </w:rPr>
              <w:t>2020-03</w:t>
            </w:r>
          </w:p>
        </w:tc>
        <w:tc>
          <w:tcPr>
            <w:tcW w:w="798" w:type="dxa"/>
            <w:shd w:val="solid" w:color="FFFFFF" w:fill="auto"/>
          </w:tcPr>
          <w:p w14:paraId="6B72E22D" w14:textId="77777777" w:rsidR="00367ABC" w:rsidRPr="00481D2D" w:rsidRDefault="00367ABC" w:rsidP="00367ABC">
            <w:pPr>
              <w:pStyle w:val="TAC"/>
              <w:rPr>
                <w:sz w:val="16"/>
                <w:szCs w:val="16"/>
              </w:rPr>
            </w:pPr>
            <w:r>
              <w:rPr>
                <w:rFonts w:cs="Arial"/>
                <w:sz w:val="16"/>
                <w:szCs w:val="16"/>
                <w:lang w:eastAsia="zh-CN"/>
              </w:rPr>
              <w:t>CT#87e</w:t>
            </w:r>
          </w:p>
        </w:tc>
        <w:tc>
          <w:tcPr>
            <w:tcW w:w="935" w:type="dxa"/>
            <w:shd w:val="solid" w:color="FFFFFF" w:fill="auto"/>
          </w:tcPr>
          <w:p w14:paraId="315BCAC4" w14:textId="77777777" w:rsidR="00367ABC" w:rsidRPr="00481D2D" w:rsidRDefault="00367ABC" w:rsidP="00367ABC">
            <w:pPr>
              <w:pStyle w:val="TAC"/>
              <w:rPr>
                <w:sz w:val="16"/>
                <w:szCs w:val="16"/>
              </w:rPr>
            </w:pPr>
            <w:r>
              <w:rPr>
                <w:rFonts w:cs="Arial"/>
                <w:sz w:val="16"/>
                <w:szCs w:val="16"/>
                <w:lang w:val="en-US" w:eastAsia="zh-CN"/>
              </w:rPr>
              <w:t>CP-200215</w:t>
            </w:r>
          </w:p>
        </w:tc>
        <w:tc>
          <w:tcPr>
            <w:tcW w:w="495" w:type="dxa"/>
            <w:shd w:val="solid" w:color="FFFFFF" w:fill="auto"/>
          </w:tcPr>
          <w:p w14:paraId="297E82C4" w14:textId="77777777" w:rsidR="00367ABC" w:rsidRPr="00481D2D" w:rsidRDefault="00367ABC" w:rsidP="00367ABC">
            <w:pPr>
              <w:pStyle w:val="TAL"/>
              <w:rPr>
                <w:sz w:val="16"/>
                <w:szCs w:val="16"/>
              </w:rPr>
            </w:pPr>
            <w:r>
              <w:rPr>
                <w:rFonts w:cs="Arial"/>
                <w:sz w:val="16"/>
                <w:szCs w:val="16"/>
                <w:lang w:eastAsia="zh-CN"/>
              </w:rPr>
              <w:t>0064</w:t>
            </w:r>
          </w:p>
        </w:tc>
        <w:tc>
          <w:tcPr>
            <w:tcW w:w="408" w:type="dxa"/>
            <w:shd w:val="solid" w:color="FFFFFF" w:fill="auto"/>
          </w:tcPr>
          <w:p w14:paraId="756B7091" w14:textId="77777777" w:rsidR="00367ABC" w:rsidRPr="00481D2D" w:rsidRDefault="00367ABC" w:rsidP="00367ABC">
            <w:pPr>
              <w:pStyle w:val="TAR"/>
              <w:rPr>
                <w:sz w:val="16"/>
                <w:szCs w:val="16"/>
              </w:rPr>
            </w:pPr>
          </w:p>
        </w:tc>
        <w:tc>
          <w:tcPr>
            <w:tcW w:w="396" w:type="dxa"/>
            <w:shd w:val="solid" w:color="FFFFFF" w:fill="auto"/>
          </w:tcPr>
          <w:p w14:paraId="35CA62F0"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30425932" w14:textId="77777777" w:rsidR="00367ABC" w:rsidRPr="00481D2D" w:rsidRDefault="00367ABC" w:rsidP="00367ABC">
            <w:pPr>
              <w:pStyle w:val="TAL"/>
              <w:rPr>
                <w:sz w:val="16"/>
                <w:szCs w:val="16"/>
              </w:rPr>
            </w:pPr>
            <w:r>
              <w:rPr>
                <w:rFonts w:cs="Arial"/>
                <w:sz w:val="16"/>
                <w:szCs w:val="16"/>
              </w:rPr>
              <w:t>Correction on PcfBinding</w:t>
            </w:r>
          </w:p>
        </w:tc>
        <w:tc>
          <w:tcPr>
            <w:tcW w:w="1150" w:type="dxa"/>
            <w:shd w:val="solid" w:color="FFFFFF" w:fill="auto"/>
          </w:tcPr>
          <w:p w14:paraId="7C649BFE" w14:textId="77777777" w:rsidR="00367ABC" w:rsidRPr="00481D2D" w:rsidRDefault="00367ABC" w:rsidP="00367ABC">
            <w:pPr>
              <w:pStyle w:val="TAC"/>
              <w:rPr>
                <w:sz w:val="16"/>
                <w:szCs w:val="16"/>
              </w:rPr>
            </w:pPr>
            <w:r>
              <w:rPr>
                <w:rFonts w:cs="Arial"/>
                <w:sz w:val="16"/>
                <w:szCs w:val="16"/>
                <w:lang w:eastAsia="zh-CN"/>
              </w:rPr>
              <w:t>16.3.0</w:t>
            </w:r>
          </w:p>
        </w:tc>
      </w:tr>
      <w:tr w:rsidR="00367ABC" w:rsidRPr="00481D2D" w14:paraId="379343A7" w14:textId="77777777" w:rsidTr="002B5E43">
        <w:tc>
          <w:tcPr>
            <w:tcW w:w="731" w:type="dxa"/>
            <w:shd w:val="solid" w:color="FFFFFF" w:fill="auto"/>
          </w:tcPr>
          <w:p w14:paraId="24E93A8E" w14:textId="77777777" w:rsidR="00367ABC" w:rsidRPr="00481D2D" w:rsidRDefault="00367ABC" w:rsidP="00367ABC">
            <w:pPr>
              <w:pStyle w:val="TAC"/>
              <w:rPr>
                <w:sz w:val="16"/>
                <w:szCs w:val="16"/>
              </w:rPr>
            </w:pPr>
            <w:r>
              <w:rPr>
                <w:rFonts w:cs="Arial"/>
                <w:sz w:val="16"/>
                <w:szCs w:val="16"/>
                <w:lang w:eastAsia="zh-CN"/>
              </w:rPr>
              <w:t>2020-03</w:t>
            </w:r>
          </w:p>
        </w:tc>
        <w:tc>
          <w:tcPr>
            <w:tcW w:w="798" w:type="dxa"/>
            <w:shd w:val="solid" w:color="FFFFFF" w:fill="auto"/>
          </w:tcPr>
          <w:p w14:paraId="22782677" w14:textId="77777777" w:rsidR="00367ABC" w:rsidRPr="00481D2D" w:rsidRDefault="00367ABC" w:rsidP="00367ABC">
            <w:pPr>
              <w:pStyle w:val="TAC"/>
              <w:rPr>
                <w:sz w:val="16"/>
                <w:szCs w:val="16"/>
              </w:rPr>
            </w:pPr>
            <w:r>
              <w:rPr>
                <w:rFonts w:cs="Arial"/>
                <w:sz w:val="16"/>
                <w:szCs w:val="16"/>
                <w:lang w:eastAsia="zh-CN"/>
              </w:rPr>
              <w:t>CT#87e</w:t>
            </w:r>
          </w:p>
        </w:tc>
        <w:tc>
          <w:tcPr>
            <w:tcW w:w="935" w:type="dxa"/>
            <w:shd w:val="solid" w:color="FFFFFF" w:fill="auto"/>
          </w:tcPr>
          <w:p w14:paraId="766864A4" w14:textId="77777777" w:rsidR="00367ABC" w:rsidRPr="00481D2D" w:rsidRDefault="00367ABC" w:rsidP="00367ABC">
            <w:pPr>
              <w:pStyle w:val="TAC"/>
              <w:rPr>
                <w:sz w:val="16"/>
                <w:szCs w:val="16"/>
              </w:rPr>
            </w:pPr>
            <w:r>
              <w:rPr>
                <w:rFonts w:cs="Arial"/>
                <w:sz w:val="16"/>
                <w:szCs w:val="16"/>
                <w:lang w:eastAsia="zh-CN"/>
              </w:rPr>
              <w:t>CP-200216</w:t>
            </w:r>
          </w:p>
        </w:tc>
        <w:tc>
          <w:tcPr>
            <w:tcW w:w="495" w:type="dxa"/>
            <w:shd w:val="solid" w:color="FFFFFF" w:fill="auto"/>
          </w:tcPr>
          <w:p w14:paraId="1DE9D760" w14:textId="77777777" w:rsidR="00367ABC" w:rsidRPr="00481D2D" w:rsidRDefault="00367ABC" w:rsidP="00367ABC">
            <w:pPr>
              <w:pStyle w:val="TAL"/>
              <w:rPr>
                <w:sz w:val="16"/>
                <w:szCs w:val="16"/>
              </w:rPr>
            </w:pPr>
            <w:r>
              <w:rPr>
                <w:rFonts w:cs="Arial"/>
                <w:sz w:val="16"/>
                <w:szCs w:val="16"/>
                <w:lang w:eastAsia="zh-CN"/>
              </w:rPr>
              <w:t>0065</w:t>
            </w:r>
          </w:p>
        </w:tc>
        <w:tc>
          <w:tcPr>
            <w:tcW w:w="408" w:type="dxa"/>
            <w:shd w:val="solid" w:color="FFFFFF" w:fill="auto"/>
          </w:tcPr>
          <w:p w14:paraId="2EF831A7" w14:textId="77777777" w:rsidR="00367ABC" w:rsidRPr="00481D2D" w:rsidRDefault="00367ABC" w:rsidP="00367ABC">
            <w:pPr>
              <w:pStyle w:val="TAR"/>
              <w:rPr>
                <w:sz w:val="16"/>
                <w:szCs w:val="16"/>
              </w:rPr>
            </w:pPr>
          </w:p>
        </w:tc>
        <w:tc>
          <w:tcPr>
            <w:tcW w:w="396" w:type="dxa"/>
            <w:shd w:val="solid" w:color="FFFFFF" w:fill="auto"/>
          </w:tcPr>
          <w:p w14:paraId="02959ADB"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4062661A" w14:textId="77777777" w:rsidR="00367ABC" w:rsidRPr="00481D2D" w:rsidRDefault="00367ABC" w:rsidP="00367ABC">
            <w:pPr>
              <w:pStyle w:val="TAL"/>
              <w:rPr>
                <w:sz w:val="16"/>
                <w:szCs w:val="16"/>
              </w:rPr>
            </w:pPr>
            <w:r>
              <w:rPr>
                <w:rFonts w:cs="Arial"/>
                <w:sz w:val="16"/>
                <w:szCs w:val="16"/>
              </w:rPr>
              <w:t>Update of OpenAPI version and TS version in externalDocs field</w:t>
            </w:r>
          </w:p>
        </w:tc>
        <w:tc>
          <w:tcPr>
            <w:tcW w:w="1150" w:type="dxa"/>
            <w:shd w:val="solid" w:color="FFFFFF" w:fill="auto"/>
          </w:tcPr>
          <w:p w14:paraId="19F3C32D" w14:textId="77777777" w:rsidR="00367ABC" w:rsidRPr="00481D2D" w:rsidRDefault="00367ABC" w:rsidP="00367ABC">
            <w:pPr>
              <w:pStyle w:val="TAC"/>
              <w:rPr>
                <w:sz w:val="16"/>
                <w:szCs w:val="16"/>
              </w:rPr>
            </w:pPr>
            <w:r>
              <w:rPr>
                <w:rFonts w:cs="Arial"/>
                <w:sz w:val="16"/>
                <w:szCs w:val="16"/>
                <w:lang w:eastAsia="zh-CN"/>
              </w:rPr>
              <w:t>16.3.0</w:t>
            </w:r>
          </w:p>
        </w:tc>
      </w:tr>
      <w:tr w:rsidR="00367ABC" w:rsidRPr="00481D2D" w14:paraId="11465FEE" w14:textId="77777777" w:rsidTr="002B5E43">
        <w:tc>
          <w:tcPr>
            <w:tcW w:w="731" w:type="dxa"/>
            <w:shd w:val="solid" w:color="FFFFFF" w:fill="auto"/>
          </w:tcPr>
          <w:p w14:paraId="27974140" w14:textId="77777777" w:rsidR="00367ABC" w:rsidRPr="00481D2D" w:rsidRDefault="00367ABC" w:rsidP="00367ABC">
            <w:pPr>
              <w:pStyle w:val="TAC"/>
              <w:rPr>
                <w:sz w:val="16"/>
                <w:szCs w:val="16"/>
              </w:rPr>
            </w:pPr>
            <w:r>
              <w:rPr>
                <w:rFonts w:cs="Arial"/>
                <w:sz w:val="16"/>
                <w:szCs w:val="16"/>
                <w:lang w:eastAsia="zh-CN"/>
              </w:rPr>
              <w:t>2020-06</w:t>
            </w:r>
          </w:p>
        </w:tc>
        <w:tc>
          <w:tcPr>
            <w:tcW w:w="798" w:type="dxa"/>
            <w:shd w:val="solid" w:color="FFFFFF" w:fill="auto"/>
          </w:tcPr>
          <w:p w14:paraId="70AEF715" w14:textId="77777777" w:rsidR="00367ABC" w:rsidRPr="00481D2D" w:rsidRDefault="00367ABC" w:rsidP="00367ABC">
            <w:pPr>
              <w:pStyle w:val="TAC"/>
              <w:rPr>
                <w:sz w:val="16"/>
                <w:szCs w:val="16"/>
              </w:rPr>
            </w:pPr>
            <w:r>
              <w:rPr>
                <w:rFonts w:cs="Arial"/>
                <w:sz w:val="16"/>
                <w:szCs w:val="16"/>
                <w:lang w:eastAsia="zh-CN"/>
              </w:rPr>
              <w:t>CT#88e</w:t>
            </w:r>
          </w:p>
        </w:tc>
        <w:tc>
          <w:tcPr>
            <w:tcW w:w="935" w:type="dxa"/>
            <w:shd w:val="solid" w:color="FFFFFF" w:fill="auto"/>
          </w:tcPr>
          <w:p w14:paraId="0349E1BC" w14:textId="77777777" w:rsidR="00367ABC" w:rsidRPr="00481D2D" w:rsidRDefault="00367ABC" w:rsidP="00367ABC">
            <w:pPr>
              <w:pStyle w:val="TAC"/>
              <w:rPr>
                <w:sz w:val="16"/>
                <w:szCs w:val="16"/>
              </w:rPr>
            </w:pPr>
            <w:r>
              <w:rPr>
                <w:rFonts w:cs="Arial"/>
                <w:sz w:val="16"/>
                <w:szCs w:val="16"/>
                <w:lang w:eastAsia="zh-CN"/>
              </w:rPr>
              <w:t>CP-201233</w:t>
            </w:r>
          </w:p>
        </w:tc>
        <w:tc>
          <w:tcPr>
            <w:tcW w:w="495" w:type="dxa"/>
            <w:shd w:val="solid" w:color="FFFFFF" w:fill="auto"/>
          </w:tcPr>
          <w:p w14:paraId="44659B93" w14:textId="77777777" w:rsidR="00367ABC" w:rsidRPr="00481D2D" w:rsidRDefault="00367ABC" w:rsidP="00367ABC">
            <w:pPr>
              <w:pStyle w:val="TAL"/>
              <w:rPr>
                <w:sz w:val="16"/>
                <w:szCs w:val="16"/>
              </w:rPr>
            </w:pPr>
            <w:r>
              <w:rPr>
                <w:rFonts w:cs="Arial"/>
                <w:sz w:val="16"/>
                <w:szCs w:val="16"/>
                <w:lang w:eastAsia="zh-CN"/>
              </w:rPr>
              <w:t>0066</w:t>
            </w:r>
          </w:p>
        </w:tc>
        <w:tc>
          <w:tcPr>
            <w:tcW w:w="408" w:type="dxa"/>
            <w:shd w:val="solid" w:color="FFFFFF" w:fill="auto"/>
          </w:tcPr>
          <w:p w14:paraId="090E2BAD"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7FAE4B15"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5C837085" w14:textId="77777777" w:rsidR="00367ABC" w:rsidRPr="00481D2D" w:rsidRDefault="00367ABC" w:rsidP="00367ABC">
            <w:pPr>
              <w:pStyle w:val="TAL"/>
              <w:rPr>
                <w:sz w:val="16"/>
                <w:szCs w:val="16"/>
              </w:rPr>
            </w:pPr>
            <w:r>
              <w:rPr>
                <w:rFonts w:cs="Arial"/>
                <w:sz w:val="16"/>
                <w:szCs w:val="16"/>
              </w:rPr>
              <w:t>Corrections on SamePcf</w:t>
            </w:r>
          </w:p>
        </w:tc>
        <w:tc>
          <w:tcPr>
            <w:tcW w:w="1150" w:type="dxa"/>
            <w:shd w:val="solid" w:color="FFFFFF" w:fill="auto"/>
          </w:tcPr>
          <w:p w14:paraId="39807CF4"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20FBAB82" w14:textId="77777777" w:rsidTr="002B5E43">
        <w:tc>
          <w:tcPr>
            <w:tcW w:w="731" w:type="dxa"/>
            <w:shd w:val="solid" w:color="FFFFFF" w:fill="auto"/>
          </w:tcPr>
          <w:p w14:paraId="53DAE548" w14:textId="77777777" w:rsidR="00367ABC" w:rsidRPr="00481D2D" w:rsidRDefault="00367ABC" w:rsidP="00367ABC">
            <w:pPr>
              <w:pStyle w:val="TAC"/>
              <w:rPr>
                <w:sz w:val="16"/>
                <w:szCs w:val="16"/>
              </w:rPr>
            </w:pPr>
            <w:r>
              <w:rPr>
                <w:rFonts w:cs="Arial"/>
                <w:sz w:val="16"/>
                <w:szCs w:val="16"/>
                <w:lang w:eastAsia="zh-CN"/>
              </w:rPr>
              <w:t>2020-06</w:t>
            </w:r>
          </w:p>
        </w:tc>
        <w:tc>
          <w:tcPr>
            <w:tcW w:w="798" w:type="dxa"/>
            <w:shd w:val="solid" w:color="FFFFFF" w:fill="auto"/>
          </w:tcPr>
          <w:p w14:paraId="0F9AE15D" w14:textId="77777777" w:rsidR="00367ABC" w:rsidRPr="00481D2D" w:rsidRDefault="00367ABC" w:rsidP="00367ABC">
            <w:pPr>
              <w:pStyle w:val="TAC"/>
              <w:rPr>
                <w:sz w:val="16"/>
                <w:szCs w:val="16"/>
              </w:rPr>
            </w:pPr>
            <w:r>
              <w:rPr>
                <w:rFonts w:cs="Arial"/>
                <w:sz w:val="16"/>
                <w:szCs w:val="16"/>
                <w:lang w:eastAsia="zh-CN"/>
              </w:rPr>
              <w:t>CT#88e</w:t>
            </w:r>
          </w:p>
        </w:tc>
        <w:tc>
          <w:tcPr>
            <w:tcW w:w="935" w:type="dxa"/>
            <w:shd w:val="solid" w:color="FFFFFF" w:fill="auto"/>
          </w:tcPr>
          <w:p w14:paraId="43C456F8" w14:textId="77777777" w:rsidR="00367ABC" w:rsidRPr="00481D2D" w:rsidRDefault="00367ABC" w:rsidP="00367ABC">
            <w:pPr>
              <w:pStyle w:val="TAC"/>
              <w:rPr>
                <w:sz w:val="16"/>
                <w:szCs w:val="16"/>
              </w:rPr>
            </w:pPr>
            <w:r>
              <w:rPr>
                <w:rFonts w:cs="Arial"/>
                <w:sz w:val="16"/>
                <w:szCs w:val="16"/>
                <w:lang w:eastAsia="zh-CN"/>
              </w:rPr>
              <w:t>CP-201246</w:t>
            </w:r>
          </w:p>
        </w:tc>
        <w:tc>
          <w:tcPr>
            <w:tcW w:w="495" w:type="dxa"/>
            <w:shd w:val="solid" w:color="FFFFFF" w:fill="auto"/>
          </w:tcPr>
          <w:p w14:paraId="5E494C0C" w14:textId="77777777" w:rsidR="00367ABC" w:rsidRPr="00481D2D" w:rsidRDefault="00367ABC" w:rsidP="00367ABC">
            <w:pPr>
              <w:pStyle w:val="TAL"/>
              <w:rPr>
                <w:sz w:val="16"/>
                <w:szCs w:val="16"/>
              </w:rPr>
            </w:pPr>
            <w:r>
              <w:rPr>
                <w:rFonts w:cs="Arial"/>
                <w:sz w:val="16"/>
                <w:szCs w:val="16"/>
                <w:lang w:eastAsia="zh-CN"/>
              </w:rPr>
              <w:t>0067</w:t>
            </w:r>
          </w:p>
        </w:tc>
        <w:tc>
          <w:tcPr>
            <w:tcW w:w="408" w:type="dxa"/>
            <w:shd w:val="solid" w:color="FFFFFF" w:fill="auto"/>
          </w:tcPr>
          <w:p w14:paraId="3CF74E0A"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76799BC3"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325988A5" w14:textId="77777777" w:rsidR="00367ABC" w:rsidRPr="00481D2D" w:rsidRDefault="00367ABC" w:rsidP="00367ABC">
            <w:pPr>
              <w:pStyle w:val="TAL"/>
              <w:rPr>
                <w:sz w:val="16"/>
                <w:szCs w:val="16"/>
              </w:rPr>
            </w:pPr>
            <w:r>
              <w:rPr>
                <w:rFonts w:cs="Arial"/>
                <w:sz w:val="16"/>
                <w:szCs w:val="16"/>
              </w:rPr>
              <w:t>Corrections related to UEaddr</w:t>
            </w:r>
          </w:p>
        </w:tc>
        <w:tc>
          <w:tcPr>
            <w:tcW w:w="1150" w:type="dxa"/>
            <w:shd w:val="solid" w:color="FFFFFF" w:fill="auto"/>
          </w:tcPr>
          <w:p w14:paraId="2FDBDEB6"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5AC981A2" w14:textId="77777777" w:rsidTr="002B5E43">
        <w:tc>
          <w:tcPr>
            <w:tcW w:w="731" w:type="dxa"/>
            <w:shd w:val="solid" w:color="FFFFFF" w:fill="auto"/>
          </w:tcPr>
          <w:p w14:paraId="71EF6753" w14:textId="77777777" w:rsidR="00367ABC" w:rsidRPr="00481D2D" w:rsidRDefault="00367ABC" w:rsidP="00367ABC">
            <w:pPr>
              <w:pStyle w:val="TAC"/>
              <w:rPr>
                <w:sz w:val="16"/>
                <w:szCs w:val="16"/>
              </w:rPr>
            </w:pPr>
            <w:r>
              <w:rPr>
                <w:rFonts w:cs="Arial"/>
                <w:sz w:val="16"/>
                <w:szCs w:val="16"/>
                <w:lang w:eastAsia="zh-CN"/>
              </w:rPr>
              <w:t>2020-06</w:t>
            </w:r>
          </w:p>
        </w:tc>
        <w:tc>
          <w:tcPr>
            <w:tcW w:w="798" w:type="dxa"/>
            <w:shd w:val="solid" w:color="FFFFFF" w:fill="auto"/>
          </w:tcPr>
          <w:p w14:paraId="085BD7D6" w14:textId="77777777" w:rsidR="00367ABC" w:rsidRPr="00481D2D" w:rsidRDefault="00367ABC" w:rsidP="00367ABC">
            <w:pPr>
              <w:pStyle w:val="TAC"/>
              <w:rPr>
                <w:sz w:val="16"/>
                <w:szCs w:val="16"/>
              </w:rPr>
            </w:pPr>
            <w:r>
              <w:rPr>
                <w:rFonts w:cs="Arial"/>
                <w:sz w:val="16"/>
                <w:szCs w:val="16"/>
                <w:lang w:eastAsia="zh-CN"/>
              </w:rPr>
              <w:t>CT#88e</w:t>
            </w:r>
          </w:p>
        </w:tc>
        <w:tc>
          <w:tcPr>
            <w:tcW w:w="935" w:type="dxa"/>
            <w:shd w:val="solid" w:color="FFFFFF" w:fill="auto"/>
          </w:tcPr>
          <w:p w14:paraId="4673E9CF" w14:textId="77777777" w:rsidR="00367ABC" w:rsidRPr="00481D2D" w:rsidRDefault="00367ABC" w:rsidP="00367ABC">
            <w:pPr>
              <w:pStyle w:val="TAC"/>
              <w:rPr>
                <w:sz w:val="16"/>
                <w:szCs w:val="16"/>
              </w:rPr>
            </w:pPr>
            <w:r>
              <w:rPr>
                <w:rFonts w:cs="Arial"/>
                <w:sz w:val="16"/>
                <w:szCs w:val="16"/>
                <w:lang w:eastAsia="zh-CN"/>
              </w:rPr>
              <w:t>CP-201259</w:t>
            </w:r>
          </w:p>
        </w:tc>
        <w:tc>
          <w:tcPr>
            <w:tcW w:w="495" w:type="dxa"/>
            <w:shd w:val="solid" w:color="FFFFFF" w:fill="auto"/>
          </w:tcPr>
          <w:p w14:paraId="67DD8576" w14:textId="77777777" w:rsidR="00367ABC" w:rsidRPr="00481D2D" w:rsidRDefault="00367ABC" w:rsidP="00367ABC">
            <w:pPr>
              <w:pStyle w:val="TAL"/>
              <w:rPr>
                <w:sz w:val="16"/>
                <w:szCs w:val="16"/>
              </w:rPr>
            </w:pPr>
            <w:r>
              <w:rPr>
                <w:rFonts w:cs="Arial"/>
                <w:sz w:val="16"/>
                <w:szCs w:val="16"/>
                <w:lang w:eastAsia="zh-CN"/>
              </w:rPr>
              <w:t>0068</w:t>
            </w:r>
          </w:p>
        </w:tc>
        <w:tc>
          <w:tcPr>
            <w:tcW w:w="408" w:type="dxa"/>
            <w:shd w:val="solid" w:color="FFFFFF" w:fill="auto"/>
          </w:tcPr>
          <w:p w14:paraId="3855E2D9" w14:textId="77777777" w:rsidR="00367ABC" w:rsidRPr="00481D2D" w:rsidRDefault="00367ABC" w:rsidP="00367ABC">
            <w:pPr>
              <w:pStyle w:val="TAR"/>
              <w:rPr>
                <w:sz w:val="16"/>
                <w:szCs w:val="16"/>
              </w:rPr>
            </w:pPr>
            <w:r>
              <w:rPr>
                <w:rFonts w:cs="Arial"/>
                <w:sz w:val="16"/>
                <w:szCs w:val="16"/>
                <w:lang w:eastAsia="zh-CN"/>
              </w:rPr>
              <w:t>3</w:t>
            </w:r>
          </w:p>
        </w:tc>
        <w:tc>
          <w:tcPr>
            <w:tcW w:w="396" w:type="dxa"/>
            <w:shd w:val="solid" w:color="FFFFFF" w:fill="auto"/>
          </w:tcPr>
          <w:p w14:paraId="51EC76A6"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779093A5" w14:textId="77777777" w:rsidR="00367ABC" w:rsidRPr="00481D2D" w:rsidRDefault="00367ABC" w:rsidP="00367ABC">
            <w:pPr>
              <w:pStyle w:val="TAL"/>
              <w:rPr>
                <w:sz w:val="16"/>
                <w:szCs w:val="16"/>
              </w:rPr>
            </w:pPr>
            <w:r>
              <w:rPr>
                <w:rFonts w:cs="Arial"/>
                <w:sz w:val="16"/>
                <w:szCs w:val="16"/>
              </w:rPr>
              <w:t>Update of PCF address(es)</w:t>
            </w:r>
          </w:p>
        </w:tc>
        <w:tc>
          <w:tcPr>
            <w:tcW w:w="1150" w:type="dxa"/>
            <w:shd w:val="solid" w:color="FFFFFF" w:fill="auto"/>
          </w:tcPr>
          <w:p w14:paraId="007D1CE1"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5A80F35C" w14:textId="77777777" w:rsidTr="002B5E43">
        <w:tc>
          <w:tcPr>
            <w:tcW w:w="731" w:type="dxa"/>
            <w:shd w:val="solid" w:color="FFFFFF" w:fill="auto"/>
          </w:tcPr>
          <w:p w14:paraId="7F7F0FE5" w14:textId="77777777" w:rsidR="00367ABC" w:rsidRPr="00481D2D" w:rsidRDefault="00367ABC" w:rsidP="00367ABC">
            <w:pPr>
              <w:pStyle w:val="TAC"/>
              <w:rPr>
                <w:sz w:val="16"/>
                <w:szCs w:val="16"/>
              </w:rPr>
            </w:pPr>
            <w:r>
              <w:rPr>
                <w:rFonts w:cs="Arial"/>
                <w:sz w:val="16"/>
                <w:szCs w:val="16"/>
                <w:lang w:eastAsia="zh-CN"/>
              </w:rPr>
              <w:t>2020-06</w:t>
            </w:r>
          </w:p>
        </w:tc>
        <w:tc>
          <w:tcPr>
            <w:tcW w:w="798" w:type="dxa"/>
            <w:shd w:val="solid" w:color="FFFFFF" w:fill="auto"/>
          </w:tcPr>
          <w:p w14:paraId="4891CD03" w14:textId="77777777" w:rsidR="00367ABC" w:rsidRPr="00481D2D" w:rsidRDefault="00367ABC" w:rsidP="00367ABC">
            <w:pPr>
              <w:pStyle w:val="TAC"/>
              <w:rPr>
                <w:sz w:val="16"/>
                <w:szCs w:val="16"/>
              </w:rPr>
            </w:pPr>
            <w:r>
              <w:rPr>
                <w:rFonts w:cs="Arial"/>
                <w:sz w:val="16"/>
                <w:szCs w:val="16"/>
                <w:lang w:eastAsia="zh-CN"/>
              </w:rPr>
              <w:t>CT#88e</w:t>
            </w:r>
          </w:p>
        </w:tc>
        <w:tc>
          <w:tcPr>
            <w:tcW w:w="935" w:type="dxa"/>
            <w:shd w:val="solid" w:color="FFFFFF" w:fill="auto"/>
          </w:tcPr>
          <w:p w14:paraId="1C72B9A5" w14:textId="77777777" w:rsidR="00367ABC" w:rsidRPr="00481D2D" w:rsidRDefault="00367ABC" w:rsidP="00367ABC">
            <w:pPr>
              <w:pStyle w:val="TAC"/>
              <w:rPr>
                <w:sz w:val="16"/>
                <w:szCs w:val="16"/>
              </w:rPr>
            </w:pPr>
            <w:r>
              <w:rPr>
                <w:rFonts w:cs="Arial"/>
                <w:sz w:val="16"/>
                <w:szCs w:val="16"/>
                <w:lang w:eastAsia="zh-CN"/>
              </w:rPr>
              <w:t>CP-201275</w:t>
            </w:r>
          </w:p>
        </w:tc>
        <w:tc>
          <w:tcPr>
            <w:tcW w:w="495" w:type="dxa"/>
            <w:shd w:val="solid" w:color="FFFFFF" w:fill="auto"/>
          </w:tcPr>
          <w:p w14:paraId="7848A257" w14:textId="77777777" w:rsidR="00367ABC" w:rsidRPr="00481D2D" w:rsidRDefault="00367ABC" w:rsidP="00367ABC">
            <w:pPr>
              <w:pStyle w:val="TAL"/>
              <w:rPr>
                <w:sz w:val="16"/>
                <w:szCs w:val="16"/>
              </w:rPr>
            </w:pPr>
            <w:r>
              <w:rPr>
                <w:rFonts w:cs="Arial"/>
                <w:sz w:val="16"/>
                <w:szCs w:val="16"/>
                <w:lang w:eastAsia="zh-CN"/>
              </w:rPr>
              <w:t>0069</w:t>
            </w:r>
          </w:p>
        </w:tc>
        <w:tc>
          <w:tcPr>
            <w:tcW w:w="408" w:type="dxa"/>
            <w:shd w:val="solid" w:color="FFFFFF" w:fill="auto"/>
          </w:tcPr>
          <w:p w14:paraId="1588D4AD" w14:textId="77777777" w:rsidR="00367ABC" w:rsidRPr="00481D2D" w:rsidRDefault="00367ABC" w:rsidP="00367ABC">
            <w:pPr>
              <w:pStyle w:val="TAR"/>
              <w:rPr>
                <w:sz w:val="16"/>
                <w:szCs w:val="16"/>
              </w:rPr>
            </w:pPr>
            <w:r>
              <w:rPr>
                <w:rFonts w:cs="Arial"/>
                <w:sz w:val="16"/>
                <w:szCs w:val="16"/>
                <w:lang w:eastAsia="zh-CN"/>
              </w:rPr>
              <w:t>2</w:t>
            </w:r>
          </w:p>
        </w:tc>
        <w:tc>
          <w:tcPr>
            <w:tcW w:w="396" w:type="dxa"/>
            <w:shd w:val="solid" w:color="FFFFFF" w:fill="auto"/>
          </w:tcPr>
          <w:p w14:paraId="3D53A812"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4D638F5B" w14:textId="77777777" w:rsidR="00367ABC" w:rsidRPr="00481D2D" w:rsidRDefault="00367ABC" w:rsidP="00367ABC">
            <w:pPr>
              <w:pStyle w:val="TAL"/>
              <w:rPr>
                <w:sz w:val="16"/>
                <w:szCs w:val="16"/>
              </w:rPr>
            </w:pPr>
            <w:r>
              <w:rPr>
                <w:rFonts w:cs="Arial"/>
                <w:sz w:val="16"/>
                <w:szCs w:val="16"/>
              </w:rPr>
              <w:t>Clarification of the DS-TT MAC address</w:t>
            </w:r>
          </w:p>
        </w:tc>
        <w:tc>
          <w:tcPr>
            <w:tcW w:w="1150" w:type="dxa"/>
            <w:shd w:val="solid" w:color="FFFFFF" w:fill="auto"/>
          </w:tcPr>
          <w:p w14:paraId="7F7F8792"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56316EB0" w14:textId="77777777" w:rsidTr="002B5E43">
        <w:tc>
          <w:tcPr>
            <w:tcW w:w="731" w:type="dxa"/>
            <w:shd w:val="solid" w:color="FFFFFF" w:fill="auto"/>
          </w:tcPr>
          <w:p w14:paraId="2004EC10" w14:textId="77777777" w:rsidR="00367ABC" w:rsidRPr="00481D2D" w:rsidRDefault="00367ABC" w:rsidP="00367ABC">
            <w:pPr>
              <w:pStyle w:val="TAC"/>
              <w:rPr>
                <w:sz w:val="16"/>
                <w:szCs w:val="16"/>
              </w:rPr>
            </w:pPr>
            <w:r>
              <w:rPr>
                <w:rFonts w:cs="Arial"/>
                <w:sz w:val="16"/>
                <w:szCs w:val="16"/>
                <w:lang w:eastAsia="zh-CN"/>
              </w:rPr>
              <w:lastRenderedPageBreak/>
              <w:t>2020-06</w:t>
            </w:r>
          </w:p>
        </w:tc>
        <w:tc>
          <w:tcPr>
            <w:tcW w:w="798" w:type="dxa"/>
            <w:shd w:val="solid" w:color="FFFFFF" w:fill="auto"/>
          </w:tcPr>
          <w:p w14:paraId="77E0DAE8" w14:textId="77777777" w:rsidR="00367ABC" w:rsidRPr="00481D2D" w:rsidRDefault="00367ABC" w:rsidP="00367ABC">
            <w:pPr>
              <w:pStyle w:val="TAC"/>
              <w:rPr>
                <w:sz w:val="16"/>
                <w:szCs w:val="16"/>
              </w:rPr>
            </w:pPr>
            <w:r>
              <w:rPr>
                <w:rFonts w:cs="Arial"/>
                <w:sz w:val="16"/>
                <w:szCs w:val="16"/>
                <w:lang w:eastAsia="zh-CN"/>
              </w:rPr>
              <w:t>CT#88e</w:t>
            </w:r>
          </w:p>
        </w:tc>
        <w:tc>
          <w:tcPr>
            <w:tcW w:w="935" w:type="dxa"/>
            <w:shd w:val="solid" w:color="FFFFFF" w:fill="auto"/>
          </w:tcPr>
          <w:p w14:paraId="083ADFDC" w14:textId="77777777" w:rsidR="00367ABC" w:rsidRPr="00481D2D" w:rsidRDefault="00367ABC" w:rsidP="00367ABC">
            <w:pPr>
              <w:pStyle w:val="TAC"/>
              <w:rPr>
                <w:sz w:val="16"/>
                <w:szCs w:val="16"/>
              </w:rPr>
            </w:pPr>
            <w:r>
              <w:rPr>
                <w:rFonts w:cs="Arial"/>
                <w:sz w:val="16"/>
                <w:szCs w:val="16"/>
                <w:lang w:eastAsia="zh-CN"/>
              </w:rPr>
              <w:t>CP-201228</w:t>
            </w:r>
          </w:p>
        </w:tc>
        <w:tc>
          <w:tcPr>
            <w:tcW w:w="495" w:type="dxa"/>
            <w:shd w:val="solid" w:color="FFFFFF" w:fill="auto"/>
          </w:tcPr>
          <w:p w14:paraId="55AAABD9" w14:textId="77777777" w:rsidR="00367ABC" w:rsidRPr="00481D2D" w:rsidRDefault="00367ABC" w:rsidP="00367ABC">
            <w:pPr>
              <w:pStyle w:val="TAL"/>
              <w:rPr>
                <w:sz w:val="16"/>
                <w:szCs w:val="16"/>
              </w:rPr>
            </w:pPr>
            <w:r>
              <w:rPr>
                <w:rFonts w:cs="Arial"/>
                <w:sz w:val="16"/>
                <w:szCs w:val="16"/>
                <w:lang w:eastAsia="zh-CN"/>
              </w:rPr>
              <w:t>0070</w:t>
            </w:r>
          </w:p>
        </w:tc>
        <w:tc>
          <w:tcPr>
            <w:tcW w:w="408" w:type="dxa"/>
            <w:shd w:val="solid" w:color="FFFFFF" w:fill="auto"/>
          </w:tcPr>
          <w:p w14:paraId="0F8F9520" w14:textId="77777777" w:rsidR="00367ABC" w:rsidRPr="00481D2D" w:rsidRDefault="00367ABC" w:rsidP="00367ABC">
            <w:pPr>
              <w:pStyle w:val="TAR"/>
              <w:rPr>
                <w:sz w:val="16"/>
                <w:szCs w:val="16"/>
              </w:rPr>
            </w:pPr>
            <w:r>
              <w:rPr>
                <w:rFonts w:cs="Arial"/>
                <w:sz w:val="16"/>
                <w:szCs w:val="16"/>
                <w:lang w:eastAsia="zh-CN"/>
              </w:rPr>
              <w:t>3</w:t>
            </w:r>
          </w:p>
        </w:tc>
        <w:tc>
          <w:tcPr>
            <w:tcW w:w="396" w:type="dxa"/>
            <w:shd w:val="solid" w:color="FFFFFF" w:fill="auto"/>
          </w:tcPr>
          <w:p w14:paraId="1258B8AE"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70B1ACB2" w14:textId="77777777" w:rsidR="00367ABC" w:rsidRPr="00481D2D" w:rsidRDefault="00367ABC" w:rsidP="00367ABC">
            <w:pPr>
              <w:pStyle w:val="TAL"/>
              <w:rPr>
                <w:sz w:val="16"/>
                <w:szCs w:val="16"/>
              </w:rPr>
            </w:pPr>
            <w:r>
              <w:rPr>
                <w:rFonts w:cs="Arial"/>
                <w:sz w:val="16"/>
                <w:szCs w:val="16"/>
              </w:rPr>
              <w:t>Support of full Frame Routing feature</w:t>
            </w:r>
          </w:p>
        </w:tc>
        <w:tc>
          <w:tcPr>
            <w:tcW w:w="1150" w:type="dxa"/>
            <w:shd w:val="solid" w:color="FFFFFF" w:fill="auto"/>
          </w:tcPr>
          <w:p w14:paraId="6B3B1F6C"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5AF8D9A3" w14:textId="77777777" w:rsidTr="002B5E43">
        <w:tc>
          <w:tcPr>
            <w:tcW w:w="731" w:type="dxa"/>
            <w:shd w:val="solid" w:color="FFFFFF" w:fill="auto"/>
          </w:tcPr>
          <w:p w14:paraId="41704AE7" w14:textId="77777777" w:rsidR="00367ABC" w:rsidRPr="00481D2D" w:rsidRDefault="00367ABC" w:rsidP="00367ABC">
            <w:pPr>
              <w:pStyle w:val="TAC"/>
              <w:rPr>
                <w:sz w:val="16"/>
                <w:szCs w:val="16"/>
              </w:rPr>
            </w:pPr>
            <w:r>
              <w:rPr>
                <w:rFonts w:cs="Arial"/>
                <w:sz w:val="16"/>
                <w:szCs w:val="16"/>
                <w:lang w:eastAsia="zh-CN"/>
              </w:rPr>
              <w:t>2020-06</w:t>
            </w:r>
          </w:p>
        </w:tc>
        <w:tc>
          <w:tcPr>
            <w:tcW w:w="798" w:type="dxa"/>
            <w:shd w:val="solid" w:color="FFFFFF" w:fill="auto"/>
          </w:tcPr>
          <w:p w14:paraId="0BF64827" w14:textId="77777777" w:rsidR="00367ABC" w:rsidRPr="00481D2D" w:rsidRDefault="00367ABC" w:rsidP="00367ABC">
            <w:pPr>
              <w:pStyle w:val="TAC"/>
              <w:rPr>
                <w:sz w:val="16"/>
                <w:szCs w:val="16"/>
              </w:rPr>
            </w:pPr>
            <w:r>
              <w:rPr>
                <w:rFonts w:cs="Arial"/>
                <w:sz w:val="16"/>
                <w:szCs w:val="16"/>
                <w:lang w:eastAsia="zh-CN"/>
              </w:rPr>
              <w:t>CT#88e</w:t>
            </w:r>
          </w:p>
        </w:tc>
        <w:tc>
          <w:tcPr>
            <w:tcW w:w="935" w:type="dxa"/>
            <w:shd w:val="solid" w:color="FFFFFF" w:fill="auto"/>
          </w:tcPr>
          <w:p w14:paraId="023AB78B" w14:textId="77777777" w:rsidR="00367ABC" w:rsidRPr="00481D2D" w:rsidRDefault="00367ABC" w:rsidP="00367ABC">
            <w:pPr>
              <w:pStyle w:val="TAC"/>
              <w:rPr>
                <w:sz w:val="16"/>
                <w:szCs w:val="16"/>
              </w:rPr>
            </w:pPr>
            <w:r>
              <w:rPr>
                <w:rFonts w:cs="Arial"/>
                <w:sz w:val="16"/>
                <w:szCs w:val="16"/>
                <w:lang w:eastAsia="zh-CN"/>
              </w:rPr>
              <w:t>CP-201212</w:t>
            </w:r>
          </w:p>
        </w:tc>
        <w:tc>
          <w:tcPr>
            <w:tcW w:w="495" w:type="dxa"/>
            <w:shd w:val="solid" w:color="FFFFFF" w:fill="auto"/>
          </w:tcPr>
          <w:p w14:paraId="21A00BE4" w14:textId="77777777" w:rsidR="00367ABC" w:rsidRPr="00481D2D" w:rsidRDefault="00367ABC" w:rsidP="00367ABC">
            <w:pPr>
              <w:pStyle w:val="TAL"/>
              <w:rPr>
                <w:sz w:val="16"/>
                <w:szCs w:val="16"/>
              </w:rPr>
            </w:pPr>
            <w:r>
              <w:rPr>
                <w:rFonts w:cs="Arial"/>
                <w:sz w:val="16"/>
                <w:szCs w:val="16"/>
                <w:lang w:eastAsia="zh-CN"/>
              </w:rPr>
              <w:t>0071</w:t>
            </w:r>
          </w:p>
        </w:tc>
        <w:tc>
          <w:tcPr>
            <w:tcW w:w="408" w:type="dxa"/>
            <w:shd w:val="solid" w:color="FFFFFF" w:fill="auto"/>
          </w:tcPr>
          <w:p w14:paraId="13F4ECBF"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362B075F"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2BC692E4" w14:textId="77777777" w:rsidR="00367ABC" w:rsidRPr="00481D2D" w:rsidRDefault="00367ABC" w:rsidP="00367ABC">
            <w:pPr>
              <w:pStyle w:val="TAL"/>
              <w:rPr>
                <w:sz w:val="16"/>
                <w:szCs w:val="16"/>
              </w:rPr>
            </w:pPr>
            <w:r>
              <w:rPr>
                <w:rFonts w:cs="Arial"/>
                <w:sz w:val="16"/>
                <w:szCs w:val="16"/>
              </w:rPr>
              <w:t>Binding information retrieval: PCF set ID and PCF instance ID</w:t>
            </w:r>
          </w:p>
        </w:tc>
        <w:tc>
          <w:tcPr>
            <w:tcW w:w="1150" w:type="dxa"/>
            <w:shd w:val="solid" w:color="FFFFFF" w:fill="auto"/>
          </w:tcPr>
          <w:p w14:paraId="7BFE0453"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309DA521" w14:textId="77777777" w:rsidTr="002B5E43">
        <w:tc>
          <w:tcPr>
            <w:tcW w:w="731" w:type="dxa"/>
            <w:shd w:val="solid" w:color="FFFFFF" w:fill="auto"/>
          </w:tcPr>
          <w:p w14:paraId="17C23B3A" w14:textId="77777777" w:rsidR="00367ABC" w:rsidRPr="00481D2D" w:rsidRDefault="00367ABC" w:rsidP="00367ABC">
            <w:pPr>
              <w:pStyle w:val="TAC"/>
              <w:rPr>
                <w:sz w:val="16"/>
                <w:szCs w:val="16"/>
              </w:rPr>
            </w:pPr>
            <w:r>
              <w:rPr>
                <w:rFonts w:cs="Arial"/>
                <w:sz w:val="16"/>
                <w:szCs w:val="16"/>
                <w:lang w:eastAsia="zh-CN"/>
              </w:rPr>
              <w:t>2020-06</w:t>
            </w:r>
          </w:p>
        </w:tc>
        <w:tc>
          <w:tcPr>
            <w:tcW w:w="798" w:type="dxa"/>
            <w:shd w:val="solid" w:color="FFFFFF" w:fill="auto"/>
          </w:tcPr>
          <w:p w14:paraId="1166E0F6" w14:textId="77777777" w:rsidR="00367ABC" w:rsidRPr="00481D2D" w:rsidRDefault="00367ABC" w:rsidP="00367ABC">
            <w:pPr>
              <w:pStyle w:val="TAC"/>
              <w:rPr>
                <w:sz w:val="16"/>
                <w:szCs w:val="16"/>
              </w:rPr>
            </w:pPr>
            <w:r>
              <w:rPr>
                <w:rFonts w:cs="Arial"/>
                <w:sz w:val="16"/>
                <w:szCs w:val="16"/>
                <w:lang w:eastAsia="zh-CN"/>
              </w:rPr>
              <w:t>CT#88e</w:t>
            </w:r>
          </w:p>
        </w:tc>
        <w:tc>
          <w:tcPr>
            <w:tcW w:w="935" w:type="dxa"/>
            <w:shd w:val="solid" w:color="FFFFFF" w:fill="auto"/>
          </w:tcPr>
          <w:p w14:paraId="32D0FC62" w14:textId="77777777" w:rsidR="00367ABC" w:rsidRPr="00481D2D" w:rsidRDefault="00367ABC" w:rsidP="00367ABC">
            <w:pPr>
              <w:pStyle w:val="TAC"/>
              <w:rPr>
                <w:sz w:val="16"/>
                <w:szCs w:val="16"/>
              </w:rPr>
            </w:pPr>
            <w:r>
              <w:rPr>
                <w:rFonts w:cs="Arial"/>
                <w:sz w:val="16"/>
                <w:szCs w:val="16"/>
                <w:lang w:eastAsia="zh-CN"/>
              </w:rPr>
              <w:t>CP-201296</w:t>
            </w:r>
          </w:p>
        </w:tc>
        <w:tc>
          <w:tcPr>
            <w:tcW w:w="495" w:type="dxa"/>
            <w:shd w:val="solid" w:color="FFFFFF" w:fill="auto"/>
          </w:tcPr>
          <w:p w14:paraId="166F0C3A" w14:textId="77777777" w:rsidR="00367ABC" w:rsidRPr="00481D2D" w:rsidRDefault="00367ABC" w:rsidP="00367ABC">
            <w:pPr>
              <w:pStyle w:val="TAL"/>
              <w:rPr>
                <w:sz w:val="16"/>
                <w:szCs w:val="16"/>
              </w:rPr>
            </w:pPr>
            <w:r>
              <w:rPr>
                <w:rFonts w:cs="Arial"/>
                <w:sz w:val="16"/>
                <w:szCs w:val="16"/>
                <w:lang w:eastAsia="zh-CN"/>
              </w:rPr>
              <w:t>0073</w:t>
            </w:r>
          </w:p>
        </w:tc>
        <w:tc>
          <w:tcPr>
            <w:tcW w:w="408" w:type="dxa"/>
            <w:shd w:val="solid" w:color="FFFFFF" w:fill="auto"/>
          </w:tcPr>
          <w:p w14:paraId="3D34D1A1" w14:textId="77777777" w:rsidR="00367ABC" w:rsidRPr="00481D2D" w:rsidRDefault="00367ABC" w:rsidP="00367ABC">
            <w:pPr>
              <w:pStyle w:val="TAR"/>
              <w:rPr>
                <w:sz w:val="16"/>
                <w:szCs w:val="16"/>
              </w:rPr>
            </w:pPr>
            <w:r>
              <w:rPr>
                <w:rFonts w:cs="Arial"/>
                <w:sz w:val="16"/>
                <w:szCs w:val="16"/>
                <w:lang w:eastAsia="zh-CN"/>
              </w:rPr>
              <w:t>2</w:t>
            </w:r>
          </w:p>
        </w:tc>
        <w:tc>
          <w:tcPr>
            <w:tcW w:w="396" w:type="dxa"/>
            <w:shd w:val="solid" w:color="FFFFFF" w:fill="auto"/>
          </w:tcPr>
          <w:p w14:paraId="2E5AEF0C"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719165DD" w14:textId="77777777" w:rsidR="00367ABC" w:rsidRPr="00481D2D" w:rsidRDefault="00367ABC" w:rsidP="00367ABC">
            <w:pPr>
              <w:pStyle w:val="TAL"/>
              <w:rPr>
                <w:sz w:val="16"/>
                <w:szCs w:val="16"/>
              </w:rPr>
            </w:pPr>
            <w:r>
              <w:rPr>
                <w:rFonts w:cs="Arial"/>
                <w:sz w:val="16"/>
                <w:szCs w:val="16"/>
              </w:rPr>
              <w:t>Correct use of application error</w:t>
            </w:r>
          </w:p>
        </w:tc>
        <w:tc>
          <w:tcPr>
            <w:tcW w:w="1150" w:type="dxa"/>
            <w:shd w:val="solid" w:color="FFFFFF" w:fill="auto"/>
          </w:tcPr>
          <w:p w14:paraId="71FDCC90"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367362AA" w14:textId="77777777" w:rsidTr="002B5E43">
        <w:tc>
          <w:tcPr>
            <w:tcW w:w="731" w:type="dxa"/>
            <w:shd w:val="solid" w:color="FFFFFF" w:fill="auto"/>
          </w:tcPr>
          <w:p w14:paraId="2AD49D5C" w14:textId="77777777" w:rsidR="00367ABC" w:rsidRPr="00481D2D" w:rsidRDefault="00367ABC" w:rsidP="00367ABC">
            <w:pPr>
              <w:pStyle w:val="TAC"/>
              <w:rPr>
                <w:sz w:val="16"/>
                <w:szCs w:val="16"/>
              </w:rPr>
            </w:pPr>
            <w:r>
              <w:rPr>
                <w:rFonts w:cs="Arial"/>
                <w:sz w:val="16"/>
                <w:szCs w:val="16"/>
                <w:lang w:eastAsia="zh-CN"/>
              </w:rPr>
              <w:t>2020-06</w:t>
            </w:r>
          </w:p>
        </w:tc>
        <w:tc>
          <w:tcPr>
            <w:tcW w:w="798" w:type="dxa"/>
            <w:shd w:val="solid" w:color="FFFFFF" w:fill="auto"/>
          </w:tcPr>
          <w:p w14:paraId="39A59901" w14:textId="77777777" w:rsidR="00367ABC" w:rsidRPr="00481D2D" w:rsidRDefault="00367ABC" w:rsidP="00367ABC">
            <w:pPr>
              <w:pStyle w:val="TAC"/>
              <w:rPr>
                <w:sz w:val="16"/>
                <w:szCs w:val="16"/>
              </w:rPr>
            </w:pPr>
            <w:r>
              <w:rPr>
                <w:rFonts w:cs="Arial"/>
                <w:sz w:val="16"/>
                <w:szCs w:val="16"/>
                <w:lang w:eastAsia="zh-CN"/>
              </w:rPr>
              <w:t>CT#88e</w:t>
            </w:r>
          </w:p>
        </w:tc>
        <w:tc>
          <w:tcPr>
            <w:tcW w:w="935" w:type="dxa"/>
            <w:shd w:val="solid" w:color="FFFFFF" w:fill="auto"/>
          </w:tcPr>
          <w:p w14:paraId="20EB9940" w14:textId="77777777" w:rsidR="00367ABC" w:rsidRPr="00481D2D" w:rsidRDefault="00367ABC" w:rsidP="00367ABC">
            <w:pPr>
              <w:pStyle w:val="TAC"/>
              <w:rPr>
                <w:sz w:val="16"/>
                <w:szCs w:val="16"/>
              </w:rPr>
            </w:pPr>
            <w:r>
              <w:rPr>
                <w:rFonts w:cs="Arial"/>
                <w:sz w:val="16"/>
                <w:szCs w:val="16"/>
                <w:lang w:eastAsia="zh-CN"/>
              </w:rPr>
              <w:t>CP-201228</w:t>
            </w:r>
          </w:p>
        </w:tc>
        <w:tc>
          <w:tcPr>
            <w:tcW w:w="495" w:type="dxa"/>
            <w:shd w:val="solid" w:color="FFFFFF" w:fill="auto"/>
          </w:tcPr>
          <w:p w14:paraId="0962F695" w14:textId="77777777" w:rsidR="00367ABC" w:rsidRPr="00481D2D" w:rsidRDefault="00367ABC" w:rsidP="00367ABC">
            <w:pPr>
              <w:pStyle w:val="TAL"/>
              <w:rPr>
                <w:sz w:val="16"/>
                <w:szCs w:val="16"/>
              </w:rPr>
            </w:pPr>
            <w:r>
              <w:rPr>
                <w:rFonts w:cs="Arial"/>
                <w:sz w:val="16"/>
                <w:szCs w:val="16"/>
                <w:lang w:eastAsia="zh-CN"/>
              </w:rPr>
              <w:t>0074</w:t>
            </w:r>
          </w:p>
        </w:tc>
        <w:tc>
          <w:tcPr>
            <w:tcW w:w="408" w:type="dxa"/>
            <w:shd w:val="solid" w:color="FFFFFF" w:fill="auto"/>
          </w:tcPr>
          <w:p w14:paraId="349A6CCC"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234CB091"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501E7813" w14:textId="77777777" w:rsidR="00367ABC" w:rsidRPr="00481D2D" w:rsidRDefault="00367ABC" w:rsidP="00367ABC">
            <w:pPr>
              <w:pStyle w:val="TAL"/>
              <w:rPr>
                <w:sz w:val="16"/>
                <w:szCs w:val="16"/>
              </w:rPr>
            </w:pPr>
            <w:r>
              <w:rPr>
                <w:rFonts w:cs="Arial"/>
                <w:sz w:val="16"/>
                <w:szCs w:val="16"/>
              </w:rPr>
              <w:t>Correct IPv6 prefix</w:t>
            </w:r>
          </w:p>
        </w:tc>
        <w:tc>
          <w:tcPr>
            <w:tcW w:w="1150" w:type="dxa"/>
            <w:shd w:val="solid" w:color="FFFFFF" w:fill="auto"/>
          </w:tcPr>
          <w:p w14:paraId="3BF16318"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738D4BC2" w14:textId="77777777" w:rsidTr="002B5E43">
        <w:tc>
          <w:tcPr>
            <w:tcW w:w="731" w:type="dxa"/>
            <w:shd w:val="solid" w:color="FFFFFF" w:fill="auto"/>
          </w:tcPr>
          <w:p w14:paraId="039CF086" w14:textId="77777777" w:rsidR="00367ABC" w:rsidRPr="00481D2D" w:rsidRDefault="00367ABC" w:rsidP="00367ABC">
            <w:pPr>
              <w:pStyle w:val="TAC"/>
              <w:rPr>
                <w:sz w:val="16"/>
                <w:szCs w:val="16"/>
              </w:rPr>
            </w:pPr>
            <w:r>
              <w:rPr>
                <w:rFonts w:cs="Arial"/>
                <w:sz w:val="16"/>
                <w:szCs w:val="16"/>
                <w:lang w:eastAsia="zh-CN"/>
              </w:rPr>
              <w:t>2020-06</w:t>
            </w:r>
          </w:p>
        </w:tc>
        <w:tc>
          <w:tcPr>
            <w:tcW w:w="798" w:type="dxa"/>
            <w:shd w:val="solid" w:color="FFFFFF" w:fill="auto"/>
          </w:tcPr>
          <w:p w14:paraId="36C3F336" w14:textId="77777777" w:rsidR="00367ABC" w:rsidRPr="00481D2D" w:rsidRDefault="00367ABC" w:rsidP="00367ABC">
            <w:pPr>
              <w:pStyle w:val="TAC"/>
              <w:rPr>
                <w:sz w:val="16"/>
                <w:szCs w:val="16"/>
              </w:rPr>
            </w:pPr>
            <w:r>
              <w:rPr>
                <w:rFonts w:cs="Arial"/>
                <w:sz w:val="16"/>
                <w:szCs w:val="16"/>
                <w:lang w:eastAsia="zh-CN"/>
              </w:rPr>
              <w:t>CT#88e</w:t>
            </w:r>
          </w:p>
        </w:tc>
        <w:tc>
          <w:tcPr>
            <w:tcW w:w="935" w:type="dxa"/>
            <w:shd w:val="solid" w:color="FFFFFF" w:fill="auto"/>
          </w:tcPr>
          <w:p w14:paraId="165630BE" w14:textId="77777777" w:rsidR="00367ABC" w:rsidRPr="00481D2D" w:rsidRDefault="00367ABC" w:rsidP="00367ABC">
            <w:pPr>
              <w:pStyle w:val="TAC"/>
              <w:rPr>
                <w:sz w:val="16"/>
                <w:szCs w:val="16"/>
              </w:rPr>
            </w:pPr>
            <w:r>
              <w:rPr>
                <w:rFonts w:cs="Arial"/>
                <w:sz w:val="16"/>
                <w:szCs w:val="16"/>
                <w:lang w:eastAsia="zh-CN"/>
              </w:rPr>
              <w:t>CP-201244</w:t>
            </w:r>
          </w:p>
        </w:tc>
        <w:tc>
          <w:tcPr>
            <w:tcW w:w="495" w:type="dxa"/>
            <w:shd w:val="solid" w:color="FFFFFF" w:fill="auto"/>
          </w:tcPr>
          <w:p w14:paraId="03989F80" w14:textId="77777777" w:rsidR="00367ABC" w:rsidRPr="00481D2D" w:rsidRDefault="00367ABC" w:rsidP="00367ABC">
            <w:pPr>
              <w:pStyle w:val="TAL"/>
              <w:rPr>
                <w:sz w:val="16"/>
                <w:szCs w:val="16"/>
              </w:rPr>
            </w:pPr>
            <w:r>
              <w:rPr>
                <w:rFonts w:cs="Arial"/>
                <w:sz w:val="16"/>
                <w:szCs w:val="16"/>
                <w:lang w:eastAsia="zh-CN"/>
              </w:rPr>
              <w:t>0076</w:t>
            </w:r>
          </w:p>
        </w:tc>
        <w:tc>
          <w:tcPr>
            <w:tcW w:w="408" w:type="dxa"/>
            <w:shd w:val="solid" w:color="FFFFFF" w:fill="auto"/>
          </w:tcPr>
          <w:p w14:paraId="112BA701"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52B27900"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23D8D236" w14:textId="77777777" w:rsidR="00367ABC" w:rsidRPr="00481D2D" w:rsidRDefault="00367ABC" w:rsidP="00367ABC">
            <w:pPr>
              <w:pStyle w:val="TAL"/>
              <w:rPr>
                <w:sz w:val="16"/>
                <w:szCs w:val="16"/>
              </w:rPr>
            </w:pPr>
            <w:r>
              <w:rPr>
                <w:rFonts w:cs="Arial"/>
                <w:sz w:val="16"/>
                <w:szCs w:val="16"/>
              </w:rPr>
              <w:t>Storage of YAML files in ETSI Forge</w:t>
            </w:r>
          </w:p>
        </w:tc>
        <w:tc>
          <w:tcPr>
            <w:tcW w:w="1150" w:type="dxa"/>
            <w:shd w:val="solid" w:color="FFFFFF" w:fill="auto"/>
          </w:tcPr>
          <w:p w14:paraId="500539F5"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51BD75A0" w14:textId="77777777" w:rsidTr="002B5E43">
        <w:tc>
          <w:tcPr>
            <w:tcW w:w="731" w:type="dxa"/>
            <w:shd w:val="solid" w:color="FFFFFF" w:fill="auto"/>
          </w:tcPr>
          <w:p w14:paraId="0EA056ED" w14:textId="77777777" w:rsidR="00367ABC" w:rsidRPr="00481D2D" w:rsidRDefault="00367ABC" w:rsidP="00367ABC">
            <w:pPr>
              <w:pStyle w:val="TAC"/>
              <w:rPr>
                <w:sz w:val="16"/>
                <w:szCs w:val="16"/>
              </w:rPr>
            </w:pPr>
            <w:r>
              <w:rPr>
                <w:rFonts w:cs="Arial"/>
                <w:sz w:val="16"/>
                <w:szCs w:val="16"/>
                <w:lang w:eastAsia="zh-CN"/>
              </w:rPr>
              <w:t>2020-06</w:t>
            </w:r>
          </w:p>
        </w:tc>
        <w:tc>
          <w:tcPr>
            <w:tcW w:w="798" w:type="dxa"/>
            <w:shd w:val="solid" w:color="FFFFFF" w:fill="auto"/>
          </w:tcPr>
          <w:p w14:paraId="383388E8" w14:textId="77777777" w:rsidR="00367ABC" w:rsidRPr="00481D2D" w:rsidRDefault="00367ABC" w:rsidP="00367ABC">
            <w:pPr>
              <w:pStyle w:val="TAC"/>
              <w:rPr>
                <w:sz w:val="16"/>
                <w:szCs w:val="16"/>
              </w:rPr>
            </w:pPr>
            <w:r>
              <w:rPr>
                <w:rFonts w:cs="Arial"/>
                <w:sz w:val="16"/>
                <w:szCs w:val="16"/>
                <w:lang w:eastAsia="zh-CN"/>
              </w:rPr>
              <w:t>CT#88e</w:t>
            </w:r>
          </w:p>
        </w:tc>
        <w:tc>
          <w:tcPr>
            <w:tcW w:w="935" w:type="dxa"/>
            <w:shd w:val="solid" w:color="FFFFFF" w:fill="auto"/>
          </w:tcPr>
          <w:p w14:paraId="2C17F8B6" w14:textId="77777777" w:rsidR="00367ABC" w:rsidRPr="00481D2D" w:rsidRDefault="00367ABC" w:rsidP="00367ABC">
            <w:pPr>
              <w:pStyle w:val="TAC"/>
              <w:rPr>
                <w:sz w:val="16"/>
                <w:szCs w:val="16"/>
              </w:rPr>
            </w:pPr>
            <w:r>
              <w:rPr>
                <w:rFonts w:cs="Arial"/>
                <w:sz w:val="16"/>
                <w:szCs w:val="16"/>
                <w:lang w:eastAsia="zh-CN"/>
              </w:rPr>
              <w:t>CP-201246</w:t>
            </w:r>
          </w:p>
        </w:tc>
        <w:tc>
          <w:tcPr>
            <w:tcW w:w="495" w:type="dxa"/>
            <w:shd w:val="solid" w:color="FFFFFF" w:fill="auto"/>
          </w:tcPr>
          <w:p w14:paraId="2EAD1C16" w14:textId="77777777" w:rsidR="00367ABC" w:rsidRPr="00481D2D" w:rsidRDefault="00367ABC" w:rsidP="00367ABC">
            <w:pPr>
              <w:pStyle w:val="TAL"/>
              <w:rPr>
                <w:sz w:val="16"/>
                <w:szCs w:val="16"/>
              </w:rPr>
            </w:pPr>
            <w:r>
              <w:rPr>
                <w:rFonts w:cs="Arial"/>
                <w:sz w:val="16"/>
                <w:szCs w:val="16"/>
                <w:lang w:eastAsia="zh-CN"/>
              </w:rPr>
              <w:t>0080</w:t>
            </w:r>
          </w:p>
        </w:tc>
        <w:tc>
          <w:tcPr>
            <w:tcW w:w="408" w:type="dxa"/>
            <w:shd w:val="solid" w:color="FFFFFF" w:fill="auto"/>
          </w:tcPr>
          <w:p w14:paraId="421B33C9"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289E7DEA"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63512FF4" w14:textId="77777777" w:rsidR="00367ABC" w:rsidRPr="00481D2D" w:rsidRDefault="00367ABC" w:rsidP="00367ABC">
            <w:pPr>
              <w:pStyle w:val="TAL"/>
              <w:rPr>
                <w:sz w:val="16"/>
                <w:szCs w:val="16"/>
              </w:rPr>
            </w:pPr>
            <w:r>
              <w:rPr>
                <w:rFonts w:cs="Arial"/>
                <w:sz w:val="16"/>
                <w:szCs w:val="16"/>
              </w:rPr>
              <w:t>Adding DRA as Nbsf_management service consumer</w:t>
            </w:r>
          </w:p>
        </w:tc>
        <w:tc>
          <w:tcPr>
            <w:tcW w:w="1150" w:type="dxa"/>
            <w:shd w:val="solid" w:color="FFFFFF" w:fill="auto"/>
          </w:tcPr>
          <w:p w14:paraId="3CA99B74"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4E8695BE" w14:textId="77777777" w:rsidTr="002B5E43">
        <w:tc>
          <w:tcPr>
            <w:tcW w:w="731" w:type="dxa"/>
            <w:shd w:val="solid" w:color="FFFFFF" w:fill="auto"/>
          </w:tcPr>
          <w:p w14:paraId="6C5655B6" w14:textId="77777777" w:rsidR="00367ABC" w:rsidRPr="00481D2D" w:rsidRDefault="00367ABC" w:rsidP="00367ABC">
            <w:pPr>
              <w:pStyle w:val="TAC"/>
              <w:rPr>
                <w:sz w:val="16"/>
                <w:szCs w:val="16"/>
              </w:rPr>
            </w:pPr>
            <w:r>
              <w:rPr>
                <w:rFonts w:cs="Arial"/>
                <w:sz w:val="16"/>
                <w:szCs w:val="16"/>
                <w:lang w:eastAsia="zh-CN"/>
              </w:rPr>
              <w:t>2020-06</w:t>
            </w:r>
          </w:p>
        </w:tc>
        <w:tc>
          <w:tcPr>
            <w:tcW w:w="798" w:type="dxa"/>
            <w:shd w:val="solid" w:color="FFFFFF" w:fill="auto"/>
          </w:tcPr>
          <w:p w14:paraId="4723181C" w14:textId="77777777" w:rsidR="00367ABC" w:rsidRPr="00481D2D" w:rsidRDefault="00367ABC" w:rsidP="00367ABC">
            <w:pPr>
              <w:pStyle w:val="TAC"/>
              <w:rPr>
                <w:sz w:val="16"/>
                <w:szCs w:val="16"/>
              </w:rPr>
            </w:pPr>
            <w:r>
              <w:rPr>
                <w:rFonts w:cs="Arial"/>
                <w:sz w:val="16"/>
                <w:szCs w:val="16"/>
                <w:lang w:eastAsia="zh-CN"/>
              </w:rPr>
              <w:t>CT#88e</w:t>
            </w:r>
          </w:p>
        </w:tc>
        <w:tc>
          <w:tcPr>
            <w:tcW w:w="935" w:type="dxa"/>
            <w:shd w:val="solid" w:color="FFFFFF" w:fill="auto"/>
          </w:tcPr>
          <w:p w14:paraId="2860C0B7" w14:textId="77777777" w:rsidR="00367ABC" w:rsidRPr="00481D2D" w:rsidRDefault="00367ABC" w:rsidP="00367ABC">
            <w:pPr>
              <w:pStyle w:val="TAC"/>
              <w:rPr>
                <w:sz w:val="16"/>
                <w:szCs w:val="16"/>
              </w:rPr>
            </w:pPr>
            <w:r>
              <w:rPr>
                <w:rFonts w:cs="Arial"/>
                <w:sz w:val="16"/>
                <w:szCs w:val="16"/>
                <w:lang w:eastAsia="zh-CN"/>
              </w:rPr>
              <w:t>CP-201258</w:t>
            </w:r>
          </w:p>
        </w:tc>
        <w:tc>
          <w:tcPr>
            <w:tcW w:w="495" w:type="dxa"/>
            <w:shd w:val="solid" w:color="FFFFFF" w:fill="auto"/>
          </w:tcPr>
          <w:p w14:paraId="22CDFE74" w14:textId="77777777" w:rsidR="00367ABC" w:rsidRPr="00481D2D" w:rsidRDefault="00367ABC" w:rsidP="00367ABC">
            <w:pPr>
              <w:pStyle w:val="TAL"/>
              <w:rPr>
                <w:sz w:val="16"/>
                <w:szCs w:val="16"/>
              </w:rPr>
            </w:pPr>
            <w:r>
              <w:rPr>
                <w:rFonts w:cs="Arial"/>
                <w:sz w:val="16"/>
                <w:szCs w:val="16"/>
                <w:lang w:eastAsia="zh-CN"/>
              </w:rPr>
              <w:t>0081</w:t>
            </w:r>
          </w:p>
        </w:tc>
        <w:tc>
          <w:tcPr>
            <w:tcW w:w="408" w:type="dxa"/>
            <w:shd w:val="solid" w:color="FFFFFF" w:fill="auto"/>
          </w:tcPr>
          <w:p w14:paraId="53A7770A"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5A8E9EBC"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2C6C85EA" w14:textId="77777777" w:rsidR="00367ABC" w:rsidRPr="00481D2D" w:rsidRDefault="00367ABC" w:rsidP="00367ABC">
            <w:pPr>
              <w:pStyle w:val="TAL"/>
              <w:rPr>
                <w:sz w:val="16"/>
                <w:szCs w:val="16"/>
              </w:rPr>
            </w:pPr>
            <w:r>
              <w:rPr>
                <w:rFonts w:cs="Arial"/>
                <w:sz w:val="16"/>
                <w:szCs w:val="16"/>
              </w:rPr>
              <w:t>Update of PCF address(es)</w:t>
            </w:r>
          </w:p>
        </w:tc>
        <w:tc>
          <w:tcPr>
            <w:tcW w:w="1150" w:type="dxa"/>
            <w:shd w:val="solid" w:color="FFFFFF" w:fill="auto"/>
          </w:tcPr>
          <w:p w14:paraId="5A5A1FE6"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0AC56C64" w14:textId="77777777" w:rsidTr="002B5E43">
        <w:tc>
          <w:tcPr>
            <w:tcW w:w="731" w:type="dxa"/>
            <w:shd w:val="solid" w:color="FFFFFF" w:fill="auto"/>
          </w:tcPr>
          <w:p w14:paraId="1C2B760A" w14:textId="77777777" w:rsidR="00367ABC" w:rsidRPr="00481D2D" w:rsidRDefault="00367ABC" w:rsidP="00367ABC">
            <w:pPr>
              <w:pStyle w:val="TAC"/>
              <w:rPr>
                <w:sz w:val="16"/>
                <w:szCs w:val="16"/>
              </w:rPr>
            </w:pPr>
            <w:r>
              <w:rPr>
                <w:rFonts w:cs="Arial"/>
                <w:sz w:val="16"/>
                <w:szCs w:val="16"/>
                <w:lang w:eastAsia="zh-CN"/>
              </w:rPr>
              <w:t>2020-06</w:t>
            </w:r>
          </w:p>
        </w:tc>
        <w:tc>
          <w:tcPr>
            <w:tcW w:w="798" w:type="dxa"/>
            <w:shd w:val="solid" w:color="FFFFFF" w:fill="auto"/>
          </w:tcPr>
          <w:p w14:paraId="4A5C1335" w14:textId="77777777" w:rsidR="00367ABC" w:rsidRPr="00481D2D" w:rsidRDefault="00367ABC" w:rsidP="00367ABC">
            <w:pPr>
              <w:pStyle w:val="TAC"/>
              <w:rPr>
                <w:sz w:val="16"/>
                <w:szCs w:val="16"/>
              </w:rPr>
            </w:pPr>
            <w:r>
              <w:rPr>
                <w:rFonts w:cs="Arial"/>
                <w:sz w:val="16"/>
                <w:szCs w:val="16"/>
                <w:lang w:eastAsia="zh-CN"/>
              </w:rPr>
              <w:t>CT#88e</w:t>
            </w:r>
          </w:p>
        </w:tc>
        <w:tc>
          <w:tcPr>
            <w:tcW w:w="935" w:type="dxa"/>
            <w:shd w:val="solid" w:color="FFFFFF" w:fill="auto"/>
          </w:tcPr>
          <w:p w14:paraId="4959AD39" w14:textId="77777777" w:rsidR="00367ABC" w:rsidRPr="00481D2D" w:rsidRDefault="00367ABC" w:rsidP="00367ABC">
            <w:pPr>
              <w:pStyle w:val="TAC"/>
              <w:rPr>
                <w:sz w:val="16"/>
                <w:szCs w:val="16"/>
              </w:rPr>
            </w:pPr>
            <w:r>
              <w:rPr>
                <w:rFonts w:cs="Arial"/>
                <w:sz w:val="16"/>
                <w:szCs w:val="16"/>
                <w:lang w:eastAsia="zh-CN"/>
              </w:rPr>
              <w:t>CP-201256</w:t>
            </w:r>
          </w:p>
        </w:tc>
        <w:tc>
          <w:tcPr>
            <w:tcW w:w="495" w:type="dxa"/>
            <w:shd w:val="solid" w:color="FFFFFF" w:fill="auto"/>
          </w:tcPr>
          <w:p w14:paraId="10573CCD" w14:textId="77777777" w:rsidR="00367ABC" w:rsidRPr="00481D2D" w:rsidRDefault="00367ABC" w:rsidP="00367ABC">
            <w:pPr>
              <w:pStyle w:val="TAL"/>
              <w:rPr>
                <w:sz w:val="16"/>
                <w:szCs w:val="16"/>
              </w:rPr>
            </w:pPr>
            <w:r>
              <w:rPr>
                <w:rFonts w:cs="Arial"/>
                <w:sz w:val="16"/>
                <w:szCs w:val="16"/>
                <w:lang w:eastAsia="zh-CN"/>
              </w:rPr>
              <w:t>0083</w:t>
            </w:r>
          </w:p>
        </w:tc>
        <w:tc>
          <w:tcPr>
            <w:tcW w:w="408" w:type="dxa"/>
            <w:shd w:val="solid" w:color="FFFFFF" w:fill="auto"/>
          </w:tcPr>
          <w:p w14:paraId="7DC436D2"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6B7818E3"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795FAD61" w14:textId="77777777" w:rsidR="00367ABC" w:rsidRPr="00481D2D" w:rsidRDefault="00367ABC" w:rsidP="00367ABC">
            <w:pPr>
              <w:pStyle w:val="TAL"/>
              <w:rPr>
                <w:sz w:val="16"/>
                <w:szCs w:val="16"/>
              </w:rPr>
            </w:pPr>
            <w:r>
              <w:rPr>
                <w:rFonts w:cs="Arial"/>
                <w:sz w:val="16"/>
                <w:szCs w:val="16"/>
              </w:rPr>
              <w:t>URI of the Nbsf_Management service</w:t>
            </w:r>
          </w:p>
        </w:tc>
        <w:tc>
          <w:tcPr>
            <w:tcW w:w="1150" w:type="dxa"/>
            <w:shd w:val="solid" w:color="FFFFFF" w:fill="auto"/>
          </w:tcPr>
          <w:p w14:paraId="668B5840"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44EC71D3" w14:textId="77777777" w:rsidTr="002B5E43">
        <w:tc>
          <w:tcPr>
            <w:tcW w:w="731" w:type="dxa"/>
            <w:shd w:val="solid" w:color="FFFFFF" w:fill="auto"/>
          </w:tcPr>
          <w:p w14:paraId="52DBE356" w14:textId="77777777" w:rsidR="00367ABC" w:rsidRPr="00481D2D" w:rsidRDefault="00367ABC" w:rsidP="00367ABC">
            <w:pPr>
              <w:pStyle w:val="TAC"/>
              <w:rPr>
                <w:sz w:val="16"/>
                <w:szCs w:val="16"/>
              </w:rPr>
            </w:pPr>
            <w:r>
              <w:rPr>
                <w:rFonts w:cs="Arial"/>
                <w:sz w:val="16"/>
                <w:szCs w:val="16"/>
                <w:lang w:eastAsia="zh-CN"/>
              </w:rPr>
              <w:t>2020-06</w:t>
            </w:r>
          </w:p>
        </w:tc>
        <w:tc>
          <w:tcPr>
            <w:tcW w:w="798" w:type="dxa"/>
            <w:shd w:val="solid" w:color="FFFFFF" w:fill="auto"/>
          </w:tcPr>
          <w:p w14:paraId="58AD3E1F" w14:textId="77777777" w:rsidR="00367ABC" w:rsidRPr="00481D2D" w:rsidRDefault="00367ABC" w:rsidP="00367ABC">
            <w:pPr>
              <w:pStyle w:val="TAC"/>
              <w:rPr>
                <w:sz w:val="16"/>
                <w:szCs w:val="16"/>
              </w:rPr>
            </w:pPr>
            <w:r>
              <w:rPr>
                <w:rFonts w:cs="Arial"/>
                <w:sz w:val="16"/>
                <w:szCs w:val="16"/>
                <w:lang w:eastAsia="zh-CN"/>
              </w:rPr>
              <w:t>CT#88e</w:t>
            </w:r>
          </w:p>
        </w:tc>
        <w:tc>
          <w:tcPr>
            <w:tcW w:w="935" w:type="dxa"/>
            <w:shd w:val="solid" w:color="FFFFFF" w:fill="auto"/>
          </w:tcPr>
          <w:p w14:paraId="093509FA" w14:textId="77777777" w:rsidR="00367ABC" w:rsidRPr="00481D2D" w:rsidRDefault="00367ABC" w:rsidP="00367ABC">
            <w:pPr>
              <w:pStyle w:val="TAC"/>
              <w:rPr>
                <w:sz w:val="16"/>
                <w:szCs w:val="16"/>
              </w:rPr>
            </w:pPr>
            <w:r>
              <w:rPr>
                <w:rFonts w:cs="Arial"/>
                <w:sz w:val="16"/>
                <w:szCs w:val="16"/>
                <w:lang w:eastAsia="zh-CN"/>
              </w:rPr>
              <w:t>CP-201222</w:t>
            </w:r>
          </w:p>
        </w:tc>
        <w:tc>
          <w:tcPr>
            <w:tcW w:w="495" w:type="dxa"/>
            <w:shd w:val="solid" w:color="FFFFFF" w:fill="auto"/>
          </w:tcPr>
          <w:p w14:paraId="52CC5FB6" w14:textId="77777777" w:rsidR="00367ABC" w:rsidRPr="00481D2D" w:rsidRDefault="00367ABC" w:rsidP="00367ABC">
            <w:pPr>
              <w:pStyle w:val="TAL"/>
              <w:rPr>
                <w:sz w:val="16"/>
                <w:szCs w:val="16"/>
              </w:rPr>
            </w:pPr>
            <w:r>
              <w:rPr>
                <w:rFonts w:cs="Arial"/>
                <w:sz w:val="16"/>
                <w:szCs w:val="16"/>
                <w:lang w:eastAsia="zh-CN"/>
              </w:rPr>
              <w:t>0085</w:t>
            </w:r>
          </w:p>
        </w:tc>
        <w:tc>
          <w:tcPr>
            <w:tcW w:w="408" w:type="dxa"/>
            <w:shd w:val="solid" w:color="FFFFFF" w:fill="auto"/>
          </w:tcPr>
          <w:p w14:paraId="0580A32F"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3301024A" w14:textId="77777777" w:rsidR="00367ABC" w:rsidRPr="00481D2D" w:rsidRDefault="00367ABC" w:rsidP="00367ABC">
            <w:pPr>
              <w:pStyle w:val="TAC"/>
              <w:rPr>
                <w:sz w:val="16"/>
                <w:szCs w:val="16"/>
              </w:rPr>
            </w:pPr>
            <w:r>
              <w:rPr>
                <w:rFonts w:cs="Arial"/>
                <w:sz w:val="16"/>
                <w:szCs w:val="16"/>
                <w:lang w:eastAsia="zh-CN"/>
              </w:rPr>
              <w:t>A</w:t>
            </w:r>
          </w:p>
        </w:tc>
        <w:tc>
          <w:tcPr>
            <w:tcW w:w="4672" w:type="dxa"/>
            <w:shd w:val="solid" w:color="FFFFFF" w:fill="auto"/>
          </w:tcPr>
          <w:p w14:paraId="48C19DE9" w14:textId="77777777" w:rsidR="00367ABC" w:rsidRPr="00481D2D" w:rsidRDefault="00367ABC" w:rsidP="00367ABC">
            <w:pPr>
              <w:pStyle w:val="TAL"/>
              <w:rPr>
                <w:sz w:val="16"/>
                <w:szCs w:val="16"/>
              </w:rPr>
            </w:pPr>
            <w:r>
              <w:rPr>
                <w:rFonts w:cs="Arial"/>
                <w:sz w:val="16"/>
                <w:szCs w:val="16"/>
              </w:rPr>
              <w:t>Correction to the condition of BSF service operations</w:t>
            </w:r>
          </w:p>
        </w:tc>
        <w:tc>
          <w:tcPr>
            <w:tcW w:w="1150" w:type="dxa"/>
            <w:shd w:val="solid" w:color="FFFFFF" w:fill="auto"/>
          </w:tcPr>
          <w:p w14:paraId="46D3C2FE"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2B1A99D6" w14:textId="77777777" w:rsidTr="002B5E43">
        <w:tc>
          <w:tcPr>
            <w:tcW w:w="731" w:type="dxa"/>
            <w:shd w:val="solid" w:color="FFFFFF" w:fill="auto"/>
          </w:tcPr>
          <w:p w14:paraId="3DD7868A" w14:textId="77777777" w:rsidR="00367ABC" w:rsidRPr="00481D2D" w:rsidRDefault="00367ABC" w:rsidP="00367ABC">
            <w:pPr>
              <w:pStyle w:val="TAC"/>
              <w:rPr>
                <w:sz w:val="16"/>
                <w:szCs w:val="16"/>
              </w:rPr>
            </w:pPr>
            <w:r>
              <w:rPr>
                <w:rFonts w:cs="Arial"/>
                <w:sz w:val="16"/>
                <w:szCs w:val="16"/>
                <w:lang w:eastAsia="zh-CN"/>
              </w:rPr>
              <w:t>2020-06</w:t>
            </w:r>
          </w:p>
        </w:tc>
        <w:tc>
          <w:tcPr>
            <w:tcW w:w="798" w:type="dxa"/>
            <w:shd w:val="solid" w:color="FFFFFF" w:fill="auto"/>
          </w:tcPr>
          <w:p w14:paraId="105142A3" w14:textId="77777777" w:rsidR="00367ABC" w:rsidRPr="00481D2D" w:rsidRDefault="00367ABC" w:rsidP="00367ABC">
            <w:pPr>
              <w:pStyle w:val="TAC"/>
              <w:rPr>
                <w:sz w:val="16"/>
                <w:szCs w:val="16"/>
              </w:rPr>
            </w:pPr>
            <w:r>
              <w:rPr>
                <w:rFonts w:cs="Arial"/>
                <w:sz w:val="16"/>
                <w:szCs w:val="16"/>
                <w:lang w:eastAsia="zh-CN"/>
              </w:rPr>
              <w:t>CT#88e</w:t>
            </w:r>
          </w:p>
        </w:tc>
        <w:tc>
          <w:tcPr>
            <w:tcW w:w="935" w:type="dxa"/>
            <w:shd w:val="solid" w:color="FFFFFF" w:fill="auto"/>
          </w:tcPr>
          <w:p w14:paraId="18762D47" w14:textId="77777777" w:rsidR="00367ABC" w:rsidRPr="00481D2D" w:rsidRDefault="00367ABC" w:rsidP="00367ABC">
            <w:pPr>
              <w:pStyle w:val="TAC"/>
              <w:rPr>
                <w:sz w:val="16"/>
                <w:szCs w:val="16"/>
              </w:rPr>
            </w:pPr>
            <w:r>
              <w:rPr>
                <w:rFonts w:cs="Arial"/>
                <w:sz w:val="16"/>
                <w:szCs w:val="16"/>
                <w:lang w:eastAsia="zh-CN"/>
              </w:rPr>
              <w:t>CP-201244</w:t>
            </w:r>
          </w:p>
        </w:tc>
        <w:tc>
          <w:tcPr>
            <w:tcW w:w="495" w:type="dxa"/>
            <w:shd w:val="solid" w:color="FFFFFF" w:fill="auto"/>
          </w:tcPr>
          <w:p w14:paraId="08B3A9E7" w14:textId="77777777" w:rsidR="00367ABC" w:rsidRPr="00481D2D" w:rsidRDefault="00367ABC" w:rsidP="00367ABC">
            <w:pPr>
              <w:pStyle w:val="TAL"/>
              <w:rPr>
                <w:sz w:val="16"/>
                <w:szCs w:val="16"/>
              </w:rPr>
            </w:pPr>
            <w:r>
              <w:rPr>
                <w:rFonts w:cs="Arial"/>
                <w:sz w:val="16"/>
                <w:szCs w:val="16"/>
                <w:lang w:eastAsia="zh-CN"/>
              </w:rPr>
              <w:t>0086</w:t>
            </w:r>
          </w:p>
        </w:tc>
        <w:tc>
          <w:tcPr>
            <w:tcW w:w="408" w:type="dxa"/>
            <w:shd w:val="solid" w:color="FFFFFF" w:fill="auto"/>
          </w:tcPr>
          <w:p w14:paraId="6F89C3BA"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1326BB59"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4FEDF3B6" w14:textId="77777777" w:rsidR="00367ABC" w:rsidRPr="00481D2D" w:rsidRDefault="00367ABC" w:rsidP="00367ABC">
            <w:pPr>
              <w:pStyle w:val="TAL"/>
              <w:rPr>
                <w:sz w:val="16"/>
                <w:szCs w:val="16"/>
              </w:rPr>
            </w:pPr>
            <w:r>
              <w:rPr>
                <w:rFonts w:cs="Arial"/>
                <w:sz w:val="16"/>
                <w:szCs w:val="16"/>
              </w:rPr>
              <w:t>Optionality of ProblemDetails</w:t>
            </w:r>
          </w:p>
        </w:tc>
        <w:tc>
          <w:tcPr>
            <w:tcW w:w="1150" w:type="dxa"/>
            <w:shd w:val="solid" w:color="FFFFFF" w:fill="auto"/>
          </w:tcPr>
          <w:p w14:paraId="76AB77AA"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28090503" w14:textId="77777777" w:rsidTr="002B5E43">
        <w:tc>
          <w:tcPr>
            <w:tcW w:w="731" w:type="dxa"/>
            <w:shd w:val="solid" w:color="FFFFFF" w:fill="auto"/>
          </w:tcPr>
          <w:p w14:paraId="368C81EE" w14:textId="77777777" w:rsidR="00367ABC" w:rsidRPr="00481D2D" w:rsidRDefault="00367ABC" w:rsidP="00367ABC">
            <w:pPr>
              <w:pStyle w:val="TAC"/>
              <w:rPr>
                <w:sz w:val="16"/>
                <w:szCs w:val="16"/>
              </w:rPr>
            </w:pPr>
            <w:r>
              <w:rPr>
                <w:rFonts w:cs="Arial"/>
                <w:sz w:val="16"/>
                <w:szCs w:val="16"/>
                <w:lang w:eastAsia="zh-CN"/>
              </w:rPr>
              <w:t>2020-06</w:t>
            </w:r>
          </w:p>
        </w:tc>
        <w:tc>
          <w:tcPr>
            <w:tcW w:w="798" w:type="dxa"/>
            <w:shd w:val="solid" w:color="FFFFFF" w:fill="auto"/>
          </w:tcPr>
          <w:p w14:paraId="47616379" w14:textId="77777777" w:rsidR="00367ABC" w:rsidRPr="00481D2D" w:rsidRDefault="00367ABC" w:rsidP="00367ABC">
            <w:pPr>
              <w:pStyle w:val="TAC"/>
              <w:rPr>
                <w:sz w:val="16"/>
                <w:szCs w:val="16"/>
              </w:rPr>
            </w:pPr>
            <w:r>
              <w:rPr>
                <w:rFonts w:cs="Arial"/>
                <w:sz w:val="16"/>
                <w:szCs w:val="16"/>
                <w:lang w:eastAsia="zh-CN"/>
              </w:rPr>
              <w:t>CT#88e</w:t>
            </w:r>
          </w:p>
        </w:tc>
        <w:tc>
          <w:tcPr>
            <w:tcW w:w="935" w:type="dxa"/>
            <w:shd w:val="solid" w:color="FFFFFF" w:fill="auto"/>
          </w:tcPr>
          <w:p w14:paraId="7E31F4E4" w14:textId="77777777" w:rsidR="00367ABC" w:rsidRPr="00481D2D" w:rsidRDefault="00367ABC" w:rsidP="00367ABC">
            <w:pPr>
              <w:pStyle w:val="TAC"/>
              <w:rPr>
                <w:sz w:val="16"/>
                <w:szCs w:val="16"/>
              </w:rPr>
            </w:pPr>
            <w:r>
              <w:rPr>
                <w:rFonts w:cs="Arial"/>
                <w:sz w:val="16"/>
                <w:szCs w:val="16"/>
                <w:lang w:eastAsia="zh-CN"/>
              </w:rPr>
              <w:t>CP-201233</w:t>
            </w:r>
          </w:p>
        </w:tc>
        <w:tc>
          <w:tcPr>
            <w:tcW w:w="495" w:type="dxa"/>
            <w:shd w:val="solid" w:color="FFFFFF" w:fill="auto"/>
          </w:tcPr>
          <w:p w14:paraId="5D8CCA29" w14:textId="77777777" w:rsidR="00367ABC" w:rsidRPr="00481D2D" w:rsidRDefault="00367ABC" w:rsidP="00367ABC">
            <w:pPr>
              <w:pStyle w:val="TAL"/>
              <w:rPr>
                <w:sz w:val="16"/>
                <w:szCs w:val="16"/>
              </w:rPr>
            </w:pPr>
            <w:r>
              <w:rPr>
                <w:rFonts w:cs="Arial"/>
                <w:sz w:val="16"/>
                <w:szCs w:val="16"/>
                <w:lang w:eastAsia="zh-CN"/>
              </w:rPr>
              <w:t>0087</w:t>
            </w:r>
          </w:p>
        </w:tc>
        <w:tc>
          <w:tcPr>
            <w:tcW w:w="408" w:type="dxa"/>
            <w:shd w:val="solid" w:color="FFFFFF" w:fill="auto"/>
          </w:tcPr>
          <w:p w14:paraId="7D346021"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5D58DF00"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356FFD82" w14:textId="77777777" w:rsidR="00367ABC" w:rsidRPr="00481D2D" w:rsidRDefault="00367ABC" w:rsidP="00367ABC">
            <w:pPr>
              <w:pStyle w:val="TAL"/>
              <w:rPr>
                <w:sz w:val="16"/>
                <w:szCs w:val="16"/>
              </w:rPr>
            </w:pPr>
            <w:r>
              <w:rPr>
                <w:rFonts w:cs="Arial"/>
                <w:sz w:val="16"/>
                <w:szCs w:val="16"/>
              </w:rPr>
              <w:t>suppFeat attribute within PcfBinding data</w:t>
            </w:r>
          </w:p>
        </w:tc>
        <w:tc>
          <w:tcPr>
            <w:tcW w:w="1150" w:type="dxa"/>
            <w:shd w:val="solid" w:color="FFFFFF" w:fill="auto"/>
          </w:tcPr>
          <w:p w14:paraId="245D3D65"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74B880D9" w14:textId="77777777" w:rsidTr="002B5E43">
        <w:tc>
          <w:tcPr>
            <w:tcW w:w="731" w:type="dxa"/>
            <w:shd w:val="solid" w:color="FFFFFF" w:fill="auto"/>
          </w:tcPr>
          <w:p w14:paraId="7D121C34" w14:textId="77777777" w:rsidR="00367ABC" w:rsidRPr="00481D2D" w:rsidRDefault="00367ABC" w:rsidP="00367ABC">
            <w:pPr>
              <w:pStyle w:val="TAC"/>
              <w:rPr>
                <w:sz w:val="16"/>
                <w:szCs w:val="16"/>
              </w:rPr>
            </w:pPr>
            <w:r>
              <w:rPr>
                <w:rFonts w:cs="Arial"/>
                <w:sz w:val="16"/>
                <w:szCs w:val="16"/>
                <w:lang w:eastAsia="zh-CN"/>
              </w:rPr>
              <w:t>2020-06</w:t>
            </w:r>
          </w:p>
        </w:tc>
        <w:tc>
          <w:tcPr>
            <w:tcW w:w="798" w:type="dxa"/>
            <w:shd w:val="solid" w:color="FFFFFF" w:fill="auto"/>
          </w:tcPr>
          <w:p w14:paraId="3AD0E81C" w14:textId="77777777" w:rsidR="00367ABC" w:rsidRPr="00481D2D" w:rsidRDefault="00367ABC" w:rsidP="00367ABC">
            <w:pPr>
              <w:pStyle w:val="TAC"/>
              <w:rPr>
                <w:sz w:val="16"/>
                <w:szCs w:val="16"/>
              </w:rPr>
            </w:pPr>
            <w:r>
              <w:rPr>
                <w:rFonts w:cs="Arial"/>
                <w:sz w:val="16"/>
                <w:szCs w:val="16"/>
                <w:lang w:eastAsia="zh-CN"/>
              </w:rPr>
              <w:t>CT#88e</w:t>
            </w:r>
          </w:p>
        </w:tc>
        <w:tc>
          <w:tcPr>
            <w:tcW w:w="935" w:type="dxa"/>
            <w:shd w:val="solid" w:color="FFFFFF" w:fill="auto"/>
          </w:tcPr>
          <w:p w14:paraId="7B653F54" w14:textId="77777777" w:rsidR="00367ABC" w:rsidRPr="00481D2D" w:rsidRDefault="00367ABC" w:rsidP="00367ABC">
            <w:pPr>
              <w:pStyle w:val="TAC"/>
              <w:rPr>
                <w:sz w:val="16"/>
                <w:szCs w:val="16"/>
              </w:rPr>
            </w:pPr>
            <w:r>
              <w:rPr>
                <w:rFonts w:cs="Arial"/>
                <w:sz w:val="16"/>
                <w:szCs w:val="16"/>
                <w:lang w:eastAsia="zh-CN"/>
              </w:rPr>
              <w:t>CP-201244</w:t>
            </w:r>
          </w:p>
        </w:tc>
        <w:tc>
          <w:tcPr>
            <w:tcW w:w="495" w:type="dxa"/>
            <w:shd w:val="solid" w:color="FFFFFF" w:fill="auto"/>
          </w:tcPr>
          <w:p w14:paraId="763B6C74" w14:textId="77777777" w:rsidR="00367ABC" w:rsidRPr="00481D2D" w:rsidRDefault="00367ABC" w:rsidP="00367ABC">
            <w:pPr>
              <w:pStyle w:val="TAL"/>
              <w:rPr>
                <w:sz w:val="16"/>
                <w:szCs w:val="16"/>
              </w:rPr>
            </w:pPr>
            <w:r>
              <w:rPr>
                <w:rFonts w:cs="Arial"/>
                <w:sz w:val="16"/>
                <w:szCs w:val="16"/>
                <w:lang w:eastAsia="zh-CN"/>
              </w:rPr>
              <w:t>0088</w:t>
            </w:r>
          </w:p>
        </w:tc>
        <w:tc>
          <w:tcPr>
            <w:tcW w:w="408" w:type="dxa"/>
            <w:shd w:val="solid" w:color="FFFFFF" w:fill="auto"/>
          </w:tcPr>
          <w:p w14:paraId="60BC908E"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3D027F83"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23E29BF5" w14:textId="77777777" w:rsidR="00367ABC" w:rsidRPr="00481D2D" w:rsidRDefault="00367ABC" w:rsidP="00367ABC">
            <w:pPr>
              <w:pStyle w:val="TAL"/>
              <w:rPr>
                <w:sz w:val="16"/>
                <w:szCs w:val="16"/>
              </w:rPr>
            </w:pPr>
            <w:r>
              <w:rPr>
                <w:rFonts w:cs="Arial"/>
                <w:sz w:val="16"/>
                <w:szCs w:val="16"/>
              </w:rPr>
              <w:t>Supported headers, Resource Data type and yaml mapping</w:t>
            </w:r>
          </w:p>
        </w:tc>
        <w:tc>
          <w:tcPr>
            <w:tcW w:w="1150" w:type="dxa"/>
            <w:shd w:val="solid" w:color="FFFFFF" w:fill="auto"/>
          </w:tcPr>
          <w:p w14:paraId="4785D7E7"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2618B472" w14:textId="77777777" w:rsidTr="002B5E43">
        <w:tc>
          <w:tcPr>
            <w:tcW w:w="731" w:type="dxa"/>
            <w:shd w:val="solid" w:color="FFFFFF" w:fill="auto"/>
          </w:tcPr>
          <w:p w14:paraId="6533ED0E" w14:textId="77777777" w:rsidR="00367ABC" w:rsidRPr="00481D2D" w:rsidRDefault="00367ABC" w:rsidP="00367ABC">
            <w:pPr>
              <w:pStyle w:val="TAC"/>
              <w:rPr>
                <w:sz w:val="16"/>
                <w:szCs w:val="16"/>
              </w:rPr>
            </w:pPr>
            <w:r>
              <w:rPr>
                <w:rFonts w:cs="Arial"/>
                <w:sz w:val="16"/>
                <w:szCs w:val="16"/>
                <w:lang w:eastAsia="zh-CN"/>
              </w:rPr>
              <w:t>2020-06</w:t>
            </w:r>
          </w:p>
        </w:tc>
        <w:tc>
          <w:tcPr>
            <w:tcW w:w="798" w:type="dxa"/>
            <w:shd w:val="solid" w:color="FFFFFF" w:fill="auto"/>
          </w:tcPr>
          <w:p w14:paraId="141A2567" w14:textId="77777777" w:rsidR="00367ABC" w:rsidRPr="00481D2D" w:rsidRDefault="00367ABC" w:rsidP="00367ABC">
            <w:pPr>
              <w:pStyle w:val="TAC"/>
              <w:rPr>
                <w:sz w:val="16"/>
                <w:szCs w:val="16"/>
              </w:rPr>
            </w:pPr>
            <w:r>
              <w:rPr>
                <w:rFonts w:cs="Arial"/>
                <w:sz w:val="16"/>
                <w:szCs w:val="16"/>
                <w:lang w:eastAsia="zh-CN"/>
              </w:rPr>
              <w:t>CT#88e</w:t>
            </w:r>
          </w:p>
        </w:tc>
        <w:tc>
          <w:tcPr>
            <w:tcW w:w="935" w:type="dxa"/>
            <w:shd w:val="solid" w:color="FFFFFF" w:fill="auto"/>
          </w:tcPr>
          <w:p w14:paraId="4A19A8CC" w14:textId="77777777" w:rsidR="00367ABC" w:rsidRPr="00481D2D" w:rsidRDefault="00367ABC" w:rsidP="00367ABC">
            <w:pPr>
              <w:pStyle w:val="TAC"/>
              <w:rPr>
                <w:sz w:val="16"/>
                <w:szCs w:val="16"/>
              </w:rPr>
            </w:pPr>
            <w:r>
              <w:rPr>
                <w:rFonts w:cs="Arial"/>
                <w:sz w:val="16"/>
                <w:szCs w:val="16"/>
                <w:lang w:eastAsia="zh-CN"/>
              </w:rPr>
              <w:t>CP-201255</w:t>
            </w:r>
          </w:p>
        </w:tc>
        <w:tc>
          <w:tcPr>
            <w:tcW w:w="495" w:type="dxa"/>
            <w:shd w:val="solid" w:color="FFFFFF" w:fill="auto"/>
          </w:tcPr>
          <w:p w14:paraId="556D85C8" w14:textId="77777777" w:rsidR="00367ABC" w:rsidRPr="00481D2D" w:rsidRDefault="00367ABC" w:rsidP="00367ABC">
            <w:pPr>
              <w:pStyle w:val="TAL"/>
              <w:rPr>
                <w:sz w:val="16"/>
                <w:szCs w:val="16"/>
              </w:rPr>
            </w:pPr>
            <w:r>
              <w:rPr>
                <w:rFonts w:cs="Arial"/>
                <w:sz w:val="16"/>
                <w:szCs w:val="16"/>
                <w:lang w:eastAsia="zh-CN"/>
              </w:rPr>
              <w:t>0090</w:t>
            </w:r>
          </w:p>
        </w:tc>
        <w:tc>
          <w:tcPr>
            <w:tcW w:w="408" w:type="dxa"/>
            <w:shd w:val="solid" w:color="FFFFFF" w:fill="auto"/>
          </w:tcPr>
          <w:p w14:paraId="65B2242B" w14:textId="77777777" w:rsidR="00367ABC" w:rsidRPr="00481D2D" w:rsidRDefault="00367ABC" w:rsidP="00367ABC">
            <w:pPr>
              <w:pStyle w:val="TAR"/>
              <w:rPr>
                <w:sz w:val="16"/>
                <w:szCs w:val="16"/>
              </w:rPr>
            </w:pPr>
          </w:p>
        </w:tc>
        <w:tc>
          <w:tcPr>
            <w:tcW w:w="396" w:type="dxa"/>
            <w:shd w:val="solid" w:color="FFFFFF" w:fill="auto"/>
          </w:tcPr>
          <w:p w14:paraId="7E226FA4"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0A21E79C" w14:textId="77777777" w:rsidR="00367ABC" w:rsidRPr="00481D2D" w:rsidRDefault="00367ABC" w:rsidP="00367ABC">
            <w:pPr>
              <w:pStyle w:val="TAL"/>
              <w:rPr>
                <w:sz w:val="16"/>
                <w:szCs w:val="16"/>
              </w:rPr>
            </w:pPr>
            <w:r>
              <w:rPr>
                <w:rFonts w:cs="Arial"/>
                <w:sz w:val="16"/>
                <w:szCs w:val="16"/>
              </w:rPr>
              <w:t>Update of OpenAPI version and TS version in externalDocs field</w:t>
            </w:r>
          </w:p>
        </w:tc>
        <w:tc>
          <w:tcPr>
            <w:tcW w:w="1150" w:type="dxa"/>
            <w:shd w:val="solid" w:color="FFFFFF" w:fill="auto"/>
          </w:tcPr>
          <w:p w14:paraId="51BEF70E"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5C56055E" w14:textId="77777777" w:rsidTr="002B5E43">
        <w:tc>
          <w:tcPr>
            <w:tcW w:w="731" w:type="dxa"/>
            <w:shd w:val="solid" w:color="FFFFFF" w:fill="auto"/>
          </w:tcPr>
          <w:p w14:paraId="1CCF4385" w14:textId="77777777" w:rsidR="00367ABC" w:rsidRPr="00481D2D" w:rsidRDefault="00367ABC" w:rsidP="00367ABC">
            <w:pPr>
              <w:pStyle w:val="TAC"/>
              <w:rPr>
                <w:sz w:val="16"/>
                <w:szCs w:val="16"/>
              </w:rPr>
            </w:pPr>
            <w:r>
              <w:rPr>
                <w:rFonts w:cs="Arial"/>
                <w:sz w:val="16"/>
                <w:szCs w:val="16"/>
                <w:lang w:eastAsia="zh-CN"/>
              </w:rPr>
              <w:t>2020-09</w:t>
            </w:r>
          </w:p>
        </w:tc>
        <w:tc>
          <w:tcPr>
            <w:tcW w:w="798" w:type="dxa"/>
            <w:shd w:val="solid" w:color="FFFFFF" w:fill="auto"/>
          </w:tcPr>
          <w:p w14:paraId="565E1171" w14:textId="77777777" w:rsidR="00367ABC" w:rsidRPr="00481D2D" w:rsidRDefault="00367ABC" w:rsidP="00367ABC">
            <w:pPr>
              <w:pStyle w:val="TAC"/>
              <w:rPr>
                <w:sz w:val="16"/>
                <w:szCs w:val="16"/>
              </w:rPr>
            </w:pPr>
            <w:r>
              <w:rPr>
                <w:rFonts w:cs="Arial"/>
                <w:sz w:val="16"/>
                <w:szCs w:val="16"/>
                <w:lang w:eastAsia="zh-CN"/>
              </w:rPr>
              <w:t>CT#89e</w:t>
            </w:r>
          </w:p>
        </w:tc>
        <w:tc>
          <w:tcPr>
            <w:tcW w:w="935" w:type="dxa"/>
            <w:shd w:val="solid" w:color="FFFFFF" w:fill="auto"/>
          </w:tcPr>
          <w:p w14:paraId="71D00ADE" w14:textId="77777777" w:rsidR="00367ABC" w:rsidRPr="00481D2D" w:rsidRDefault="00367ABC" w:rsidP="00367ABC">
            <w:pPr>
              <w:pStyle w:val="TAC"/>
              <w:rPr>
                <w:sz w:val="16"/>
                <w:szCs w:val="16"/>
              </w:rPr>
            </w:pPr>
            <w:r>
              <w:rPr>
                <w:rFonts w:cs="Arial"/>
                <w:sz w:val="16"/>
                <w:szCs w:val="16"/>
                <w:lang w:eastAsia="zh-CN"/>
              </w:rPr>
              <w:t>CP-202077</w:t>
            </w:r>
          </w:p>
        </w:tc>
        <w:tc>
          <w:tcPr>
            <w:tcW w:w="495" w:type="dxa"/>
            <w:shd w:val="solid" w:color="FFFFFF" w:fill="auto"/>
          </w:tcPr>
          <w:p w14:paraId="553DD94A" w14:textId="77777777" w:rsidR="00367ABC" w:rsidRPr="00481D2D" w:rsidRDefault="00367ABC" w:rsidP="00367ABC">
            <w:pPr>
              <w:pStyle w:val="TAL"/>
              <w:rPr>
                <w:sz w:val="16"/>
                <w:szCs w:val="16"/>
              </w:rPr>
            </w:pPr>
            <w:r>
              <w:rPr>
                <w:rFonts w:cs="Arial"/>
                <w:sz w:val="16"/>
                <w:szCs w:val="16"/>
                <w:lang w:eastAsia="zh-CN"/>
              </w:rPr>
              <w:t>0092</w:t>
            </w:r>
          </w:p>
        </w:tc>
        <w:tc>
          <w:tcPr>
            <w:tcW w:w="408" w:type="dxa"/>
            <w:shd w:val="solid" w:color="FFFFFF" w:fill="auto"/>
          </w:tcPr>
          <w:p w14:paraId="40C5C26D" w14:textId="77777777" w:rsidR="00367ABC" w:rsidRPr="00481D2D" w:rsidRDefault="00367ABC" w:rsidP="00367ABC">
            <w:pPr>
              <w:pStyle w:val="TAR"/>
              <w:rPr>
                <w:sz w:val="16"/>
                <w:szCs w:val="16"/>
              </w:rPr>
            </w:pPr>
          </w:p>
        </w:tc>
        <w:tc>
          <w:tcPr>
            <w:tcW w:w="396" w:type="dxa"/>
            <w:shd w:val="solid" w:color="FFFFFF" w:fill="auto"/>
          </w:tcPr>
          <w:p w14:paraId="7DC0A191"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62032CF0" w14:textId="77777777" w:rsidR="00367ABC" w:rsidRPr="00481D2D" w:rsidRDefault="00367ABC" w:rsidP="00367ABC">
            <w:pPr>
              <w:pStyle w:val="TAL"/>
              <w:rPr>
                <w:sz w:val="16"/>
                <w:szCs w:val="16"/>
              </w:rPr>
            </w:pPr>
            <w:r>
              <w:rPr>
                <w:rFonts w:cs="Arial"/>
                <w:sz w:val="16"/>
                <w:szCs w:val="16"/>
              </w:rPr>
              <w:t>Data type corrections</w:t>
            </w:r>
          </w:p>
        </w:tc>
        <w:tc>
          <w:tcPr>
            <w:tcW w:w="1150" w:type="dxa"/>
            <w:shd w:val="solid" w:color="FFFFFF" w:fill="auto"/>
          </w:tcPr>
          <w:p w14:paraId="2EDFD75E" w14:textId="77777777" w:rsidR="00367ABC" w:rsidRPr="00481D2D" w:rsidRDefault="00367ABC" w:rsidP="00367ABC">
            <w:pPr>
              <w:pStyle w:val="TAC"/>
              <w:rPr>
                <w:sz w:val="16"/>
                <w:szCs w:val="16"/>
              </w:rPr>
            </w:pPr>
            <w:r>
              <w:rPr>
                <w:rFonts w:cs="Arial"/>
                <w:sz w:val="16"/>
                <w:szCs w:val="16"/>
                <w:lang w:eastAsia="zh-CN"/>
              </w:rPr>
              <w:t>16.5.0</w:t>
            </w:r>
          </w:p>
        </w:tc>
      </w:tr>
      <w:tr w:rsidR="00367ABC" w:rsidRPr="00481D2D" w14:paraId="5B0B82DD" w14:textId="77777777" w:rsidTr="002B5E43">
        <w:tc>
          <w:tcPr>
            <w:tcW w:w="731" w:type="dxa"/>
            <w:shd w:val="solid" w:color="FFFFFF" w:fill="auto"/>
          </w:tcPr>
          <w:p w14:paraId="6B18C747" w14:textId="77777777" w:rsidR="00367ABC" w:rsidRPr="00481D2D" w:rsidRDefault="00367ABC" w:rsidP="00367ABC">
            <w:pPr>
              <w:pStyle w:val="TAC"/>
              <w:rPr>
                <w:sz w:val="16"/>
                <w:szCs w:val="16"/>
              </w:rPr>
            </w:pPr>
            <w:r>
              <w:rPr>
                <w:rFonts w:cs="Arial"/>
                <w:sz w:val="16"/>
                <w:szCs w:val="16"/>
                <w:lang w:eastAsia="zh-CN"/>
              </w:rPr>
              <w:t>2020-12</w:t>
            </w:r>
          </w:p>
        </w:tc>
        <w:tc>
          <w:tcPr>
            <w:tcW w:w="798" w:type="dxa"/>
            <w:shd w:val="solid" w:color="FFFFFF" w:fill="auto"/>
          </w:tcPr>
          <w:p w14:paraId="30A1F0B8" w14:textId="77777777" w:rsidR="00367ABC" w:rsidRPr="00481D2D" w:rsidRDefault="00367ABC" w:rsidP="00367ABC">
            <w:pPr>
              <w:pStyle w:val="TAC"/>
              <w:rPr>
                <w:sz w:val="16"/>
                <w:szCs w:val="16"/>
              </w:rPr>
            </w:pPr>
            <w:r>
              <w:rPr>
                <w:rFonts w:cs="Arial"/>
                <w:sz w:val="16"/>
                <w:szCs w:val="16"/>
                <w:lang w:eastAsia="zh-CN"/>
              </w:rPr>
              <w:t>CT#90e</w:t>
            </w:r>
          </w:p>
        </w:tc>
        <w:tc>
          <w:tcPr>
            <w:tcW w:w="935" w:type="dxa"/>
            <w:shd w:val="solid" w:color="FFFFFF" w:fill="auto"/>
          </w:tcPr>
          <w:p w14:paraId="4F9C9B7C" w14:textId="77777777" w:rsidR="00367ABC" w:rsidRPr="00481D2D" w:rsidRDefault="00367ABC" w:rsidP="00367ABC">
            <w:pPr>
              <w:pStyle w:val="TAC"/>
              <w:rPr>
                <w:sz w:val="16"/>
                <w:szCs w:val="16"/>
              </w:rPr>
            </w:pPr>
            <w:r>
              <w:rPr>
                <w:rFonts w:cs="Arial"/>
                <w:sz w:val="16"/>
                <w:szCs w:val="16"/>
                <w:lang w:eastAsia="zh-CN"/>
              </w:rPr>
              <w:t>CP-203139</w:t>
            </w:r>
          </w:p>
        </w:tc>
        <w:tc>
          <w:tcPr>
            <w:tcW w:w="495" w:type="dxa"/>
            <w:shd w:val="solid" w:color="FFFFFF" w:fill="auto"/>
          </w:tcPr>
          <w:p w14:paraId="4605B951" w14:textId="77777777" w:rsidR="00367ABC" w:rsidRPr="00481D2D" w:rsidRDefault="00367ABC" w:rsidP="00367ABC">
            <w:pPr>
              <w:pStyle w:val="TAL"/>
              <w:rPr>
                <w:sz w:val="16"/>
                <w:szCs w:val="16"/>
              </w:rPr>
            </w:pPr>
            <w:r>
              <w:rPr>
                <w:rFonts w:cs="Arial"/>
                <w:sz w:val="16"/>
                <w:szCs w:val="16"/>
                <w:lang w:eastAsia="zh-CN"/>
              </w:rPr>
              <w:t>0093</w:t>
            </w:r>
          </w:p>
        </w:tc>
        <w:tc>
          <w:tcPr>
            <w:tcW w:w="408" w:type="dxa"/>
            <w:shd w:val="solid" w:color="FFFFFF" w:fill="auto"/>
          </w:tcPr>
          <w:p w14:paraId="64A32706"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621CFFC6"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0D8D2CAB" w14:textId="77777777" w:rsidR="00367ABC" w:rsidRPr="00481D2D" w:rsidRDefault="00367ABC" w:rsidP="00367ABC">
            <w:pPr>
              <w:pStyle w:val="TAL"/>
              <w:rPr>
                <w:sz w:val="16"/>
                <w:szCs w:val="16"/>
              </w:rPr>
            </w:pPr>
            <w:r>
              <w:rPr>
                <w:rFonts w:cs="Arial"/>
                <w:sz w:val="16"/>
                <w:szCs w:val="16"/>
              </w:rPr>
              <w:t>Essential Corrections and alignments</w:t>
            </w:r>
          </w:p>
        </w:tc>
        <w:tc>
          <w:tcPr>
            <w:tcW w:w="1150" w:type="dxa"/>
            <w:shd w:val="solid" w:color="FFFFFF" w:fill="auto"/>
          </w:tcPr>
          <w:p w14:paraId="7BF75883" w14:textId="77777777" w:rsidR="00367ABC" w:rsidRPr="00481D2D" w:rsidRDefault="00367ABC" w:rsidP="00367ABC">
            <w:pPr>
              <w:pStyle w:val="TAC"/>
              <w:rPr>
                <w:sz w:val="16"/>
                <w:szCs w:val="16"/>
              </w:rPr>
            </w:pPr>
            <w:r>
              <w:rPr>
                <w:rFonts w:cs="Arial"/>
                <w:sz w:val="16"/>
                <w:szCs w:val="16"/>
                <w:lang w:eastAsia="zh-CN"/>
              </w:rPr>
              <w:t>16.6.0</w:t>
            </w:r>
          </w:p>
        </w:tc>
      </w:tr>
      <w:tr w:rsidR="00367ABC" w:rsidRPr="00481D2D" w14:paraId="75F61FDB" w14:textId="77777777" w:rsidTr="002B5E43">
        <w:tc>
          <w:tcPr>
            <w:tcW w:w="731" w:type="dxa"/>
            <w:shd w:val="solid" w:color="FFFFFF" w:fill="auto"/>
          </w:tcPr>
          <w:p w14:paraId="63A83A11" w14:textId="77777777" w:rsidR="00367ABC" w:rsidRPr="00481D2D" w:rsidRDefault="00367ABC" w:rsidP="00367ABC">
            <w:pPr>
              <w:pStyle w:val="TAC"/>
              <w:rPr>
                <w:sz w:val="16"/>
                <w:szCs w:val="16"/>
              </w:rPr>
            </w:pPr>
            <w:r>
              <w:rPr>
                <w:rFonts w:cs="Arial"/>
                <w:sz w:val="16"/>
                <w:szCs w:val="16"/>
                <w:lang w:eastAsia="zh-CN"/>
              </w:rPr>
              <w:t>2021-03</w:t>
            </w:r>
          </w:p>
        </w:tc>
        <w:tc>
          <w:tcPr>
            <w:tcW w:w="798" w:type="dxa"/>
            <w:shd w:val="solid" w:color="FFFFFF" w:fill="auto"/>
          </w:tcPr>
          <w:p w14:paraId="47C87997" w14:textId="77777777" w:rsidR="00367ABC" w:rsidRPr="00481D2D" w:rsidRDefault="00367ABC" w:rsidP="00367ABC">
            <w:pPr>
              <w:pStyle w:val="TAC"/>
              <w:rPr>
                <w:sz w:val="16"/>
                <w:szCs w:val="16"/>
              </w:rPr>
            </w:pPr>
            <w:r>
              <w:rPr>
                <w:rFonts w:cs="Arial"/>
                <w:sz w:val="16"/>
                <w:szCs w:val="16"/>
                <w:lang w:eastAsia="zh-CN"/>
              </w:rPr>
              <w:t>CT#91e</w:t>
            </w:r>
          </w:p>
        </w:tc>
        <w:tc>
          <w:tcPr>
            <w:tcW w:w="935" w:type="dxa"/>
            <w:shd w:val="solid" w:color="FFFFFF" w:fill="auto"/>
          </w:tcPr>
          <w:p w14:paraId="70ED6068" w14:textId="77777777" w:rsidR="00367ABC" w:rsidRPr="00481D2D" w:rsidRDefault="00367ABC" w:rsidP="00367ABC">
            <w:pPr>
              <w:pStyle w:val="TAC"/>
              <w:rPr>
                <w:sz w:val="16"/>
                <w:szCs w:val="16"/>
              </w:rPr>
            </w:pPr>
            <w:r>
              <w:rPr>
                <w:rFonts w:cs="Arial"/>
                <w:sz w:val="16"/>
                <w:szCs w:val="16"/>
              </w:rPr>
              <w:t>CP-210191</w:t>
            </w:r>
          </w:p>
        </w:tc>
        <w:tc>
          <w:tcPr>
            <w:tcW w:w="495" w:type="dxa"/>
            <w:shd w:val="solid" w:color="FFFFFF" w:fill="auto"/>
          </w:tcPr>
          <w:p w14:paraId="5D986BB8" w14:textId="77777777" w:rsidR="00367ABC" w:rsidRPr="00481D2D" w:rsidRDefault="00367ABC" w:rsidP="00367ABC">
            <w:pPr>
              <w:pStyle w:val="TAL"/>
              <w:rPr>
                <w:sz w:val="16"/>
                <w:szCs w:val="16"/>
              </w:rPr>
            </w:pPr>
            <w:r>
              <w:rPr>
                <w:rFonts w:cs="Arial"/>
                <w:sz w:val="16"/>
                <w:szCs w:val="16"/>
                <w:lang w:eastAsia="zh-CN"/>
              </w:rPr>
              <w:t>0094</w:t>
            </w:r>
          </w:p>
        </w:tc>
        <w:tc>
          <w:tcPr>
            <w:tcW w:w="408" w:type="dxa"/>
            <w:shd w:val="solid" w:color="FFFFFF" w:fill="auto"/>
          </w:tcPr>
          <w:p w14:paraId="3B694816"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50FF5074"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6DBE5186" w14:textId="77777777" w:rsidR="00367ABC" w:rsidRPr="00481D2D" w:rsidRDefault="00367ABC" w:rsidP="00367ABC">
            <w:pPr>
              <w:pStyle w:val="TAL"/>
              <w:rPr>
                <w:sz w:val="16"/>
                <w:szCs w:val="16"/>
              </w:rPr>
            </w:pPr>
            <w:r>
              <w:rPr>
                <w:rFonts w:cs="Arial"/>
                <w:sz w:val="16"/>
                <w:szCs w:val="16"/>
              </w:rPr>
              <w:t>Support of stateless NFs</w:t>
            </w:r>
          </w:p>
        </w:tc>
        <w:tc>
          <w:tcPr>
            <w:tcW w:w="1150" w:type="dxa"/>
            <w:shd w:val="solid" w:color="FFFFFF" w:fill="auto"/>
          </w:tcPr>
          <w:p w14:paraId="394A6449" w14:textId="77777777" w:rsidR="00367ABC" w:rsidRPr="00481D2D" w:rsidRDefault="00367ABC" w:rsidP="00367ABC">
            <w:pPr>
              <w:pStyle w:val="TAC"/>
              <w:rPr>
                <w:sz w:val="16"/>
                <w:szCs w:val="16"/>
              </w:rPr>
            </w:pPr>
            <w:r>
              <w:rPr>
                <w:rFonts w:cs="Arial"/>
                <w:sz w:val="16"/>
                <w:szCs w:val="16"/>
                <w:lang w:val="en-US" w:eastAsia="zh-CN"/>
              </w:rPr>
              <w:t>16.7.0</w:t>
            </w:r>
          </w:p>
        </w:tc>
      </w:tr>
      <w:tr w:rsidR="00367ABC" w:rsidRPr="00481D2D" w14:paraId="483B7512" w14:textId="77777777" w:rsidTr="002B5E43">
        <w:tc>
          <w:tcPr>
            <w:tcW w:w="731" w:type="dxa"/>
            <w:shd w:val="solid" w:color="FFFFFF" w:fill="auto"/>
          </w:tcPr>
          <w:p w14:paraId="7E30FE81" w14:textId="77777777" w:rsidR="00367ABC" w:rsidRPr="00481D2D" w:rsidRDefault="00367ABC" w:rsidP="00367ABC">
            <w:pPr>
              <w:pStyle w:val="TAC"/>
              <w:rPr>
                <w:sz w:val="16"/>
                <w:szCs w:val="16"/>
              </w:rPr>
            </w:pPr>
            <w:r>
              <w:rPr>
                <w:rFonts w:cs="Arial"/>
                <w:sz w:val="16"/>
                <w:szCs w:val="16"/>
                <w:lang w:eastAsia="zh-CN"/>
              </w:rPr>
              <w:t>2021-03</w:t>
            </w:r>
          </w:p>
        </w:tc>
        <w:tc>
          <w:tcPr>
            <w:tcW w:w="798" w:type="dxa"/>
            <w:shd w:val="solid" w:color="FFFFFF" w:fill="auto"/>
          </w:tcPr>
          <w:p w14:paraId="38A09512" w14:textId="77777777" w:rsidR="00367ABC" w:rsidRPr="00481D2D" w:rsidRDefault="00367ABC" w:rsidP="00367ABC">
            <w:pPr>
              <w:pStyle w:val="TAC"/>
              <w:rPr>
                <w:sz w:val="16"/>
                <w:szCs w:val="16"/>
              </w:rPr>
            </w:pPr>
            <w:r>
              <w:rPr>
                <w:rFonts w:cs="Arial"/>
                <w:sz w:val="16"/>
                <w:szCs w:val="16"/>
                <w:lang w:eastAsia="zh-CN"/>
              </w:rPr>
              <w:t>CT#91e</w:t>
            </w:r>
          </w:p>
        </w:tc>
        <w:tc>
          <w:tcPr>
            <w:tcW w:w="935" w:type="dxa"/>
            <w:shd w:val="solid" w:color="FFFFFF" w:fill="auto"/>
          </w:tcPr>
          <w:p w14:paraId="0383B746" w14:textId="77777777" w:rsidR="00367ABC" w:rsidRPr="00481D2D" w:rsidRDefault="00367ABC" w:rsidP="00367ABC">
            <w:pPr>
              <w:pStyle w:val="TAC"/>
              <w:rPr>
                <w:sz w:val="16"/>
                <w:szCs w:val="16"/>
              </w:rPr>
            </w:pPr>
            <w:r>
              <w:rPr>
                <w:rFonts w:cs="Arial"/>
                <w:sz w:val="16"/>
                <w:szCs w:val="16"/>
              </w:rPr>
              <w:t>CP-210202</w:t>
            </w:r>
          </w:p>
        </w:tc>
        <w:tc>
          <w:tcPr>
            <w:tcW w:w="495" w:type="dxa"/>
            <w:shd w:val="solid" w:color="FFFFFF" w:fill="auto"/>
          </w:tcPr>
          <w:p w14:paraId="6F1AA2D6" w14:textId="77777777" w:rsidR="00367ABC" w:rsidRPr="00481D2D" w:rsidRDefault="00367ABC" w:rsidP="00367ABC">
            <w:pPr>
              <w:pStyle w:val="TAL"/>
              <w:rPr>
                <w:sz w:val="16"/>
                <w:szCs w:val="16"/>
              </w:rPr>
            </w:pPr>
            <w:r>
              <w:rPr>
                <w:rFonts w:cs="Arial"/>
                <w:sz w:val="16"/>
                <w:szCs w:val="16"/>
                <w:lang w:eastAsia="zh-CN"/>
              </w:rPr>
              <w:t>0095</w:t>
            </w:r>
          </w:p>
        </w:tc>
        <w:tc>
          <w:tcPr>
            <w:tcW w:w="408" w:type="dxa"/>
            <w:shd w:val="solid" w:color="FFFFFF" w:fill="auto"/>
          </w:tcPr>
          <w:p w14:paraId="6BE5E499" w14:textId="77777777" w:rsidR="00367ABC" w:rsidRPr="00481D2D" w:rsidRDefault="00367ABC" w:rsidP="00367ABC">
            <w:pPr>
              <w:pStyle w:val="TAR"/>
              <w:rPr>
                <w:sz w:val="16"/>
                <w:szCs w:val="16"/>
              </w:rPr>
            </w:pPr>
          </w:p>
        </w:tc>
        <w:tc>
          <w:tcPr>
            <w:tcW w:w="396" w:type="dxa"/>
            <w:shd w:val="solid" w:color="FFFFFF" w:fill="auto"/>
          </w:tcPr>
          <w:p w14:paraId="6D7FC155"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5928CE8B" w14:textId="77777777" w:rsidR="00367ABC" w:rsidRPr="00481D2D" w:rsidRDefault="00367ABC" w:rsidP="00367ABC">
            <w:pPr>
              <w:pStyle w:val="TAL"/>
              <w:rPr>
                <w:sz w:val="16"/>
                <w:szCs w:val="16"/>
              </w:rPr>
            </w:pPr>
            <w:r>
              <w:rPr>
                <w:rFonts w:cs="Arial"/>
                <w:sz w:val="16"/>
                <w:szCs w:val="16"/>
              </w:rPr>
              <w:t>Correction to Framed Routing feature</w:t>
            </w:r>
          </w:p>
        </w:tc>
        <w:tc>
          <w:tcPr>
            <w:tcW w:w="1150" w:type="dxa"/>
            <w:shd w:val="solid" w:color="FFFFFF" w:fill="auto"/>
          </w:tcPr>
          <w:p w14:paraId="0D887D4C" w14:textId="77777777" w:rsidR="00367ABC" w:rsidRPr="00481D2D" w:rsidRDefault="00367ABC" w:rsidP="00367ABC">
            <w:pPr>
              <w:pStyle w:val="TAC"/>
              <w:rPr>
                <w:sz w:val="16"/>
                <w:szCs w:val="16"/>
              </w:rPr>
            </w:pPr>
            <w:r>
              <w:rPr>
                <w:rFonts w:cs="Arial"/>
                <w:sz w:val="16"/>
                <w:szCs w:val="16"/>
                <w:lang w:val="en-US" w:eastAsia="zh-CN"/>
              </w:rPr>
              <w:t>16.7.0</w:t>
            </w:r>
          </w:p>
        </w:tc>
      </w:tr>
      <w:tr w:rsidR="00367ABC" w:rsidRPr="00481D2D" w14:paraId="2932117D" w14:textId="77777777" w:rsidTr="002B5E43">
        <w:tc>
          <w:tcPr>
            <w:tcW w:w="731" w:type="dxa"/>
            <w:shd w:val="solid" w:color="FFFFFF" w:fill="auto"/>
          </w:tcPr>
          <w:p w14:paraId="2C0710AD" w14:textId="77777777" w:rsidR="00367ABC" w:rsidRPr="00481D2D" w:rsidRDefault="00367ABC" w:rsidP="00367ABC">
            <w:pPr>
              <w:pStyle w:val="TAC"/>
              <w:rPr>
                <w:sz w:val="16"/>
                <w:szCs w:val="16"/>
              </w:rPr>
            </w:pPr>
            <w:r>
              <w:rPr>
                <w:rFonts w:cs="Arial"/>
                <w:sz w:val="16"/>
                <w:szCs w:val="16"/>
                <w:lang w:eastAsia="zh-CN"/>
              </w:rPr>
              <w:t>2021-03</w:t>
            </w:r>
          </w:p>
        </w:tc>
        <w:tc>
          <w:tcPr>
            <w:tcW w:w="798" w:type="dxa"/>
            <w:shd w:val="solid" w:color="FFFFFF" w:fill="auto"/>
          </w:tcPr>
          <w:p w14:paraId="26178E39" w14:textId="77777777" w:rsidR="00367ABC" w:rsidRPr="00481D2D" w:rsidRDefault="00367ABC" w:rsidP="00367ABC">
            <w:pPr>
              <w:pStyle w:val="TAC"/>
              <w:rPr>
                <w:sz w:val="16"/>
                <w:szCs w:val="16"/>
              </w:rPr>
            </w:pPr>
            <w:r>
              <w:rPr>
                <w:rFonts w:cs="Arial"/>
                <w:sz w:val="16"/>
                <w:szCs w:val="16"/>
                <w:lang w:eastAsia="zh-CN"/>
              </w:rPr>
              <w:t>CT#91e</w:t>
            </w:r>
          </w:p>
        </w:tc>
        <w:tc>
          <w:tcPr>
            <w:tcW w:w="935" w:type="dxa"/>
            <w:shd w:val="solid" w:color="FFFFFF" w:fill="auto"/>
          </w:tcPr>
          <w:p w14:paraId="70B7DE38" w14:textId="77777777" w:rsidR="00367ABC" w:rsidRPr="00481D2D" w:rsidRDefault="00367ABC" w:rsidP="00367ABC">
            <w:pPr>
              <w:pStyle w:val="TAC"/>
              <w:rPr>
                <w:sz w:val="16"/>
                <w:szCs w:val="16"/>
              </w:rPr>
            </w:pPr>
            <w:r>
              <w:rPr>
                <w:rFonts w:cs="Arial"/>
                <w:sz w:val="16"/>
                <w:szCs w:val="16"/>
              </w:rPr>
              <w:t>CP-210217</w:t>
            </w:r>
          </w:p>
        </w:tc>
        <w:tc>
          <w:tcPr>
            <w:tcW w:w="495" w:type="dxa"/>
            <w:shd w:val="solid" w:color="FFFFFF" w:fill="auto"/>
          </w:tcPr>
          <w:p w14:paraId="58D50F6A" w14:textId="77777777" w:rsidR="00367ABC" w:rsidRPr="00481D2D" w:rsidRDefault="00367ABC" w:rsidP="00367ABC">
            <w:pPr>
              <w:pStyle w:val="TAL"/>
              <w:rPr>
                <w:sz w:val="16"/>
                <w:szCs w:val="16"/>
              </w:rPr>
            </w:pPr>
            <w:r>
              <w:rPr>
                <w:rFonts w:cs="Arial"/>
                <w:sz w:val="16"/>
                <w:szCs w:val="16"/>
                <w:lang w:eastAsia="zh-CN"/>
              </w:rPr>
              <w:t>0096</w:t>
            </w:r>
          </w:p>
        </w:tc>
        <w:tc>
          <w:tcPr>
            <w:tcW w:w="408" w:type="dxa"/>
            <w:shd w:val="solid" w:color="FFFFFF" w:fill="auto"/>
          </w:tcPr>
          <w:p w14:paraId="00BD4621" w14:textId="77777777" w:rsidR="00367ABC" w:rsidRPr="00481D2D" w:rsidRDefault="00367ABC" w:rsidP="00367ABC">
            <w:pPr>
              <w:pStyle w:val="TAR"/>
              <w:rPr>
                <w:sz w:val="16"/>
                <w:szCs w:val="16"/>
              </w:rPr>
            </w:pPr>
          </w:p>
        </w:tc>
        <w:tc>
          <w:tcPr>
            <w:tcW w:w="396" w:type="dxa"/>
            <w:shd w:val="solid" w:color="FFFFFF" w:fill="auto"/>
          </w:tcPr>
          <w:p w14:paraId="783813B0"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1A582D85" w14:textId="77777777" w:rsidR="00367ABC" w:rsidRPr="00481D2D" w:rsidRDefault="00367ABC" w:rsidP="00367ABC">
            <w:pPr>
              <w:pStyle w:val="TAL"/>
              <w:rPr>
                <w:sz w:val="16"/>
                <w:szCs w:val="16"/>
              </w:rPr>
            </w:pPr>
            <w:r>
              <w:rPr>
                <w:rFonts w:cs="Arial"/>
                <w:sz w:val="16"/>
                <w:szCs w:val="16"/>
              </w:rPr>
              <w:t>Storage of YAML files in ETSI Forge</w:t>
            </w:r>
          </w:p>
        </w:tc>
        <w:tc>
          <w:tcPr>
            <w:tcW w:w="1150" w:type="dxa"/>
            <w:shd w:val="solid" w:color="FFFFFF" w:fill="auto"/>
          </w:tcPr>
          <w:p w14:paraId="43D6F998" w14:textId="77777777" w:rsidR="00367ABC" w:rsidRPr="00481D2D" w:rsidRDefault="00367ABC" w:rsidP="00367ABC">
            <w:pPr>
              <w:pStyle w:val="TAC"/>
              <w:rPr>
                <w:sz w:val="16"/>
                <w:szCs w:val="16"/>
              </w:rPr>
            </w:pPr>
            <w:r>
              <w:rPr>
                <w:rFonts w:cs="Arial"/>
                <w:sz w:val="16"/>
                <w:szCs w:val="16"/>
                <w:lang w:val="en-US" w:eastAsia="zh-CN"/>
              </w:rPr>
              <w:t>16.7.0</w:t>
            </w:r>
          </w:p>
        </w:tc>
      </w:tr>
      <w:tr w:rsidR="00367ABC" w:rsidRPr="00481D2D" w14:paraId="3831FB74" w14:textId="77777777" w:rsidTr="002B5E43">
        <w:tc>
          <w:tcPr>
            <w:tcW w:w="731" w:type="dxa"/>
            <w:shd w:val="solid" w:color="FFFFFF" w:fill="auto"/>
          </w:tcPr>
          <w:p w14:paraId="00D5B704" w14:textId="77777777" w:rsidR="00367ABC" w:rsidRPr="00481D2D" w:rsidRDefault="00367ABC" w:rsidP="00367ABC">
            <w:pPr>
              <w:pStyle w:val="TAC"/>
              <w:rPr>
                <w:sz w:val="16"/>
                <w:szCs w:val="16"/>
              </w:rPr>
            </w:pPr>
            <w:r>
              <w:rPr>
                <w:rFonts w:cs="Arial"/>
                <w:sz w:val="16"/>
                <w:szCs w:val="16"/>
                <w:lang w:eastAsia="zh-CN"/>
              </w:rPr>
              <w:t>2021-03</w:t>
            </w:r>
          </w:p>
        </w:tc>
        <w:tc>
          <w:tcPr>
            <w:tcW w:w="798" w:type="dxa"/>
            <w:shd w:val="solid" w:color="FFFFFF" w:fill="auto"/>
          </w:tcPr>
          <w:p w14:paraId="21DAB653" w14:textId="77777777" w:rsidR="00367ABC" w:rsidRPr="00481D2D" w:rsidRDefault="00367ABC" w:rsidP="00367ABC">
            <w:pPr>
              <w:pStyle w:val="TAC"/>
              <w:rPr>
                <w:sz w:val="16"/>
                <w:szCs w:val="16"/>
              </w:rPr>
            </w:pPr>
            <w:r>
              <w:rPr>
                <w:rFonts w:cs="Arial"/>
                <w:sz w:val="16"/>
                <w:szCs w:val="16"/>
                <w:lang w:eastAsia="zh-CN"/>
              </w:rPr>
              <w:t>CT#91e</w:t>
            </w:r>
          </w:p>
        </w:tc>
        <w:tc>
          <w:tcPr>
            <w:tcW w:w="935" w:type="dxa"/>
            <w:shd w:val="solid" w:color="FFFFFF" w:fill="auto"/>
          </w:tcPr>
          <w:p w14:paraId="5E914586" w14:textId="77777777" w:rsidR="00367ABC" w:rsidRPr="00481D2D" w:rsidRDefault="00367ABC" w:rsidP="00367ABC">
            <w:pPr>
              <w:pStyle w:val="TAC"/>
              <w:rPr>
                <w:sz w:val="16"/>
                <w:szCs w:val="16"/>
              </w:rPr>
            </w:pPr>
            <w:r>
              <w:rPr>
                <w:rFonts w:cs="Arial"/>
                <w:sz w:val="16"/>
                <w:szCs w:val="16"/>
              </w:rPr>
              <w:t>CP-210205</w:t>
            </w:r>
          </w:p>
        </w:tc>
        <w:tc>
          <w:tcPr>
            <w:tcW w:w="495" w:type="dxa"/>
            <w:shd w:val="solid" w:color="FFFFFF" w:fill="auto"/>
          </w:tcPr>
          <w:p w14:paraId="062513F1" w14:textId="77777777" w:rsidR="00367ABC" w:rsidRPr="00481D2D" w:rsidRDefault="00367ABC" w:rsidP="00367ABC">
            <w:pPr>
              <w:pStyle w:val="TAL"/>
              <w:rPr>
                <w:sz w:val="16"/>
                <w:szCs w:val="16"/>
              </w:rPr>
            </w:pPr>
            <w:r>
              <w:rPr>
                <w:rFonts w:cs="Arial"/>
                <w:sz w:val="16"/>
                <w:szCs w:val="16"/>
                <w:lang w:eastAsia="zh-CN"/>
              </w:rPr>
              <w:t>0098</w:t>
            </w:r>
          </w:p>
        </w:tc>
        <w:tc>
          <w:tcPr>
            <w:tcW w:w="408" w:type="dxa"/>
            <w:shd w:val="solid" w:color="FFFFFF" w:fill="auto"/>
          </w:tcPr>
          <w:p w14:paraId="577AAFB5"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18B3A493"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3EBD4B82" w14:textId="77777777" w:rsidR="00367ABC" w:rsidRPr="00481D2D" w:rsidRDefault="00367ABC" w:rsidP="00367ABC">
            <w:pPr>
              <w:pStyle w:val="TAL"/>
              <w:rPr>
                <w:sz w:val="16"/>
                <w:szCs w:val="16"/>
              </w:rPr>
            </w:pPr>
            <w:r>
              <w:rPr>
                <w:rFonts w:cs="Arial"/>
                <w:sz w:val="16"/>
                <w:szCs w:val="16"/>
              </w:rPr>
              <w:t>Correction to SamePcf feature</w:t>
            </w:r>
          </w:p>
        </w:tc>
        <w:tc>
          <w:tcPr>
            <w:tcW w:w="1150" w:type="dxa"/>
            <w:shd w:val="solid" w:color="FFFFFF" w:fill="auto"/>
          </w:tcPr>
          <w:p w14:paraId="7F06853A" w14:textId="77777777" w:rsidR="00367ABC" w:rsidRPr="00481D2D" w:rsidRDefault="00367ABC" w:rsidP="00367ABC">
            <w:pPr>
              <w:pStyle w:val="TAC"/>
              <w:rPr>
                <w:sz w:val="16"/>
                <w:szCs w:val="16"/>
              </w:rPr>
            </w:pPr>
            <w:r>
              <w:rPr>
                <w:rFonts w:cs="Arial"/>
                <w:sz w:val="16"/>
                <w:szCs w:val="16"/>
                <w:lang w:val="en-US" w:eastAsia="zh-CN"/>
              </w:rPr>
              <w:t>16.7.0</w:t>
            </w:r>
          </w:p>
        </w:tc>
      </w:tr>
      <w:tr w:rsidR="00367ABC" w:rsidRPr="00481D2D" w14:paraId="77AE80A3" w14:textId="77777777" w:rsidTr="002B5E43">
        <w:tc>
          <w:tcPr>
            <w:tcW w:w="731" w:type="dxa"/>
            <w:shd w:val="solid" w:color="FFFFFF" w:fill="auto"/>
          </w:tcPr>
          <w:p w14:paraId="708874DE" w14:textId="77777777" w:rsidR="00367ABC" w:rsidRPr="00481D2D" w:rsidRDefault="00367ABC" w:rsidP="00367ABC">
            <w:pPr>
              <w:pStyle w:val="TAC"/>
              <w:rPr>
                <w:sz w:val="16"/>
                <w:szCs w:val="16"/>
              </w:rPr>
            </w:pPr>
            <w:r>
              <w:rPr>
                <w:rFonts w:cs="Arial"/>
                <w:sz w:val="16"/>
                <w:szCs w:val="16"/>
                <w:lang w:eastAsia="zh-CN"/>
              </w:rPr>
              <w:t>2021-03</w:t>
            </w:r>
          </w:p>
        </w:tc>
        <w:tc>
          <w:tcPr>
            <w:tcW w:w="798" w:type="dxa"/>
            <w:shd w:val="solid" w:color="FFFFFF" w:fill="auto"/>
          </w:tcPr>
          <w:p w14:paraId="3DF85FC9" w14:textId="77777777" w:rsidR="00367ABC" w:rsidRPr="00481D2D" w:rsidRDefault="00367ABC" w:rsidP="00367ABC">
            <w:pPr>
              <w:pStyle w:val="TAC"/>
              <w:rPr>
                <w:sz w:val="16"/>
                <w:szCs w:val="16"/>
              </w:rPr>
            </w:pPr>
            <w:r>
              <w:rPr>
                <w:rFonts w:cs="Arial"/>
                <w:sz w:val="16"/>
                <w:szCs w:val="16"/>
                <w:lang w:eastAsia="zh-CN"/>
              </w:rPr>
              <w:t>CT#91e</w:t>
            </w:r>
          </w:p>
        </w:tc>
        <w:tc>
          <w:tcPr>
            <w:tcW w:w="935" w:type="dxa"/>
            <w:shd w:val="solid" w:color="FFFFFF" w:fill="auto"/>
          </w:tcPr>
          <w:p w14:paraId="7C7F74A9" w14:textId="77777777" w:rsidR="00367ABC" w:rsidRPr="00481D2D" w:rsidRDefault="00367ABC" w:rsidP="00367ABC">
            <w:pPr>
              <w:pStyle w:val="TAC"/>
              <w:rPr>
                <w:sz w:val="16"/>
                <w:szCs w:val="16"/>
              </w:rPr>
            </w:pPr>
            <w:r>
              <w:rPr>
                <w:rFonts w:cs="Arial"/>
                <w:sz w:val="16"/>
                <w:szCs w:val="16"/>
              </w:rPr>
              <w:t>CP-210219</w:t>
            </w:r>
          </w:p>
        </w:tc>
        <w:tc>
          <w:tcPr>
            <w:tcW w:w="495" w:type="dxa"/>
            <w:shd w:val="solid" w:color="FFFFFF" w:fill="auto"/>
          </w:tcPr>
          <w:p w14:paraId="40AB8502" w14:textId="77777777" w:rsidR="00367ABC" w:rsidRPr="00481D2D" w:rsidRDefault="00367ABC" w:rsidP="00367ABC">
            <w:pPr>
              <w:pStyle w:val="TAL"/>
              <w:rPr>
                <w:sz w:val="16"/>
                <w:szCs w:val="16"/>
              </w:rPr>
            </w:pPr>
            <w:r>
              <w:rPr>
                <w:rFonts w:cs="Arial"/>
                <w:sz w:val="16"/>
                <w:szCs w:val="16"/>
                <w:lang w:eastAsia="zh-CN"/>
              </w:rPr>
              <w:t>0097</w:t>
            </w:r>
          </w:p>
        </w:tc>
        <w:tc>
          <w:tcPr>
            <w:tcW w:w="408" w:type="dxa"/>
            <w:shd w:val="solid" w:color="FFFFFF" w:fill="auto"/>
          </w:tcPr>
          <w:p w14:paraId="0F1A8342" w14:textId="77777777" w:rsidR="00367ABC" w:rsidRPr="00481D2D" w:rsidRDefault="00367ABC" w:rsidP="00367ABC">
            <w:pPr>
              <w:pStyle w:val="TAR"/>
              <w:rPr>
                <w:sz w:val="16"/>
                <w:szCs w:val="16"/>
              </w:rPr>
            </w:pPr>
          </w:p>
        </w:tc>
        <w:tc>
          <w:tcPr>
            <w:tcW w:w="396" w:type="dxa"/>
            <w:shd w:val="solid" w:color="FFFFFF" w:fill="auto"/>
          </w:tcPr>
          <w:p w14:paraId="072A332D"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78FA01A9" w14:textId="77777777" w:rsidR="00367ABC" w:rsidRPr="00481D2D" w:rsidRDefault="00367ABC" w:rsidP="00367ABC">
            <w:pPr>
              <w:pStyle w:val="TAL"/>
              <w:rPr>
                <w:sz w:val="16"/>
                <w:szCs w:val="16"/>
              </w:rPr>
            </w:pPr>
            <w:r>
              <w:rPr>
                <w:rFonts w:cs="Arial"/>
                <w:sz w:val="16"/>
                <w:szCs w:val="16"/>
              </w:rPr>
              <w:t>Adding some missing description fields to data type definitions in OpenAPI specification files</w:t>
            </w:r>
          </w:p>
        </w:tc>
        <w:tc>
          <w:tcPr>
            <w:tcW w:w="1150" w:type="dxa"/>
            <w:shd w:val="solid" w:color="FFFFFF" w:fill="auto"/>
          </w:tcPr>
          <w:p w14:paraId="2A1EB911" w14:textId="77777777" w:rsidR="00367ABC" w:rsidRPr="00481D2D" w:rsidRDefault="00367ABC" w:rsidP="00367ABC">
            <w:pPr>
              <w:pStyle w:val="TAC"/>
              <w:rPr>
                <w:sz w:val="16"/>
                <w:szCs w:val="16"/>
              </w:rPr>
            </w:pPr>
            <w:r>
              <w:rPr>
                <w:rFonts w:cs="Arial"/>
                <w:sz w:val="16"/>
                <w:szCs w:val="16"/>
                <w:lang w:val="en-US" w:eastAsia="zh-CN"/>
              </w:rPr>
              <w:t>17.0.0</w:t>
            </w:r>
          </w:p>
        </w:tc>
      </w:tr>
      <w:tr w:rsidR="00367ABC" w:rsidRPr="00481D2D" w14:paraId="17D4DF59" w14:textId="77777777" w:rsidTr="002B5E43">
        <w:tc>
          <w:tcPr>
            <w:tcW w:w="731" w:type="dxa"/>
            <w:shd w:val="solid" w:color="FFFFFF" w:fill="auto"/>
          </w:tcPr>
          <w:p w14:paraId="7C89E7A5" w14:textId="77777777" w:rsidR="00367ABC" w:rsidRPr="00481D2D" w:rsidRDefault="00367ABC" w:rsidP="00367ABC">
            <w:pPr>
              <w:pStyle w:val="TAC"/>
              <w:rPr>
                <w:sz w:val="16"/>
                <w:szCs w:val="16"/>
              </w:rPr>
            </w:pPr>
            <w:r>
              <w:rPr>
                <w:rFonts w:cs="Arial"/>
                <w:sz w:val="16"/>
                <w:szCs w:val="16"/>
                <w:lang w:eastAsia="zh-CN"/>
              </w:rPr>
              <w:t>2021-03</w:t>
            </w:r>
          </w:p>
        </w:tc>
        <w:tc>
          <w:tcPr>
            <w:tcW w:w="798" w:type="dxa"/>
            <w:shd w:val="solid" w:color="FFFFFF" w:fill="auto"/>
          </w:tcPr>
          <w:p w14:paraId="51889DA6" w14:textId="77777777" w:rsidR="00367ABC" w:rsidRPr="00481D2D" w:rsidRDefault="00367ABC" w:rsidP="00367ABC">
            <w:pPr>
              <w:pStyle w:val="TAC"/>
              <w:rPr>
                <w:sz w:val="16"/>
                <w:szCs w:val="16"/>
              </w:rPr>
            </w:pPr>
            <w:r>
              <w:rPr>
                <w:rFonts w:cs="Arial"/>
                <w:sz w:val="16"/>
                <w:szCs w:val="16"/>
                <w:lang w:eastAsia="zh-CN"/>
              </w:rPr>
              <w:t>CT#91e</w:t>
            </w:r>
          </w:p>
        </w:tc>
        <w:tc>
          <w:tcPr>
            <w:tcW w:w="935" w:type="dxa"/>
            <w:shd w:val="solid" w:color="FFFFFF" w:fill="auto"/>
          </w:tcPr>
          <w:p w14:paraId="0114DB20" w14:textId="77777777" w:rsidR="00367ABC" w:rsidRPr="00481D2D" w:rsidRDefault="00367ABC" w:rsidP="00367ABC">
            <w:pPr>
              <w:pStyle w:val="TAC"/>
              <w:rPr>
                <w:sz w:val="16"/>
                <w:szCs w:val="16"/>
              </w:rPr>
            </w:pPr>
            <w:r>
              <w:rPr>
                <w:rFonts w:cs="Arial"/>
                <w:sz w:val="16"/>
                <w:szCs w:val="16"/>
              </w:rPr>
              <w:t>CP-210221</w:t>
            </w:r>
          </w:p>
        </w:tc>
        <w:tc>
          <w:tcPr>
            <w:tcW w:w="495" w:type="dxa"/>
            <w:shd w:val="solid" w:color="FFFFFF" w:fill="auto"/>
          </w:tcPr>
          <w:p w14:paraId="18270ABB" w14:textId="77777777" w:rsidR="00367ABC" w:rsidRPr="00481D2D" w:rsidRDefault="00367ABC" w:rsidP="00367ABC">
            <w:pPr>
              <w:pStyle w:val="TAL"/>
              <w:rPr>
                <w:sz w:val="16"/>
                <w:szCs w:val="16"/>
              </w:rPr>
            </w:pPr>
            <w:r>
              <w:rPr>
                <w:rFonts w:cs="Arial"/>
                <w:sz w:val="16"/>
                <w:szCs w:val="16"/>
                <w:lang w:eastAsia="zh-CN"/>
              </w:rPr>
              <w:t>0099</w:t>
            </w:r>
          </w:p>
        </w:tc>
        <w:tc>
          <w:tcPr>
            <w:tcW w:w="408" w:type="dxa"/>
            <w:shd w:val="solid" w:color="FFFFFF" w:fill="auto"/>
          </w:tcPr>
          <w:p w14:paraId="2CD372F1"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46ED3FB6"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16B1F523" w14:textId="77777777" w:rsidR="00367ABC" w:rsidRPr="00481D2D" w:rsidRDefault="00367ABC" w:rsidP="00367ABC">
            <w:pPr>
              <w:pStyle w:val="TAL"/>
              <w:rPr>
                <w:sz w:val="16"/>
                <w:szCs w:val="16"/>
              </w:rPr>
            </w:pPr>
            <w:r>
              <w:rPr>
                <w:rFonts w:cs="Arial"/>
                <w:sz w:val="16"/>
                <w:szCs w:val="16"/>
              </w:rPr>
              <w:t>OpenAPI reference</w:t>
            </w:r>
          </w:p>
        </w:tc>
        <w:tc>
          <w:tcPr>
            <w:tcW w:w="1150" w:type="dxa"/>
            <w:shd w:val="solid" w:color="FFFFFF" w:fill="auto"/>
          </w:tcPr>
          <w:p w14:paraId="4415EA93" w14:textId="77777777" w:rsidR="00367ABC" w:rsidRPr="00481D2D" w:rsidRDefault="00367ABC" w:rsidP="00367ABC">
            <w:pPr>
              <w:pStyle w:val="TAC"/>
              <w:rPr>
                <w:sz w:val="16"/>
                <w:szCs w:val="16"/>
              </w:rPr>
            </w:pPr>
            <w:r>
              <w:rPr>
                <w:rFonts w:cs="Arial"/>
                <w:sz w:val="16"/>
                <w:szCs w:val="16"/>
                <w:lang w:val="en-US" w:eastAsia="zh-CN"/>
              </w:rPr>
              <w:t>17.0.0</w:t>
            </w:r>
          </w:p>
        </w:tc>
      </w:tr>
      <w:tr w:rsidR="00367ABC" w:rsidRPr="00481D2D" w14:paraId="6F82913A" w14:textId="77777777" w:rsidTr="002B5E43">
        <w:tc>
          <w:tcPr>
            <w:tcW w:w="731" w:type="dxa"/>
            <w:shd w:val="solid" w:color="FFFFFF" w:fill="auto"/>
          </w:tcPr>
          <w:p w14:paraId="5C8919EB" w14:textId="77777777" w:rsidR="00367ABC" w:rsidRPr="00481D2D" w:rsidRDefault="00367ABC" w:rsidP="00367ABC">
            <w:pPr>
              <w:pStyle w:val="TAC"/>
              <w:rPr>
                <w:sz w:val="16"/>
                <w:szCs w:val="16"/>
              </w:rPr>
            </w:pPr>
            <w:r>
              <w:rPr>
                <w:rFonts w:cs="Arial"/>
                <w:sz w:val="16"/>
                <w:szCs w:val="16"/>
                <w:lang w:eastAsia="zh-CN"/>
              </w:rPr>
              <w:t>2021-03</w:t>
            </w:r>
          </w:p>
        </w:tc>
        <w:tc>
          <w:tcPr>
            <w:tcW w:w="798" w:type="dxa"/>
            <w:shd w:val="solid" w:color="FFFFFF" w:fill="auto"/>
          </w:tcPr>
          <w:p w14:paraId="12B43C3E" w14:textId="77777777" w:rsidR="00367ABC" w:rsidRPr="00481D2D" w:rsidRDefault="00367ABC" w:rsidP="00367ABC">
            <w:pPr>
              <w:pStyle w:val="TAC"/>
              <w:rPr>
                <w:sz w:val="16"/>
                <w:szCs w:val="16"/>
              </w:rPr>
            </w:pPr>
            <w:r>
              <w:rPr>
                <w:rFonts w:cs="Arial"/>
                <w:sz w:val="16"/>
                <w:szCs w:val="16"/>
                <w:lang w:eastAsia="zh-CN"/>
              </w:rPr>
              <w:t>CT#91e</w:t>
            </w:r>
          </w:p>
        </w:tc>
        <w:tc>
          <w:tcPr>
            <w:tcW w:w="935" w:type="dxa"/>
            <w:shd w:val="solid" w:color="FFFFFF" w:fill="auto"/>
          </w:tcPr>
          <w:p w14:paraId="2777D145" w14:textId="77777777" w:rsidR="00367ABC" w:rsidRPr="00481D2D" w:rsidRDefault="00367ABC" w:rsidP="00367ABC">
            <w:pPr>
              <w:pStyle w:val="TAC"/>
              <w:rPr>
                <w:sz w:val="16"/>
                <w:szCs w:val="16"/>
              </w:rPr>
            </w:pPr>
            <w:r>
              <w:rPr>
                <w:rFonts w:cs="Arial"/>
                <w:sz w:val="16"/>
                <w:szCs w:val="16"/>
              </w:rPr>
              <w:t>CP-210240</w:t>
            </w:r>
          </w:p>
        </w:tc>
        <w:tc>
          <w:tcPr>
            <w:tcW w:w="495" w:type="dxa"/>
            <w:shd w:val="solid" w:color="FFFFFF" w:fill="auto"/>
          </w:tcPr>
          <w:p w14:paraId="3AA40721" w14:textId="77777777" w:rsidR="00367ABC" w:rsidRPr="00481D2D" w:rsidRDefault="00367ABC" w:rsidP="00367ABC">
            <w:pPr>
              <w:pStyle w:val="TAL"/>
              <w:rPr>
                <w:sz w:val="16"/>
                <w:szCs w:val="16"/>
              </w:rPr>
            </w:pPr>
            <w:r>
              <w:rPr>
                <w:rFonts w:cs="Arial"/>
                <w:sz w:val="16"/>
                <w:szCs w:val="16"/>
                <w:lang w:eastAsia="zh-CN"/>
              </w:rPr>
              <w:t>0102</w:t>
            </w:r>
          </w:p>
        </w:tc>
        <w:tc>
          <w:tcPr>
            <w:tcW w:w="408" w:type="dxa"/>
            <w:shd w:val="solid" w:color="FFFFFF" w:fill="auto"/>
          </w:tcPr>
          <w:p w14:paraId="41B24645" w14:textId="77777777" w:rsidR="00367ABC" w:rsidRPr="00481D2D" w:rsidRDefault="00367ABC" w:rsidP="00367ABC">
            <w:pPr>
              <w:pStyle w:val="TAR"/>
              <w:rPr>
                <w:sz w:val="16"/>
                <w:szCs w:val="16"/>
              </w:rPr>
            </w:pPr>
          </w:p>
        </w:tc>
        <w:tc>
          <w:tcPr>
            <w:tcW w:w="396" w:type="dxa"/>
            <w:shd w:val="solid" w:color="FFFFFF" w:fill="auto"/>
          </w:tcPr>
          <w:p w14:paraId="6F3E9144"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4E57D37D" w14:textId="77777777" w:rsidR="00367ABC" w:rsidRPr="00481D2D" w:rsidRDefault="00367ABC" w:rsidP="00367ABC">
            <w:pPr>
              <w:pStyle w:val="TAL"/>
              <w:rPr>
                <w:sz w:val="16"/>
                <w:szCs w:val="16"/>
              </w:rPr>
            </w:pPr>
            <w:r>
              <w:rPr>
                <w:rFonts w:cs="Arial"/>
                <w:sz w:val="16"/>
                <w:szCs w:val="16"/>
              </w:rPr>
              <w:t>Update of OpenAPI version and TS version in externalDocs field</w:t>
            </w:r>
          </w:p>
        </w:tc>
        <w:tc>
          <w:tcPr>
            <w:tcW w:w="1150" w:type="dxa"/>
            <w:shd w:val="solid" w:color="FFFFFF" w:fill="auto"/>
          </w:tcPr>
          <w:p w14:paraId="1A5950EF" w14:textId="77777777" w:rsidR="00367ABC" w:rsidRPr="00481D2D" w:rsidRDefault="00367ABC" w:rsidP="00367ABC">
            <w:pPr>
              <w:pStyle w:val="TAC"/>
              <w:rPr>
                <w:sz w:val="16"/>
                <w:szCs w:val="16"/>
              </w:rPr>
            </w:pPr>
            <w:r>
              <w:rPr>
                <w:rFonts w:cs="Arial"/>
                <w:sz w:val="16"/>
                <w:szCs w:val="16"/>
                <w:lang w:val="en-US" w:eastAsia="zh-CN"/>
              </w:rPr>
              <w:t>17.0.0</w:t>
            </w:r>
          </w:p>
        </w:tc>
      </w:tr>
      <w:tr w:rsidR="00367ABC" w:rsidRPr="00481D2D" w14:paraId="723A740F" w14:textId="77777777" w:rsidTr="002B5E43">
        <w:tc>
          <w:tcPr>
            <w:tcW w:w="731" w:type="dxa"/>
            <w:shd w:val="solid" w:color="FFFFFF" w:fill="auto"/>
          </w:tcPr>
          <w:p w14:paraId="7F0A44F1" w14:textId="77777777" w:rsidR="00367ABC" w:rsidRPr="00481D2D" w:rsidRDefault="00367ABC" w:rsidP="00367ABC">
            <w:pPr>
              <w:pStyle w:val="TAC"/>
              <w:rPr>
                <w:sz w:val="16"/>
                <w:szCs w:val="16"/>
              </w:rPr>
            </w:pPr>
            <w:r>
              <w:rPr>
                <w:rFonts w:cs="Arial"/>
                <w:sz w:val="16"/>
                <w:szCs w:val="16"/>
                <w:lang w:eastAsia="zh-CN"/>
              </w:rPr>
              <w:t>2021-06</w:t>
            </w:r>
          </w:p>
        </w:tc>
        <w:tc>
          <w:tcPr>
            <w:tcW w:w="798" w:type="dxa"/>
            <w:shd w:val="solid" w:color="FFFFFF" w:fill="auto"/>
          </w:tcPr>
          <w:p w14:paraId="4803E0E3" w14:textId="77777777" w:rsidR="00367ABC" w:rsidRPr="00481D2D" w:rsidRDefault="00367ABC" w:rsidP="00367ABC">
            <w:pPr>
              <w:pStyle w:val="TAC"/>
              <w:rPr>
                <w:sz w:val="16"/>
                <w:szCs w:val="16"/>
              </w:rPr>
            </w:pPr>
            <w:r>
              <w:rPr>
                <w:rFonts w:cs="Arial"/>
                <w:sz w:val="16"/>
                <w:szCs w:val="16"/>
                <w:lang w:eastAsia="zh-CN"/>
              </w:rPr>
              <w:t>CT#92e</w:t>
            </w:r>
          </w:p>
        </w:tc>
        <w:tc>
          <w:tcPr>
            <w:tcW w:w="935" w:type="dxa"/>
            <w:shd w:val="solid" w:color="FFFFFF" w:fill="auto"/>
          </w:tcPr>
          <w:p w14:paraId="57D750BC" w14:textId="77777777" w:rsidR="00367ABC" w:rsidRPr="00481D2D" w:rsidRDefault="00367ABC" w:rsidP="00367ABC">
            <w:pPr>
              <w:pStyle w:val="TAC"/>
              <w:rPr>
                <w:sz w:val="16"/>
                <w:szCs w:val="16"/>
              </w:rPr>
            </w:pPr>
            <w:r>
              <w:rPr>
                <w:rFonts w:cs="Arial"/>
                <w:sz w:val="16"/>
                <w:szCs w:val="16"/>
              </w:rPr>
              <w:t>CP-211234</w:t>
            </w:r>
          </w:p>
        </w:tc>
        <w:tc>
          <w:tcPr>
            <w:tcW w:w="495" w:type="dxa"/>
            <w:shd w:val="solid" w:color="FFFFFF" w:fill="auto"/>
          </w:tcPr>
          <w:p w14:paraId="7A412831" w14:textId="77777777" w:rsidR="00367ABC" w:rsidRPr="00481D2D" w:rsidRDefault="00367ABC" w:rsidP="00367ABC">
            <w:pPr>
              <w:pStyle w:val="TAL"/>
              <w:rPr>
                <w:sz w:val="16"/>
                <w:szCs w:val="16"/>
              </w:rPr>
            </w:pPr>
            <w:r>
              <w:rPr>
                <w:rFonts w:cs="Arial"/>
                <w:sz w:val="16"/>
                <w:szCs w:val="16"/>
                <w:lang w:eastAsia="zh-CN"/>
              </w:rPr>
              <w:t>0103</w:t>
            </w:r>
          </w:p>
        </w:tc>
        <w:tc>
          <w:tcPr>
            <w:tcW w:w="408" w:type="dxa"/>
            <w:shd w:val="solid" w:color="FFFFFF" w:fill="auto"/>
          </w:tcPr>
          <w:p w14:paraId="30AFCF38"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63AD7514"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10716306" w14:textId="77777777" w:rsidR="00367ABC" w:rsidRPr="00481D2D" w:rsidRDefault="00367ABC" w:rsidP="00367ABC">
            <w:pPr>
              <w:pStyle w:val="TAL"/>
              <w:rPr>
                <w:sz w:val="16"/>
                <w:szCs w:val="16"/>
              </w:rPr>
            </w:pPr>
            <w:r>
              <w:rPr>
                <w:rFonts w:cs="Arial"/>
                <w:sz w:val="16"/>
                <w:szCs w:val="16"/>
              </w:rPr>
              <w:t>Support of optional HTTP custom header fields</w:t>
            </w:r>
          </w:p>
        </w:tc>
        <w:tc>
          <w:tcPr>
            <w:tcW w:w="1150" w:type="dxa"/>
            <w:shd w:val="solid" w:color="FFFFFF" w:fill="auto"/>
          </w:tcPr>
          <w:p w14:paraId="68F0A017" w14:textId="77777777" w:rsidR="00367ABC" w:rsidRPr="00481D2D" w:rsidRDefault="00367ABC" w:rsidP="00367ABC">
            <w:pPr>
              <w:pStyle w:val="TAC"/>
              <w:rPr>
                <w:sz w:val="16"/>
                <w:szCs w:val="16"/>
              </w:rPr>
            </w:pPr>
            <w:r>
              <w:rPr>
                <w:rFonts w:cs="Arial"/>
                <w:sz w:val="16"/>
                <w:szCs w:val="16"/>
                <w:lang w:val="en-US" w:eastAsia="zh-CN"/>
              </w:rPr>
              <w:t>17.1.0</w:t>
            </w:r>
          </w:p>
        </w:tc>
      </w:tr>
      <w:tr w:rsidR="00367ABC" w:rsidRPr="00481D2D" w14:paraId="0105CDFA" w14:textId="77777777" w:rsidTr="002B5E43">
        <w:tc>
          <w:tcPr>
            <w:tcW w:w="731" w:type="dxa"/>
            <w:shd w:val="solid" w:color="FFFFFF" w:fill="auto"/>
          </w:tcPr>
          <w:p w14:paraId="47835E42" w14:textId="77777777" w:rsidR="00367ABC" w:rsidRPr="00481D2D" w:rsidRDefault="00367ABC" w:rsidP="00367ABC">
            <w:pPr>
              <w:pStyle w:val="TAC"/>
              <w:rPr>
                <w:sz w:val="16"/>
                <w:szCs w:val="16"/>
              </w:rPr>
            </w:pPr>
            <w:r>
              <w:rPr>
                <w:rFonts w:cs="Arial"/>
                <w:sz w:val="16"/>
                <w:szCs w:val="16"/>
                <w:lang w:eastAsia="zh-CN"/>
              </w:rPr>
              <w:t>2021-06</w:t>
            </w:r>
          </w:p>
        </w:tc>
        <w:tc>
          <w:tcPr>
            <w:tcW w:w="798" w:type="dxa"/>
            <w:shd w:val="solid" w:color="FFFFFF" w:fill="auto"/>
          </w:tcPr>
          <w:p w14:paraId="15C3D8BB" w14:textId="77777777" w:rsidR="00367ABC" w:rsidRPr="00481D2D" w:rsidRDefault="00367ABC" w:rsidP="00367ABC">
            <w:pPr>
              <w:pStyle w:val="TAC"/>
              <w:rPr>
                <w:sz w:val="16"/>
                <w:szCs w:val="16"/>
              </w:rPr>
            </w:pPr>
            <w:r>
              <w:rPr>
                <w:rFonts w:cs="Arial"/>
                <w:sz w:val="16"/>
                <w:szCs w:val="16"/>
                <w:lang w:eastAsia="zh-CN"/>
              </w:rPr>
              <w:t>CT#92e</w:t>
            </w:r>
          </w:p>
        </w:tc>
        <w:tc>
          <w:tcPr>
            <w:tcW w:w="935" w:type="dxa"/>
            <w:shd w:val="solid" w:color="FFFFFF" w:fill="auto"/>
          </w:tcPr>
          <w:p w14:paraId="155E2DBE" w14:textId="77777777" w:rsidR="00367ABC" w:rsidRPr="00481D2D" w:rsidRDefault="00367ABC" w:rsidP="00367ABC">
            <w:pPr>
              <w:pStyle w:val="TAC"/>
              <w:rPr>
                <w:sz w:val="16"/>
                <w:szCs w:val="16"/>
              </w:rPr>
            </w:pPr>
            <w:r>
              <w:rPr>
                <w:rFonts w:cs="Arial"/>
                <w:sz w:val="16"/>
                <w:szCs w:val="16"/>
              </w:rPr>
              <w:t>CP-211219</w:t>
            </w:r>
          </w:p>
        </w:tc>
        <w:tc>
          <w:tcPr>
            <w:tcW w:w="495" w:type="dxa"/>
            <w:shd w:val="solid" w:color="FFFFFF" w:fill="auto"/>
          </w:tcPr>
          <w:p w14:paraId="590D8127" w14:textId="77777777" w:rsidR="00367ABC" w:rsidRPr="00481D2D" w:rsidRDefault="00367ABC" w:rsidP="00367ABC">
            <w:pPr>
              <w:pStyle w:val="TAL"/>
              <w:rPr>
                <w:sz w:val="16"/>
                <w:szCs w:val="16"/>
              </w:rPr>
            </w:pPr>
            <w:r>
              <w:rPr>
                <w:rFonts w:cs="Arial"/>
                <w:sz w:val="16"/>
                <w:szCs w:val="16"/>
                <w:lang w:eastAsia="zh-CN"/>
              </w:rPr>
              <w:t>0105</w:t>
            </w:r>
          </w:p>
        </w:tc>
        <w:tc>
          <w:tcPr>
            <w:tcW w:w="408" w:type="dxa"/>
            <w:shd w:val="solid" w:color="FFFFFF" w:fill="auto"/>
          </w:tcPr>
          <w:p w14:paraId="762098AB" w14:textId="77777777" w:rsidR="00367ABC" w:rsidRPr="00481D2D" w:rsidRDefault="00367ABC" w:rsidP="00367ABC">
            <w:pPr>
              <w:pStyle w:val="TAR"/>
              <w:rPr>
                <w:sz w:val="16"/>
                <w:szCs w:val="16"/>
              </w:rPr>
            </w:pPr>
          </w:p>
        </w:tc>
        <w:tc>
          <w:tcPr>
            <w:tcW w:w="396" w:type="dxa"/>
            <w:shd w:val="solid" w:color="FFFFFF" w:fill="auto"/>
          </w:tcPr>
          <w:p w14:paraId="5B8DE0B7" w14:textId="77777777" w:rsidR="00367ABC" w:rsidRPr="00481D2D" w:rsidRDefault="00367ABC" w:rsidP="00367ABC">
            <w:pPr>
              <w:pStyle w:val="TAC"/>
              <w:rPr>
                <w:sz w:val="16"/>
                <w:szCs w:val="16"/>
              </w:rPr>
            </w:pPr>
            <w:r>
              <w:rPr>
                <w:rFonts w:cs="Arial"/>
                <w:sz w:val="16"/>
                <w:szCs w:val="16"/>
                <w:lang w:eastAsia="zh-CN"/>
              </w:rPr>
              <w:t>A</w:t>
            </w:r>
          </w:p>
        </w:tc>
        <w:tc>
          <w:tcPr>
            <w:tcW w:w="4672" w:type="dxa"/>
            <w:shd w:val="solid" w:color="FFFFFF" w:fill="auto"/>
          </w:tcPr>
          <w:p w14:paraId="6CF2AB6A" w14:textId="77777777" w:rsidR="00367ABC" w:rsidRPr="00481D2D" w:rsidRDefault="00367ABC" w:rsidP="00367ABC">
            <w:pPr>
              <w:pStyle w:val="TAL"/>
              <w:rPr>
                <w:sz w:val="16"/>
                <w:szCs w:val="16"/>
              </w:rPr>
            </w:pPr>
            <w:r>
              <w:rPr>
                <w:rFonts w:cs="Arial"/>
                <w:sz w:val="16"/>
                <w:szCs w:val="16"/>
              </w:rPr>
              <w:t>Correction to Overview and Introduction</w:t>
            </w:r>
          </w:p>
        </w:tc>
        <w:tc>
          <w:tcPr>
            <w:tcW w:w="1150" w:type="dxa"/>
            <w:shd w:val="solid" w:color="FFFFFF" w:fill="auto"/>
          </w:tcPr>
          <w:p w14:paraId="34A6E0AB" w14:textId="77777777" w:rsidR="00367ABC" w:rsidRPr="00481D2D" w:rsidRDefault="00367ABC" w:rsidP="00367ABC">
            <w:pPr>
              <w:pStyle w:val="TAC"/>
              <w:rPr>
                <w:sz w:val="16"/>
                <w:szCs w:val="16"/>
              </w:rPr>
            </w:pPr>
            <w:r>
              <w:rPr>
                <w:rFonts w:cs="Arial"/>
                <w:sz w:val="16"/>
                <w:szCs w:val="16"/>
                <w:lang w:val="en-US" w:eastAsia="zh-CN"/>
              </w:rPr>
              <w:t>17.1.0</w:t>
            </w:r>
          </w:p>
        </w:tc>
      </w:tr>
      <w:tr w:rsidR="00367ABC" w:rsidRPr="00481D2D" w14:paraId="31E32044" w14:textId="77777777" w:rsidTr="002B5E43">
        <w:tc>
          <w:tcPr>
            <w:tcW w:w="731" w:type="dxa"/>
            <w:shd w:val="solid" w:color="FFFFFF" w:fill="auto"/>
          </w:tcPr>
          <w:p w14:paraId="56BB98BB" w14:textId="77777777" w:rsidR="00367ABC" w:rsidRPr="00481D2D" w:rsidRDefault="00367ABC" w:rsidP="00367ABC">
            <w:pPr>
              <w:pStyle w:val="TAC"/>
              <w:rPr>
                <w:sz w:val="16"/>
                <w:szCs w:val="16"/>
              </w:rPr>
            </w:pPr>
            <w:r>
              <w:rPr>
                <w:rFonts w:cs="Arial"/>
                <w:sz w:val="16"/>
                <w:szCs w:val="16"/>
                <w:lang w:eastAsia="zh-CN"/>
              </w:rPr>
              <w:t>2021-06</w:t>
            </w:r>
          </w:p>
        </w:tc>
        <w:tc>
          <w:tcPr>
            <w:tcW w:w="798" w:type="dxa"/>
            <w:shd w:val="solid" w:color="FFFFFF" w:fill="auto"/>
          </w:tcPr>
          <w:p w14:paraId="75DF1E84" w14:textId="77777777" w:rsidR="00367ABC" w:rsidRPr="00481D2D" w:rsidRDefault="00367ABC" w:rsidP="00367ABC">
            <w:pPr>
              <w:pStyle w:val="TAC"/>
              <w:rPr>
                <w:sz w:val="16"/>
                <w:szCs w:val="16"/>
              </w:rPr>
            </w:pPr>
            <w:r>
              <w:rPr>
                <w:rFonts w:cs="Arial"/>
                <w:sz w:val="16"/>
                <w:szCs w:val="16"/>
                <w:lang w:eastAsia="zh-CN"/>
              </w:rPr>
              <w:t>CT#92e</w:t>
            </w:r>
          </w:p>
        </w:tc>
        <w:tc>
          <w:tcPr>
            <w:tcW w:w="935" w:type="dxa"/>
            <w:shd w:val="solid" w:color="FFFFFF" w:fill="auto"/>
          </w:tcPr>
          <w:p w14:paraId="0BA2986E" w14:textId="77777777" w:rsidR="00367ABC" w:rsidRPr="00481D2D" w:rsidRDefault="00367ABC" w:rsidP="00367ABC">
            <w:pPr>
              <w:pStyle w:val="TAC"/>
              <w:rPr>
                <w:sz w:val="16"/>
                <w:szCs w:val="16"/>
              </w:rPr>
            </w:pPr>
            <w:r>
              <w:rPr>
                <w:rFonts w:cs="Arial"/>
                <w:sz w:val="16"/>
                <w:szCs w:val="16"/>
              </w:rPr>
              <w:t>CP-211200</w:t>
            </w:r>
          </w:p>
        </w:tc>
        <w:tc>
          <w:tcPr>
            <w:tcW w:w="495" w:type="dxa"/>
            <w:shd w:val="solid" w:color="FFFFFF" w:fill="auto"/>
          </w:tcPr>
          <w:p w14:paraId="77BE6BC8" w14:textId="77777777" w:rsidR="00367ABC" w:rsidRPr="00481D2D" w:rsidRDefault="00367ABC" w:rsidP="00367ABC">
            <w:pPr>
              <w:pStyle w:val="TAL"/>
              <w:rPr>
                <w:sz w:val="16"/>
                <w:szCs w:val="16"/>
              </w:rPr>
            </w:pPr>
            <w:r>
              <w:rPr>
                <w:rFonts w:cs="Arial"/>
                <w:sz w:val="16"/>
                <w:szCs w:val="16"/>
                <w:lang w:eastAsia="zh-CN"/>
              </w:rPr>
              <w:t>0107</w:t>
            </w:r>
          </w:p>
        </w:tc>
        <w:tc>
          <w:tcPr>
            <w:tcW w:w="408" w:type="dxa"/>
            <w:shd w:val="solid" w:color="FFFFFF" w:fill="auto"/>
          </w:tcPr>
          <w:p w14:paraId="5F39BDDB"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45357178" w14:textId="77777777" w:rsidR="00367ABC" w:rsidRPr="00481D2D" w:rsidRDefault="00367ABC" w:rsidP="00367ABC">
            <w:pPr>
              <w:pStyle w:val="TAC"/>
              <w:rPr>
                <w:sz w:val="16"/>
                <w:szCs w:val="16"/>
              </w:rPr>
            </w:pPr>
            <w:r>
              <w:rPr>
                <w:rFonts w:cs="Arial"/>
                <w:sz w:val="16"/>
                <w:szCs w:val="16"/>
                <w:lang w:eastAsia="zh-CN"/>
              </w:rPr>
              <w:t>A</w:t>
            </w:r>
          </w:p>
        </w:tc>
        <w:tc>
          <w:tcPr>
            <w:tcW w:w="4672" w:type="dxa"/>
            <w:shd w:val="solid" w:color="FFFFFF" w:fill="auto"/>
          </w:tcPr>
          <w:p w14:paraId="2E4EEC8D" w14:textId="77777777" w:rsidR="00367ABC" w:rsidRPr="00481D2D" w:rsidRDefault="00367ABC" w:rsidP="00367ABC">
            <w:pPr>
              <w:pStyle w:val="TAL"/>
              <w:rPr>
                <w:sz w:val="16"/>
                <w:szCs w:val="16"/>
              </w:rPr>
            </w:pPr>
            <w:r>
              <w:rPr>
                <w:rFonts w:cs="Arial"/>
                <w:sz w:val="16"/>
                <w:szCs w:val="16"/>
              </w:rPr>
              <w:t>Redirect responses with "application/json" media type</w:t>
            </w:r>
          </w:p>
        </w:tc>
        <w:tc>
          <w:tcPr>
            <w:tcW w:w="1150" w:type="dxa"/>
            <w:shd w:val="solid" w:color="FFFFFF" w:fill="auto"/>
          </w:tcPr>
          <w:p w14:paraId="24D59C8A" w14:textId="77777777" w:rsidR="00367ABC" w:rsidRPr="00481D2D" w:rsidRDefault="00367ABC" w:rsidP="00367ABC">
            <w:pPr>
              <w:pStyle w:val="TAC"/>
              <w:rPr>
                <w:sz w:val="16"/>
                <w:szCs w:val="16"/>
              </w:rPr>
            </w:pPr>
            <w:r>
              <w:rPr>
                <w:rFonts w:cs="Arial"/>
                <w:sz w:val="16"/>
                <w:szCs w:val="16"/>
                <w:lang w:val="en-US" w:eastAsia="zh-CN"/>
              </w:rPr>
              <w:t>17.1.0</w:t>
            </w:r>
          </w:p>
        </w:tc>
      </w:tr>
      <w:tr w:rsidR="00367ABC" w:rsidRPr="00481D2D" w14:paraId="21867F0E" w14:textId="77777777" w:rsidTr="002B5E43">
        <w:tc>
          <w:tcPr>
            <w:tcW w:w="731" w:type="dxa"/>
            <w:shd w:val="solid" w:color="FFFFFF" w:fill="auto"/>
          </w:tcPr>
          <w:p w14:paraId="7159AB24" w14:textId="77777777" w:rsidR="00367ABC" w:rsidRPr="00481D2D" w:rsidRDefault="00367ABC" w:rsidP="00367ABC">
            <w:pPr>
              <w:pStyle w:val="TAC"/>
              <w:rPr>
                <w:sz w:val="16"/>
                <w:szCs w:val="16"/>
              </w:rPr>
            </w:pPr>
            <w:r>
              <w:rPr>
                <w:rFonts w:cs="Arial"/>
                <w:sz w:val="16"/>
                <w:szCs w:val="16"/>
                <w:lang w:eastAsia="zh-CN"/>
              </w:rPr>
              <w:t>2021-06</w:t>
            </w:r>
          </w:p>
        </w:tc>
        <w:tc>
          <w:tcPr>
            <w:tcW w:w="798" w:type="dxa"/>
            <w:shd w:val="solid" w:color="FFFFFF" w:fill="auto"/>
          </w:tcPr>
          <w:p w14:paraId="18076723" w14:textId="77777777" w:rsidR="00367ABC" w:rsidRPr="00481D2D" w:rsidRDefault="00367ABC" w:rsidP="00367ABC">
            <w:pPr>
              <w:pStyle w:val="TAC"/>
              <w:rPr>
                <w:sz w:val="16"/>
                <w:szCs w:val="16"/>
              </w:rPr>
            </w:pPr>
            <w:r>
              <w:rPr>
                <w:rFonts w:cs="Arial"/>
                <w:sz w:val="16"/>
                <w:szCs w:val="16"/>
                <w:lang w:eastAsia="zh-CN"/>
              </w:rPr>
              <w:t>CT#92e</w:t>
            </w:r>
          </w:p>
        </w:tc>
        <w:tc>
          <w:tcPr>
            <w:tcW w:w="935" w:type="dxa"/>
            <w:shd w:val="solid" w:color="FFFFFF" w:fill="auto"/>
          </w:tcPr>
          <w:p w14:paraId="6F0C6248" w14:textId="77777777" w:rsidR="00367ABC" w:rsidRPr="00481D2D" w:rsidRDefault="00367ABC" w:rsidP="00367ABC">
            <w:pPr>
              <w:pStyle w:val="TAC"/>
              <w:rPr>
                <w:sz w:val="16"/>
                <w:szCs w:val="16"/>
              </w:rPr>
            </w:pPr>
            <w:r>
              <w:rPr>
                <w:rFonts w:cs="Arial"/>
                <w:sz w:val="16"/>
                <w:szCs w:val="16"/>
              </w:rPr>
              <w:t>CP-211219</w:t>
            </w:r>
          </w:p>
        </w:tc>
        <w:tc>
          <w:tcPr>
            <w:tcW w:w="495" w:type="dxa"/>
            <w:shd w:val="solid" w:color="FFFFFF" w:fill="auto"/>
          </w:tcPr>
          <w:p w14:paraId="492369AE" w14:textId="77777777" w:rsidR="00367ABC" w:rsidRPr="00481D2D" w:rsidRDefault="00367ABC" w:rsidP="00367ABC">
            <w:pPr>
              <w:pStyle w:val="TAL"/>
              <w:rPr>
                <w:sz w:val="16"/>
                <w:szCs w:val="16"/>
              </w:rPr>
            </w:pPr>
            <w:r>
              <w:rPr>
                <w:rFonts w:cs="Arial"/>
                <w:sz w:val="16"/>
                <w:szCs w:val="16"/>
                <w:lang w:eastAsia="zh-CN"/>
              </w:rPr>
              <w:t>0109</w:t>
            </w:r>
          </w:p>
        </w:tc>
        <w:tc>
          <w:tcPr>
            <w:tcW w:w="408" w:type="dxa"/>
            <w:shd w:val="solid" w:color="FFFFFF" w:fill="auto"/>
          </w:tcPr>
          <w:p w14:paraId="6E9A060F"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25E76317" w14:textId="77777777" w:rsidR="00367ABC" w:rsidRPr="00481D2D" w:rsidRDefault="00367ABC" w:rsidP="00367ABC">
            <w:pPr>
              <w:pStyle w:val="TAC"/>
              <w:rPr>
                <w:sz w:val="16"/>
                <w:szCs w:val="16"/>
              </w:rPr>
            </w:pPr>
            <w:r>
              <w:rPr>
                <w:rFonts w:cs="Arial"/>
                <w:sz w:val="16"/>
                <w:szCs w:val="16"/>
                <w:lang w:eastAsia="zh-CN"/>
              </w:rPr>
              <w:t>A</w:t>
            </w:r>
          </w:p>
        </w:tc>
        <w:tc>
          <w:tcPr>
            <w:tcW w:w="4672" w:type="dxa"/>
            <w:shd w:val="solid" w:color="FFFFFF" w:fill="auto"/>
          </w:tcPr>
          <w:p w14:paraId="38D123BA" w14:textId="77777777" w:rsidR="00367ABC" w:rsidRPr="00481D2D" w:rsidRDefault="00367ABC" w:rsidP="00367ABC">
            <w:pPr>
              <w:pStyle w:val="TAL"/>
              <w:rPr>
                <w:sz w:val="16"/>
                <w:szCs w:val="16"/>
              </w:rPr>
            </w:pPr>
            <w:r>
              <w:rPr>
                <w:rFonts w:cs="Arial"/>
                <w:sz w:val="16"/>
                <w:szCs w:val="16"/>
              </w:rPr>
              <w:t>Correction to ExtendedSamePcf feature</w:t>
            </w:r>
          </w:p>
        </w:tc>
        <w:tc>
          <w:tcPr>
            <w:tcW w:w="1150" w:type="dxa"/>
            <w:shd w:val="solid" w:color="FFFFFF" w:fill="auto"/>
          </w:tcPr>
          <w:p w14:paraId="4A545D27" w14:textId="77777777" w:rsidR="00367ABC" w:rsidRPr="00481D2D" w:rsidRDefault="00367ABC" w:rsidP="00367ABC">
            <w:pPr>
              <w:pStyle w:val="TAC"/>
              <w:rPr>
                <w:sz w:val="16"/>
                <w:szCs w:val="16"/>
              </w:rPr>
            </w:pPr>
            <w:r>
              <w:rPr>
                <w:rFonts w:cs="Arial"/>
                <w:sz w:val="16"/>
                <w:szCs w:val="16"/>
                <w:lang w:val="en-US" w:eastAsia="zh-CN"/>
              </w:rPr>
              <w:t>17.1.0</w:t>
            </w:r>
          </w:p>
        </w:tc>
      </w:tr>
      <w:tr w:rsidR="00367ABC" w:rsidRPr="00481D2D" w14:paraId="72C4B652" w14:textId="77777777" w:rsidTr="002B5E43">
        <w:tc>
          <w:tcPr>
            <w:tcW w:w="731" w:type="dxa"/>
            <w:shd w:val="solid" w:color="FFFFFF" w:fill="auto"/>
          </w:tcPr>
          <w:p w14:paraId="3FC5066A" w14:textId="77777777" w:rsidR="00367ABC" w:rsidRPr="00481D2D" w:rsidRDefault="00367ABC" w:rsidP="00367ABC">
            <w:pPr>
              <w:pStyle w:val="TAC"/>
              <w:rPr>
                <w:sz w:val="16"/>
                <w:szCs w:val="16"/>
              </w:rPr>
            </w:pPr>
            <w:r>
              <w:rPr>
                <w:rFonts w:cs="Arial"/>
                <w:sz w:val="16"/>
                <w:szCs w:val="16"/>
                <w:lang w:eastAsia="zh-CN"/>
              </w:rPr>
              <w:t>2021-06</w:t>
            </w:r>
          </w:p>
        </w:tc>
        <w:tc>
          <w:tcPr>
            <w:tcW w:w="798" w:type="dxa"/>
            <w:shd w:val="solid" w:color="FFFFFF" w:fill="auto"/>
          </w:tcPr>
          <w:p w14:paraId="0493F18B" w14:textId="77777777" w:rsidR="00367ABC" w:rsidRPr="00481D2D" w:rsidRDefault="00367ABC" w:rsidP="00367ABC">
            <w:pPr>
              <w:pStyle w:val="TAC"/>
              <w:rPr>
                <w:sz w:val="16"/>
                <w:szCs w:val="16"/>
              </w:rPr>
            </w:pPr>
            <w:r>
              <w:rPr>
                <w:rFonts w:cs="Arial"/>
                <w:sz w:val="16"/>
                <w:szCs w:val="16"/>
                <w:lang w:eastAsia="zh-CN"/>
              </w:rPr>
              <w:t>CT#92e</w:t>
            </w:r>
          </w:p>
        </w:tc>
        <w:tc>
          <w:tcPr>
            <w:tcW w:w="935" w:type="dxa"/>
            <w:shd w:val="solid" w:color="FFFFFF" w:fill="auto"/>
          </w:tcPr>
          <w:p w14:paraId="3AA61D97" w14:textId="77777777" w:rsidR="00367ABC" w:rsidRPr="00481D2D" w:rsidRDefault="00367ABC" w:rsidP="00367ABC">
            <w:pPr>
              <w:pStyle w:val="TAC"/>
              <w:rPr>
                <w:sz w:val="16"/>
                <w:szCs w:val="16"/>
              </w:rPr>
            </w:pPr>
            <w:r>
              <w:rPr>
                <w:rFonts w:cs="Arial"/>
                <w:sz w:val="16"/>
                <w:szCs w:val="16"/>
              </w:rPr>
              <w:t>CP-211265</w:t>
            </w:r>
          </w:p>
        </w:tc>
        <w:tc>
          <w:tcPr>
            <w:tcW w:w="495" w:type="dxa"/>
            <w:shd w:val="solid" w:color="FFFFFF" w:fill="auto"/>
          </w:tcPr>
          <w:p w14:paraId="11C9F742" w14:textId="77777777" w:rsidR="00367ABC" w:rsidRPr="00481D2D" w:rsidRDefault="00367ABC" w:rsidP="00367ABC">
            <w:pPr>
              <w:pStyle w:val="TAL"/>
              <w:rPr>
                <w:sz w:val="16"/>
                <w:szCs w:val="16"/>
              </w:rPr>
            </w:pPr>
            <w:r>
              <w:rPr>
                <w:rFonts w:cs="Arial"/>
                <w:sz w:val="16"/>
                <w:szCs w:val="16"/>
                <w:lang w:eastAsia="zh-CN"/>
              </w:rPr>
              <w:t>0111</w:t>
            </w:r>
          </w:p>
        </w:tc>
        <w:tc>
          <w:tcPr>
            <w:tcW w:w="408" w:type="dxa"/>
            <w:shd w:val="solid" w:color="FFFFFF" w:fill="auto"/>
          </w:tcPr>
          <w:p w14:paraId="0C1F6ACF" w14:textId="77777777" w:rsidR="00367ABC" w:rsidRPr="00481D2D" w:rsidRDefault="00367ABC" w:rsidP="00367ABC">
            <w:pPr>
              <w:pStyle w:val="TAR"/>
              <w:rPr>
                <w:sz w:val="16"/>
                <w:szCs w:val="16"/>
              </w:rPr>
            </w:pPr>
          </w:p>
        </w:tc>
        <w:tc>
          <w:tcPr>
            <w:tcW w:w="396" w:type="dxa"/>
            <w:shd w:val="solid" w:color="FFFFFF" w:fill="auto"/>
          </w:tcPr>
          <w:p w14:paraId="2C5133C8"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423C5C6B" w14:textId="77777777" w:rsidR="00367ABC" w:rsidRPr="00481D2D" w:rsidRDefault="00367ABC" w:rsidP="00367ABC">
            <w:pPr>
              <w:pStyle w:val="TAL"/>
              <w:rPr>
                <w:sz w:val="16"/>
                <w:szCs w:val="16"/>
              </w:rPr>
            </w:pPr>
            <w:r>
              <w:rPr>
                <w:rFonts w:cs="Arial"/>
                <w:sz w:val="16"/>
                <w:szCs w:val="16"/>
              </w:rPr>
              <w:t>Update of OpenAPI version and TS version in externalDocs field</w:t>
            </w:r>
          </w:p>
        </w:tc>
        <w:tc>
          <w:tcPr>
            <w:tcW w:w="1150" w:type="dxa"/>
            <w:shd w:val="solid" w:color="FFFFFF" w:fill="auto"/>
          </w:tcPr>
          <w:p w14:paraId="20B249C4" w14:textId="77777777" w:rsidR="00367ABC" w:rsidRPr="00481D2D" w:rsidRDefault="00367ABC" w:rsidP="00367ABC">
            <w:pPr>
              <w:pStyle w:val="TAC"/>
              <w:rPr>
                <w:sz w:val="16"/>
                <w:szCs w:val="16"/>
              </w:rPr>
            </w:pPr>
            <w:r>
              <w:rPr>
                <w:rFonts w:cs="Arial"/>
                <w:sz w:val="16"/>
                <w:szCs w:val="16"/>
                <w:lang w:val="en-US" w:eastAsia="zh-CN"/>
              </w:rPr>
              <w:t>17.1.0</w:t>
            </w:r>
          </w:p>
        </w:tc>
      </w:tr>
      <w:tr w:rsidR="00367ABC" w:rsidRPr="00481D2D" w14:paraId="0773D029" w14:textId="77777777" w:rsidTr="002B5E43">
        <w:tc>
          <w:tcPr>
            <w:tcW w:w="731" w:type="dxa"/>
            <w:shd w:val="solid" w:color="FFFFFF" w:fill="auto"/>
          </w:tcPr>
          <w:p w14:paraId="7F936AFC" w14:textId="77777777" w:rsidR="00367ABC" w:rsidRPr="00481D2D" w:rsidRDefault="00367ABC" w:rsidP="00367ABC">
            <w:pPr>
              <w:pStyle w:val="TAC"/>
              <w:rPr>
                <w:sz w:val="16"/>
                <w:szCs w:val="16"/>
              </w:rPr>
            </w:pPr>
            <w:r>
              <w:rPr>
                <w:rFonts w:cs="Arial"/>
                <w:sz w:val="16"/>
                <w:szCs w:val="16"/>
                <w:lang w:eastAsia="zh-CN"/>
              </w:rPr>
              <w:t>2021-09</w:t>
            </w:r>
          </w:p>
        </w:tc>
        <w:tc>
          <w:tcPr>
            <w:tcW w:w="798" w:type="dxa"/>
            <w:shd w:val="solid" w:color="FFFFFF" w:fill="auto"/>
          </w:tcPr>
          <w:p w14:paraId="557C47D9" w14:textId="77777777" w:rsidR="00367ABC" w:rsidRPr="00481D2D" w:rsidRDefault="00367ABC" w:rsidP="00367ABC">
            <w:pPr>
              <w:pStyle w:val="TAC"/>
              <w:rPr>
                <w:sz w:val="16"/>
                <w:szCs w:val="16"/>
              </w:rPr>
            </w:pPr>
            <w:r>
              <w:rPr>
                <w:rFonts w:cs="Arial"/>
                <w:sz w:val="16"/>
                <w:szCs w:val="16"/>
                <w:lang w:eastAsia="zh-CN"/>
              </w:rPr>
              <w:t>CT#93e</w:t>
            </w:r>
          </w:p>
        </w:tc>
        <w:tc>
          <w:tcPr>
            <w:tcW w:w="935" w:type="dxa"/>
            <w:shd w:val="solid" w:color="FFFFFF" w:fill="auto"/>
          </w:tcPr>
          <w:p w14:paraId="1BDD24E1" w14:textId="77777777" w:rsidR="00367ABC" w:rsidRPr="00481D2D" w:rsidRDefault="00367ABC" w:rsidP="00367ABC">
            <w:pPr>
              <w:pStyle w:val="TAC"/>
              <w:rPr>
                <w:sz w:val="16"/>
                <w:szCs w:val="16"/>
              </w:rPr>
            </w:pPr>
            <w:r>
              <w:rPr>
                <w:rFonts w:cs="Arial"/>
                <w:sz w:val="16"/>
                <w:szCs w:val="16"/>
              </w:rPr>
              <w:t>CP-212225</w:t>
            </w:r>
          </w:p>
        </w:tc>
        <w:tc>
          <w:tcPr>
            <w:tcW w:w="495" w:type="dxa"/>
            <w:shd w:val="solid" w:color="FFFFFF" w:fill="auto"/>
          </w:tcPr>
          <w:p w14:paraId="0DDC8570" w14:textId="77777777" w:rsidR="00367ABC" w:rsidRPr="00481D2D" w:rsidRDefault="00367ABC" w:rsidP="00367ABC">
            <w:pPr>
              <w:pStyle w:val="TAL"/>
              <w:rPr>
                <w:sz w:val="16"/>
                <w:szCs w:val="16"/>
              </w:rPr>
            </w:pPr>
            <w:r>
              <w:rPr>
                <w:rFonts w:cs="Arial"/>
                <w:sz w:val="16"/>
                <w:szCs w:val="16"/>
                <w:lang w:eastAsia="zh-CN"/>
              </w:rPr>
              <w:t>0113</w:t>
            </w:r>
          </w:p>
        </w:tc>
        <w:tc>
          <w:tcPr>
            <w:tcW w:w="408" w:type="dxa"/>
            <w:shd w:val="solid" w:color="FFFFFF" w:fill="auto"/>
          </w:tcPr>
          <w:p w14:paraId="5FF7C7EB"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3FBD5EFC"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5EF1B081" w14:textId="77777777" w:rsidR="00367ABC" w:rsidRPr="00481D2D" w:rsidRDefault="00367ABC" w:rsidP="00367ABC">
            <w:pPr>
              <w:pStyle w:val="TAL"/>
              <w:rPr>
                <w:sz w:val="16"/>
                <w:szCs w:val="16"/>
              </w:rPr>
            </w:pPr>
            <w:r>
              <w:rPr>
                <w:rFonts w:cs="Arial"/>
                <w:sz w:val="16"/>
                <w:szCs w:val="16"/>
              </w:rPr>
              <w:t>Subscription to notification of PCF registration</w:t>
            </w:r>
          </w:p>
        </w:tc>
        <w:tc>
          <w:tcPr>
            <w:tcW w:w="1150" w:type="dxa"/>
            <w:shd w:val="solid" w:color="FFFFFF" w:fill="auto"/>
          </w:tcPr>
          <w:p w14:paraId="790D1F39" w14:textId="77777777" w:rsidR="00367ABC" w:rsidRPr="00481D2D" w:rsidRDefault="00367ABC" w:rsidP="00367ABC">
            <w:pPr>
              <w:pStyle w:val="TAC"/>
              <w:rPr>
                <w:sz w:val="16"/>
                <w:szCs w:val="16"/>
              </w:rPr>
            </w:pPr>
            <w:r>
              <w:rPr>
                <w:rFonts w:cs="Arial"/>
                <w:sz w:val="16"/>
                <w:szCs w:val="16"/>
                <w:lang w:val="en-US" w:eastAsia="zh-CN"/>
              </w:rPr>
              <w:t>17.2.0</w:t>
            </w:r>
          </w:p>
        </w:tc>
      </w:tr>
      <w:tr w:rsidR="00367ABC" w:rsidRPr="00481D2D" w14:paraId="3C327A15" w14:textId="77777777" w:rsidTr="002B5E43">
        <w:tc>
          <w:tcPr>
            <w:tcW w:w="731" w:type="dxa"/>
            <w:shd w:val="solid" w:color="FFFFFF" w:fill="auto"/>
          </w:tcPr>
          <w:p w14:paraId="01057184" w14:textId="77777777" w:rsidR="00367ABC" w:rsidRPr="00481D2D" w:rsidRDefault="00367ABC" w:rsidP="00367ABC">
            <w:pPr>
              <w:pStyle w:val="TAC"/>
              <w:rPr>
                <w:sz w:val="16"/>
                <w:szCs w:val="16"/>
              </w:rPr>
            </w:pPr>
            <w:r>
              <w:rPr>
                <w:rFonts w:cs="Arial"/>
                <w:sz w:val="16"/>
                <w:szCs w:val="16"/>
                <w:lang w:eastAsia="zh-CN"/>
              </w:rPr>
              <w:t>2021-09</w:t>
            </w:r>
          </w:p>
        </w:tc>
        <w:tc>
          <w:tcPr>
            <w:tcW w:w="798" w:type="dxa"/>
            <w:shd w:val="solid" w:color="FFFFFF" w:fill="auto"/>
          </w:tcPr>
          <w:p w14:paraId="48E08668" w14:textId="77777777" w:rsidR="00367ABC" w:rsidRPr="00481D2D" w:rsidRDefault="00367ABC" w:rsidP="00367ABC">
            <w:pPr>
              <w:pStyle w:val="TAC"/>
              <w:rPr>
                <w:sz w:val="16"/>
                <w:szCs w:val="16"/>
              </w:rPr>
            </w:pPr>
            <w:r>
              <w:rPr>
                <w:rFonts w:cs="Arial"/>
                <w:sz w:val="16"/>
                <w:szCs w:val="16"/>
                <w:lang w:eastAsia="zh-CN"/>
              </w:rPr>
              <w:t>CT#93e</w:t>
            </w:r>
          </w:p>
        </w:tc>
        <w:tc>
          <w:tcPr>
            <w:tcW w:w="935" w:type="dxa"/>
            <w:shd w:val="solid" w:color="FFFFFF" w:fill="auto"/>
          </w:tcPr>
          <w:p w14:paraId="68911920" w14:textId="77777777" w:rsidR="00367ABC" w:rsidRPr="00481D2D" w:rsidRDefault="00367ABC" w:rsidP="00367ABC">
            <w:pPr>
              <w:pStyle w:val="TAC"/>
              <w:rPr>
                <w:sz w:val="16"/>
                <w:szCs w:val="16"/>
              </w:rPr>
            </w:pPr>
            <w:r>
              <w:rPr>
                <w:rFonts w:cs="Arial"/>
                <w:sz w:val="16"/>
                <w:szCs w:val="16"/>
              </w:rPr>
              <w:t>CP-212224</w:t>
            </w:r>
          </w:p>
        </w:tc>
        <w:tc>
          <w:tcPr>
            <w:tcW w:w="495" w:type="dxa"/>
            <w:shd w:val="solid" w:color="FFFFFF" w:fill="auto"/>
          </w:tcPr>
          <w:p w14:paraId="217DC1A9" w14:textId="77777777" w:rsidR="00367ABC" w:rsidRPr="00481D2D" w:rsidRDefault="00367ABC" w:rsidP="00367ABC">
            <w:pPr>
              <w:pStyle w:val="TAL"/>
              <w:rPr>
                <w:sz w:val="16"/>
                <w:szCs w:val="16"/>
              </w:rPr>
            </w:pPr>
            <w:r>
              <w:rPr>
                <w:rFonts w:cs="Arial"/>
                <w:sz w:val="16"/>
                <w:szCs w:val="16"/>
                <w:lang w:eastAsia="zh-CN"/>
              </w:rPr>
              <w:t>0114</w:t>
            </w:r>
          </w:p>
        </w:tc>
        <w:tc>
          <w:tcPr>
            <w:tcW w:w="408" w:type="dxa"/>
            <w:shd w:val="solid" w:color="FFFFFF" w:fill="auto"/>
          </w:tcPr>
          <w:p w14:paraId="707B2C7C" w14:textId="77777777" w:rsidR="00367ABC" w:rsidRPr="00481D2D" w:rsidRDefault="00367ABC" w:rsidP="00367ABC">
            <w:pPr>
              <w:pStyle w:val="TAR"/>
              <w:rPr>
                <w:sz w:val="16"/>
                <w:szCs w:val="16"/>
              </w:rPr>
            </w:pPr>
          </w:p>
        </w:tc>
        <w:tc>
          <w:tcPr>
            <w:tcW w:w="396" w:type="dxa"/>
            <w:shd w:val="solid" w:color="FFFFFF" w:fill="auto"/>
          </w:tcPr>
          <w:p w14:paraId="406684D0"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3801EB77" w14:textId="77777777" w:rsidR="00367ABC" w:rsidRPr="00481D2D" w:rsidRDefault="00367ABC" w:rsidP="00367ABC">
            <w:pPr>
              <w:pStyle w:val="TAL"/>
              <w:rPr>
                <w:sz w:val="16"/>
                <w:szCs w:val="16"/>
              </w:rPr>
            </w:pPr>
            <w:r>
              <w:rPr>
                <w:rFonts w:cs="Arial"/>
                <w:sz w:val="16"/>
                <w:szCs w:val="16"/>
              </w:rPr>
              <w:t>Correcting CR #0107 implementation</w:t>
            </w:r>
          </w:p>
        </w:tc>
        <w:tc>
          <w:tcPr>
            <w:tcW w:w="1150" w:type="dxa"/>
            <w:shd w:val="solid" w:color="FFFFFF" w:fill="auto"/>
          </w:tcPr>
          <w:p w14:paraId="3CB30E25" w14:textId="77777777" w:rsidR="00367ABC" w:rsidRPr="00481D2D" w:rsidRDefault="00367ABC" w:rsidP="00367ABC">
            <w:pPr>
              <w:pStyle w:val="TAC"/>
              <w:rPr>
                <w:sz w:val="16"/>
                <w:szCs w:val="16"/>
              </w:rPr>
            </w:pPr>
            <w:r>
              <w:rPr>
                <w:rFonts w:cs="Arial"/>
                <w:sz w:val="16"/>
                <w:szCs w:val="16"/>
                <w:lang w:val="en-US" w:eastAsia="zh-CN"/>
              </w:rPr>
              <w:t>17.2.0</w:t>
            </w:r>
          </w:p>
        </w:tc>
      </w:tr>
      <w:tr w:rsidR="00367ABC" w:rsidRPr="00481D2D" w14:paraId="16B38F96" w14:textId="77777777" w:rsidTr="002B5E43">
        <w:tc>
          <w:tcPr>
            <w:tcW w:w="731" w:type="dxa"/>
            <w:shd w:val="solid" w:color="FFFFFF" w:fill="auto"/>
          </w:tcPr>
          <w:p w14:paraId="77824CE5" w14:textId="77777777" w:rsidR="00367ABC" w:rsidRPr="00481D2D" w:rsidRDefault="00367ABC" w:rsidP="00367ABC">
            <w:pPr>
              <w:pStyle w:val="TAC"/>
              <w:rPr>
                <w:sz w:val="16"/>
                <w:szCs w:val="16"/>
              </w:rPr>
            </w:pPr>
            <w:r>
              <w:rPr>
                <w:rFonts w:cs="Arial"/>
                <w:sz w:val="16"/>
                <w:szCs w:val="16"/>
                <w:lang w:eastAsia="zh-CN"/>
              </w:rPr>
              <w:t>2021-09</w:t>
            </w:r>
          </w:p>
        </w:tc>
        <w:tc>
          <w:tcPr>
            <w:tcW w:w="798" w:type="dxa"/>
            <w:shd w:val="solid" w:color="FFFFFF" w:fill="auto"/>
          </w:tcPr>
          <w:p w14:paraId="5CCCE227" w14:textId="77777777" w:rsidR="00367ABC" w:rsidRPr="00481D2D" w:rsidRDefault="00367ABC" w:rsidP="00367ABC">
            <w:pPr>
              <w:pStyle w:val="TAC"/>
              <w:rPr>
                <w:sz w:val="16"/>
                <w:szCs w:val="16"/>
              </w:rPr>
            </w:pPr>
            <w:r>
              <w:rPr>
                <w:rFonts w:cs="Arial"/>
                <w:sz w:val="16"/>
                <w:szCs w:val="16"/>
                <w:lang w:eastAsia="zh-CN"/>
              </w:rPr>
              <w:t>CT#93e</w:t>
            </w:r>
          </w:p>
        </w:tc>
        <w:tc>
          <w:tcPr>
            <w:tcW w:w="935" w:type="dxa"/>
            <w:shd w:val="solid" w:color="FFFFFF" w:fill="auto"/>
          </w:tcPr>
          <w:p w14:paraId="3B0CE0D6" w14:textId="77777777" w:rsidR="00367ABC" w:rsidRPr="00481D2D" w:rsidRDefault="00367ABC" w:rsidP="00367ABC">
            <w:pPr>
              <w:pStyle w:val="TAC"/>
              <w:rPr>
                <w:sz w:val="16"/>
                <w:szCs w:val="16"/>
              </w:rPr>
            </w:pPr>
            <w:r>
              <w:rPr>
                <w:rFonts w:cs="Arial"/>
                <w:sz w:val="16"/>
                <w:szCs w:val="16"/>
              </w:rPr>
              <w:t>CP-212225</w:t>
            </w:r>
          </w:p>
        </w:tc>
        <w:tc>
          <w:tcPr>
            <w:tcW w:w="495" w:type="dxa"/>
            <w:shd w:val="solid" w:color="FFFFFF" w:fill="auto"/>
          </w:tcPr>
          <w:p w14:paraId="781A5671" w14:textId="77777777" w:rsidR="00367ABC" w:rsidRPr="00481D2D" w:rsidRDefault="00367ABC" w:rsidP="00367ABC">
            <w:pPr>
              <w:pStyle w:val="TAL"/>
              <w:rPr>
                <w:sz w:val="16"/>
                <w:szCs w:val="16"/>
              </w:rPr>
            </w:pPr>
            <w:r>
              <w:rPr>
                <w:rFonts w:cs="Arial"/>
                <w:sz w:val="16"/>
                <w:szCs w:val="16"/>
                <w:lang w:eastAsia="zh-CN"/>
              </w:rPr>
              <w:t>0115</w:t>
            </w:r>
          </w:p>
        </w:tc>
        <w:tc>
          <w:tcPr>
            <w:tcW w:w="408" w:type="dxa"/>
            <w:shd w:val="solid" w:color="FFFFFF" w:fill="auto"/>
          </w:tcPr>
          <w:p w14:paraId="2573320D"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4F53E015"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5FC86AC8" w14:textId="77777777" w:rsidR="00367ABC" w:rsidRPr="00481D2D" w:rsidRDefault="00367ABC" w:rsidP="00367ABC">
            <w:pPr>
              <w:pStyle w:val="TAL"/>
              <w:rPr>
                <w:sz w:val="16"/>
                <w:szCs w:val="16"/>
              </w:rPr>
            </w:pPr>
            <w:r>
              <w:rPr>
                <w:rFonts w:cs="Arial"/>
                <w:sz w:val="16"/>
                <w:szCs w:val="16"/>
              </w:rPr>
              <w:t>DCAMP related update of BSF services</w:t>
            </w:r>
          </w:p>
        </w:tc>
        <w:tc>
          <w:tcPr>
            <w:tcW w:w="1150" w:type="dxa"/>
            <w:shd w:val="solid" w:color="FFFFFF" w:fill="auto"/>
          </w:tcPr>
          <w:p w14:paraId="26B55CBD" w14:textId="77777777" w:rsidR="00367ABC" w:rsidRPr="00481D2D" w:rsidRDefault="00367ABC" w:rsidP="00367ABC">
            <w:pPr>
              <w:pStyle w:val="TAC"/>
              <w:rPr>
                <w:sz w:val="16"/>
                <w:szCs w:val="16"/>
              </w:rPr>
            </w:pPr>
            <w:r>
              <w:rPr>
                <w:rFonts w:cs="Arial"/>
                <w:sz w:val="16"/>
                <w:szCs w:val="16"/>
                <w:lang w:val="en-US" w:eastAsia="zh-CN"/>
              </w:rPr>
              <w:t>17.2.0</w:t>
            </w:r>
          </w:p>
        </w:tc>
      </w:tr>
      <w:tr w:rsidR="00367ABC" w:rsidRPr="00481D2D" w14:paraId="6DCDBB5C" w14:textId="77777777" w:rsidTr="002B5E43">
        <w:tc>
          <w:tcPr>
            <w:tcW w:w="731" w:type="dxa"/>
            <w:shd w:val="solid" w:color="FFFFFF" w:fill="auto"/>
          </w:tcPr>
          <w:p w14:paraId="01982791" w14:textId="77777777" w:rsidR="00367ABC" w:rsidRPr="00481D2D" w:rsidRDefault="00367ABC" w:rsidP="00367ABC">
            <w:pPr>
              <w:pStyle w:val="TAC"/>
              <w:rPr>
                <w:sz w:val="16"/>
                <w:szCs w:val="16"/>
              </w:rPr>
            </w:pPr>
            <w:r>
              <w:rPr>
                <w:rFonts w:cs="Arial"/>
                <w:sz w:val="16"/>
                <w:szCs w:val="16"/>
                <w:lang w:eastAsia="zh-CN"/>
              </w:rPr>
              <w:t>2021-09</w:t>
            </w:r>
          </w:p>
        </w:tc>
        <w:tc>
          <w:tcPr>
            <w:tcW w:w="798" w:type="dxa"/>
            <w:shd w:val="solid" w:color="FFFFFF" w:fill="auto"/>
          </w:tcPr>
          <w:p w14:paraId="45329063" w14:textId="77777777" w:rsidR="00367ABC" w:rsidRPr="00481D2D" w:rsidRDefault="00367ABC" w:rsidP="00367ABC">
            <w:pPr>
              <w:pStyle w:val="TAC"/>
              <w:rPr>
                <w:sz w:val="16"/>
                <w:szCs w:val="16"/>
              </w:rPr>
            </w:pPr>
            <w:r>
              <w:rPr>
                <w:rFonts w:cs="Arial"/>
                <w:sz w:val="16"/>
                <w:szCs w:val="16"/>
                <w:lang w:eastAsia="zh-CN"/>
              </w:rPr>
              <w:t>CT#93e</w:t>
            </w:r>
          </w:p>
        </w:tc>
        <w:tc>
          <w:tcPr>
            <w:tcW w:w="935" w:type="dxa"/>
            <w:shd w:val="solid" w:color="FFFFFF" w:fill="auto"/>
          </w:tcPr>
          <w:p w14:paraId="3FD9EDF9" w14:textId="77777777" w:rsidR="00367ABC" w:rsidRPr="00481D2D" w:rsidRDefault="00367ABC" w:rsidP="00367ABC">
            <w:pPr>
              <w:pStyle w:val="TAC"/>
              <w:rPr>
                <w:sz w:val="16"/>
                <w:szCs w:val="16"/>
              </w:rPr>
            </w:pPr>
            <w:r>
              <w:rPr>
                <w:rFonts w:cs="Arial"/>
                <w:sz w:val="16"/>
                <w:szCs w:val="16"/>
              </w:rPr>
              <w:t>CP-212225</w:t>
            </w:r>
          </w:p>
        </w:tc>
        <w:tc>
          <w:tcPr>
            <w:tcW w:w="495" w:type="dxa"/>
            <w:shd w:val="solid" w:color="FFFFFF" w:fill="auto"/>
          </w:tcPr>
          <w:p w14:paraId="268B3DC1" w14:textId="77777777" w:rsidR="00367ABC" w:rsidRPr="00481D2D" w:rsidRDefault="00367ABC" w:rsidP="00367ABC">
            <w:pPr>
              <w:pStyle w:val="TAL"/>
              <w:rPr>
                <w:sz w:val="16"/>
                <w:szCs w:val="16"/>
              </w:rPr>
            </w:pPr>
            <w:r>
              <w:rPr>
                <w:rFonts w:cs="Arial"/>
                <w:sz w:val="16"/>
                <w:szCs w:val="16"/>
                <w:lang w:eastAsia="zh-CN"/>
              </w:rPr>
              <w:t>0116</w:t>
            </w:r>
          </w:p>
        </w:tc>
        <w:tc>
          <w:tcPr>
            <w:tcW w:w="408" w:type="dxa"/>
            <w:shd w:val="solid" w:color="FFFFFF" w:fill="auto"/>
          </w:tcPr>
          <w:p w14:paraId="46CCD5DA"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3B34E3A3"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770DBD14" w14:textId="77777777" w:rsidR="00367ABC" w:rsidRPr="00481D2D" w:rsidRDefault="00367ABC" w:rsidP="00367ABC">
            <w:pPr>
              <w:pStyle w:val="TAL"/>
              <w:rPr>
                <w:sz w:val="16"/>
                <w:szCs w:val="16"/>
              </w:rPr>
            </w:pPr>
            <w:r>
              <w:rPr>
                <w:rFonts w:cs="Arial"/>
                <w:sz w:val="16"/>
                <w:szCs w:val="16"/>
              </w:rPr>
              <w:t>DCAMP related updates in the resource structure</w:t>
            </w:r>
          </w:p>
        </w:tc>
        <w:tc>
          <w:tcPr>
            <w:tcW w:w="1150" w:type="dxa"/>
            <w:shd w:val="solid" w:color="FFFFFF" w:fill="auto"/>
          </w:tcPr>
          <w:p w14:paraId="651B9270" w14:textId="77777777" w:rsidR="00367ABC" w:rsidRPr="00481D2D" w:rsidRDefault="00367ABC" w:rsidP="00367ABC">
            <w:pPr>
              <w:pStyle w:val="TAC"/>
              <w:rPr>
                <w:sz w:val="16"/>
                <w:szCs w:val="16"/>
              </w:rPr>
            </w:pPr>
            <w:r>
              <w:rPr>
                <w:rFonts w:cs="Arial"/>
                <w:sz w:val="16"/>
                <w:szCs w:val="16"/>
                <w:lang w:val="en-US" w:eastAsia="zh-CN"/>
              </w:rPr>
              <w:t>17.2.0</w:t>
            </w:r>
          </w:p>
        </w:tc>
      </w:tr>
      <w:tr w:rsidR="00367ABC" w:rsidRPr="00481D2D" w14:paraId="0408E0BB" w14:textId="77777777" w:rsidTr="002B5E43">
        <w:tc>
          <w:tcPr>
            <w:tcW w:w="731" w:type="dxa"/>
            <w:shd w:val="solid" w:color="FFFFFF" w:fill="auto"/>
          </w:tcPr>
          <w:p w14:paraId="0899AF1D" w14:textId="77777777" w:rsidR="00367ABC" w:rsidRPr="00481D2D" w:rsidRDefault="00367ABC" w:rsidP="00367ABC">
            <w:pPr>
              <w:pStyle w:val="TAC"/>
              <w:rPr>
                <w:sz w:val="16"/>
                <w:szCs w:val="16"/>
              </w:rPr>
            </w:pPr>
            <w:r>
              <w:rPr>
                <w:rFonts w:cs="Arial"/>
                <w:sz w:val="16"/>
                <w:szCs w:val="16"/>
                <w:lang w:eastAsia="zh-CN"/>
              </w:rPr>
              <w:t>2021-09</w:t>
            </w:r>
          </w:p>
        </w:tc>
        <w:tc>
          <w:tcPr>
            <w:tcW w:w="798" w:type="dxa"/>
            <w:shd w:val="solid" w:color="FFFFFF" w:fill="auto"/>
          </w:tcPr>
          <w:p w14:paraId="0ADF943A" w14:textId="77777777" w:rsidR="00367ABC" w:rsidRPr="00481D2D" w:rsidRDefault="00367ABC" w:rsidP="00367ABC">
            <w:pPr>
              <w:pStyle w:val="TAC"/>
              <w:rPr>
                <w:sz w:val="16"/>
                <w:szCs w:val="16"/>
              </w:rPr>
            </w:pPr>
            <w:r>
              <w:rPr>
                <w:rFonts w:cs="Arial"/>
                <w:sz w:val="16"/>
                <w:szCs w:val="16"/>
                <w:lang w:eastAsia="zh-CN"/>
              </w:rPr>
              <w:t>CT#93e</w:t>
            </w:r>
          </w:p>
        </w:tc>
        <w:tc>
          <w:tcPr>
            <w:tcW w:w="935" w:type="dxa"/>
            <w:shd w:val="solid" w:color="FFFFFF" w:fill="auto"/>
          </w:tcPr>
          <w:p w14:paraId="3E461A63" w14:textId="77777777" w:rsidR="00367ABC" w:rsidRPr="00481D2D" w:rsidRDefault="00367ABC" w:rsidP="00367ABC">
            <w:pPr>
              <w:pStyle w:val="TAC"/>
              <w:rPr>
                <w:sz w:val="16"/>
                <w:szCs w:val="16"/>
              </w:rPr>
            </w:pPr>
            <w:r>
              <w:rPr>
                <w:rFonts w:cs="Arial"/>
                <w:sz w:val="16"/>
                <w:szCs w:val="16"/>
              </w:rPr>
              <w:t>CP-212225</w:t>
            </w:r>
          </w:p>
        </w:tc>
        <w:tc>
          <w:tcPr>
            <w:tcW w:w="495" w:type="dxa"/>
            <w:shd w:val="solid" w:color="FFFFFF" w:fill="auto"/>
          </w:tcPr>
          <w:p w14:paraId="226F0CFA" w14:textId="77777777" w:rsidR="00367ABC" w:rsidRPr="00481D2D" w:rsidRDefault="00367ABC" w:rsidP="00367ABC">
            <w:pPr>
              <w:pStyle w:val="TAL"/>
              <w:rPr>
                <w:sz w:val="16"/>
                <w:szCs w:val="16"/>
              </w:rPr>
            </w:pPr>
            <w:r>
              <w:rPr>
                <w:rFonts w:cs="Arial"/>
                <w:sz w:val="16"/>
                <w:szCs w:val="16"/>
                <w:lang w:eastAsia="zh-CN"/>
              </w:rPr>
              <w:t>0119</w:t>
            </w:r>
          </w:p>
        </w:tc>
        <w:tc>
          <w:tcPr>
            <w:tcW w:w="408" w:type="dxa"/>
            <w:shd w:val="solid" w:color="FFFFFF" w:fill="auto"/>
          </w:tcPr>
          <w:p w14:paraId="19519177"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69463002"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44ACBC41" w14:textId="77777777" w:rsidR="00367ABC" w:rsidRPr="00481D2D" w:rsidRDefault="00367ABC" w:rsidP="00367ABC">
            <w:pPr>
              <w:pStyle w:val="TAL"/>
              <w:rPr>
                <w:sz w:val="16"/>
                <w:szCs w:val="16"/>
              </w:rPr>
            </w:pPr>
            <w:r>
              <w:rPr>
                <w:rFonts w:cs="Arial"/>
                <w:sz w:val="16"/>
                <w:szCs w:val="16"/>
              </w:rPr>
              <w:t>Registration and Deregistration of the PCF for a UE</w:t>
            </w:r>
          </w:p>
        </w:tc>
        <w:tc>
          <w:tcPr>
            <w:tcW w:w="1150" w:type="dxa"/>
            <w:shd w:val="solid" w:color="FFFFFF" w:fill="auto"/>
          </w:tcPr>
          <w:p w14:paraId="31BEE94C" w14:textId="77777777" w:rsidR="00367ABC" w:rsidRPr="00481D2D" w:rsidRDefault="00367ABC" w:rsidP="00367ABC">
            <w:pPr>
              <w:pStyle w:val="TAC"/>
              <w:rPr>
                <w:sz w:val="16"/>
                <w:szCs w:val="16"/>
              </w:rPr>
            </w:pPr>
            <w:r>
              <w:rPr>
                <w:rFonts w:cs="Arial"/>
                <w:sz w:val="16"/>
                <w:szCs w:val="16"/>
                <w:lang w:val="en-US" w:eastAsia="zh-CN"/>
              </w:rPr>
              <w:t>17.2.0</w:t>
            </w:r>
          </w:p>
        </w:tc>
      </w:tr>
      <w:tr w:rsidR="00367ABC" w:rsidRPr="00481D2D" w14:paraId="605ACFE4" w14:textId="77777777" w:rsidTr="002B5E43">
        <w:tc>
          <w:tcPr>
            <w:tcW w:w="731" w:type="dxa"/>
            <w:shd w:val="solid" w:color="FFFFFF" w:fill="auto"/>
          </w:tcPr>
          <w:p w14:paraId="63A20A6C" w14:textId="77777777" w:rsidR="00367ABC" w:rsidRPr="00481D2D" w:rsidRDefault="00367ABC" w:rsidP="00367ABC">
            <w:pPr>
              <w:pStyle w:val="TAC"/>
              <w:rPr>
                <w:sz w:val="16"/>
                <w:szCs w:val="16"/>
              </w:rPr>
            </w:pPr>
            <w:r>
              <w:rPr>
                <w:rFonts w:cs="Arial"/>
                <w:sz w:val="16"/>
                <w:szCs w:val="16"/>
                <w:lang w:eastAsia="zh-CN"/>
              </w:rPr>
              <w:t>2021-09</w:t>
            </w:r>
          </w:p>
        </w:tc>
        <w:tc>
          <w:tcPr>
            <w:tcW w:w="798" w:type="dxa"/>
            <w:shd w:val="solid" w:color="FFFFFF" w:fill="auto"/>
          </w:tcPr>
          <w:p w14:paraId="5A76BCAE" w14:textId="77777777" w:rsidR="00367ABC" w:rsidRPr="00481D2D" w:rsidRDefault="00367ABC" w:rsidP="00367ABC">
            <w:pPr>
              <w:pStyle w:val="TAC"/>
              <w:rPr>
                <w:sz w:val="16"/>
                <w:szCs w:val="16"/>
              </w:rPr>
            </w:pPr>
            <w:r>
              <w:rPr>
                <w:rFonts w:cs="Arial"/>
                <w:sz w:val="16"/>
                <w:szCs w:val="16"/>
                <w:lang w:eastAsia="zh-CN"/>
              </w:rPr>
              <w:t>CT#93e</w:t>
            </w:r>
          </w:p>
        </w:tc>
        <w:tc>
          <w:tcPr>
            <w:tcW w:w="935" w:type="dxa"/>
            <w:shd w:val="solid" w:color="FFFFFF" w:fill="auto"/>
          </w:tcPr>
          <w:p w14:paraId="18314B2F" w14:textId="77777777" w:rsidR="00367ABC" w:rsidRPr="00481D2D" w:rsidRDefault="00367ABC" w:rsidP="00367ABC">
            <w:pPr>
              <w:pStyle w:val="TAC"/>
              <w:rPr>
                <w:sz w:val="16"/>
                <w:szCs w:val="16"/>
              </w:rPr>
            </w:pPr>
            <w:r>
              <w:rPr>
                <w:rFonts w:cs="Arial"/>
                <w:sz w:val="16"/>
                <w:szCs w:val="16"/>
              </w:rPr>
              <w:t>CP-212225</w:t>
            </w:r>
          </w:p>
        </w:tc>
        <w:tc>
          <w:tcPr>
            <w:tcW w:w="495" w:type="dxa"/>
            <w:shd w:val="solid" w:color="FFFFFF" w:fill="auto"/>
          </w:tcPr>
          <w:p w14:paraId="361E1A19" w14:textId="77777777" w:rsidR="00367ABC" w:rsidRPr="00481D2D" w:rsidRDefault="00367ABC" w:rsidP="00367ABC">
            <w:pPr>
              <w:pStyle w:val="TAL"/>
              <w:rPr>
                <w:sz w:val="16"/>
                <w:szCs w:val="16"/>
              </w:rPr>
            </w:pPr>
            <w:r>
              <w:rPr>
                <w:rFonts w:cs="Arial"/>
                <w:sz w:val="16"/>
                <w:szCs w:val="16"/>
                <w:lang w:eastAsia="zh-CN"/>
              </w:rPr>
              <w:t>0120</w:t>
            </w:r>
          </w:p>
        </w:tc>
        <w:tc>
          <w:tcPr>
            <w:tcW w:w="408" w:type="dxa"/>
            <w:shd w:val="solid" w:color="FFFFFF" w:fill="auto"/>
          </w:tcPr>
          <w:p w14:paraId="3BDC0A9F"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039051ED"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52A3B49B" w14:textId="77777777" w:rsidR="00367ABC" w:rsidRPr="00481D2D" w:rsidRDefault="00367ABC" w:rsidP="00367ABC">
            <w:pPr>
              <w:pStyle w:val="TAL"/>
              <w:rPr>
                <w:sz w:val="16"/>
                <w:szCs w:val="16"/>
              </w:rPr>
            </w:pPr>
            <w:r>
              <w:rPr>
                <w:rFonts w:cs="Arial"/>
                <w:sz w:val="16"/>
                <w:szCs w:val="16"/>
              </w:rPr>
              <w:t>DCAMP related updates in the OpenAPI file</w:t>
            </w:r>
          </w:p>
        </w:tc>
        <w:tc>
          <w:tcPr>
            <w:tcW w:w="1150" w:type="dxa"/>
            <w:shd w:val="solid" w:color="FFFFFF" w:fill="auto"/>
          </w:tcPr>
          <w:p w14:paraId="6D549165" w14:textId="77777777" w:rsidR="00367ABC" w:rsidRPr="00481D2D" w:rsidRDefault="00367ABC" w:rsidP="00367ABC">
            <w:pPr>
              <w:pStyle w:val="TAC"/>
              <w:rPr>
                <w:sz w:val="16"/>
                <w:szCs w:val="16"/>
              </w:rPr>
            </w:pPr>
            <w:r>
              <w:rPr>
                <w:rFonts w:cs="Arial"/>
                <w:sz w:val="16"/>
                <w:szCs w:val="16"/>
                <w:lang w:val="en-US" w:eastAsia="zh-CN"/>
              </w:rPr>
              <w:t>17.2.0</w:t>
            </w:r>
          </w:p>
        </w:tc>
      </w:tr>
      <w:tr w:rsidR="00367ABC" w:rsidRPr="00481D2D" w14:paraId="15D9B54B" w14:textId="77777777" w:rsidTr="002B5E43">
        <w:tc>
          <w:tcPr>
            <w:tcW w:w="731" w:type="dxa"/>
            <w:shd w:val="solid" w:color="FFFFFF" w:fill="auto"/>
          </w:tcPr>
          <w:p w14:paraId="16E655F1" w14:textId="77777777" w:rsidR="00367ABC" w:rsidRPr="00481D2D" w:rsidRDefault="00367ABC" w:rsidP="00367ABC">
            <w:pPr>
              <w:pStyle w:val="TAC"/>
              <w:rPr>
                <w:sz w:val="16"/>
                <w:szCs w:val="16"/>
              </w:rPr>
            </w:pPr>
            <w:r>
              <w:rPr>
                <w:rFonts w:cs="Arial"/>
                <w:sz w:val="16"/>
                <w:szCs w:val="16"/>
                <w:lang w:eastAsia="zh-CN"/>
              </w:rPr>
              <w:t>2021-09</w:t>
            </w:r>
          </w:p>
        </w:tc>
        <w:tc>
          <w:tcPr>
            <w:tcW w:w="798" w:type="dxa"/>
            <w:shd w:val="solid" w:color="FFFFFF" w:fill="auto"/>
          </w:tcPr>
          <w:p w14:paraId="1D7BB88C" w14:textId="77777777" w:rsidR="00367ABC" w:rsidRPr="00481D2D" w:rsidRDefault="00367ABC" w:rsidP="00367ABC">
            <w:pPr>
              <w:pStyle w:val="TAC"/>
              <w:rPr>
                <w:sz w:val="16"/>
                <w:szCs w:val="16"/>
              </w:rPr>
            </w:pPr>
            <w:r>
              <w:rPr>
                <w:rFonts w:cs="Arial"/>
                <w:sz w:val="16"/>
                <w:szCs w:val="16"/>
                <w:lang w:eastAsia="zh-CN"/>
              </w:rPr>
              <w:t>CT#93e</w:t>
            </w:r>
          </w:p>
        </w:tc>
        <w:tc>
          <w:tcPr>
            <w:tcW w:w="935" w:type="dxa"/>
            <w:shd w:val="solid" w:color="FFFFFF" w:fill="auto"/>
          </w:tcPr>
          <w:p w14:paraId="2E639CF7" w14:textId="77777777" w:rsidR="00367ABC" w:rsidRPr="00481D2D" w:rsidRDefault="00367ABC" w:rsidP="00367ABC">
            <w:pPr>
              <w:pStyle w:val="TAC"/>
              <w:rPr>
                <w:sz w:val="16"/>
                <w:szCs w:val="16"/>
              </w:rPr>
            </w:pPr>
            <w:r>
              <w:rPr>
                <w:rFonts w:cs="Arial"/>
                <w:sz w:val="16"/>
                <w:szCs w:val="16"/>
              </w:rPr>
              <w:t>CP-212223</w:t>
            </w:r>
          </w:p>
        </w:tc>
        <w:tc>
          <w:tcPr>
            <w:tcW w:w="495" w:type="dxa"/>
            <w:shd w:val="solid" w:color="FFFFFF" w:fill="auto"/>
          </w:tcPr>
          <w:p w14:paraId="3E897BDC" w14:textId="77777777" w:rsidR="00367ABC" w:rsidRPr="00481D2D" w:rsidRDefault="00367ABC" w:rsidP="00367ABC">
            <w:pPr>
              <w:pStyle w:val="TAL"/>
              <w:rPr>
                <w:sz w:val="16"/>
                <w:szCs w:val="16"/>
              </w:rPr>
            </w:pPr>
            <w:r>
              <w:rPr>
                <w:rFonts w:cs="Arial"/>
                <w:sz w:val="16"/>
                <w:szCs w:val="16"/>
                <w:lang w:eastAsia="zh-CN"/>
              </w:rPr>
              <w:t>0121</w:t>
            </w:r>
          </w:p>
        </w:tc>
        <w:tc>
          <w:tcPr>
            <w:tcW w:w="408" w:type="dxa"/>
            <w:shd w:val="solid" w:color="FFFFFF" w:fill="auto"/>
          </w:tcPr>
          <w:p w14:paraId="3B616F61" w14:textId="77777777" w:rsidR="00367ABC" w:rsidRPr="00481D2D" w:rsidRDefault="00367ABC" w:rsidP="00367ABC">
            <w:pPr>
              <w:pStyle w:val="TAR"/>
              <w:rPr>
                <w:sz w:val="16"/>
                <w:szCs w:val="16"/>
              </w:rPr>
            </w:pPr>
          </w:p>
        </w:tc>
        <w:tc>
          <w:tcPr>
            <w:tcW w:w="396" w:type="dxa"/>
            <w:shd w:val="solid" w:color="FFFFFF" w:fill="auto"/>
          </w:tcPr>
          <w:p w14:paraId="23FAA884"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621FA658" w14:textId="77777777" w:rsidR="00367ABC" w:rsidRPr="00481D2D" w:rsidRDefault="00367ABC" w:rsidP="00367ABC">
            <w:pPr>
              <w:pStyle w:val="TAL"/>
              <w:rPr>
                <w:sz w:val="16"/>
                <w:szCs w:val="16"/>
              </w:rPr>
            </w:pPr>
            <w:r>
              <w:rPr>
                <w:rFonts w:cs="Arial"/>
                <w:sz w:val="16"/>
                <w:szCs w:val="16"/>
              </w:rPr>
              <w:t>Update of OpenAPI version and TS version in externalDocs field</w:t>
            </w:r>
          </w:p>
        </w:tc>
        <w:tc>
          <w:tcPr>
            <w:tcW w:w="1150" w:type="dxa"/>
            <w:shd w:val="solid" w:color="FFFFFF" w:fill="auto"/>
          </w:tcPr>
          <w:p w14:paraId="733D685D" w14:textId="77777777" w:rsidR="00367ABC" w:rsidRPr="00481D2D" w:rsidRDefault="00367ABC" w:rsidP="00367ABC">
            <w:pPr>
              <w:pStyle w:val="TAC"/>
              <w:rPr>
                <w:sz w:val="16"/>
                <w:szCs w:val="16"/>
              </w:rPr>
            </w:pPr>
            <w:r>
              <w:rPr>
                <w:rFonts w:cs="Arial"/>
                <w:sz w:val="16"/>
                <w:szCs w:val="16"/>
                <w:lang w:val="en-US" w:eastAsia="zh-CN"/>
              </w:rPr>
              <w:t>17.2.0</w:t>
            </w:r>
          </w:p>
        </w:tc>
      </w:tr>
      <w:tr w:rsidR="00367ABC" w:rsidRPr="00481D2D" w14:paraId="2F24CACD" w14:textId="77777777" w:rsidTr="002B5E43">
        <w:tc>
          <w:tcPr>
            <w:tcW w:w="731" w:type="dxa"/>
            <w:shd w:val="solid" w:color="FFFFFF" w:fill="auto"/>
          </w:tcPr>
          <w:p w14:paraId="5C0CBB50" w14:textId="77777777" w:rsidR="00367ABC" w:rsidRPr="00481D2D" w:rsidRDefault="00367ABC" w:rsidP="00367ABC">
            <w:pPr>
              <w:pStyle w:val="TAC"/>
              <w:rPr>
                <w:sz w:val="16"/>
                <w:szCs w:val="16"/>
              </w:rPr>
            </w:pPr>
            <w:r>
              <w:rPr>
                <w:rFonts w:cs="Arial"/>
                <w:sz w:val="16"/>
                <w:szCs w:val="16"/>
                <w:lang w:eastAsia="zh-CN"/>
              </w:rPr>
              <w:t>2021-12</w:t>
            </w:r>
          </w:p>
        </w:tc>
        <w:tc>
          <w:tcPr>
            <w:tcW w:w="798" w:type="dxa"/>
            <w:shd w:val="solid" w:color="FFFFFF" w:fill="auto"/>
          </w:tcPr>
          <w:p w14:paraId="6F7AC753" w14:textId="77777777" w:rsidR="00367ABC" w:rsidRPr="00481D2D" w:rsidRDefault="00367ABC" w:rsidP="00367ABC">
            <w:pPr>
              <w:pStyle w:val="TAC"/>
              <w:rPr>
                <w:sz w:val="16"/>
                <w:szCs w:val="16"/>
              </w:rPr>
            </w:pPr>
            <w:r>
              <w:rPr>
                <w:rFonts w:cs="Arial"/>
                <w:sz w:val="16"/>
                <w:szCs w:val="16"/>
                <w:lang w:eastAsia="zh-CN"/>
              </w:rPr>
              <w:t>CT#94e</w:t>
            </w:r>
          </w:p>
        </w:tc>
        <w:tc>
          <w:tcPr>
            <w:tcW w:w="935" w:type="dxa"/>
            <w:shd w:val="solid" w:color="FFFFFF" w:fill="auto"/>
          </w:tcPr>
          <w:p w14:paraId="543D9E22" w14:textId="77777777" w:rsidR="00367ABC" w:rsidRPr="00481D2D" w:rsidRDefault="00000000" w:rsidP="00367ABC">
            <w:pPr>
              <w:pStyle w:val="TAC"/>
              <w:rPr>
                <w:sz w:val="16"/>
                <w:szCs w:val="16"/>
              </w:rPr>
            </w:pPr>
            <w:hyperlink r:id="rId47" w:history="1">
              <w:r w:rsidR="00367ABC">
                <w:rPr>
                  <w:rStyle w:val="afffd"/>
                  <w:rFonts w:cs="Arial"/>
                  <w:color w:val="auto"/>
                  <w:sz w:val="16"/>
                  <w:szCs w:val="16"/>
                  <w:u w:val="none"/>
                </w:rPr>
                <w:t>CP-213194</w:t>
              </w:r>
            </w:hyperlink>
          </w:p>
        </w:tc>
        <w:tc>
          <w:tcPr>
            <w:tcW w:w="495" w:type="dxa"/>
            <w:shd w:val="solid" w:color="FFFFFF" w:fill="auto"/>
          </w:tcPr>
          <w:p w14:paraId="5AE8563E" w14:textId="77777777" w:rsidR="00367ABC" w:rsidRPr="00481D2D" w:rsidRDefault="00367ABC" w:rsidP="00367ABC">
            <w:pPr>
              <w:pStyle w:val="TAL"/>
              <w:rPr>
                <w:sz w:val="16"/>
                <w:szCs w:val="16"/>
              </w:rPr>
            </w:pPr>
            <w:r>
              <w:rPr>
                <w:rFonts w:cs="Arial"/>
                <w:sz w:val="16"/>
                <w:szCs w:val="16"/>
                <w:lang w:eastAsia="zh-CN"/>
              </w:rPr>
              <w:t>0122</w:t>
            </w:r>
          </w:p>
        </w:tc>
        <w:tc>
          <w:tcPr>
            <w:tcW w:w="408" w:type="dxa"/>
            <w:shd w:val="solid" w:color="FFFFFF" w:fill="auto"/>
          </w:tcPr>
          <w:p w14:paraId="1E4164D6" w14:textId="77777777" w:rsidR="00367ABC" w:rsidRPr="00481D2D" w:rsidRDefault="00367ABC" w:rsidP="00367ABC">
            <w:pPr>
              <w:pStyle w:val="TAR"/>
              <w:rPr>
                <w:sz w:val="16"/>
                <w:szCs w:val="16"/>
              </w:rPr>
            </w:pPr>
          </w:p>
        </w:tc>
        <w:tc>
          <w:tcPr>
            <w:tcW w:w="396" w:type="dxa"/>
            <w:shd w:val="solid" w:color="FFFFFF" w:fill="auto"/>
          </w:tcPr>
          <w:p w14:paraId="4DC63730"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48401749" w14:textId="77777777" w:rsidR="00367ABC" w:rsidRPr="00481D2D" w:rsidRDefault="00367ABC" w:rsidP="00367ABC">
            <w:pPr>
              <w:pStyle w:val="TAL"/>
              <w:rPr>
                <w:sz w:val="16"/>
                <w:szCs w:val="16"/>
              </w:rPr>
            </w:pPr>
            <w:r>
              <w:rPr>
                <w:rFonts w:cs="Arial"/>
                <w:sz w:val="16"/>
                <w:szCs w:val="16"/>
              </w:rPr>
              <w:t>Correction to PCF for a UE binding update procedure</w:t>
            </w:r>
          </w:p>
        </w:tc>
        <w:tc>
          <w:tcPr>
            <w:tcW w:w="1150" w:type="dxa"/>
            <w:shd w:val="solid" w:color="FFFFFF" w:fill="auto"/>
          </w:tcPr>
          <w:p w14:paraId="5DCA261B" w14:textId="77777777" w:rsidR="00367ABC" w:rsidRPr="00481D2D" w:rsidRDefault="00367ABC" w:rsidP="00367ABC">
            <w:pPr>
              <w:pStyle w:val="TAC"/>
              <w:rPr>
                <w:sz w:val="16"/>
                <w:szCs w:val="16"/>
              </w:rPr>
            </w:pPr>
            <w:r>
              <w:rPr>
                <w:rFonts w:cs="Arial"/>
                <w:sz w:val="16"/>
                <w:szCs w:val="16"/>
                <w:lang w:val="en-US" w:eastAsia="zh-CN"/>
              </w:rPr>
              <w:t>17.3.0</w:t>
            </w:r>
          </w:p>
        </w:tc>
      </w:tr>
      <w:tr w:rsidR="00367ABC" w:rsidRPr="00481D2D" w14:paraId="30A46BA2" w14:textId="77777777" w:rsidTr="002B5E43">
        <w:tc>
          <w:tcPr>
            <w:tcW w:w="731" w:type="dxa"/>
            <w:shd w:val="solid" w:color="FFFFFF" w:fill="auto"/>
          </w:tcPr>
          <w:p w14:paraId="3184F104" w14:textId="77777777" w:rsidR="00367ABC" w:rsidRPr="00481D2D" w:rsidRDefault="00367ABC" w:rsidP="00367ABC">
            <w:pPr>
              <w:pStyle w:val="TAC"/>
              <w:rPr>
                <w:sz w:val="16"/>
                <w:szCs w:val="16"/>
              </w:rPr>
            </w:pPr>
            <w:r>
              <w:rPr>
                <w:rFonts w:cs="Arial"/>
                <w:sz w:val="16"/>
                <w:szCs w:val="16"/>
                <w:lang w:eastAsia="zh-CN"/>
              </w:rPr>
              <w:t>2021-12</w:t>
            </w:r>
          </w:p>
        </w:tc>
        <w:tc>
          <w:tcPr>
            <w:tcW w:w="798" w:type="dxa"/>
            <w:shd w:val="solid" w:color="FFFFFF" w:fill="auto"/>
          </w:tcPr>
          <w:p w14:paraId="541EF86C" w14:textId="77777777" w:rsidR="00367ABC" w:rsidRPr="00481D2D" w:rsidRDefault="00367ABC" w:rsidP="00367ABC">
            <w:pPr>
              <w:pStyle w:val="TAC"/>
              <w:rPr>
                <w:sz w:val="16"/>
                <w:szCs w:val="16"/>
              </w:rPr>
            </w:pPr>
            <w:r>
              <w:rPr>
                <w:rFonts w:cs="Arial"/>
                <w:sz w:val="16"/>
                <w:szCs w:val="16"/>
                <w:lang w:eastAsia="zh-CN"/>
              </w:rPr>
              <w:t>CT#94e</w:t>
            </w:r>
          </w:p>
        </w:tc>
        <w:tc>
          <w:tcPr>
            <w:tcW w:w="935" w:type="dxa"/>
            <w:shd w:val="solid" w:color="FFFFFF" w:fill="auto"/>
          </w:tcPr>
          <w:p w14:paraId="432D3C7F" w14:textId="77777777" w:rsidR="00367ABC" w:rsidRPr="00481D2D" w:rsidRDefault="00000000" w:rsidP="00367ABC">
            <w:pPr>
              <w:pStyle w:val="TAC"/>
              <w:rPr>
                <w:sz w:val="16"/>
                <w:szCs w:val="16"/>
              </w:rPr>
            </w:pPr>
            <w:hyperlink r:id="rId48" w:history="1">
              <w:r w:rsidR="00367ABC">
                <w:rPr>
                  <w:rStyle w:val="afffd"/>
                  <w:rFonts w:cs="Arial"/>
                  <w:color w:val="auto"/>
                  <w:sz w:val="16"/>
                  <w:szCs w:val="16"/>
                  <w:u w:val="none"/>
                </w:rPr>
                <w:t>CP-213194</w:t>
              </w:r>
            </w:hyperlink>
          </w:p>
        </w:tc>
        <w:tc>
          <w:tcPr>
            <w:tcW w:w="495" w:type="dxa"/>
            <w:shd w:val="solid" w:color="FFFFFF" w:fill="auto"/>
          </w:tcPr>
          <w:p w14:paraId="3976B83E" w14:textId="77777777" w:rsidR="00367ABC" w:rsidRPr="00481D2D" w:rsidRDefault="00367ABC" w:rsidP="00367ABC">
            <w:pPr>
              <w:pStyle w:val="TAL"/>
              <w:rPr>
                <w:sz w:val="16"/>
                <w:szCs w:val="16"/>
              </w:rPr>
            </w:pPr>
            <w:r>
              <w:rPr>
                <w:rFonts w:cs="Arial"/>
                <w:sz w:val="16"/>
                <w:szCs w:val="16"/>
                <w:lang w:eastAsia="zh-CN"/>
              </w:rPr>
              <w:t>0123</w:t>
            </w:r>
          </w:p>
        </w:tc>
        <w:tc>
          <w:tcPr>
            <w:tcW w:w="408" w:type="dxa"/>
            <w:shd w:val="solid" w:color="FFFFFF" w:fill="auto"/>
          </w:tcPr>
          <w:p w14:paraId="1A86EFC7"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45A9632F"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0E4EDD44" w14:textId="77777777" w:rsidR="00367ABC" w:rsidRPr="00481D2D" w:rsidRDefault="00367ABC" w:rsidP="00367ABC">
            <w:pPr>
              <w:pStyle w:val="TAL"/>
              <w:rPr>
                <w:sz w:val="16"/>
                <w:szCs w:val="16"/>
              </w:rPr>
            </w:pPr>
            <w:r>
              <w:rPr>
                <w:rFonts w:cs="Arial"/>
                <w:sz w:val="16"/>
                <w:szCs w:val="16"/>
              </w:rPr>
              <w:t>Subscription to PCF registration/deregistration events for multiple DNN and SNNSAI</w:t>
            </w:r>
          </w:p>
        </w:tc>
        <w:tc>
          <w:tcPr>
            <w:tcW w:w="1150" w:type="dxa"/>
            <w:shd w:val="solid" w:color="FFFFFF" w:fill="auto"/>
          </w:tcPr>
          <w:p w14:paraId="028B2F5B" w14:textId="77777777" w:rsidR="00367ABC" w:rsidRPr="00481D2D" w:rsidRDefault="00367ABC" w:rsidP="00367ABC">
            <w:pPr>
              <w:pStyle w:val="TAC"/>
              <w:rPr>
                <w:sz w:val="16"/>
                <w:szCs w:val="16"/>
              </w:rPr>
            </w:pPr>
            <w:r>
              <w:rPr>
                <w:rFonts w:cs="Arial"/>
                <w:sz w:val="16"/>
                <w:szCs w:val="16"/>
                <w:lang w:val="en-US" w:eastAsia="zh-CN"/>
              </w:rPr>
              <w:t>17.3.0</w:t>
            </w:r>
          </w:p>
        </w:tc>
      </w:tr>
      <w:tr w:rsidR="00367ABC" w:rsidRPr="00481D2D" w14:paraId="2D8BD126" w14:textId="77777777" w:rsidTr="002B5E43">
        <w:tc>
          <w:tcPr>
            <w:tcW w:w="731" w:type="dxa"/>
            <w:shd w:val="solid" w:color="FFFFFF" w:fill="auto"/>
          </w:tcPr>
          <w:p w14:paraId="2EC1FAD3" w14:textId="77777777" w:rsidR="00367ABC" w:rsidRPr="00481D2D" w:rsidRDefault="00367ABC" w:rsidP="00367ABC">
            <w:pPr>
              <w:pStyle w:val="TAC"/>
              <w:rPr>
                <w:sz w:val="16"/>
                <w:szCs w:val="16"/>
              </w:rPr>
            </w:pPr>
            <w:r>
              <w:rPr>
                <w:rFonts w:cs="Arial"/>
                <w:sz w:val="16"/>
                <w:szCs w:val="16"/>
                <w:lang w:eastAsia="zh-CN"/>
              </w:rPr>
              <w:t>2021-12</w:t>
            </w:r>
          </w:p>
        </w:tc>
        <w:tc>
          <w:tcPr>
            <w:tcW w:w="798" w:type="dxa"/>
            <w:shd w:val="solid" w:color="FFFFFF" w:fill="auto"/>
          </w:tcPr>
          <w:p w14:paraId="62C03A61" w14:textId="77777777" w:rsidR="00367ABC" w:rsidRPr="00481D2D" w:rsidRDefault="00367ABC" w:rsidP="00367ABC">
            <w:pPr>
              <w:pStyle w:val="TAC"/>
              <w:rPr>
                <w:sz w:val="16"/>
                <w:szCs w:val="16"/>
              </w:rPr>
            </w:pPr>
            <w:r>
              <w:rPr>
                <w:rFonts w:cs="Arial"/>
                <w:sz w:val="16"/>
                <w:szCs w:val="16"/>
                <w:lang w:eastAsia="zh-CN"/>
              </w:rPr>
              <w:t>CT#94e</w:t>
            </w:r>
          </w:p>
        </w:tc>
        <w:tc>
          <w:tcPr>
            <w:tcW w:w="935" w:type="dxa"/>
            <w:shd w:val="solid" w:color="FFFFFF" w:fill="auto"/>
          </w:tcPr>
          <w:p w14:paraId="038C9141" w14:textId="77777777" w:rsidR="00367ABC" w:rsidRPr="00481D2D" w:rsidRDefault="00000000" w:rsidP="00367ABC">
            <w:pPr>
              <w:pStyle w:val="TAC"/>
              <w:rPr>
                <w:sz w:val="16"/>
                <w:szCs w:val="16"/>
              </w:rPr>
            </w:pPr>
            <w:hyperlink r:id="rId49" w:history="1">
              <w:r w:rsidR="00367ABC">
                <w:rPr>
                  <w:rStyle w:val="afffd"/>
                  <w:rFonts w:cs="Arial"/>
                  <w:color w:val="auto"/>
                  <w:sz w:val="16"/>
                  <w:szCs w:val="16"/>
                  <w:u w:val="none"/>
                </w:rPr>
                <w:t>CP-213234</w:t>
              </w:r>
            </w:hyperlink>
          </w:p>
        </w:tc>
        <w:tc>
          <w:tcPr>
            <w:tcW w:w="495" w:type="dxa"/>
            <w:shd w:val="solid" w:color="FFFFFF" w:fill="auto"/>
          </w:tcPr>
          <w:p w14:paraId="42AD2150" w14:textId="77777777" w:rsidR="00367ABC" w:rsidRPr="00481D2D" w:rsidRDefault="00367ABC" w:rsidP="00367ABC">
            <w:pPr>
              <w:pStyle w:val="TAL"/>
              <w:rPr>
                <w:sz w:val="16"/>
                <w:szCs w:val="16"/>
              </w:rPr>
            </w:pPr>
            <w:r>
              <w:rPr>
                <w:rFonts w:cs="Arial"/>
                <w:sz w:val="16"/>
                <w:szCs w:val="16"/>
                <w:lang w:eastAsia="zh-CN"/>
              </w:rPr>
              <w:t>0124</w:t>
            </w:r>
          </w:p>
        </w:tc>
        <w:tc>
          <w:tcPr>
            <w:tcW w:w="408" w:type="dxa"/>
            <w:shd w:val="solid" w:color="FFFFFF" w:fill="auto"/>
          </w:tcPr>
          <w:p w14:paraId="06E3C478" w14:textId="77777777" w:rsidR="00367ABC" w:rsidRPr="00481D2D" w:rsidRDefault="00367ABC" w:rsidP="00367ABC">
            <w:pPr>
              <w:pStyle w:val="TAR"/>
              <w:rPr>
                <w:sz w:val="16"/>
                <w:szCs w:val="16"/>
              </w:rPr>
            </w:pPr>
          </w:p>
        </w:tc>
        <w:tc>
          <w:tcPr>
            <w:tcW w:w="396" w:type="dxa"/>
            <w:shd w:val="solid" w:color="FFFFFF" w:fill="auto"/>
          </w:tcPr>
          <w:p w14:paraId="6AF4F13B"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51D742C4" w14:textId="77777777" w:rsidR="00367ABC" w:rsidRPr="00481D2D" w:rsidRDefault="00367ABC" w:rsidP="00367ABC">
            <w:pPr>
              <w:pStyle w:val="TAL"/>
              <w:rPr>
                <w:sz w:val="16"/>
                <w:szCs w:val="16"/>
              </w:rPr>
            </w:pPr>
            <w:r>
              <w:rPr>
                <w:rFonts w:cs="Arial"/>
                <w:sz w:val="16"/>
                <w:szCs w:val="16"/>
              </w:rPr>
              <w:t>Update of BSF NF service consumers</w:t>
            </w:r>
          </w:p>
        </w:tc>
        <w:tc>
          <w:tcPr>
            <w:tcW w:w="1150" w:type="dxa"/>
            <w:shd w:val="solid" w:color="FFFFFF" w:fill="auto"/>
          </w:tcPr>
          <w:p w14:paraId="4A294D6B" w14:textId="77777777" w:rsidR="00367ABC" w:rsidRPr="00481D2D" w:rsidRDefault="00367ABC" w:rsidP="00367ABC">
            <w:pPr>
              <w:pStyle w:val="TAC"/>
              <w:rPr>
                <w:sz w:val="16"/>
                <w:szCs w:val="16"/>
              </w:rPr>
            </w:pPr>
            <w:r>
              <w:rPr>
                <w:rFonts w:cs="Arial"/>
                <w:sz w:val="16"/>
                <w:szCs w:val="16"/>
                <w:lang w:val="en-US" w:eastAsia="zh-CN"/>
              </w:rPr>
              <w:t>17.3.0</w:t>
            </w:r>
          </w:p>
        </w:tc>
      </w:tr>
      <w:tr w:rsidR="00367ABC" w:rsidRPr="00481D2D" w14:paraId="751F0D82" w14:textId="77777777" w:rsidTr="002B5E43">
        <w:tc>
          <w:tcPr>
            <w:tcW w:w="731" w:type="dxa"/>
            <w:shd w:val="solid" w:color="FFFFFF" w:fill="auto"/>
          </w:tcPr>
          <w:p w14:paraId="67E35906" w14:textId="77777777" w:rsidR="00367ABC" w:rsidRPr="00481D2D" w:rsidRDefault="00367ABC" w:rsidP="00367ABC">
            <w:pPr>
              <w:pStyle w:val="TAC"/>
              <w:rPr>
                <w:sz w:val="16"/>
                <w:szCs w:val="16"/>
              </w:rPr>
            </w:pPr>
            <w:r>
              <w:rPr>
                <w:rFonts w:cs="Arial"/>
                <w:sz w:val="16"/>
                <w:szCs w:val="16"/>
                <w:lang w:eastAsia="zh-CN"/>
              </w:rPr>
              <w:t>2021-12</w:t>
            </w:r>
          </w:p>
        </w:tc>
        <w:tc>
          <w:tcPr>
            <w:tcW w:w="798" w:type="dxa"/>
            <w:shd w:val="solid" w:color="FFFFFF" w:fill="auto"/>
          </w:tcPr>
          <w:p w14:paraId="17DB1A31" w14:textId="77777777" w:rsidR="00367ABC" w:rsidRPr="00481D2D" w:rsidRDefault="00367ABC" w:rsidP="00367ABC">
            <w:pPr>
              <w:pStyle w:val="TAC"/>
              <w:rPr>
                <w:sz w:val="16"/>
                <w:szCs w:val="16"/>
              </w:rPr>
            </w:pPr>
            <w:r>
              <w:rPr>
                <w:rFonts w:cs="Arial"/>
                <w:sz w:val="16"/>
                <w:szCs w:val="16"/>
                <w:lang w:eastAsia="zh-CN"/>
              </w:rPr>
              <w:t>CT#94e</w:t>
            </w:r>
          </w:p>
        </w:tc>
        <w:tc>
          <w:tcPr>
            <w:tcW w:w="935" w:type="dxa"/>
            <w:shd w:val="solid" w:color="FFFFFF" w:fill="auto"/>
          </w:tcPr>
          <w:p w14:paraId="4B888990" w14:textId="77777777" w:rsidR="00367ABC" w:rsidRPr="00481D2D" w:rsidRDefault="00000000" w:rsidP="00367ABC">
            <w:pPr>
              <w:pStyle w:val="TAC"/>
              <w:rPr>
                <w:sz w:val="16"/>
                <w:szCs w:val="16"/>
              </w:rPr>
            </w:pPr>
            <w:hyperlink r:id="rId50" w:history="1">
              <w:r w:rsidR="00367ABC">
                <w:rPr>
                  <w:rStyle w:val="afffd"/>
                  <w:rFonts w:cs="Arial"/>
                  <w:color w:val="auto"/>
                  <w:sz w:val="16"/>
                  <w:szCs w:val="16"/>
                  <w:u w:val="none"/>
                </w:rPr>
                <w:t>CP-213234</w:t>
              </w:r>
            </w:hyperlink>
          </w:p>
        </w:tc>
        <w:tc>
          <w:tcPr>
            <w:tcW w:w="495" w:type="dxa"/>
            <w:shd w:val="solid" w:color="FFFFFF" w:fill="auto"/>
          </w:tcPr>
          <w:p w14:paraId="50124941" w14:textId="77777777" w:rsidR="00367ABC" w:rsidRPr="00481D2D" w:rsidRDefault="00367ABC" w:rsidP="00367ABC">
            <w:pPr>
              <w:pStyle w:val="TAL"/>
              <w:rPr>
                <w:sz w:val="16"/>
                <w:szCs w:val="16"/>
              </w:rPr>
            </w:pPr>
            <w:r>
              <w:rPr>
                <w:rFonts w:cs="Arial"/>
                <w:sz w:val="16"/>
                <w:szCs w:val="16"/>
                <w:lang w:eastAsia="zh-CN"/>
              </w:rPr>
              <w:t>0125</w:t>
            </w:r>
          </w:p>
        </w:tc>
        <w:tc>
          <w:tcPr>
            <w:tcW w:w="408" w:type="dxa"/>
            <w:shd w:val="solid" w:color="FFFFFF" w:fill="auto"/>
          </w:tcPr>
          <w:p w14:paraId="68912AB0" w14:textId="77777777" w:rsidR="00367ABC" w:rsidRPr="00481D2D" w:rsidRDefault="00367ABC" w:rsidP="00367ABC">
            <w:pPr>
              <w:pStyle w:val="TAR"/>
              <w:rPr>
                <w:sz w:val="16"/>
                <w:szCs w:val="16"/>
              </w:rPr>
            </w:pPr>
          </w:p>
        </w:tc>
        <w:tc>
          <w:tcPr>
            <w:tcW w:w="396" w:type="dxa"/>
            <w:shd w:val="solid" w:color="FFFFFF" w:fill="auto"/>
          </w:tcPr>
          <w:p w14:paraId="241F873E"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68941F2D" w14:textId="77777777" w:rsidR="00367ABC" w:rsidRPr="00481D2D" w:rsidRDefault="00367ABC" w:rsidP="00367ABC">
            <w:pPr>
              <w:pStyle w:val="TAL"/>
              <w:rPr>
                <w:sz w:val="16"/>
                <w:szCs w:val="16"/>
              </w:rPr>
            </w:pPr>
            <w:r>
              <w:rPr>
                <w:rFonts w:cs="Arial"/>
                <w:sz w:val="16"/>
                <w:szCs w:val="16"/>
              </w:rPr>
              <w:t>Clarification to the registered UE address for TSN and non-TSN scenarios.</w:t>
            </w:r>
          </w:p>
        </w:tc>
        <w:tc>
          <w:tcPr>
            <w:tcW w:w="1150" w:type="dxa"/>
            <w:shd w:val="solid" w:color="FFFFFF" w:fill="auto"/>
          </w:tcPr>
          <w:p w14:paraId="157CF065" w14:textId="77777777" w:rsidR="00367ABC" w:rsidRPr="00481D2D" w:rsidRDefault="00367ABC" w:rsidP="00367ABC">
            <w:pPr>
              <w:pStyle w:val="TAC"/>
              <w:rPr>
                <w:sz w:val="16"/>
                <w:szCs w:val="16"/>
              </w:rPr>
            </w:pPr>
            <w:r>
              <w:rPr>
                <w:rFonts w:cs="Arial"/>
                <w:sz w:val="16"/>
                <w:szCs w:val="16"/>
                <w:lang w:val="en-US" w:eastAsia="zh-CN"/>
              </w:rPr>
              <w:t>17.3.0</w:t>
            </w:r>
          </w:p>
        </w:tc>
      </w:tr>
      <w:tr w:rsidR="00367ABC" w:rsidRPr="00481D2D" w14:paraId="7B2B2642" w14:textId="77777777" w:rsidTr="002B5E43">
        <w:tc>
          <w:tcPr>
            <w:tcW w:w="731" w:type="dxa"/>
            <w:shd w:val="solid" w:color="FFFFFF" w:fill="auto"/>
          </w:tcPr>
          <w:p w14:paraId="4356249E" w14:textId="77777777" w:rsidR="00367ABC" w:rsidRPr="00481D2D" w:rsidRDefault="00367ABC" w:rsidP="00367ABC">
            <w:pPr>
              <w:pStyle w:val="TAC"/>
              <w:rPr>
                <w:sz w:val="16"/>
                <w:szCs w:val="16"/>
              </w:rPr>
            </w:pPr>
            <w:r>
              <w:rPr>
                <w:rFonts w:cs="Arial"/>
                <w:sz w:val="16"/>
                <w:szCs w:val="16"/>
                <w:lang w:eastAsia="zh-CN"/>
              </w:rPr>
              <w:t>2021-12</w:t>
            </w:r>
          </w:p>
        </w:tc>
        <w:tc>
          <w:tcPr>
            <w:tcW w:w="798" w:type="dxa"/>
            <w:shd w:val="solid" w:color="FFFFFF" w:fill="auto"/>
          </w:tcPr>
          <w:p w14:paraId="5AC7ACEB" w14:textId="77777777" w:rsidR="00367ABC" w:rsidRPr="00481D2D" w:rsidRDefault="00367ABC" w:rsidP="00367ABC">
            <w:pPr>
              <w:pStyle w:val="TAC"/>
              <w:rPr>
                <w:sz w:val="16"/>
                <w:szCs w:val="16"/>
              </w:rPr>
            </w:pPr>
            <w:r>
              <w:rPr>
                <w:rFonts w:cs="Arial"/>
                <w:sz w:val="16"/>
                <w:szCs w:val="16"/>
                <w:lang w:eastAsia="zh-CN"/>
              </w:rPr>
              <w:t>CT#94e</w:t>
            </w:r>
          </w:p>
        </w:tc>
        <w:tc>
          <w:tcPr>
            <w:tcW w:w="935" w:type="dxa"/>
            <w:shd w:val="solid" w:color="FFFFFF" w:fill="auto"/>
          </w:tcPr>
          <w:p w14:paraId="3941A650" w14:textId="77777777" w:rsidR="00367ABC" w:rsidRPr="00481D2D" w:rsidRDefault="00000000" w:rsidP="00367ABC">
            <w:pPr>
              <w:pStyle w:val="TAC"/>
              <w:rPr>
                <w:sz w:val="16"/>
                <w:szCs w:val="16"/>
              </w:rPr>
            </w:pPr>
            <w:hyperlink r:id="rId51" w:history="1">
              <w:r w:rsidR="00367ABC">
                <w:rPr>
                  <w:rStyle w:val="afffd"/>
                  <w:rFonts w:cs="Arial"/>
                  <w:color w:val="auto"/>
                  <w:sz w:val="16"/>
                  <w:szCs w:val="16"/>
                  <w:u w:val="none"/>
                </w:rPr>
                <w:t>CP-213239</w:t>
              </w:r>
            </w:hyperlink>
          </w:p>
        </w:tc>
        <w:tc>
          <w:tcPr>
            <w:tcW w:w="495" w:type="dxa"/>
            <w:shd w:val="solid" w:color="FFFFFF" w:fill="auto"/>
          </w:tcPr>
          <w:p w14:paraId="269616F7" w14:textId="77777777" w:rsidR="00367ABC" w:rsidRPr="00481D2D" w:rsidRDefault="00367ABC" w:rsidP="00367ABC">
            <w:pPr>
              <w:pStyle w:val="TAL"/>
              <w:rPr>
                <w:sz w:val="16"/>
                <w:szCs w:val="16"/>
              </w:rPr>
            </w:pPr>
            <w:r>
              <w:rPr>
                <w:rFonts w:cs="Arial"/>
                <w:sz w:val="16"/>
                <w:szCs w:val="16"/>
                <w:lang w:eastAsia="zh-CN"/>
              </w:rPr>
              <w:t>0126</w:t>
            </w:r>
          </w:p>
        </w:tc>
        <w:tc>
          <w:tcPr>
            <w:tcW w:w="408" w:type="dxa"/>
            <w:shd w:val="solid" w:color="FFFFFF" w:fill="auto"/>
          </w:tcPr>
          <w:p w14:paraId="66FBDBA4" w14:textId="77777777" w:rsidR="00367ABC" w:rsidRPr="00481D2D" w:rsidRDefault="00367ABC" w:rsidP="00367ABC">
            <w:pPr>
              <w:pStyle w:val="TAR"/>
              <w:rPr>
                <w:sz w:val="16"/>
                <w:szCs w:val="16"/>
              </w:rPr>
            </w:pPr>
          </w:p>
        </w:tc>
        <w:tc>
          <w:tcPr>
            <w:tcW w:w="396" w:type="dxa"/>
            <w:shd w:val="solid" w:color="FFFFFF" w:fill="auto"/>
          </w:tcPr>
          <w:p w14:paraId="67262194"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3CE32666" w14:textId="77777777" w:rsidR="00367ABC" w:rsidRPr="00481D2D" w:rsidRDefault="00367ABC" w:rsidP="00367ABC">
            <w:pPr>
              <w:pStyle w:val="TAL"/>
              <w:rPr>
                <w:sz w:val="16"/>
                <w:szCs w:val="16"/>
              </w:rPr>
            </w:pPr>
            <w:r>
              <w:rPr>
                <w:rFonts w:cs="Arial"/>
                <w:sz w:val="16"/>
                <w:szCs w:val="16"/>
              </w:rPr>
              <w:t>Aligning API URI with SBI template</w:t>
            </w:r>
          </w:p>
        </w:tc>
        <w:tc>
          <w:tcPr>
            <w:tcW w:w="1150" w:type="dxa"/>
            <w:shd w:val="solid" w:color="FFFFFF" w:fill="auto"/>
          </w:tcPr>
          <w:p w14:paraId="7144E5A7" w14:textId="77777777" w:rsidR="00367ABC" w:rsidRPr="00481D2D" w:rsidRDefault="00367ABC" w:rsidP="00367ABC">
            <w:pPr>
              <w:pStyle w:val="TAC"/>
              <w:rPr>
                <w:sz w:val="16"/>
                <w:szCs w:val="16"/>
              </w:rPr>
            </w:pPr>
            <w:r>
              <w:rPr>
                <w:rFonts w:cs="Arial"/>
                <w:sz w:val="16"/>
                <w:szCs w:val="16"/>
                <w:lang w:val="en-US" w:eastAsia="zh-CN"/>
              </w:rPr>
              <w:t>17.3.0</w:t>
            </w:r>
          </w:p>
        </w:tc>
      </w:tr>
      <w:tr w:rsidR="00367ABC" w:rsidRPr="00481D2D" w14:paraId="5725D522" w14:textId="77777777" w:rsidTr="002B5E43">
        <w:tc>
          <w:tcPr>
            <w:tcW w:w="731" w:type="dxa"/>
            <w:shd w:val="solid" w:color="FFFFFF" w:fill="auto"/>
          </w:tcPr>
          <w:p w14:paraId="4167B613" w14:textId="77777777" w:rsidR="00367ABC" w:rsidRPr="00481D2D" w:rsidRDefault="00367ABC" w:rsidP="00367ABC">
            <w:pPr>
              <w:pStyle w:val="TAC"/>
              <w:rPr>
                <w:sz w:val="16"/>
                <w:szCs w:val="16"/>
              </w:rPr>
            </w:pPr>
            <w:r>
              <w:rPr>
                <w:rFonts w:cs="Arial"/>
                <w:sz w:val="16"/>
                <w:szCs w:val="16"/>
                <w:lang w:eastAsia="zh-CN"/>
              </w:rPr>
              <w:t>2021-12</w:t>
            </w:r>
          </w:p>
        </w:tc>
        <w:tc>
          <w:tcPr>
            <w:tcW w:w="798" w:type="dxa"/>
            <w:shd w:val="solid" w:color="FFFFFF" w:fill="auto"/>
          </w:tcPr>
          <w:p w14:paraId="42C0D9BC" w14:textId="77777777" w:rsidR="00367ABC" w:rsidRPr="00481D2D" w:rsidRDefault="00367ABC" w:rsidP="00367ABC">
            <w:pPr>
              <w:pStyle w:val="TAC"/>
              <w:rPr>
                <w:sz w:val="16"/>
                <w:szCs w:val="16"/>
              </w:rPr>
            </w:pPr>
            <w:r>
              <w:rPr>
                <w:rFonts w:cs="Arial"/>
                <w:sz w:val="16"/>
                <w:szCs w:val="16"/>
                <w:lang w:eastAsia="zh-CN"/>
              </w:rPr>
              <w:t>CT#94e</w:t>
            </w:r>
          </w:p>
        </w:tc>
        <w:tc>
          <w:tcPr>
            <w:tcW w:w="935" w:type="dxa"/>
            <w:shd w:val="solid" w:color="FFFFFF" w:fill="auto"/>
          </w:tcPr>
          <w:p w14:paraId="7B6DCB2C" w14:textId="77777777" w:rsidR="00367ABC" w:rsidRPr="00481D2D" w:rsidRDefault="00000000" w:rsidP="00367ABC">
            <w:pPr>
              <w:pStyle w:val="TAC"/>
              <w:rPr>
                <w:sz w:val="16"/>
                <w:szCs w:val="16"/>
              </w:rPr>
            </w:pPr>
            <w:hyperlink r:id="rId52" w:history="1">
              <w:r w:rsidR="00367ABC">
                <w:rPr>
                  <w:rStyle w:val="afffd"/>
                  <w:rFonts w:cs="Arial"/>
                  <w:color w:val="auto"/>
                  <w:sz w:val="16"/>
                  <w:szCs w:val="16"/>
                  <w:u w:val="none"/>
                </w:rPr>
                <w:t>CP-213200</w:t>
              </w:r>
            </w:hyperlink>
          </w:p>
        </w:tc>
        <w:tc>
          <w:tcPr>
            <w:tcW w:w="495" w:type="dxa"/>
            <w:shd w:val="solid" w:color="FFFFFF" w:fill="auto"/>
          </w:tcPr>
          <w:p w14:paraId="3E185AEF" w14:textId="77777777" w:rsidR="00367ABC" w:rsidRPr="00481D2D" w:rsidRDefault="00367ABC" w:rsidP="00367ABC">
            <w:pPr>
              <w:pStyle w:val="TAL"/>
              <w:rPr>
                <w:sz w:val="16"/>
                <w:szCs w:val="16"/>
              </w:rPr>
            </w:pPr>
            <w:r>
              <w:rPr>
                <w:rFonts w:cs="Arial"/>
                <w:sz w:val="16"/>
                <w:szCs w:val="16"/>
                <w:lang w:eastAsia="zh-CN"/>
              </w:rPr>
              <w:t>0130</w:t>
            </w:r>
          </w:p>
        </w:tc>
        <w:tc>
          <w:tcPr>
            <w:tcW w:w="408" w:type="dxa"/>
            <w:shd w:val="solid" w:color="FFFFFF" w:fill="auto"/>
          </w:tcPr>
          <w:p w14:paraId="476557B8"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15E2FFF8"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40828391" w14:textId="77777777" w:rsidR="00367ABC" w:rsidRPr="00481D2D" w:rsidRDefault="00367ABC" w:rsidP="00367ABC">
            <w:pPr>
              <w:pStyle w:val="TAL"/>
              <w:rPr>
                <w:sz w:val="16"/>
                <w:szCs w:val="16"/>
              </w:rPr>
            </w:pPr>
            <w:r>
              <w:rPr>
                <w:rFonts w:cs="Arial"/>
                <w:sz w:val="16"/>
                <w:szCs w:val="16"/>
                <w:lang w:eastAsia="zh-CN"/>
              </w:rPr>
              <w:t>Discover a PCF for a UE</w:t>
            </w:r>
          </w:p>
        </w:tc>
        <w:tc>
          <w:tcPr>
            <w:tcW w:w="1150" w:type="dxa"/>
            <w:shd w:val="solid" w:color="FFFFFF" w:fill="auto"/>
          </w:tcPr>
          <w:p w14:paraId="69FE2D89" w14:textId="77777777" w:rsidR="00367ABC" w:rsidRPr="00481D2D" w:rsidRDefault="00367ABC" w:rsidP="00367ABC">
            <w:pPr>
              <w:pStyle w:val="TAC"/>
              <w:rPr>
                <w:sz w:val="16"/>
                <w:szCs w:val="16"/>
              </w:rPr>
            </w:pPr>
            <w:r>
              <w:rPr>
                <w:rFonts w:cs="Arial"/>
                <w:sz w:val="16"/>
                <w:szCs w:val="16"/>
                <w:lang w:val="en-US" w:eastAsia="zh-CN"/>
              </w:rPr>
              <w:t>17.3.0</w:t>
            </w:r>
          </w:p>
        </w:tc>
      </w:tr>
      <w:tr w:rsidR="00367ABC" w:rsidRPr="00481D2D" w14:paraId="6DFBD324" w14:textId="77777777" w:rsidTr="002B5E43">
        <w:tc>
          <w:tcPr>
            <w:tcW w:w="731" w:type="dxa"/>
            <w:shd w:val="solid" w:color="FFFFFF" w:fill="auto"/>
          </w:tcPr>
          <w:p w14:paraId="616E5690" w14:textId="77777777" w:rsidR="00367ABC" w:rsidRPr="00481D2D" w:rsidRDefault="00367ABC" w:rsidP="00367ABC">
            <w:pPr>
              <w:pStyle w:val="TAC"/>
              <w:rPr>
                <w:sz w:val="16"/>
                <w:szCs w:val="16"/>
              </w:rPr>
            </w:pPr>
            <w:r>
              <w:rPr>
                <w:rFonts w:cs="Arial"/>
                <w:sz w:val="16"/>
                <w:szCs w:val="16"/>
                <w:lang w:eastAsia="zh-CN"/>
              </w:rPr>
              <w:t>2021-12</w:t>
            </w:r>
          </w:p>
        </w:tc>
        <w:tc>
          <w:tcPr>
            <w:tcW w:w="798" w:type="dxa"/>
            <w:shd w:val="solid" w:color="FFFFFF" w:fill="auto"/>
          </w:tcPr>
          <w:p w14:paraId="60FBAAA7" w14:textId="77777777" w:rsidR="00367ABC" w:rsidRPr="00481D2D" w:rsidRDefault="00367ABC" w:rsidP="00367ABC">
            <w:pPr>
              <w:pStyle w:val="TAC"/>
              <w:rPr>
                <w:sz w:val="16"/>
                <w:szCs w:val="16"/>
              </w:rPr>
            </w:pPr>
            <w:r>
              <w:rPr>
                <w:rFonts w:cs="Arial"/>
                <w:sz w:val="16"/>
                <w:szCs w:val="16"/>
                <w:lang w:eastAsia="zh-CN"/>
              </w:rPr>
              <w:t>CT#94e</w:t>
            </w:r>
          </w:p>
        </w:tc>
        <w:tc>
          <w:tcPr>
            <w:tcW w:w="935" w:type="dxa"/>
            <w:shd w:val="solid" w:color="FFFFFF" w:fill="auto"/>
          </w:tcPr>
          <w:p w14:paraId="31CEA86D" w14:textId="77777777" w:rsidR="00367ABC" w:rsidRPr="00481D2D" w:rsidRDefault="00000000" w:rsidP="00367ABC">
            <w:pPr>
              <w:pStyle w:val="TAC"/>
              <w:rPr>
                <w:sz w:val="16"/>
                <w:szCs w:val="16"/>
              </w:rPr>
            </w:pPr>
            <w:hyperlink r:id="rId53" w:history="1">
              <w:r w:rsidR="00367ABC">
                <w:rPr>
                  <w:rStyle w:val="afffd"/>
                  <w:rFonts w:cs="Arial"/>
                  <w:color w:val="auto"/>
                  <w:sz w:val="16"/>
                  <w:szCs w:val="16"/>
                  <w:u w:val="none"/>
                </w:rPr>
                <w:t>CP-213224</w:t>
              </w:r>
            </w:hyperlink>
          </w:p>
        </w:tc>
        <w:tc>
          <w:tcPr>
            <w:tcW w:w="495" w:type="dxa"/>
            <w:shd w:val="solid" w:color="FFFFFF" w:fill="auto"/>
          </w:tcPr>
          <w:p w14:paraId="60203CAE" w14:textId="77777777" w:rsidR="00367ABC" w:rsidRPr="00481D2D" w:rsidRDefault="00367ABC" w:rsidP="00367ABC">
            <w:pPr>
              <w:pStyle w:val="TAL"/>
              <w:rPr>
                <w:sz w:val="16"/>
                <w:szCs w:val="16"/>
              </w:rPr>
            </w:pPr>
            <w:r>
              <w:rPr>
                <w:rFonts w:cs="Arial"/>
                <w:sz w:val="16"/>
                <w:szCs w:val="16"/>
                <w:lang w:eastAsia="zh-CN"/>
              </w:rPr>
              <w:t>0132</w:t>
            </w:r>
          </w:p>
        </w:tc>
        <w:tc>
          <w:tcPr>
            <w:tcW w:w="408" w:type="dxa"/>
            <w:shd w:val="solid" w:color="FFFFFF" w:fill="auto"/>
          </w:tcPr>
          <w:p w14:paraId="4FC4CC4E" w14:textId="77777777" w:rsidR="00367ABC" w:rsidRPr="00481D2D" w:rsidRDefault="00367ABC" w:rsidP="00367ABC">
            <w:pPr>
              <w:pStyle w:val="TAR"/>
              <w:rPr>
                <w:sz w:val="16"/>
                <w:szCs w:val="16"/>
              </w:rPr>
            </w:pPr>
          </w:p>
        </w:tc>
        <w:tc>
          <w:tcPr>
            <w:tcW w:w="396" w:type="dxa"/>
            <w:shd w:val="solid" w:color="FFFFFF" w:fill="auto"/>
          </w:tcPr>
          <w:p w14:paraId="4BDEB828" w14:textId="77777777" w:rsidR="00367ABC" w:rsidRPr="00481D2D" w:rsidRDefault="00367ABC" w:rsidP="00367ABC">
            <w:pPr>
              <w:pStyle w:val="TAC"/>
              <w:rPr>
                <w:sz w:val="16"/>
                <w:szCs w:val="16"/>
              </w:rPr>
            </w:pPr>
            <w:r>
              <w:rPr>
                <w:rFonts w:cs="Arial"/>
                <w:sz w:val="16"/>
                <w:szCs w:val="16"/>
                <w:lang w:eastAsia="zh-CN"/>
              </w:rPr>
              <w:t>A</w:t>
            </w:r>
          </w:p>
        </w:tc>
        <w:tc>
          <w:tcPr>
            <w:tcW w:w="4672" w:type="dxa"/>
            <w:shd w:val="solid" w:color="FFFFFF" w:fill="auto"/>
          </w:tcPr>
          <w:p w14:paraId="3A4BBEFB" w14:textId="77777777" w:rsidR="00367ABC" w:rsidRPr="00481D2D" w:rsidRDefault="00367ABC" w:rsidP="00367ABC">
            <w:pPr>
              <w:pStyle w:val="TAL"/>
              <w:rPr>
                <w:sz w:val="16"/>
                <w:szCs w:val="16"/>
              </w:rPr>
            </w:pPr>
            <w:r>
              <w:rPr>
                <w:rFonts w:cs="Arial"/>
                <w:sz w:val="16"/>
                <w:szCs w:val="16"/>
                <w:lang w:eastAsia="en-GB"/>
              </w:rPr>
              <w:t>Correction to PCF Session binding update procedure</w:t>
            </w:r>
          </w:p>
        </w:tc>
        <w:tc>
          <w:tcPr>
            <w:tcW w:w="1150" w:type="dxa"/>
            <w:shd w:val="solid" w:color="FFFFFF" w:fill="auto"/>
          </w:tcPr>
          <w:p w14:paraId="06EA84F8" w14:textId="77777777" w:rsidR="00367ABC" w:rsidRPr="00481D2D" w:rsidRDefault="00367ABC" w:rsidP="00367ABC">
            <w:pPr>
              <w:pStyle w:val="TAC"/>
              <w:rPr>
                <w:sz w:val="16"/>
                <w:szCs w:val="16"/>
              </w:rPr>
            </w:pPr>
            <w:r>
              <w:rPr>
                <w:rFonts w:cs="Arial"/>
                <w:sz w:val="16"/>
                <w:szCs w:val="16"/>
                <w:lang w:val="en-US" w:eastAsia="zh-CN"/>
              </w:rPr>
              <w:t>17.3.0</w:t>
            </w:r>
          </w:p>
        </w:tc>
      </w:tr>
      <w:tr w:rsidR="00367ABC" w:rsidRPr="00481D2D" w14:paraId="51E70452" w14:textId="77777777" w:rsidTr="002B5E43">
        <w:tc>
          <w:tcPr>
            <w:tcW w:w="731" w:type="dxa"/>
            <w:shd w:val="solid" w:color="FFFFFF" w:fill="auto"/>
          </w:tcPr>
          <w:p w14:paraId="70DFFCFE" w14:textId="77777777" w:rsidR="00367ABC" w:rsidRPr="00481D2D" w:rsidRDefault="00367ABC" w:rsidP="00367ABC">
            <w:pPr>
              <w:pStyle w:val="TAC"/>
              <w:rPr>
                <w:sz w:val="16"/>
                <w:szCs w:val="16"/>
              </w:rPr>
            </w:pPr>
            <w:r>
              <w:rPr>
                <w:rFonts w:cs="Arial"/>
                <w:sz w:val="16"/>
                <w:szCs w:val="16"/>
                <w:lang w:eastAsia="zh-CN"/>
              </w:rPr>
              <w:t>2021-12</w:t>
            </w:r>
          </w:p>
        </w:tc>
        <w:tc>
          <w:tcPr>
            <w:tcW w:w="798" w:type="dxa"/>
            <w:shd w:val="solid" w:color="FFFFFF" w:fill="auto"/>
          </w:tcPr>
          <w:p w14:paraId="5BF99249" w14:textId="77777777" w:rsidR="00367ABC" w:rsidRPr="00481D2D" w:rsidRDefault="00367ABC" w:rsidP="00367ABC">
            <w:pPr>
              <w:pStyle w:val="TAC"/>
              <w:rPr>
                <w:sz w:val="16"/>
                <w:szCs w:val="16"/>
              </w:rPr>
            </w:pPr>
            <w:r>
              <w:rPr>
                <w:rFonts w:cs="Arial"/>
                <w:sz w:val="16"/>
                <w:szCs w:val="16"/>
                <w:lang w:eastAsia="zh-CN"/>
              </w:rPr>
              <w:t>CT#94e</w:t>
            </w:r>
          </w:p>
        </w:tc>
        <w:tc>
          <w:tcPr>
            <w:tcW w:w="935" w:type="dxa"/>
            <w:shd w:val="solid" w:color="FFFFFF" w:fill="auto"/>
          </w:tcPr>
          <w:p w14:paraId="106DD7A9" w14:textId="77777777" w:rsidR="00367ABC" w:rsidRPr="00481D2D" w:rsidRDefault="00000000" w:rsidP="00367ABC">
            <w:pPr>
              <w:pStyle w:val="TAC"/>
              <w:rPr>
                <w:sz w:val="16"/>
                <w:szCs w:val="16"/>
              </w:rPr>
            </w:pPr>
            <w:hyperlink r:id="rId54" w:history="1">
              <w:r w:rsidR="00367ABC">
                <w:rPr>
                  <w:rStyle w:val="afffd"/>
                  <w:rFonts w:cs="Arial"/>
                  <w:color w:val="auto"/>
                  <w:sz w:val="16"/>
                  <w:szCs w:val="16"/>
                  <w:u w:val="none"/>
                </w:rPr>
                <w:t>CP-213239</w:t>
              </w:r>
            </w:hyperlink>
          </w:p>
        </w:tc>
        <w:tc>
          <w:tcPr>
            <w:tcW w:w="495" w:type="dxa"/>
            <w:shd w:val="solid" w:color="FFFFFF" w:fill="auto"/>
          </w:tcPr>
          <w:p w14:paraId="60F71967" w14:textId="77777777" w:rsidR="00367ABC" w:rsidRPr="00481D2D" w:rsidRDefault="00367ABC" w:rsidP="00367ABC">
            <w:pPr>
              <w:pStyle w:val="TAL"/>
              <w:rPr>
                <w:sz w:val="16"/>
                <w:szCs w:val="16"/>
              </w:rPr>
            </w:pPr>
            <w:r>
              <w:rPr>
                <w:rFonts w:cs="Arial"/>
                <w:sz w:val="16"/>
                <w:szCs w:val="16"/>
                <w:lang w:eastAsia="zh-CN"/>
              </w:rPr>
              <w:t>0135</w:t>
            </w:r>
          </w:p>
        </w:tc>
        <w:tc>
          <w:tcPr>
            <w:tcW w:w="408" w:type="dxa"/>
            <w:shd w:val="solid" w:color="FFFFFF" w:fill="auto"/>
          </w:tcPr>
          <w:p w14:paraId="0296684D"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5F2C0A51"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3794B60C" w14:textId="77777777" w:rsidR="00367ABC" w:rsidRPr="00481D2D" w:rsidRDefault="00367ABC" w:rsidP="00367ABC">
            <w:pPr>
              <w:pStyle w:val="TAL"/>
              <w:rPr>
                <w:sz w:val="16"/>
                <w:szCs w:val="16"/>
              </w:rPr>
            </w:pPr>
            <w:r>
              <w:rPr>
                <w:rFonts w:cs="Arial"/>
                <w:sz w:val="16"/>
                <w:szCs w:val="16"/>
              </w:rPr>
              <w:t>Naming Convention</w:t>
            </w:r>
          </w:p>
        </w:tc>
        <w:tc>
          <w:tcPr>
            <w:tcW w:w="1150" w:type="dxa"/>
            <w:shd w:val="solid" w:color="FFFFFF" w:fill="auto"/>
          </w:tcPr>
          <w:p w14:paraId="5F18B510" w14:textId="77777777" w:rsidR="00367ABC" w:rsidRPr="00481D2D" w:rsidRDefault="00367ABC" w:rsidP="00367ABC">
            <w:pPr>
              <w:pStyle w:val="TAC"/>
              <w:rPr>
                <w:sz w:val="16"/>
                <w:szCs w:val="16"/>
              </w:rPr>
            </w:pPr>
            <w:r>
              <w:rPr>
                <w:rFonts w:cs="Arial"/>
                <w:sz w:val="16"/>
                <w:szCs w:val="16"/>
                <w:lang w:val="en-US" w:eastAsia="zh-CN"/>
              </w:rPr>
              <w:t>17.3.0</w:t>
            </w:r>
          </w:p>
        </w:tc>
      </w:tr>
      <w:tr w:rsidR="00367ABC" w:rsidRPr="00481D2D" w14:paraId="64CBF183" w14:textId="77777777" w:rsidTr="002B5E43">
        <w:tc>
          <w:tcPr>
            <w:tcW w:w="731" w:type="dxa"/>
            <w:shd w:val="solid" w:color="FFFFFF" w:fill="auto"/>
          </w:tcPr>
          <w:p w14:paraId="269DB201" w14:textId="77777777" w:rsidR="00367ABC" w:rsidRPr="00481D2D" w:rsidRDefault="00367ABC" w:rsidP="00367ABC">
            <w:pPr>
              <w:pStyle w:val="TAC"/>
              <w:rPr>
                <w:sz w:val="16"/>
                <w:szCs w:val="16"/>
              </w:rPr>
            </w:pPr>
            <w:r>
              <w:rPr>
                <w:rFonts w:cs="Arial"/>
                <w:sz w:val="16"/>
                <w:szCs w:val="16"/>
                <w:lang w:eastAsia="zh-CN"/>
              </w:rPr>
              <w:t>2021-12</w:t>
            </w:r>
          </w:p>
        </w:tc>
        <w:tc>
          <w:tcPr>
            <w:tcW w:w="798" w:type="dxa"/>
            <w:shd w:val="solid" w:color="FFFFFF" w:fill="auto"/>
          </w:tcPr>
          <w:p w14:paraId="0AC29FA4" w14:textId="77777777" w:rsidR="00367ABC" w:rsidRPr="00481D2D" w:rsidRDefault="00367ABC" w:rsidP="00367ABC">
            <w:pPr>
              <w:pStyle w:val="TAC"/>
              <w:rPr>
                <w:sz w:val="16"/>
                <w:szCs w:val="16"/>
              </w:rPr>
            </w:pPr>
            <w:r>
              <w:rPr>
                <w:rFonts w:cs="Arial"/>
                <w:sz w:val="16"/>
                <w:szCs w:val="16"/>
                <w:lang w:eastAsia="zh-CN"/>
              </w:rPr>
              <w:t>CT#94e</w:t>
            </w:r>
          </w:p>
        </w:tc>
        <w:tc>
          <w:tcPr>
            <w:tcW w:w="935" w:type="dxa"/>
            <w:shd w:val="solid" w:color="FFFFFF" w:fill="auto"/>
          </w:tcPr>
          <w:p w14:paraId="677310CC" w14:textId="77777777" w:rsidR="00367ABC" w:rsidRPr="00481D2D" w:rsidRDefault="00000000" w:rsidP="00367ABC">
            <w:pPr>
              <w:pStyle w:val="TAC"/>
              <w:rPr>
                <w:sz w:val="16"/>
                <w:szCs w:val="16"/>
              </w:rPr>
            </w:pPr>
            <w:hyperlink r:id="rId55" w:history="1">
              <w:r w:rsidR="00367ABC">
                <w:rPr>
                  <w:rStyle w:val="afffd"/>
                  <w:rFonts w:cs="Arial"/>
                  <w:color w:val="auto"/>
                  <w:sz w:val="16"/>
                  <w:szCs w:val="16"/>
                  <w:u w:val="none"/>
                </w:rPr>
                <w:t>CP-213246</w:t>
              </w:r>
            </w:hyperlink>
          </w:p>
        </w:tc>
        <w:tc>
          <w:tcPr>
            <w:tcW w:w="495" w:type="dxa"/>
            <w:shd w:val="solid" w:color="FFFFFF" w:fill="auto"/>
          </w:tcPr>
          <w:p w14:paraId="4458411E" w14:textId="77777777" w:rsidR="00367ABC" w:rsidRPr="00481D2D" w:rsidRDefault="00367ABC" w:rsidP="00367ABC">
            <w:pPr>
              <w:pStyle w:val="TAL"/>
              <w:rPr>
                <w:sz w:val="16"/>
                <w:szCs w:val="16"/>
              </w:rPr>
            </w:pPr>
            <w:r>
              <w:rPr>
                <w:rFonts w:cs="Arial"/>
                <w:sz w:val="16"/>
                <w:szCs w:val="16"/>
                <w:lang w:eastAsia="zh-CN"/>
              </w:rPr>
              <w:t>0136</w:t>
            </w:r>
          </w:p>
        </w:tc>
        <w:tc>
          <w:tcPr>
            <w:tcW w:w="408" w:type="dxa"/>
            <w:shd w:val="solid" w:color="FFFFFF" w:fill="auto"/>
          </w:tcPr>
          <w:p w14:paraId="08C70208" w14:textId="77777777" w:rsidR="00367ABC" w:rsidRPr="00481D2D" w:rsidRDefault="00367ABC" w:rsidP="00367ABC">
            <w:pPr>
              <w:pStyle w:val="TAR"/>
              <w:rPr>
                <w:sz w:val="16"/>
                <w:szCs w:val="16"/>
              </w:rPr>
            </w:pPr>
          </w:p>
        </w:tc>
        <w:tc>
          <w:tcPr>
            <w:tcW w:w="396" w:type="dxa"/>
            <w:shd w:val="solid" w:color="FFFFFF" w:fill="auto"/>
          </w:tcPr>
          <w:p w14:paraId="55A5901F"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4B96DD56" w14:textId="77777777" w:rsidR="00367ABC" w:rsidRPr="00481D2D" w:rsidRDefault="00367ABC" w:rsidP="00367ABC">
            <w:pPr>
              <w:pStyle w:val="TAL"/>
              <w:rPr>
                <w:sz w:val="16"/>
                <w:szCs w:val="16"/>
              </w:rPr>
            </w:pPr>
            <w:r>
              <w:rPr>
                <w:rFonts w:cs="Arial"/>
                <w:sz w:val="16"/>
                <w:szCs w:val="16"/>
              </w:rPr>
              <w:t>Update of OpenAPI version and TS version in externalDocs field</w:t>
            </w:r>
          </w:p>
        </w:tc>
        <w:tc>
          <w:tcPr>
            <w:tcW w:w="1150" w:type="dxa"/>
            <w:shd w:val="solid" w:color="FFFFFF" w:fill="auto"/>
          </w:tcPr>
          <w:p w14:paraId="75B6118B" w14:textId="77777777" w:rsidR="00367ABC" w:rsidRPr="00481D2D" w:rsidRDefault="00367ABC" w:rsidP="00367ABC">
            <w:pPr>
              <w:pStyle w:val="TAC"/>
              <w:rPr>
                <w:sz w:val="16"/>
                <w:szCs w:val="16"/>
              </w:rPr>
            </w:pPr>
            <w:r>
              <w:rPr>
                <w:rFonts w:cs="Arial"/>
                <w:sz w:val="16"/>
                <w:szCs w:val="16"/>
                <w:lang w:val="en-US" w:eastAsia="zh-CN"/>
              </w:rPr>
              <w:t>17.3.0</w:t>
            </w:r>
          </w:p>
        </w:tc>
      </w:tr>
      <w:tr w:rsidR="00367ABC" w:rsidRPr="00481D2D" w14:paraId="07C05080" w14:textId="77777777" w:rsidTr="002B5E43">
        <w:tc>
          <w:tcPr>
            <w:tcW w:w="731" w:type="dxa"/>
            <w:shd w:val="solid" w:color="FFFFFF" w:fill="auto"/>
          </w:tcPr>
          <w:p w14:paraId="7EFD1DB4" w14:textId="77777777" w:rsidR="00367ABC" w:rsidRPr="00481D2D" w:rsidRDefault="00367ABC" w:rsidP="00367ABC">
            <w:pPr>
              <w:pStyle w:val="TAC"/>
              <w:rPr>
                <w:sz w:val="16"/>
                <w:szCs w:val="16"/>
              </w:rPr>
            </w:pPr>
            <w:r>
              <w:rPr>
                <w:rFonts w:cs="Arial"/>
                <w:sz w:val="16"/>
                <w:szCs w:val="16"/>
                <w:lang w:eastAsia="zh-CN"/>
              </w:rPr>
              <w:t>2022-03</w:t>
            </w:r>
          </w:p>
        </w:tc>
        <w:tc>
          <w:tcPr>
            <w:tcW w:w="798" w:type="dxa"/>
            <w:shd w:val="solid" w:color="FFFFFF" w:fill="auto"/>
          </w:tcPr>
          <w:p w14:paraId="4F6990E7" w14:textId="77777777" w:rsidR="00367ABC" w:rsidRPr="00481D2D" w:rsidRDefault="00367ABC" w:rsidP="00367ABC">
            <w:pPr>
              <w:pStyle w:val="TAC"/>
              <w:rPr>
                <w:sz w:val="16"/>
                <w:szCs w:val="16"/>
              </w:rPr>
            </w:pPr>
            <w:r>
              <w:rPr>
                <w:rFonts w:cs="Arial"/>
                <w:sz w:val="16"/>
                <w:szCs w:val="16"/>
                <w:lang w:eastAsia="zh-CN"/>
              </w:rPr>
              <w:t>CT#95e</w:t>
            </w:r>
          </w:p>
        </w:tc>
        <w:tc>
          <w:tcPr>
            <w:tcW w:w="935" w:type="dxa"/>
            <w:shd w:val="solid" w:color="FFFFFF" w:fill="auto"/>
          </w:tcPr>
          <w:p w14:paraId="1FE8DA57" w14:textId="77777777" w:rsidR="00367ABC" w:rsidRPr="00481D2D" w:rsidRDefault="00367ABC" w:rsidP="00367ABC">
            <w:pPr>
              <w:pStyle w:val="TAC"/>
              <w:rPr>
                <w:sz w:val="16"/>
                <w:szCs w:val="16"/>
              </w:rPr>
            </w:pPr>
            <w:r>
              <w:rPr>
                <w:rFonts w:cs="Arial"/>
                <w:sz w:val="16"/>
                <w:szCs w:val="16"/>
              </w:rPr>
              <w:t>CP-220197</w:t>
            </w:r>
          </w:p>
        </w:tc>
        <w:tc>
          <w:tcPr>
            <w:tcW w:w="495" w:type="dxa"/>
            <w:shd w:val="solid" w:color="FFFFFF" w:fill="auto"/>
          </w:tcPr>
          <w:p w14:paraId="430D0F13" w14:textId="77777777" w:rsidR="00367ABC" w:rsidRPr="00481D2D" w:rsidRDefault="00367ABC" w:rsidP="00367ABC">
            <w:pPr>
              <w:pStyle w:val="TAL"/>
              <w:rPr>
                <w:sz w:val="16"/>
                <w:szCs w:val="16"/>
              </w:rPr>
            </w:pPr>
            <w:r>
              <w:rPr>
                <w:rFonts w:cs="Arial"/>
                <w:sz w:val="16"/>
                <w:szCs w:val="16"/>
                <w:lang w:eastAsia="zh-CN"/>
              </w:rPr>
              <w:t>0137</w:t>
            </w:r>
          </w:p>
        </w:tc>
        <w:tc>
          <w:tcPr>
            <w:tcW w:w="408" w:type="dxa"/>
            <w:shd w:val="solid" w:color="FFFFFF" w:fill="auto"/>
          </w:tcPr>
          <w:p w14:paraId="67083314"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409C64AD"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4ACF1597" w14:textId="77777777" w:rsidR="00367ABC" w:rsidRPr="00481D2D" w:rsidRDefault="00367ABC" w:rsidP="00367ABC">
            <w:pPr>
              <w:pStyle w:val="TAL"/>
              <w:rPr>
                <w:sz w:val="16"/>
                <w:szCs w:val="16"/>
              </w:rPr>
            </w:pPr>
            <w:r>
              <w:rPr>
                <w:rFonts w:cs="Arial"/>
                <w:sz w:val="16"/>
                <w:szCs w:val="16"/>
              </w:rPr>
              <w:t>Completion of subscription to notification of PCF registration</w:t>
            </w:r>
          </w:p>
        </w:tc>
        <w:tc>
          <w:tcPr>
            <w:tcW w:w="1150" w:type="dxa"/>
            <w:shd w:val="solid" w:color="FFFFFF" w:fill="auto"/>
          </w:tcPr>
          <w:p w14:paraId="057C2C68" w14:textId="77777777" w:rsidR="00367ABC" w:rsidRPr="00481D2D" w:rsidRDefault="00367ABC" w:rsidP="00367ABC">
            <w:pPr>
              <w:pStyle w:val="TAC"/>
              <w:rPr>
                <w:sz w:val="16"/>
                <w:szCs w:val="16"/>
              </w:rPr>
            </w:pPr>
            <w:r>
              <w:rPr>
                <w:rFonts w:cs="Arial"/>
                <w:sz w:val="16"/>
                <w:szCs w:val="16"/>
                <w:lang w:val="en-US" w:eastAsia="zh-CN"/>
              </w:rPr>
              <w:t>17.4.0</w:t>
            </w:r>
          </w:p>
        </w:tc>
      </w:tr>
      <w:tr w:rsidR="00367ABC" w:rsidRPr="00481D2D" w14:paraId="7200922A" w14:textId="77777777" w:rsidTr="002B5E43">
        <w:tc>
          <w:tcPr>
            <w:tcW w:w="731" w:type="dxa"/>
            <w:shd w:val="solid" w:color="FFFFFF" w:fill="auto"/>
          </w:tcPr>
          <w:p w14:paraId="77DCF33F" w14:textId="77777777" w:rsidR="00367ABC" w:rsidRPr="00481D2D" w:rsidRDefault="00367ABC" w:rsidP="00367ABC">
            <w:pPr>
              <w:pStyle w:val="TAC"/>
              <w:rPr>
                <w:sz w:val="16"/>
                <w:szCs w:val="16"/>
              </w:rPr>
            </w:pPr>
            <w:r>
              <w:rPr>
                <w:rFonts w:cs="Arial"/>
                <w:sz w:val="16"/>
                <w:szCs w:val="16"/>
                <w:lang w:eastAsia="zh-CN"/>
              </w:rPr>
              <w:t>2022-03</w:t>
            </w:r>
          </w:p>
        </w:tc>
        <w:tc>
          <w:tcPr>
            <w:tcW w:w="798" w:type="dxa"/>
            <w:shd w:val="solid" w:color="FFFFFF" w:fill="auto"/>
          </w:tcPr>
          <w:p w14:paraId="726CB34A" w14:textId="77777777" w:rsidR="00367ABC" w:rsidRPr="00481D2D" w:rsidRDefault="00367ABC" w:rsidP="00367ABC">
            <w:pPr>
              <w:pStyle w:val="TAC"/>
              <w:rPr>
                <w:sz w:val="16"/>
                <w:szCs w:val="16"/>
              </w:rPr>
            </w:pPr>
            <w:r>
              <w:rPr>
                <w:rFonts w:cs="Arial"/>
                <w:sz w:val="16"/>
                <w:szCs w:val="16"/>
                <w:lang w:eastAsia="zh-CN"/>
              </w:rPr>
              <w:t>CT#95e</w:t>
            </w:r>
          </w:p>
        </w:tc>
        <w:tc>
          <w:tcPr>
            <w:tcW w:w="935" w:type="dxa"/>
            <w:shd w:val="solid" w:color="FFFFFF" w:fill="auto"/>
          </w:tcPr>
          <w:p w14:paraId="4F272461" w14:textId="77777777" w:rsidR="00367ABC" w:rsidRPr="00481D2D" w:rsidRDefault="00367ABC" w:rsidP="00367ABC">
            <w:pPr>
              <w:pStyle w:val="TAC"/>
              <w:rPr>
                <w:sz w:val="16"/>
                <w:szCs w:val="16"/>
              </w:rPr>
            </w:pPr>
            <w:r>
              <w:rPr>
                <w:rFonts w:cs="Arial"/>
                <w:sz w:val="16"/>
                <w:szCs w:val="16"/>
              </w:rPr>
              <w:t>CP-220197</w:t>
            </w:r>
          </w:p>
        </w:tc>
        <w:tc>
          <w:tcPr>
            <w:tcW w:w="495" w:type="dxa"/>
            <w:shd w:val="solid" w:color="FFFFFF" w:fill="auto"/>
          </w:tcPr>
          <w:p w14:paraId="2BAB78E1" w14:textId="77777777" w:rsidR="00367ABC" w:rsidRPr="00481D2D" w:rsidRDefault="00367ABC" w:rsidP="00367ABC">
            <w:pPr>
              <w:pStyle w:val="TAL"/>
              <w:rPr>
                <w:sz w:val="16"/>
                <w:szCs w:val="16"/>
              </w:rPr>
            </w:pPr>
            <w:r>
              <w:rPr>
                <w:rFonts w:cs="Arial"/>
                <w:sz w:val="16"/>
                <w:szCs w:val="16"/>
                <w:lang w:eastAsia="zh-CN"/>
              </w:rPr>
              <w:t>0138</w:t>
            </w:r>
          </w:p>
        </w:tc>
        <w:tc>
          <w:tcPr>
            <w:tcW w:w="408" w:type="dxa"/>
            <w:shd w:val="solid" w:color="FFFFFF" w:fill="auto"/>
          </w:tcPr>
          <w:p w14:paraId="6C4908D5"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48E4BCF4"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0A31B3F0" w14:textId="77777777" w:rsidR="00367ABC" w:rsidRPr="00481D2D" w:rsidRDefault="00367ABC" w:rsidP="00367ABC">
            <w:pPr>
              <w:pStyle w:val="TAL"/>
              <w:rPr>
                <w:sz w:val="16"/>
                <w:szCs w:val="16"/>
              </w:rPr>
            </w:pPr>
            <w:r>
              <w:rPr>
                <w:rFonts w:cs="Arial"/>
                <w:sz w:val="16"/>
                <w:szCs w:val="16"/>
              </w:rPr>
              <w:t>Clarification of table 4.2.1-1</w:t>
            </w:r>
          </w:p>
        </w:tc>
        <w:tc>
          <w:tcPr>
            <w:tcW w:w="1150" w:type="dxa"/>
            <w:shd w:val="solid" w:color="FFFFFF" w:fill="auto"/>
          </w:tcPr>
          <w:p w14:paraId="2FD0A2C1" w14:textId="77777777" w:rsidR="00367ABC" w:rsidRPr="00481D2D" w:rsidRDefault="00367ABC" w:rsidP="00367ABC">
            <w:pPr>
              <w:pStyle w:val="TAC"/>
              <w:rPr>
                <w:sz w:val="16"/>
                <w:szCs w:val="16"/>
              </w:rPr>
            </w:pPr>
            <w:r>
              <w:rPr>
                <w:rFonts w:cs="Arial"/>
                <w:sz w:val="16"/>
                <w:szCs w:val="16"/>
                <w:lang w:val="en-US" w:eastAsia="zh-CN"/>
              </w:rPr>
              <w:t>17.4.0</w:t>
            </w:r>
          </w:p>
        </w:tc>
      </w:tr>
      <w:tr w:rsidR="00367ABC" w:rsidRPr="00481D2D" w14:paraId="38A96881" w14:textId="77777777" w:rsidTr="002B5E43">
        <w:tc>
          <w:tcPr>
            <w:tcW w:w="731" w:type="dxa"/>
            <w:shd w:val="solid" w:color="FFFFFF" w:fill="auto"/>
          </w:tcPr>
          <w:p w14:paraId="1AF43D1C" w14:textId="77777777" w:rsidR="00367ABC" w:rsidRPr="00481D2D" w:rsidRDefault="00367ABC" w:rsidP="00367ABC">
            <w:pPr>
              <w:pStyle w:val="TAC"/>
              <w:rPr>
                <w:sz w:val="16"/>
                <w:szCs w:val="16"/>
              </w:rPr>
            </w:pPr>
            <w:r>
              <w:rPr>
                <w:rFonts w:cs="Arial"/>
                <w:sz w:val="16"/>
                <w:szCs w:val="16"/>
                <w:lang w:eastAsia="zh-CN"/>
              </w:rPr>
              <w:t>2022-03</w:t>
            </w:r>
          </w:p>
        </w:tc>
        <w:tc>
          <w:tcPr>
            <w:tcW w:w="798" w:type="dxa"/>
            <w:shd w:val="solid" w:color="FFFFFF" w:fill="auto"/>
          </w:tcPr>
          <w:p w14:paraId="26D92BB9" w14:textId="77777777" w:rsidR="00367ABC" w:rsidRPr="00481D2D" w:rsidRDefault="00367ABC" w:rsidP="00367ABC">
            <w:pPr>
              <w:pStyle w:val="TAC"/>
              <w:rPr>
                <w:sz w:val="16"/>
                <w:szCs w:val="16"/>
              </w:rPr>
            </w:pPr>
            <w:r>
              <w:rPr>
                <w:rFonts w:cs="Arial"/>
                <w:sz w:val="16"/>
                <w:szCs w:val="16"/>
                <w:lang w:eastAsia="zh-CN"/>
              </w:rPr>
              <w:t>CT#95e</w:t>
            </w:r>
          </w:p>
        </w:tc>
        <w:tc>
          <w:tcPr>
            <w:tcW w:w="935" w:type="dxa"/>
            <w:shd w:val="solid" w:color="FFFFFF" w:fill="auto"/>
          </w:tcPr>
          <w:p w14:paraId="746F15CC" w14:textId="77777777" w:rsidR="00367ABC" w:rsidRPr="00481D2D" w:rsidRDefault="00367ABC" w:rsidP="00367ABC">
            <w:pPr>
              <w:pStyle w:val="TAC"/>
              <w:rPr>
                <w:sz w:val="16"/>
                <w:szCs w:val="16"/>
              </w:rPr>
            </w:pPr>
            <w:r>
              <w:rPr>
                <w:rFonts w:cs="Arial"/>
                <w:sz w:val="16"/>
                <w:szCs w:val="16"/>
              </w:rPr>
              <w:t>CP-220176</w:t>
            </w:r>
          </w:p>
        </w:tc>
        <w:tc>
          <w:tcPr>
            <w:tcW w:w="495" w:type="dxa"/>
            <w:shd w:val="solid" w:color="FFFFFF" w:fill="auto"/>
          </w:tcPr>
          <w:p w14:paraId="64A418C9" w14:textId="77777777" w:rsidR="00367ABC" w:rsidRPr="00481D2D" w:rsidRDefault="00367ABC" w:rsidP="00367ABC">
            <w:pPr>
              <w:pStyle w:val="TAL"/>
              <w:rPr>
                <w:sz w:val="16"/>
                <w:szCs w:val="16"/>
              </w:rPr>
            </w:pPr>
            <w:r>
              <w:rPr>
                <w:rFonts w:cs="Arial"/>
                <w:sz w:val="16"/>
                <w:szCs w:val="16"/>
                <w:lang w:eastAsia="zh-CN"/>
              </w:rPr>
              <w:t>0139</w:t>
            </w:r>
          </w:p>
        </w:tc>
        <w:tc>
          <w:tcPr>
            <w:tcW w:w="408" w:type="dxa"/>
            <w:shd w:val="solid" w:color="FFFFFF" w:fill="auto"/>
          </w:tcPr>
          <w:p w14:paraId="0657C398" w14:textId="77777777" w:rsidR="00367ABC" w:rsidRPr="00481D2D" w:rsidRDefault="00367ABC" w:rsidP="00367ABC">
            <w:pPr>
              <w:pStyle w:val="TAR"/>
              <w:rPr>
                <w:sz w:val="16"/>
                <w:szCs w:val="16"/>
              </w:rPr>
            </w:pPr>
            <w:r>
              <w:rPr>
                <w:rFonts w:cs="Arial"/>
                <w:sz w:val="16"/>
                <w:szCs w:val="16"/>
                <w:lang w:eastAsia="zh-CN"/>
              </w:rPr>
              <w:t>2</w:t>
            </w:r>
          </w:p>
        </w:tc>
        <w:tc>
          <w:tcPr>
            <w:tcW w:w="396" w:type="dxa"/>
            <w:shd w:val="solid" w:color="FFFFFF" w:fill="auto"/>
          </w:tcPr>
          <w:p w14:paraId="6FF75942" w14:textId="77777777" w:rsidR="00367ABC" w:rsidRPr="00481D2D" w:rsidRDefault="00367ABC" w:rsidP="00367ABC">
            <w:pPr>
              <w:pStyle w:val="TAC"/>
              <w:rPr>
                <w:sz w:val="16"/>
                <w:szCs w:val="16"/>
              </w:rPr>
            </w:pPr>
            <w:r>
              <w:rPr>
                <w:rFonts w:cs="Arial"/>
                <w:sz w:val="16"/>
                <w:szCs w:val="16"/>
                <w:lang w:eastAsia="zh-CN"/>
              </w:rPr>
              <w:t>A</w:t>
            </w:r>
          </w:p>
        </w:tc>
        <w:tc>
          <w:tcPr>
            <w:tcW w:w="4672" w:type="dxa"/>
            <w:shd w:val="solid" w:color="FFFFFF" w:fill="auto"/>
          </w:tcPr>
          <w:p w14:paraId="7F283E45" w14:textId="77777777" w:rsidR="00367ABC" w:rsidRPr="00481D2D" w:rsidRDefault="00367ABC" w:rsidP="00367ABC">
            <w:pPr>
              <w:pStyle w:val="TAL"/>
              <w:rPr>
                <w:sz w:val="16"/>
                <w:szCs w:val="16"/>
              </w:rPr>
            </w:pPr>
            <w:r>
              <w:rPr>
                <w:rFonts w:cs="Arial"/>
                <w:sz w:val="16"/>
                <w:szCs w:val="16"/>
              </w:rPr>
              <w:t>Alignment of "Application Errors" clause with SBI TS template</w:t>
            </w:r>
          </w:p>
        </w:tc>
        <w:tc>
          <w:tcPr>
            <w:tcW w:w="1150" w:type="dxa"/>
            <w:shd w:val="solid" w:color="FFFFFF" w:fill="auto"/>
          </w:tcPr>
          <w:p w14:paraId="45E9E2AA" w14:textId="77777777" w:rsidR="00367ABC" w:rsidRPr="00481D2D" w:rsidRDefault="00367ABC" w:rsidP="00367ABC">
            <w:pPr>
              <w:pStyle w:val="TAC"/>
              <w:rPr>
                <w:sz w:val="16"/>
                <w:szCs w:val="16"/>
              </w:rPr>
            </w:pPr>
            <w:r>
              <w:rPr>
                <w:rFonts w:cs="Arial"/>
                <w:sz w:val="16"/>
                <w:szCs w:val="16"/>
                <w:lang w:val="en-US" w:eastAsia="zh-CN"/>
              </w:rPr>
              <w:t>17.4.0</w:t>
            </w:r>
          </w:p>
        </w:tc>
      </w:tr>
      <w:tr w:rsidR="00367ABC" w:rsidRPr="00481D2D" w14:paraId="6B7D376C" w14:textId="77777777" w:rsidTr="002B5E43">
        <w:tc>
          <w:tcPr>
            <w:tcW w:w="731" w:type="dxa"/>
            <w:shd w:val="solid" w:color="FFFFFF" w:fill="auto"/>
          </w:tcPr>
          <w:p w14:paraId="561AE10C" w14:textId="77777777" w:rsidR="00367ABC" w:rsidRPr="00481D2D" w:rsidRDefault="00367ABC" w:rsidP="00367ABC">
            <w:pPr>
              <w:pStyle w:val="TAC"/>
              <w:rPr>
                <w:sz w:val="16"/>
                <w:szCs w:val="16"/>
              </w:rPr>
            </w:pPr>
            <w:r>
              <w:rPr>
                <w:rFonts w:cs="Arial"/>
                <w:sz w:val="16"/>
                <w:szCs w:val="16"/>
                <w:lang w:eastAsia="zh-CN"/>
              </w:rPr>
              <w:t>2022-03</w:t>
            </w:r>
          </w:p>
        </w:tc>
        <w:tc>
          <w:tcPr>
            <w:tcW w:w="798" w:type="dxa"/>
            <w:shd w:val="solid" w:color="FFFFFF" w:fill="auto"/>
          </w:tcPr>
          <w:p w14:paraId="60386E70" w14:textId="77777777" w:rsidR="00367ABC" w:rsidRPr="00481D2D" w:rsidRDefault="00367ABC" w:rsidP="00367ABC">
            <w:pPr>
              <w:pStyle w:val="TAC"/>
              <w:rPr>
                <w:sz w:val="16"/>
                <w:szCs w:val="16"/>
              </w:rPr>
            </w:pPr>
            <w:r>
              <w:rPr>
                <w:rFonts w:cs="Arial"/>
                <w:sz w:val="16"/>
                <w:szCs w:val="16"/>
                <w:lang w:eastAsia="zh-CN"/>
              </w:rPr>
              <w:t>CT#95e</w:t>
            </w:r>
          </w:p>
        </w:tc>
        <w:tc>
          <w:tcPr>
            <w:tcW w:w="935" w:type="dxa"/>
            <w:shd w:val="solid" w:color="FFFFFF" w:fill="auto"/>
          </w:tcPr>
          <w:p w14:paraId="6FF199CC" w14:textId="77777777" w:rsidR="00367ABC" w:rsidRPr="00481D2D" w:rsidRDefault="00367ABC" w:rsidP="00367ABC">
            <w:pPr>
              <w:pStyle w:val="TAC"/>
              <w:rPr>
                <w:sz w:val="16"/>
                <w:szCs w:val="16"/>
              </w:rPr>
            </w:pPr>
            <w:r>
              <w:rPr>
                <w:rFonts w:cs="Arial"/>
                <w:sz w:val="16"/>
                <w:szCs w:val="16"/>
              </w:rPr>
              <w:t>CP-220197</w:t>
            </w:r>
          </w:p>
        </w:tc>
        <w:tc>
          <w:tcPr>
            <w:tcW w:w="495" w:type="dxa"/>
            <w:shd w:val="solid" w:color="FFFFFF" w:fill="auto"/>
          </w:tcPr>
          <w:p w14:paraId="22A62285" w14:textId="77777777" w:rsidR="00367ABC" w:rsidRPr="00481D2D" w:rsidRDefault="00367ABC" w:rsidP="00367ABC">
            <w:pPr>
              <w:pStyle w:val="TAL"/>
              <w:rPr>
                <w:sz w:val="16"/>
                <w:szCs w:val="16"/>
              </w:rPr>
            </w:pPr>
            <w:r>
              <w:rPr>
                <w:rFonts w:cs="Arial"/>
                <w:sz w:val="16"/>
                <w:szCs w:val="16"/>
                <w:lang w:eastAsia="zh-CN"/>
              </w:rPr>
              <w:t>0140</w:t>
            </w:r>
          </w:p>
        </w:tc>
        <w:tc>
          <w:tcPr>
            <w:tcW w:w="408" w:type="dxa"/>
            <w:shd w:val="solid" w:color="FFFFFF" w:fill="auto"/>
          </w:tcPr>
          <w:p w14:paraId="5A870216" w14:textId="77777777" w:rsidR="00367ABC" w:rsidRPr="00481D2D" w:rsidRDefault="00367ABC" w:rsidP="00367ABC">
            <w:pPr>
              <w:pStyle w:val="TAR"/>
              <w:rPr>
                <w:sz w:val="16"/>
                <w:szCs w:val="16"/>
              </w:rPr>
            </w:pPr>
          </w:p>
        </w:tc>
        <w:tc>
          <w:tcPr>
            <w:tcW w:w="396" w:type="dxa"/>
            <w:shd w:val="solid" w:color="FFFFFF" w:fill="auto"/>
          </w:tcPr>
          <w:p w14:paraId="0867E18F"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1444DD14" w14:textId="77777777" w:rsidR="00367ABC" w:rsidRPr="00481D2D" w:rsidRDefault="00367ABC" w:rsidP="00367ABC">
            <w:pPr>
              <w:pStyle w:val="TAL"/>
              <w:rPr>
                <w:sz w:val="16"/>
                <w:szCs w:val="16"/>
              </w:rPr>
            </w:pPr>
            <w:r>
              <w:rPr>
                <w:rFonts w:cs="Arial"/>
                <w:sz w:val="16"/>
                <w:szCs w:val="16"/>
              </w:rPr>
              <w:t>Correction of references to the PCF Session binding resource</w:t>
            </w:r>
          </w:p>
        </w:tc>
        <w:tc>
          <w:tcPr>
            <w:tcW w:w="1150" w:type="dxa"/>
            <w:shd w:val="solid" w:color="FFFFFF" w:fill="auto"/>
          </w:tcPr>
          <w:p w14:paraId="30E20F99" w14:textId="77777777" w:rsidR="00367ABC" w:rsidRPr="00481D2D" w:rsidRDefault="00367ABC" w:rsidP="00367ABC">
            <w:pPr>
              <w:pStyle w:val="TAC"/>
              <w:rPr>
                <w:sz w:val="16"/>
                <w:szCs w:val="16"/>
              </w:rPr>
            </w:pPr>
            <w:r>
              <w:rPr>
                <w:rFonts w:cs="Arial"/>
                <w:sz w:val="16"/>
                <w:szCs w:val="16"/>
                <w:lang w:val="en-US" w:eastAsia="zh-CN"/>
              </w:rPr>
              <w:t>17.4.0</w:t>
            </w:r>
          </w:p>
        </w:tc>
      </w:tr>
      <w:tr w:rsidR="00367ABC" w:rsidRPr="00481D2D" w14:paraId="6700399B" w14:textId="77777777" w:rsidTr="002B5E43">
        <w:tc>
          <w:tcPr>
            <w:tcW w:w="731" w:type="dxa"/>
            <w:shd w:val="solid" w:color="FFFFFF" w:fill="auto"/>
          </w:tcPr>
          <w:p w14:paraId="3DC41814" w14:textId="77777777" w:rsidR="00367ABC" w:rsidRPr="00481D2D" w:rsidRDefault="00367ABC" w:rsidP="00367ABC">
            <w:pPr>
              <w:pStyle w:val="TAC"/>
              <w:rPr>
                <w:sz w:val="16"/>
                <w:szCs w:val="16"/>
              </w:rPr>
            </w:pPr>
            <w:r>
              <w:rPr>
                <w:rFonts w:cs="Arial"/>
                <w:sz w:val="16"/>
                <w:szCs w:val="16"/>
                <w:lang w:eastAsia="zh-CN"/>
              </w:rPr>
              <w:t>2022-03</w:t>
            </w:r>
          </w:p>
        </w:tc>
        <w:tc>
          <w:tcPr>
            <w:tcW w:w="798" w:type="dxa"/>
            <w:shd w:val="solid" w:color="FFFFFF" w:fill="auto"/>
          </w:tcPr>
          <w:p w14:paraId="26DC9C32" w14:textId="77777777" w:rsidR="00367ABC" w:rsidRPr="00481D2D" w:rsidRDefault="00367ABC" w:rsidP="00367ABC">
            <w:pPr>
              <w:pStyle w:val="TAC"/>
              <w:rPr>
                <w:sz w:val="16"/>
                <w:szCs w:val="16"/>
              </w:rPr>
            </w:pPr>
            <w:r>
              <w:rPr>
                <w:rFonts w:cs="Arial"/>
                <w:sz w:val="16"/>
                <w:szCs w:val="16"/>
                <w:lang w:eastAsia="zh-CN"/>
              </w:rPr>
              <w:t>CT#95e</w:t>
            </w:r>
          </w:p>
        </w:tc>
        <w:tc>
          <w:tcPr>
            <w:tcW w:w="935" w:type="dxa"/>
            <w:shd w:val="solid" w:color="FFFFFF" w:fill="auto"/>
          </w:tcPr>
          <w:p w14:paraId="7860F756" w14:textId="77777777" w:rsidR="00367ABC" w:rsidRPr="00481D2D" w:rsidRDefault="00367ABC" w:rsidP="00367ABC">
            <w:pPr>
              <w:pStyle w:val="TAC"/>
              <w:rPr>
                <w:sz w:val="16"/>
                <w:szCs w:val="16"/>
              </w:rPr>
            </w:pPr>
            <w:r>
              <w:rPr>
                <w:rFonts w:cs="Arial"/>
                <w:sz w:val="16"/>
                <w:szCs w:val="16"/>
              </w:rPr>
              <w:t>CP-220197</w:t>
            </w:r>
          </w:p>
        </w:tc>
        <w:tc>
          <w:tcPr>
            <w:tcW w:w="495" w:type="dxa"/>
            <w:shd w:val="solid" w:color="FFFFFF" w:fill="auto"/>
          </w:tcPr>
          <w:p w14:paraId="3AFDA1E4" w14:textId="77777777" w:rsidR="00367ABC" w:rsidRPr="00481D2D" w:rsidRDefault="00367ABC" w:rsidP="00367ABC">
            <w:pPr>
              <w:pStyle w:val="TAL"/>
              <w:rPr>
                <w:sz w:val="16"/>
                <w:szCs w:val="16"/>
              </w:rPr>
            </w:pPr>
            <w:r>
              <w:rPr>
                <w:rFonts w:cs="Arial"/>
                <w:sz w:val="16"/>
                <w:szCs w:val="16"/>
                <w:lang w:eastAsia="zh-CN"/>
              </w:rPr>
              <w:t>0142</w:t>
            </w:r>
          </w:p>
        </w:tc>
        <w:tc>
          <w:tcPr>
            <w:tcW w:w="408" w:type="dxa"/>
            <w:shd w:val="solid" w:color="FFFFFF" w:fill="auto"/>
          </w:tcPr>
          <w:p w14:paraId="2F388737" w14:textId="77777777" w:rsidR="00367ABC" w:rsidRPr="00481D2D" w:rsidRDefault="00367ABC" w:rsidP="00367ABC">
            <w:pPr>
              <w:pStyle w:val="TAR"/>
              <w:rPr>
                <w:sz w:val="16"/>
                <w:szCs w:val="16"/>
              </w:rPr>
            </w:pPr>
          </w:p>
        </w:tc>
        <w:tc>
          <w:tcPr>
            <w:tcW w:w="396" w:type="dxa"/>
            <w:shd w:val="solid" w:color="FFFFFF" w:fill="auto"/>
          </w:tcPr>
          <w:p w14:paraId="26A8053A"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16DD370C" w14:textId="77777777" w:rsidR="00367ABC" w:rsidRPr="00481D2D" w:rsidRDefault="00367ABC" w:rsidP="00367ABC">
            <w:pPr>
              <w:pStyle w:val="TAL"/>
              <w:rPr>
                <w:sz w:val="16"/>
                <w:szCs w:val="16"/>
              </w:rPr>
            </w:pPr>
            <w:r>
              <w:rPr>
                <w:rFonts w:cs="Arial"/>
                <w:sz w:val="16"/>
                <w:szCs w:val="16"/>
              </w:rPr>
              <w:t>Removal of BindingSubscription data type</w:t>
            </w:r>
          </w:p>
        </w:tc>
        <w:tc>
          <w:tcPr>
            <w:tcW w:w="1150" w:type="dxa"/>
            <w:shd w:val="solid" w:color="FFFFFF" w:fill="auto"/>
          </w:tcPr>
          <w:p w14:paraId="3F958AF2" w14:textId="77777777" w:rsidR="00367ABC" w:rsidRPr="00481D2D" w:rsidRDefault="00367ABC" w:rsidP="00367ABC">
            <w:pPr>
              <w:pStyle w:val="TAC"/>
              <w:rPr>
                <w:sz w:val="16"/>
                <w:szCs w:val="16"/>
              </w:rPr>
            </w:pPr>
            <w:r>
              <w:rPr>
                <w:rFonts w:cs="Arial"/>
                <w:sz w:val="16"/>
                <w:szCs w:val="16"/>
                <w:lang w:val="en-US" w:eastAsia="zh-CN"/>
              </w:rPr>
              <w:t>17.4.0</w:t>
            </w:r>
          </w:p>
        </w:tc>
      </w:tr>
      <w:tr w:rsidR="00367ABC" w:rsidRPr="00481D2D" w14:paraId="29C14EAC" w14:textId="77777777" w:rsidTr="002B5E43">
        <w:tc>
          <w:tcPr>
            <w:tcW w:w="731" w:type="dxa"/>
            <w:shd w:val="solid" w:color="FFFFFF" w:fill="auto"/>
          </w:tcPr>
          <w:p w14:paraId="0EAEEB65" w14:textId="77777777" w:rsidR="00367ABC" w:rsidRPr="00481D2D" w:rsidRDefault="00367ABC" w:rsidP="00367ABC">
            <w:pPr>
              <w:pStyle w:val="TAC"/>
              <w:rPr>
                <w:sz w:val="16"/>
                <w:szCs w:val="16"/>
              </w:rPr>
            </w:pPr>
            <w:r>
              <w:rPr>
                <w:rFonts w:cs="Arial"/>
                <w:sz w:val="16"/>
                <w:szCs w:val="16"/>
                <w:lang w:eastAsia="zh-CN"/>
              </w:rPr>
              <w:t>2022-03</w:t>
            </w:r>
          </w:p>
        </w:tc>
        <w:tc>
          <w:tcPr>
            <w:tcW w:w="798" w:type="dxa"/>
            <w:shd w:val="solid" w:color="FFFFFF" w:fill="auto"/>
          </w:tcPr>
          <w:p w14:paraId="67892D5F" w14:textId="77777777" w:rsidR="00367ABC" w:rsidRPr="00481D2D" w:rsidRDefault="00367ABC" w:rsidP="00367ABC">
            <w:pPr>
              <w:pStyle w:val="TAC"/>
              <w:rPr>
                <w:sz w:val="16"/>
                <w:szCs w:val="16"/>
              </w:rPr>
            </w:pPr>
            <w:r>
              <w:rPr>
                <w:rFonts w:cs="Arial"/>
                <w:sz w:val="16"/>
                <w:szCs w:val="16"/>
                <w:lang w:eastAsia="zh-CN"/>
              </w:rPr>
              <w:t>CT#95e</w:t>
            </w:r>
          </w:p>
        </w:tc>
        <w:tc>
          <w:tcPr>
            <w:tcW w:w="935" w:type="dxa"/>
            <w:shd w:val="solid" w:color="FFFFFF" w:fill="auto"/>
          </w:tcPr>
          <w:p w14:paraId="149E91BF" w14:textId="77777777" w:rsidR="00367ABC" w:rsidRPr="00481D2D" w:rsidRDefault="00367ABC" w:rsidP="00367ABC">
            <w:pPr>
              <w:pStyle w:val="TAC"/>
              <w:rPr>
                <w:sz w:val="16"/>
                <w:szCs w:val="16"/>
              </w:rPr>
            </w:pPr>
            <w:r>
              <w:rPr>
                <w:rFonts w:cs="Arial"/>
                <w:sz w:val="16"/>
                <w:szCs w:val="16"/>
              </w:rPr>
              <w:t>CP-220194</w:t>
            </w:r>
          </w:p>
        </w:tc>
        <w:tc>
          <w:tcPr>
            <w:tcW w:w="495" w:type="dxa"/>
            <w:shd w:val="solid" w:color="FFFFFF" w:fill="auto"/>
          </w:tcPr>
          <w:p w14:paraId="224A0602" w14:textId="77777777" w:rsidR="00367ABC" w:rsidRPr="00481D2D" w:rsidRDefault="00367ABC" w:rsidP="00367ABC">
            <w:pPr>
              <w:pStyle w:val="TAL"/>
              <w:rPr>
                <w:sz w:val="16"/>
                <w:szCs w:val="16"/>
              </w:rPr>
            </w:pPr>
            <w:r>
              <w:rPr>
                <w:rFonts w:cs="Arial"/>
                <w:sz w:val="16"/>
                <w:szCs w:val="16"/>
                <w:lang w:eastAsia="zh-CN"/>
              </w:rPr>
              <w:t>0143</w:t>
            </w:r>
          </w:p>
        </w:tc>
        <w:tc>
          <w:tcPr>
            <w:tcW w:w="408" w:type="dxa"/>
            <w:shd w:val="solid" w:color="FFFFFF" w:fill="auto"/>
          </w:tcPr>
          <w:p w14:paraId="0CD5485B" w14:textId="77777777" w:rsidR="00367ABC" w:rsidRPr="00481D2D" w:rsidRDefault="00367ABC" w:rsidP="00367ABC">
            <w:pPr>
              <w:pStyle w:val="TAR"/>
              <w:rPr>
                <w:sz w:val="16"/>
                <w:szCs w:val="16"/>
              </w:rPr>
            </w:pPr>
          </w:p>
        </w:tc>
        <w:tc>
          <w:tcPr>
            <w:tcW w:w="396" w:type="dxa"/>
            <w:shd w:val="solid" w:color="FFFFFF" w:fill="auto"/>
          </w:tcPr>
          <w:p w14:paraId="6D45856D"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1F1C938C" w14:textId="77777777" w:rsidR="00367ABC" w:rsidRPr="00481D2D" w:rsidRDefault="00367ABC" w:rsidP="00367ABC">
            <w:pPr>
              <w:pStyle w:val="TAL"/>
              <w:rPr>
                <w:sz w:val="16"/>
                <w:szCs w:val="16"/>
              </w:rPr>
            </w:pPr>
            <w:r>
              <w:rPr>
                <w:rFonts w:cs="Arial"/>
                <w:sz w:val="16"/>
                <w:szCs w:val="16"/>
              </w:rPr>
              <w:t>Update of info and externalDocs fields</w:t>
            </w:r>
          </w:p>
        </w:tc>
        <w:tc>
          <w:tcPr>
            <w:tcW w:w="1150" w:type="dxa"/>
            <w:shd w:val="solid" w:color="FFFFFF" w:fill="auto"/>
          </w:tcPr>
          <w:p w14:paraId="26551988" w14:textId="77777777" w:rsidR="00367ABC" w:rsidRPr="00481D2D" w:rsidRDefault="00367ABC" w:rsidP="00367ABC">
            <w:pPr>
              <w:pStyle w:val="TAC"/>
              <w:rPr>
                <w:sz w:val="16"/>
                <w:szCs w:val="16"/>
              </w:rPr>
            </w:pPr>
            <w:r>
              <w:rPr>
                <w:rFonts w:cs="Arial"/>
                <w:sz w:val="16"/>
                <w:szCs w:val="16"/>
                <w:lang w:val="en-US" w:eastAsia="zh-CN"/>
              </w:rPr>
              <w:t>17.4.0</w:t>
            </w:r>
          </w:p>
        </w:tc>
      </w:tr>
      <w:tr w:rsidR="00367ABC" w:rsidRPr="00481D2D" w14:paraId="093F9334" w14:textId="77777777" w:rsidTr="002B5E43">
        <w:tc>
          <w:tcPr>
            <w:tcW w:w="731" w:type="dxa"/>
            <w:shd w:val="solid" w:color="FFFFFF" w:fill="auto"/>
          </w:tcPr>
          <w:p w14:paraId="77F3F545" w14:textId="77777777" w:rsidR="00367ABC" w:rsidRPr="00481D2D" w:rsidRDefault="00367ABC" w:rsidP="00367ABC">
            <w:pPr>
              <w:pStyle w:val="TAC"/>
              <w:rPr>
                <w:sz w:val="16"/>
                <w:szCs w:val="16"/>
              </w:rPr>
            </w:pPr>
            <w:r>
              <w:rPr>
                <w:rFonts w:cs="Arial"/>
                <w:sz w:val="16"/>
                <w:szCs w:val="16"/>
                <w:lang w:eastAsia="zh-CN"/>
              </w:rPr>
              <w:t>2022-06</w:t>
            </w:r>
          </w:p>
        </w:tc>
        <w:tc>
          <w:tcPr>
            <w:tcW w:w="798" w:type="dxa"/>
            <w:shd w:val="solid" w:color="FFFFFF" w:fill="auto"/>
          </w:tcPr>
          <w:p w14:paraId="651561A2" w14:textId="77777777" w:rsidR="00367ABC" w:rsidRPr="00481D2D" w:rsidRDefault="00367ABC" w:rsidP="00367ABC">
            <w:pPr>
              <w:pStyle w:val="TAC"/>
              <w:rPr>
                <w:sz w:val="16"/>
                <w:szCs w:val="16"/>
              </w:rPr>
            </w:pPr>
            <w:r>
              <w:rPr>
                <w:rFonts w:cs="Arial"/>
                <w:sz w:val="16"/>
                <w:szCs w:val="16"/>
                <w:lang w:eastAsia="zh-CN"/>
              </w:rPr>
              <w:t>CT#96</w:t>
            </w:r>
          </w:p>
        </w:tc>
        <w:tc>
          <w:tcPr>
            <w:tcW w:w="935" w:type="dxa"/>
            <w:shd w:val="solid" w:color="FFFFFF" w:fill="auto"/>
          </w:tcPr>
          <w:p w14:paraId="004F7094" w14:textId="77777777" w:rsidR="00367ABC" w:rsidRPr="00481D2D" w:rsidRDefault="00367ABC" w:rsidP="00367ABC">
            <w:pPr>
              <w:pStyle w:val="TAC"/>
              <w:rPr>
                <w:sz w:val="16"/>
                <w:szCs w:val="16"/>
              </w:rPr>
            </w:pPr>
            <w:r>
              <w:rPr>
                <w:rFonts w:cs="Arial"/>
                <w:sz w:val="16"/>
                <w:szCs w:val="16"/>
              </w:rPr>
              <w:t>CP-221159</w:t>
            </w:r>
          </w:p>
        </w:tc>
        <w:tc>
          <w:tcPr>
            <w:tcW w:w="495" w:type="dxa"/>
            <w:shd w:val="solid" w:color="FFFFFF" w:fill="auto"/>
          </w:tcPr>
          <w:p w14:paraId="029E8063" w14:textId="77777777" w:rsidR="00367ABC" w:rsidRPr="00481D2D" w:rsidRDefault="00367ABC" w:rsidP="00367ABC">
            <w:pPr>
              <w:pStyle w:val="TAL"/>
              <w:rPr>
                <w:sz w:val="16"/>
                <w:szCs w:val="16"/>
              </w:rPr>
            </w:pPr>
            <w:r>
              <w:rPr>
                <w:rFonts w:cs="Arial"/>
                <w:sz w:val="16"/>
                <w:szCs w:val="16"/>
                <w:lang w:eastAsia="zh-CN"/>
              </w:rPr>
              <w:t>0144</w:t>
            </w:r>
          </w:p>
        </w:tc>
        <w:tc>
          <w:tcPr>
            <w:tcW w:w="408" w:type="dxa"/>
            <w:shd w:val="solid" w:color="FFFFFF" w:fill="auto"/>
          </w:tcPr>
          <w:p w14:paraId="15B0064C" w14:textId="77777777" w:rsidR="00367ABC" w:rsidRPr="00481D2D" w:rsidRDefault="00367ABC" w:rsidP="00367ABC">
            <w:pPr>
              <w:pStyle w:val="TAR"/>
              <w:rPr>
                <w:sz w:val="16"/>
                <w:szCs w:val="16"/>
              </w:rPr>
            </w:pPr>
            <w:r>
              <w:rPr>
                <w:rFonts w:cs="Arial" w:hint="eastAsia"/>
                <w:sz w:val="16"/>
                <w:szCs w:val="16"/>
                <w:lang w:eastAsia="zh-CN"/>
              </w:rPr>
              <w:t>1</w:t>
            </w:r>
          </w:p>
        </w:tc>
        <w:tc>
          <w:tcPr>
            <w:tcW w:w="396" w:type="dxa"/>
            <w:shd w:val="solid" w:color="FFFFFF" w:fill="auto"/>
          </w:tcPr>
          <w:p w14:paraId="1CEE5988"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7EED7861" w14:textId="77777777" w:rsidR="00367ABC" w:rsidRPr="00481D2D" w:rsidRDefault="00367ABC" w:rsidP="00367ABC">
            <w:pPr>
              <w:pStyle w:val="TAL"/>
              <w:rPr>
                <w:sz w:val="16"/>
                <w:szCs w:val="16"/>
              </w:rPr>
            </w:pPr>
            <w:r>
              <w:rPr>
                <w:rFonts w:cs="Arial"/>
                <w:sz w:val="16"/>
                <w:szCs w:val="16"/>
              </w:rPr>
              <w:t>Correction to subscription procedures</w:t>
            </w:r>
          </w:p>
        </w:tc>
        <w:tc>
          <w:tcPr>
            <w:tcW w:w="1150" w:type="dxa"/>
            <w:shd w:val="solid" w:color="FFFFFF" w:fill="auto"/>
          </w:tcPr>
          <w:p w14:paraId="77300BBF" w14:textId="77777777" w:rsidR="00367ABC" w:rsidRPr="00481D2D" w:rsidRDefault="00367ABC" w:rsidP="00367ABC">
            <w:pPr>
              <w:pStyle w:val="TAC"/>
              <w:rPr>
                <w:sz w:val="16"/>
                <w:szCs w:val="16"/>
              </w:rPr>
            </w:pPr>
            <w:r>
              <w:rPr>
                <w:rFonts w:cs="Arial"/>
                <w:sz w:val="16"/>
                <w:szCs w:val="16"/>
                <w:lang w:val="en-US" w:eastAsia="zh-CN"/>
              </w:rPr>
              <w:t>17.5.0</w:t>
            </w:r>
          </w:p>
        </w:tc>
      </w:tr>
      <w:tr w:rsidR="00367ABC" w:rsidRPr="00481D2D" w14:paraId="26F0E9F2" w14:textId="77777777" w:rsidTr="002B5E43">
        <w:tc>
          <w:tcPr>
            <w:tcW w:w="731" w:type="dxa"/>
            <w:shd w:val="solid" w:color="FFFFFF" w:fill="auto"/>
          </w:tcPr>
          <w:p w14:paraId="66FEEC42" w14:textId="77777777" w:rsidR="00367ABC" w:rsidRPr="00481D2D" w:rsidRDefault="00367ABC" w:rsidP="00367ABC">
            <w:pPr>
              <w:pStyle w:val="TAC"/>
              <w:rPr>
                <w:sz w:val="16"/>
                <w:szCs w:val="16"/>
              </w:rPr>
            </w:pPr>
            <w:r>
              <w:rPr>
                <w:rFonts w:cs="Arial"/>
                <w:sz w:val="16"/>
                <w:szCs w:val="16"/>
                <w:lang w:eastAsia="zh-CN"/>
              </w:rPr>
              <w:t>2022-06</w:t>
            </w:r>
          </w:p>
        </w:tc>
        <w:tc>
          <w:tcPr>
            <w:tcW w:w="798" w:type="dxa"/>
            <w:shd w:val="solid" w:color="FFFFFF" w:fill="auto"/>
          </w:tcPr>
          <w:p w14:paraId="5CBA8CEC" w14:textId="77777777" w:rsidR="00367ABC" w:rsidRPr="00481D2D" w:rsidRDefault="00367ABC" w:rsidP="00367ABC">
            <w:pPr>
              <w:pStyle w:val="TAC"/>
              <w:rPr>
                <w:sz w:val="16"/>
                <w:szCs w:val="16"/>
              </w:rPr>
            </w:pPr>
            <w:r>
              <w:rPr>
                <w:rFonts w:cs="Arial"/>
                <w:sz w:val="16"/>
                <w:szCs w:val="16"/>
                <w:lang w:eastAsia="zh-CN"/>
              </w:rPr>
              <w:t>CT#96</w:t>
            </w:r>
          </w:p>
        </w:tc>
        <w:tc>
          <w:tcPr>
            <w:tcW w:w="935" w:type="dxa"/>
            <w:shd w:val="solid" w:color="FFFFFF" w:fill="auto"/>
          </w:tcPr>
          <w:p w14:paraId="7BBD179E" w14:textId="77777777" w:rsidR="00367ABC" w:rsidRPr="00481D2D" w:rsidRDefault="00367ABC" w:rsidP="00367ABC">
            <w:pPr>
              <w:pStyle w:val="TAC"/>
              <w:rPr>
                <w:sz w:val="16"/>
                <w:szCs w:val="16"/>
              </w:rPr>
            </w:pPr>
            <w:r>
              <w:rPr>
                <w:rFonts w:cs="Arial"/>
                <w:sz w:val="16"/>
                <w:szCs w:val="16"/>
              </w:rPr>
              <w:t>CP-221155</w:t>
            </w:r>
          </w:p>
        </w:tc>
        <w:tc>
          <w:tcPr>
            <w:tcW w:w="495" w:type="dxa"/>
            <w:shd w:val="solid" w:color="FFFFFF" w:fill="auto"/>
          </w:tcPr>
          <w:p w14:paraId="203FF918" w14:textId="77777777" w:rsidR="00367ABC" w:rsidRPr="00481D2D" w:rsidRDefault="00367ABC" w:rsidP="00367ABC">
            <w:pPr>
              <w:pStyle w:val="TAL"/>
              <w:rPr>
                <w:sz w:val="16"/>
                <w:szCs w:val="16"/>
              </w:rPr>
            </w:pPr>
            <w:r>
              <w:rPr>
                <w:rFonts w:cs="Arial"/>
                <w:sz w:val="16"/>
                <w:szCs w:val="16"/>
                <w:lang w:eastAsia="zh-CN"/>
              </w:rPr>
              <w:t>0145</w:t>
            </w:r>
          </w:p>
        </w:tc>
        <w:tc>
          <w:tcPr>
            <w:tcW w:w="408" w:type="dxa"/>
            <w:shd w:val="solid" w:color="FFFFFF" w:fill="auto"/>
          </w:tcPr>
          <w:p w14:paraId="5143C863" w14:textId="77777777" w:rsidR="00367ABC" w:rsidRPr="00481D2D" w:rsidRDefault="00367ABC" w:rsidP="00367ABC">
            <w:pPr>
              <w:pStyle w:val="TAR"/>
              <w:rPr>
                <w:sz w:val="16"/>
                <w:szCs w:val="16"/>
              </w:rPr>
            </w:pPr>
            <w:r>
              <w:rPr>
                <w:rFonts w:cs="Arial" w:hint="eastAsia"/>
                <w:sz w:val="16"/>
                <w:szCs w:val="16"/>
                <w:lang w:eastAsia="zh-CN"/>
              </w:rPr>
              <w:t>1</w:t>
            </w:r>
          </w:p>
        </w:tc>
        <w:tc>
          <w:tcPr>
            <w:tcW w:w="396" w:type="dxa"/>
            <w:shd w:val="solid" w:color="FFFFFF" w:fill="auto"/>
          </w:tcPr>
          <w:p w14:paraId="306B606C"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225EDCA3" w14:textId="77777777" w:rsidR="00367ABC" w:rsidRPr="00481D2D" w:rsidRDefault="00367ABC" w:rsidP="00367ABC">
            <w:pPr>
              <w:pStyle w:val="TAL"/>
              <w:rPr>
                <w:sz w:val="16"/>
                <w:szCs w:val="16"/>
              </w:rPr>
            </w:pPr>
            <w:r>
              <w:rPr>
                <w:rFonts w:cs="Arial"/>
                <w:sz w:val="16"/>
                <w:szCs w:val="16"/>
              </w:rPr>
              <w:t>Update of Fqdn data type definition</w:t>
            </w:r>
          </w:p>
        </w:tc>
        <w:tc>
          <w:tcPr>
            <w:tcW w:w="1150" w:type="dxa"/>
            <w:shd w:val="solid" w:color="FFFFFF" w:fill="auto"/>
          </w:tcPr>
          <w:p w14:paraId="2C43250B" w14:textId="77777777" w:rsidR="00367ABC" w:rsidRPr="00481D2D" w:rsidRDefault="00367ABC" w:rsidP="00367ABC">
            <w:pPr>
              <w:pStyle w:val="TAC"/>
              <w:rPr>
                <w:sz w:val="16"/>
                <w:szCs w:val="16"/>
              </w:rPr>
            </w:pPr>
            <w:r>
              <w:rPr>
                <w:rFonts w:cs="Arial"/>
                <w:sz w:val="16"/>
                <w:szCs w:val="16"/>
                <w:lang w:val="en-US" w:eastAsia="zh-CN"/>
              </w:rPr>
              <w:t>17.5.0</w:t>
            </w:r>
          </w:p>
        </w:tc>
      </w:tr>
      <w:tr w:rsidR="00367ABC" w:rsidRPr="00481D2D" w14:paraId="3F044536" w14:textId="77777777" w:rsidTr="002B5E43">
        <w:tc>
          <w:tcPr>
            <w:tcW w:w="731" w:type="dxa"/>
            <w:shd w:val="solid" w:color="FFFFFF" w:fill="auto"/>
          </w:tcPr>
          <w:p w14:paraId="034B9F51" w14:textId="77777777" w:rsidR="00367ABC" w:rsidRPr="00481D2D" w:rsidRDefault="00367ABC" w:rsidP="00367ABC">
            <w:pPr>
              <w:pStyle w:val="TAC"/>
              <w:rPr>
                <w:sz w:val="16"/>
                <w:szCs w:val="16"/>
              </w:rPr>
            </w:pPr>
            <w:r>
              <w:rPr>
                <w:rFonts w:cs="Arial"/>
                <w:sz w:val="16"/>
                <w:szCs w:val="16"/>
                <w:lang w:eastAsia="zh-CN"/>
              </w:rPr>
              <w:t>2022-06</w:t>
            </w:r>
          </w:p>
        </w:tc>
        <w:tc>
          <w:tcPr>
            <w:tcW w:w="798" w:type="dxa"/>
            <w:shd w:val="solid" w:color="FFFFFF" w:fill="auto"/>
          </w:tcPr>
          <w:p w14:paraId="072B94F6" w14:textId="77777777" w:rsidR="00367ABC" w:rsidRPr="00481D2D" w:rsidRDefault="00367ABC" w:rsidP="00367ABC">
            <w:pPr>
              <w:pStyle w:val="TAC"/>
              <w:rPr>
                <w:sz w:val="16"/>
                <w:szCs w:val="16"/>
              </w:rPr>
            </w:pPr>
            <w:r>
              <w:rPr>
                <w:rFonts w:cs="Arial"/>
                <w:sz w:val="16"/>
                <w:szCs w:val="16"/>
                <w:lang w:eastAsia="zh-CN"/>
              </w:rPr>
              <w:t>CT#96</w:t>
            </w:r>
          </w:p>
        </w:tc>
        <w:tc>
          <w:tcPr>
            <w:tcW w:w="935" w:type="dxa"/>
            <w:shd w:val="solid" w:color="FFFFFF" w:fill="auto"/>
          </w:tcPr>
          <w:p w14:paraId="2DFE4D21" w14:textId="77777777" w:rsidR="00367ABC" w:rsidRPr="00481D2D" w:rsidRDefault="00367ABC" w:rsidP="00367ABC">
            <w:pPr>
              <w:pStyle w:val="TAC"/>
              <w:rPr>
                <w:sz w:val="16"/>
                <w:szCs w:val="16"/>
              </w:rPr>
            </w:pPr>
            <w:r>
              <w:rPr>
                <w:rFonts w:cs="Arial"/>
                <w:sz w:val="16"/>
                <w:szCs w:val="16"/>
              </w:rPr>
              <w:t>CP-221154</w:t>
            </w:r>
          </w:p>
        </w:tc>
        <w:tc>
          <w:tcPr>
            <w:tcW w:w="495" w:type="dxa"/>
            <w:shd w:val="solid" w:color="FFFFFF" w:fill="auto"/>
          </w:tcPr>
          <w:p w14:paraId="0FE1B875" w14:textId="77777777" w:rsidR="00367ABC" w:rsidRPr="00481D2D" w:rsidRDefault="00367ABC" w:rsidP="00367ABC">
            <w:pPr>
              <w:pStyle w:val="TAL"/>
              <w:rPr>
                <w:sz w:val="16"/>
                <w:szCs w:val="16"/>
              </w:rPr>
            </w:pPr>
            <w:r>
              <w:rPr>
                <w:rFonts w:cs="Arial"/>
                <w:sz w:val="16"/>
                <w:szCs w:val="16"/>
                <w:lang w:eastAsia="zh-CN"/>
              </w:rPr>
              <w:t>0146</w:t>
            </w:r>
          </w:p>
        </w:tc>
        <w:tc>
          <w:tcPr>
            <w:tcW w:w="408" w:type="dxa"/>
            <w:shd w:val="solid" w:color="FFFFFF" w:fill="auto"/>
          </w:tcPr>
          <w:p w14:paraId="616E240D" w14:textId="77777777" w:rsidR="00367ABC" w:rsidRPr="00481D2D" w:rsidRDefault="00367ABC" w:rsidP="00367ABC">
            <w:pPr>
              <w:pStyle w:val="TAR"/>
              <w:rPr>
                <w:sz w:val="16"/>
                <w:szCs w:val="16"/>
              </w:rPr>
            </w:pPr>
          </w:p>
        </w:tc>
        <w:tc>
          <w:tcPr>
            <w:tcW w:w="396" w:type="dxa"/>
            <w:shd w:val="solid" w:color="FFFFFF" w:fill="auto"/>
          </w:tcPr>
          <w:p w14:paraId="5969EA1D"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4F474588" w14:textId="77777777" w:rsidR="00367ABC" w:rsidRPr="00481D2D" w:rsidRDefault="00367ABC" w:rsidP="00367ABC">
            <w:pPr>
              <w:pStyle w:val="TAL"/>
              <w:rPr>
                <w:sz w:val="16"/>
                <w:szCs w:val="16"/>
              </w:rPr>
            </w:pPr>
            <w:r>
              <w:rPr>
                <w:rFonts w:cs="Arial"/>
                <w:sz w:val="16"/>
                <w:szCs w:val="16"/>
              </w:rPr>
              <w:t>Formatting of description fields</w:t>
            </w:r>
          </w:p>
        </w:tc>
        <w:tc>
          <w:tcPr>
            <w:tcW w:w="1150" w:type="dxa"/>
            <w:shd w:val="solid" w:color="FFFFFF" w:fill="auto"/>
          </w:tcPr>
          <w:p w14:paraId="7C435AEE" w14:textId="77777777" w:rsidR="00367ABC" w:rsidRPr="00481D2D" w:rsidRDefault="00367ABC" w:rsidP="00367ABC">
            <w:pPr>
              <w:pStyle w:val="TAC"/>
              <w:rPr>
                <w:sz w:val="16"/>
                <w:szCs w:val="16"/>
              </w:rPr>
            </w:pPr>
            <w:r>
              <w:rPr>
                <w:rFonts w:cs="Arial"/>
                <w:sz w:val="16"/>
                <w:szCs w:val="16"/>
                <w:lang w:val="en-US" w:eastAsia="zh-CN"/>
              </w:rPr>
              <w:t>17.5.0</w:t>
            </w:r>
          </w:p>
        </w:tc>
      </w:tr>
      <w:tr w:rsidR="00367ABC" w:rsidRPr="00481D2D" w14:paraId="380F4E7A" w14:textId="77777777" w:rsidTr="002B5E43">
        <w:tc>
          <w:tcPr>
            <w:tcW w:w="731" w:type="dxa"/>
            <w:shd w:val="solid" w:color="FFFFFF" w:fill="auto"/>
          </w:tcPr>
          <w:p w14:paraId="21E00010" w14:textId="77777777" w:rsidR="00367ABC" w:rsidRPr="00481D2D" w:rsidRDefault="00367ABC" w:rsidP="00367ABC">
            <w:pPr>
              <w:pStyle w:val="TAC"/>
              <w:rPr>
                <w:sz w:val="16"/>
                <w:szCs w:val="16"/>
              </w:rPr>
            </w:pPr>
            <w:r>
              <w:rPr>
                <w:rFonts w:cs="Arial"/>
                <w:sz w:val="16"/>
                <w:szCs w:val="16"/>
                <w:lang w:eastAsia="zh-CN"/>
              </w:rPr>
              <w:t>2022-06</w:t>
            </w:r>
          </w:p>
        </w:tc>
        <w:tc>
          <w:tcPr>
            <w:tcW w:w="798" w:type="dxa"/>
            <w:shd w:val="solid" w:color="FFFFFF" w:fill="auto"/>
          </w:tcPr>
          <w:p w14:paraId="296F1851" w14:textId="77777777" w:rsidR="00367ABC" w:rsidRPr="00481D2D" w:rsidRDefault="00367ABC" w:rsidP="00367ABC">
            <w:pPr>
              <w:pStyle w:val="TAC"/>
              <w:rPr>
                <w:sz w:val="16"/>
                <w:szCs w:val="16"/>
              </w:rPr>
            </w:pPr>
            <w:r>
              <w:rPr>
                <w:rFonts w:cs="Arial"/>
                <w:sz w:val="16"/>
                <w:szCs w:val="16"/>
                <w:lang w:eastAsia="zh-CN"/>
              </w:rPr>
              <w:t>CT#96</w:t>
            </w:r>
          </w:p>
        </w:tc>
        <w:tc>
          <w:tcPr>
            <w:tcW w:w="935" w:type="dxa"/>
            <w:shd w:val="solid" w:color="FFFFFF" w:fill="auto"/>
          </w:tcPr>
          <w:p w14:paraId="26049F3D" w14:textId="77777777" w:rsidR="00367ABC" w:rsidRPr="00481D2D" w:rsidRDefault="00367ABC" w:rsidP="00367ABC">
            <w:pPr>
              <w:pStyle w:val="TAC"/>
              <w:rPr>
                <w:sz w:val="16"/>
                <w:szCs w:val="16"/>
              </w:rPr>
            </w:pPr>
            <w:r>
              <w:rPr>
                <w:rFonts w:cs="Arial"/>
                <w:sz w:val="16"/>
                <w:szCs w:val="16"/>
              </w:rPr>
              <w:t>CP-221155</w:t>
            </w:r>
          </w:p>
        </w:tc>
        <w:tc>
          <w:tcPr>
            <w:tcW w:w="495" w:type="dxa"/>
            <w:shd w:val="solid" w:color="FFFFFF" w:fill="auto"/>
          </w:tcPr>
          <w:p w14:paraId="1A5DA966" w14:textId="77777777" w:rsidR="00367ABC" w:rsidRPr="00481D2D" w:rsidRDefault="00367ABC" w:rsidP="00367ABC">
            <w:pPr>
              <w:pStyle w:val="TAL"/>
              <w:rPr>
                <w:sz w:val="16"/>
                <w:szCs w:val="16"/>
              </w:rPr>
            </w:pPr>
            <w:r>
              <w:rPr>
                <w:rFonts w:cs="Arial"/>
                <w:sz w:val="16"/>
                <w:szCs w:val="16"/>
                <w:lang w:eastAsia="zh-CN"/>
              </w:rPr>
              <w:t>0147</w:t>
            </w:r>
          </w:p>
        </w:tc>
        <w:tc>
          <w:tcPr>
            <w:tcW w:w="408" w:type="dxa"/>
            <w:shd w:val="solid" w:color="FFFFFF" w:fill="auto"/>
          </w:tcPr>
          <w:p w14:paraId="1638776A" w14:textId="77777777" w:rsidR="00367ABC" w:rsidRPr="00481D2D" w:rsidRDefault="00367ABC" w:rsidP="00367ABC">
            <w:pPr>
              <w:pStyle w:val="TAR"/>
              <w:rPr>
                <w:sz w:val="16"/>
                <w:szCs w:val="16"/>
              </w:rPr>
            </w:pPr>
            <w:r>
              <w:rPr>
                <w:rFonts w:cs="Arial" w:hint="eastAsia"/>
                <w:sz w:val="16"/>
                <w:szCs w:val="16"/>
                <w:lang w:eastAsia="zh-CN"/>
              </w:rPr>
              <w:t>1</w:t>
            </w:r>
          </w:p>
        </w:tc>
        <w:tc>
          <w:tcPr>
            <w:tcW w:w="396" w:type="dxa"/>
            <w:shd w:val="solid" w:color="FFFFFF" w:fill="auto"/>
          </w:tcPr>
          <w:p w14:paraId="0F49CA51"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1CE350BB" w14:textId="77777777" w:rsidR="00367ABC" w:rsidRPr="00481D2D" w:rsidRDefault="00367ABC" w:rsidP="00367ABC">
            <w:pPr>
              <w:pStyle w:val="TAL"/>
              <w:rPr>
                <w:sz w:val="16"/>
                <w:szCs w:val="16"/>
              </w:rPr>
            </w:pPr>
            <w:r>
              <w:rPr>
                <w:rFonts w:cs="Arial"/>
                <w:sz w:val="16"/>
                <w:szCs w:val="16"/>
              </w:rPr>
              <w:t>Update the apiVersion placeholder</w:t>
            </w:r>
          </w:p>
        </w:tc>
        <w:tc>
          <w:tcPr>
            <w:tcW w:w="1150" w:type="dxa"/>
            <w:shd w:val="solid" w:color="FFFFFF" w:fill="auto"/>
          </w:tcPr>
          <w:p w14:paraId="579CDE77" w14:textId="77777777" w:rsidR="00367ABC" w:rsidRPr="00481D2D" w:rsidRDefault="00367ABC" w:rsidP="00367ABC">
            <w:pPr>
              <w:pStyle w:val="TAC"/>
              <w:rPr>
                <w:sz w:val="16"/>
                <w:szCs w:val="16"/>
              </w:rPr>
            </w:pPr>
            <w:r>
              <w:rPr>
                <w:rFonts w:cs="Arial"/>
                <w:sz w:val="16"/>
                <w:szCs w:val="16"/>
                <w:lang w:val="en-US" w:eastAsia="zh-CN"/>
              </w:rPr>
              <w:t>17.5.0</w:t>
            </w:r>
          </w:p>
        </w:tc>
      </w:tr>
      <w:tr w:rsidR="00367ABC" w:rsidRPr="00481D2D" w14:paraId="4BD544A1" w14:textId="77777777" w:rsidTr="002B5E43">
        <w:tc>
          <w:tcPr>
            <w:tcW w:w="731" w:type="dxa"/>
            <w:shd w:val="solid" w:color="FFFFFF" w:fill="auto"/>
          </w:tcPr>
          <w:p w14:paraId="3E427098" w14:textId="77777777" w:rsidR="00367ABC" w:rsidRPr="00481D2D" w:rsidRDefault="00367ABC" w:rsidP="00367ABC">
            <w:pPr>
              <w:pStyle w:val="TAC"/>
              <w:rPr>
                <w:sz w:val="16"/>
                <w:szCs w:val="16"/>
              </w:rPr>
            </w:pPr>
            <w:r>
              <w:rPr>
                <w:rFonts w:cs="Arial"/>
                <w:sz w:val="16"/>
                <w:szCs w:val="16"/>
                <w:lang w:eastAsia="zh-CN"/>
              </w:rPr>
              <w:t>2022-06</w:t>
            </w:r>
          </w:p>
        </w:tc>
        <w:tc>
          <w:tcPr>
            <w:tcW w:w="798" w:type="dxa"/>
            <w:shd w:val="solid" w:color="FFFFFF" w:fill="auto"/>
          </w:tcPr>
          <w:p w14:paraId="15E63BA2" w14:textId="77777777" w:rsidR="00367ABC" w:rsidRPr="00481D2D" w:rsidRDefault="00367ABC" w:rsidP="00367ABC">
            <w:pPr>
              <w:pStyle w:val="TAC"/>
              <w:rPr>
                <w:sz w:val="16"/>
                <w:szCs w:val="16"/>
              </w:rPr>
            </w:pPr>
            <w:r>
              <w:rPr>
                <w:rFonts w:cs="Arial"/>
                <w:sz w:val="16"/>
                <w:szCs w:val="16"/>
                <w:lang w:eastAsia="zh-CN"/>
              </w:rPr>
              <w:t>CT#96</w:t>
            </w:r>
          </w:p>
        </w:tc>
        <w:tc>
          <w:tcPr>
            <w:tcW w:w="935" w:type="dxa"/>
            <w:shd w:val="solid" w:color="FFFFFF" w:fill="auto"/>
          </w:tcPr>
          <w:p w14:paraId="3C8A631C" w14:textId="77777777" w:rsidR="00367ABC" w:rsidRPr="00481D2D" w:rsidRDefault="00367ABC" w:rsidP="00367ABC">
            <w:pPr>
              <w:pStyle w:val="TAC"/>
              <w:rPr>
                <w:sz w:val="16"/>
                <w:szCs w:val="16"/>
              </w:rPr>
            </w:pPr>
            <w:r>
              <w:rPr>
                <w:rFonts w:cs="Arial"/>
                <w:sz w:val="16"/>
                <w:szCs w:val="16"/>
              </w:rPr>
              <w:t>CP-221151</w:t>
            </w:r>
          </w:p>
        </w:tc>
        <w:tc>
          <w:tcPr>
            <w:tcW w:w="495" w:type="dxa"/>
            <w:shd w:val="solid" w:color="FFFFFF" w:fill="auto"/>
          </w:tcPr>
          <w:p w14:paraId="2408F7EC" w14:textId="77777777" w:rsidR="00367ABC" w:rsidRPr="00481D2D" w:rsidRDefault="00367ABC" w:rsidP="00367ABC">
            <w:pPr>
              <w:pStyle w:val="TAL"/>
              <w:rPr>
                <w:sz w:val="16"/>
                <w:szCs w:val="16"/>
              </w:rPr>
            </w:pPr>
            <w:r>
              <w:rPr>
                <w:rFonts w:cs="Arial"/>
                <w:sz w:val="16"/>
                <w:szCs w:val="16"/>
                <w:lang w:eastAsia="zh-CN"/>
              </w:rPr>
              <w:t>0148</w:t>
            </w:r>
          </w:p>
        </w:tc>
        <w:tc>
          <w:tcPr>
            <w:tcW w:w="408" w:type="dxa"/>
            <w:shd w:val="solid" w:color="FFFFFF" w:fill="auto"/>
          </w:tcPr>
          <w:p w14:paraId="071BEEE8" w14:textId="77777777" w:rsidR="00367ABC" w:rsidRPr="00481D2D" w:rsidRDefault="00367ABC" w:rsidP="00367ABC">
            <w:pPr>
              <w:pStyle w:val="TAR"/>
              <w:rPr>
                <w:sz w:val="16"/>
                <w:szCs w:val="16"/>
              </w:rPr>
            </w:pPr>
          </w:p>
        </w:tc>
        <w:tc>
          <w:tcPr>
            <w:tcW w:w="396" w:type="dxa"/>
            <w:shd w:val="solid" w:color="FFFFFF" w:fill="auto"/>
          </w:tcPr>
          <w:p w14:paraId="55A8E969"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4C0F44A6" w14:textId="77777777" w:rsidR="00367ABC" w:rsidRPr="00481D2D" w:rsidRDefault="00367ABC" w:rsidP="00367ABC">
            <w:pPr>
              <w:pStyle w:val="TAL"/>
              <w:rPr>
                <w:sz w:val="16"/>
                <w:szCs w:val="16"/>
              </w:rPr>
            </w:pPr>
            <w:r>
              <w:rPr>
                <w:rFonts w:cs="Arial"/>
                <w:sz w:val="16"/>
                <w:szCs w:val="16"/>
              </w:rPr>
              <w:t>Update of info and externalDocs fields</w:t>
            </w:r>
          </w:p>
        </w:tc>
        <w:tc>
          <w:tcPr>
            <w:tcW w:w="1150" w:type="dxa"/>
            <w:shd w:val="solid" w:color="FFFFFF" w:fill="auto"/>
          </w:tcPr>
          <w:p w14:paraId="00C9768A" w14:textId="77777777" w:rsidR="00367ABC" w:rsidRPr="00481D2D" w:rsidRDefault="00367ABC" w:rsidP="00367ABC">
            <w:pPr>
              <w:pStyle w:val="TAC"/>
              <w:rPr>
                <w:sz w:val="16"/>
                <w:szCs w:val="16"/>
              </w:rPr>
            </w:pPr>
            <w:r>
              <w:rPr>
                <w:rFonts w:cs="Arial"/>
                <w:sz w:val="16"/>
                <w:szCs w:val="16"/>
                <w:lang w:val="en-US" w:eastAsia="zh-CN"/>
              </w:rPr>
              <w:t>17.5.0</w:t>
            </w:r>
          </w:p>
        </w:tc>
      </w:tr>
      <w:tr w:rsidR="00367ABC" w:rsidRPr="00481D2D" w14:paraId="2CE24AD4" w14:textId="77777777" w:rsidTr="002B5E43">
        <w:tc>
          <w:tcPr>
            <w:tcW w:w="731" w:type="dxa"/>
            <w:shd w:val="solid" w:color="FFFFFF" w:fill="auto"/>
          </w:tcPr>
          <w:p w14:paraId="4FB6ACAE" w14:textId="77777777" w:rsidR="00367ABC" w:rsidRPr="00481D2D" w:rsidRDefault="00367ABC" w:rsidP="00367ABC">
            <w:pPr>
              <w:pStyle w:val="TAC"/>
              <w:rPr>
                <w:sz w:val="16"/>
                <w:szCs w:val="16"/>
              </w:rPr>
            </w:pPr>
            <w:r>
              <w:rPr>
                <w:rFonts w:cs="Arial" w:hint="eastAsia"/>
                <w:sz w:val="16"/>
                <w:szCs w:val="16"/>
                <w:lang w:val="en-US" w:eastAsia="zh-CN"/>
              </w:rPr>
              <w:t>2022-09</w:t>
            </w:r>
          </w:p>
        </w:tc>
        <w:tc>
          <w:tcPr>
            <w:tcW w:w="798" w:type="dxa"/>
            <w:shd w:val="solid" w:color="FFFFFF" w:fill="auto"/>
          </w:tcPr>
          <w:p w14:paraId="2E0B6C80" w14:textId="77777777" w:rsidR="00367ABC" w:rsidRPr="00481D2D" w:rsidRDefault="00367ABC" w:rsidP="00367ABC">
            <w:pPr>
              <w:pStyle w:val="TAC"/>
              <w:rPr>
                <w:sz w:val="16"/>
                <w:szCs w:val="16"/>
              </w:rPr>
            </w:pPr>
            <w:r>
              <w:rPr>
                <w:rFonts w:cs="Arial" w:hint="eastAsia"/>
                <w:sz w:val="16"/>
                <w:szCs w:val="16"/>
                <w:lang w:val="en-US" w:eastAsia="zh-CN"/>
              </w:rPr>
              <w:t>CT#97e</w:t>
            </w:r>
          </w:p>
        </w:tc>
        <w:tc>
          <w:tcPr>
            <w:tcW w:w="935" w:type="dxa"/>
            <w:shd w:val="solid" w:color="FFFFFF" w:fill="auto"/>
          </w:tcPr>
          <w:p w14:paraId="074E2373" w14:textId="77777777" w:rsidR="00367ABC" w:rsidRPr="00481D2D" w:rsidRDefault="00367ABC" w:rsidP="00367ABC">
            <w:pPr>
              <w:pStyle w:val="TAC"/>
              <w:rPr>
                <w:sz w:val="16"/>
                <w:szCs w:val="16"/>
              </w:rPr>
            </w:pPr>
            <w:r>
              <w:rPr>
                <w:rFonts w:cs="Arial"/>
                <w:sz w:val="16"/>
                <w:szCs w:val="16"/>
              </w:rPr>
              <w:t>CP-222125</w:t>
            </w:r>
          </w:p>
        </w:tc>
        <w:tc>
          <w:tcPr>
            <w:tcW w:w="495" w:type="dxa"/>
            <w:shd w:val="solid" w:color="FFFFFF" w:fill="auto"/>
          </w:tcPr>
          <w:p w14:paraId="5BB2A80D" w14:textId="77777777" w:rsidR="00367ABC" w:rsidRPr="00481D2D" w:rsidRDefault="00367ABC" w:rsidP="00367ABC">
            <w:pPr>
              <w:pStyle w:val="TAL"/>
              <w:rPr>
                <w:sz w:val="16"/>
                <w:szCs w:val="16"/>
              </w:rPr>
            </w:pPr>
            <w:r>
              <w:rPr>
                <w:rFonts w:cs="Arial" w:hint="eastAsia"/>
                <w:sz w:val="16"/>
                <w:szCs w:val="16"/>
                <w:lang w:val="en-US" w:eastAsia="zh-CN"/>
              </w:rPr>
              <w:t>0149</w:t>
            </w:r>
          </w:p>
        </w:tc>
        <w:tc>
          <w:tcPr>
            <w:tcW w:w="408" w:type="dxa"/>
            <w:shd w:val="solid" w:color="FFFFFF" w:fill="auto"/>
          </w:tcPr>
          <w:p w14:paraId="6FE5DA2E" w14:textId="77777777" w:rsidR="00367ABC" w:rsidRPr="00481D2D" w:rsidRDefault="00367ABC" w:rsidP="00367ABC">
            <w:pPr>
              <w:pStyle w:val="TAR"/>
              <w:rPr>
                <w:sz w:val="16"/>
                <w:szCs w:val="16"/>
              </w:rPr>
            </w:pPr>
            <w:r>
              <w:rPr>
                <w:rFonts w:cs="Arial" w:hint="eastAsia"/>
                <w:sz w:val="16"/>
                <w:szCs w:val="16"/>
                <w:lang w:val="en-US" w:eastAsia="zh-CN"/>
              </w:rPr>
              <w:t>1</w:t>
            </w:r>
          </w:p>
        </w:tc>
        <w:tc>
          <w:tcPr>
            <w:tcW w:w="396" w:type="dxa"/>
            <w:shd w:val="solid" w:color="FFFFFF" w:fill="auto"/>
          </w:tcPr>
          <w:p w14:paraId="5FF00049" w14:textId="77777777" w:rsidR="00367ABC" w:rsidRPr="00481D2D" w:rsidRDefault="00367ABC" w:rsidP="00367ABC">
            <w:pPr>
              <w:pStyle w:val="TAC"/>
              <w:rPr>
                <w:sz w:val="16"/>
                <w:szCs w:val="16"/>
              </w:rPr>
            </w:pPr>
            <w:r>
              <w:rPr>
                <w:rFonts w:cs="Arial" w:hint="eastAsia"/>
                <w:sz w:val="16"/>
                <w:szCs w:val="16"/>
                <w:lang w:val="en-US" w:eastAsia="zh-CN"/>
              </w:rPr>
              <w:t>F</w:t>
            </w:r>
          </w:p>
        </w:tc>
        <w:tc>
          <w:tcPr>
            <w:tcW w:w="4672" w:type="dxa"/>
            <w:shd w:val="solid" w:color="FFFFFF" w:fill="auto"/>
          </w:tcPr>
          <w:p w14:paraId="1547C7D0" w14:textId="77777777" w:rsidR="00367ABC" w:rsidRPr="00481D2D" w:rsidRDefault="00367ABC" w:rsidP="00367ABC">
            <w:pPr>
              <w:pStyle w:val="TAL"/>
              <w:rPr>
                <w:sz w:val="16"/>
                <w:szCs w:val="16"/>
              </w:rPr>
            </w:pPr>
            <w:r>
              <w:rPr>
                <w:rFonts w:cs="Arial" w:hint="eastAsia"/>
                <w:sz w:val="16"/>
                <w:szCs w:val="16"/>
              </w:rPr>
              <w:t>Correction in the handling of features for Nbsf</w:t>
            </w:r>
          </w:p>
        </w:tc>
        <w:tc>
          <w:tcPr>
            <w:tcW w:w="1150" w:type="dxa"/>
            <w:shd w:val="solid" w:color="FFFFFF" w:fill="auto"/>
          </w:tcPr>
          <w:p w14:paraId="7DC9417D" w14:textId="77777777" w:rsidR="00367ABC" w:rsidRPr="00481D2D" w:rsidRDefault="00367ABC" w:rsidP="00367ABC">
            <w:pPr>
              <w:pStyle w:val="TAC"/>
              <w:rPr>
                <w:sz w:val="16"/>
                <w:szCs w:val="16"/>
              </w:rPr>
            </w:pPr>
            <w:r>
              <w:rPr>
                <w:rFonts w:cs="Arial" w:hint="eastAsia"/>
                <w:sz w:val="16"/>
                <w:szCs w:val="16"/>
                <w:lang w:val="en-US" w:eastAsia="zh-CN"/>
              </w:rPr>
              <w:t>17.6.0</w:t>
            </w:r>
          </w:p>
        </w:tc>
      </w:tr>
      <w:tr w:rsidR="00367ABC" w:rsidRPr="00481D2D" w14:paraId="1D29600B" w14:textId="77777777" w:rsidTr="002B5E43">
        <w:tc>
          <w:tcPr>
            <w:tcW w:w="731" w:type="dxa"/>
            <w:shd w:val="solid" w:color="FFFFFF" w:fill="auto"/>
          </w:tcPr>
          <w:p w14:paraId="005D6895" w14:textId="77777777" w:rsidR="00367ABC" w:rsidRPr="00481D2D" w:rsidRDefault="00367ABC" w:rsidP="00367ABC">
            <w:pPr>
              <w:pStyle w:val="TAC"/>
              <w:rPr>
                <w:sz w:val="16"/>
                <w:szCs w:val="16"/>
              </w:rPr>
            </w:pPr>
            <w:r>
              <w:rPr>
                <w:rFonts w:cs="Arial" w:hint="eastAsia"/>
                <w:sz w:val="16"/>
                <w:szCs w:val="16"/>
                <w:lang w:val="en-US" w:eastAsia="zh-CN"/>
              </w:rPr>
              <w:t>2022-09</w:t>
            </w:r>
          </w:p>
        </w:tc>
        <w:tc>
          <w:tcPr>
            <w:tcW w:w="798" w:type="dxa"/>
            <w:shd w:val="solid" w:color="FFFFFF" w:fill="auto"/>
          </w:tcPr>
          <w:p w14:paraId="1A81CD22" w14:textId="77777777" w:rsidR="00367ABC" w:rsidRPr="00481D2D" w:rsidRDefault="00367ABC" w:rsidP="00367ABC">
            <w:pPr>
              <w:pStyle w:val="TAC"/>
              <w:rPr>
                <w:sz w:val="16"/>
                <w:szCs w:val="16"/>
              </w:rPr>
            </w:pPr>
            <w:r>
              <w:rPr>
                <w:rFonts w:cs="Arial" w:hint="eastAsia"/>
                <w:sz w:val="16"/>
                <w:szCs w:val="16"/>
                <w:lang w:val="en-US" w:eastAsia="zh-CN"/>
              </w:rPr>
              <w:t>CT#97e</w:t>
            </w:r>
          </w:p>
        </w:tc>
        <w:tc>
          <w:tcPr>
            <w:tcW w:w="935" w:type="dxa"/>
            <w:shd w:val="solid" w:color="FFFFFF" w:fill="auto"/>
          </w:tcPr>
          <w:p w14:paraId="00A76341" w14:textId="77777777" w:rsidR="00367ABC" w:rsidRPr="00481D2D" w:rsidRDefault="00367ABC" w:rsidP="00367ABC">
            <w:pPr>
              <w:pStyle w:val="TAC"/>
              <w:rPr>
                <w:sz w:val="16"/>
                <w:szCs w:val="16"/>
              </w:rPr>
            </w:pPr>
            <w:r>
              <w:rPr>
                <w:rFonts w:cs="Arial"/>
                <w:sz w:val="16"/>
                <w:szCs w:val="16"/>
              </w:rPr>
              <w:t>CP-222125</w:t>
            </w:r>
          </w:p>
        </w:tc>
        <w:tc>
          <w:tcPr>
            <w:tcW w:w="495" w:type="dxa"/>
            <w:shd w:val="solid" w:color="FFFFFF" w:fill="auto"/>
          </w:tcPr>
          <w:p w14:paraId="3097648D" w14:textId="77777777" w:rsidR="00367ABC" w:rsidRPr="00481D2D" w:rsidRDefault="00367ABC" w:rsidP="00367ABC">
            <w:pPr>
              <w:pStyle w:val="TAL"/>
              <w:rPr>
                <w:sz w:val="16"/>
                <w:szCs w:val="16"/>
              </w:rPr>
            </w:pPr>
            <w:r>
              <w:rPr>
                <w:rFonts w:cs="Arial" w:hint="eastAsia"/>
                <w:sz w:val="16"/>
                <w:szCs w:val="16"/>
                <w:lang w:val="en-US" w:eastAsia="zh-CN"/>
              </w:rPr>
              <w:t>0150</w:t>
            </w:r>
          </w:p>
        </w:tc>
        <w:tc>
          <w:tcPr>
            <w:tcW w:w="408" w:type="dxa"/>
            <w:shd w:val="solid" w:color="FFFFFF" w:fill="auto"/>
          </w:tcPr>
          <w:p w14:paraId="3AF93A24" w14:textId="77777777" w:rsidR="00367ABC" w:rsidRPr="00481D2D" w:rsidRDefault="00367ABC" w:rsidP="00367ABC">
            <w:pPr>
              <w:pStyle w:val="TAR"/>
              <w:rPr>
                <w:sz w:val="16"/>
                <w:szCs w:val="16"/>
              </w:rPr>
            </w:pPr>
            <w:r>
              <w:rPr>
                <w:rFonts w:cs="Arial" w:hint="eastAsia"/>
                <w:sz w:val="16"/>
                <w:szCs w:val="16"/>
                <w:lang w:val="en-US" w:eastAsia="zh-CN"/>
              </w:rPr>
              <w:t>2</w:t>
            </w:r>
          </w:p>
        </w:tc>
        <w:tc>
          <w:tcPr>
            <w:tcW w:w="396" w:type="dxa"/>
            <w:shd w:val="solid" w:color="FFFFFF" w:fill="auto"/>
          </w:tcPr>
          <w:p w14:paraId="06384216" w14:textId="77777777" w:rsidR="00367ABC" w:rsidRPr="00481D2D" w:rsidRDefault="00367ABC" w:rsidP="00367ABC">
            <w:pPr>
              <w:pStyle w:val="TAC"/>
              <w:rPr>
                <w:sz w:val="16"/>
                <w:szCs w:val="16"/>
              </w:rPr>
            </w:pPr>
            <w:r>
              <w:rPr>
                <w:rFonts w:cs="Arial" w:hint="eastAsia"/>
                <w:sz w:val="16"/>
                <w:szCs w:val="16"/>
                <w:lang w:val="en-US" w:eastAsia="zh-CN"/>
              </w:rPr>
              <w:t>F</w:t>
            </w:r>
          </w:p>
        </w:tc>
        <w:tc>
          <w:tcPr>
            <w:tcW w:w="4672" w:type="dxa"/>
            <w:shd w:val="solid" w:color="FFFFFF" w:fill="auto"/>
          </w:tcPr>
          <w:p w14:paraId="374BF2A6" w14:textId="77777777" w:rsidR="00367ABC" w:rsidRPr="00481D2D" w:rsidRDefault="00367ABC" w:rsidP="00367ABC">
            <w:pPr>
              <w:pStyle w:val="TAL"/>
              <w:rPr>
                <w:sz w:val="16"/>
                <w:szCs w:val="16"/>
              </w:rPr>
            </w:pPr>
            <w:r>
              <w:rPr>
                <w:rFonts w:cs="Arial" w:hint="eastAsia"/>
                <w:sz w:val="16"/>
                <w:szCs w:val="16"/>
              </w:rPr>
              <w:t>Routing binding indication in the interactions with the PCF</w:t>
            </w:r>
          </w:p>
        </w:tc>
        <w:tc>
          <w:tcPr>
            <w:tcW w:w="1150" w:type="dxa"/>
            <w:shd w:val="solid" w:color="FFFFFF" w:fill="auto"/>
          </w:tcPr>
          <w:p w14:paraId="77A8AE08" w14:textId="77777777" w:rsidR="00367ABC" w:rsidRPr="00481D2D" w:rsidRDefault="00367ABC" w:rsidP="00367ABC">
            <w:pPr>
              <w:pStyle w:val="TAC"/>
              <w:rPr>
                <w:sz w:val="16"/>
                <w:szCs w:val="16"/>
              </w:rPr>
            </w:pPr>
            <w:r>
              <w:rPr>
                <w:rFonts w:cs="Arial" w:hint="eastAsia"/>
                <w:sz w:val="16"/>
                <w:szCs w:val="16"/>
                <w:lang w:val="en-US" w:eastAsia="zh-CN"/>
              </w:rPr>
              <w:t>17.6.0</w:t>
            </w:r>
          </w:p>
        </w:tc>
      </w:tr>
      <w:tr w:rsidR="00367ABC" w:rsidRPr="00481D2D" w14:paraId="4D6B1C2F" w14:textId="77777777" w:rsidTr="002B5E43">
        <w:tc>
          <w:tcPr>
            <w:tcW w:w="731" w:type="dxa"/>
            <w:shd w:val="solid" w:color="FFFFFF" w:fill="auto"/>
          </w:tcPr>
          <w:p w14:paraId="575658A4" w14:textId="77777777" w:rsidR="00367ABC" w:rsidRPr="00481D2D" w:rsidRDefault="00367ABC" w:rsidP="00367ABC">
            <w:pPr>
              <w:pStyle w:val="TAC"/>
              <w:rPr>
                <w:sz w:val="16"/>
                <w:szCs w:val="16"/>
              </w:rPr>
            </w:pPr>
            <w:r>
              <w:rPr>
                <w:rFonts w:cs="Arial" w:hint="eastAsia"/>
                <w:sz w:val="16"/>
                <w:szCs w:val="16"/>
                <w:lang w:val="en-US" w:eastAsia="zh-CN"/>
              </w:rPr>
              <w:t>2022-09</w:t>
            </w:r>
          </w:p>
        </w:tc>
        <w:tc>
          <w:tcPr>
            <w:tcW w:w="798" w:type="dxa"/>
            <w:shd w:val="solid" w:color="FFFFFF" w:fill="auto"/>
          </w:tcPr>
          <w:p w14:paraId="269372D5" w14:textId="77777777" w:rsidR="00367ABC" w:rsidRPr="00481D2D" w:rsidRDefault="00367ABC" w:rsidP="00367ABC">
            <w:pPr>
              <w:pStyle w:val="TAC"/>
              <w:rPr>
                <w:sz w:val="16"/>
                <w:szCs w:val="16"/>
              </w:rPr>
            </w:pPr>
            <w:r>
              <w:rPr>
                <w:rFonts w:cs="Arial" w:hint="eastAsia"/>
                <w:sz w:val="16"/>
                <w:szCs w:val="16"/>
                <w:lang w:val="en-US" w:eastAsia="zh-CN"/>
              </w:rPr>
              <w:t>CT#97e</w:t>
            </w:r>
          </w:p>
        </w:tc>
        <w:tc>
          <w:tcPr>
            <w:tcW w:w="935" w:type="dxa"/>
            <w:shd w:val="solid" w:color="FFFFFF" w:fill="auto"/>
          </w:tcPr>
          <w:p w14:paraId="01A91466" w14:textId="77777777" w:rsidR="00367ABC" w:rsidRPr="00481D2D" w:rsidRDefault="00367ABC" w:rsidP="00367ABC">
            <w:pPr>
              <w:pStyle w:val="TAC"/>
              <w:rPr>
                <w:sz w:val="16"/>
                <w:szCs w:val="16"/>
              </w:rPr>
            </w:pPr>
            <w:r>
              <w:rPr>
                <w:rFonts w:cs="Arial"/>
                <w:sz w:val="16"/>
                <w:szCs w:val="16"/>
              </w:rPr>
              <w:t>CP-222127</w:t>
            </w:r>
          </w:p>
        </w:tc>
        <w:tc>
          <w:tcPr>
            <w:tcW w:w="495" w:type="dxa"/>
            <w:shd w:val="solid" w:color="FFFFFF" w:fill="auto"/>
          </w:tcPr>
          <w:p w14:paraId="4E803750" w14:textId="77777777" w:rsidR="00367ABC" w:rsidRPr="00481D2D" w:rsidRDefault="00367ABC" w:rsidP="00367ABC">
            <w:pPr>
              <w:pStyle w:val="TAL"/>
              <w:rPr>
                <w:sz w:val="16"/>
                <w:szCs w:val="16"/>
              </w:rPr>
            </w:pPr>
            <w:r>
              <w:rPr>
                <w:rFonts w:cs="Arial" w:hint="eastAsia"/>
                <w:sz w:val="16"/>
                <w:szCs w:val="16"/>
                <w:lang w:val="en-US" w:eastAsia="zh-CN"/>
              </w:rPr>
              <w:t>0151</w:t>
            </w:r>
          </w:p>
        </w:tc>
        <w:tc>
          <w:tcPr>
            <w:tcW w:w="408" w:type="dxa"/>
            <w:shd w:val="solid" w:color="FFFFFF" w:fill="auto"/>
          </w:tcPr>
          <w:p w14:paraId="27D6E2FD" w14:textId="77777777" w:rsidR="00367ABC" w:rsidRPr="00481D2D" w:rsidRDefault="00367ABC" w:rsidP="00367ABC">
            <w:pPr>
              <w:pStyle w:val="TAR"/>
              <w:rPr>
                <w:sz w:val="16"/>
                <w:szCs w:val="16"/>
              </w:rPr>
            </w:pPr>
            <w:r>
              <w:rPr>
                <w:rFonts w:cs="Arial" w:hint="eastAsia"/>
                <w:sz w:val="16"/>
                <w:szCs w:val="16"/>
                <w:lang w:val="en-US" w:eastAsia="zh-CN"/>
              </w:rPr>
              <w:t>1</w:t>
            </w:r>
          </w:p>
        </w:tc>
        <w:tc>
          <w:tcPr>
            <w:tcW w:w="396" w:type="dxa"/>
            <w:shd w:val="solid" w:color="FFFFFF" w:fill="auto"/>
          </w:tcPr>
          <w:p w14:paraId="79CECA90" w14:textId="77777777" w:rsidR="00367ABC" w:rsidRPr="00481D2D" w:rsidRDefault="00367ABC" w:rsidP="00367ABC">
            <w:pPr>
              <w:pStyle w:val="TAC"/>
              <w:rPr>
                <w:sz w:val="16"/>
                <w:szCs w:val="16"/>
              </w:rPr>
            </w:pPr>
            <w:r>
              <w:rPr>
                <w:rFonts w:cs="Arial" w:hint="eastAsia"/>
                <w:sz w:val="16"/>
                <w:szCs w:val="16"/>
                <w:lang w:val="en-US" w:eastAsia="zh-CN"/>
              </w:rPr>
              <w:t>F</w:t>
            </w:r>
          </w:p>
        </w:tc>
        <w:tc>
          <w:tcPr>
            <w:tcW w:w="4672" w:type="dxa"/>
            <w:shd w:val="solid" w:color="FFFFFF" w:fill="auto"/>
          </w:tcPr>
          <w:p w14:paraId="0D3E0188" w14:textId="77777777" w:rsidR="00367ABC" w:rsidRPr="00481D2D" w:rsidRDefault="00367ABC" w:rsidP="00367ABC">
            <w:pPr>
              <w:pStyle w:val="TAL"/>
              <w:rPr>
                <w:sz w:val="16"/>
                <w:szCs w:val="16"/>
              </w:rPr>
            </w:pPr>
            <w:r>
              <w:rPr>
                <w:rFonts w:cs="Arial" w:hint="eastAsia"/>
                <w:sz w:val="16"/>
                <w:szCs w:val="16"/>
              </w:rPr>
              <w:t>Corrections to Nbsf_Management_Subscribe service operation</w:t>
            </w:r>
          </w:p>
        </w:tc>
        <w:tc>
          <w:tcPr>
            <w:tcW w:w="1150" w:type="dxa"/>
            <w:shd w:val="solid" w:color="FFFFFF" w:fill="auto"/>
          </w:tcPr>
          <w:p w14:paraId="1ECD84C4" w14:textId="77777777" w:rsidR="00367ABC" w:rsidRPr="00481D2D" w:rsidRDefault="00367ABC" w:rsidP="00367ABC">
            <w:pPr>
              <w:pStyle w:val="TAC"/>
              <w:rPr>
                <w:sz w:val="16"/>
                <w:szCs w:val="16"/>
              </w:rPr>
            </w:pPr>
            <w:r>
              <w:rPr>
                <w:rFonts w:cs="Arial" w:hint="eastAsia"/>
                <w:sz w:val="16"/>
                <w:szCs w:val="16"/>
                <w:lang w:val="en-US" w:eastAsia="zh-CN"/>
              </w:rPr>
              <w:t>17.6.0</w:t>
            </w:r>
          </w:p>
        </w:tc>
      </w:tr>
      <w:tr w:rsidR="00367ABC" w:rsidRPr="00481D2D" w14:paraId="44BC2414" w14:textId="77777777" w:rsidTr="002B5E43">
        <w:tc>
          <w:tcPr>
            <w:tcW w:w="731" w:type="dxa"/>
            <w:shd w:val="solid" w:color="FFFFFF" w:fill="auto"/>
          </w:tcPr>
          <w:p w14:paraId="21250DC5" w14:textId="77777777" w:rsidR="00367ABC" w:rsidRPr="00481D2D" w:rsidRDefault="00367ABC" w:rsidP="00367ABC">
            <w:pPr>
              <w:pStyle w:val="TAC"/>
              <w:rPr>
                <w:sz w:val="16"/>
                <w:szCs w:val="16"/>
              </w:rPr>
            </w:pPr>
            <w:r>
              <w:rPr>
                <w:rFonts w:cs="Arial" w:hint="eastAsia"/>
                <w:sz w:val="16"/>
                <w:szCs w:val="16"/>
                <w:lang w:val="en-US" w:eastAsia="zh-CN"/>
              </w:rPr>
              <w:t>2022-09</w:t>
            </w:r>
          </w:p>
        </w:tc>
        <w:tc>
          <w:tcPr>
            <w:tcW w:w="798" w:type="dxa"/>
            <w:shd w:val="solid" w:color="FFFFFF" w:fill="auto"/>
          </w:tcPr>
          <w:p w14:paraId="258DF81D" w14:textId="77777777" w:rsidR="00367ABC" w:rsidRPr="00481D2D" w:rsidRDefault="00367ABC" w:rsidP="00367ABC">
            <w:pPr>
              <w:pStyle w:val="TAC"/>
              <w:rPr>
                <w:sz w:val="16"/>
                <w:szCs w:val="16"/>
              </w:rPr>
            </w:pPr>
            <w:r>
              <w:rPr>
                <w:rFonts w:cs="Arial" w:hint="eastAsia"/>
                <w:sz w:val="16"/>
                <w:szCs w:val="16"/>
                <w:lang w:val="en-US" w:eastAsia="zh-CN"/>
              </w:rPr>
              <w:t>CT#97e</w:t>
            </w:r>
          </w:p>
        </w:tc>
        <w:tc>
          <w:tcPr>
            <w:tcW w:w="935" w:type="dxa"/>
            <w:shd w:val="solid" w:color="FFFFFF" w:fill="auto"/>
          </w:tcPr>
          <w:p w14:paraId="52743731" w14:textId="77777777" w:rsidR="00367ABC" w:rsidRPr="00481D2D" w:rsidRDefault="00367ABC" w:rsidP="00367ABC">
            <w:pPr>
              <w:pStyle w:val="TAC"/>
              <w:rPr>
                <w:sz w:val="16"/>
                <w:szCs w:val="16"/>
              </w:rPr>
            </w:pPr>
            <w:r>
              <w:rPr>
                <w:rFonts w:cs="Arial"/>
                <w:sz w:val="16"/>
                <w:szCs w:val="16"/>
              </w:rPr>
              <w:t>CP-222127</w:t>
            </w:r>
          </w:p>
        </w:tc>
        <w:tc>
          <w:tcPr>
            <w:tcW w:w="495" w:type="dxa"/>
            <w:shd w:val="solid" w:color="FFFFFF" w:fill="auto"/>
          </w:tcPr>
          <w:p w14:paraId="4F7637A7" w14:textId="77777777" w:rsidR="00367ABC" w:rsidRPr="00481D2D" w:rsidRDefault="00367ABC" w:rsidP="00367ABC">
            <w:pPr>
              <w:pStyle w:val="TAL"/>
              <w:rPr>
                <w:sz w:val="16"/>
                <w:szCs w:val="16"/>
              </w:rPr>
            </w:pPr>
            <w:r>
              <w:rPr>
                <w:rFonts w:cs="Arial" w:hint="eastAsia"/>
                <w:sz w:val="16"/>
                <w:szCs w:val="16"/>
                <w:lang w:val="en-US" w:eastAsia="zh-CN"/>
              </w:rPr>
              <w:t>0152</w:t>
            </w:r>
          </w:p>
        </w:tc>
        <w:tc>
          <w:tcPr>
            <w:tcW w:w="408" w:type="dxa"/>
            <w:shd w:val="solid" w:color="FFFFFF" w:fill="auto"/>
          </w:tcPr>
          <w:p w14:paraId="0541EE3E" w14:textId="77777777" w:rsidR="00367ABC" w:rsidRPr="00481D2D" w:rsidRDefault="00367ABC" w:rsidP="00367ABC">
            <w:pPr>
              <w:pStyle w:val="TAR"/>
              <w:rPr>
                <w:sz w:val="16"/>
                <w:szCs w:val="16"/>
              </w:rPr>
            </w:pPr>
          </w:p>
        </w:tc>
        <w:tc>
          <w:tcPr>
            <w:tcW w:w="396" w:type="dxa"/>
            <w:shd w:val="solid" w:color="FFFFFF" w:fill="auto"/>
          </w:tcPr>
          <w:p w14:paraId="4D5D7B91" w14:textId="77777777" w:rsidR="00367ABC" w:rsidRPr="00481D2D" w:rsidRDefault="00367ABC" w:rsidP="00367ABC">
            <w:pPr>
              <w:pStyle w:val="TAC"/>
              <w:rPr>
                <w:sz w:val="16"/>
                <w:szCs w:val="16"/>
              </w:rPr>
            </w:pPr>
            <w:r>
              <w:rPr>
                <w:rFonts w:cs="Arial" w:hint="eastAsia"/>
                <w:sz w:val="16"/>
                <w:szCs w:val="16"/>
                <w:lang w:val="en-US" w:eastAsia="zh-CN"/>
              </w:rPr>
              <w:t>F</w:t>
            </w:r>
          </w:p>
        </w:tc>
        <w:tc>
          <w:tcPr>
            <w:tcW w:w="4672" w:type="dxa"/>
            <w:shd w:val="solid" w:color="FFFFFF" w:fill="auto"/>
          </w:tcPr>
          <w:p w14:paraId="165A489D" w14:textId="77777777" w:rsidR="00367ABC" w:rsidRPr="00481D2D" w:rsidRDefault="00367ABC" w:rsidP="00367ABC">
            <w:pPr>
              <w:pStyle w:val="TAL"/>
              <w:rPr>
                <w:sz w:val="16"/>
                <w:szCs w:val="16"/>
              </w:rPr>
            </w:pPr>
            <w:r>
              <w:rPr>
                <w:rFonts w:cs="Arial" w:hint="eastAsia"/>
                <w:sz w:val="16"/>
                <w:szCs w:val="16"/>
              </w:rPr>
              <w:t>Corrections to Nbsf_Management_Notify service operation</w:t>
            </w:r>
          </w:p>
        </w:tc>
        <w:tc>
          <w:tcPr>
            <w:tcW w:w="1150" w:type="dxa"/>
            <w:shd w:val="solid" w:color="FFFFFF" w:fill="auto"/>
          </w:tcPr>
          <w:p w14:paraId="20A067D5" w14:textId="77777777" w:rsidR="00367ABC" w:rsidRPr="00481D2D" w:rsidRDefault="00367ABC" w:rsidP="00367ABC">
            <w:pPr>
              <w:pStyle w:val="TAC"/>
              <w:rPr>
                <w:sz w:val="16"/>
                <w:szCs w:val="16"/>
              </w:rPr>
            </w:pPr>
            <w:r>
              <w:rPr>
                <w:rFonts w:cs="Arial" w:hint="eastAsia"/>
                <w:sz w:val="16"/>
                <w:szCs w:val="16"/>
                <w:lang w:val="en-US" w:eastAsia="zh-CN"/>
              </w:rPr>
              <w:t>17.6.0</w:t>
            </w:r>
          </w:p>
        </w:tc>
      </w:tr>
      <w:tr w:rsidR="00367ABC" w:rsidRPr="00481D2D" w14:paraId="0B718FA3" w14:textId="77777777" w:rsidTr="002B5E43">
        <w:tc>
          <w:tcPr>
            <w:tcW w:w="731" w:type="dxa"/>
            <w:shd w:val="solid" w:color="FFFFFF" w:fill="auto"/>
          </w:tcPr>
          <w:p w14:paraId="00C0FAF8" w14:textId="77777777" w:rsidR="00367ABC" w:rsidRPr="00481D2D" w:rsidRDefault="00367ABC" w:rsidP="00367ABC">
            <w:pPr>
              <w:pStyle w:val="TAC"/>
              <w:rPr>
                <w:sz w:val="16"/>
                <w:szCs w:val="16"/>
              </w:rPr>
            </w:pPr>
            <w:r>
              <w:rPr>
                <w:rFonts w:cs="Arial" w:hint="eastAsia"/>
                <w:sz w:val="16"/>
                <w:szCs w:val="16"/>
                <w:lang w:val="en-US" w:eastAsia="zh-CN"/>
              </w:rPr>
              <w:t>2022-09</w:t>
            </w:r>
          </w:p>
        </w:tc>
        <w:tc>
          <w:tcPr>
            <w:tcW w:w="798" w:type="dxa"/>
            <w:shd w:val="solid" w:color="FFFFFF" w:fill="auto"/>
          </w:tcPr>
          <w:p w14:paraId="0668BE8F" w14:textId="77777777" w:rsidR="00367ABC" w:rsidRPr="00481D2D" w:rsidRDefault="00367ABC" w:rsidP="00367ABC">
            <w:pPr>
              <w:pStyle w:val="TAC"/>
              <w:rPr>
                <w:sz w:val="16"/>
                <w:szCs w:val="16"/>
              </w:rPr>
            </w:pPr>
            <w:r>
              <w:rPr>
                <w:rFonts w:cs="Arial" w:hint="eastAsia"/>
                <w:sz w:val="16"/>
                <w:szCs w:val="16"/>
                <w:lang w:val="en-US" w:eastAsia="zh-CN"/>
              </w:rPr>
              <w:t>CT#97e</w:t>
            </w:r>
          </w:p>
        </w:tc>
        <w:tc>
          <w:tcPr>
            <w:tcW w:w="935" w:type="dxa"/>
            <w:shd w:val="solid" w:color="FFFFFF" w:fill="auto"/>
          </w:tcPr>
          <w:p w14:paraId="7B632BD8" w14:textId="77777777" w:rsidR="00367ABC" w:rsidRPr="00481D2D" w:rsidRDefault="00367ABC" w:rsidP="00367ABC">
            <w:pPr>
              <w:pStyle w:val="TAC"/>
              <w:rPr>
                <w:sz w:val="16"/>
                <w:szCs w:val="16"/>
              </w:rPr>
            </w:pPr>
            <w:r>
              <w:rPr>
                <w:rFonts w:cs="Arial"/>
                <w:sz w:val="16"/>
                <w:szCs w:val="16"/>
              </w:rPr>
              <w:t>CP-222127</w:t>
            </w:r>
          </w:p>
        </w:tc>
        <w:tc>
          <w:tcPr>
            <w:tcW w:w="495" w:type="dxa"/>
            <w:shd w:val="solid" w:color="FFFFFF" w:fill="auto"/>
          </w:tcPr>
          <w:p w14:paraId="2695F623" w14:textId="77777777" w:rsidR="00367ABC" w:rsidRPr="00481D2D" w:rsidRDefault="00367ABC" w:rsidP="00367ABC">
            <w:pPr>
              <w:pStyle w:val="TAL"/>
              <w:rPr>
                <w:sz w:val="16"/>
                <w:szCs w:val="16"/>
              </w:rPr>
            </w:pPr>
            <w:r>
              <w:rPr>
                <w:rFonts w:cs="Arial" w:hint="eastAsia"/>
                <w:sz w:val="16"/>
                <w:szCs w:val="16"/>
                <w:lang w:val="en-US" w:eastAsia="zh-CN"/>
              </w:rPr>
              <w:t>0153</w:t>
            </w:r>
          </w:p>
        </w:tc>
        <w:tc>
          <w:tcPr>
            <w:tcW w:w="408" w:type="dxa"/>
            <w:shd w:val="solid" w:color="FFFFFF" w:fill="auto"/>
          </w:tcPr>
          <w:p w14:paraId="62107042" w14:textId="77777777" w:rsidR="00367ABC" w:rsidRPr="00481D2D" w:rsidRDefault="00367ABC" w:rsidP="00367ABC">
            <w:pPr>
              <w:pStyle w:val="TAR"/>
              <w:rPr>
                <w:sz w:val="16"/>
                <w:szCs w:val="16"/>
              </w:rPr>
            </w:pPr>
            <w:r>
              <w:rPr>
                <w:rFonts w:cs="Arial"/>
                <w:sz w:val="16"/>
                <w:szCs w:val="16"/>
                <w:lang w:val="en-US" w:eastAsia="zh-CN"/>
              </w:rPr>
              <w:t>1</w:t>
            </w:r>
          </w:p>
        </w:tc>
        <w:tc>
          <w:tcPr>
            <w:tcW w:w="396" w:type="dxa"/>
            <w:shd w:val="solid" w:color="FFFFFF" w:fill="auto"/>
          </w:tcPr>
          <w:p w14:paraId="2BAF821F" w14:textId="77777777" w:rsidR="00367ABC" w:rsidRPr="00481D2D" w:rsidRDefault="00367ABC" w:rsidP="00367ABC">
            <w:pPr>
              <w:pStyle w:val="TAC"/>
              <w:rPr>
                <w:sz w:val="16"/>
                <w:szCs w:val="16"/>
              </w:rPr>
            </w:pPr>
            <w:r>
              <w:rPr>
                <w:rFonts w:cs="Arial"/>
                <w:sz w:val="16"/>
                <w:szCs w:val="16"/>
                <w:lang w:val="en-US" w:eastAsia="zh-CN"/>
              </w:rPr>
              <w:t>F</w:t>
            </w:r>
          </w:p>
        </w:tc>
        <w:tc>
          <w:tcPr>
            <w:tcW w:w="4672" w:type="dxa"/>
            <w:shd w:val="solid" w:color="FFFFFF" w:fill="auto"/>
          </w:tcPr>
          <w:p w14:paraId="071FB98E" w14:textId="77777777" w:rsidR="00367ABC" w:rsidRPr="00481D2D" w:rsidRDefault="00367ABC" w:rsidP="00367ABC">
            <w:pPr>
              <w:pStyle w:val="TAL"/>
              <w:rPr>
                <w:sz w:val="16"/>
                <w:szCs w:val="16"/>
              </w:rPr>
            </w:pPr>
            <w:r>
              <w:rPr>
                <w:rFonts w:cs="Arial" w:hint="eastAsia"/>
                <w:sz w:val="16"/>
                <w:szCs w:val="16"/>
              </w:rPr>
              <w:t>Replacement of subsId with subId</w:t>
            </w:r>
          </w:p>
        </w:tc>
        <w:tc>
          <w:tcPr>
            <w:tcW w:w="1150" w:type="dxa"/>
            <w:shd w:val="solid" w:color="FFFFFF" w:fill="auto"/>
          </w:tcPr>
          <w:p w14:paraId="671E2B57" w14:textId="77777777" w:rsidR="00367ABC" w:rsidRPr="00481D2D" w:rsidRDefault="00367ABC" w:rsidP="00367ABC">
            <w:pPr>
              <w:pStyle w:val="TAC"/>
              <w:rPr>
                <w:sz w:val="16"/>
                <w:szCs w:val="16"/>
              </w:rPr>
            </w:pPr>
            <w:r>
              <w:rPr>
                <w:rFonts w:cs="Arial" w:hint="eastAsia"/>
                <w:sz w:val="16"/>
                <w:szCs w:val="16"/>
                <w:lang w:val="en-US" w:eastAsia="zh-CN"/>
              </w:rPr>
              <w:t>17.6.0</w:t>
            </w:r>
          </w:p>
        </w:tc>
      </w:tr>
      <w:tr w:rsidR="00367ABC" w:rsidRPr="00481D2D" w14:paraId="23814A04" w14:textId="77777777" w:rsidTr="002B5E43">
        <w:tc>
          <w:tcPr>
            <w:tcW w:w="731" w:type="dxa"/>
            <w:shd w:val="solid" w:color="FFFFFF" w:fill="auto"/>
          </w:tcPr>
          <w:p w14:paraId="1EA00A54" w14:textId="77777777" w:rsidR="00367ABC" w:rsidRPr="00481D2D" w:rsidRDefault="00367ABC" w:rsidP="00367ABC">
            <w:pPr>
              <w:pStyle w:val="TAC"/>
              <w:rPr>
                <w:sz w:val="16"/>
                <w:szCs w:val="16"/>
              </w:rPr>
            </w:pPr>
            <w:r>
              <w:rPr>
                <w:rFonts w:cs="Arial" w:hint="eastAsia"/>
                <w:sz w:val="16"/>
                <w:szCs w:val="16"/>
                <w:lang w:val="en-US" w:eastAsia="zh-CN"/>
              </w:rPr>
              <w:t>2022-09</w:t>
            </w:r>
          </w:p>
        </w:tc>
        <w:tc>
          <w:tcPr>
            <w:tcW w:w="798" w:type="dxa"/>
            <w:shd w:val="solid" w:color="FFFFFF" w:fill="auto"/>
          </w:tcPr>
          <w:p w14:paraId="7CB8EF23" w14:textId="77777777" w:rsidR="00367ABC" w:rsidRPr="00481D2D" w:rsidRDefault="00367ABC" w:rsidP="00367ABC">
            <w:pPr>
              <w:pStyle w:val="TAC"/>
              <w:rPr>
                <w:sz w:val="16"/>
                <w:szCs w:val="16"/>
              </w:rPr>
            </w:pPr>
            <w:r>
              <w:rPr>
                <w:rFonts w:cs="Arial" w:hint="eastAsia"/>
                <w:sz w:val="16"/>
                <w:szCs w:val="16"/>
                <w:lang w:val="en-US" w:eastAsia="zh-CN"/>
              </w:rPr>
              <w:t>CT#97e</w:t>
            </w:r>
          </w:p>
        </w:tc>
        <w:tc>
          <w:tcPr>
            <w:tcW w:w="935" w:type="dxa"/>
            <w:shd w:val="solid" w:color="FFFFFF" w:fill="auto"/>
          </w:tcPr>
          <w:p w14:paraId="5DBAFB83" w14:textId="77777777" w:rsidR="00367ABC" w:rsidRPr="00481D2D" w:rsidRDefault="00367ABC" w:rsidP="00367ABC">
            <w:pPr>
              <w:pStyle w:val="TAC"/>
              <w:rPr>
                <w:sz w:val="16"/>
                <w:szCs w:val="16"/>
              </w:rPr>
            </w:pPr>
            <w:r>
              <w:rPr>
                <w:rFonts w:cs="Arial"/>
                <w:sz w:val="16"/>
                <w:szCs w:val="16"/>
              </w:rPr>
              <w:t>CP-222127</w:t>
            </w:r>
          </w:p>
        </w:tc>
        <w:tc>
          <w:tcPr>
            <w:tcW w:w="495" w:type="dxa"/>
            <w:shd w:val="solid" w:color="FFFFFF" w:fill="auto"/>
          </w:tcPr>
          <w:p w14:paraId="694FBCB6" w14:textId="77777777" w:rsidR="00367ABC" w:rsidRPr="00481D2D" w:rsidRDefault="00367ABC" w:rsidP="00367ABC">
            <w:pPr>
              <w:pStyle w:val="TAL"/>
              <w:rPr>
                <w:sz w:val="16"/>
                <w:szCs w:val="16"/>
              </w:rPr>
            </w:pPr>
            <w:r>
              <w:rPr>
                <w:rFonts w:cs="Arial" w:hint="eastAsia"/>
                <w:sz w:val="16"/>
                <w:szCs w:val="16"/>
                <w:lang w:val="en-US" w:eastAsia="zh-CN"/>
              </w:rPr>
              <w:t>0154</w:t>
            </w:r>
          </w:p>
        </w:tc>
        <w:tc>
          <w:tcPr>
            <w:tcW w:w="408" w:type="dxa"/>
            <w:shd w:val="solid" w:color="FFFFFF" w:fill="auto"/>
          </w:tcPr>
          <w:p w14:paraId="33077014" w14:textId="77777777" w:rsidR="00367ABC" w:rsidRPr="00481D2D" w:rsidRDefault="00367ABC" w:rsidP="00367ABC">
            <w:pPr>
              <w:pStyle w:val="TAR"/>
              <w:rPr>
                <w:sz w:val="16"/>
                <w:szCs w:val="16"/>
              </w:rPr>
            </w:pPr>
          </w:p>
        </w:tc>
        <w:tc>
          <w:tcPr>
            <w:tcW w:w="396" w:type="dxa"/>
            <w:shd w:val="solid" w:color="FFFFFF" w:fill="auto"/>
          </w:tcPr>
          <w:p w14:paraId="3F638090" w14:textId="77777777" w:rsidR="00367ABC" w:rsidRPr="00481D2D" w:rsidRDefault="00367ABC" w:rsidP="00367ABC">
            <w:pPr>
              <w:pStyle w:val="TAC"/>
              <w:rPr>
                <w:sz w:val="16"/>
                <w:szCs w:val="16"/>
              </w:rPr>
            </w:pPr>
            <w:r>
              <w:rPr>
                <w:rFonts w:cs="Arial"/>
                <w:sz w:val="16"/>
                <w:szCs w:val="16"/>
                <w:lang w:val="en-US" w:eastAsia="zh-CN"/>
              </w:rPr>
              <w:t>F</w:t>
            </w:r>
          </w:p>
        </w:tc>
        <w:tc>
          <w:tcPr>
            <w:tcW w:w="4672" w:type="dxa"/>
            <w:shd w:val="solid" w:color="FFFFFF" w:fill="auto"/>
          </w:tcPr>
          <w:p w14:paraId="6747F139" w14:textId="77777777" w:rsidR="00367ABC" w:rsidRPr="00481D2D" w:rsidRDefault="00367ABC" w:rsidP="00367ABC">
            <w:pPr>
              <w:pStyle w:val="TAL"/>
              <w:rPr>
                <w:sz w:val="16"/>
                <w:szCs w:val="16"/>
              </w:rPr>
            </w:pPr>
            <w:r>
              <w:rPr>
                <w:rFonts w:cs="Arial" w:hint="eastAsia"/>
                <w:sz w:val="16"/>
                <w:szCs w:val="16"/>
              </w:rPr>
              <w:t>Alignment of ipDomain in PcfForPduSessionInfo data type</w:t>
            </w:r>
          </w:p>
        </w:tc>
        <w:tc>
          <w:tcPr>
            <w:tcW w:w="1150" w:type="dxa"/>
            <w:shd w:val="solid" w:color="FFFFFF" w:fill="auto"/>
          </w:tcPr>
          <w:p w14:paraId="4DFDFA89" w14:textId="77777777" w:rsidR="00367ABC" w:rsidRPr="00481D2D" w:rsidRDefault="00367ABC" w:rsidP="00367ABC">
            <w:pPr>
              <w:pStyle w:val="TAC"/>
              <w:rPr>
                <w:sz w:val="16"/>
                <w:szCs w:val="16"/>
              </w:rPr>
            </w:pPr>
            <w:r>
              <w:rPr>
                <w:rFonts w:cs="Arial" w:hint="eastAsia"/>
                <w:sz w:val="16"/>
                <w:szCs w:val="16"/>
                <w:lang w:val="en-US" w:eastAsia="zh-CN"/>
              </w:rPr>
              <w:t>17.6.0</w:t>
            </w:r>
          </w:p>
        </w:tc>
      </w:tr>
      <w:tr w:rsidR="00367ABC" w:rsidRPr="00481D2D" w14:paraId="0DAB3CE8" w14:textId="77777777" w:rsidTr="002B5E43">
        <w:tc>
          <w:tcPr>
            <w:tcW w:w="731" w:type="dxa"/>
            <w:shd w:val="solid" w:color="FFFFFF" w:fill="auto"/>
          </w:tcPr>
          <w:p w14:paraId="320132AD" w14:textId="77777777" w:rsidR="00367ABC" w:rsidRPr="00481D2D" w:rsidRDefault="00367ABC" w:rsidP="00367ABC">
            <w:pPr>
              <w:pStyle w:val="TAC"/>
              <w:rPr>
                <w:sz w:val="16"/>
                <w:szCs w:val="16"/>
              </w:rPr>
            </w:pPr>
            <w:r>
              <w:rPr>
                <w:rFonts w:cs="Arial" w:hint="eastAsia"/>
                <w:sz w:val="16"/>
                <w:szCs w:val="16"/>
                <w:lang w:val="en-US" w:eastAsia="zh-CN"/>
              </w:rPr>
              <w:t>2022-09</w:t>
            </w:r>
          </w:p>
        </w:tc>
        <w:tc>
          <w:tcPr>
            <w:tcW w:w="798" w:type="dxa"/>
            <w:shd w:val="solid" w:color="FFFFFF" w:fill="auto"/>
          </w:tcPr>
          <w:p w14:paraId="7301EBAA" w14:textId="77777777" w:rsidR="00367ABC" w:rsidRPr="00481D2D" w:rsidRDefault="00367ABC" w:rsidP="00367ABC">
            <w:pPr>
              <w:pStyle w:val="TAC"/>
              <w:rPr>
                <w:sz w:val="16"/>
                <w:szCs w:val="16"/>
              </w:rPr>
            </w:pPr>
            <w:r>
              <w:rPr>
                <w:rFonts w:cs="Arial" w:hint="eastAsia"/>
                <w:sz w:val="16"/>
                <w:szCs w:val="16"/>
                <w:lang w:val="en-US" w:eastAsia="zh-CN"/>
              </w:rPr>
              <w:t>CT#97e</w:t>
            </w:r>
          </w:p>
        </w:tc>
        <w:tc>
          <w:tcPr>
            <w:tcW w:w="935" w:type="dxa"/>
            <w:shd w:val="solid" w:color="FFFFFF" w:fill="auto"/>
          </w:tcPr>
          <w:p w14:paraId="2BBACA47" w14:textId="77777777" w:rsidR="00367ABC" w:rsidRPr="00481D2D" w:rsidRDefault="00367ABC" w:rsidP="00367ABC">
            <w:pPr>
              <w:pStyle w:val="TAC"/>
              <w:rPr>
                <w:sz w:val="16"/>
                <w:szCs w:val="16"/>
              </w:rPr>
            </w:pPr>
            <w:r>
              <w:rPr>
                <w:rFonts w:cs="Arial"/>
                <w:sz w:val="16"/>
                <w:szCs w:val="16"/>
              </w:rPr>
              <w:t>CP-222127</w:t>
            </w:r>
          </w:p>
        </w:tc>
        <w:tc>
          <w:tcPr>
            <w:tcW w:w="495" w:type="dxa"/>
            <w:shd w:val="solid" w:color="FFFFFF" w:fill="auto"/>
          </w:tcPr>
          <w:p w14:paraId="37EEC076" w14:textId="77777777" w:rsidR="00367ABC" w:rsidRPr="00481D2D" w:rsidRDefault="00367ABC" w:rsidP="00367ABC">
            <w:pPr>
              <w:pStyle w:val="TAL"/>
              <w:rPr>
                <w:sz w:val="16"/>
                <w:szCs w:val="16"/>
              </w:rPr>
            </w:pPr>
            <w:r>
              <w:rPr>
                <w:rFonts w:cs="Arial" w:hint="eastAsia"/>
                <w:sz w:val="16"/>
                <w:szCs w:val="16"/>
                <w:lang w:val="en-US" w:eastAsia="zh-CN"/>
              </w:rPr>
              <w:t>0155</w:t>
            </w:r>
          </w:p>
        </w:tc>
        <w:tc>
          <w:tcPr>
            <w:tcW w:w="408" w:type="dxa"/>
            <w:shd w:val="solid" w:color="FFFFFF" w:fill="auto"/>
          </w:tcPr>
          <w:p w14:paraId="5D5A5152" w14:textId="77777777" w:rsidR="00367ABC" w:rsidRPr="00481D2D" w:rsidRDefault="00367ABC" w:rsidP="00367ABC">
            <w:pPr>
              <w:pStyle w:val="TAR"/>
              <w:rPr>
                <w:sz w:val="16"/>
                <w:szCs w:val="16"/>
              </w:rPr>
            </w:pPr>
            <w:r>
              <w:rPr>
                <w:rFonts w:cs="Arial"/>
                <w:sz w:val="16"/>
                <w:szCs w:val="16"/>
                <w:lang w:val="en-US" w:eastAsia="zh-CN"/>
              </w:rPr>
              <w:t>1</w:t>
            </w:r>
          </w:p>
        </w:tc>
        <w:tc>
          <w:tcPr>
            <w:tcW w:w="396" w:type="dxa"/>
            <w:shd w:val="solid" w:color="FFFFFF" w:fill="auto"/>
          </w:tcPr>
          <w:p w14:paraId="6CEEAA8D" w14:textId="77777777" w:rsidR="00367ABC" w:rsidRPr="00481D2D" w:rsidRDefault="00367ABC" w:rsidP="00367ABC">
            <w:pPr>
              <w:pStyle w:val="TAC"/>
              <w:rPr>
                <w:sz w:val="16"/>
                <w:szCs w:val="16"/>
              </w:rPr>
            </w:pPr>
            <w:r>
              <w:rPr>
                <w:rFonts w:cs="Arial"/>
                <w:sz w:val="16"/>
                <w:szCs w:val="16"/>
                <w:lang w:val="en-US" w:eastAsia="zh-CN"/>
              </w:rPr>
              <w:t>F</w:t>
            </w:r>
          </w:p>
        </w:tc>
        <w:tc>
          <w:tcPr>
            <w:tcW w:w="4672" w:type="dxa"/>
            <w:shd w:val="solid" w:color="FFFFFF" w:fill="auto"/>
          </w:tcPr>
          <w:p w14:paraId="1B11D56A" w14:textId="77777777" w:rsidR="00367ABC" w:rsidRPr="00481D2D" w:rsidRDefault="00367ABC" w:rsidP="00367ABC">
            <w:pPr>
              <w:pStyle w:val="TAL"/>
              <w:rPr>
                <w:sz w:val="16"/>
                <w:szCs w:val="16"/>
              </w:rPr>
            </w:pPr>
            <w:r>
              <w:rPr>
                <w:rFonts w:cs="Arial" w:hint="eastAsia"/>
                <w:sz w:val="16"/>
                <w:szCs w:val="16"/>
              </w:rPr>
              <w:t>Correction to PCF address in PcfForUeBinding</w:t>
            </w:r>
          </w:p>
        </w:tc>
        <w:tc>
          <w:tcPr>
            <w:tcW w:w="1150" w:type="dxa"/>
            <w:shd w:val="solid" w:color="FFFFFF" w:fill="auto"/>
          </w:tcPr>
          <w:p w14:paraId="16351675" w14:textId="77777777" w:rsidR="00367ABC" w:rsidRPr="00481D2D" w:rsidRDefault="00367ABC" w:rsidP="00367ABC">
            <w:pPr>
              <w:pStyle w:val="TAC"/>
              <w:rPr>
                <w:sz w:val="16"/>
                <w:szCs w:val="16"/>
              </w:rPr>
            </w:pPr>
            <w:r>
              <w:rPr>
                <w:rFonts w:cs="Arial" w:hint="eastAsia"/>
                <w:sz w:val="16"/>
                <w:szCs w:val="16"/>
                <w:lang w:val="en-US" w:eastAsia="zh-CN"/>
              </w:rPr>
              <w:t>17.6.0</w:t>
            </w:r>
          </w:p>
        </w:tc>
      </w:tr>
      <w:tr w:rsidR="00367ABC" w:rsidRPr="00481D2D" w14:paraId="19488705" w14:textId="77777777" w:rsidTr="002B5E43">
        <w:tc>
          <w:tcPr>
            <w:tcW w:w="731" w:type="dxa"/>
            <w:shd w:val="solid" w:color="FFFFFF" w:fill="auto"/>
          </w:tcPr>
          <w:p w14:paraId="7D4C3ECF" w14:textId="77777777" w:rsidR="00367ABC" w:rsidRPr="00481D2D" w:rsidRDefault="00367ABC" w:rsidP="00367ABC">
            <w:pPr>
              <w:pStyle w:val="TAC"/>
              <w:rPr>
                <w:sz w:val="16"/>
                <w:szCs w:val="16"/>
              </w:rPr>
            </w:pPr>
            <w:r>
              <w:rPr>
                <w:rFonts w:cs="Arial" w:hint="eastAsia"/>
                <w:sz w:val="16"/>
                <w:szCs w:val="16"/>
                <w:lang w:val="en-US" w:eastAsia="zh-CN"/>
              </w:rPr>
              <w:t>2022-09</w:t>
            </w:r>
          </w:p>
        </w:tc>
        <w:tc>
          <w:tcPr>
            <w:tcW w:w="798" w:type="dxa"/>
            <w:shd w:val="solid" w:color="FFFFFF" w:fill="auto"/>
          </w:tcPr>
          <w:p w14:paraId="711283AE" w14:textId="77777777" w:rsidR="00367ABC" w:rsidRPr="00481D2D" w:rsidRDefault="00367ABC" w:rsidP="00367ABC">
            <w:pPr>
              <w:pStyle w:val="TAC"/>
              <w:rPr>
                <w:sz w:val="16"/>
                <w:szCs w:val="16"/>
              </w:rPr>
            </w:pPr>
            <w:r>
              <w:rPr>
                <w:rFonts w:cs="Arial" w:hint="eastAsia"/>
                <w:sz w:val="16"/>
                <w:szCs w:val="16"/>
                <w:lang w:val="en-US" w:eastAsia="zh-CN"/>
              </w:rPr>
              <w:t>CT#97e</w:t>
            </w:r>
          </w:p>
        </w:tc>
        <w:tc>
          <w:tcPr>
            <w:tcW w:w="935" w:type="dxa"/>
            <w:shd w:val="solid" w:color="FFFFFF" w:fill="auto"/>
          </w:tcPr>
          <w:p w14:paraId="6E52AD68" w14:textId="77777777" w:rsidR="00367ABC" w:rsidRPr="00481D2D" w:rsidRDefault="00367ABC" w:rsidP="00367ABC">
            <w:pPr>
              <w:pStyle w:val="TAC"/>
              <w:rPr>
                <w:sz w:val="16"/>
                <w:szCs w:val="16"/>
              </w:rPr>
            </w:pPr>
            <w:r>
              <w:rPr>
                <w:rFonts w:cs="Arial"/>
                <w:sz w:val="16"/>
                <w:szCs w:val="16"/>
              </w:rPr>
              <w:t>CP-222127</w:t>
            </w:r>
          </w:p>
        </w:tc>
        <w:tc>
          <w:tcPr>
            <w:tcW w:w="495" w:type="dxa"/>
            <w:shd w:val="solid" w:color="FFFFFF" w:fill="auto"/>
          </w:tcPr>
          <w:p w14:paraId="74D37114" w14:textId="77777777" w:rsidR="00367ABC" w:rsidRPr="00481D2D" w:rsidRDefault="00367ABC" w:rsidP="00367ABC">
            <w:pPr>
              <w:pStyle w:val="TAL"/>
              <w:rPr>
                <w:sz w:val="16"/>
                <w:szCs w:val="16"/>
              </w:rPr>
            </w:pPr>
            <w:r>
              <w:rPr>
                <w:rFonts w:cs="Arial" w:hint="eastAsia"/>
                <w:sz w:val="16"/>
                <w:szCs w:val="16"/>
                <w:lang w:val="en-US" w:eastAsia="zh-CN"/>
              </w:rPr>
              <w:t>0156</w:t>
            </w:r>
          </w:p>
        </w:tc>
        <w:tc>
          <w:tcPr>
            <w:tcW w:w="408" w:type="dxa"/>
            <w:shd w:val="solid" w:color="FFFFFF" w:fill="auto"/>
          </w:tcPr>
          <w:p w14:paraId="6EA607AC" w14:textId="77777777" w:rsidR="00367ABC" w:rsidRPr="00481D2D" w:rsidRDefault="00367ABC" w:rsidP="00367ABC">
            <w:pPr>
              <w:pStyle w:val="TAR"/>
              <w:rPr>
                <w:sz w:val="16"/>
                <w:szCs w:val="16"/>
              </w:rPr>
            </w:pPr>
            <w:r>
              <w:rPr>
                <w:rFonts w:cs="Arial" w:hint="eastAsia"/>
                <w:sz w:val="16"/>
                <w:szCs w:val="16"/>
                <w:lang w:val="en-US" w:eastAsia="zh-CN"/>
              </w:rPr>
              <w:t>1</w:t>
            </w:r>
          </w:p>
        </w:tc>
        <w:tc>
          <w:tcPr>
            <w:tcW w:w="396" w:type="dxa"/>
            <w:shd w:val="solid" w:color="FFFFFF" w:fill="auto"/>
          </w:tcPr>
          <w:p w14:paraId="7281319D" w14:textId="77777777" w:rsidR="00367ABC" w:rsidRPr="00481D2D" w:rsidRDefault="00367ABC" w:rsidP="00367ABC">
            <w:pPr>
              <w:pStyle w:val="TAC"/>
              <w:rPr>
                <w:sz w:val="16"/>
                <w:szCs w:val="16"/>
              </w:rPr>
            </w:pPr>
            <w:r>
              <w:rPr>
                <w:rFonts w:cs="Arial" w:hint="eastAsia"/>
                <w:sz w:val="16"/>
                <w:szCs w:val="16"/>
                <w:lang w:val="en-US" w:eastAsia="zh-CN"/>
              </w:rPr>
              <w:t>F</w:t>
            </w:r>
          </w:p>
        </w:tc>
        <w:tc>
          <w:tcPr>
            <w:tcW w:w="4672" w:type="dxa"/>
            <w:shd w:val="solid" w:color="FFFFFF" w:fill="auto"/>
          </w:tcPr>
          <w:p w14:paraId="61595609" w14:textId="77777777" w:rsidR="00367ABC" w:rsidRPr="00481D2D" w:rsidRDefault="00367ABC" w:rsidP="00367ABC">
            <w:pPr>
              <w:pStyle w:val="TAL"/>
              <w:rPr>
                <w:sz w:val="16"/>
                <w:szCs w:val="16"/>
              </w:rPr>
            </w:pPr>
            <w:r>
              <w:rPr>
                <w:rFonts w:cs="Arial" w:hint="eastAsia"/>
                <w:sz w:val="16"/>
                <w:szCs w:val="16"/>
              </w:rPr>
              <w:t>Corrections to UE binding information update procedure</w:t>
            </w:r>
          </w:p>
        </w:tc>
        <w:tc>
          <w:tcPr>
            <w:tcW w:w="1150" w:type="dxa"/>
            <w:shd w:val="solid" w:color="FFFFFF" w:fill="auto"/>
          </w:tcPr>
          <w:p w14:paraId="3B4676CE" w14:textId="77777777" w:rsidR="00367ABC" w:rsidRPr="00481D2D" w:rsidRDefault="00367ABC" w:rsidP="00367ABC">
            <w:pPr>
              <w:pStyle w:val="TAC"/>
              <w:rPr>
                <w:sz w:val="16"/>
                <w:szCs w:val="16"/>
              </w:rPr>
            </w:pPr>
            <w:r>
              <w:rPr>
                <w:rFonts w:cs="Arial" w:hint="eastAsia"/>
                <w:sz w:val="16"/>
                <w:szCs w:val="16"/>
                <w:lang w:val="en-US" w:eastAsia="zh-CN"/>
              </w:rPr>
              <w:t>17.6.0</w:t>
            </w:r>
          </w:p>
        </w:tc>
      </w:tr>
      <w:tr w:rsidR="00367ABC" w:rsidRPr="00481D2D" w14:paraId="5D0FFFFD" w14:textId="77777777" w:rsidTr="002B5E43">
        <w:tc>
          <w:tcPr>
            <w:tcW w:w="731" w:type="dxa"/>
            <w:shd w:val="solid" w:color="FFFFFF" w:fill="auto"/>
          </w:tcPr>
          <w:p w14:paraId="0E70778D" w14:textId="77777777" w:rsidR="00367ABC" w:rsidRPr="00481D2D" w:rsidRDefault="00367ABC" w:rsidP="00367ABC">
            <w:pPr>
              <w:pStyle w:val="TAC"/>
              <w:rPr>
                <w:sz w:val="16"/>
                <w:szCs w:val="16"/>
              </w:rPr>
            </w:pPr>
            <w:r>
              <w:rPr>
                <w:rFonts w:cs="Arial" w:hint="eastAsia"/>
                <w:sz w:val="16"/>
                <w:szCs w:val="16"/>
                <w:lang w:val="en-US" w:eastAsia="zh-CN"/>
              </w:rPr>
              <w:t>2022-09</w:t>
            </w:r>
          </w:p>
        </w:tc>
        <w:tc>
          <w:tcPr>
            <w:tcW w:w="798" w:type="dxa"/>
            <w:shd w:val="solid" w:color="FFFFFF" w:fill="auto"/>
          </w:tcPr>
          <w:p w14:paraId="0BA72090" w14:textId="77777777" w:rsidR="00367ABC" w:rsidRPr="00481D2D" w:rsidRDefault="00367ABC" w:rsidP="00367ABC">
            <w:pPr>
              <w:pStyle w:val="TAC"/>
              <w:rPr>
                <w:sz w:val="16"/>
                <w:szCs w:val="16"/>
              </w:rPr>
            </w:pPr>
            <w:r>
              <w:rPr>
                <w:rFonts w:cs="Arial" w:hint="eastAsia"/>
                <w:sz w:val="16"/>
                <w:szCs w:val="16"/>
                <w:lang w:val="en-US" w:eastAsia="zh-CN"/>
              </w:rPr>
              <w:t>CT#97e</w:t>
            </w:r>
          </w:p>
        </w:tc>
        <w:tc>
          <w:tcPr>
            <w:tcW w:w="935" w:type="dxa"/>
            <w:shd w:val="solid" w:color="FFFFFF" w:fill="auto"/>
          </w:tcPr>
          <w:p w14:paraId="2598DA9A" w14:textId="77777777" w:rsidR="00367ABC" w:rsidRPr="00481D2D" w:rsidRDefault="00367ABC" w:rsidP="00367ABC">
            <w:pPr>
              <w:pStyle w:val="TAC"/>
              <w:rPr>
                <w:sz w:val="16"/>
                <w:szCs w:val="16"/>
              </w:rPr>
            </w:pPr>
            <w:r>
              <w:rPr>
                <w:rFonts w:cs="Arial"/>
                <w:sz w:val="16"/>
                <w:szCs w:val="16"/>
              </w:rPr>
              <w:t>CP-222127</w:t>
            </w:r>
          </w:p>
        </w:tc>
        <w:tc>
          <w:tcPr>
            <w:tcW w:w="495" w:type="dxa"/>
            <w:shd w:val="solid" w:color="FFFFFF" w:fill="auto"/>
          </w:tcPr>
          <w:p w14:paraId="740718D0" w14:textId="77777777" w:rsidR="00367ABC" w:rsidRPr="00481D2D" w:rsidRDefault="00367ABC" w:rsidP="00367ABC">
            <w:pPr>
              <w:pStyle w:val="TAL"/>
              <w:rPr>
                <w:sz w:val="16"/>
                <w:szCs w:val="16"/>
              </w:rPr>
            </w:pPr>
            <w:r>
              <w:rPr>
                <w:rFonts w:cs="Arial" w:hint="eastAsia"/>
                <w:sz w:val="16"/>
                <w:szCs w:val="16"/>
                <w:lang w:val="en-US" w:eastAsia="zh-CN"/>
              </w:rPr>
              <w:t>0157</w:t>
            </w:r>
          </w:p>
        </w:tc>
        <w:tc>
          <w:tcPr>
            <w:tcW w:w="408" w:type="dxa"/>
            <w:shd w:val="solid" w:color="FFFFFF" w:fill="auto"/>
          </w:tcPr>
          <w:p w14:paraId="4F4FDFB8" w14:textId="77777777" w:rsidR="00367ABC" w:rsidRPr="00481D2D" w:rsidRDefault="00367ABC" w:rsidP="00367ABC">
            <w:pPr>
              <w:pStyle w:val="TAR"/>
              <w:rPr>
                <w:sz w:val="16"/>
                <w:szCs w:val="16"/>
              </w:rPr>
            </w:pPr>
          </w:p>
        </w:tc>
        <w:tc>
          <w:tcPr>
            <w:tcW w:w="396" w:type="dxa"/>
            <w:shd w:val="solid" w:color="FFFFFF" w:fill="auto"/>
          </w:tcPr>
          <w:p w14:paraId="46466EEF" w14:textId="77777777" w:rsidR="00367ABC" w:rsidRPr="00481D2D" w:rsidRDefault="00367ABC" w:rsidP="00367ABC">
            <w:pPr>
              <w:pStyle w:val="TAC"/>
              <w:rPr>
                <w:sz w:val="16"/>
                <w:szCs w:val="16"/>
              </w:rPr>
            </w:pPr>
            <w:r>
              <w:rPr>
                <w:rFonts w:cs="Arial" w:hint="eastAsia"/>
                <w:sz w:val="16"/>
                <w:szCs w:val="16"/>
                <w:lang w:val="en-US" w:eastAsia="zh-CN"/>
              </w:rPr>
              <w:t>F</w:t>
            </w:r>
          </w:p>
        </w:tc>
        <w:tc>
          <w:tcPr>
            <w:tcW w:w="4672" w:type="dxa"/>
            <w:shd w:val="solid" w:color="FFFFFF" w:fill="auto"/>
          </w:tcPr>
          <w:p w14:paraId="171A9F8B" w14:textId="77777777" w:rsidR="00367ABC" w:rsidRPr="00481D2D" w:rsidRDefault="00367ABC" w:rsidP="00367ABC">
            <w:pPr>
              <w:pStyle w:val="TAL"/>
              <w:rPr>
                <w:sz w:val="16"/>
                <w:szCs w:val="16"/>
              </w:rPr>
            </w:pPr>
            <w:r>
              <w:rPr>
                <w:rFonts w:cs="Arial" w:hint="eastAsia"/>
                <w:sz w:val="16"/>
                <w:szCs w:val="16"/>
              </w:rPr>
              <w:t>incorrect data structure in PUT response for subscription modification</w:t>
            </w:r>
          </w:p>
        </w:tc>
        <w:tc>
          <w:tcPr>
            <w:tcW w:w="1150" w:type="dxa"/>
            <w:shd w:val="solid" w:color="FFFFFF" w:fill="auto"/>
          </w:tcPr>
          <w:p w14:paraId="73674D5E" w14:textId="77777777" w:rsidR="00367ABC" w:rsidRPr="00481D2D" w:rsidRDefault="00367ABC" w:rsidP="00367ABC">
            <w:pPr>
              <w:pStyle w:val="TAC"/>
              <w:rPr>
                <w:sz w:val="16"/>
                <w:szCs w:val="16"/>
              </w:rPr>
            </w:pPr>
            <w:r>
              <w:rPr>
                <w:rFonts w:cs="Arial" w:hint="eastAsia"/>
                <w:sz w:val="16"/>
                <w:szCs w:val="16"/>
                <w:lang w:val="en-US" w:eastAsia="zh-CN"/>
              </w:rPr>
              <w:t>17.6.0</w:t>
            </w:r>
          </w:p>
        </w:tc>
      </w:tr>
      <w:tr w:rsidR="00367ABC" w:rsidRPr="00481D2D" w14:paraId="582868C2" w14:textId="77777777" w:rsidTr="002B5E43">
        <w:tc>
          <w:tcPr>
            <w:tcW w:w="731" w:type="dxa"/>
            <w:shd w:val="solid" w:color="FFFFFF" w:fill="auto"/>
          </w:tcPr>
          <w:p w14:paraId="49DC7C07" w14:textId="77777777" w:rsidR="00367ABC" w:rsidRPr="00481D2D" w:rsidRDefault="00367ABC" w:rsidP="00367ABC">
            <w:pPr>
              <w:pStyle w:val="TAC"/>
              <w:rPr>
                <w:sz w:val="16"/>
                <w:szCs w:val="16"/>
              </w:rPr>
            </w:pPr>
            <w:r>
              <w:rPr>
                <w:rFonts w:cs="Arial" w:hint="eastAsia"/>
                <w:sz w:val="16"/>
                <w:szCs w:val="16"/>
                <w:lang w:val="en-US" w:eastAsia="zh-CN"/>
              </w:rPr>
              <w:t>2022-09</w:t>
            </w:r>
          </w:p>
        </w:tc>
        <w:tc>
          <w:tcPr>
            <w:tcW w:w="798" w:type="dxa"/>
            <w:shd w:val="solid" w:color="FFFFFF" w:fill="auto"/>
          </w:tcPr>
          <w:p w14:paraId="2A8F00B2" w14:textId="77777777" w:rsidR="00367ABC" w:rsidRPr="00481D2D" w:rsidRDefault="00367ABC" w:rsidP="00367ABC">
            <w:pPr>
              <w:pStyle w:val="TAC"/>
              <w:rPr>
                <w:sz w:val="16"/>
                <w:szCs w:val="16"/>
              </w:rPr>
            </w:pPr>
            <w:r>
              <w:rPr>
                <w:rFonts w:cs="Arial" w:hint="eastAsia"/>
                <w:sz w:val="16"/>
                <w:szCs w:val="16"/>
                <w:lang w:val="en-US" w:eastAsia="zh-CN"/>
              </w:rPr>
              <w:t>CT#97e</w:t>
            </w:r>
          </w:p>
        </w:tc>
        <w:tc>
          <w:tcPr>
            <w:tcW w:w="935" w:type="dxa"/>
            <w:shd w:val="solid" w:color="FFFFFF" w:fill="auto"/>
          </w:tcPr>
          <w:p w14:paraId="4B1A7292" w14:textId="77777777" w:rsidR="00367ABC" w:rsidRPr="00481D2D" w:rsidRDefault="00367ABC" w:rsidP="00367ABC">
            <w:pPr>
              <w:pStyle w:val="TAC"/>
              <w:rPr>
                <w:sz w:val="16"/>
                <w:szCs w:val="16"/>
              </w:rPr>
            </w:pPr>
            <w:r>
              <w:rPr>
                <w:rFonts w:cs="Arial"/>
                <w:sz w:val="16"/>
                <w:szCs w:val="16"/>
              </w:rPr>
              <w:t>CP-222095</w:t>
            </w:r>
          </w:p>
        </w:tc>
        <w:tc>
          <w:tcPr>
            <w:tcW w:w="495" w:type="dxa"/>
            <w:shd w:val="solid" w:color="FFFFFF" w:fill="auto"/>
          </w:tcPr>
          <w:p w14:paraId="50AA36EF" w14:textId="77777777" w:rsidR="00367ABC" w:rsidRPr="00481D2D" w:rsidRDefault="00367ABC" w:rsidP="00367ABC">
            <w:pPr>
              <w:pStyle w:val="TAL"/>
              <w:rPr>
                <w:sz w:val="16"/>
                <w:szCs w:val="16"/>
              </w:rPr>
            </w:pPr>
            <w:r>
              <w:rPr>
                <w:rFonts w:cs="Arial" w:hint="eastAsia"/>
                <w:sz w:val="16"/>
                <w:szCs w:val="16"/>
                <w:lang w:val="en-US" w:eastAsia="zh-CN"/>
              </w:rPr>
              <w:t>0158</w:t>
            </w:r>
          </w:p>
        </w:tc>
        <w:tc>
          <w:tcPr>
            <w:tcW w:w="408" w:type="dxa"/>
            <w:shd w:val="solid" w:color="FFFFFF" w:fill="auto"/>
          </w:tcPr>
          <w:p w14:paraId="2D0A5E3E" w14:textId="77777777" w:rsidR="00367ABC" w:rsidRPr="00481D2D" w:rsidRDefault="00367ABC" w:rsidP="00367ABC">
            <w:pPr>
              <w:pStyle w:val="TAR"/>
              <w:rPr>
                <w:sz w:val="16"/>
                <w:szCs w:val="16"/>
              </w:rPr>
            </w:pPr>
            <w:r>
              <w:rPr>
                <w:rFonts w:cs="Arial" w:hint="eastAsia"/>
                <w:sz w:val="16"/>
                <w:szCs w:val="16"/>
                <w:lang w:val="en-US" w:eastAsia="zh-CN"/>
              </w:rPr>
              <w:t>1</w:t>
            </w:r>
          </w:p>
        </w:tc>
        <w:tc>
          <w:tcPr>
            <w:tcW w:w="396" w:type="dxa"/>
            <w:shd w:val="solid" w:color="FFFFFF" w:fill="auto"/>
          </w:tcPr>
          <w:p w14:paraId="01CE4E30" w14:textId="77777777" w:rsidR="00367ABC" w:rsidRPr="00481D2D" w:rsidRDefault="00367ABC" w:rsidP="00367ABC">
            <w:pPr>
              <w:pStyle w:val="TAC"/>
              <w:rPr>
                <w:sz w:val="16"/>
                <w:szCs w:val="16"/>
              </w:rPr>
            </w:pPr>
            <w:r>
              <w:rPr>
                <w:rFonts w:cs="Arial" w:hint="eastAsia"/>
                <w:sz w:val="16"/>
                <w:szCs w:val="16"/>
                <w:lang w:val="en-US" w:eastAsia="zh-CN"/>
              </w:rPr>
              <w:t>B</w:t>
            </w:r>
          </w:p>
        </w:tc>
        <w:tc>
          <w:tcPr>
            <w:tcW w:w="4672" w:type="dxa"/>
            <w:shd w:val="solid" w:color="FFFFFF" w:fill="auto"/>
          </w:tcPr>
          <w:p w14:paraId="629A3CDC" w14:textId="77777777" w:rsidR="00367ABC" w:rsidRPr="00481D2D" w:rsidRDefault="00367ABC" w:rsidP="00367ABC">
            <w:pPr>
              <w:pStyle w:val="TAL"/>
              <w:rPr>
                <w:sz w:val="16"/>
                <w:szCs w:val="16"/>
              </w:rPr>
            </w:pPr>
            <w:r>
              <w:rPr>
                <w:rFonts w:cs="Arial" w:hint="eastAsia"/>
                <w:sz w:val="16"/>
                <w:szCs w:val="16"/>
              </w:rPr>
              <w:t>Updating the service description clauses to support the PCF for a MBS Session binding</w:t>
            </w:r>
          </w:p>
        </w:tc>
        <w:tc>
          <w:tcPr>
            <w:tcW w:w="1150" w:type="dxa"/>
            <w:shd w:val="solid" w:color="FFFFFF" w:fill="auto"/>
          </w:tcPr>
          <w:p w14:paraId="521DB152" w14:textId="77777777" w:rsidR="00367ABC" w:rsidRPr="00481D2D" w:rsidRDefault="00367ABC" w:rsidP="00367ABC">
            <w:pPr>
              <w:pStyle w:val="TAC"/>
              <w:rPr>
                <w:sz w:val="16"/>
                <w:szCs w:val="16"/>
              </w:rPr>
            </w:pPr>
            <w:r>
              <w:rPr>
                <w:rFonts w:cs="Arial" w:hint="eastAsia"/>
                <w:sz w:val="16"/>
                <w:szCs w:val="16"/>
                <w:lang w:val="en-US" w:eastAsia="zh-CN"/>
              </w:rPr>
              <w:t>17.6.0</w:t>
            </w:r>
          </w:p>
        </w:tc>
      </w:tr>
      <w:tr w:rsidR="00367ABC" w:rsidRPr="00481D2D" w14:paraId="3043ED3E" w14:textId="77777777" w:rsidTr="002B5E43">
        <w:tc>
          <w:tcPr>
            <w:tcW w:w="731" w:type="dxa"/>
            <w:shd w:val="solid" w:color="FFFFFF" w:fill="auto"/>
          </w:tcPr>
          <w:p w14:paraId="2147CFBE" w14:textId="77777777" w:rsidR="00367ABC" w:rsidRPr="00481D2D" w:rsidRDefault="00367ABC" w:rsidP="00367ABC">
            <w:pPr>
              <w:pStyle w:val="TAC"/>
              <w:rPr>
                <w:sz w:val="16"/>
                <w:szCs w:val="16"/>
              </w:rPr>
            </w:pPr>
            <w:r>
              <w:rPr>
                <w:rFonts w:cs="Arial" w:hint="eastAsia"/>
                <w:sz w:val="16"/>
                <w:szCs w:val="16"/>
                <w:lang w:val="en-US" w:eastAsia="zh-CN"/>
              </w:rPr>
              <w:t>2022-09</w:t>
            </w:r>
          </w:p>
        </w:tc>
        <w:tc>
          <w:tcPr>
            <w:tcW w:w="798" w:type="dxa"/>
            <w:shd w:val="solid" w:color="FFFFFF" w:fill="auto"/>
          </w:tcPr>
          <w:p w14:paraId="5AF969C3" w14:textId="77777777" w:rsidR="00367ABC" w:rsidRPr="00481D2D" w:rsidRDefault="00367ABC" w:rsidP="00367ABC">
            <w:pPr>
              <w:pStyle w:val="TAC"/>
              <w:rPr>
                <w:sz w:val="16"/>
                <w:szCs w:val="16"/>
              </w:rPr>
            </w:pPr>
            <w:r>
              <w:rPr>
                <w:rFonts w:cs="Arial" w:hint="eastAsia"/>
                <w:sz w:val="16"/>
                <w:szCs w:val="16"/>
                <w:lang w:val="en-US" w:eastAsia="zh-CN"/>
              </w:rPr>
              <w:t>CT#97e</w:t>
            </w:r>
          </w:p>
        </w:tc>
        <w:tc>
          <w:tcPr>
            <w:tcW w:w="935" w:type="dxa"/>
            <w:shd w:val="solid" w:color="FFFFFF" w:fill="auto"/>
          </w:tcPr>
          <w:p w14:paraId="2D5B5175" w14:textId="77777777" w:rsidR="00367ABC" w:rsidRPr="00481D2D" w:rsidRDefault="00367ABC" w:rsidP="00367ABC">
            <w:pPr>
              <w:pStyle w:val="TAC"/>
              <w:rPr>
                <w:sz w:val="16"/>
                <w:szCs w:val="16"/>
              </w:rPr>
            </w:pPr>
            <w:r>
              <w:rPr>
                <w:rFonts w:cs="Arial"/>
                <w:sz w:val="16"/>
                <w:szCs w:val="16"/>
              </w:rPr>
              <w:t>CP-222095</w:t>
            </w:r>
          </w:p>
        </w:tc>
        <w:tc>
          <w:tcPr>
            <w:tcW w:w="495" w:type="dxa"/>
            <w:shd w:val="solid" w:color="FFFFFF" w:fill="auto"/>
          </w:tcPr>
          <w:p w14:paraId="2350B366" w14:textId="77777777" w:rsidR="00367ABC" w:rsidRPr="00481D2D" w:rsidRDefault="00367ABC" w:rsidP="00367ABC">
            <w:pPr>
              <w:pStyle w:val="TAL"/>
              <w:rPr>
                <w:sz w:val="16"/>
                <w:szCs w:val="16"/>
              </w:rPr>
            </w:pPr>
            <w:r>
              <w:rPr>
                <w:rFonts w:cs="Arial" w:hint="eastAsia"/>
                <w:sz w:val="16"/>
                <w:szCs w:val="16"/>
                <w:lang w:val="en-US" w:eastAsia="zh-CN"/>
              </w:rPr>
              <w:t>0159</w:t>
            </w:r>
          </w:p>
        </w:tc>
        <w:tc>
          <w:tcPr>
            <w:tcW w:w="408" w:type="dxa"/>
            <w:shd w:val="solid" w:color="FFFFFF" w:fill="auto"/>
          </w:tcPr>
          <w:p w14:paraId="69FF04E0" w14:textId="77777777" w:rsidR="00367ABC" w:rsidRPr="00481D2D" w:rsidRDefault="00367ABC" w:rsidP="00367ABC">
            <w:pPr>
              <w:pStyle w:val="TAR"/>
              <w:rPr>
                <w:sz w:val="16"/>
                <w:szCs w:val="16"/>
              </w:rPr>
            </w:pPr>
            <w:r>
              <w:rPr>
                <w:rFonts w:cs="Arial" w:hint="eastAsia"/>
                <w:sz w:val="16"/>
                <w:szCs w:val="16"/>
                <w:lang w:eastAsia="zh-CN"/>
              </w:rPr>
              <w:t>1</w:t>
            </w:r>
          </w:p>
        </w:tc>
        <w:tc>
          <w:tcPr>
            <w:tcW w:w="396" w:type="dxa"/>
            <w:shd w:val="solid" w:color="FFFFFF" w:fill="auto"/>
          </w:tcPr>
          <w:p w14:paraId="776B07BF" w14:textId="77777777" w:rsidR="00367ABC" w:rsidRPr="00481D2D" w:rsidRDefault="00367ABC" w:rsidP="00367ABC">
            <w:pPr>
              <w:pStyle w:val="TAC"/>
              <w:rPr>
                <w:sz w:val="16"/>
                <w:szCs w:val="16"/>
              </w:rPr>
            </w:pPr>
            <w:r>
              <w:rPr>
                <w:rFonts w:cs="Arial" w:hint="eastAsia"/>
                <w:sz w:val="16"/>
                <w:szCs w:val="16"/>
                <w:lang w:eastAsia="zh-CN"/>
              </w:rPr>
              <w:t>B</w:t>
            </w:r>
          </w:p>
        </w:tc>
        <w:tc>
          <w:tcPr>
            <w:tcW w:w="4672" w:type="dxa"/>
            <w:shd w:val="solid" w:color="FFFFFF" w:fill="auto"/>
          </w:tcPr>
          <w:p w14:paraId="60152CAF" w14:textId="77777777" w:rsidR="00367ABC" w:rsidRPr="00481D2D" w:rsidRDefault="00367ABC" w:rsidP="00367ABC">
            <w:pPr>
              <w:pStyle w:val="TAL"/>
              <w:rPr>
                <w:sz w:val="16"/>
                <w:szCs w:val="16"/>
              </w:rPr>
            </w:pPr>
            <w:r>
              <w:rPr>
                <w:rFonts w:cs="Arial"/>
                <w:sz w:val="16"/>
                <w:szCs w:val="16"/>
              </w:rPr>
              <w:t>Defining the resources part to support the PCF for an MBS Session binding</w:t>
            </w:r>
          </w:p>
        </w:tc>
        <w:tc>
          <w:tcPr>
            <w:tcW w:w="1150" w:type="dxa"/>
            <w:shd w:val="solid" w:color="FFFFFF" w:fill="auto"/>
          </w:tcPr>
          <w:p w14:paraId="276030FC" w14:textId="77777777" w:rsidR="00367ABC" w:rsidRPr="00481D2D" w:rsidRDefault="00367ABC" w:rsidP="00367ABC">
            <w:pPr>
              <w:pStyle w:val="TAC"/>
              <w:rPr>
                <w:sz w:val="16"/>
                <w:szCs w:val="16"/>
              </w:rPr>
            </w:pPr>
            <w:r>
              <w:rPr>
                <w:rFonts w:cs="Arial" w:hint="eastAsia"/>
                <w:sz w:val="16"/>
                <w:szCs w:val="16"/>
                <w:lang w:val="en-US" w:eastAsia="zh-CN"/>
              </w:rPr>
              <w:t>17.6.0</w:t>
            </w:r>
          </w:p>
        </w:tc>
      </w:tr>
      <w:tr w:rsidR="00367ABC" w:rsidRPr="00481D2D" w14:paraId="2A09B829" w14:textId="77777777" w:rsidTr="002B5E43">
        <w:tc>
          <w:tcPr>
            <w:tcW w:w="731" w:type="dxa"/>
            <w:shd w:val="solid" w:color="FFFFFF" w:fill="auto"/>
          </w:tcPr>
          <w:p w14:paraId="38F1381E" w14:textId="77777777" w:rsidR="00367ABC" w:rsidRPr="00481D2D" w:rsidRDefault="00367ABC" w:rsidP="00367ABC">
            <w:pPr>
              <w:pStyle w:val="TAC"/>
              <w:rPr>
                <w:sz w:val="16"/>
                <w:szCs w:val="16"/>
              </w:rPr>
            </w:pPr>
            <w:r>
              <w:rPr>
                <w:rFonts w:cs="Arial" w:hint="eastAsia"/>
                <w:sz w:val="16"/>
                <w:szCs w:val="16"/>
                <w:lang w:val="en-US" w:eastAsia="zh-CN"/>
              </w:rPr>
              <w:lastRenderedPageBreak/>
              <w:t>2022-09</w:t>
            </w:r>
          </w:p>
        </w:tc>
        <w:tc>
          <w:tcPr>
            <w:tcW w:w="798" w:type="dxa"/>
            <w:shd w:val="solid" w:color="FFFFFF" w:fill="auto"/>
          </w:tcPr>
          <w:p w14:paraId="1902B383" w14:textId="77777777" w:rsidR="00367ABC" w:rsidRPr="00481D2D" w:rsidRDefault="00367ABC" w:rsidP="00367ABC">
            <w:pPr>
              <w:pStyle w:val="TAC"/>
              <w:rPr>
                <w:sz w:val="16"/>
                <w:szCs w:val="16"/>
              </w:rPr>
            </w:pPr>
            <w:r>
              <w:rPr>
                <w:rFonts w:cs="Arial" w:hint="eastAsia"/>
                <w:sz w:val="16"/>
                <w:szCs w:val="16"/>
                <w:lang w:val="en-US" w:eastAsia="zh-CN"/>
              </w:rPr>
              <w:t>CT#97e</w:t>
            </w:r>
          </w:p>
        </w:tc>
        <w:tc>
          <w:tcPr>
            <w:tcW w:w="935" w:type="dxa"/>
            <w:shd w:val="solid" w:color="FFFFFF" w:fill="auto"/>
          </w:tcPr>
          <w:p w14:paraId="17AD6F8D" w14:textId="77777777" w:rsidR="00367ABC" w:rsidRPr="00481D2D" w:rsidRDefault="00367ABC" w:rsidP="00367ABC">
            <w:pPr>
              <w:pStyle w:val="TAC"/>
              <w:rPr>
                <w:sz w:val="16"/>
                <w:szCs w:val="16"/>
              </w:rPr>
            </w:pPr>
            <w:r>
              <w:rPr>
                <w:rFonts w:cs="Arial"/>
                <w:sz w:val="16"/>
                <w:szCs w:val="16"/>
              </w:rPr>
              <w:t>CP-222095</w:t>
            </w:r>
          </w:p>
        </w:tc>
        <w:tc>
          <w:tcPr>
            <w:tcW w:w="495" w:type="dxa"/>
            <w:shd w:val="solid" w:color="FFFFFF" w:fill="auto"/>
          </w:tcPr>
          <w:p w14:paraId="739D2838" w14:textId="77777777" w:rsidR="00367ABC" w:rsidRPr="00481D2D" w:rsidRDefault="00367ABC" w:rsidP="00367ABC">
            <w:pPr>
              <w:pStyle w:val="TAL"/>
              <w:rPr>
                <w:sz w:val="16"/>
                <w:szCs w:val="16"/>
              </w:rPr>
            </w:pPr>
            <w:r>
              <w:rPr>
                <w:rFonts w:cs="Arial" w:hint="eastAsia"/>
                <w:sz w:val="16"/>
                <w:szCs w:val="16"/>
                <w:lang w:val="en-US" w:eastAsia="zh-CN"/>
              </w:rPr>
              <w:t>0160</w:t>
            </w:r>
          </w:p>
        </w:tc>
        <w:tc>
          <w:tcPr>
            <w:tcW w:w="408" w:type="dxa"/>
            <w:shd w:val="solid" w:color="FFFFFF" w:fill="auto"/>
          </w:tcPr>
          <w:p w14:paraId="6F1CEECB" w14:textId="77777777" w:rsidR="00367ABC" w:rsidRPr="00481D2D" w:rsidRDefault="00367ABC" w:rsidP="00367ABC">
            <w:pPr>
              <w:pStyle w:val="TAR"/>
              <w:rPr>
                <w:sz w:val="16"/>
                <w:szCs w:val="16"/>
              </w:rPr>
            </w:pPr>
            <w:r>
              <w:rPr>
                <w:rFonts w:cs="Arial" w:hint="eastAsia"/>
                <w:sz w:val="16"/>
                <w:szCs w:val="16"/>
                <w:lang w:eastAsia="zh-CN"/>
              </w:rPr>
              <w:t>1</w:t>
            </w:r>
          </w:p>
        </w:tc>
        <w:tc>
          <w:tcPr>
            <w:tcW w:w="396" w:type="dxa"/>
            <w:shd w:val="solid" w:color="FFFFFF" w:fill="auto"/>
          </w:tcPr>
          <w:p w14:paraId="4401C4BA" w14:textId="77777777" w:rsidR="00367ABC" w:rsidRPr="00481D2D" w:rsidRDefault="00367ABC" w:rsidP="00367ABC">
            <w:pPr>
              <w:pStyle w:val="TAC"/>
              <w:rPr>
                <w:sz w:val="16"/>
                <w:szCs w:val="16"/>
              </w:rPr>
            </w:pPr>
            <w:r>
              <w:rPr>
                <w:rFonts w:cs="Arial" w:hint="eastAsia"/>
                <w:sz w:val="16"/>
                <w:szCs w:val="16"/>
                <w:lang w:eastAsia="zh-CN"/>
              </w:rPr>
              <w:t>B</w:t>
            </w:r>
          </w:p>
        </w:tc>
        <w:tc>
          <w:tcPr>
            <w:tcW w:w="4672" w:type="dxa"/>
            <w:shd w:val="solid" w:color="FFFFFF" w:fill="auto"/>
          </w:tcPr>
          <w:p w14:paraId="12E4EB77" w14:textId="77777777" w:rsidR="00367ABC" w:rsidRPr="00481D2D" w:rsidRDefault="00367ABC" w:rsidP="00367ABC">
            <w:pPr>
              <w:pStyle w:val="TAL"/>
              <w:rPr>
                <w:sz w:val="16"/>
                <w:szCs w:val="16"/>
              </w:rPr>
            </w:pPr>
            <w:r>
              <w:rPr>
                <w:rFonts w:cs="Arial"/>
                <w:sz w:val="16"/>
                <w:szCs w:val="16"/>
              </w:rPr>
              <w:t>Defining the data model part to support the PCF for an MBS Session binding</w:t>
            </w:r>
          </w:p>
        </w:tc>
        <w:tc>
          <w:tcPr>
            <w:tcW w:w="1150" w:type="dxa"/>
            <w:shd w:val="solid" w:color="FFFFFF" w:fill="auto"/>
          </w:tcPr>
          <w:p w14:paraId="7329EA2D" w14:textId="77777777" w:rsidR="00367ABC" w:rsidRPr="00481D2D" w:rsidRDefault="00367ABC" w:rsidP="00367ABC">
            <w:pPr>
              <w:pStyle w:val="TAC"/>
              <w:rPr>
                <w:sz w:val="16"/>
                <w:szCs w:val="16"/>
              </w:rPr>
            </w:pPr>
            <w:r>
              <w:rPr>
                <w:rFonts w:cs="Arial" w:hint="eastAsia"/>
                <w:sz w:val="16"/>
                <w:szCs w:val="16"/>
                <w:lang w:val="en-US" w:eastAsia="zh-CN"/>
              </w:rPr>
              <w:t>17.6.0</w:t>
            </w:r>
          </w:p>
        </w:tc>
      </w:tr>
      <w:tr w:rsidR="00367ABC" w:rsidRPr="00481D2D" w14:paraId="58C455DB" w14:textId="77777777" w:rsidTr="002B5E43">
        <w:tc>
          <w:tcPr>
            <w:tcW w:w="731" w:type="dxa"/>
            <w:shd w:val="solid" w:color="FFFFFF" w:fill="auto"/>
          </w:tcPr>
          <w:p w14:paraId="51EAC174" w14:textId="77777777" w:rsidR="00367ABC" w:rsidRPr="00481D2D" w:rsidRDefault="00367ABC" w:rsidP="00367ABC">
            <w:pPr>
              <w:pStyle w:val="TAC"/>
              <w:rPr>
                <w:sz w:val="16"/>
                <w:szCs w:val="16"/>
              </w:rPr>
            </w:pPr>
            <w:r>
              <w:rPr>
                <w:rFonts w:cs="Arial" w:hint="eastAsia"/>
                <w:sz w:val="16"/>
                <w:szCs w:val="16"/>
                <w:lang w:val="en-US" w:eastAsia="zh-CN"/>
              </w:rPr>
              <w:t>2022-09</w:t>
            </w:r>
          </w:p>
        </w:tc>
        <w:tc>
          <w:tcPr>
            <w:tcW w:w="798" w:type="dxa"/>
            <w:shd w:val="solid" w:color="FFFFFF" w:fill="auto"/>
          </w:tcPr>
          <w:p w14:paraId="360C60B3" w14:textId="77777777" w:rsidR="00367ABC" w:rsidRPr="00481D2D" w:rsidRDefault="00367ABC" w:rsidP="00367ABC">
            <w:pPr>
              <w:pStyle w:val="TAC"/>
              <w:rPr>
                <w:sz w:val="16"/>
                <w:szCs w:val="16"/>
              </w:rPr>
            </w:pPr>
            <w:r>
              <w:rPr>
                <w:rFonts w:cs="Arial" w:hint="eastAsia"/>
                <w:sz w:val="16"/>
                <w:szCs w:val="16"/>
                <w:lang w:val="en-US" w:eastAsia="zh-CN"/>
              </w:rPr>
              <w:t>CT#97e</w:t>
            </w:r>
          </w:p>
        </w:tc>
        <w:tc>
          <w:tcPr>
            <w:tcW w:w="935" w:type="dxa"/>
            <w:shd w:val="solid" w:color="FFFFFF" w:fill="auto"/>
          </w:tcPr>
          <w:p w14:paraId="13E6798A" w14:textId="77777777" w:rsidR="00367ABC" w:rsidRPr="00481D2D" w:rsidRDefault="00367ABC" w:rsidP="00367ABC">
            <w:pPr>
              <w:pStyle w:val="TAC"/>
              <w:rPr>
                <w:sz w:val="16"/>
                <w:szCs w:val="16"/>
              </w:rPr>
            </w:pPr>
            <w:r>
              <w:rPr>
                <w:rFonts w:cs="Arial"/>
                <w:sz w:val="16"/>
                <w:szCs w:val="16"/>
              </w:rPr>
              <w:t>CP-222208</w:t>
            </w:r>
          </w:p>
        </w:tc>
        <w:tc>
          <w:tcPr>
            <w:tcW w:w="495" w:type="dxa"/>
            <w:shd w:val="solid" w:color="FFFFFF" w:fill="auto"/>
          </w:tcPr>
          <w:p w14:paraId="0BD153B1" w14:textId="77777777" w:rsidR="00367ABC" w:rsidRPr="00481D2D" w:rsidRDefault="00367ABC" w:rsidP="00367ABC">
            <w:pPr>
              <w:pStyle w:val="TAL"/>
              <w:rPr>
                <w:sz w:val="16"/>
                <w:szCs w:val="16"/>
              </w:rPr>
            </w:pPr>
            <w:r>
              <w:rPr>
                <w:rFonts w:cs="Arial" w:hint="eastAsia"/>
                <w:sz w:val="16"/>
                <w:szCs w:val="16"/>
                <w:lang w:val="en-US" w:eastAsia="zh-CN"/>
              </w:rPr>
              <w:t>0161</w:t>
            </w:r>
          </w:p>
        </w:tc>
        <w:tc>
          <w:tcPr>
            <w:tcW w:w="408" w:type="dxa"/>
            <w:shd w:val="solid" w:color="FFFFFF" w:fill="auto"/>
          </w:tcPr>
          <w:p w14:paraId="78845562" w14:textId="77777777" w:rsidR="00367ABC" w:rsidRPr="00481D2D" w:rsidRDefault="00367ABC" w:rsidP="00367ABC">
            <w:pPr>
              <w:pStyle w:val="TAR"/>
              <w:rPr>
                <w:sz w:val="16"/>
                <w:szCs w:val="16"/>
              </w:rPr>
            </w:pPr>
            <w:r>
              <w:rPr>
                <w:rFonts w:cs="Arial" w:hint="eastAsia"/>
                <w:sz w:val="16"/>
                <w:szCs w:val="16"/>
                <w:lang w:eastAsia="zh-CN"/>
              </w:rPr>
              <w:t>1</w:t>
            </w:r>
          </w:p>
        </w:tc>
        <w:tc>
          <w:tcPr>
            <w:tcW w:w="396" w:type="dxa"/>
            <w:shd w:val="solid" w:color="FFFFFF" w:fill="auto"/>
          </w:tcPr>
          <w:p w14:paraId="07CC97A0" w14:textId="77777777" w:rsidR="00367ABC" w:rsidRPr="00481D2D" w:rsidRDefault="00367ABC" w:rsidP="00367ABC">
            <w:pPr>
              <w:pStyle w:val="TAC"/>
              <w:rPr>
                <w:sz w:val="16"/>
                <w:szCs w:val="16"/>
              </w:rPr>
            </w:pPr>
            <w:r>
              <w:rPr>
                <w:rFonts w:cs="Arial" w:hint="eastAsia"/>
                <w:sz w:val="16"/>
                <w:szCs w:val="16"/>
                <w:lang w:eastAsia="zh-CN"/>
              </w:rPr>
              <w:t>B</w:t>
            </w:r>
          </w:p>
        </w:tc>
        <w:tc>
          <w:tcPr>
            <w:tcW w:w="4672" w:type="dxa"/>
            <w:shd w:val="solid" w:color="FFFFFF" w:fill="auto"/>
          </w:tcPr>
          <w:p w14:paraId="4EE194E3" w14:textId="77777777" w:rsidR="00367ABC" w:rsidRPr="00481D2D" w:rsidRDefault="00367ABC" w:rsidP="00367ABC">
            <w:pPr>
              <w:pStyle w:val="TAL"/>
              <w:rPr>
                <w:sz w:val="16"/>
                <w:szCs w:val="16"/>
              </w:rPr>
            </w:pPr>
            <w:r>
              <w:rPr>
                <w:rFonts w:cs="Arial"/>
                <w:sz w:val="16"/>
                <w:szCs w:val="16"/>
              </w:rPr>
              <w:t>Updating the OpenAPI description part to support the PCF for an MBS Session binding</w:t>
            </w:r>
          </w:p>
        </w:tc>
        <w:tc>
          <w:tcPr>
            <w:tcW w:w="1150" w:type="dxa"/>
            <w:shd w:val="solid" w:color="FFFFFF" w:fill="auto"/>
          </w:tcPr>
          <w:p w14:paraId="3F19B868" w14:textId="77777777" w:rsidR="00367ABC" w:rsidRPr="00481D2D" w:rsidRDefault="00367ABC" w:rsidP="00367ABC">
            <w:pPr>
              <w:pStyle w:val="TAC"/>
              <w:rPr>
                <w:sz w:val="16"/>
                <w:szCs w:val="16"/>
              </w:rPr>
            </w:pPr>
            <w:r>
              <w:rPr>
                <w:rFonts w:cs="Arial" w:hint="eastAsia"/>
                <w:sz w:val="16"/>
                <w:szCs w:val="16"/>
                <w:lang w:val="en-US" w:eastAsia="zh-CN"/>
              </w:rPr>
              <w:t>17.6.0</w:t>
            </w:r>
          </w:p>
        </w:tc>
      </w:tr>
      <w:tr w:rsidR="00367ABC" w:rsidRPr="00481D2D" w14:paraId="5AC737CB" w14:textId="77777777" w:rsidTr="002B5E43">
        <w:tc>
          <w:tcPr>
            <w:tcW w:w="731" w:type="dxa"/>
            <w:shd w:val="solid" w:color="FFFFFF" w:fill="auto"/>
          </w:tcPr>
          <w:p w14:paraId="7F1E97DC" w14:textId="77777777" w:rsidR="00367ABC" w:rsidRPr="00481D2D" w:rsidRDefault="00367ABC" w:rsidP="00367ABC">
            <w:pPr>
              <w:pStyle w:val="TAC"/>
              <w:rPr>
                <w:sz w:val="16"/>
                <w:szCs w:val="16"/>
              </w:rPr>
            </w:pPr>
            <w:r>
              <w:rPr>
                <w:rFonts w:cs="Arial" w:hint="eastAsia"/>
                <w:sz w:val="16"/>
                <w:szCs w:val="16"/>
                <w:lang w:val="en-US" w:eastAsia="zh-CN"/>
              </w:rPr>
              <w:t>2022-09</w:t>
            </w:r>
          </w:p>
        </w:tc>
        <w:tc>
          <w:tcPr>
            <w:tcW w:w="798" w:type="dxa"/>
            <w:shd w:val="solid" w:color="FFFFFF" w:fill="auto"/>
          </w:tcPr>
          <w:p w14:paraId="53B4C2F0" w14:textId="77777777" w:rsidR="00367ABC" w:rsidRPr="00481D2D" w:rsidRDefault="00367ABC" w:rsidP="00367ABC">
            <w:pPr>
              <w:pStyle w:val="TAC"/>
              <w:rPr>
                <w:sz w:val="16"/>
                <w:szCs w:val="16"/>
              </w:rPr>
            </w:pPr>
            <w:r>
              <w:rPr>
                <w:rFonts w:cs="Arial" w:hint="eastAsia"/>
                <w:sz w:val="16"/>
                <w:szCs w:val="16"/>
                <w:lang w:val="en-US" w:eastAsia="zh-CN"/>
              </w:rPr>
              <w:t>CT#97e</w:t>
            </w:r>
          </w:p>
        </w:tc>
        <w:tc>
          <w:tcPr>
            <w:tcW w:w="935" w:type="dxa"/>
            <w:shd w:val="solid" w:color="FFFFFF" w:fill="auto"/>
          </w:tcPr>
          <w:p w14:paraId="58A7604E" w14:textId="77777777" w:rsidR="00367ABC" w:rsidRPr="00481D2D" w:rsidRDefault="00367ABC" w:rsidP="00367ABC">
            <w:pPr>
              <w:pStyle w:val="TAC"/>
              <w:rPr>
                <w:sz w:val="16"/>
                <w:szCs w:val="16"/>
              </w:rPr>
            </w:pPr>
            <w:r>
              <w:rPr>
                <w:rFonts w:cs="Arial"/>
                <w:sz w:val="16"/>
                <w:szCs w:val="16"/>
              </w:rPr>
              <w:t>CP-222121</w:t>
            </w:r>
          </w:p>
        </w:tc>
        <w:tc>
          <w:tcPr>
            <w:tcW w:w="495" w:type="dxa"/>
            <w:shd w:val="solid" w:color="FFFFFF" w:fill="auto"/>
          </w:tcPr>
          <w:p w14:paraId="2826787D" w14:textId="77777777" w:rsidR="00367ABC" w:rsidRPr="00481D2D" w:rsidRDefault="00367ABC" w:rsidP="00367ABC">
            <w:pPr>
              <w:pStyle w:val="TAL"/>
              <w:rPr>
                <w:sz w:val="16"/>
                <w:szCs w:val="16"/>
              </w:rPr>
            </w:pPr>
            <w:r>
              <w:rPr>
                <w:rFonts w:cs="Arial" w:hint="eastAsia"/>
                <w:sz w:val="16"/>
                <w:szCs w:val="16"/>
                <w:lang w:val="en-US" w:eastAsia="zh-CN"/>
              </w:rPr>
              <w:t>0162</w:t>
            </w:r>
          </w:p>
        </w:tc>
        <w:tc>
          <w:tcPr>
            <w:tcW w:w="408" w:type="dxa"/>
            <w:shd w:val="solid" w:color="FFFFFF" w:fill="auto"/>
          </w:tcPr>
          <w:p w14:paraId="66E91951" w14:textId="77777777" w:rsidR="00367ABC" w:rsidRPr="00481D2D" w:rsidRDefault="00367ABC" w:rsidP="00367ABC">
            <w:pPr>
              <w:pStyle w:val="TAR"/>
              <w:rPr>
                <w:sz w:val="16"/>
                <w:szCs w:val="16"/>
              </w:rPr>
            </w:pPr>
            <w:r>
              <w:rPr>
                <w:rFonts w:cs="Arial" w:hint="eastAsia"/>
                <w:sz w:val="16"/>
                <w:szCs w:val="16"/>
                <w:lang w:eastAsia="zh-CN"/>
              </w:rPr>
              <w:t>1</w:t>
            </w:r>
          </w:p>
        </w:tc>
        <w:tc>
          <w:tcPr>
            <w:tcW w:w="396" w:type="dxa"/>
            <w:shd w:val="solid" w:color="FFFFFF" w:fill="auto"/>
          </w:tcPr>
          <w:p w14:paraId="177D2453" w14:textId="77777777" w:rsidR="00367ABC" w:rsidRPr="00481D2D" w:rsidRDefault="00367ABC" w:rsidP="00367ABC">
            <w:pPr>
              <w:pStyle w:val="TAC"/>
              <w:rPr>
                <w:sz w:val="16"/>
                <w:szCs w:val="16"/>
              </w:rPr>
            </w:pPr>
            <w:r>
              <w:rPr>
                <w:rFonts w:cs="Arial" w:hint="eastAsia"/>
                <w:sz w:val="16"/>
                <w:szCs w:val="16"/>
                <w:lang w:eastAsia="zh-CN"/>
              </w:rPr>
              <w:t>F</w:t>
            </w:r>
          </w:p>
        </w:tc>
        <w:tc>
          <w:tcPr>
            <w:tcW w:w="4672" w:type="dxa"/>
            <w:shd w:val="solid" w:color="FFFFFF" w:fill="auto"/>
          </w:tcPr>
          <w:p w14:paraId="36E74D35" w14:textId="77777777" w:rsidR="00367ABC" w:rsidRPr="00481D2D" w:rsidRDefault="00367ABC" w:rsidP="00367ABC">
            <w:pPr>
              <w:pStyle w:val="TAL"/>
              <w:rPr>
                <w:sz w:val="16"/>
                <w:szCs w:val="16"/>
              </w:rPr>
            </w:pPr>
            <w:r>
              <w:rPr>
                <w:rFonts w:cs="Arial"/>
                <w:sz w:val="16"/>
                <w:szCs w:val="16"/>
              </w:rPr>
              <w:t>Update of info and externalDocs fields</w:t>
            </w:r>
          </w:p>
        </w:tc>
        <w:tc>
          <w:tcPr>
            <w:tcW w:w="1150" w:type="dxa"/>
            <w:shd w:val="solid" w:color="FFFFFF" w:fill="auto"/>
          </w:tcPr>
          <w:p w14:paraId="6289C7EA" w14:textId="77777777" w:rsidR="00367ABC" w:rsidRPr="00481D2D" w:rsidRDefault="00367ABC" w:rsidP="00367ABC">
            <w:pPr>
              <w:pStyle w:val="TAC"/>
              <w:rPr>
                <w:sz w:val="16"/>
                <w:szCs w:val="16"/>
              </w:rPr>
            </w:pPr>
            <w:r>
              <w:rPr>
                <w:rFonts w:cs="Arial" w:hint="eastAsia"/>
                <w:sz w:val="16"/>
                <w:szCs w:val="16"/>
                <w:lang w:val="en-US" w:eastAsia="zh-CN"/>
              </w:rPr>
              <w:t>17.6.0</w:t>
            </w:r>
          </w:p>
        </w:tc>
      </w:tr>
      <w:tr w:rsidR="00367ABC" w:rsidRPr="00481D2D" w14:paraId="71C23BFE" w14:textId="77777777" w:rsidTr="002B5E43">
        <w:tc>
          <w:tcPr>
            <w:tcW w:w="731" w:type="dxa"/>
            <w:shd w:val="solid" w:color="FFFFFF" w:fill="auto"/>
          </w:tcPr>
          <w:p w14:paraId="27B45425" w14:textId="77777777" w:rsidR="00367ABC" w:rsidRPr="00481D2D" w:rsidRDefault="00367ABC" w:rsidP="00367ABC">
            <w:pPr>
              <w:pStyle w:val="TAC"/>
              <w:rPr>
                <w:sz w:val="16"/>
                <w:szCs w:val="16"/>
              </w:rPr>
            </w:pPr>
            <w:r>
              <w:rPr>
                <w:rFonts w:cs="Arial" w:hint="eastAsia"/>
                <w:sz w:val="16"/>
                <w:szCs w:val="16"/>
                <w:lang w:val="en-US" w:eastAsia="zh-CN"/>
              </w:rPr>
              <w:t>2022-</w:t>
            </w:r>
            <w:r>
              <w:rPr>
                <w:rFonts w:cs="Arial"/>
                <w:sz w:val="16"/>
                <w:szCs w:val="16"/>
                <w:lang w:val="en-US" w:eastAsia="zh-CN"/>
              </w:rPr>
              <w:t>12</w:t>
            </w:r>
          </w:p>
        </w:tc>
        <w:tc>
          <w:tcPr>
            <w:tcW w:w="798" w:type="dxa"/>
            <w:shd w:val="solid" w:color="FFFFFF" w:fill="auto"/>
          </w:tcPr>
          <w:p w14:paraId="4C0CCA69" w14:textId="77777777" w:rsidR="00367ABC" w:rsidRPr="00481D2D" w:rsidRDefault="00367ABC" w:rsidP="00367ABC">
            <w:pPr>
              <w:pStyle w:val="TAC"/>
              <w:rPr>
                <w:sz w:val="16"/>
                <w:szCs w:val="16"/>
              </w:rPr>
            </w:pPr>
            <w:r>
              <w:rPr>
                <w:rFonts w:cs="Arial" w:hint="eastAsia"/>
                <w:sz w:val="16"/>
                <w:szCs w:val="16"/>
                <w:lang w:val="en-US" w:eastAsia="zh-CN"/>
              </w:rPr>
              <w:t>CT#9</w:t>
            </w:r>
            <w:r>
              <w:rPr>
                <w:rFonts w:cs="Arial"/>
                <w:sz w:val="16"/>
                <w:szCs w:val="16"/>
                <w:lang w:val="en-US" w:eastAsia="zh-CN"/>
              </w:rPr>
              <w:t>8</w:t>
            </w:r>
            <w:r>
              <w:rPr>
                <w:rFonts w:cs="Arial" w:hint="eastAsia"/>
                <w:sz w:val="16"/>
                <w:szCs w:val="16"/>
                <w:lang w:val="en-US" w:eastAsia="zh-CN"/>
              </w:rPr>
              <w:t>e</w:t>
            </w:r>
          </w:p>
        </w:tc>
        <w:tc>
          <w:tcPr>
            <w:tcW w:w="935" w:type="dxa"/>
            <w:shd w:val="solid" w:color="FFFFFF" w:fill="auto"/>
          </w:tcPr>
          <w:p w14:paraId="21BDF61D" w14:textId="77777777" w:rsidR="00367ABC" w:rsidRPr="00481D2D" w:rsidRDefault="00367ABC" w:rsidP="00367ABC">
            <w:pPr>
              <w:pStyle w:val="TAC"/>
              <w:rPr>
                <w:sz w:val="16"/>
                <w:szCs w:val="16"/>
              </w:rPr>
            </w:pPr>
            <w:r>
              <w:rPr>
                <w:rFonts w:cs="Arial"/>
                <w:sz w:val="16"/>
                <w:szCs w:val="16"/>
              </w:rPr>
              <w:t>CP-223167</w:t>
            </w:r>
          </w:p>
        </w:tc>
        <w:tc>
          <w:tcPr>
            <w:tcW w:w="495" w:type="dxa"/>
            <w:shd w:val="solid" w:color="FFFFFF" w:fill="auto"/>
          </w:tcPr>
          <w:p w14:paraId="0F977375" w14:textId="77777777" w:rsidR="00367ABC" w:rsidRPr="00481D2D" w:rsidRDefault="00367ABC" w:rsidP="00367ABC">
            <w:pPr>
              <w:pStyle w:val="TAL"/>
              <w:rPr>
                <w:sz w:val="16"/>
                <w:szCs w:val="16"/>
              </w:rPr>
            </w:pPr>
            <w:r>
              <w:rPr>
                <w:rFonts w:cs="Arial"/>
                <w:sz w:val="16"/>
                <w:szCs w:val="16"/>
                <w:lang w:val="en-US" w:eastAsia="zh-CN"/>
              </w:rPr>
              <w:t>0164</w:t>
            </w:r>
          </w:p>
        </w:tc>
        <w:tc>
          <w:tcPr>
            <w:tcW w:w="408" w:type="dxa"/>
            <w:shd w:val="solid" w:color="FFFFFF" w:fill="auto"/>
          </w:tcPr>
          <w:p w14:paraId="4034F678"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4AE01E74"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12FD1F36" w14:textId="77777777" w:rsidR="00367ABC" w:rsidRPr="00481D2D" w:rsidRDefault="00367ABC" w:rsidP="00367ABC">
            <w:pPr>
              <w:pStyle w:val="TAL"/>
              <w:rPr>
                <w:sz w:val="16"/>
                <w:szCs w:val="16"/>
              </w:rPr>
            </w:pPr>
            <w:r>
              <w:rPr>
                <w:rFonts w:cs="Arial"/>
                <w:sz w:val="16"/>
                <w:szCs w:val="16"/>
              </w:rPr>
              <w:t>adding MBSF as a consumer of Nbsf_Management_Discovery service</w:t>
            </w:r>
          </w:p>
        </w:tc>
        <w:tc>
          <w:tcPr>
            <w:tcW w:w="1150" w:type="dxa"/>
            <w:shd w:val="solid" w:color="FFFFFF" w:fill="auto"/>
          </w:tcPr>
          <w:p w14:paraId="13A310A5" w14:textId="77777777" w:rsidR="00367ABC" w:rsidRPr="00481D2D" w:rsidRDefault="00367ABC" w:rsidP="00367ABC">
            <w:pPr>
              <w:pStyle w:val="TAC"/>
              <w:rPr>
                <w:sz w:val="16"/>
                <w:szCs w:val="16"/>
              </w:rPr>
            </w:pPr>
            <w:r>
              <w:rPr>
                <w:rFonts w:cs="Arial"/>
                <w:sz w:val="16"/>
                <w:szCs w:val="16"/>
                <w:lang w:val="en-US" w:eastAsia="zh-CN"/>
              </w:rPr>
              <w:t>17.7.0</w:t>
            </w:r>
          </w:p>
        </w:tc>
      </w:tr>
      <w:tr w:rsidR="00367ABC" w:rsidRPr="00481D2D" w14:paraId="7577563E" w14:textId="77777777" w:rsidTr="002B5E43">
        <w:tc>
          <w:tcPr>
            <w:tcW w:w="731" w:type="dxa"/>
            <w:shd w:val="solid" w:color="FFFFFF" w:fill="auto"/>
          </w:tcPr>
          <w:p w14:paraId="43846600" w14:textId="77777777" w:rsidR="00367ABC" w:rsidRPr="00481D2D" w:rsidRDefault="00367ABC" w:rsidP="00367ABC">
            <w:pPr>
              <w:pStyle w:val="TAC"/>
              <w:rPr>
                <w:sz w:val="16"/>
                <w:szCs w:val="16"/>
              </w:rPr>
            </w:pPr>
            <w:r>
              <w:rPr>
                <w:rFonts w:cs="Arial" w:hint="eastAsia"/>
                <w:sz w:val="16"/>
                <w:szCs w:val="16"/>
                <w:lang w:val="en-US" w:eastAsia="zh-CN"/>
              </w:rPr>
              <w:t>2022-</w:t>
            </w:r>
            <w:r>
              <w:rPr>
                <w:rFonts w:cs="Arial"/>
                <w:sz w:val="16"/>
                <w:szCs w:val="16"/>
                <w:lang w:val="en-US" w:eastAsia="zh-CN"/>
              </w:rPr>
              <w:t>12</w:t>
            </w:r>
          </w:p>
        </w:tc>
        <w:tc>
          <w:tcPr>
            <w:tcW w:w="798" w:type="dxa"/>
            <w:shd w:val="solid" w:color="FFFFFF" w:fill="auto"/>
          </w:tcPr>
          <w:p w14:paraId="4949E90A" w14:textId="77777777" w:rsidR="00367ABC" w:rsidRPr="00481D2D" w:rsidRDefault="00367ABC" w:rsidP="00367ABC">
            <w:pPr>
              <w:pStyle w:val="TAC"/>
              <w:rPr>
                <w:sz w:val="16"/>
                <w:szCs w:val="16"/>
              </w:rPr>
            </w:pPr>
            <w:r>
              <w:rPr>
                <w:rFonts w:cs="Arial" w:hint="eastAsia"/>
                <w:sz w:val="16"/>
                <w:szCs w:val="16"/>
                <w:lang w:val="en-US" w:eastAsia="zh-CN"/>
              </w:rPr>
              <w:t>CT#9</w:t>
            </w:r>
            <w:r>
              <w:rPr>
                <w:rFonts w:cs="Arial"/>
                <w:sz w:val="16"/>
                <w:szCs w:val="16"/>
                <w:lang w:val="en-US" w:eastAsia="zh-CN"/>
              </w:rPr>
              <w:t>8</w:t>
            </w:r>
            <w:r>
              <w:rPr>
                <w:rFonts w:cs="Arial" w:hint="eastAsia"/>
                <w:sz w:val="16"/>
                <w:szCs w:val="16"/>
                <w:lang w:val="en-US" w:eastAsia="zh-CN"/>
              </w:rPr>
              <w:t>e</w:t>
            </w:r>
          </w:p>
        </w:tc>
        <w:tc>
          <w:tcPr>
            <w:tcW w:w="935" w:type="dxa"/>
            <w:shd w:val="solid" w:color="FFFFFF" w:fill="auto"/>
          </w:tcPr>
          <w:p w14:paraId="337DF2B6" w14:textId="77777777" w:rsidR="00367ABC" w:rsidRPr="00481D2D" w:rsidRDefault="00367ABC" w:rsidP="00367ABC">
            <w:pPr>
              <w:pStyle w:val="TAC"/>
              <w:rPr>
                <w:sz w:val="16"/>
                <w:szCs w:val="16"/>
              </w:rPr>
            </w:pPr>
            <w:r>
              <w:rPr>
                <w:rFonts w:cs="Arial"/>
                <w:sz w:val="16"/>
                <w:szCs w:val="16"/>
              </w:rPr>
              <w:t>CP-223167</w:t>
            </w:r>
          </w:p>
        </w:tc>
        <w:tc>
          <w:tcPr>
            <w:tcW w:w="495" w:type="dxa"/>
            <w:shd w:val="solid" w:color="FFFFFF" w:fill="auto"/>
          </w:tcPr>
          <w:p w14:paraId="01D4EDF0" w14:textId="77777777" w:rsidR="00367ABC" w:rsidRPr="00481D2D" w:rsidRDefault="00367ABC" w:rsidP="00367ABC">
            <w:pPr>
              <w:pStyle w:val="TAL"/>
              <w:rPr>
                <w:sz w:val="16"/>
                <w:szCs w:val="16"/>
              </w:rPr>
            </w:pPr>
            <w:r>
              <w:rPr>
                <w:rFonts w:cs="Arial"/>
                <w:sz w:val="16"/>
                <w:szCs w:val="16"/>
                <w:lang w:val="en-US" w:eastAsia="zh-CN"/>
              </w:rPr>
              <w:t>0165</w:t>
            </w:r>
          </w:p>
        </w:tc>
        <w:tc>
          <w:tcPr>
            <w:tcW w:w="408" w:type="dxa"/>
            <w:shd w:val="solid" w:color="FFFFFF" w:fill="auto"/>
          </w:tcPr>
          <w:p w14:paraId="60B8BE0B"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2A5F8C22"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2E8FC08E" w14:textId="77777777" w:rsidR="00367ABC" w:rsidRPr="00481D2D" w:rsidRDefault="00367ABC" w:rsidP="00367ABC">
            <w:pPr>
              <w:pStyle w:val="TAL"/>
              <w:rPr>
                <w:sz w:val="16"/>
                <w:szCs w:val="16"/>
              </w:rPr>
            </w:pPr>
            <w:r>
              <w:rPr>
                <w:rFonts w:cs="Arial"/>
                <w:sz w:val="16"/>
                <w:szCs w:val="16"/>
              </w:rPr>
              <w:t>missing MBS session binding functionality related description</w:t>
            </w:r>
          </w:p>
        </w:tc>
        <w:tc>
          <w:tcPr>
            <w:tcW w:w="1150" w:type="dxa"/>
            <w:shd w:val="solid" w:color="FFFFFF" w:fill="auto"/>
          </w:tcPr>
          <w:p w14:paraId="5BDAD702" w14:textId="77777777" w:rsidR="00367ABC" w:rsidRPr="00481D2D" w:rsidRDefault="00367ABC" w:rsidP="00367ABC">
            <w:pPr>
              <w:pStyle w:val="TAC"/>
              <w:rPr>
                <w:sz w:val="16"/>
                <w:szCs w:val="16"/>
              </w:rPr>
            </w:pPr>
            <w:r>
              <w:rPr>
                <w:rFonts w:cs="Arial"/>
                <w:sz w:val="16"/>
                <w:szCs w:val="16"/>
                <w:lang w:val="en-US" w:eastAsia="zh-CN"/>
              </w:rPr>
              <w:t>17.7.0</w:t>
            </w:r>
          </w:p>
        </w:tc>
      </w:tr>
      <w:tr w:rsidR="00367ABC" w:rsidRPr="00481D2D" w14:paraId="596EFDB0" w14:textId="77777777" w:rsidTr="002B5E43">
        <w:tc>
          <w:tcPr>
            <w:tcW w:w="731" w:type="dxa"/>
            <w:shd w:val="solid" w:color="FFFFFF" w:fill="auto"/>
          </w:tcPr>
          <w:p w14:paraId="7E3485A6" w14:textId="77777777" w:rsidR="00367ABC" w:rsidRPr="00481D2D" w:rsidRDefault="00367ABC" w:rsidP="00367ABC">
            <w:pPr>
              <w:pStyle w:val="TAC"/>
              <w:rPr>
                <w:sz w:val="16"/>
                <w:szCs w:val="16"/>
              </w:rPr>
            </w:pPr>
            <w:r>
              <w:rPr>
                <w:rFonts w:cs="Arial" w:hint="eastAsia"/>
                <w:sz w:val="16"/>
                <w:szCs w:val="16"/>
                <w:lang w:val="en-US" w:eastAsia="zh-CN"/>
              </w:rPr>
              <w:t>2022-</w:t>
            </w:r>
            <w:r>
              <w:rPr>
                <w:rFonts w:cs="Arial"/>
                <w:sz w:val="16"/>
                <w:szCs w:val="16"/>
                <w:lang w:val="en-US" w:eastAsia="zh-CN"/>
              </w:rPr>
              <w:t>12</w:t>
            </w:r>
          </w:p>
        </w:tc>
        <w:tc>
          <w:tcPr>
            <w:tcW w:w="798" w:type="dxa"/>
            <w:shd w:val="solid" w:color="FFFFFF" w:fill="auto"/>
          </w:tcPr>
          <w:p w14:paraId="3FF83EB2" w14:textId="77777777" w:rsidR="00367ABC" w:rsidRPr="00481D2D" w:rsidRDefault="00367ABC" w:rsidP="00367ABC">
            <w:pPr>
              <w:pStyle w:val="TAC"/>
              <w:rPr>
                <w:sz w:val="16"/>
                <w:szCs w:val="16"/>
              </w:rPr>
            </w:pPr>
            <w:r>
              <w:rPr>
                <w:rFonts w:cs="Arial" w:hint="eastAsia"/>
                <w:sz w:val="16"/>
                <w:szCs w:val="16"/>
                <w:lang w:val="en-US" w:eastAsia="zh-CN"/>
              </w:rPr>
              <w:t>CT#9</w:t>
            </w:r>
            <w:r>
              <w:rPr>
                <w:rFonts w:cs="Arial"/>
                <w:sz w:val="16"/>
                <w:szCs w:val="16"/>
                <w:lang w:val="en-US" w:eastAsia="zh-CN"/>
              </w:rPr>
              <w:t>8</w:t>
            </w:r>
            <w:r>
              <w:rPr>
                <w:rFonts w:cs="Arial" w:hint="eastAsia"/>
                <w:sz w:val="16"/>
                <w:szCs w:val="16"/>
                <w:lang w:val="en-US" w:eastAsia="zh-CN"/>
              </w:rPr>
              <w:t>e</w:t>
            </w:r>
          </w:p>
        </w:tc>
        <w:tc>
          <w:tcPr>
            <w:tcW w:w="935" w:type="dxa"/>
            <w:shd w:val="solid" w:color="FFFFFF" w:fill="auto"/>
          </w:tcPr>
          <w:p w14:paraId="318A0337" w14:textId="77777777" w:rsidR="00367ABC" w:rsidRPr="00481D2D" w:rsidRDefault="00367ABC" w:rsidP="00367ABC">
            <w:pPr>
              <w:pStyle w:val="TAC"/>
              <w:rPr>
                <w:sz w:val="16"/>
                <w:szCs w:val="16"/>
              </w:rPr>
            </w:pPr>
            <w:r>
              <w:rPr>
                <w:rFonts w:cs="Arial"/>
                <w:sz w:val="16"/>
                <w:szCs w:val="16"/>
              </w:rPr>
              <w:t>CP-223167</w:t>
            </w:r>
          </w:p>
        </w:tc>
        <w:tc>
          <w:tcPr>
            <w:tcW w:w="495" w:type="dxa"/>
            <w:shd w:val="solid" w:color="FFFFFF" w:fill="auto"/>
          </w:tcPr>
          <w:p w14:paraId="16AA1293" w14:textId="77777777" w:rsidR="00367ABC" w:rsidRPr="00481D2D" w:rsidRDefault="00367ABC" w:rsidP="00367ABC">
            <w:pPr>
              <w:pStyle w:val="TAL"/>
              <w:rPr>
                <w:sz w:val="16"/>
                <w:szCs w:val="16"/>
              </w:rPr>
            </w:pPr>
            <w:r>
              <w:rPr>
                <w:rFonts w:cs="Arial"/>
                <w:sz w:val="16"/>
                <w:szCs w:val="16"/>
                <w:lang w:val="en-US" w:eastAsia="zh-CN"/>
              </w:rPr>
              <w:t>0169</w:t>
            </w:r>
          </w:p>
        </w:tc>
        <w:tc>
          <w:tcPr>
            <w:tcW w:w="408" w:type="dxa"/>
            <w:shd w:val="solid" w:color="FFFFFF" w:fill="auto"/>
          </w:tcPr>
          <w:p w14:paraId="159750B8"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690068F9"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4FC81942" w14:textId="77777777" w:rsidR="00367ABC" w:rsidRPr="00481D2D" w:rsidRDefault="00367ABC" w:rsidP="00367ABC">
            <w:pPr>
              <w:pStyle w:val="TAL"/>
              <w:rPr>
                <w:sz w:val="16"/>
                <w:szCs w:val="16"/>
              </w:rPr>
            </w:pPr>
            <w:r>
              <w:rPr>
                <w:rFonts w:cs="Arial"/>
                <w:sz w:val="16"/>
                <w:szCs w:val="16"/>
              </w:rPr>
              <w:t>Correction in Registration of a new PCF for an MBS Session</w:t>
            </w:r>
          </w:p>
        </w:tc>
        <w:tc>
          <w:tcPr>
            <w:tcW w:w="1150" w:type="dxa"/>
            <w:shd w:val="solid" w:color="FFFFFF" w:fill="auto"/>
          </w:tcPr>
          <w:p w14:paraId="4A7DDC08" w14:textId="77777777" w:rsidR="00367ABC" w:rsidRPr="00481D2D" w:rsidRDefault="00367ABC" w:rsidP="00367ABC">
            <w:pPr>
              <w:pStyle w:val="TAC"/>
              <w:rPr>
                <w:sz w:val="16"/>
                <w:szCs w:val="16"/>
              </w:rPr>
            </w:pPr>
            <w:r>
              <w:rPr>
                <w:rFonts w:cs="Arial"/>
                <w:sz w:val="16"/>
                <w:szCs w:val="16"/>
                <w:lang w:val="en-US" w:eastAsia="zh-CN"/>
              </w:rPr>
              <w:t>17.7.0</w:t>
            </w:r>
          </w:p>
        </w:tc>
      </w:tr>
      <w:tr w:rsidR="00367ABC" w:rsidRPr="00481D2D" w14:paraId="421EE951" w14:textId="77777777" w:rsidTr="002B5E43">
        <w:tc>
          <w:tcPr>
            <w:tcW w:w="731" w:type="dxa"/>
            <w:shd w:val="solid" w:color="FFFFFF" w:fill="auto"/>
          </w:tcPr>
          <w:p w14:paraId="12074087" w14:textId="77777777" w:rsidR="00367ABC" w:rsidRPr="00481D2D" w:rsidRDefault="00367ABC" w:rsidP="00367ABC">
            <w:pPr>
              <w:pStyle w:val="TAC"/>
              <w:rPr>
                <w:sz w:val="16"/>
                <w:szCs w:val="16"/>
              </w:rPr>
            </w:pPr>
            <w:r>
              <w:rPr>
                <w:rFonts w:cs="Arial" w:hint="eastAsia"/>
                <w:sz w:val="16"/>
                <w:szCs w:val="16"/>
                <w:lang w:val="en-US" w:eastAsia="zh-CN"/>
              </w:rPr>
              <w:t>2022-</w:t>
            </w:r>
            <w:r>
              <w:rPr>
                <w:rFonts w:cs="Arial"/>
                <w:sz w:val="16"/>
                <w:szCs w:val="16"/>
                <w:lang w:val="en-US" w:eastAsia="zh-CN"/>
              </w:rPr>
              <w:t>12</w:t>
            </w:r>
          </w:p>
        </w:tc>
        <w:tc>
          <w:tcPr>
            <w:tcW w:w="798" w:type="dxa"/>
            <w:shd w:val="solid" w:color="FFFFFF" w:fill="auto"/>
          </w:tcPr>
          <w:p w14:paraId="3B432AA0" w14:textId="77777777" w:rsidR="00367ABC" w:rsidRPr="00481D2D" w:rsidRDefault="00367ABC" w:rsidP="00367ABC">
            <w:pPr>
              <w:pStyle w:val="TAC"/>
              <w:rPr>
                <w:sz w:val="16"/>
                <w:szCs w:val="16"/>
              </w:rPr>
            </w:pPr>
            <w:r>
              <w:rPr>
                <w:rFonts w:cs="Arial" w:hint="eastAsia"/>
                <w:sz w:val="16"/>
                <w:szCs w:val="16"/>
                <w:lang w:val="en-US" w:eastAsia="zh-CN"/>
              </w:rPr>
              <w:t>CT#9</w:t>
            </w:r>
            <w:r>
              <w:rPr>
                <w:rFonts w:cs="Arial"/>
                <w:sz w:val="16"/>
                <w:szCs w:val="16"/>
                <w:lang w:val="en-US" w:eastAsia="zh-CN"/>
              </w:rPr>
              <w:t>8</w:t>
            </w:r>
            <w:r>
              <w:rPr>
                <w:rFonts w:cs="Arial" w:hint="eastAsia"/>
                <w:sz w:val="16"/>
                <w:szCs w:val="16"/>
                <w:lang w:val="en-US" w:eastAsia="zh-CN"/>
              </w:rPr>
              <w:t>e</w:t>
            </w:r>
          </w:p>
        </w:tc>
        <w:tc>
          <w:tcPr>
            <w:tcW w:w="935" w:type="dxa"/>
            <w:shd w:val="solid" w:color="FFFFFF" w:fill="auto"/>
          </w:tcPr>
          <w:p w14:paraId="1AC6FCB7" w14:textId="77777777" w:rsidR="00367ABC" w:rsidRPr="00481D2D" w:rsidRDefault="00367ABC" w:rsidP="00367ABC">
            <w:pPr>
              <w:pStyle w:val="TAC"/>
              <w:rPr>
                <w:sz w:val="16"/>
                <w:szCs w:val="16"/>
              </w:rPr>
            </w:pPr>
            <w:r>
              <w:rPr>
                <w:rFonts w:cs="Arial"/>
                <w:sz w:val="16"/>
                <w:szCs w:val="16"/>
              </w:rPr>
              <w:t>CP-223167</w:t>
            </w:r>
          </w:p>
        </w:tc>
        <w:tc>
          <w:tcPr>
            <w:tcW w:w="495" w:type="dxa"/>
            <w:shd w:val="solid" w:color="FFFFFF" w:fill="auto"/>
          </w:tcPr>
          <w:p w14:paraId="5ED9C1FC" w14:textId="77777777" w:rsidR="00367ABC" w:rsidRPr="00481D2D" w:rsidRDefault="00367ABC" w:rsidP="00367ABC">
            <w:pPr>
              <w:pStyle w:val="TAL"/>
              <w:rPr>
                <w:sz w:val="16"/>
                <w:szCs w:val="16"/>
              </w:rPr>
            </w:pPr>
            <w:r>
              <w:rPr>
                <w:rFonts w:cs="Arial"/>
                <w:sz w:val="16"/>
                <w:szCs w:val="16"/>
                <w:lang w:val="en-US" w:eastAsia="zh-CN"/>
              </w:rPr>
              <w:t>0170</w:t>
            </w:r>
          </w:p>
        </w:tc>
        <w:tc>
          <w:tcPr>
            <w:tcW w:w="408" w:type="dxa"/>
            <w:shd w:val="solid" w:color="FFFFFF" w:fill="auto"/>
          </w:tcPr>
          <w:p w14:paraId="62F3C1A7"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3C590D18"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3F581B00" w14:textId="77777777" w:rsidR="00367ABC" w:rsidRPr="00481D2D" w:rsidRDefault="00367ABC" w:rsidP="00367ABC">
            <w:pPr>
              <w:pStyle w:val="TAL"/>
              <w:rPr>
                <w:sz w:val="16"/>
                <w:szCs w:val="16"/>
              </w:rPr>
            </w:pPr>
            <w:r>
              <w:rPr>
                <w:rFonts w:cs="Arial"/>
                <w:sz w:val="16"/>
                <w:szCs w:val="16"/>
              </w:rPr>
              <w:t>Correction to service description clauses to support the PCF for a MBS Session binding</w:t>
            </w:r>
          </w:p>
        </w:tc>
        <w:tc>
          <w:tcPr>
            <w:tcW w:w="1150" w:type="dxa"/>
            <w:shd w:val="solid" w:color="FFFFFF" w:fill="auto"/>
          </w:tcPr>
          <w:p w14:paraId="32109B34" w14:textId="77777777" w:rsidR="00367ABC" w:rsidRPr="00481D2D" w:rsidRDefault="00367ABC" w:rsidP="00367ABC">
            <w:pPr>
              <w:pStyle w:val="TAC"/>
              <w:rPr>
                <w:sz w:val="16"/>
                <w:szCs w:val="16"/>
              </w:rPr>
            </w:pPr>
            <w:r>
              <w:rPr>
                <w:rFonts w:cs="Arial"/>
                <w:sz w:val="16"/>
                <w:szCs w:val="16"/>
                <w:lang w:val="en-US" w:eastAsia="zh-CN"/>
              </w:rPr>
              <w:t>17.7.0</w:t>
            </w:r>
          </w:p>
        </w:tc>
      </w:tr>
      <w:tr w:rsidR="00367ABC" w:rsidRPr="00481D2D" w14:paraId="47E358E7" w14:textId="77777777" w:rsidTr="002B5E43">
        <w:tc>
          <w:tcPr>
            <w:tcW w:w="731" w:type="dxa"/>
            <w:shd w:val="solid" w:color="FFFFFF" w:fill="auto"/>
          </w:tcPr>
          <w:p w14:paraId="36E99095" w14:textId="77777777" w:rsidR="00367ABC" w:rsidRPr="00481D2D" w:rsidRDefault="00367ABC" w:rsidP="00367ABC">
            <w:pPr>
              <w:pStyle w:val="TAC"/>
              <w:rPr>
                <w:sz w:val="16"/>
                <w:szCs w:val="16"/>
              </w:rPr>
            </w:pPr>
            <w:r>
              <w:rPr>
                <w:rFonts w:cs="Arial" w:hint="eastAsia"/>
                <w:sz w:val="16"/>
                <w:szCs w:val="16"/>
                <w:lang w:val="en-US" w:eastAsia="zh-CN"/>
              </w:rPr>
              <w:t>2022-</w:t>
            </w:r>
            <w:r>
              <w:rPr>
                <w:rFonts w:cs="Arial"/>
                <w:sz w:val="16"/>
                <w:szCs w:val="16"/>
                <w:lang w:val="en-US" w:eastAsia="zh-CN"/>
              </w:rPr>
              <w:t>12</w:t>
            </w:r>
          </w:p>
        </w:tc>
        <w:tc>
          <w:tcPr>
            <w:tcW w:w="798" w:type="dxa"/>
            <w:shd w:val="solid" w:color="FFFFFF" w:fill="auto"/>
          </w:tcPr>
          <w:p w14:paraId="395C7AE6" w14:textId="77777777" w:rsidR="00367ABC" w:rsidRPr="00481D2D" w:rsidRDefault="00367ABC" w:rsidP="00367ABC">
            <w:pPr>
              <w:pStyle w:val="TAC"/>
              <w:rPr>
                <w:sz w:val="16"/>
                <w:szCs w:val="16"/>
              </w:rPr>
            </w:pPr>
            <w:r>
              <w:rPr>
                <w:rFonts w:cs="Arial" w:hint="eastAsia"/>
                <w:sz w:val="16"/>
                <w:szCs w:val="16"/>
                <w:lang w:val="en-US" w:eastAsia="zh-CN"/>
              </w:rPr>
              <w:t>CT#9</w:t>
            </w:r>
            <w:r>
              <w:rPr>
                <w:rFonts w:cs="Arial"/>
                <w:sz w:val="16"/>
                <w:szCs w:val="16"/>
                <w:lang w:val="en-US" w:eastAsia="zh-CN"/>
              </w:rPr>
              <w:t>8</w:t>
            </w:r>
            <w:r>
              <w:rPr>
                <w:rFonts w:cs="Arial" w:hint="eastAsia"/>
                <w:sz w:val="16"/>
                <w:szCs w:val="16"/>
                <w:lang w:val="en-US" w:eastAsia="zh-CN"/>
              </w:rPr>
              <w:t>e</w:t>
            </w:r>
          </w:p>
        </w:tc>
        <w:tc>
          <w:tcPr>
            <w:tcW w:w="935" w:type="dxa"/>
            <w:shd w:val="solid" w:color="FFFFFF" w:fill="auto"/>
          </w:tcPr>
          <w:p w14:paraId="2BE38A12" w14:textId="77777777" w:rsidR="00367ABC" w:rsidRPr="00481D2D" w:rsidRDefault="00367ABC" w:rsidP="00367ABC">
            <w:pPr>
              <w:pStyle w:val="TAC"/>
              <w:rPr>
                <w:sz w:val="16"/>
                <w:szCs w:val="16"/>
              </w:rPr>
            </w:pPr>
            <w:r>
              <w:rPr>
                <w:rFonts w:cs="Arial"/>
                <w:sz w:val="16"/>
                <w:szCs w:val="16"/>
              </w:rPr>
              <w:t>CP-223197</w:t>
            </w:r>
          </w:p>
        </w:tc>
        <w:tc>
          <w:tcPr>
            <w:tcW w:w="495" w:type="dxa"/>
            <w:shd w:val="solid" w:color="FFFFFF" w:fill="auto"/>
          </w:tcPr>
          <w:p w14:paraId="53349713" w14:textId="77777777" w:rsidR="00367ABC" w:rsidRPr="00481D2D" w:rsidRDefault="00367ABC" w:rsidP="00367ABC">
            <w:pPr>
              <w:pStyle w:val="TAL"/>
              <w:rPr>
                <w:sz w:val="16"/>
                <w:szCs w:val="16"/>
              </w:rPr>
            </w:pPr>
            <w:r>
              <w:rPr>
                <w:rFonts w:cs="Arial"/>
                <w:sz w:val="16"/>
                <w:szCs w:val="16"/>
                <w:lang w:val="en-US" w:eastAsia="zh-CN"/>
              </w:rPr>
              <w:t>0173</w:t>
            </w:r>
          </w:p>
        </w:tc>
        <w:tc>
          <w:tcPr>
            <w:tcW w:w="408" w:type="dxa"/>
            <w:shd w:val="solid" w:color="FFFFFF" w:fill="auto"/>
          </w:tcPr>
          <w:p w14:paraId="23949922"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16C3700A"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62ADFC6F" w14:textId="77777777" w:rsidR="00367ABC" w:rsidRPr="00481D2D" w:rsidRDefault="00367ABC" w:rsidP="00367ABC">
            <w:pPr>
              <w:pStyle w:val="TAL"/>
              <w:rPr>
                <w:sz w:val="16"/>
                <w:szCs w:val="16"/>
              </w:rPr>
            </w:pPr>
            <w:r>
              <w:rPr>
                <w:rFonts w:cs="Arial"/>
                <w:sz w:val="16"/>
                <w:szCs w:val="16"/>
              </w:rPr>
              <w:t>Corrections for Nbsf_Management API</w:t>
            </w:r>
          </w:p>
        </w:tc>
        <w:tc>
          <w:tcPr>
            <w:tcW w:w="1150" w:type="dxa"/>
            <w:shd w:val="solid" w:color="FFFFFF" w:fill="auto"/>
          </w:tcPr>
          <w:p w14:paraId="47BA0F22" w14:textId="77777777" w:rsidR="00367ABC" w:rsidRPr="00481D2D" w:rsidRDefault="00367ABC" w:rsidP="00367ABC">
            <w:pPr>
              <w:pStyle w:val="TAC"/>
              <w:rPr>
                <w:sz w:val="16"/>
                <w:szCs w:val="16"/>
              </w:rPr>
            </w:pPr>
            <w:r>
              <w:rPr>
                <w:rFonts w:cs="Arial"/>
                <w:sz w:val="16"/>
                <w:szCs w:val="16"/>
                <w:lang w:val="en-US" w:eastAsia="zh-CN"/>
              </w:rPr>
              <w:t>17.7.0</w:t>
            </w:r>
          </w:p>
        </w:tc>
      </w:tr>
      <w:tr w:rsidR="00367ABC" w:rsidRPr="00481D2D" w14:paraId="4463B210" w14:textId="77777777" w:rsidTr="002B5E43">
        <w:tc>
          <w:tcPr>
            <w:tcW w:w="731" w:type="dxa"/>
            <w:shd w:val="solid" w:color="FFFFFF" w:fill="auto"/>
          </w:tcPr>
          <w:p w14:paraId="77D66FAE" w14:textId="77777777" w:rsidR="00367ABC" w:rsidRPr="00481D2D" w:rsidRDefault="00367ABC" w:rsidP="00367ABC">
            <w:pPr>
              <w:pStyle w:val="TAC"/>
              <w:rPr>
                <w:sz w:val="16"/>
                <w:szCs w:val="16"/>
              </w:rPr>
            </w:pPr>
            <w:r>
              <w:rPr>
                <w:rFonts w:cs="Arial" w:hint="eastAsia"/>
                <w:sz w:val="16"/>
                <w:szCs w:val="16"/>
                <w:lang w:val="en-US" w:eastAsia="zh-CN"/>
              </w:rPr>
              <w:t>2022-</w:t>
            </w:r>
            <w:r>
              <w:rPr>
                <w:rFonts w:cs="Arial"/>
                <w:sz w:val="16"/>
                <w:szCs w:val="16"/>
                <w:lang w:val="en-US" w:eastAsia="zh-CN"/>
              </w:rPr>
              <w:t>12</w:t>
            </w:r>
          </w:p>
        </w:tc>
        <w:tc>
          <w:tcPr>
            <w:tcW w:w="798" w:type="dxa"/>
            <w:shd w:val="solid" w:color="FFFFFF" w:fill="auto"/>
          </w:tcPr>
          <w:p w14:paraId="78875746" w14:textId="77777777" w:rsidR="00367ABC" w:rsidRPr="00481D2D" w:rsidRDefault="00367ABC" w:rsidP="00367ABC">
            <w:pPr>
              <w:pStyle w:val="TAC"/>
              <w:rPr>
                <w:sz w:val="16"/>
                <w:szCs w:val="16"/>
              </w:rPr>
            </w:pPr>
            <w:r>
              <w:rPr>
                <w:rFonts w:cs="Arial" w:hint="eastAsia"/>
                <w:sz w:val="16"/>
                <w:szCs w:val="16"/>
                <w:lang w:val="en-US" w:eastAsia="zh-CN"/>
              </w:rPr>
              <w:t>CT#9</w:t>
            </w:r>
            <w:r>
              <w:rPr>
                <w:rFonts w:cs="Arial"/>
                <w:sz w:val="16"/>
                <w:szCs w:val="16"/>
                <w:lang w:val="en-US" w:eastAsia="zh-CN"/>
              </w:rPr>
              <w:t>8</w:t>
            </w:r>
            <w:r>
              <w:rPr>
                <w:rFonts w:cs="Arial" w:hint="eastAsia"/>
                <w:sz w:val="16"/>
                <w:szCs w:val="16"/>
                <w:lang w:val="en-US" w:eastAsia="zh-CN"/>
              </w:rPr>
              <w:t>e</w:t>
            </w:r>
          </w:p>
        </w:tc>
        <w:tc>
          <w:tcPr>
            <w:tcW w:w="935" w:type="dxa"/>
            <w:shd w:val="solid" w:color="FFFFFF" w:fill="auto"/>
          </w:tcPr>
          <w:p w14:paraId="7B2C1C60" w14:textId="77777777" w:rsidR="00367ABC" w:rsidRPr="00481D2D" w:rsidRDefault="00367ABC" w:rsidP="00367ABC">
            <w:pPr>
              <w:pStyle w:val="TAC"/>
              <w:rPr>
                <w:sz w:val="16"/>
                <w:szCs w:val="16"/>
              </w:rPr>
            </w:pPr>
            <w:r>
              <w:rPr>
                <w:rFonts w:cs="Arial"/>
                <w:sz w:val="16"/>
                <w:szCs w:val="16"/>
              </w:rPr>
              <w:t>CP-223188</w:t>
            </w:r>
          </w:p>
        </w:tc>
        <w:tc>
          <w:tcPr>
            <w:tcW w:w="495" w:type="dxa"/>
            <w:shd w:val="solid" w:color="FFFFFF" w:fill="auto"/>
          </w:tcPr>
          <w:p w14:paraId="66498A21" w14:textId="77777777" w:rsidR="00367ABC" w:rsidRPr="00481D2D" w:rsidRDefault="00367ABC" w:rsidP="00367ABC">
            <w:pPr>
              <w:pStyle w:val="TAL"/>
              <w:rPr>
                <w:sz w:val="16"/>
                <w:szCs w:val="16"/>
              </w:rPr>
            </w:pPr>
            <w:r>
              <w:rPr>
                <w:rFonts w:cs="Arial"/>
                <w:sz w:val="16"/>
                <w:szCs w:val="16"/>
                <w:lang w:val="en-US" w:eastAsia="zh-CN"/>
              </w:rPr>
              <w:t>0174</w:t>
            </w:r>
          </w:p>
        </w:tc>
        <w:tc>
          <w:tcPr>
            <w:tcW w:w="408" w:type="dxa"/>
            <w:shd w:val="solid" w:color="FFFFFF" w:fill="auto"/>
          </w:tcPr>
          <w:p w14:paraId="2E450C8D" w14:textId="77777777" w:rsidR="00367ABC" w:rsidRPr="00481D2D" w:rsidRDefault="00367ABC" w:rsidP="00367ABC">
            <w:pPr>
              <w:pStyle w:val="TAR"/>
              <w:rPr>
                <w:sz w:val="16"/>
                <w:szCs w:val="16"/>
              </w:rPr>
            </w:pPr>
          </w:p>
        </w:tc>
        <w:tc>
          <w:tcPr>
            <w:tcW w:w="396" w:type="dxa"/>
            <w:shd w:val="solid" w:color="FFFFFF" w:fill="auto"/>
          </w:tcPr>
          <w:p w14:paraId="29FF3AAA"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3F7A6380" w14:textId="77777777" w:rsidR="00367ABC" w:rsidRPr="00481D2D" w:rsidRDefault="00367ABC" w:rsidP="00367ABC">
            <w:pPr>
              <w:pStyle w:val="TAL"/>
              <w:rPr>
                <w:sz w:val="16"/>
                <w:szCs w:val="16"/>
              </w:rPr>
            </w:pPr>
            <w:r>
              <w:rPr>
                <w:rFonts w:cs="Arial"/>
                <w:sz w:val="16"/>
                <w:szCs w:val="16"/>
              </w:rPr>
              <w:t>Update of info and externalDocs fields</w:t>
            </w:r>
          </w:p>
        </w:tc>
        <w:tc>
          <w:tcPr>
            <w:tcW w:w="1150" w:type="dxa"/>
            <w:shd w:val="solid" w:color="FFFFFF" w:fill="auto"/>
          </w:tcPr>
          <w:p w14:paraId="5547F3E0" w14:textId="77777777" w:rsidR="00367ABC" w:rsidRPr="00481D2D" w:rsidRDefault="00367ABC" w:rsidP="00367ABC">
            <w:pPr>
              <w:pStyle w:val="TAC"/>
              <w:rPr>
                <w:sz w:val="16"/>
                <w:szCs w:val="16"/>
              </w:rPr>
            </w:pPr>
            <w:r>
              <w:rPr>
                <w:rFonts w:cs="Arial"/>
                <w:sz w:val="16"/>
                <w:szCs w:val="16"/>
                <w:lang w:val="en-US" w:eastAsia="zh-CN"/>
              </w:rPr>
              <w:t>17.7.0</w:t>
            </w:r>
          </w:p>
        </w:tc>
      </w:tr>
      <w:tr w:rsidR="00367ABC" w:rsidRPr="00481D2D" w14:paraId="4791BAD8" w14:textId="77777777" w:rsidTr="002B5E43">
        <w:tc>
          <w:tcPr>
            <w:tcW w:w="731" w:type="dxa"/>
            <w:shd w:val="solid" w:color="FFFFFF" w:fill="auto"/>
          </w:tcPr>
          <w:p w14:paraId="3FB2F9E9" w14:textId="77777777" w:rsidR="00367ABC" w:rsidRPr="00481D2D" w:rsidRDefault="00367ABC" w:rsidP="00367ABC">
            <w:pPr>
              <w:pStyle w:val="TAC"/>
              <w:rPr>
                <w:sz w:val="16"/>
                <w:szCs w:val="16"/>
              </w:rPr>
            </w:pPr>
            <w:r>
              <w:rPr>
                <w:rFonts w:cs="Arial" w:hint="eastAsia"/>
                <w:sz w:val="16"/>
                <w:szCs w:val="16"/>
                <w:lang w:val="en-US" w:eastAsia="zh-CN"/>
              </w:rPr>
              <w:t>2022-</w:t>
            </w:r>
            <w:r>
              <w:rPr>
                <w:rFonts w:cs="Arial"/>
                <w:sz w:val="16"/>
                <w:szCs w:val="16"/>
                <w:lang w:val="en-US" w:eastAsia="zh-CN"/>
              </w:rPr>
              <w:t>12</w:t>
            </w:r>
          </w:p>
        </w:tc>
        <w:tc>
          <w:tcPr>
            <w:tcW w:w="798" w:type="dxa"/>
            <w:shd w:val="solid" w:color="FFFFFF" w:fill="auto"/>
          </w:tcPr>
          <w:p w14:paraId="502A4147" w14:textId="77777777" w:rsidR="00367ABC" w:rsidRPr="00481D2D" w:rsidRDefault="00367ABC" w:rsidP="00367ABC">
            <w:pPr>
              <w:pStyle w:val="TAC"/>
              <w:rPr>
                <w:sz w:val="16"/>
                <w:szCs w:val="16"/>
              </w:rPr>
            </w:pPr>
            <w:r>
              <w:rPr>
                <w:rFonts w:cs="Arial" w:hint="eastAsia"/>
                <w:sz w:val="16"/>
                <w:szCs w:val="16"/>
                <w:lang w:val="en-US" w:eastAsia="zh-CN"/>
              </w:rPr>
              <w:t>CT#9</w:t>
            </w:r>
            <w:r>
              <w:rPr>
                <w:rFonts w:cs="Arial"/>
                <w:sz w:val="16"/>
                <w:szCs w:val="16"/>
                <w:lang w:val="en-US" w:eastAsia="zh-CN"/>
              </w:rPr>
              <w:t>8</w:t>
            </w:r>
            <w:r>
              <w:rPr>
                <w:rFonts w:cs="Arial" w:hint="eastAsia"/>
                <w:sz w:val="16"/>
                <w:szCs w:val="16"/>
                <w:lang w:val="en-US" w:eastAsia="zh-CN"/>
              </w:rPr>
              <w:t>e</w:t>
            </w:r>
          </w:p>
        </w:tc>
        <w:tc>
          <w:tcPr>
            <w:tcW w:w="935" w:type="dxa"/>
            <w:shd w:val="solid" w:color="FFFFFF" w:fill="auto"/>
          </w:tcPr>
          <w:p w14:paraId="00170E46" w14:textId="77777777" w:rsidR="00367ABC" w:rsidRPr="00481D2D" w:rsidRDefault="00367ABC" w:rsidP="00367ABC">
            <w:pPr>
              <w:pStyle w:val="TAC"/>
              <w:rPr>
                <w:sz w:val="16"/>
                <w:szCs w:val="16"/>
              </w:rPr>
            </w:pPr>
            <w:r>
              <w:rPr>
                <w:rFonts w:cs="Arial"/>
                <w:sz w:val="16"/>
                <w:szCs w:val="16"/>
              </w:rPr>
              <w:t>CP-223191</w:t>
            </w:r>
          </w:p>
        </w:tc>
        <w:tc>
          <w:tcPr>
            <w:tcW w:w="495" w:type="dxa"/>
            <w:shd w:val="solid" w:color="FFFFFF" w:fill="auto"/>
          </w:tcPr>
          <w:p w14:paraId="0F8B3FDE" w14:textId="77777777" w:rsidR="00367ABC" w:rsidRPr="00481D2D" w:rsidRDefault="00367ABC" w:rsidP="00367ABC">
            <w:pPr>
              <w:pStyle w:val="TAL"/>
              <w:rPr>
                <w:sz w:val="16"/>
                <w:szCs w:val="16"/>
              </w:rPr>
            </w:pPr>
            <w:r>
              <w:rPr>
                <w:rFonts w:cs="Arial"/>
                <w:sz w:val="16"/>
                <w:szCs w:val="16"/>
                <w:lang w:val="en-US" w:eastAsia="zh-CN"/>
              </w:rPr>
              <w:t>0163</w:t>
            </w:r>
          </w:p>
        </w:tc>
        <w:tc>
          <w:tcPr>
            <w:tcW w:w="408" w:type="dxa"/>
            <w:shd w:val="solid" w:color="FFFFFF" w:fill="auto"/>
          </w:tcPr>
          <w:p w14:paraId="6C1DD01C" w14:textId="77777777" w:rsidR="00367ABC" w:rsidRPr="00481D2D" w:rsidRDefault="00367ABC" w:rsidP="00367ABC">
            <w:pPr>
              <w:pStyle w:val="TAR"/>
              <w:rPr>
                <w:sz w:val="16"/>
                <w:szCs w:val="16"/>
              </w:rPr>
            </w:pPr>
          </w:p>
        </w:tc>
        <w:tc>
          <w:tcPr>
            <w:tcW w:w="396" w:type="dxa"/>
            <w:shd w:val="solid" w:color="FFFFFF" w:fill="auto"/>
          </w:tcPr>
          <w:p w14:paraId="4EC5ACF6"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10894BA3" w14:textId="77777777" w:rsidR="00367ABC" w:rsidRPr="00481D2D" w:rsidRDefault="00367ABC" w:rsidP="00367ABC">
            <w:pPr>
              <w:pStyle w:val="TAL"/>
              <w:rPr>
                <w:sz w:val="16"/>
                <w:szCs w:val="16"/>
              </w:rPr>
            </w:pPr>
            <w:r>
              <w:rPr>
                <w:rFonts w:cs="Arial"/>
                <w:sz w:val="16"/>
                <w:szCs w:val="16"/>
              </w:rPr>
              <w:t>Adding the mandatory error code 502 Bad Gateway</w:t>
            </w:r>
          </w:p>
        </w:tc>
        <w:tc>
          <w:tcPr>
            <w:tcW w:w="1150" w:type="dxa"/>
            <w:shd w:val="solid" w:color="FFFFFF" w:fill="auto"/>
          </w:tcPr>
          <w:p w14:paraId="7E275FC3" w14:textId="77777777" w:rsidR="00367ABC" w:rsidRPr="00481D2D" w:rsidRDefault="00367ABC" w:rsidP="00367ABC">
            <w:pPr>
              <w:pStyle w:val="TAC"/>
              <w:rPr>
                <w:sz w:val="16"/>
                <w:szCs w:val="16"/>
              </w:rPr>
            </w:pPr>
            <w:r>
              <w:rPr>
                <w:rFonts w:cs="Arial" w:hint="eastAsia"/>
                <w:sz w:val="16"/>
                <w:szCs w:val="16"/>
                <w:lang w:val="en-US" w:eastAsia="zh-CN"/>
              </w:rPr>
              <w:t>1</w:t>
            </w:r>
            <w:r>
              <w:rPr>
                <w:rFonts w:cs="Arial"/>
                <w:sz w:val="16"/>
                <w:szCs w:val="16"/>
                <w:lang w:val="en-US" w:eastAsia="zh-CN"/>
              </w:rPr>
              <w:t>8.0.0</w:t>
            </w:r>
          </w:p>
        </w:tc>
      </w:tr>
      <w:tr w:rsidR="00367ABC" w:rsidRPr="00481D2D" w14:paraId="1246CC3E" w14:textId="77777777" w:rsidTr="002B5E43">
        <w:tc>
          <w:tcPr>
            <w:tcW w:w="731" w:type="dxa"/>
            <w:shd w:val="solid" w:color="FFFFFF" w:fill="auto"/>
          </w:tcPr>
          <w:p w14:paraId="3CB9C5D0" w14:textId="77777777" w:rsidR="00367ABC" w:rsidRPr="00481D2D" w:rsidRDefault="00367ABC" w:rsidP="00367ABC">
            <w:pPr>
              <w:pStyle w:val="TAC"/>
              <w:rPr>
                <w:sz w:val="16"/>
                <w:szCs w:val="16"/>
              </w:rPr>
            </w:pPr>
            <w:r>
              <w:rPr>
                <w:rFonts w:cs="Arial" w:hint="eastAsia"/>
                <w:sz w:val="16"/>
                <w:szCs w:val="16"/>
                <w:lang w:val="en-US" w:eastAsia="zh-CN"/>
              </w:rPr>
              <w:t>2022-</w:t>
            </w:r>
            <w:r>
              <w:rPr>
                <w:rFonts w:cs="Arial"/>
                <w:sz w:val="16"/>
                <w:szCs w:val="16"/>
                <w:lang w:val="en-US" w:eastAsia="zh-CN"/>
              </w:rPr>
              <w:t>12</w:t>
            </w:r>
          </w:p>
        </w:tc>
        <w:tc>
          <w:tcPr>
            <w:tcW w:w="798" w:type="dxa"/>
            <w:shd w:val="solid" w:color="FFFFFF" w:fill="auto"/>
          </w:tcPr>
          <w:p w14:paraId="3DE69222" w14:textId="77777777" w:rsidR="00367ABC" w:rsidRPr="00481D2D" w:rsidRDefault="00367ABC" w:rsidP="00367ABC">
            <w:pPr>
              <w:pStyle w:val="TAC"/>
              <w:rPr>
                <w:sz w:val="16"/>
                <w:szCs w:val="16"/>
              </w:rPr>
            </w:pPr>
            <w:r>
              <w:rPr>
                <w:rFonts w:cs="Arial" w:hint="eastAsia"/>
                <w:sz w:val="16"/>
                <w:szCs w:val="16"/>
                <w:lang w:val="en-US" w:eastAsia="zh-CN"/>
              </w:rPr>
              <w:t>CT#9</w:t>
            </w:r>
            <w:r>
              <w:rPr>
                <w:rFonts w:cs="Arial"/>
                <w:sz w:val="16"/>
                <w:szCs w:val="16"/>
                <w:lang w:val="en-US" w:eastAsia="zh-CN"/>
              </w:rPr>
              <w:t>8</w:t>
            </w:r>
            <w:r>
              <w:rPr>
                <w:rFonts w:cs="Arial" w:hint="eastAsia"/>
                <w:sz w:val="16"/>
                <w:szCs w:val="16"/>
                <w:lang w:val="en-US" w:eastAsia="zh-CN"/>
              </w:rPr>
              <w:t>e</w:t>
            </w:r>
          </w:p>
        </w:tc>
        <w:tc>
          <w:tcPr>
            <w:tcW w:w="935" w:type="dxa"/>
            <w:shd w:val="solid" w:color="FFFFFF" w:fill="auto"/>
          </w:tcPr>
          <w:p w14:paraId="5180E676" w14:textId="77777777" w:rsidR="00367ABC" w:rsidRPr="00481D2D" w:rsidRDefault="00367ABC" w:rsidP="00367ABC">
            <w:pPr>
              <w:pStyle w:val="TAC"/>
              <w:rPr>
                <w:sz w:val="16"/>
                <w:szCs w:val="16"/>
              </w:rPr>
            </w:pPr>
            <w:r>
              <w:rPr>
                <w:rFonts w:cs="Arial"/>
                <w:sz w:val="16"/>
                <w:szCs w:val="16"/>
              </w:rPr>
              <w:t>CP-223200</w:t>
            </w:r>
          </w:p>
        </w:tc>
        <w:tc>
          <w:tcPr>
            <w:tcW w:w="495" w:type="dxa"/>
            <w:shd w:val="solid" w:color="FFFFFF" w:fill="auto"/>
          </w:tcPr>
          <w:p w14:paraId="59161AFA" w14:textId="77777777" w:rsidR="00367ABC" w:rsidRPr="00481D2D" w:rsidRDefault="00367ABC" w:rsidP="00367ABC">
            <w:pPr>
              <w:pStyle w:val="TAL"/>
              <w:rPr>
                <w:sz w:val="16"/>
                <w:szCs w:val="16"/>
              </w:rPr>
            </w:pPr>
            <w:r>
              <w:rPr>
                <w:rFonts w:cs="Arial"/>
                <w:sz w:val="16"/>
                <w:szCs w:val="16"/>
                <w:lang w:val="en-US" w:eastAsia="zh-CN"/>
              </w:rPr>
              <w:t>0167</w:t>
            </w:r>
          </w:p>
        </w:tc>
        <w:tc>
          <w:tcPr>
            <w:tcW w:w="408" w:type="dxa"/>
            <w:shd w:val="solid" w:color="FFFFFF" w:fill="auto"/>
          </w:tcPr>
          <w:p w14:paraId="4015C80E" w14:textId="77777777" w:rsidR="00367ABC" w:rsidRPr="00481D2D" w:rsidRDefault="00367ABC" w:rsidP="00367ABC">
            <w:pPr>
              <w:pStyle w:val="TAR"/>
              <w:rPr>
                <w:sz w:val="16"/>
                <w:szCs w:val="16"/>
              </w:rPr>
            </w:pPr>
            <w:r>
              <w:rPr>
                <w:rFonts w:cs="Arial"/>
                <w:sz w:val="16"/>
                <w:szCs w:val="16"/>
                <w:lang w:eastAsia="zh-CN"/>
              </w:rPr>
              <w:t>3</w:t>
            </w:r>
          </w:p>
        </w:tc>
        <w:tc>
          <w:tcPr>
            <w:tcW w:w="396" w:type="dxa"/>
            <w:shd w:val="solid" w:color="FFFFFF" w:fill="auto"/>
          </w:tcPr>
          <w:p w14:paraId="1EA895C2"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4485F0B1" w14:textId="77777777" w:rsidR="00367ABC" w:rsidRPr="00481D2D" w:rsidRDefault="00367ABC" w:rsidP="00367ABC">
            <w:pPr>
              <w:pStyle w:val="TAL"/>
              <w:rPr>
                <w:sz w:val="16"/>
                <w:szCs w:val="16"/>
              </w:rPr>
            </w:pPr>
            <w:r>
              <w:rPr>
                <w:rFonts w:cs="Arial"/>
                <w:sz w:val="16"/>
                <w:szCs w:val="16"/>
              </w:rPr>
              <w:t>Update of 4.2.1 to add TSCTSF</w:t>
            </w:r>
          </w:p>
        </w:tc>
        <w:tc>
          <w:tcPr>
            <w:tcW w:w="1150" w:type="dxa"/>
            <w:shd w:val="solid" w:color="FFFFFF" w:fill="auto"/>
          </w:tcPr>
          <w:p w14:paraId="616F9F80" w14:textId="77777777" w:rsidR="00367ABC" w:rsidRPr="00481D2D" w:rsidRDefault="00367ABC" w:rsidP="00367ABC">
            <w:pPr>
              <w:pStyle w:val="TAC"/>
              <w:rPr>
                <w:sz w:val="16"/>
                <w:szCs w:val="16"/>
              </w:rPr>
            </w:pPr>
            <w:r>
              <w:rPr>
                <w:rFonts w:cs="Arial" w:hint="eastAsia"/>
                <w:sz w:val="16"/>
                <w:szCs w:val="16"/>
                <w:lang w:val="en-US" w:eastAsia="zh-CN"/>
              </w:rPr>
              <w:t>1</w:t>
            </w:r>
            <w:r>
              <w:rPr>
                <w:rFonts w:cs="Arial"/>
                <w:sz w:val="16"/>
                <w:szCs w:val="16"/>
                <w:lang w:val="en-US" w:eastAsia="zh-CN"/>
              </w:rPr>
              <w:t>8.0.0</w:t>
            </w:r>
          </w:p>
        </w:tc>
      </w:tr>
      <w:tr w:rsidR="00367ABC" w:rsidRPr="00481D2D" w14:paraId="5CFC45C0" w14:textId="77777777" w:rsidTr="002B5E43">
        <w:tc>
          <w:tcPr>
            <w:tcW w:w="731" w:type="dxa"/>
            <w:shd w:val="solid" w:color="FFFFFF" w:fill="auto"/>
          </w:tcPr>
          <w:p w14:paraId="411618BA" w14:textId="77777777" w:rsidR="00367ABC" w:rsidRPr="00481D2D" w:rsidRDefault="00367ABC" w:rsidP="00367ABC">
            <w:pPr>
              <w:pStyle w:val="TAC"/>
              <w:rPr>
                <w:sz w:val="16"/>
                <w:szCs w:val="16"/>
              </w:rPr>
            </w:pPr>
            <w:r>
              <w:rPr>
                <w:rFonts w:cs="Arial" w:hint="eastAsia"/>
                <w:sz w:val="16"/>
                <w:szCs w:val="16"/>
                <w:lang w:val="en-US" w:eastAsia="zh-CN"/>
              </w:rPr>
              <w:t>2022-</w:t>
            </w:r>
            <w:r>
              <w:rPr>
                <w:rFonts w:cs="Arial"/>
                <w:sz w:val="16"/>
                <w:szCs w:val="16"/>
                <w:lang w:val="en-US" w:eastAsia="zh-CN"/>
              </w:rPr>
              <w:t>12</w:t>
            </w:r>
          </w:p>
        </w:tc>
        <w:tc>
          <w:tcPr>
            <w:tcW w:w="798" w:type="dxa"/>
            <w:shd w:val="solid" w:color="FFFFFF" w:fill="auto"/>
          </w:tcPr>
          <w:p w14:paraId="07BF65E0" w14:textId="77777777" w:rsidR="00367ABC" w:rsidRPr="00481D2D" w:rsidRDefault="00367ABC" w:rsidP="00367ABC">
            <w:pPr>
              <w:pStyle w:val="TAC"/>
              <w:rPr>
                <w:sz w:val="16"/>
                <w:szCs w:val="16"/>
              </w:rPr>
            </w:pPr>
            <w:r>
              <w:rPr>
                <w:rFonts w:cs="Arial" w:hint="eastAsia"/>
                <w:sz w:val="16"/>
                <w:szCs w:val="16"/>
                <w:lang w:val="en-US" w:eastAsia="zh-CN"/>
              </w:rPr>
              <w:t>CT#9</w:t>
            </w:r>
            <w:r>
              <w:rPr>
                <w:rFonts w:cs="Arial"/>
                <w:sz w:val="16"/>
                <w:szCs w:val="16"/>
                <w:lang w:val="en-US" w:eastAsia="zh-CN"/>
              </w:rPr>
              <w:t>8</w:t>
            </w:r>
            <w:r>
              <w:rPr>
                <w:rFonts w:cs="Arial" w:hint="eastAsia"/>
                <w:sz w:val="16"/>
                <w:szCs w:val="16"/>
                <w:lang w:val="en-US" w:eastAsia="zh-CN"/>
              </w:rPr>
              <w:t>e</w:t>
            </w:r>
          </w:p>
        </w:tc>
        <w:tc>
          <w:tcPr>
            <w:tcW w:w="935" w:type="dxa"/>
            <w:shd w:val="solid" w:color="FFFFFF" w:fill="auto"/>
          </w:tcPr>
          <w:p w14:paraId="54B3EEBB" w14:textId="77777777" w:rsidR="00367ABC" w:rsidRPr="00481D2D" w:rsidRDefault="00367ABC" w:rsidP="00367ABC">
            <w:pPr>
              <w:pStyle w:val="TAC"/>
              <w:rPr>
                <w:sz w:val="16"/>
                <w:szCs w:val="16"/>
              </w:rPr>
            </w:pPr>
            <w:r>
              <w:rPr>
                <w:rFonts w:cs="Arial"/>
                <w:sz w:val="16"/>
                <w:szCs w:val="16"/>
              </w:rPr>
              <w:t>CP-223192</w:t>
            </w:r>
          </w:p>
        </w:tc>
        <w:tc>
          <w:tcPr>
            <w:tcW w:w="495" w:type="dxa"/>
            <w:shd w:val="solid" w:color="FFFFFF" w:fill="auto"/>
          </w:tcPr>
          <w:p w14:paraId="15DA6A28" w14:textId="77777777" w:rsidR="00367ABC" w:rsidRPr="00481D2D" w:rsidRDefault="00367ABC" w:rsidP="00367ABC">
            <w:pPr>
              <w:pStyle w:val="TAL"/>
              <w:rPr>
                <w:sz w:val="16"/>
                <w:szCs w:val="16"/>
              </w:rPr>
            </w:pPr>
            <w:r>
              <w:rPr>
                <w:rFonts w:cs="Arial"/>
                <w:sz w:val="16"/>
                <w:szCs w:val="16"/>
                <w:lang w:val="en-US" w:eastAsia="zh-CN"/>
              </w:rPr>
              <w:t>0168</w:t>
            </w:r>
          </w:p>
        </w:tc>
        <w:tc>
          <w:tcPr>
            <w:tcW w:w="408" w:type="dxa"/>
            <w:shd w:val="solid" w:color="FFFFFF" w:fill="auto"/>
          </w:tcPr>
          <w:p w14:paraId="77273B6C"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371F9599"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51BACFB2" w14:textId="77777777" w:rsidR="00367ABC" w:rsidRPr="00481D2D" w:rsidRDefault="00367ABC" w:rsidP="00367ABC">
            <w:pPr>
              <w:pStyle w:val="TAL"/>
              <w:rPr>
                <w:sz w:val="16"/>
                <w:szCs w:val="16"/>
              </w:rPr>
            </w:pPr>
            <w:r>
              <w:rPr>
                <w:rFonts w:cs="Arial"/>
                <w:sz w:val="16"/>
                <w:szCs w:val="16"/>
              </w:rPr>
              <w:t>Indication of API version and BsfEvent enumeration</w:t>
            </w:r>
          </w:p>
        </w:tc>
        <w:tc>
          <w:tcPr>
            <w:tcW w:w="1150" w:type="dxa"/>
            <w:shd w:val="solid" w:color="FFFFFF" w:fill="auto"/>
          </w:tcPr>
          <w:p w14:paraId="06BEB396" w14:textId="77777777" w:rsidR="00367ABC" w:rsidRPr="00481D2D" w:rsidRDefault="00367ABC" w:rsidP="00367ABC">
            <w:pPr>
              <w:pStyle w:val="TAC"/>
              <w:rPr>
                <w:sz w:val="16"/>
                <w:szCs w:val="16"/>
              </w:rPr>
            </w:pPr>
            <w:r>
              <w:rPr>
                <w:rFonts w:cs="Arial" w:hint="eastAsia"/>
                <w:sz w:val="16"/>
                <w:szCs w:val="16"/>
                <w:lang w:val="en-US" w:eastAsia="zh-CN"/>
              </w:rPr>
              <w:t>1</w:t>
            </w:r>
            <w:r>
              <w:rPr>
                <w:rFonts w:cs="Arial"/>
                <w:sz w:val="16"/>
                <w:szCs w:val="16"/>
                <w:lang w:val="en-US" w:eastAsia="zh-CN"/>
              </w:rPr>
              <w:t>8.0.0</w:t>
            </w:r>
          </w:p>
        </w:tc>
      </w:tr>
      <w:tr w:rsidR="00367ABC" w:rsidRPr="00481D2D" w14:paraId="5BF8DD27" w14:textId="77777777" w:rsidTr="002B5E43">
        <w:tc>
          <w:tcPr>
            <w:tcW w:w="731" w:type="dxa"/>
            <w:shd w:val="solid" w:color="FFFFFF" w:fill="auto"/>
          </w:tcPr>
          <w:p w14:paraId="550CC2CC" w14:textId="77777777" w:rsidR="00367ABC" w:rsidRPr="00481D2D" w:rsidRDefault="00367ABC" w:rsidP="00367ABC">
            <w:pPr>
              <w:pStyle w:val="TAC"/>
              <w:rPr>
                <w:sz w:val="16"/>
                <w:szCs w:val="16"/>
              </w:rPr>
            </w:pPr>
            <w:r>
              <w:rPr>
                <w:rFonts w:cs="Arial" w:hint="eastAsia"/>
                <w:sz w:val="16"/>
                <w:szCs w:val="16"/>
                <w:lang w:val="en-US" w:eastAsia="zh-CN"/>
              </w:rPr>
              <w:t>2022-</w:t>
            </w:r>
            <w:r>
              <w:rPr>
                <w:rFonts w:cs="Arial"/>
                <w:sz w:val="16"/>
                <w:szCs w:val="16"/>
                <w:lang w:val="en-US" w:eastAsia="zh-CN"/>
              </w:rPr>
              <w:t>12</w:t>
            </w:r>
          </w:p>
        </w:tc>
        <w:tc>
          <w:tcPr>
            <w:tcW w:w="798" w:type="dxa"/>
            <w:shd w:val="solid" w:color="FFFFFF" w:fill="auto"/>
          </w:tcPr>
          <w:p w14:paraId="6599E319" w14:textId="77777777" w:rsidR="00367ABC" w:rsidRPr="00481D2D" w:rsidRDefault="00367ABC" w:rsidP="00367ABC">
            <w:pPr>
              <w:pStyle w:val="TAC"/>
              <w:rPr>
                <w:sz w:val="16"/>
                <w:szCs w:val="16"/>
              </w:rPr>
            </w:pPr>
            <w:r>
              <w:rPr>
                <w:rFonts w:cs="Arial" w:hint="eastAsia"/>
                <w:sz w:val="16"/>
                <w:szCs w:val="16"/>
                <w:lang w:val="en-US" w:eastAsia="zh-CN"/>
              </w:rPr>
              <w:t>CT#9</w:t>
            </w:r>
            <w:r>
              <w:rPr>
                <w:rFonts w:cs="Arial"/>
                <w:sz w:val="16"/>
                <w:szCs w:val="16"/>
                <w:lang w:val="en-US" w:eastAsia="zh-CN"/>
              </w:rPr>
              <w:t>8</w:t>
            </w:r>
            <w:r>
              <w:rPr>
                <w:rFonts w:cs="Arial" w:hint="eastAsia"/>
                <w:sz w:val="16"/>
                <w:szCs w:val="16"/>
                <w:lang w:val="en-US" w:eastAsia="zh-CN"/>
              </w:rPr>
              <w:t>e</w:t>
            </w:r>
          </w:p>
        </w:tc>
        <w:tc>
          <w:tcPr>
            <w:tcW w:w="935" w:type="dxa"/>
            <w:shd w:val="solid" w:color="FFFFFF" w:fill="auto"/>
          </w:tcPr>
          <w:p w14:paraId="5BAA31DD" w14:textId="77777777" w:rsidR="00367ABC" w:rsidRPr="00481D2D" w:rsidRDefault="00367ABC" w:rsidP="00367ABC">
            <w:pPr>
              <w:pStyle w:val="TAC"/>
              <w:rPr>
                <w:sz w:val="16"/>
                <w:szCs w:val="16"/>
              </w:rPr>
            </w:pPr>
            <w:r>
              <w:rPr>
                <w:rFonts w:cs="Arial"/>
                <w:sz w:val="16"/>
                <w:szCs w:val="16"/>
              </w:rPr>
              <w:t>CP-223199</w:t>
            </w:r>
          </w:p>
        </w:tc>
        <w:tc>
          <w:tcPr>
            <w:tcW w:w="495" w:type="dxa"/>
            <w:shd w:val="solid" w:color="FFFFFF" w:fill="auto"/>
          </w:tcPr>
          <w:p w14:paraId="2B47C7D3" w14:textId="77777777" w:rsidR="00367ABC" w:rsidRPr="00481D2D" w:rsidRDefault="00367ABC" w:rsidP="00367ABC">
            <w:pPr>
              <w:pStyle w:val="TAL"/>
              <w:rPr>
                <w:sz w:val="16"/>
                <w:szCs w:val="16"/>
              </w:rPr>
            </w:pPr>
            <w:r>
              <w:rPr>
                <w:rFonts w:cs="Arial"/>
                <w:sz w:val="16"/>
                <w:szCs w:val="16"/>
                <w:lang w:val="en-US" w:eastAsia="zh-CN"/>
              </w:rPr>
              <w:t>0171</w:t>
            </w:r>
          </w:p>
        </w:tc>
        <w:tc>
          <w:tcPr>
            <w:tcW w:w="408" w:type="dxa"/>
            <w:shd w:val="solid" w:color="FFFFFF" w:fill="auto"/>
          </w:tcPr>
          <w:p w14:paraId="7BC9A9A3"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027DD711"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30B05C9A" w14:textId="77777777" w:rsidR="00367ABC" w:rsidRPr="00481D2D" w:rsidRDefault="00367ABC" w:rsidP="00367ABC">
            <w:pPr>
              <w:pStyle w:val="TAL"/>
              <w:rPr>
                <w:sz w:val="16"/>
                <w:szCs w:val="16"/>
              </w:rPr>
            </w:pPr>
            <w:r>
              <w:rPr>
                <w:rFonts w:cs="Arial"/>
                <w:sz w:val="16"/>
                <w:szCs w:val="16"/>
              </w:rPr>
              <w:t>Correction to DNN encoding</w:t>
            </w:r>
          </w:p>
        </w:tc>
        <w:tc>
          <w:tcPr>
            <w:tcW w:w="1150" w:type="dxa"/>
            <w:shd w:val="solid" w:color="FFFFFF" w:fill="auto"/>
          </w:tcPr>
          <w:p w14:paraId="78DD46FA" w14:textId="77777777" w:rsidR="00367ABC" w:rsidRPr="00481D2D" w:rsidRDefault="00367ABC" w:rsidP="00367ABC">
            <w:pPr>
              <w:pStyle w:val="TAC"/>
              <w:rPr>
                <w:sz w:val="16"/>
                <w:szCs w:val="16"/>
              </w:rPr>
            </w:pPr>
            <w:r>
              <w:rPr>
                <w:rFonts w:cs="Arial" w:hint="eastAsia"/>
                <w:sz w:val="16"/>
                <w:szCs w:val="16"/>
                <w:lang w:val="en-US" w:eastAsia="zh-CN"/>
              </w:rPr>
              <w:t>1</w:t>
            </w:r>
            <w:r>
              <w:rPr>
                <w:rFonts w:cs="Arial"/>
                <w:sz w:val="16"/>
                <w:szCs w:val="16"/>
                <w:lang w:val="en-US" w:eastAsia="zh-CN"/>
              </w:rPr>
              <w:t>8.0.0</w:t>
            </w:r>
          </w:p>
        </w:tc>
      </w:tr>
      <w:tr w:rsidR="00367ABC" w:rsidRPr="00481D2D" w14:paraId="42202698" w14:textId="77777777" w:rsidTr="002B5E43">
        <w:tc>
          <w:tcPr>
            <w:tcW w:w="731" w:type="dxa"/>
            <w:shd w:val="solid" w:color="FFFFFF" w:fill="auto"/>
          </w:tcPr>
          <w:p w14:paraId="75491694" w14:textId="77777777" w:rsidR="00367ABC" w:rsidRPr="00481D2D" w:rsidRDefault="00367ABC" w:rsidP="00367ABC">
            <w:pPr>
              <w:pStyle w:val="TAC"/>
              <w:rPr>
                <w:sz w:val="16"/>
                <w:szCs w:val="16"/>
              </w:rPr>
            </w:pPr>
            <w:r>
              <w:rPr>
                <w:rFonts w:cs="Arial" w:hint="eastAsia"/>
                <w:sz w:val="16"/>
                <w:szCs w:val="16"/>
                <w:lang w:val="en-US" w:eastAsia="zh-CN"/>
              </w:rPr>
              <w:t>2022-</w:t>
            </w:r>
            <w:r>
              <w:rPr>
                <w:rFonts w:cs="Arial"/>
                <w:sz w:val="16"/>
                <w:szCs w:val="16"/>
                <w:lang w:val="en-US" w:eastAsia="zh-CN"/>
              </w:rPr>
              <w:t>12</w:t>
            </w:r>
          </w:p>
        </w:tc>
        <w:tc>
          <w:tcPr>
            <w:tcW w:w="798" w:type="dxa"/>
            <w:shd w:val="solid" w:color="FFFFFF" w:fill="auto"/>
          </w:tcPr>
          <w:p w14:paraId="0FF41DCF" w14:textId="77777777" w:rsidR="00367ABC" w:rsidRPr="00481D2D" w:rsidRDefault="00367ABC" w:rsidP="00367ABC">
            <w:pPr>
              <w:pStyle w:val="TAC"/>
              <w:rPr>
                <w:sz w:val="16"/>
                <w:szCs w:val="16"/>
              </w:rPr>
            </w:pPr>
            <w:r>
              <w:rPr>
                <w:rFonts w:cs="Arial" w:hint="eastAsia"/>
                <w:sz w:val="16"/>
                <w:szCs w:val="16"/>
                <w:lang w:val="en-US" w:eastAsia="zh-CN"/>
              </w:rPr>
              <w:t>CT#9</w:t>
            </w:r>
            <w:r>
              <w:rPr>
                <w:rFonts w:cs="Arial"/>
                <w:sz w:val="16"/>
                <w:szCs w:val="16"/>
                <w:lang w:val="en-US" w:eastAsia="zh-CN"/>
              </w:rPr>
              <w:t>8</w:t>
            </w:r>
            <w:r>
              <w:rPr>
                <w:rFonts w:cs="Arial" w:hint="eastAsia"/>
                <w:sz w:val="16"/>
                <w:szCs w:val="16"/>
                <w:lang w:val="en-US" w:eastAsia="zh-CN"/>
              </w:rPr>
              <w:t>e</w:t>
            </w:r>
          </w:p>
        </w:tc>
        <w:tc>
          <w:tcPr>
            <w:tcW w:w="935" w:type="dxa"/>
            <w:shd w:val="solid" w:color="FFFFFF" w:fill="auto"/>
          </w:tcPr>
          <w:p w14:paraId="2328535C" w14:textId="77777777" w:rsidR="00367ABC" w:rsidRPr="00481D2D" w:rsidRDefault="00367ABC" w:rsidP="00367ABC">
            <w:pPr>
              <w:pStyle w:val="TAC"/>
              <w:rPr>
                <w:sz w:val="16"/>
                <w:szCs w:val="16"/>
              </w:rPr>
            </w:pPr>
            <w:r>
              <w:rPr>
                <w:rFonts w:cs="Arial"/>
                <w:sz w:val="16"/>
                <w:szCs w:val="16"/>
              </w:rPr>
              <w:t>CP-223189</w:t>
            </w:r>
          </w:p>
        </w:tc>
        <w:tc>
          <w:tcPr>
            <w:tcW w:w="495" w:type="dxa"/>
            <w:shd w:val="solid" w:color="FFFFFF" w:fill="auto"/>
          </w:tcPr>
          <w:p w14:paraId="5D12BCFF" w14:textId="77777777" w:rsidR="00367ABC" w:rsidRPr="00481D2D" w:rsidRDefault="00367ABC" w:rsidP="00367ABC">
            <w:pPr>
              <w:pStyle w:val="TAL"/>
              <w:rPr>
                <w:sz w:val="16"/>
                <w:szCs w:val="16"/>
              </w:rPr>
            </w:pPr>
            <w:r>
              <w:rPr>
                <w:rFonts w:cs="Arial"/>
                <w:sz w:val="16"/>
                <w:szCs w:val="16"/>
                <w:lang w:val="en-US" w:eastAsia="zh-CN"/>
              </w:rPr>
              <w:t>0175</w:t>
            </w:r>
          </w:p>
        </w:tc>
        <w:tc>
          <w:tcPr>
            <w:tcW w:w="408" w:type="dxa"/>
            <w:shd w:val="solid" w:color="FFFFFF" w:fill="auto"/>
          </w:tcPr>
          <w:p w14:paraId="32E974E7" w14:textId="77777777" w:rsidR="00367ABC" w:rsidRPr="00481D2D" w:rsidRDefault="00367ABC" w:rsidP="00367ABC">
            <w:pPr>
              <w:pStyle w:val="TAR"/>
              <w:rPr>
                <w:sz w:val="16"/>
                <w:szCs w:val="16"/>
              </w:rPr>
            </w:pPr>
          </w:p>
        </w:tc>
        <w:tc>
          <w:tcPr>
            <w:tcW w:w="396" w:type="dxa"/>
            <w:shd w:val="solid" w:color="FFFFFF" w:fill="auto"/>
          </w:tcPr>
          <w:p w14:paraId="41369BD5"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67051304" w14:textId="77777777" w:rsidR="00367ABC" w:rsidRPr="00481D2D" w:rsidRDefault="00367ABC" w:rsidP="00367ABC">
            <w:pPr>
              <w:pStyle w:val="TAL"/>
              <w:rPr>
                <w:sz w:val="16"/>
                <w:szCs w:val="16"/>
              </w:rPr>
            </w:pPr>
            <w:r>
              <w:rPr>
                <w:rFonts w:cs="Arial"/>
                <w:sz w:val="16"/>
                <w:szCs w:val="16"/>
              </w:rPr>
              <w:t>Update of info and externalDocs fields</w:t>
            </w:r>
          </w:p>
        </w:tc>
        <w:tc>
          <w:tcPr>
            <w:tcW w:w="1150" w:type="dxa"/>
            <w:shd w:val="solid" w:color="FFFFFF" w:fill="auto"/>
          </w:tcPr>
          <w:p w14:paraId="48B77C16" w14:textId="77777777" w:rsidR="00367ABC" w:rsidRPr="00481D2D" w:rsidRDefault="00367ABC" w:rsidP="00367ABC">
            <w:pPr>
              <w:pStyle w:val="TAC"/>
              <w:rPr>
                <w:sz w:val="16"/>
                <w:szCs w:val="16"/>
              </w:rPr>
            </w:pPr>
            <w:r>
              <w:rPr>
                <w:rFonts w:cs="Arial" w:hint="eastAsia"/>
                <w:sz w:val="16"/>
                <w:szCs w:val="16"/>
                <w:lang w:val="en-US" w:eastAsia="zh-CN"/>
              </w:rPr>
              <w:t>1</w:t>
            </w:r>
            <w:r>
              <w:rPr>
                <w:rFonts w:cs="Arial"/>
                <w:sz w:val="16"/>
                <w:szCs w:val="16"/>
                <w:lang w:val="en-US" w:eastAsia="zh-CN"/>
              </w:rPr>
              <w:t>8.0.0</w:t>
            </w:r>
          </w:p>
        </w:tc>
      </w:tr>
      <w:tr w:rsidR="00367ABC" w:rsidRPr="00481D2D" w14:paraId="038A525F" w14:textId="77777777" w:rsidTr="002B5E43">
        <w:tc>
          <w:tcPr>
            <w:tcW w:w="731" w:type="dxa"/>
            <w:shd w:val="solid" w:color="FFFFFF" w:fill="auto"/>
          </w:tcPr>
          <w:p w14:paraId="66755D73" w14:textId="77777777" w:rsidR="00367ABC" w:rsidRPr="00481D2D" w:rsidRDefault="00367ABC" w:rsidP="00367ABC">
            <w:pPr>
              <w:pStyle w:val="TAC"/>
              <w:rPr>
                <w:sz w:val="16"/>
                <w:szCs w:val="16"/>
              </w:rPr>
            </w:pPr>
            <w:r>
              <w:rPr>
                <w:rFonts w:cs="Arial"/>
                <w:color w:val="000000"/>
                <w:sz w:val="16"/>
                <w:szCs w:val="16"/>
              </w:rPr>
              <w:t>2023-03</w:t>
            </w:r>
          </w:p>
        </w:tc>
        <w:tc>
          <w:tcPr>
            <w:tcW w:w="798" w:type="dxa"/>
            <w:shd w:val="solid" w:color="FFFFFF" w:fill="auto"/>
          </w:tcPr>
          <w:p w14:paraId="3F8EE283" w14:textId="77777777" w:rsidR="00367ABC" w:rsidRPr="00481D2D" w:rsidRDefault="00367ABC" w:rsidP="00367ABC">
            <w:pPr>
              <w:pStyle w:val="TAC"/>
              <w:rPr>
                <w:sz w:val="16"/>
                <w:szCs w:val="16"/>
              </w:rPr>
            </w:pPr>
            <w:r>
              <w:rPr>
                <w:rFonts w:cs="Arial"/>
                <w:color w:val="000000"/>
                <w:sz w:val="16"/>
                <w:szCs w:val="16"/>
              </w:rPr>
              <w:t>CT#99</w:t>
            </w:r>
          </w:p>
        </w:tc>
        <w:tc>
          <w:tcPr>
            <w:tcW w:w="935" w:type="dxa"/>
            <w:shd w:val="solid" w:color="FFFFFF" w:fill="auto"/>
          </w:tcPr>
          <w:p w14:paraId="67949E58" w14:textId="77777777" w:rsidR="00367ABC" w:rsidRPr="00481D2D" w:rsidRDefault="00367ABC" w:rsidP="00367ABC">
            <w:pPr>
              <w:pStyle w:val="TAC"/>
              <w:rPr>
                <w:sz w:val="16"/>
                <w:szCs w:val="16"/>
              </w:rPr>
            </w:pPr>
            <w:r>
              <w:rPr>
                <w:rFonts w:cs="Arial"/>
                <w:color w:val="000000"/>
                <w:sz w:val="16"/>
                <w:szCs w:val="16"/>
              </w:rPr>
              <w:t>CP-230166</w:t>
            </w:r>
          </w:p>
        </w:tc>
        <w:tc>
          <w:tcPr>
            <w:tcW w:w="495" w:type="dxa"/>
            <w:shd w:val="solid" w:color="FFFFFF" w:fill="auto"/>
          </w:tcPr>
          <w:p w14:paraId="4B8B7F3E" w14:textId="77777777" w:rsidR="00367ABC" w:rsidRPr="00481D2D" w:rsidRDefault="00367ABC" w:rsidP="00367ABC">
            <w:pPr>
              <w:pStyle w:val="TAL"/>
              <w:rPr>
                <w:sz w:val="16"/>
                <w:szCs w:val="16"/>
              </w:rPr>
            </w:pPr>
            <w:r>
              <w:rPr>
                <w:rFonts w:cs="Arial"/>
                <w:color w:val="000000"/>
                <w:sz w:val="16"/>
                <w:szCs w:val="16"/>
              </w:rPr>
              <w:t>0176</w:t>
            </w:r>
          </w:p>
        </w:tc>
        <w:tc>
          <w:tcPr>
            <w:tcW w:w="408" w:type="dxa"/>
            <w:shd w:val="solid" w:color="FFFFFF" w:fill="auto"/>
          </w:tcPr>
          <w:p w14:paraId="419D4F3B" w14:textId="77777777" w:rsidR="00367ABC" w:rsidRPr="00481D2D" w:rsidRDefault="00367ABC" w:rsidP="00367ABC">
            <w:pPr>
              <w:pStyle w:val="TAR"/>
              <w:rPr>
                <w:sz w:val="16"/>
                <w:szCs w:val="16"/>
              </w:rPr>
            </w:pPr>
          </w:p>
        </w:tc>
        <w:tc>
          <w:tcPr>
            <w:tcW w:w="396" w:type="dxa"/>
            <w:shd w:val="solid" w:color="FFFFFF" w:fill="auto"/>
          </w:tcPr>
          <w:p w14:paraId="4AF55EE1" w14:textId="77777777" w:rsidR="00367ABC" w:rsidRPr="00481D2D" w:rsidRDefault="00367ABC" w:rsidP="00367ABC">
            <w:pPr>
              <w:pStyle w:val="TAC"/>
              <w:rPr>
                <w:sz w:val="16"/>
                <w:szCs w:val="16"/>
              </w:rPr>
            </w:pPr>
            <w:r>
              <w:rPr>
                <w:rFonts w:cs="Arial"/>
                <w:color w:val="000000"/>
                <w:sz w:val="16"/>
                <w:szCs w:val="16"/>
              </w:rPr>
              <w:t>F</w:t>
            </w:r>
          </w:p>
        </w:tc>
        <w:tc>
          <w:tcPr>
            <w:tcW w:w="4672" w:type="dxa"/>
            <w:shd w:val="solid" w:color="FFFFFF" w:fill="auto"/>
          </w:tcPr>
          <w:p w14:paraId="4245AC6A" w14:textId="77777777" w:rsidR="00367ABC" w:rsidRPr="00481D2D" w:rsidRDefault="00367ABC" w:rsidP="00367ABC">
            <w:pPr>
              <w:pStyle w:val="TAL"/>
              <w:rPr>
                <w:sz w:val="16"/>
                <w:szCs w:val="16"/>
              </w:rPr>
            </w:pPr>
            <w:r>
              <w:rPr>
                <w:rFonts w:cs="Arial"/>
                <w:color w:val="000000"/>
                <w:sz w:val="16"/>
                <w:szCs w:val="16"/>
              </w:rPr>
              <w:t>Correction of the description fields in enumerations</w:t>
            </w:r>
          </w:p>
        </w:tc>
        <w:tc>
          <w:tcPr>
            <w:tcW w:w="1150" w:type="dxa"/>
            <w:shd w:val="solid" w:color="FFFFFF" w:fill="auto"/>
          </w:tcPr>
          <w:p w14:paraId="05F42DB6" w14:textId="77777777" w:rsidR="00367ABC" w:rsidRPr="00481D2D" w:rsidRDefault="00367ABC" w:rsidP="00367ABC">
            <w:pPr>
              <w:pStyle w:val="TAC"/>
              <w:rPr>
                <w:sz w:val="16"/>
                <w:szCs w:val="16"/>
              </w:rPr>
            </w:pPr>
            <w:r w:rsidRPr="00FE3061">
              <w:rPr>
                <w:rFonts w:cs="Arial" w:hint="eastAsia"/>
                <w:sz w:val="16"/>
                <w:szCs w:val="16"/>
                <w:lang w:val="en-US" w:eastAsia="zh-CN"/>
              </w:rPr>
              <w:t>1</w:t>
            </w:r>
            <w:r w:rsidRPr="00FE3061">
              <w:rPr>
                <w:rFonts w:cs="Arial"/>
                <w:sz w:val="16"/>
                <w:szCs w:val="16"/>
                <w:lang w:val="en-US" w:eastAsia="zh-CN"/>
              </w:rPr>
              <w:t>8.</w:t>
            </w:r>
            <w:r>
              <w:rPr>
                <w:rFonts w:cs="Arial"/>
                <w:sz w:val="16"/>
                <w:szCs w:val="16"/>
                <w:lang w:val="en-US" w:eastAsia="zh-CN"/>
              </w:rPr>
              <w:t>1</w:t>
            </w:r>
            <w:r w:rsidRPr="00FE3061">
              <w:rPr>
                <w:rFonts w:cs="Arial"/>
                <w:sz w:val="16"/>
                <w:szCs w:val="16"/>
                <w:lang w:val="en-US" w:eastAsia="zh-CN"/>
              </w:rPr>
              <w:t>.0</w:t>
            </w:r>
          </w:p>
        </w:tc>
      </w:tr>
      <w:tr w:rsidR="00367ABC" w:rsidRPr="00481D2D" w14:paraId="5C63BDDF" w14:textId="77777777" w:rsidTr="002B5E43">
        <w:tc>
          <w:tcPr>
            <w:tcW w:w="731" w:type="dxa"/>
            <w:shd w:val="solid" w:color="FFFFFF" w:fill="auto"/>
          </w:tcPr>
          <w:p w14:paraId="6C86C347" w14:textId="77777777" w:rsidR="00367ABC" w:rsidRPr="00481D2D" w:rsidRDefault="00367ABC" w:rsidP="00367ABC">
            <w:pPr>
              <w:pStyle w:val="TAC"/>
              <w:rPr>
                <w:sz w:val="16"/>
                <w:szCs w:val="16"/>
              </w:rPr>
            </w:pPr>
            <w:r>
              <w:rPr>
                <w:rFonts w:cs="Arial"/>
                <w:color w:val="000000"/>
                <w:sz w:val="16"/>
                <w:szCs w:val="16"/>
              </w:rPr>
              <w:t>2023-03</w:t>
            </w:r>
          </w:p>
        </w:tc>
        <w:tc>
          <w:tcPr>
            <w:tcW w:w="798" w:type="dxa"/>
            <w:shd w:val="solid" w:color="FFFFFF" w:fill="auto"/>
          </w:tcPr>
          <w:p w14:paraId="08FE608D" w14:textId="77777777" w:rsidR="00367ABC" w:rsidRPr="00481D2D" w:rsidRDefault="00367ABC" w:rsidP="00367ABC">
            <w:pPr>
              <w:pStyle w:val="TAC"/>
              <w:rPr>
                <w:sz w:val="16"/>
                <w:szCs w:val="16"/>
              </w:rPr>
            </w:pPr>
            <w:r>
              <w:rPr>
                <w:rFonts w:cs="Arial"/>
                <w:color w:val="000000"/>
                <w:sz w:val="16"/>
                <w:szCs w:val="16"/>
              </w:rPr>
              <w:t>CT#99</w:t>
            </w:r>
          </w:p>
        </w:tc>
        <w:tc>
          <w:tcPr>
            <w:tcW w:w="935" w:type="dxa"/>
            <w:shd w:val="solid" w:color="FFFFFF" w:fill="auto"/>
          </w:tcPr>
          <w:p w14:paraId="21CAA81D" w14:textId="77777777" w:rsidR="00367ABC" w:rsidRPr="00481D2D" w:rsidRDefault="00367ABC" w:rsidP="00367ABC">
            <w:pPr>
              <w:pStyle w:val="TAC"/>
              <w:rPr>
                <w:sz w:val="16"/>
                <w:szCs w:val="16"/>
              </w:rPr>
            </w:pPr>
            <w:r>
              <w:rPr>
                <w:rFonts w:cs="Arial"/>
                <w:color w:val="000000"/>
                <w:sz w:val="16"/>
                <w:szCs w:val="16"/>
              </w:rPr>
              <w:t>CP-230131</w:t>
            </w:r>
          </w:p>
        </w:tc>
        <w:tc>
          <w:tcPr>
            <w:tcW w:w="495" w:type="dxa"/>
            <w:shd w:val="solid" w:color="FFFFFF" w:fill="auto"/>
          </w:tcPr>
          <w:p w14:paraId="76A01E6C" w14:textId="77777777" w:rsidR="00367ABC" w:rsidRPr="00481D2D" w:rsidRDefault="00367ABC" w:rsidP="00367ABC">
            <w:pPr>
              <w:pStyle w:val="TAL"/>
              <w:rPr>
                <w:sz w:val="16"/>
                <w:szCs w:val="16"/>
              </w:rPr>
            </w:pPr>
            <w:r>
              <w:rPr>
                <w:rFonts w:cs="Arial"/>
                <w:color w:val="000000"/>
                <w:sz w:val="16"/>
                <w:szCs w:val="16"/>
              </w:rPr>
              <w:t>0178</w:t>
            </w:r>
          </w:p>
        </w:tc>
        <w:tc>
          <w:tcPr>
            <w:tcW w:w="408" w:type="dxa"/>
            <w:shd w:val="solid" w:color="FFFFFF" w:fill="auto"/>
          </w:tcPr>
          <w:p w14:paraId="77BC16C8" w14:textId="77777777" w:rsidR="00367ABC" w:rsidRPr="00481D2D" w:rsidRDefault="00367ABC" w:rsidP="00367ABC">
            <w:pPr>
              <w:pStyle w:val="TAR"/>
              <w:rPr>
                <w:sz w:val="16"/>
                <w:szCs w:val="16"/>
              </w:rPr>
            </w:pPr>
            <w:r>
              <w:rPr>
                <w:rFonts w:cs="Arial"/>
                <w:color w:val="000000"/>
                <w:sz w:val="16"/>
                <w:szCs w:val="16"/>
              </w:rPr>
              <w:t>1</w:t>
            </w:r>
          </w:p>
        </w:tc>
        <w:tc>
          <w:tcPr>
            <w:tcW w:w="396" w:type="dxa"/>
            <w:shd w:val="solid" w:color="FFFFFF" w:fill="auto"/>
          </w:tcPr>
          <w:p w14:paraId="05C2F91C" w14:textId="77777777" w:rsidR="00367ABC" w:rsidRPr="00481D2D" w:rsidRDefault="00367ABC" w:rsidP="00367ABC">
            <w:pPr>
              <w:pStyle w:val="TAC"/>
              <w:rPr>
                <w:sz w:val="16"/>
                <w:szCs w:val="16"/>
              </w:rPr>
            </w:pPr>
            <w:r>
              <w:rPr>
                <w:rFonts w:cs="Arial"/>
                <w:color w:val="000000"/>
                <w:sz w:val="16"/>
                <w:szCs w:val="16"/>
              </w:rPr>
              <w:t>A</w:t>
            </w:r>
          </w:p>
        </w:tc>
        <w:tc>
          <w:tcPr>
            <w:tcW w:w="4672" w:type="dxa"/>
            <w:shd w:val="solid" w:color="FFFFFF" w:fill="auto"/>
          </w:tcPr>
          <w:p w14:paraId="23DB63CA" w14:textId="77777777" w:rsidR="00367ABC" w:rsidRPr="00481D2D" w:rsidRDefault="00367ABC" w:rsidP="00367ABC">
            <w:pPr>
              <w:pStyle w:val="TAL"/>
              <w:rPr>
                <w:sz w:val="16"/>
                <w:szCs w:val="16"/>
              </w:rPr>
            </w:pPr>
            <w:r>
              <w:rPr>
                <w:rFonts w:cs="Arial"/>
                <w:color w:val="000000"/>
                <w:sz w:val="16"/>
                <w:szCs w:val="16"/>
              </w:rPr>
              <w:t>Miscellaneous essential corrections to the MBS related procedures</w:t>
            </w:r>
          </w:p>
        </w:tc>
        <w:tc>
          <w:tcPr>
            <w:tcW w:w="1150" w:type="dxa"/>
            <w:shd w:val="solid" w:color="FFFFFF" w:fill="auto"/>
          </w:tcPr>
          <w:p w14:paraId="32901433" w14:textId="77777777" w:rsidR="00367ABC" w:rsidRPr="00481D2D" w:rsidRDefault="00367ABC" w:rsidP="00367ABC">
            <w:pPr>
              <w:pStyle w:val="TAC"/>
              <w:rPr>
                <w:sz w:val="16"/>
                <w:szCs w:val="16"/>
              </w:rPr>
            </w:pPr>
            <w:r w:rsidRPr="00FE3061">
              <w:rPr>
                <w:rFonts w:cs="Arial" w:hint="eastAsia"/>
                <w:sz w:val="16"/>
                <w:szCs w:val="16"/>
                <w:lang w:val="en-US" w:eastAsia="zh-CN"/>
              </w:rPr>
              <w:t>1</w:t>
            </w:r>
            <w:r w:rsidRPr="00FE3061">
              <w:rPr>
                <w:rFonts w:cs="Arial"/>
                <w:sz w:val="16"/>
                <w:szCs w:val="16"/>
                <w:lang w:val="en-US" w:eastAsia="zh-CN"/>
              </w:rPr>
              <w:t>8.</w:t>
            </w:r>
            <w:r>
              <w:rPr>
                <w:rFonts w:cs="Arial"/>
                <w:sz w:val="16"/>
                <w:szCs w:val="16"/>
                <w:lang w:val="en-US" w:eastAsia="zh-CN"/>
              </w:rPr>
              <w:t>1</w:t>
            </w:r>
            <w:r w:rsidRPr="00FE3061">
              <w:rPr>
                <w:rFonts w:cs="Arial"/>
                <w:sz w:val="16"/>
                <w:szCs w:val="16"/>
                <w:lang w:val="en-US" w:eastAsia="zh-CN"/>
              </w:rPr>
              <w:t>.0</w:t>
            </w:r>
          </w:p>
        </w:tc>
      </w:tr>
      <w:tr w:rsidR="00367ABC" w:rsidRPr="00481D2D" w14:paraId="2BA33069" w14:textId="77777777" w:rsidTr="002B5E43">
        <w:tc>
          <w:tcPr>
            <w:tcW w:w="731" w:type="dxa"/>
            <w:shd w:val="solid" w:color="FFFFFF" w:fill="auto"/>
          </w:tcPr>
          <w:p w14:paraId="7977E994" w14:textId="77777777" w:rsidR="00367ABC" w:rsidRPr="00481D2D" w:rsidRDefault="00367ABC" w:rsidP="00367ABC">
            <w:pPr>
              <w:pStyle w:val="TAC"/>
              <w:rPr>
                <w:sz w:val="16"/>
                <w:szCs w:val="16"/>
              </w:rPr>
            </w:pPr>
            <w:r>
              <w:rPr>
                <w:rFonts w:cs="Arial"/>
                <w:color w:val="000000"/>
                <w:sz w:val="16"/>
                <w:szCs w:val="16"/>
              </w:rPr>
              <w:t>2023-03</w:t>
            </w:r>
          </w:p>
        </w:tc>
        <w:tc>
          <w:tcPr>
            <w:tcW w:w="798" w:type="dxa"/>
            <w:shd w:val="solid" w:color="FFFFFF" w:fill="auto"/>
          </w:tcPr>
          <w:p w14:paraId="0848BD3E" w14:textId="77777777" w:rsidR="00367ABC" w:rsidRPr="00481D2D" w:rsidRDefault="00367ABC" w:rsidP="00367ABC">
            <w:pPr>
              <w:pStyle w:val="TAC"/>
              <w:rPr>
                <w:sz w:val="16"/>
                <w:szCs w:val="16"/>
              </w:rPr>
            </w:pPr>
            <w:r>
              <w:rPr>
                <w:rFonts w:cs="Arial"/>
                <w:color w:val="000000"/>
                <w:sz w:val="16"/>
                <w:szCs w:val="16"/>
              </w:rPr>
              <w:t>CT#99</w:t>
            </w:r>
          </w:p>
        </w:tc>
        <w:tc>
          <w:tcPr>
            <w:tcW w:w="935" w:type="dxa"/>
            <w:shd w:val="solid" w:color="FFFFFF" w:fill="auto"/>
          </w:tcPr>
          <w:p w14:paraId="6990AB58" w14:textId="77777777" w:rsidR="00367ABC" w:rsidRPr="00481D2D" w:rsidRDefault="00367ABC" w:rsidP="00367ABC">
            <w:pPr>
              <w:pStyle w:val="TAC"/>
              <w:rPr>
                <w:sz w:val="16"/>
                <w:szCs w:val="16"/>
              </w:rPr>
            </w:pPr>
            <w:r>
              <w:rPr>
                <w:rFonts w:cs="Arial"/>
                <w:color w:val="000000"/>
                <w:sz w:val="16"/>
                <w:szCs w:val="16"/>
              </w:rPr>
              <w:t>CP-230166</w:t>
            </w:r>
          </w:p>
        </w:tc>
        <w:tc>
          <w:tcPr>
            <w:tcW w:w="495" w:type="dxa"/>
            <w:shd w:val="solid" w:color="FFFFFF" w:fill="auto"/>
          </w:tcPr>
          <w:p w14:paraId="6E0A352B" w14:textId="77777777" w:rsidR="00367ABC" w:rsidRPr="00481D2D" w:rsidRDefault="00367ABC" w:rsidP="00367ABC">
            <w:pPr>
              <w:pStyle w:val="TAL"/>
              <w:rPr>
                <w:sz w:val="16"/>
                <w:szCs w:val="16"/>
              </w:rPr>
            </w:pPr>
            <w:r>
              <w:rPr>
                <w:rFonts w:cs="Arial"/>
                <w:color w:val="000000"/>
                <w:sz w:val="16"/>
                <w:szCs w:val="16"/>
              </w:rPr>
              <w:t>0179</w:t>
            </w:r>
          </w:p>
        </w:tc>
        <w:tc>
          <w:tcPr>
            <w:tcW w:w="408" w:type="dxa"/>
            <w:shd w:val="solid" w:color="FFFFFF" w:fill="auto"/>
          </w:tcPr>
          <w:p w14:paraId="18A6A989" w14:textId="77777777" w:rsidR="00367ABC" w:rsidRPr="00481D2D" w:rsidRDefault="00367ABC" w:rsidP="00367ABC">
            <w:pPr>
              <w:pStyle w:val="TAR"/>
              <w:rPr>
                <w:sz w:val="16"/>
                <w:szCs w:val="16"/>
              </w:rPr>
            </w:pPr>
          </w:p>
        </w:tc>
        <w:tc>
          <w:tcPr>
            <w:tcW w:w="396" w:type="dxa"/>
            <w:shd w:val="solid" w:color="FFFFFF" w:fill="auto"/>
          </w:tcPr>
          <w:p w14:paraId="4CC2AA6F" w14:textId="77777777" w:rsidR="00367ABC" w:rsidRPr="00481D2D" w:rsidRDefault="00367ABC" w:rsidP="00367ABC">
            <w:pPr>
              <w:pStyle w:val="TAC"/>
              <w:rPr>
                <w:sz w:val="16"/>
                <w:szCs w:val="16"/>
              </w:rPr>
            </w:pPr>
            <w:r>
              <w:rPr>
                <w:rFonts w:cs="Arial"/>
                <w:color w:val="000000"/>
                <w:sz w:val="16"/>
                <w:szCs w:val="16"/>
              </w:rPr>
              <w:t>F</w:t>
            </w:r>
          </w:p>
        </w:tc>
        <w:tc>
          <w:tcPr>
            <w:tcW w:w="4672" w:type="dxa"/>
            <w:shd w:val="solid" w:color="FFFFFF" w:fill="auto"/>
          </w:tcPr>
          <w:p w14:paraId="631150F8" w14:textId="77777777" w:rsidR="00367ABC" w:rsidRPr="00481D2D" w:rsidRDefault="00367ABC" w:rsidP="00367ABC">
            <w:pPr>
              <w:pStyle w:val="TAL"/>
              <w:rPr>
                <w:sz w:val="16"/>
                <w:szCs w:val="16"/>
              </w:rPr>
            </w:pPr>
            <w:r>
              <w:rPr>
                <w:rFonts w:cs="Arial"/>
                <w:color w:val="000000"/>
                <w:sz w:val="16"/>
                <w:szCs w:val="16"/>
              </w:rPr>
              <w:t>Corrections to query parameters not respecting the naming convention</w:t>
            </w:r>
          </w:p>
        </w:tc>
        <w:tc>
          <w:tcPr>
            <w:tcW w:w="1150" w:type="dxa"/>
            <w:shd w:val="solid" w:color="FFFFFF" w:fill="auto"/>
          </w:tcPr>
          <w:p w14:paraId="2A5C2278" w14:textId="77777777" w:rsidR="00367ABC" w:rsidRPr="00481D2D" w:rsidRDefault="00367ABC" w:rsidP="00367ABC">
            <w:pPr>
              <w:pStyle w:val="TAC"/>
              <w:rPr>
                <w:sz w:val="16"/>
                <w:szCs w:val="16"/>
              </w:rPr>
            </w:pPr>
            <w:r w:rsidRPr="00FE3061">
              <w:rPr>
                <w:rFonts w:cs="Arial" w:hint="eastAsia"/>
                <w:sz w:val="16"/>
                <w:szCs w:val="16"/>
                <w:lang w:val="en-US" w:eastAsia="zh-CN"/>
              </w:rPr>
              <w:t>1</w:t>
            </w:r>
            <w:r w:rsidRPr="00FE3061">
              <w:rPr>
                <w:rFonts w:cs="Arial"/>
                <w:sz w:val="16"/>
                <w:szCs w:val="16"/>
                <w:lang w:val="en-US" w:eastAsia="zh-CN"/>
              </w:rPr>
              <w:t>8.</w:t>
            </w:r>
            <w:r>
              <w:rPr>
                <w:rFonts w:cs="Arial"/>
                <w:sz w:val="16"/>
                <w:szCs w:val="16"/>
                <w:lang w:val="en-US" w:eastAsia="zh-CN"/>
              </w:rPr>
              <w:t>1</w:t>
            </w:r>
            <w:r w:rsidRPr="00FE3061">
              <w:rPr>
                <w:rFonts w:cs="Arial"/>
                <w:sz w:val="16"/>
                <w:szCs w:val="16"/>
                <w:lang w:val="en-US" w:eastAsia="zh-CN"/>
              </w:rPr>
              <w:t>.0</w:t>
            </w:r>
          </w:p>
        </w:tc>
      </w:tr>
      <w:tr w:rsidR="00367ABC" w:rsidRPr="00481D2D" w14:paraId="0724C80F" w14:textId="77777777" w:rsidTr="002B5E43">
        <w:tc>
          <w:tcPr>
            <w:tcW w:w="731" w:type="dxa"/>
            <w:shd w:val="solid" w:color="FFFFFF" w:fill="auto"/>
          </w:tcPr>
          <w:p w14:paraId="2E84E551" w14:textId="77777777" w:rsidR="00367ABC" w:rsidRPr="00481D2D" w:rsidRDefault="00367ABC" w:rsidP="00367ABC">
            <w:pPr>
              <w:pStyle w:val="TAC"/>
              <w:rPr>
                <w:sz w:val="16"/>
                <w:szCs w:val="16"/>
              </w:rPr>
            </w:pPr>
            <w:r>
              <w:rPr>
                <w:rFonts w:cs="Arial"/>
                <w:color w:val="000000"/>
                <w:sz w:val="16"/>
                <w:szCs w:val="16"/>
              </w:rPr>
              <w:t>2023-03</w:t>
            </w:r>
          </w:p>
        </w:tc>
        <w:tc>
          <w:tcPr>
            <w:tcW w:w="798" w:type="dxa"/>
            <w:shd w:val="solid" w:color="FFFFFF" w:fill="auto"/>
          </w:tcPr>
          <w:p w14:paraId="3B5E1E9B" w14:textId="77777777" w:rsidR="00367ABC" w:rsidRPr="00481D2D" w:rsidRDefault="00367ABC" w:rsidP="00367ABC">
            <w:pPr>
              <w:pStyle w:val="TAC"/>
              <w:rPr>
                <w:sz w:val="16"/>
                <w:szCs w:val="16"/>
              </w:rPr>
            </w:pPr>
            <w:r>
              <w:rPr>
                <w:rFonts w:cs="Arial"/>
                <w:color w:val="000000"/>
                <w:sz w:val="16"/>
                <w:szCs w:val="16"/>
              </w:rPr>
              <w:t>CT#99</w:t>
            </w:r>
          </w:p>
        </w:tc>
        <w:tc>
          <w:tcPr>
            <w:tcW w:w="935" w:type="dxa"/>
            <w:shd w:val="solid" w:color="FFFFFF" w:fill="auto"/>
          </w:tcPr>
          <w:p w14:paraId="24C8F368" w14:textId="77777777" w:rsidR="00367ABC" w:rsidRPr="00481D2D" w:rsidRDefault="00367ABC" w:rsidP="00367ABC">
            <w:pPr>
              <w:pStyle w:val="TAC"/>
              <w:rPr>
                <w:sz w:val="16"/>
                <w:szCs w:val="16"/>
              </w:rPr>
            </w:pPr>
            <w:r>
              <w:rPr>
                <w:rFonts w:cs="Arial"/>
                <w:color w:val="000000"/>
                <w:sz w:val="16"/>
                <w:szCs w:val="16"/>
              </w:rPr>
              <w:t>CP-230177</w:t>
            </w:r>
          </w:p>
        </w:tc>
        <w:tc>
          <w:tcPr>
            <w:tcW w:w="495" w:type="dxa"/>
            <w:shd w:val="solid" w:color="FFFFFF" w:fill="auto"/>
          </w:tcPr>
          <w:p w14:paraId="4C2EA11E" w14:textId="77777777" w:rsidR="00367ABC" w:rsidRPr="00481D2D" w:rsidRDefault="00367ABC" w:rsidP="00367ABC">
            <w:pPr>
              <w:pStyle w:val="TAL"/>
              <w:rPr>
                <w:sz w:val="16"/>
                <w:szCs w:val="16"/>
              </w:rPr>
            </w:pPr>
            <w:r>
              <w:rPr>
                <w:rFonts w:cs="Arial"/>
                <w:color w:val="000000"/>
                <w:sz w:val="16"/>
                <w:szCs w:val="16"/>
              </w:rPr>
              <w:t>0180</w:t>
            </w:r>
          </w:p>
        </w:tc>
        <w:tc>
          <w:tcPr>
            <w:tcW w:w="408" w:type="dxa"/>
            <w:shd w:val="solid" w:color="FFFFFF" w:fill="auto"/>
          </w:tcPr>
          <w:p w14:paraId="33E7C88D" w14:textId="77777777" w:rsidR="00367ABC" w:rsidRPr="00481D2D" w:rsidRDefault="00367ABC" w:rsidP="00367ABC">
            <w:pPr>
              <w:pStyle w:val="TAR"/>
              <w:rPr>
                <w:sz w:val="16"/>
                <w:szCs w:val="16"/>
              </w:rPr>
            </w:pPr>
          </w:p>
        </w:tc>
        <w:tc>
          <w:tcPr>
            <w:tcW w:w="396" w:type="dxa"/>
            <w:shd w:val="solid" w:color="FFFFFF" w:fill="auto"/>
          </w:tcPr>
          <w:p w14:paraId="5E059C18" w14:textId="77777777" w:rsidR="00367ABC" w:rsidRPr="00481D2D" w:rsidRDefault="00367ABC" w:rsidP="00367ABC">
            <w:pPr>
              <w:pStyle w:val="TAC"/>
              <w:rPr>
                <w:sz w:val="16"/>
                <w:szCs w:val="16"/>
              </w:rPr>
            </w:pPr>
            <w:r>
              <w:rPr>
                <w:rFonts w:cs="Arial"/>
                <w:color w:val="000000"/>
                <w:sz w:val="16"/>
                <w:szCs w:val="16"/>
              </w:rPr>
              <w:t>B</w:t>
            </w:r>
          </w:p>
        </w:tc>
        <w:tc>
          <w:tcPr>
            <w:tcW w:w="4672" w:type="dxa"/>
            <w:shd w:val="solid" w:color="FFFFFF" w:fill="auto"/>
          </w:tcPr>
          <w:p w14:paraId="18421A84" w14:textId="77777777" w:rsidR="00367ABC" w:rsidRPr="00481D2D" w:rsidRDefault="00367ABC" w:rsidP="00367ABC">
            <w:pPr>
              <w:pStyle w:val="TAL"/>
              <w:rPr>
                <w:sz w:val="16"/>
                <w:szCs w:val="16"/>
              </w:rPr>
            </w:pPr>
            <w:r>
              <w:rPr>
                <w:rFonts w:cs="Arial"/>
                <w:color w:val="000000"/>
                <w:sz w:val="16"/>
                <w:szCs w:val="16"/>
              </w:rPr>
              <w:t>Support of IPv6 prefix delegation</w:t>
            </w:r>
          </w:p>
        </w:tc>
        <w:tc>
          <w:tcPr>
            <w:tcW w:w="1150" w:type="dxa"/>
            <w:shd w:val="solid" w:color="FFFFFF" w:fill="auto"/>
          </w:tcPr>
          <w:p w14:paraId="3AFFEC9B" w14:textId="77777777" w:rsidR="00367ABC" w:rsidRPr="00481D2D" w:rsidRDefault="00367ABC" w:rsidP="00367ABC">
            <w:pPr>
              <w:pStyle w:val="TAC"/>
              <w:rPr>
                <w:sz w:val="16"/>
                <w:szCs w:val="16"/>
              </w:rPr>
            </w:pPr>
            <w:r w:rsidRPr="00FE3061">
              <w:rPr>
                <w:rFonts w:cs="Arial" w:hint="eastAsia"/>
                <w:sz w:val="16"/>
                <w:szCs w:val="16"/>
                <w:lang w:val="en-US" w:eastAsia="zh-CN"/>
              </w:rPr>
              <w:t>1</w:t>
            </w:r>
            <w:r w:rsidRPr="00FE3061">
              <w:rPr>
                <w:rFonts w:cs="Arial"/>
                <w:sz w:val="16"/>
                <w:szCs w:val="16"/>
                <w:lang w:val="en-US" w:eastAsia="zh-CN"/>
              </w:rPr>
              <w:t>8.</w:t>
            </w:r>
            <w:r>
              <w:rPr>
                <w:rFonts w:cs="Arial"/>
                <w:sz w:val="16"/>
                <w:szCs w:val="16"/>
                <w:lang w:val="en-US" w:eastAsia="zh-CN"/>
              </w:rPr>
              <w:t>1</w:t>
            </w:r>
            <w:r w:rsidRPr="00FE3061">
              <w:rPr>
                <w:rFonts w:cs="Arial"/>
                <w:sz w:val="16"/>
                <w:szCs w:val="16"/>
                <w:lang w:val="en-US" w:eastAsia="zh-CN"/>
              </w:rPr>
              <w:t>.0</w:t>
            </w:r>
          </w:p>
        </w:tc>
      </w:tr>
      <w:tr w:rsidR="00367ABC" w:rsidRPr="00481D2D" w14:paraId="6A1643E2" w14:textId="77777777" w:rsidTr="002B5E43">
        <w:tc>
          <w:tcPr>
            <w:tcW w:w="731" w:type="dxa"/>
            <w:shd w:val="solid" w:color="FFFFFF" w:fill="auto"/>
          </w:tcPr>
          <w:p w14:paraId="291BA172" w14:textId="77777777" w:rsidR="00367ABC" w:rsidRPr="00481D2D" w:rsidRDefault="00367ABC" w:rsidP="00367ABC">
            <w:pPr>
              <w:pStyle w:val="TAC"/>
              <w:rPr>
                <w:sz w:val="16"/>
                <w:szCs w:val="16"/>
              </w:rPr>
            </w:pPr>
            <w:r>
              <w:rPr>
                <w:rFonts w:cs="Arial"/>
                <w:color w:val="000000"/>
                <w:sz w:val="16"/>
                <w:szCs w:val="16"/>
              </w:rPr>
              <w:t>2023-03</w:t>
            </w:r>
          </w:p>
        </w:tc>
        <w:tc>
          <w:tcPr>
            <w:tcW w:w="798" w:type="dxa"/>
            <w:shd w:val="solid" w:color="FFFFFF" w:fill="auto"/>
          </w:tcPr>
          <w:p w14:paraId="240D5C85" w14:textId="77777777" w:rsidR="00367ABC" w:rsidRPr="00481D2D" w:rsidRDefault="00367ABC" w:rsidP="00367ABC">
            <w:pPr>
              <w:pStyle w:val="TAC"/>
              <w:rPr>
                <w:sz w:val="16"/>
                <w:szCs w:val="16"/>
              </w:rPr>
            </w:pPr>
            <w:r>
              <w:rPr>
                <w:rFonts w:cs="Arial"/>
                <w:color w:val="000000"/>
                <w:sz w:val="16"/>
                <w:szCs w:val="16"/>
              </w:rPr>
              <w:t>CT#99</w:t>
            </w:r>
          </w:p>
        </w:tc>
        <w:tc>
          <w:tcPr>
            <w:tcW w:w="935" w:type="dxa"/>
            <w:shd w:val="solid" w:color="FFFFFF" w:fill="auto"/>
          </w:tcPr>
          <w:p w14:paraId="2FA32672" w14:textId="77777777" w:rsidR="00367ABC" w:rsidRPr="00481D2D" w:rsidRDefault="00367ABC" w:rsidP="00367ABC">
            <w:pPr>
              <w:pStyle w:val="TAC"/>
              <w:rPr>
                <w:sz w:val="16"/>
                <w:szCs w:val="16"/>
              </w:rPr>
            </w:pPr>
            <w:r>
              <w:rPr>
                <w:rFonts w:cs="Arial"/>
                <w:color w:val="000000"/>
                <w:sz w:val="16"/>
                <w:szCs w:val="16"/>
              </w:rPr>
              <w:t>CP-230161</w:t>
            </w:r>
          </w:p>
        </w:tc>
        <w:tc>
          <w:tcPr>
            <w:tcW w:w="495" w:type="dxa"/>
            <w:shd w:val="solid" w:color="FFFFFF" w:fill="auto"/>
          </w:tcPr>
          <w:p w14:paraId="2106ABDF" w14:textId="77777777" w:rsidR="00367ABC" w:rsidRPr="00481D2D" w:rsidRDefault="00367ABC" w:rsidP="00367ABC">
            <w:pPr>
              <w:pStyle w:val="TAL"/>
              <w:rPr>
                <w:sz w:val="16"/>
                <w:szCs w:val="16"/>
              </w:rPr>
            </w:pPr>
            <w:r>
              <w:rPr>
                <w:rFonts w:cs="Arial"/>
                <w:color w:val="000000"/>
                <w:sz w:val="16"/>
                <w:szCs w:val="16"/>
              </w:rPr>
              <w:t>0181</w:t>
            </w:r>
          </w:p>
        </w:tc>
        <w:tc>
          <w:tcPr>
            <w:tcW w:w="408" w:type="dxa"/>
            <w:shd w:val="solid" w:color="FFFFFF" w:fill="auto"/>
          </w:tcPr>
          <w:p w14:paraId="17FC564B" w14:textId="77777777" w:rsidR="00367ABC" w:rsidRPr="00481D2D" w:rsidRDefault="00367ABC" w:rsidP="00367ABC">
            <w:pPr>
              <w:pStyle w:val="TAR"/>
              <w:rPr>
                <w:sz w:val="16"/>
                <w:szCs w:val="16"/>
              </w:rPr>
            </w:pPr>
          </w:p>
        </w:tc>
        <w:tc>
          <w:tcPr>
            <w:tcW w:w="396" w:type="dxa"/>
            <w:shd w:val="solid" w:color="FFFFFF" w:fill="auto"/>
          </w:tcPr>
          <w:p w14:paraId="46872B46" w14:textId="77777777" w:rsidR="00367ABC" w:rsidRPr="00481D2D" w:rsidRDefault="00367ABC" w:rsidP="00367ABC">
            <w:pPr>
              <w:pStyle w:val="TAC"/>
              <w:rPr>
                <w:sz w:val="16"/>
                <w:szCs w:val="16"/>
              </w:rPr>
            </w:pPr>
            <w:r>
              <w:rPr>
                <w:rFonts w:cs="Arial" w:hint="eastAsia"/>
                <w:color w:val="000000"/>
                <w:sz w:val="16"/>
                <w:szCs w:val="16"/>
                <w:lang w:eastAsia="zh-CN"/>
              </w:rPr>
              <w:t>F</w:t>
            </w:r>
          </w:p>
        </w:tc>
        <w:tc>
          <w:tcPr>
            <w:tcW w:w="4672" w:type="dxa"/>
            <w:shd w:val="solid" w:color="FFFFFF" w:fill="auto"/>
          </w:tcPr>
          <w:p w14:paraId="4A9406D4" w14:textId="77777777" w:rsidR="00367ABC" w:rsidRPr="00481D2D" w:rsidRDefault="00367ABC" w:rsidP="00367ABC">
            <w:pPr>
              <w:pStyle w:val="TAL"/>
              <w:rPr>
                <w:sz w:val="16"/>
                <w:szCs w:val="16"/>
              </w:rPr>
            </w:pPr>
            <w:r>
              <w:rPr>
                <w:rFonts w:cs="Arial"/>
                <w:sz w:val="16"/>
                <w:szCs w:val="16"/>
              </w:rPr>
              <w:t>Update of info and externalDocs fields</w:t>
            </w:r>
          </w:p>
        </w:tc>
        <w:tc>
          <w:tcPr>
            <w:tcW w:w="1150" w:type="dxa"/>
            <w:shd w:val="solid" w:color="FFFFFF" w:fill="auto"/>
          </w:tcPr>
          <w:p w14:paraId="2BD6CA29" w14:textId="77777777" w:rsidR="00367ABC" w:rsidRPr="00481D2D" w:rsidRDefault="00367ABC" w:rsidP="00367ABC">
            <w:pPr>
              <w:pStyle w:val="TAC"/>
              <w:rPr>
                <w:sz w:val="16"/>
                <w:szCs w:val="16"/>
              </w:rPr>
            </w:pPr>
            <w:r w:rsidRPr="00FE3061">
              <w:rPr>
                <w:rFonts w:cs="Arial" w:hint="eastAsia"/>
                <w:sz w:val="16"/>
                <w:szCs w:val="16"/>
                <w:lang w:val="en-US" w:eastAsia="zh-CN"/>
              </w:rPr>
              <w:t>1</w:t>
            </w:r>
            <w:r w:rsidRPr="00FE3061">
              <w:rPr>
                <w:rFonts w:cs="Arial"/>
                <w:sz w:val="16"/>
                <w:szCs w:val="16"/>
                <w:lang w:val="en-US" w:eastAsia="zh-CN"/>
              </w:rPr>
              <w:t>8.</w:t>
            </w:r>
            <w:r>
              <w:rPr>
                <w:rFonts w:cs="Arial"/>
                <w:sz w:val="16"/>
                <w:szCs w:val="16"/>
                <w:lang w:val="en-US" w:eastAsia="zh-CN"/>
              </w:rPr>
              <w:t>1</w:t>
            </w:r>
            <w:r w:rsidRPr="00FE3061">
              <w:rPr>
                <w:rFonts w:cs="Arial"/>
                <w:sz w:val="16"/>
                <w:szCs w:val="16"/>
                <w:lang w:val="en-US" w:eastAsia="zh-CN"/>
              </w:rPr>
              <w:t>.0</w:t>
            </w:r>
          </w:p>
        </w:tc>
      </w:tr>
      <w:tr w:rsidR="00DA1907" w:rsidRPr="00481D2D" w14:paraId="75425C2D" w14:textId="77777777" w:rsidTr="002B5E43">
        <w:tc>
          <w:tcPr>
            <w:tcW w:w="731" w:type="dxa"/>
            <w:shd w:val="solid" w:color="FFFFFF" w:fill="auto"/>
          </w:tcPr>
          <w:p w14:paraId="73372FC2" w14:textId="77777777" w:rsidR="00DA1907" w:rsidRDefault="00DA1907" w:rsidP="00DA1907">
            <w:pPr>
              <w:pStyle w:val="TAC"/>
              <w:rPr>
                <w:rFonts w:cs="Arial"/>
                <w:color w:val="000000"/>
                <w:sz w:val="16"/>
                <w:szCs w:val="16"/>
              </w:rPr>
            </w:pPr>
            <w:r>
              <w:rPr>
                <w:rFonts w:cs="Arial"/>
                <w:color w:val="000000"/>
                <w:sz w:val="16"/>
                <w:szCs w:val="16"/>
              </w:rPr>
              <w:t>2023-06</w:t>
            </w:r>
          </w:p>
        </w:tc>
        <w:tc>
          <w:tcPr>
            <w:tcW w:w="798" w:type="dxa"/>
            <w:shd w:val="solid" w:color="FFFFFF" w:fill="auto"/>
          </w:tcPr>
          <w:p w14:paraId="27300C94" w14:textId="77777777" w:rsidR="00DA1907" w:rsidRDefault="00DA1907" w:rsidP="00DA1907">
            <w:pPr>
              <w:pStyle w:val="TAC"/>
              <w:rPr>
                <w:rFonts w:cs="Arial"/>
                <w:color w:val="000000"/>
                <w:sz w:val="16"/>
                <w:szCs w:val="16"/>
              </w:rPr>
            </w:pPr>
            <w:r>
              <w:rPr>
                <w:rFonts w:cs="Arial"/>
                <w:color w:val="000000"/>
                <w:sz w:val="16"/>
                <w:szCs w:val="16"/>
              </w:rPr>
              <w:t>CT#100</w:t>
            </w:r>
          </w:p>
        </w:tc>
        <w:tc>
          <w:tcPr>
            <w:tcW w:w="935" w:type="dxa"/>
            <w:shd w:val="solid" w:color="FFFFFF" w:fill="auto"/>
          </w:tcPr>
          <w:p w14:paraId="795F6134" w14:textId="77777777" w:rsidR="00DA1907" w:rsidRDefault="00DA1907" w:rsidP="00DA1907">
            <w:pPr>
              <w:pStyle w:val="TAC"/>
              <w:rPr>
                <w:rFonts w:cs="Arial"/>
                <w:color w:val="000000"/>
                <w:sz w:val="16"/>
                <w:szCs w:val="16"/>
              </w:rPr>
            </w:pPr>
            <w:r w:rsidRPr="00DA1907">
              <w:rPr>
                <w:rFonts w:cs="Arial"/>
                <w:color w:val="000000"/>
                <w:sz w:val="16"/>
                <w:szCs w:val="16"/>
              </w:rPr>
              <w:t>CP-231133</w:t>
            </w:r>
          </w:p>
        </w:tc>
        <w:tc>
          <w:tcPr>
            <w:tcW w:w="495" w:type="dxa"/>
            <w:shd w:val="solid" w:color="FFFFFF" w:fill="auto"/>
            <w:vAlign w:val="bottom"/>
          </w:tcPr>
          <w:p w14:paraId="5B21071E" w14:textId="77777777" w:rsidR="00DA1907" w:rsidRDefault="00DA1907" w:rsidP="00DA1907">
            <w:pPr>
              <w:pStyle w:val="TAL"/>
              <w:rPr>
                <w:rFonts w:cs="Arial"/>
                <w:color w:val="000000"/>
                <w:sz w:val="16"/>
                <w:szCs w:val="16"/>
              </w:rPr>
            </w:pPr>
            <w:r>
              <w:rPr>
                <w:rFonts w:cs="Arial"/>
                <w:color w:val="000000"/>
                <w:sz w:val="16"/>
                <w:szCs w:val="16"/>
              </w:rPr>
              <w:t>0182</w:t>
            </w:r>
          </w:p>
        </w:tc>
        <w:tc>
          <w:tcPr>
            <w:tcW w:w="408" w:type="dxa"/>
            <w:shd w:val="solid" w:color="FFFFFF" w:fill="auto"/>
            <w:vAlign w:val="bottom"/>
          </w:tcPr>
          <w:p w14:paraId="1D1AF439" w14:textId="77777777" w:rsidR="00DA1907" w:rsidRPr="00481D2D" w:rsidRDefault="00DA1907" w:rsidP="00DA1907">
            <w:pPr>
              <w:pStyle w:val="TAR"/>
              <w:rPr>
                <w:sz w:val="16"/>
                <w:szCs w:val="16"/>
              </w:rPr>
            </w:pPr>
            <w:r>
              <w:rPr>
                <w:rFonts w:cs="Arial"/>
                <w:color w:val="000000"/>
                <w:sz w:val="16"/>
                <w:szCs w:val="16"/>
              </w:rPr>
              <w:t>1</w:t>
            </w:r>
          </w:p>
        </w:tc>
        <w:tc>
          <w:tcPr>
            <w:tcW w:w="396" w:type="dxa"/>
            <w:shd w:val="solid" w:color="FFFFFF" w:fill="auto"/>
          </w:tcPr>
          <w:p w14:paraId="2E17FEE2" w14:textId="77777777" w:rsidR="00DA1907" w:rsidRDefault="00DA1907" w:rsidP="00DA1907">
            <w:pPr>
              <w:pStyle w:val="TAC"/>
              <w:rPr>
                <w:rFonts w:cs="Arial"/>
                <w:color w:val="000000"/>
                <w:sz w:val="16"/>
                <w:szCs w:val="16"/>
                <w:lang w:eastAsia="zh-CN"/>
              </w:rPr>
            </w:pPr>
            <w:r>
              <w:rPr>
                <w:rFonts w:cs="Arial"/>
                <w:color w:val="000000"/>
                <w:sz w:val="16"/>
                <w:szCs w:val="16"/>
              </w:rPr>
              <w:t>F</w:t>
            </w:r>
          </w:p>
        </w:tc>
        <w:tc>
          <w:tcPr>
            <w:tcW w:w="4672" w:type="dxa"/>
            <w:shd w:val="solid" w:color="FFFFFF" w:fill="auto"/>
          </w:tcPr>
          <w:p w14:paraId="6999E536" w14:textId="77777777" w:rsidR="00DA1907" w:rsidRDefault="00DA1907" w:rsidP="00DA1907">
            <w:pPr>
              <w:pStyle w:val="TAL"/>
              <w:rPr>
                <w:rFonts w:cs="Arial"/>
                <w:sz w:val="16"/>
                <w:szCs w:val="16"/>
              </w:rPr>
            </w:pPr>
            <w:r>
              <w:rPr>
                <w:rFonts w:cs="Arial"/>
                <w:color w:val="000000"/>
                <w:sz w:val="16"/>
                <w:szCs w:val="16"/>
              </w:rPr>
              <w:t>Corrections related to DCAMP</w:t>
            </w:r>
          </w:p>
        </w:tc>
        <w:tc>
          <w:tcPr>
            <w:tcW w:w="1150" w:type="dxa"/>
            <w:shd w:val="solid" w:color="FFFFFF" w:fill="auto"/>
          </w:tcPr>
          <w:p w14:paraId="4FFB42E6" w14:textId="77777777" w:rsidR="00DA1907" w:rsidRPr="00FE3061" w:rsidRDefault="00DA1907" w:rsidP="00DA1907">
            <w:pPr>
              <w:pStyle w:val="TAC"/>
              <w:rPr>
                <w:rFonts w:cs="Arial"/>
                <w:sz w:val="16"/>
                <w:szCs w:val="16"/>
                <w:lang w:val="en-US" w:eastAsia="zh-CN"/>
              </w:rPr>
            </w:pPr>
            <w:r w:rsidRPr="003638EA">
              <w:rPr>
                <w:rFonts w:cs="Arial" w:hint="eastAsia"/>
                <w:sz w:val="16"/>
                <w:szCs w:val="16"/>
                <w:lang w:val="en-US" w:eastAsia="zh-CN"/>
              </w:rPr>
              <w:t>1</w:t>
            </w:r>
            <w:r w:rsidRPr="003638EA">
              <w:rPr>
                <w:rFonts w:cs="Arial"/>
                <w:sz w:val="16"/>
                <w:szCs w:val="16"/>
                <w:lang w:val="en-US" w:eastAsia="zh-CN"/>
              </w:rPr>
              <w:t>8.2.0</w:t>
            </w:r>
          </w:p>
        </w:tc>
      </w:tr>
      <w:tr w:rsidR="00DA1907" w:rsidRPr="00481D2D" w14:paraId="08CA6156" w14:textId="77777777" w:rsidTr="002B5E43">
        <w:tc>
          <w:tcPr>
            <w:tcW w:w="731" w:type="dxa"/>
            <w:shd w:val="solid" w:color="FFFFFF" w:fill="auto"/>
          </w:tcPr>
          <w:p w14:paraId="0DD71666" w14:textId="77777777" w:rsidR="00DA1907" w:rsidRDefault="00DA1907" w:rsidP="00DA1907">
            <w:pPr>
              <w:pStyle w:val="TAC"/>
              <w:rPr>
                <w:rFonts w:cs="Arial"/>
                <w:color w:val="000000"/>
                <w:sz w:val="16"/>
                <w:szCs w:val="16"/>
              </w:rPr>
            </w:pPr>
            <w:r>
              <w:rPr>
                <w:rFonts w:cs="Arial"/>
                <w:color w:val="000000"/>
                <w:sz w:val="16"/>
                <w:szCs w:val="16"/>
              </w:rPr>
              <w:t>2023-06</w:t>
            </w:r>
          </w:p>
        </w:tc>
        <w:tc>
          <w:tcPr>
            <w:tcW w:w="798" w:type="dxa"/>
            <w:shd w:val="solid" w:color="FFFFFF" w:fill="auto"/>
          </w:tcPr>
          <w:p w14:paraId="0F82F7D6" w14:textId="77777777" w:rsidR="00DA1907" w:rsidRDefault="00DA1907" w:rsidP="00DA1907">
            <w:pPr>
              <w:pStyle w:val="TAC"/>
              <w:rPr>
                <w:rFonts w:cs="Arial"/>
                <w:color w:val="000000"/>
                <w:sz w:val="16"/>
                <w:szCs w:val="16"/>
              </w:rPr>
            </w:pPr>
            <w:r>
              <w:rPr>
                <w:rFonts w:cs="Arial"/>
                <w:color w:val="000000"/>
                <w:sz w:val="16"/>
                <w:szCs w:val="16"/>
              </w:rPr>
              <w:t>CT#100</w:t>
            </w:r>
          </w:p>
        </w:tc>
        <w:tc>
          <w:tcPr>
            <w:tcW w:w="935" w:type="dxa"/>
            <w:shd w:val="solid" w:color="FFFFFF" w:fill="auto"/>
          </w:tcPr>
          <w:p w14:paraId="2E6A89BC" w14:textId="77777777" w:rsidR="00DA1907" w:rsidRDefault="00DA1907" w:rsidP="00DA1907">
            <w:pPr>
              <w:pStyle w:val="TAC"/>
              <w:rPr>
                <w:rFonts w:cs="Arial"/>
                <w:color w:val="000000"/>
                <w:sz w:val="16"/>
                <w:szCs w:val="16"/>
              </w:rPr>
            </w:pPr>
            <w:r w:rsidRPr="00DA1907">
              <w:rPr>
                <w:rFonts w:cs="Arial"/>
                <w:color w:val="000000"/>
                <w:sz w:val="16"/>
                <w:szCs w:val="16"/>
              </w:rPr>
              <w:t>CP-231133</w:t>
            </w:r>
          </w:p>
        </w:tc>
        <w:tc>
          <w:tcPr>
            <w:tcW w:w="495" w:type="dxa"/>
            <w:shd w:val="solid" w:color="FFFFFF" w:fill="auto"/>
            <w:vAlign w:val="bottom"/>
          </w:tcPr>
          <w:p w14:paraId="4832C597" w14:textId="77777777" w:rsidR="00DA1907" w:rsidRDefault="00DA1907" w:rsidP="00DA1907">
            <w:pPr>
              <w:pStyle w:val="TAL"/>
              <w:rPr>
                <w:rFonts w:cs="Arial"/>
                <w:color w:val="000000"/>
                <w:sz w:val="16"/>
                <w:szCs w:val="16"/>
              </w:rPr>
            </w:pPr>
            <w:r>
              <w:rPr>
                <w:rFonts w:cs="Arial"/>
                <w:color w:val="000000"/>
                <w:sz w:val="16"/>
                <w:szCs w:val="16"/>
              </w:rPr>
              <w:t>0183</w:t>
            </w:r>
          </w:p>
        </w:tc>
        <w:tc>
          <w:tcPr>
            <w:tcW w:w="408" w:type="dxa"/>
            <w:shd w:val="solid" w:color="FFFFFF" w:fill="auto"/>
            <w:vAlign w:val="bottom"/>
          </w:tcPr>
          <w:p w14:paraId="5ED318F5" w14:textId="77777777" w:rsidR="00DA1907" w:rsidRPr="00481D2D" w:rsidRDefault="00DA1907" w:rsidP="00DA1907">
            <w:pPr>
              <w:pStyle w:val="TAR"/>
              <w:rPr>
                <w:sz w:val="16"/>
                <w:szCs w:val="16"/>
              </w:rPr>
            </w:pPr>
          </w:p>
        </w:tc>
        <w:tc>
          <w:tcPr>
            <w:tcW w:w="396" w:type="dxa"/>
            <w:shd w:val="solid" w:color="FFFFFF" w:fill="auto"/>
          </w:tcPr>
          <w:p w14:paraId="63714672" w14:textId="77777777" w:rsidR="00DA1907" w:rsidRDefault="00DA1907" w:rsidP="00DA1907">
            <w:pPr>
              <w:pStyle w:val="TAC"/>
              <w:rPr>
                <w:rFonts w:cs="Arial"/>
                <w:color w:val="000000"/>
                <w:sz w:val="16"/>
                <w:szCs w:val="16"/>
                <w:lang w:eastAsia="zh-CN"/>
              </w:rPr>
            </w:pPr>
            <w:r>
              <w:rPr>
                <w:rFonts w:cs="Arial"/>
                <w:color w:val="000000"/>
                <w:sz w:val="16"/>
                <w:szCs w:val="16"/>
              </w:rPr>
              <w:t>F</w:t>
            </w:r>
          </w:p>
        </w:tc>
        <w:tc>
          <w:tcPr>
            <w:tcW w:w="4672" w:type="dxa"/>
            <w:shd w:val="solid" w:color="FFFFFF" w:fill="auto"/>
          </w:tcPr>
          <w:p w14:paraId="0BA85C48" w14:textId="77777777" w:rsidR="00DA1907" w:rsidRDefault="00DA1907" w:rsidP="00DA1907">
            <w:pPr>
              <w:pStyle w:val="TAL"/>
              <w:rPr>
                <w:rFonts w:cs="Arial"/>
                <w:sz w:val="16"/>
                <w:szCs w:val="16"/>
              </w:rPr>
            </w:pPr>
            <w:r>
              <w:rPr>
                <w:rFonts w:cs="Arial"/>
                <w:color w:val="000000"/>
                <w:sz w:val="16"/>
                <w:szCs w:val="16"/>
              </w:rPr>
              <w:t>Missing description of 404 Not Found in procedures</w:t>
            </w:r>
          </w:p>
        </w:tc>
        <w:tc>
          <w:tcPr>
            <w:tcW w:w="1150" w:type="dxa"/>
            <w:shd w:val="solid" w:color="FFFFFF" w:fill="auto"/>
          </w:tcPr>
          <w:p w14:paraId="54E8F9F7" w14:textId="77777777" w:rsidR="00DA1907" w:rsidRPr="00FE3061" w:rsidRDefault="00DA1907" w:rsidP="00DA1907">
            <w:pPr>
              <w:pStyle w:val="TAC"/>
              <w:rPr>
                <w:rFonts w:cs="Arial"/>
                <w:sz w:val="16"/>
                <w:szCs w:val="16"/>
                <w:lang w:val="en-US" w:eastAsia="zh-CN"/>
              </w:rPr>
            </w:pPr>
            <w:r w:rsidRPr="003638EA">
              <w:rPr>
                <w:rFonts w:cs="Arial" w:hint="eastAsia"/>
                <w:sz w:val="16"/>
                <w:szCs w:val="16"/>
                <w:lang w:val="en-US" w:eastAsia="zh-CN"/>
              </w:rPr>
              <w:t>1</w:t>
            </w:r>
            <w:r w:rsidRPr="003638EA">
              <w:rPr>
                <w:rFonts w:cs="Arial"/>
                <w:sz w:val="16"/>
                <w:szCs w:val="16"/>
                <w:lang w:val="en-US" w:eastAsia="zh-CN"/>
              </w:rPr>
              <w:t>8.2.0</w:t>
            </w:r>
          </w:p>
        </w:tc>
      </w:tr>
      <w:tr w:rsidR="00DA1907" w:rsidRPr="00481D2D" w14:paraId="4750F4B5" w14:textId="77777777" w:rsidTr="002B5E43">
        <w:tc>
          <w:tcPr>
            <w:tcW w:w="731" w:type="dxa"/>
            <w:shd w:val="solid" w:color="FFFFFF" w:fill="auto"/>
          </w:tcPr>
          <w:p w14:paraId="5704C33C" w14:textId="77777777" w:rsidR="00DA1907" w:rsidRDefault="00DA1907" w:rsidP="00DA1907">
            <w:pPr>
              <w:pStyle w:val="TAC"/>
              <w:rPr>
                <w:rFonts w:cs="Arial"/>
                <w:color w:val="000000"/>
                <w:sz w:val="16"/>
                <w:szCs w:val="16"/>
              </w:rPr>
            </w:pPr>
            <w:r>
              <w:rPr>
                <w:rFonts w:cs="Arial"/>
                <w:color w:val="000000"/>
                <w:sz w:val="16"/>
                <w:szCs w:val="16"/>
              </w:rPr>
              <w:t>2023-06</w:t>
            </w:r>
          </w:p>
        </w:tc>
        <w:tc>
          <w:tcPr>
            <w:tcW w:w="798" w:type="dxa"/>
            <w:shd w:val="solid" w:color="FFFFFF" w:fill="auto"/>
          </w:tcPr>
          <w:p w14:paraId="6CC2A7F7" w14:textId="77777777" w:rsidR="00DA1907" w:rsidRDefault="00DA1907" w:rsidP="00DA1907">
            <w:pPr>
              <w:pStyle w:val="TAC"/>
              <w:rPr>
                <w:rFonts w:cs="Arial"/>
                <w:color w:val="000000"/>
                <w:sz w:val="16"/>
                <w:szCs w:val="16"/>
              </w:rPr>
            </w:pPr>
            <w:r>
              <w:rPr>
                <w:rFonts w:cs="Arial"/>
                <w:color w:val="000000"/>
                <w:sz w:val="16"/>
                <w:szCs w:val="16"/>
              </w:rPr>
              <w:t>CT#100</w:t>
            </w:r>
          </w:p>
        </w:tc>
        <w:tc>
          <w:tcPr>
            <w:tcW w:w="935" w:type="dxa"/>
            <w:shd w:val="solid" w:color="FFFFFF" w:fill="auto"/>
          </w:tcPr>
          <w:p w14:paraId="02B2A067" w14:textId="77777777" w:rsidR="00DA1907" w:rsidRDefault="00DA1907" w:rsidP="00DA1907">
            <w:pPr>
              <w:pStyle w:val="TAC"/>
              <w:rPr>
                <w:rFonts w:cs="Arial"/>
                <w:color w:val="000000"/>
                <w:sz w:val="16"/>
                <w:szCs w:val="16"/>
              </w:rPr>
            </w:pPr>
            <w:r w:rsidRPr="00DA1907">
              <w:rPr>
                <w:rFonts w:cs="Arial"/>
                <w:color w:val="000000"/>
                <w:sz w:val="16"/>
                <w:szCs w:val="16"/>
              </w:rPr>
              <w:t>CP-231131</w:t>
            </w:r>
          </w:p>
        </w:tc>
        <w:tc>
          <w:tcPr>
            <w:tcW w:w="495" w:type="dxa"/>
            <w:shd w:val="solid" w:color="FFFFFF" w:fill="auto"/>
            <w:vAlign w:val="bottom"/>
          </w:tcPr>
          <w:p w14:paraId="19C031AA" w14:textId="77777777" w:rsidR="00DA1907" w:rsidRDefault="00DA1907" w:rsidP="00DA1907">
            <w:pPr>
              <w:pStyle w:val="TAL"/>
              <w:rPr>
                <w:rFonts w:cs="Arial"/>
                <w:color w:val="000000"/>
                <w:sz w:val="16"/>
                <w:szCs w:val="16"/>
              </w:rPr>
            </w:pPr>
            <w:r>
              <w:rPr>
                <w:rFonts w:cs="Arial"/>
                <w:color w:val="000000"/>
                <w:sz w:val="16"/>
                <w:szCs w:val="16"/>
              </w:rPr>
              <w:t>0184</w:t>
            </w:r>
          </w:p>
        </w:tc>
        <w:tc>
          <w:tcPr>
            <w:tcW w:w="408" w:type="dxa"/>
            <w:shd w:val="solid" w:color="FFFFFF" w:fill="auto"/>
            <w:vAlign w:val="bottom"/>
          </w:tcPr>
          <w:p w14:paraId="7D3DFA9B" w14:textId="77777777" w:rsidR="00DA1907" w:rsidRPr="00481D2D" w:rsidRDefault="00DA1907" w:rsidP="00DA1907">
            <w:pPr>
              <w:pStyle w:val="TAR"/>
              <w:rPr>
                <w:sz w:val="16"/>
                <w:szCs w:val="16"/>
              </w:rPr>
            </w:pPr>
            <w:r>
              <w:rPr>
                <w:rFonts w:cs="Arial"/>
                <w:color w:val="000000"/>
                <w:sz w:val="16"/>
                <w:szCs w:val="16"/>
              </w:rPr>
              <w:t>2</w:t>
            </w:r>
          </w:p>
        </w:tc>
        <w:tc>
          <w:tcPr>
            <w:tcW w:w="396" w:type="dxa"/>
            <w:shd w:val="solid" w:color="FFFFFF" w:fill="auto"/>
          </w:tcPr>
          <w:p w14:paraId="4DC417D3" w14:textId="77777777" w:rsidR="00DA1907" w:rsidRDefault="00DA1907" w:rsidP="00DA1907">
            <w:pPr>
              <w:pStyle w:val="TAC"/>
              <w:rPr>
                <w:rFonts w:cs="Arial"/>
                <w:color w:val="000000"/>
                <w:sz w:val="16"/>
                <w:szCs w:val="16"/>
                <w:lang w:eastAsia="zh-CN"/>
              </w:rPr>
            </w:pPr>
            <w:r>
              <w:rPr>
                <w:rFonts w:cs="Arial"/>
                <w:color w:val="000000"/>
                <w:sz w:val="16"/>
                <w:szCs w:val="16"/>
              </w:rPr>
              <w:t>F</w:t>
            </w:r>
          </w:p>
        </w:tc>
        <w:tc>
          <w:tcPr>
            <w:tcW w:w="4672" w:type="dxa"/>
            <w:shd w:val="solid" w:color="FFFFFF" w:fill="auto"/>
          </w:tcPr>
          <w:p w14:paraId="76D2DBE1" w14:textId="77777777" w:rsidR="00DA1907" w:rsidRDefault="00DA1907" w:rsidP="00DA1907">
            <w:pPr>
              <w:pStyle w:val="TAL"/>
              <w:rPr>
                <w:rFonts w:cs="Arial"/>
                <w:sz w:val="16"/>
                <w:szCs w:val="16"/>
              </w:rPr>
            </w:pPr>
            <w:r>
              <w:rPr>
                <w:rFonts w:cs="Arial"/>
                <w:color w:val="000000"/>
                <w:sz w:val="16"/>
                <w:szCs w:val="16"/>
              </w:rPr>
              <w:t>Missing description of HTTP redirect response for 5MBS</w:t>
            </w:r>
          </w:p>
        </w:tc>
        <w:tc>
          <w:tcPr>
            <w:tcW w:w="1150" w:type="dxa"/>
            <w:shd w:val="solid" w:color="FFFFFF" w:fill="auto"/>
          </w:tcPr>
          <w:p w14:paraId="124A4BF7" w14:textId="77777777" w:rsidR="00DA1907" w:rsidRPr="00FE3061" w:rsidRDefault="00DA1907" w:rsidP="00DA1907">
            <w:pPr>
              <w:pStyle w:val="TAC"/>
              <w:rPr>
                <w:rFonts w:cs="Arial"/>
                <w:sz w:val="16"/>
                <w:szCs w:val="16"/>
                <w:lang w:val="en-US" w:eastAsia="zh-CN"/>
              </w:rPr>
            </w:pPr>
            <w:r w:rsidRPr="003638EA">
              <w:rPr>
                <w:rFonts w:cs="Arial" w:hint="eastAsia"/>
                <w:sz w:val="16"/>
                <w:szCs w:val="16"/>
                <w:lang w:val="en-US" w:eastAsia="zh-CN"/>
              </w:rPr>
              <w:t>1</w:t>
            </w:r>
            <w:r w:rsidRPr="003638EA">
              <w:rPr>
                <w:rFonts w:cs="Arial"/>
                <w:sz w:val="16"/>
                <w:szCs w:val="16"/>
                <w:lang w:val="en-US" w:eastAsia="zh-CN"/>
              </w:rPr>
              <w:t>8.2.0</w:t>
            </w:r>
          </w:p>
        </w:tc>
      </w:tr>
      <w:tr w:rsidR="00DA1907" w:rsidRPr="00481D2D" w14:paraId="3CFA54CF" w14:textId="77777777" w:rsidTr="002B5E43">
        <w:tc>
          <w:tcPr>
            <w:tcW w:w="731" w:type="dxa"/>
            <w:shd w:val="solid" w:color="FFFFFF" w:fill="auto"/>
          </w:tcPr>
          <w:p w14:paraId="07C8A384" w14:textId="77777777" w:rsidR="00DA1907" w:rsidRDefault="00DA1907" w:rsidP="00DA1907">
            <w:pPr>
              <w:pStyle w:val="TAC"/>
              <w:rPr>
                <w:rFonts w:cs="Arial"/>
                <w:color w:val="000000"/>
                <w:sz w:val="16"/>
                <w:szCs w:val="16"/>
              </w:rPr>
            </w:pPr>
            <w:r>
              <w:rPr>
                <w:rFonts w:cs="Arial"/>
                <w:color w:val="000000"/>
                <w:sz w:val="16"/>
                <w:szCs w:val="16"/>
              </w:rPr>
              <w:t>2023-06</w:t>
            </w:r>
          </w:p>
        </w:tc>
        <w:tc>
          <w:tcPr>
            <w:tcW w:w="798" w:type="dxa"/>
            <w:shd w:val="solid" w:color="FFFFFF" w:fill="auto"/>
          </w:tcPr>
          <w:p w14:paraId="3735B7AD" w14:textId="77777777" w:rsidR="00DA1907" w:rsidRDefault="00DA1907" w:rsidP="00DA1907">
            <w:pPr>
              <w:pStyle w:val="TAC"/>
              <w:rPr>
                <w:rFonts w:cs="Arial"/>
                <w:color w:val="000000"/>
                <w:sz w:val="16"/>
                <w:szCs w:val="16"/>
              </w:rPr>
            </w:pPr>
            <w:r>
              <w:rPr>
                <w:rFonts w:cs="Arial"/>
                <w:color w:val="000000"/>
                <w:sz w:val="16"/>
                <w:szCs w:val="16"/>
              </w:rPr>
              <w:t>CT#100</w:t>
            </w:r>
          </w:p>
        </w:tc>
        <w:tc>
          <w:tcPr>
            <w:tcW w:w="935" w:type="dxa"/>
            <w:shd w:val="solid" w:color="FFFFFF" w:fill="auto"/>
          </w:tcPr>
          <w:p w14:paraId="22D42E95" w14:textId="77777777" w:rsidR="00DA1907" w:rsidRDefault="00DA1907" w:rsidP="00DA1907">
            <w:pPr>
              <w:pStyle w:val="TAC"/>
              <w:rPr>
                <w:rFonts w:cs="Arial"/>
                <w:color w:val="000000"/>
                <w:sz w:val="16"/>
                <w:szCs w:val="16"/>
              </w:rPr>
            </w:pPr>
            <w:r w:rsidRPr="00DA1907">
              <w:rPr>
                <w:rFonts w:cs="Arial"/>
                <w:color w:val="000000"/>
                <w:sz w:val="16"/>
                <w:szCs w:val="16"/>
              </w:rPr>
              <w:t>CP-231152</w:t>
            </w:r>
          </w:p>
        </w:tc>
        <w:tc>
          <w:tcPr>
            <w:tcW w:w="495" w:type="dxa"/>
            <w:shd w:val="solid" w:color="FFFFFF" w:fill="auto"/>
            <w:vAlign w:val="bottom"/>
          </w:tcPr>
          <w:p w14:paraId="410BCF96" w14:textId="77777777" w:rsidR="00DA1907" w:rsidRDefault="00DA1907" w:rsidP="00DA1907">
            <w:pPr>
              <w:pStyle w:val="TAL"/>
              <w:rPr>
                <w:rFonts w:cs="Arial"/>
                <w:color w:val="000000"/>
                <w:sz w:val="16"/>
                <w:szCs w:val="16"/>
              </w:rPr>
            </w:pPr>
            <w:r>
              <w:rPr>
                <w:rFonts w:cs="Arial"/>
                <w:color w:val="000000"/>
                <w:sz w:val="16"/>
                <w:szCs w:val="16"/>
              </w:rPr>
              <w:t>0185</w:t>
            </w:r>
          </w:p>
        </w:tc>
        <w:tc>
          <w:tcPr>
            <w:tcW w:w="408" w:type="dxa"/>
            <w:shd w:val="solid" w:color="FFFFFF" w:fill="auto"/>
            <w:vAlign w:val="bottom"/>
          </w:tcPr>
          <w:p w14:paraId="7D2795F0" w14:textId="77777777" w:rsidR="00DA1907" w:rsidRDefault="00DA1907" w:rsidP="00DA1907">
            <w:pPr>
              <w:pStyle w:val="TAR"/>
              <w:rPr>
                <w:rFonts w:cs="Arial"/>
                <w:color w:val="000000"/>
                <w:sz w:val="16"/>
                <w:szCs w:val="16"/>
              </w:rPr>
            </w:pPr>
            <w:r>
              <w:rPr>
                <w:rFonts w:cs="Arial"/>
                <w:color w:val="000000"/>
                <w:sz w:val="16"/>
                <w:szCs w:val="16"/>
              </w:rPr>
              <w:t>1</w:t>
            </w:r>
          </w:p>
        </w:tc>
        <w:tc>
          <w:tcPr>
            <w:tcW w:w="396" w:type="dxa"/>
            <w:shd w:val="solid" w:color="FFFFFF" w:fill="auto"/>
          </w:tcPr>
          <w:p w14:paraId="72B02054" w14:textId="77777777" w:rsidR="00DA1907" w:rsidRDefault="00DA1907" w:rsidP="00DA1907">
            <w:pPr>
              <w:pStyle w:val="TAC"/>
              <w:rPr>
                <w:rFonts w:cs="Arial"/>
                <w:color w:val="000000"/>
                <w:sz w:val="16"/>
                <w:szCs w:val="16"/>
              </w:rPr>
            </w:pPr>
            <w:r>
              <w:rPr>
                <w:rFonts w:cs="Arial"/>
                <w:color w:val="000000"/>
                <w:sz w:val="16"/>
                <w:szCs w:val="16"/>
              </w:rPr>
              <w:t>B</w:t>
            </w:r>
          </w:p>
        </w:tc>
        <w:tc>
          <w:tcPr>
            <w:tcW w:w="4672" w:type="dxa"/>
            <w:shd w:val="solid" w:color="FFFFFF" w:fill="auto"/>
          </w:tcPr>
          <w:p w14:paraId="69D5385D" w14:textId="77777777" w:rsidR="00DA1907" w:rsidRDefault="00DA1907" w:rsidP="00DA1907">
            <w:pPr>
              <w:pStyle w:val="TAL"/>
              <w:rPr>
                <w:rFonts w:cs="Arial"/>
                <w:color w:val="000000"/>
                <w:sz w:val="16"/>
                <w:szCs w:val="16"/>
              </w:rPr>
            </w:pPr>
            <w:r>
              <w:rPr>
                <w:rFonts w:cs="Arial"/>
                <w:color w:val="000000"/>
                <w:sz w:val="16"/>
                <w:szCs w:val="16"/>
              </w:rPr>
              <w:t>updating the S-NSSAI of the session binding information</w:t>
            </w:r>
          </w:p>
        </w:tc>
        <w:tc>
          <w:tcPr>
            <w:tcW w:w="1150" w:type="dxa"/>
            <w:shd w:val="solid" w:color="FFFFFF" w:fill="auto"/>
          </w:tcPr>
          <w:p w14:paraId="33E03FBF" w14:textId="77777777" w:rsidR="00DA1907" w:rsidRPr="003638EA" w:rsidRDefault="00DA1907" w:rsidP="00DA1907">
            <w:pPr>
              <w:pStyle w:val="TAC"/>
              <w:rPr>
                <w:rFonts w:cs="Arial"/>
                <w:sz w:val="16"/>
                <w:szCs w:val="16"/>
                <w:lang w:val="en-US" w:eastAsia="zh-CN"/>
              </w:rPr>
            </w:pPr>
            <w:r w:rsidRPr="003638EA">
              <w:rPr>
                <w:rFonts w:cs="Arial" w:hint="eastAsia"/>
                <w:sz w:val="16"/>
                <w:szCs w:val="16"/>
                <w:lang w:val="en-US" w:eastAsia="zh-CN"/>
              </w:rPr>
              <w:t>1</w:t>
            </w:r>
            <w:r w:rsidRPr="003638EA">
              <w:rPr>
                <w:rFonts w:cs="Arial"/>
                <w:sz w:val="16"/>
                <w:szCs w:val="16"/>
                <w:lang w:val="en-US" w:eastAsia="zh-CN"/>
              </w:rPr>
              <w:t>8.2.0</w:t>
            </w:r>
          </w:p>
        </w:tc>
      </w:tr>
      <w:tr w:rsidR="00DA1907" w:rsidRPr="00481D2D" w14:paraId="491DB9EE" w14:textId="77777777" w:rsidTr="002B5E43">
        <w:tc>
          <w:tcPr>
            <w:tcW w:w="731" w:type="dxa"/>
            <w:shd w:val="solid" w:color="FFFFFF" w:fill="auto"/>
          </w:tcPr>
          <w:p w14:paraId="6A945B8B" w14:textId="77777777" w:rsidR="00DA1907" w:rsidRDefault="00DA1907" w:rsidP="00DA1907">
            <w:pPr>
              <w:pStyle w:val="TAC"/>
              <w:rPr>
                <w:rFonts w:cs="Arial"/>
                <w:color w:val="000000"/>
                <w:sz w:val="16"/>
                <w:szCs w:val="16"/>
              </w:rPr>
            </w:pPr>
            <w:r>
              <w:rPr>
                <w:rFonts w:cs="Arial"/>
                <w:color w:val="000000"/>
                <w:sz w:val="16"/>
                <w:szCs w:val="16"/>
              </w:rPr>
              <w:t>2023-06</w:t>
            </w:r>
          </w:p>
        </w:tc>
        <w:tc>
          <w:tcPr>
            <w:tcW w:w="798" w:type="dxa"/>
            <w:shd w:val="solid" w:color="FFFFFF" w:fill="auto"/>
          </w:tcPr>
          <w:p w14:paraId="5888D53C" w14:textId="77777777" w:rsidR="00DA1907" w:rsidRDefault="00DA1907" w:rsidP="00DA1907">
            <w:pPr>
              <w:pStyle w:val="TAC"/>
              <w:rPr>
                <w:rFonts w:cs="Arial"/>
                <w:color w:val="000000"/>
                <w:sz w:val="16"/>
                <w:szCs w:val="16"/>
              </w:rPr>
            </w:pPr>
            <w:r>
              <w:rPr>
                <w:rFonts w:cs="Arial"/>
                <w:color w:val="000000"/>
                <w:sz w:val="16"/>
                <w:szCs w:val="16"/>
              </w:rPr>
              <w:t>CT#100</w:t>
            </w:r>
          </w:p>
        </w:tc>
        <w:tc>
          <w:tcPr>
            <w:tcW w:w="935" w:type="dxa"/>
            <w:shd w:val="solid" w:color="FFFFFF" w:fill="auto"/>
          </w:tcPr>
          <w:p w14:paraId="146954A9" w14:textId="77777777" w:rsidR="00DA1907" w:rsidRDefault="00DA1907" w:rsidP="00DA1907">
            <w:pPr>
              <w:pStyle w:val="TAC"/>
              <w:rPr>
                <w:rFonts w:cs="Arial"/>
                <w:color w:val="000000"/>
                <w:sz w:val="16"/>
                <w:szCs w:val="16"/>
              </w:rPr>
            </w:pPr>
            <w:r w:rsidRPr="00DA1907">
              <w:rPr>
                <w:rFonts w:cs="Arial"/>
                <w:color w:val="000000"/>
                <w:sz w:val="16"/>
                <w:szCs w:val="16"/>
              </w:rPr>
              <w:t>CP-231133</w:t>
            </w:r>
          </w:p>
        </w:tc>
        <w:tc>
          <w:tcPr>
            <w:tcW w:w="495" w:type="dxa"/>
            <w:shd w:val="solid" w:color="FFFFFF" w:fill="auto"/>
            <w:vAlign w:val="bottom"/>
          </w:tcPr>
          <w:p w14:paraId="27E1A685" w14:textId="77777777" w:rsidR="00DA1907" w:rsidRDefault="00DA1907" w:rsidP="00DA1907">
            <w:pPr>
              <w:pStyle w:val="TAL"/>
              <w:rPr>
                <w:rFonts w:cs="Arial"/>
                <w:color w:val="000000"/>
                <w:sz w:val="16"/>
                <w:szCs w:val="16"/>
              </w:rPr>
            </w:pPr>
            <w:r>
              <w:rPr>
                <w:rFonts w:cs="Arial"/>
                <w:color w:val="000000"/>
                <w:sz w:val="16"/>
                <w:szCs w:val="16"/>
              </w:rPr>
              <w:t>0187</w:t>
            </w:r>
          </w:p>
        </w:tc>
        <w:tc>
          <w:tcPr>
            <w:tcW w:w="408" w:type="dxa"/>
            <w:shd w:val="solid" w:color="FFFFFF" w:fill="auto"/>
            <w:vAlign w:val="bottom"/>
          </w:tcPr>
          <w:p w14:paraId="16BE0EF7" w14:textId="77777777" w:rsidR="00DA1907" w:rsidRDefault="00DA1907" w:rsidP="00DA1907">
            <w:pPr>
              <w:pStyle w:val="TAR"/>
              <w:rPr>
                <w:rFonts w:cs="Arial"/>
                <w:color w:val="000000"/>
                <w:sz w:val="16"/>
                <w:szCs w:val="16"/>
              </w:rPr>
            </w:pPr>
            <w:r>
              <w:rPr>
                <w:rFonts w:cs="Arial"/>
                <w:color w:val="000000"/>
                <w:sz w:val="16"/>
                <w:szCs w:val="16"/>
              </w:rPr>
              <w:t>1</w:t>
            </w:r>
          </w:p>
        </w:tc>
        <w:tc>
          <w:tcPr>
            <w:tcW w:w="396" w:type="dxa"/>
            <w:shd w:val="solid" w:color="FFFFFF" w:fill="auto"/>
          </w:tcPr>
          <w:p w14:paraId="1450DA9F" w14:textId="77777777" w:rsidR="00DA1907" w:rsidRDefault="00DA1907" w:rsidP="00DA1907">
            <w:pPr>
              <w:pStyle w:val="TAC"/>
              <w:rPr>
                <w:rFonts w:cs="Arial"/>
                <w:color w:val="000000"/>
                <w:sz w:val="16"/>
                <w:szCs w:val="16"/>
              </w:rPr>
            </w:pPr>
            <w:r>
              <w:rPr>
                <w:rFonts w:cs="Arial"/>
                <w:color w:val="000000"/>
                <w:sz w:val="16"/>
                <w:szCs w:val="16"/>
              </w:rPr>
              <w:t>F</w:t>
            </w:r>
          </w:p>
        </w:tc>
        <w:tc>
          <w:tcPr>
            <w:tcW w:w="4672" w:type="dxa"/>
            <w:shd w:val="solid" w:color="FFFFFF" w:fill="auto"/>
          </w:tcPr>
          <w:p w14:paraId="7CDFC4C6" w14:textId="77777777" w:rsidR="00DA1907" w:rsidRDefault="00DA1907" w:rsidP="00DA1907">
            <w:pPr>
              <w:pStyle w:val="TAL"/>
              <w:rPr>
                <w:rFonts w:cs="Arial"/>
                <w:color w:val="000000"/>
                <w:sz w:val="16"/>
                <w:szCs w:val="16"/>
              </w:rPr>
            </w:pPr>
            <w:r>
              <w:rPr>
                <w:rFonts w:cs="Arial"/>
                <w:color w:val="000000"/>
                <w:sz w:val="16"/>
                <w:szCs w:val="16"/>
              </w:rPr>
              <w:t>Error response for BSF notification</w:t>
            </w:r>
          </w:p>
        </w:tc>
        <w:tc>
          <w:tcPr>
            <w:tcW w:w="1150" w:type="dxa"/>
            <w:shd w:val="solid" w:color="FFFFFF" w:fill="auto"/>
          </w:tcPr>
          <w:p w14:paraId="2F8CD6EB" w14:textId="77777777" w:rsidR="00DA1907" w:rsidRPr="003638EA" w:rsidRDefault="00DA1907" w:rsidP="00DA1907">
            <w:pPr>
              <w:pStyle w:val="TAC"/>
              <w:rPr>
                <w:rFonts w:cs="Arial"/>
                <w:sz w:val="16"/>
                <w:szCs w:val="16"/>
                <w:lang w:val="en-US" w:eastAsia="zh-CN"/>
              </w:rPr>
            </w:pPr>
            <w:r w:rsidRPr="003638EA">
              <w:rPr>
                <w:rFonts w:cs="Arial" w:hint="eastAsia"/>
                <w:sz w:val="16"/>
                <w:szCs w:val="16"/>
                <w:lang w:val="en-US" w:eastAsia="zh-CN"/>
              </w:rPr>
              <w:t>1</w:t>
            </w:r>
            <w:r w:rsidRPr="003638EA">
              <w:rPr>
                <w:rFonts w:cs="Arial"/>
                <w:sz w:val="16"/>
                <w:szCs w:val="16"/>
                <w:lang w:val="en-US" w:eastAsia="zh-CN"/>
              </w:rPr>
              <w:t>8.2.0</w:t>
            </w:r>
          </w:p>
        </w:tc>
      </w:tr>
      <w:tr w:rsidR="00DA1907" w:rsidRPr="00481D2D" w14:paraId="22AFBB07" w14:textId="77777777" w:rsidTr="002B5E43">
        <w:tc>
          <w:tcPr>
            <w:tcW w:w="731" w:type="dxa"/>
            <w:shd w:val="solid" w:color="FFFFFF" w:fill="auto"/>
          </w:tcPr>
          <w:p w14:paraId="1472C105" w14:textId="77777777" w:rsidR="00DA1907" w:rsidRDefault="00DA1907" w:rsidP="00DA1907">
            <w:pPr>
              <w:pStyle w:val="TAC"/>
              <w:rPr>
                <w:rFonts w:cs="Arial"/>
                <w:color w:val="000000"/>
                <w:sz w:val="16"/>
                <w:szCs w:val="16"/>
              </w:rPr>
            </w:pPr>
            <w:r>
              <w:rPr>
                <w:rFonts w:cs="Arial"/>
                <w:color w:val="000000"/>
                <w:sz w:val="16"/>
                <w:szCs w:val="16"/>
              </w:rPr>
              <w:t>2023-06</w:t>
            </w:r>
          </w:p>
        </w:tc>
        <w:tc>
          <w:tcPr>
            <w:tcW w:w="798" w:type="dxa"/>
            <w:shd w:val="solid" w:color="FFFFFF" w:fill="auto"/>
          </w:tcPr>
          <w:p w14:paraId="1163A354" w14:textId="77777777" w:rsidR="00DA1907" w:rsidRDefault="00DA1907" w:rsidP="00DA1907">
            <w:pPr>
              <w:pStyle w:val="TAC"/>
              <w:rPr>
                <w:rFonts w:cs="Arial"/>
                <w:color w:val="000000"/>
                <w:sz w:val="16"/>
                <w:szCs w:val="16"/>
              </w:rPr>
            </w:pPr>
            <w:r>
              <w:rPr>
                <w:rFonts w:cs="Arial"/>
                <w:color w:val="000000"/>
                <w:sz w:val="16"/>
                <w:szCs w:val="16"/>
              </w:rPr>
              <w:t>CT#100</w:t>
            </w:r>
          </w:p>
        </w:tc>
        <w:tc>
          <w:tcPr>
            <w:tcW w:w="935" w:type="dxa"/>
            <w:shd w:val="solid" w:color="FFFFFF" w:fill="auto"/>
          </w:tcPr>
          <w:p w14:paraId="367D7E12" w14:textId="77777777" w:rsidR="00DA1907" w:rsidRDefault="00DA1907" w:rsidP="00DA1907">
            <w:pPr>
              <w:pStyle w:val="TAC"/>
              <w:rPr>
                <w:rFonts w:cs="Arial"/>
                <w:color w:val="000000"/>
                <w:sz w:val="16"/>
                <w:szCs w:val="16"/>
              </w:rPr>
            </w:pPr>
            <w:r w:rsidRPr="00DA1907">
              <w:rPr>
                <w:rFonts w:cs="Arial"/>
                <w:color w:val="000000"/>
                <w:sz w:val="16"/>
                <w:szCs w:val="16"/>
              </w:rPr>
              <w:t>CP-231179</w:t>
            </w:r>
          </w:p>
        </w:tc>
        <w:tc>
          <w:tcPr>
            <w:tcW w:w="495" w:type="dxa"/>
            <w:shd w:val="solid" w:color="FFFFFF" w:fill="auto"/>
            <w:vAlign w:val="bottom"/>
          </w:tcPr>
          <w:p w14:paraId="075A46FE" w14:textId="77777777" w:rsidR="00DA1907" w:rsidRDefault="00DA1907" w:rsidP="00DA1907">
            <w:pPr>
              <w:pStyle w:val="TAL"/>
              <w:rPr>
                <w:rFonts w:cs="Arial"/>
                <w:color w:val="000000"/>
                <w:sz w:val="16"/>
                <w:szCs w:val="16"/>
              </w:rPr>
            </w:pPr>
            <w:r>
              <w:rPr>
                <w:rFonts w:cs="Arial"/>
                <w:color w:val="000000"/>
                <w:sz w:val="16"/>
                <w:szCs w:val="16"/>
              </w:rPr>
              <w:t>0189</w:t>
            </w:r>
          </w:p>
        </w:tc>
        <w:tc>
          <w:tcPr>
            <w:tcW w:w="408" w:type="dxa"/>
            <w:shd w:val="solid" w:color="FFFFFF" w:fill="auto"/>
            <w:vAlign w:val="bottom"/>
          </w:tcPr>
          <w:p w14:paraId="2D623892" w14:textId="77777777" w:rsidR="00DA1907" w:rsidRDefault="00DA1907" w:rsidP="00DA1907">
            <w:pPr>
              <w:pStyle w:val="TAR"/>
              <w:rPr>
                <w:rFonts w:cs="Arial"/>
                <w:color w:val="000000"/>
                <w:sz w:val="16"/>
                <w:szCs w:val="16"/>
              </w:rPr>
            </w:pPr>
            <w:r>
              <w:rPr>
                <w:rFonts w:cs="Arial"/>
                <w:color w:val="000000"/>
                <w:sz w:val="16"/>
                <w:szCs w:val="16"/>
              </w:rPr>
              <w:t>1</w:t>
            </w:r>
          </w:p>
        </w:tc>
        <w:tc>
          <w:tcPr>
            <w:tcW w:w="396" w:type="dxa"/>
            <w:shd w:val="solid" w:color="FFFFFF" w:fill="auto"/>
          </w:tcPr>
          <w:p w14:paraId="2C20F8A8" w14:textId="77777777" w:rsidR="00DA1907" w:rsidRDefault="00DA1907" w:rsidP="00DA1907">
            <w:pPr>
              <w:pStyle w:val="TAC"/>
              <w:rPr>
                <w:rFonts w:cs="Arial"/>
                <w:color w:val="000000"/>
                <w:sz w:val="16"/>
                <w:szCs w:val="16"/>
              </w:rPr>
            </w:pPr>
            <w:r>
              <w:rPr>
                <w:rFonts w:cs="Arial"/>
                <w:color w:val="000000"/>
                <w:sz w:val="16"/>
                <w:szCs w:val="16"/>
              </w:rPr>
              <w:t>A</w:t>
            </w:r>
          </w:p>
        </w:tc>
        <w:tc>
          <w:tcPr>
            <w:tcW w:w="4672" w:type="dxa"/>
            <w:shd w:val="solid" w:color="FFFFFF" w:fill="auto"/>
          </w:tcPr>
          <w:p w14:paraId="07F000AE" w14:textId="77777777" w:rsidR="00DA1907" w:rsidRDefault="00DA1907" w:rsidP="00DA1907">
            <w:pPr>
              <w:pStyle w:val="TAL"/>
              <w:rPr>
                <w:rFonts w:cs="Arial"/>
                <w:color w:val="000000"/>
                <w:sz w:val="16"/>
                <w:szCs w:val="16"/>
              </w:rPr>
            </w:pPr>
            <w:r>
              <w:rPr>
                <w:rFonts w:cs="Arial"/>
                <w:color w:val="000000"/>
                <w:sz w:val="16"/>
                <w:szCs w:val="16"/>
              </w:rPr>
              <w:t>Adding 5G DDNMF as consumer</w:t>
            </w:r>
          </w:p>
        </w:tc>
        <w:tc>
          <w:tcPr>
            <w:tcW w:w="1150" w:type="dxa"/>
            <w:shd w:val="solid" w:color="FFFFFF" w:fill="auto"/>
          </w:tcPr>
          <w:p w14:paraId="1D56B6CE" w14:textId="77777777" w:rsidR="00DA1907" w:rsidRPr="003638EA" w:rsidRDefault="00DA1907" w:rsidP="00DA1907">
            <w:pPr>
              <w:pStyle w:val="TAC"/>
              <w:rPr>
                <w:rFonts w:cs="Arial"/>
                <w:sz w:val="16"/>
                <w:szCs w:val="16"/>
                <w:lang w:val="en-US" w:eastAsia="zh-CN"/>
              </w:rPr>
            </w:pPr>
            <w:r w:rsidRPr="003638EA">
              <w:rPr>
                <w:rFonts w:cs="Arial" w:hint="eastAsia"/>
                <w:sz w:val="16"/>
                <w:szCs w:val="16"/>
                <w:lang w:val="en-US" w:eastAsia="zh-CN"/>
              </w:rPr>
              <w:t>1</w:t>
            </w:r>
            <w:r w:rsidRPr="003638EA">
              <w:rPr>
                <w:rFonts w:cs="Arial"/>
                <w:sz w:val="16"/>
                <w:szCs w:val="16"/>
                <w:lang w:val="en-US" w:eastAsia="zh-CN"/>
              </w:rPr>
              <w:t>8.2.0</w:t>
            </w:r>
          </w:p>
        </w:tc>
      </w:tr>
      <w:tr w:rsidR="00DA1907" w:rsidRPr="00481D2D" w14:paraId="5E3466A0" w14:textId="77777777" w:rsidTr="002B5E43">
        <w:tc>
          <w:tcPr>
            <w:tcW w:w="731" w:type="dxa"/>
            <w:shd w:val="solid" w:color="FFFFFF" w:fill="auto"/>
          </w:tcPr>
          <w:p w14:paraId="4AA6CC3E" w14:textId="77777777" w:rsidR="00DA1907" w:rsidRDefault="00DA1907" w:rsidP="00DA1907">
            <w:pPr>
              <w:pStyle w:val="TAC"/>
              <w:rPr>
                <w:rFonts w:cs="Arial"/>
                <w:color w:val="000000"/>
                <w:sz w:val="16"/>
                <w:szCs w:val="16"/>
              </w:rPr>
            </w:pPr>
            <w:r>
              <w:rPr>
                <w:rFonts w:cs="Arial"/>
                <w:color w:val="000000"/>
                <w:sz w:val="16"/>
                <w:szCs w:val="16"/>
              </w:rPr>
              <w:t>2023-06</w:t>
            </w:r>
          </w:p>
        </w:tc>
        <w:tc>
          <w:tcPr>
            <w:tcW w:w="798" w:type="dxa"/>
            <w:shd w:val="solid" w:color="FFFFFF" w:fill="auto"/>
          </w:tcPr>
          <w:p w14:paraId="7BF6320C" w14:textId="77777777" w:rsidR="00DA1907" w:rsidRDefault="00DA1907" w:rsidP="00DA1907">
            <w:pPr>
              <w:pStyle w:val="TAC"/>
              <w:rPr>
                <w:rFonts w:cs="Arial"/>
                <w:color w:val="000000"/>
                <w:sz w:val="16"/>
                <w:szCs w:val="16"/>
              </w:rPr>
            </w:pPr>
            <w:r>
              <w:rPr>
                <w:rFonts w:cs="Arial"/>
                <w:color w:val="000000"/>
                <w:sz w:val="16"/>
                <w:szCs w:val="16"/>
              </w:rPr>
              <w:t>CT#100</w:t>
            </w:r>
          </w:p>
        </w:tc>
        <w:tc>
          <w:tcPr>
            <w:tcW w:w="935" w:type="dxa"/>
            <w:shd w:val="solid" w:color="FFFFFF" w:fill="auto"/>
          </w:tcPr>
          <w:p w14:paraId="2EEAFA29" w14:textId="77777777" w:rsidR="00DA1907" w:rsidRDefault="00DA1907" w:rsidP="00DA1907">
            <w:pPr>
              <w:pStyle w:val="TAC"/>
              <w:rPr>
                <w:rFonts w:cs="Arial"/>
                <w:color w:val="000000"/>
                <w:sz w:val="16"/>
                <w:szCs w:val="16"/>
              </w:rPr>
            </w:pPr>
            <w:r w:rsidRPr="00DA1907">
              <w:rPr>
                <w:rFonts w:cs="Arial"/>
                <w:color w:val="000000"/>
                <w:sz w:val="16"/>
                <w:szCs w:val="16"/>
              </w:rPr>
              <w:t>CP-231132</w:t>
            </w:r>
          </w:p>
        </w:tc>
        <w:tc>
          <w:tcPr>
            <w:tcW w:w="495" w:type="dxa"/>
            <w:shd w:val="solid" w:color="FFFFFF" w:fill="auto"/>
            <w:vAlign w:val="bottom"/>
          </w:tcPr>
          <w:p w14:paraId="078BBDDB" w14:textId="77777777" w:rsidR="00DA1907" w:rsidRDefault="00DA1907" w:rsidP="00DA1907">
            <w:pPr>
              <w:pStyle w:val="TAL"/>
              <w:rPr>
                <w:rFonts w:cs="Arial"/>
                <w:color w:val="000000"/>
                <w:sz w:val="16"/>
                <w:szCs w:val="16"/>
              </w:rPr>
            </w:pPr>
            <w:r>
              <w:rPr>
                <w:rFonts w:cs="Arial"/>
                <w:color w:val="000000"/>
                <w:sz w:val="16"/>
                <w:szCs w:val="16"/>
              </w:rPr>
              <w:t>0190</w:t>
            </w:r>
          </w:p>
        </w:tc>
        <w:tc>
          <w:tcPr>
            <w:tcW w:w="408" w:type="dxa"/>
            <w:shd w:val="solid" w:color="FFFFFF" w:fill="auto"/>
            <w:vAlign w:val="bottom"/>
          </w:tcPr>
          <w:p w14:paraId="16FF2E90" w14:textId="77777777" w:rsidR="00DA1907" w:rsidRDefault="00DA1907" w:rsidP="00DA1907">
            <w:pPr>
              <w:pStyle w:val="TAR"/>
              <w:rPr>
                <w:rFonts w:cs="Arial"/>
                <w:color w:val="000000"/>
                <w:sz w:val="16"/>
                <w:szCs w:val="16"/>
              </w:rPr>
            </w:pPr>
            <w:r>
              <w:rPr>
                <w:rFonts w:cs="Arial"/>
                <w:color w:val="000000"/>
                <w:sz w:val="16"/>
                <w:szCs w:val="16"/>
              </w:rPr>
              <w:t>1</w:t>
            </w:r>
          </w:p>
        </w:tc>
        <w:tc>
          <w:tcPr>
            <w:tcW w:w="396" w:type="dxa"/>
            <w:shd w:val="solid" w:color="FFFFFF" w:fill="auto"/>
          </w:tcPr>
          <w:p w14:paraId="56AA0009" w14:textId="77777777" w:rsidR="00DA1907" w:rsidRDefault="00DA1907" w:rsidP="00DA1907">
            <w:pPr>
              <w:pStyle w:val="TAC"/>
              <w:rPr>
                <w:rFonts w:cs="Arial"/>
                <w:color w:val="000000"/>
                <w:sz w:val="16"/>
                <w:szCs w:val="16"/>
              </w:rPr>
            </w:pPr>
            <w:r>
              <w:rPr>
                <w:rFonts w:cs="Arial"/>
                <w:color w:val="000000"/>
                <w:sz w:val="16"/>
                <w:szCs w:val="16"/>
              </w:rPr>
              <w:t>F</w:t>
            </w:r>
          </w:p>
        </w:tc>
        <w:tc>
          <w:tcPr>
            <w:tcW w:w="4672" w:type="dxa"/>
            <w:shd w:val="solid" w:color="FFFFFF" w:fill="auto"/>
          </w:tcPr>
          <w:p w14:paraId="52D03C2D" w14:textId="77777777" w:rsidR="00DA1907" w:rsidRDefault="00DA1907" w:rsidP="00DA1907">
            <w:pPr>
              <w:pStyle w:val="TAL"/>
              <w:rPr>
                <w:rFonts w:cs="Arial"/>
                <w:color w:val="000000"/>
                <w:sz w:val="16"/>
                <w:szCs w:val="16"/>
              </w:rPr>
            </w:pPr>
            <w:r>
              <w:rPr>
                <w:rFonts w:cs="Arial"/>
                <w:color w:val="000000"/>
                <w:sz w:val="16"/>
                <w:szCs w:val="16"/>
              </w:rPr>
              <w:t>Corrections to the redirection mechanism description</w:t>
            </w:r>
          </w:p>
        </w:tc>
        <w:tc>
          <w:tcPr>
            <w:tcW w:w="1150" w:type="dxa"/>
            <w:shd w:val="solid" w:color="FFFFFF" w:fill="auto"/>
          </w:tcPr>
          <w:p w14:paraId="19A15B33" w14:textId="77777777" w:rsidR="00DA1907" w:rsidRPr="003638EA" w:rsidRDefault="00DA1907" w:rsidP="00DA1907">
            <w:pPr>
              <w:pStyle w:val="TAC"/>
              <w:rPr>
                <w:rFonts w:cs="Arial"/>
                <w:sz w:val="16"/>
                <w:szCs w:val="16"/>
                <w:lang w:val="en-US" w:eastAsia="zh-CN"/>
              </w:rPr>
            </w:pPr>
            <w:r w:rsidRPr="003638EA">
              <w:rPr>
                <w:rFonts w:cs="Arial" w:hint="eastAsia"/>
                <w:sz w:val="16"/>
                <w:szCs w:val="16"/>
                <w:lang w:val="en-US" w:eastAsia="zh-CN"/>
              </w:rPr>
              <w:t>1</w:t>
            </w:r>
            <w:r w:rsidRPr="003638EA">
              <w:rPr>
                <w:rFonts w:cs="Arial"/>
                <w:sz w:val="16"/>
                <w:szCs w:val="16"/>
                <w:lang w:val="en-US" w:eastAsia="zh-CN"/>
              </w:rPr>
              <w:t>8.2.0</w:t>
            </w:r>
          </w:p>
        </w:tc>
      </w:tr>
      <w:tr w:rsidR="00DA1907" w:rsidRPr="00481D2D" w14:paraId="0EEB38BB" w14:textId="77777777" w:rsidTr="002B5E43">
        <w:tc>
          <w:tcPr>
            <w:tcW w:w="731" w:type="dxa"/>
            <w:shd w:val="solid" w:color="FFFFFF" w:fill="auto"/>
          </w:tcPr>
          <w:p w14:paraId="1B5203AF" w14:textId="77777777" w:rsidR="00DA1907" w:rsidRDefault="00DA1907" w:rsidP="00DA1907">
            <w:pPr>
              <w:pStyle w:val="TAC"/>
              <w:rPr>
                <w:rFonts w:cs="Arial"/>
                <w:color w:val="000000"/>
                <w:sz w:val="16"/>
                <w:szCs w:val="16"/>
              </w:rPr>
            </w:pPr>
            <w:r>
              <w:rPr>
                <w:rFonts w:cs="Arial"/>
                <w:color w:val="000000"/>
                <w:sz w:val="16"/>
                <w:szCs w:val="16"/>
              </w:rPr>
              <w:t>2023-06</w:t>
            </w:r>
          </w:p>
        </w:tc>
        <w:tc>
          <w:tcPr>
            <w:tcW w:w="798" w:type="dxa"/>
            <w:shd w:val="solid" w:color="FFFFFF" w:fill="auto"/>
          </w:tcPr>
          <w:p w14:paraId="34641835" w14:textId="77777777" w:rsidR="00DA1907" w:rsidRDefault="00DA1907" w:rsidP="00DA1907">
            <w:pPr>
              <w:pStyle w:val="TAC"/>
              <w:rPr>
                <w:rFonts w:cs="Arial"/>
                <w:color w:val="000000"/>
                <w:sz w:val="16"/>
                <w:szCs w:val="16"/>
              </w:rPr>
            </w:pPr>
            <w:r>
              <w:rPr>
                <w:rFonts w:cs="Arial"/>
                <w:color w:val="000000"/>
                <w:sz w:val="16"/>
                <w:szCs w:val="16"/>
              </w:rPr>
              <w:t>CT#100</w:t>
            </w:r>
          </w:p>
        </w:tc>
        <w:tc>
          <w:tcPr>
            <w:tcW w:w="935" w:type="dxa"/>
            <w:shd w:val="solid" w:color="FFFFFF" w:fill="auto"/>
          </w:tcPr>
          <w:p w14:paraId="7F01759A" w14:textId="77777777" w:rsidR="00DA1907" w:rsidRDefault="00DA1907" w:rsidP="00DA1907">
            <w:pPr>
              <w:pStyle w:val="TAC"/>
              <w:rPr>
                <w:rFonts w:cs="Arial"/>
                <w:color w:val="000000"/>
                <w:sz w:val="16"/>
                <w:szCs w:val="16"/>
              </w:rPr>
            </w:pPr>
            <w:r w:rsidRPr="00DA1907">
              <w:rPr>
                <w:rFonts w:cs="Arial"/>
                <w:color w:val="000000"/>
                <w:sz w:val="16"/>
                <w:szCs w:val="16"/>
              </w:rPr>
              <w:t>CP-231141</w:t>
            </w:r>
          </w:p>
        </w:tc>
        <w:tc>
          <w:tcPr>
            <w:tcW w:w="495" w:type="dxa"/>
            <w:shd w:val="solid" w:color="FFFFFF" w:fill="auto"/>
            <w:vAlign w:val="bottom"/>
          </w:tcPr>
          <w:p w14:paraId="760998AB" w14:textId="77777777" w:rsidR="00DA1907" w:rsidRDefault="00DA1907" w:rsidP="00DA1907">
            <w:pPr>
              <w:pStyle w:val="TAL"/>
              <w:rPr>
                <w:rFonts w:cs="Arial"/>
                <w:color w:val="000000"/>
                <w:sz w:val="16"/>
                <w:szCs w:val="16"/>
              </w:rPr>
            </w:pPr>
            <w:r>
              <w:rPr>
                <w:rFonts w:cs="Arial"/>
                <w:color w:val="000000"/>
                <w:sz w:val="16"/>
                <w:szCs w:val="16"/>
              </w:rPr>
              <w:t>0191</w:t>
            </w:r>
          </w:p>
        </w:tc>
        <w:tc>
          <w:tcPr>
            <w:tcW w:w="408" w:type="dxa"/>
            <w:shd w:val="solid" w:color="FFFFFF" w:fill="auto"/>
            <w:vAlign w:val="bottom"/>
          </w:tcPr>
          <w:p w14:paraId="6932BE8C" w14:textId="77777777" w:rsidR="00DA1907" w:rsidRDefault="00DA1907" w:rsidP="00DA1907">
            <w:pPr>
              <w:pStyle w:val="TAR"/>
              <w:rPr>
                <w:rFonts w:cs="Arial"/>
                <w:color w:val="000000"/>
                <w:sz w:val="16"/>
                <w:szCs w:val="16"/>
              </w:rPr>
            </w:pPr>
          </w:p>
        </w:tc>
        <w:tc>
          <w:tcPr>
            <w:tcW w:w="396" w:type="dxa"/>
            <w:shd w:val="solid" w:color="FFFFFF" w:fill="auto"/>
          </w:tcPr>
          <w:p w14:paraId="5AC4E663" w14:textId="77777777" w:rsidR="00DA1907" w:rsidRDefault="00DA1907" w:rsidP="00DA1907">
            <w:pPr>
              <w:pStyle w:val="TAC"/>
              <w:rPr>
                <w:rFonts w:cs="Arial"/>
                <w:color w:val="000000"/>
                <w:sz w:val="16"/>
                <w:szCs w:val="16"/>
                <w:lang w:eastAsia="zh-CN"/>
              </w:rPr>
            </w:pPr>
            <w:r>
              <w:rPr>
                <w:rFonts w:cs="Arial" w:hint="eastAsia"/>
                <w:color w:val="000000"/>
                <w:sz w:val="16"/>
                <w:szCs w:val="16"/>
                <w:lang w:eastAsia="zh-CN"/>
              </w:rPr>
              <w:t>F</w:t>
            </w:r>
          </w:p>
        </w:tc>
        <w:tc>
          <w:tcPr>
            <w:tcW w:w="4672" w:type="dxa"/>
            <w:shd w:val="solid" w:color="FFFFFF" w:fill="auto"/>
          </w:tcPr>
          <w:p w14:paraId="4EC74286" w14:textId="77777777" w:rsidR="00DA1907" w:rsidRDefault="00DA1907" w:rsidP="00DA1907">
            <w:pPr>
              <w:pStyle w:val="TAL"/>
              <w:rPr>
                <w:rFonts w:cs="Arial"/>
                <w:color w:val="000000"/>
                <w:sz w:val="16"/>
                <w:szCs w:val="16"/>
              </w:rPr>
            </w:pPr>
            <w:r>
              <w:rPr>
                <w:rFonts w:cs="Arial"/>
                <w:sz w:val="16"/>
                <w:szCs w:val="16"/>
              </w:rPr>
              <w:t>Update of info and externalDocs fields</w:t>
            </w:r>
          </w:p>
        </w:tc>
        <w:tc>
          <w:tcPr>
            <w:tcW w:w="1150" w:type="dxa"/>
            <w:shd w:val="solid" w:color="FFFFFF" w:fill="auto"/>
          </w:tcPr>
          <w:p w14:paraId="4D4FF15C" w14:textId="77777777" w:rsidR="00DA1907" w:rsidRPr="003638EA" w:rsidRDefault="00DA1907" w:rsidP="00DA1907">
            <w:pPr>
              <w:pStyle w:val="TAC"/>
              <w:rPr>
                <w:rFonts w:cs="Arial"/>
                <w:sz w:val="16"/>
                <w:szCs w:val="16"/>
                <w:lang w:val="en-US" w:eastAsia="zh-CN"/>
              </w:rPr>
            </w:pPr>
            <w:r w:rsidRPr="003638EA">
              <w:rPr>
                <w:rFonts w:cs="Arial" w:hint="eastAsia"/>
                <w:sz w:val="16"/>
                <w:szCs w:val="16"/>
                <w:lang w:val="en-US" w:eastAsia="zh-CN"/>
              </w:rPr>
              <w:t>1</w:t>
            </w:r>
            <w:r w:rsidRPr="003638EA">
              <w:rPr>
                <w:rFonts w:cs="Arial"/>
                <w:sz w:val="16"/>
                <w:szCs w:val="16"/>
                <w:lang w:val="en-US" w:eastAsia="zh-CN"/>
              </w:rPr>
              <w:t>8.2.0</w:t>
            </w:r>
          </w:p>
        </w:tc>
      </w:tr>
      <w:tr w:rsidR="0047160A" w:rsidRPr="00733858" w14:paraId="15EC6F6D"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70EC1D65" w14:textId="77777777" w:rsidR="0047160A" w:rsidRPr="00733858" w:rsidRDefault="0047160A" w:rsidP="0047160A">
            <w:pPr>
              <w:pStyle w:val="TAC"/>
              <w:rPr>
                <w:rFonts w:cs="Arial"/>
                <w:color w:val="000000"/>
                <w:sz w:val="16"/>
                <w:szCs w:val="16"/>
              </w:rPr>
            </w:pPr>
            <w:r>
              <w:rPr>
                <w:rFonts w:cs="Arial"/>
                <w:sz w:val="16"/>
                <w:szCs w:val="16"/>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D30A620" w14:textId="77777777" w:rsidR="0047160A" w:rsidRPr="00733858" w:rsidRDefault="0047160A" w:rsidP="0047160A">
            <w:pPr>
              <w:pStyle w:val="TAC"/>
              <w:rPr>
                <w:rFonts w:cs="Arial"/>
                <w:color w:val="000000"/>
                <w:sz w:val="16"/>
                <w:szCs w:val="16"/>
              </w:rPr>
            </w:pPr>
            <w:r>
              <w:rPr>
                <w:rFonts w:cs="Arial"/>
                <w:sz w:val="16"/>
                <w:szCs w:val="16"/>
              </w:rPr>
              <w:t>CT#102</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3E61EBF9" w14:textId="77777777" w:rsidR="0047160A" w:rsidRPr="00733858" w:rsidRDefault="0047160A" w:rsidP="0047160A">
            <w:pPr>
              <w:pStyle w:val="TAC"/>
              <w:rPr>
                <w:rFonts w:cs="Arial"/>
                <w:color w:val="000000"/>
                <w:sz w:val="16"/>
                <w:szCs w:val="16"/>
              </w:rPr>
            </w:pPr>
            <w:r>
              <w:rPr>
                <w:rFonts w:cs="Arial"/>
                <w:sz w:val="16"/>
                <w:szCs w:val="16"/>
              </w:rPr>
              <w:t>CP-233250</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4DA67AD6" w14:textId="77777777" w:rsidR="0047160A" w:rsidRPr="00733858" w:rsidRDefault="0047160A" w:rsidP="0047160A">
            <w:pPr>
              <w:pStyle w:val="TAL"/>
              <w:rPr>
                <w:rFonts w:cs="Arial"/>
                <w:color w:val="000000"/>
                <w:sz w:val="16"/>
                <w:szCs w:val="16"/>
              </w:rPr>
            </w:pPr>
            <w:r>
              <w:rPr>
                <w:rFonts w:cs="Arial"/>
                <w:sz w:val="16"/>
                <w:szCs w:val="16"/>
              </w:rPr>
              <w:t>0192</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06C3333F" w14:textId="77777777" w:rsidR="0047160A" w:rsidRPr="00733858" w:rsidRDefault="0047160A" w:rsidP="0047160A">
            <w:pPr>
              <w:pStyle w:val="TAR"/>
              <w:rPr>
                <w:rFonts w:cs="Arial"/>
                <w:color w:val="000000"/>
                <w:sz w:val="16"/>
                <w:szCs w:val="16"/>
              </w:rPr>
            </w:pPr>
            <w:r>
              <w:rPr>
                <w:rFonts w:cs="Arial"/>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991A0A7" w14:textId="77777777" w:rsidR="0047160A" w:rsidRPr="00733858" w:rsidRDefault="0047160A" w:rsidP="0047160A">
            <w:pPr>
              <w:pStyle w:val="TAC"/>
              <w:rPr>
                <w:rFonts w:cs="Arial"/>
                <w:color w:val="000000"/>
                <w:sz w:val="16"/>
                <w:szCs w:val="16"/>
                <w:lang w:eastAsia="zh-CN"/>
              </w:rPr>
            </w:pPr>
            <w:r>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32CCD2F4" w14:textId="77777777" w:rsidR="0047160A" w:rsidRPr="00733858" w:rsidRDefault="0047160A" w:rsidP="0047160A">
            <w:pPr>
              <w:pStyle w:val="TAL"/>
              <w:rPr>
                <w:rFonts w:cs="Arial"/>
                <w:sz w:val="16"/>
                <w:szCs w:val="16"/>
              </w:rPr>
            </w:pPr>
            <w:r>
              <w:rPr>
                <w:rFonts w:cs="Arial"/>
                <w:sz w:val="16"/>
                <w:szCs w:val="16"/>
              </w:rPr>
              <w:t>feature naming for network slice replacement</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76C59B87" w14:textId="77777777" w:rsidR="0047160A" w:rsidRPr="00733858" w:rsidRDefault="0047160A" w:rsidP="0047160A">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8.3.0</w:t>
            </w:r>
          </w:p>
        </w:tc>
      </w:tr>
      <w:tr w:rsidR="0047160A" w:rsidRPr="00733858" w14:paraId="6EA53109"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2A7B52EF" w14:textId="77777777" w:rsidR="0047160A" w:rsidRPr="00733858" w:rsidRDefault="0047160A" w:rsidP="0047160A">
            <w:pPr>
              <w:pStyle w:val="TAC"/>
              <w:rPr>
                <w:rFonts w:cs="Arial"/>
                <w:color w:val="000000"/>
                <w:sz w:val="16"/>
                <w:szCs w:val="16"/>
              </w:rPr>
            </w:pPr>
            <w:r>
              <w:rPr>
                <w:rFonts w:cs="Arial"/>
                <w:sz w:val="16"/>
                <w:szCs w:val="16"/>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829665A" w14:textId="77777777" w:rsidR="0047160A" w:rsidRPr="00733858" w:rsidRDefault="0047160A" w:rsidP="0047160A">
            <w:pPr>
              <w:pStyle w:val="TAC"/>
              <w:rPr>
                <w:rFonts w:cs="Arial"/>
                <w:color w:val="000000"/>
                <w:sz w:val="16"/>
                <w:szCs w:val="16"/>
              </w:rPr>
            </w:pPr>
            <w:r>
              <w:rPr>
                <w:rFonts w:cs="Arial"/>
                <w:sz w:val="16"/>
                <w:szCs w:val="16"/>
              </w:rPr>
              <w:t>CT#102</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47486821" w14:textId="77777777" w:rsidR="0047160A" w:rsidRPr="00733858" w:rsidRDefault="0047160A" w:rsidP="0047160A">
            <w:pPr>
              <w:pStyle w:val="TAC"/>
              <w:rPr>
                <w:rFonts w:cs="Arial"/>
                <w:color w:val="000000"/>
                <w:sz w:val="16"/>
                <w:szCs w:val="16"/>
              </w:rPr>
            </w:pPr>
            <w:r>
              <w:rPr>
                <w:rFonts w:cs="Arial"/>
                <w:sz w:val="16"/>
                <w:szCs w:val="16"/>
              </w:rPr>
              <w:t>CP-233229</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FCFA73C" w14:textId="77777777" w:rsidR="0047160A" w:rsidRPr="00733858" w:rsidRDefault="0047160A" w:rsidP="0047160A">
            <w:pPr>
              <w:pStyle w:val="TAL"/>
              <w:rPr>
                <w:rFonts w:cs="Arial"/>
                <w:color w:val="000000"/>
                <w:sz w:val="16"/>
                <w:szCs w:val="16"/>
              </w:rPr>
            </w:pPr>
            <w:r>
              <w:rPr>
                <w:rFonts w:cs="Arial"/>
                <w:sz w:val="16"/>
                <w:szCs w:val="16"/>
              </w:rPr>
              <w:t>0194</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1C4F7C32" w14:textId="77777777" w:rsidR="0047160A" w:rsidRPr="00733858" w:rsidRDefault="0047160A" w:rsidP="0047160A">
            <w:pPr>
              <w:pStyle w:val="TAR"/>
              <w:rPr>
                <w:rFonts w:cs="Arial"/>
                <w:color w:val="000000"/>
                <w:sz w:val="16"/>
                <w:szCs w:val="16"/>
              </w:rPr>
            </w:pPr>
            <w:r>
              <w:rPr>
                <w:rFonts w:cs="Arial"/>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05C4403" w14:textId="77777777" w:rsidR="0047160A" w:rsidRPr="00733858" w:rsidRDefault="0047160A" w:rsidP="0047160A">
            <w:pPr>
              <w:pStyle w:val="TAC"/>
              <w:rPr>
                <w:rFonts w:cs="Arial"/>
                <w:color w:val="000000"/>
                <w:sz w:val="16"/>
                <w:szCs w:val="16"/>
                <w:lang w:eastAsia="zh-CN"/>
              </w:rPr>
            </w:pPr>
            <w:r>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5EA9E341" w14:textId="77777777" w:rsidR="0047160A" w:rsidRPr="00733858" w:rsidRDefault="0047160A" w:rsidP="0047160A">
            <w:pPr>
              <w:pStyle w:val="TAL"/>
              <w:rPr>
                <w:rFonts w:cs="Arial"/>
                <w:sz w:val="16"/>
                <w:szCs w:val="16"/>
              </w:rPr>
            </w:pPr>
            <w:r>
              <w:rPr>
                <w:rFonts w:cs="Arial"/>
                <w:sz w:val="16"/>
                <w:szCs w:val="16"/>
              </w:rPr>
              <w:t>IETF RFC 7540 and 9457 obsoleted by RFC 9113 and 7807</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36802F59" w14:textId="77777777" w:rsidR="0047160A" w:rsidRDefault="0047160A" w:rsidP="0047160A">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8.3.0</w:t>
            </w:r>
          </w:p>
        </w:tc>
      </w:tr>
      <w:tr w:rsidR="00993750" w:rsidRPr="00733858" w14:paraId="163C534C"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52571FF4" w14:textId="77777777" w:rsidR="00993750" w:rsidRDefault="00993750" w:rsidP="00993750">
            <w:pPr>
              <w:pStyle w:val="TAC"/>
              <w:rPr>
                <w:rFonts w:cs="Arial"/>
                <w:sz w:val="16"/>
                <w:szCs w:val="16"/>
                <w:lang w:eastAsia="zh-CN"/>
              </w:rPr>
            </w:pPr>
            <w:r>
              <w:rPr>
                <w:rFonts w:cs="Arial"/>
                <w:sz w:val="16"/>
                <w:szCs w:val="16"/>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371ACE1" w14:textId="77777777" w:rsidR="00993750" w:rsidRDefault="00993750" w:rsidP="00993750">
            <w:pPr>
              <w:pStyle w:val="TAC"/>
              <w:rPr>
                <w:rFonts w:cs="Arial"/>
                <w:sz w:val="16"/>
                <w:szCs w:val="16"/>
              </w:rPr>
            </w:pPr>
            <w:r>
              <w:rPr>
                <w:rFonts w:cs="Arial"/>
                <w:sz w:val="16"/>
                <w:szCs w:val="16"/>
              </w:rPr>
              <w:t>CT#103</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6B021A63" w14:textId="77777777" w:rsidR="00993750" w:rsidRPr="009C6FA2" w:rsidRDefault="00993750" w:rsidP="00993750">
            <w:pPr>
              <w:pStyle w:val="TAC"/>
              <w:rPr>
                <w:rFonts w:cs="Arial"/>
                <w:sz w:val="16"/>
                <w:szCs w:val="16"/>
                <w:lang w:val="en-US"/>
              </w:rPr>
            </w:pPr>
            <w:r>
              <w:rPr>
                <w:rFonts w:cs="Arial"/>
                <w:sz w:val="16"/>
                <w:szCs w:val="16"/>
              </w:rPr>
              <w:t>CP-240178</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4ABB4279" w14:textId="77777777" w:rsidR="00993750" w:rsidRDefault="00993750" w:rsidP="00993750">
            <w:pPr>
              <w:pStyle w:val="TAL"/>
              <w:rPr>
                <w:rFonts w:cs="Arial"/>
                <w:sz w:val="16"/>
                <w:szCs w:val="16"/>
              </w:rPr>
            </w:pPr>
            <w:r>
              <w:rPr>
                <w:rFonts w:cs="Arial"/>
                <w:sz w:val="16"/>
                <w:szCs w:val="16"/>
              </w:rPr>
              <w:t>0199</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0CF1F533" w14:textId="77777777" w:rsidR="00993750" w:rsidRDefault="00993750" w:rsidP="00993750">
            <w:pPr>
              <w:pStyle w:val="TAR"/>
              <w:rPr>
                <w:rFonts w:cs="Arial"/>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95865D1" w14:textId="77777777" w:rsidR="00993750" w:rsidRDefault="00993750" w:rsidP="00993750">
            <w:pPr>
              <w:pStyle w:val="TAC"/>
              <w:rPr>
                <w:rFonts w:cs="Arial"/>
                <w:sz w:val="16"/>
                <w:szCs w:val="16"/>
              </w:rPr>
            </w:pPr>
            <w:r>
              <w:rPr>
                <w:rFonts w:cs="Arial"/>
                <w:sz w:val="16"/>
                <w:szCs w:val="16"/>
              </w:rPr>
              <w:t>B</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0F46D6EC" w14:textId="77777777" w:rsidR="00993750" w:rsidRDefault="00993750" w:rsidP="00993750">
            <w:pPr>
              <w:pStyle w:val="TAL"/>
              <w:rPr>
                <w:rFonts w:cs="Arial"/>
                <w:sz w:val="16"/>
                <w:szCs w:val="16"/>
              </w:rPr>
            </w:pPr>
            <w:r w:rsidRPr="009C6FA2">
              <w:rPr>
                <w:rFonts w:cs="Arial"/>
                <w:sz w:val="16"/>
                <w:szCs w:val="16"/>
              </w:rPr>
              <w:t>revoking the update of S-NSSAI</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2BAFE6F7" w14:textId="77777777" w:rsidR="00993750" w:rsidRPr="009C6FA2" w:rsidRDefault="00993750" w:rsidP="00993750">
            <w:pPr>
              <w:pStyle w:val="TAC"/>
              <w:rPr>
                <w:rFonts w:cs="Arial"/>
                <w:sz w:val="16"/>
                <w:szCs w:val="16"/>
                <w:lang w:eastAsia="zh-CN"/>
              </w:rPr>
            </w:pPr>
            <w:r>
              <w:rPr>
                <w:rFonts w:cs="Arial"/>
                <w:sz w:val="16"/>
                <w:szCs w:val="16"/>
                <w:lang w:eastAsia="zh-CN"/>
              </w:rPr>
              <w:t>18.4.0</w:t>
            </w:r>
          </w:p>
        </w:tc>
      </w:tr>
      <w:tr w:rsidR="00993750" w:rsidRPr="00733858" w14:paraId="5614C101"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23543B9D" w14:textId="77777777" w:rsidR="00993750" w:rsidRDefault="00993750" w:rsidP="00993750">
            <w:pPr>
              <w:pStyle w:val="TAC"/>
              <w:rPr>
                <w:rFonts w:cs="Arial"/>
                <w:sz w:val="16"/>
                <w:szCs w:val="16"/>
                <w:lang w:eastAsia="zh-CN"/>
              </w:rPr>
            </w:pPr>
            <w:r>
              <w:rPr>
                <w:rFonts w:cs="Arial"/>
                <w:sz w:val="16"/>
                <w:szCs w:val="16"/>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17FC7EE" w14:textId="77777777" w:rsidR="00993750" w:rsidRDefault="00993750" w:rsidP="00993750">
            <w:pPr>
              <w:pStyle w:val="TAC"/>
              <w:rPr>
                <w:rFonts w:cs="Arial"/>
                <w:sz w:val="16"/>
                <w:szCs w:val="16"/>
                <w:lang w:eastAsia="zh-CN"/>
              </w:rPr>
            </w:pPr>
            <w:r>
              <w:rPr>
                <w:rFonts w:cs="Arial"/>
                <w:sz w:val="16"/>
                <w:szCs w:val="16"/>
              </w:rPr>
              <w:t>CT#103</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4E25E3C1" w14:textId="77777777" w:rsidR="00993750" w:rsidRDefault="00993750" w:rsidP="00993750">
            <w:pPr>
              <w:pStyle w:val="TAC"/>
              <w:rPr>
                <w:rFonts w:cs="Arial"/>
                <w:sz w:val="16"/>
                <w:szCs w:val="16"/>
                <w:lang w:eastAsia="zh-CN"/>
              </w:rPr>
            </w:pPr>
            <w:r>
              <w:rPr>
                <w:rFonts w:cs="Arial"/>
                <w:sz w:val="16"/>
                <w:szCs w:val="16"/>
              </w:rPr>
              <w:t>CP-240166</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1E9F4B57" w14:textId="77777777" w:rsidR="00993750" w:rsidRDefault="00993750" w:rsidP="00993750">
            <w:pPr>
              <w:pStyle w:val="TAL"/>
              <w:rPr>
                <w:rFonts w:cs="Arial"/>
                <w:sz w:val="16"/>
                <w:szCs w:val="16"/>
              </w:rPr>
            </w:pPr>
            <w:r>
              <w:rPr>
                <w:rFonts w:cs="Arial"/>
                <w:sz w:val="16"/>
                <w:szCs w:val="16"/>
              </w:rPr>
              <w:t>0200</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601A157B" w14:textId="77777777" w:rsidR="00993750" w:rsidRDefault="00993750" w:rsidP="00993750">
            <w:pPr>
              <w:pStyle w:val="TAR"/>
              <w:rPr>
                <w:rFonts w:cs="Arial"/>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3B6F775" w14:textId="77777777" w:rsidR="00993750" w:rsidRDefault="00993750" w:rsidP="00993750">
            <w:pPr>
              <w:pStyle w:val="TAC"/>
              <w:rPr>
                <w:rFonts w:cs="Arial"/>
                <w:sz w:val="16"/>
                <w:szCs w:val="16"/>
              </w:rPr>
            </w:pPr>
            <w:r>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7D40334B" w14:textId="77777777" w:rsidR="00993750" w:rsidRPr="009C6FA2" w:rsidRDefault="00993750" w:rsidP="00993750">
            <w:pPr>
              <w:pStyle w:val="TAL"/>
              <w:rPr>
                <w:rFonts w:cs="Arial"/>
                <w:sz w:val="16"/>
                <w:szCs w:val="16"/>
              </w:rPr>
            </w:pPr>
            <w:r w:rsidRPr="0021202A">
              <w:rPr>
                <w:rFonts w:cs="Arial"/>
                <w:sz w:val="16"/>
                <w:szCs w:val="16"/>
              </w:rPr>
              <w:t>Update of info and externalDocs fields</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22FCC4C0" w14:textId="77777777" w:rsidR="00993750" w:rsidRDefault="00993750" w:rsidP="00993750">
            <w:pPr>
              <w:pStyle w:val="TAC"/>
              <w:rPr>
                <w:rFonts w:cs="Arial"/>
                <w:sz w:val="16"/>
                <w:szCs w:val="16"/>
                <w:lang w:eastAsia="zh-CN"/>
              </w:rPr>
            </w:pPr>
            <w:r>
              <w:rPr>
                <w:rFonts w:cs="Arial"/>
                <w:sz w:val="16"/>
                <w:szCs w:val="16"/>
                <w:lang w:eastAsia="zh-CN"/>
              </w:rPr>
              <w:t>18.4.0</w:t>
            </w:r>
          </w:p>
        </w:tc>
      </w:tr>
      <w:tr w:rsidR="00D30596" w:rsidRPr="00733858" w14:paraId="39CEF7A9"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753D3999" w14:textId="77777777" w:rsidR="00D30596" w:rsidRDefault="00D30596" w:rsidP="00D30596">
            <w:pPr>
              <w:pStyle w:val="TAC"/>
              <w:rPr>
                <w:rFonts w:cs="Arial"/>
                <w:sz w:val="16"/>
                <w:szCs w:val="16"/>
              </w:rPr>
            </w:pPr>
            <w:r>
              <w:rPr>
                <w:rFonts w:cs="Arial" w:hint="eastAsia"/>
                <w:sz w:val="16"/>
                <w:szCs w:val="16"/>
                <w:lang w:eastAsia="zh-CN"/>
              </w:rPr>
              <w:t>2024-</w:t>
            </w:r>
            <w:r w:rsidR="00DD6877">
              <w:rPr>
                <w:rFonts w:cs="Arial" w:hint="eastAsia"/>
                <w:sz w:val="16"/>
                <w:szCs w:val="16"/>
                <w:lang w:eastAsia="zh-CN"/>
              </w:rPr>
              <w:t>0</w:t>
            </w:r>
            <w:r w:rsidR="00DD6877">
              <w:rPr>
                <w:rFonts w:cs="Arial"/>
                <w:sz w:val="16"/>
                <w:szCs w:val="16"/>
                <w:lang w:eastAsia="zh-CN"/>
              </w:rPr>
              <w:t>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8D7948C" w14:textId="77777777" w:rsidR="00D30596" w:rsidRDefault="00DD6877" w:rsidP="00D30596">
            <w:pPr>
              <w:pStyle w:val="TAC"/>
              <w:rPr>
                <w:rFonts w:cs="Arial"/>
                <w:sz w:val="16"/>
                <w:szCs w:val="16"/>
              </w:rPr>
            </w:pPr>
            <w:r>
              <w:rPr>
                <w:rFonts w:cs="Arial"/>
                <w:sz w:val="16"/>
                <w:szCs w:val="16"/>
              </w:rPr>
              <w:t>CT#104</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116AA357" w14:textId="77777777" w:rsidR="00D30596" w:rsidRDefault="00D30596" w:rsidP="00D30596">
            <w:pPr>
              <w:pStyle w:val="TAC"/>
              <w:rPr>
                <w:rFonts w:cs="Arial"/>
                <w:sz w:val="16"/>
                <w:szCs w:val="16"/>
              </w:rPr>
            </w:pPr>
            <w:r w:rsidRPr="00D30596">
              <w:rPr>
                <w:rFonts w:cs="Arial"/>
                <w:sz w:val="16"/>
                <w:szCs w:val="16"/>
              </w:rPr>
              <w:t>CP-241093</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43090A56" w14:textId="77777777" w:rsidR="00D30596" w:rsidRDefault="00D30596" w:rsidP="00D30596">
            <w:pPr>
              <w:pStyle w:val="TAL"/>
              <w:rPr>
                <w:rFonts w:cs="Arial"/>
                <w:sz w:val="16"/>
                <w:szCs w:val="16"/>
              </w:rPr>
            </w:pPr>
            <w:r>
              <w:rPr>
                <w:rFonts w:cs="Arial"/>
                <w:sz w:val="16"/>
                <w:szCs w:val="16"/>
              </w:rPr>
              <w:t>0202</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4CDE54E4" w14:textId="77777777" w:rsidR="00D30596" w:rsidRDefault="00D30596" w:rsidP="00D30596">
            <w:pPr>
              <w:pStyle w:val="TAR"/>
              <w:rPr>
                <w:rFonts w:cs="Arial"/>
                <w:sz w:val="16"/>
                <w:szCs w:val="16"/>
              </w:rPr>
            </w:pPr>
            <w:r>
              <w:rPr>
                <w:rFonts w:cs="Arial"/>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86B8BE5" w14:textId="77777777" w:rsidR="00D30596" w:rsidRDefault="00D30596" w:rsidP="00D30596">
            <w:pPr>
              <w:pStyle w:val="TAC"/>
              <w:rPr>
                <w:rFonts w:cs="Arial"/>
                <w:sz w:val="16"/>
                <w:szCs w:val="16"/>
              </w:rPr>
            </w:pPr>
            <w:r>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20E2743C" w14:textId="77777777" w:rsidR="00D30596" w:rsidRPr="0021202A" w:rsidRDefault="00D30596" w:rsidP="00D30596">
            <w:pPr>
              <w:pStyle w:val="TAL"/>
              <w:rPr>
                <w:rFonts w:cs="Arial"/>
                <w:sz w:val="16"/>
                <w:szCs w:val="16"/>
              </w:rPr>
            </w:pPr>
            <w:r w:rsidRPr="007744A9">
              <w:rPr>
                <w:rFonts w:cs="Arial"/>
                <w:sz w:val="16"/>
                <w:szCs w:val="16"/>
              </w:rPr>
              <w:t>Move some data types definition to the correct clause</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2A91E370" w14:textId="77777777" w:rsidR="00D30596" w:rsidRDefault="00D30596" w:rsidP="00D30596">
            <w:pPr>
              <w:pStyle w:val="TAC"/>
              <w:rPr>
                <w:rFonts w:cs="Arial"/>
                <w:sz w:val="16"/>
                <w:szCs w:val="16"/>
                <w:lang w:eastAsia="zh-CN"/>
              </w:rPr>
            </w:pPr>
            <w:r>
              <w:rPr>
                <w:rFonts w:cs="Arial"/>
                <w:sz w:val="16"/>
                <w:szCs w:val="16"/>
                <w:lang w:val="en-US" w:eastAsia="zh-CN"/>
              </w:rPr>
              <w:t>18.5.0</w:t>
            </w:r>
          </w:p>
        </w:tc>
      </w:tr>
      <w:tr w:rsidR="00D30596" w:rsidRPr="00733858" w14:paraId="5C5DECB5"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53FFDC2B" w14:textId="77777777" w:rsidR="00D30596" w:rsidRDefault="00D30596" w:rsidP="00D30596">
            <w:pPr>
              <w:pStyle w:val="TAC"/>
              <w:rPr>
                <w:rFonts w:cs="Arial"/>
                <w:sz w:val="16"/>
                <w:szCs w:val="16"/>
              </w:rPr>
            </w:pPr>
            <w:r>
              <w:rPr>
                <w:rFonts w:cs="Arial" w:hint="eastAsia"/>
                <w:sz w:val="16"/>
                <w:szCs w:val="16"/>
                <w:lang w:eastAsia="zh-CN"/>
              </w:rPr>
              <w:t>2024-</w:t>
            </w:r>
            <w:r w:rsidR="00DD6877">
              <w:rPr>
                <w:rFonts w:cs="Arial" w:hint="eastAsia"/>
                <w:sz w:val="16"/>
                <w:szCs w:val="16"/>
                <w:lang w:eastAsia="zh-CN"/>
              </w:rPr>
              <w:t>0</w:t>
            </w:r>
            <w:r w:rsidR="00DD6877">
              <w:rPr>
                <w:rFonts w:cs="Arial"/>
                <w:sz w:val="16"/>
                <w:szCs w:val="16"/>
                <w:lang w:eastAsia="zh-CN"/>
              </w:rPr>
              <w:t>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9AE4C4B" w14:textId="77777777" w:rsidR="00D30596" w:rsidRDefault="00DD6877" w:rsidP="00D30596">
            <w:pPr>
              <w:pStyle w:val="TAC"/>
              <w:rPr>
                <w:rFonts w:cs="Arial"/>
                <w:sz w:val="16"/>
                <w:szCs w:val="16"/>
              </w:rPr>
            </w:pPr>
            <w:r>
              <w:rPr>
                <w:rFonts w:cs="Arial"/>
                <w:sz w:val="16"/>
                <w:szCs w:val="16"/>
              </w:rPr>
              <w:t>CT#104</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4EB19796" w14:textId="77777777" w:rsidR="00D30596" w:rsidRDefault="00D30596" w:rsidP="00D30596">
            <w:pPr>
              <w:pStyle w:val="TAC"/>
              <w:rPr>
                <w:rFonts w:cs="Arial"/>
                <w:sz w:val="16"/>
                <w:szCs w:val="16"/>
              </w:rPr>
            </w:pPr>
            <w:r w:rsidRPr="00D30596">
              <w:rPr>
                <w:rFonts w:cs="Arial"/>
                <w:sz w:val="16"/>
                <w:szCs w:val="16"/>
              </w:rPr>
              <w:t>CP-241093</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E113421" w14:textId="77777777" w:rsidR="00D30596" w:rsidRDefault="00D30596" w:rsidP="00D30596">
            <w:pPr>
              <w:pStyle w:val="TAL"/>
              <w:rPr>
                <w:rFonts w:cs="Arial"/>
                <w:sz w:val="16"/>
                <w:szCs w:val="16"/>
              </w:rPr>
            </w:pPr>
            <w:r>
              <w:rPr>
                <w:rFonts w:cs="Arial"/>
                <w:sz w:val="16"/>
                <w:szCs w:val="16"/>
              </w:rPr>
              <w:t>0203</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45099946" w14:textId="77777777" w:rsidR="00D30596" w:rsidRDefault="00D30596" w:rsidP="00D30596">
            <w:pPr>
              <w:pStyle w:val="TAR"/>
              <w:rPr>
                <w:rFonts w:cs="Arial"/>
                <w:sz w:val="16"/>
                <w:szCs w:val="16"/>
              </w:rPr>
            </w:pPr>
            <w:r>
              <w:rPr>
                <w:rFonts w:cs="Arial"/>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C49F09E" w14:textId="77777777" w:rsidR="00D30596" w:rsidRDefault="00D30596" w:rsidP="00D30596">
            <w:pPr>
              <w:pStyle w:val="TAC"/>
              <w:rPr>
                <w:rFonts w:cs="Arial"/>
                <w:sz w:val="16"/>
                <w:szCs w:val="16"/>
              </w:rPr>
            </w:pPr>
            <w:r>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5BA09D3C" w14:textId="77777777" w:rsidR="00D30596" w:rsidRPr="0021202A" w:rsidRDefault="00D30596" w:rsidP="00D30596">
            <w:pPr>
              <w:pStyle w:val="TAL"/>
              <w:rPr>
                <w:rFonts w:cs="Arial"/>
                <w:sz w:val="16"/>
                <w:szCs w:val="16"/>
              </w:rPr>
            </w:pPr>
            <w:r w:rsidRPr="007744A9">
              <w:rPr>
                <w:rFonts w:cs="Arial"/>
                <w:sz w:val="16"/>
                <w:szCs w:val="16"/>
              </w:rPr>
              <w:t>Add the missing description fields for the reused data types</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3BBCFDB5" w14:textId="77777777" w:rsidR="00D30596" w:rsidRDefault="00D30596" w:rsidP="00D30596">
            <w:pPr>
              <w:pStyle w:val="TAC"/>
              <w:rPr>
                <w:rFonts w:cs="Arial"/>
                <w:sz w:val="16"/>
                <w:szCs w:val="16"/>
                <w:lang w:eastAsia="zh-CN"/>
              </w:rPr>
            </w:pPr>
            <w:r>
              <w:rPr>
                <w:rFonts w:cs="Arial"/>
                <w:sz w:val="16"/>
                <w:szCs w:val="16"/>
                <w:lang w:val="en-US" w:eastAsia="zh-CN"/>
              </w:rPr>
              <w:t>18.5.0</w:t>
            </w:r>
          </w:p>
        </w:tc>
      </w:tr>
      <w:tr w:rsidR="00D30596" w:rsidRPr="00733858" w14:paraId="75F10D12"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1A4EC16F" w14:textId="77777777" w:rsidR="00D30596" w:rsidRDefault="00D30596" w:rsidP="00D30596">
            <w:pPr>
              <w:pStyle w:val="TAC"/>
              <w:rPr>
                <w:rFonts w:cs="Arial"/>
                <w:sz w:val="16"/>
                <w:szCs w:val="16"/>
              </w:rPr>
            </w:pPr>
            <w:r>
              <w:rPr>
                <w:rFonts w:cs="Arial" w:hint="eastAsia"/>
                <w:sz w:val="16"/>
                <w:szCs w:val="16"/>
                <w:lang w:eastAsia="zh-CN"/>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A5F8575" w14:textId="77777777" w:rsidR="00D30596" w:rsidRDefault="00DD6877" w:rsidP="00D30596">
            <w:pPr>
              <w:pStyle w:val="TAC"/>
              <w:rPr>
                <w:rFonts w:cs="Arial"/>
                <w:sz w:val="16"/>
                <w:szCs w:val="16"/>
              </w:rPr>
            </w:pPr>
            <w:r>
              <w:rPr>
                <w:rFonts w:cs="Arial"/>
                <w:sz w:val="16"/>
                <w:szCs w:val="16"/>
              </w:rPr>
              <w:t>CT#104</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1D8FB3F2" w14:textId="77777777" w:rsidR="00D30596" w:rsidRDefault="00D30596" w:rsidP="00D30596">
            <w:pPr>
              <w:pStyle w:val="TAC"/>
              <w:rPr>
                <w:rFonts w:cs="Arial"/>
                <w:sz w:val="16"/>
                <w:szCs w:val="16"/>
              </w:rPr>
            </w:pPr>
            <w:r w:rsidRPr="00D30596">
              <w:rPr>
                <w:rFonts w:cs="Arial"/>
                <w:sz w:val="16"/>
                <w:szCs w:val="16"/>
              </w:rPr>
              <w:t>CP-241085</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2CF7079C" w14:textId="77777777" w:rsidR="00D30596" w:rsidRDefault="00D30596" w:rsidP="00D30596">
            <w:pPr>
              <w:pStyle w:val="TAL"/>
              <w:rPr>
                <w:rFonts w:cs="Arial"/>
                <w:sz w:val="16"/>
                <w:szCs w:val="16"/>
              </w:rPr>
            </w:pPr>
            <w:r>
              <w:rPr>
                <w:rFonts w:cs="Arial"/>
                <w:sz w:val="16"/>
                <w:szCs w:val="16"/>
              </w:rPr>
              <w:t>0204</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1BEBA418" w14:textId="77777777" w:rsidR="00D30596" w:rsidRDefault="00D30596" w:rsidP="00D30596">
            <w:pPr>
              <w:pStyle w:val="TAR"/>
              <w:rPr>
                <w:rFonts w:cs="Arial"/>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A02FDF1" w14:textId="77777777" w:rsidR="00D30596" w:rsidRDefault="00D30596" w:rsidP="00D30596">
            <w:pPr>
              <w:pStyle w:val="TAC"/>
              <w:rPr>
                <w:rFonts w:cs="Arial"/>
                <w:sz w:val="16"/>
                <w:szCs w:val="16"/>
              </w:rPr>
            </w:pPr>
            <w:r>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1FD4DC7F" w14:textId="77777777" w:rsidR="00D30596" w:rsidRPr="0021202A" w:rsidRDefault="00D30596" w:rsidP="00D30596">
            <w:pPr>
              <w:pStyle w:val="TAL"/>
              <w:rPr>
                <w:rFonts w:cs="Arial"/>
                <w:sz w:val="16"/>
                <w:szCs w:val="16"/>
              </w:rPr>
            </w:pPr>
            <w:r w:rsidRPr="008B7AEE">
              <w:rPr>
                <w:rFonts w:cs="Arial"/>
                <w:sz w:val="16"/>
                <w:szCs w:val="16"/>
              </w:rPr>
              <w:t>Update of info and externalDocs fields</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441BB4BA" w14:textId="77777777" w:rsidR="00D30596" w:rsidRDefault="00D30596" w:rsidP="00D30596">
            <w:pPr>
              <w:pStyle w:val="TAC"/>
              <w:rPr>
                <w:rFonts w:cs="Arial"/>
                <w:sz w:val="16"/>
                <w:szCs w:val="16"/>
                <w:lang w:eastAsia="zh-CN"/>
              </w:rPr>
            </w:pPr>
            <w:r>
              <w:rPr>
                <w:rFonts w:cs="Arial"/>
                <w:sz w:val="16"/>
                <w:szCs w:val="16"/>
                <w:lang w:val="en-US" w:eastAsia="zh-CN"/>
              </w:rPr>
              <w:t>18.5.0</w:t>
            </w:r>
          </w:p>
        </w:tc>
      </w:tr>
      <w:tr w:rsidR="00A75A9A" w:rsidRPr="00733858" w14:paraId="56D7E5BD"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3B8F7303" w14:textId="77777777" w:rsidR="00A75A9A" w:rsidRDefault="00A75A9A" w:rsidP="00A75A9A">
            <w:pPr>
              <w:pStyle w:val="TAC"/>
              <w:rPr>
                <w:rFonts w:cs="Arial"/>
                <w:sz w:val="16"/>
                <w:szCs w:val="16"/>
                <w:lang w:eastAsia="zh-CN"/>
              </w:rPr>
            </w:pPr>
            <w:r>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93BFD28" w14:textId="77777777" w:rsidR="00A75A9A" w:rsidRDefault="00A75A9A" w:rsidP="00A75A9A">
            <w:pPr>
              <w:pStyle w:val="TAC"/>
              <w:rPr>
                <w:rFonts w:cs="Arial"/>
                <w:sz w:val="16"/>
                <w:szCs w:val="16"/>
                <w:lang w:val="en-US" w:eastAsia="zh-CN"/>
              </w:rPr>
            </w:pPr>
            <w:r>
              <w:rPr>
                <w:rFonts w:cs="Arial"/>
                <w:sz w:val="16"/>
                <w:szCs w:val="16"/>
              </w:rPr>
              <w:t>CT#105</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5D6B8A72" w14:textId="77777777" w:rsidR="00A75A9A" w:rsidRPr="00D30596" w:rsidRDefault="00A75A9A" w:rsidP="00A75A9A">
            <w:pPr>
              <w:pStyle w:val="TAC"/>
              <w:rPr>
                <w:rFonts w:cs="Arial"/>
                <w:sz w:val="16"/>
                <w:szCs w:val="16"/>
              </w:rPr>
            </w:pPr>
            <w:r>
              <w:rPr>
                <w:rFonts w:cs="Arial"/>
                <w:sz w:val="16"/>
                <w:szCs w:val="16"/>
              </w:rPr>
              <w:t>CP-242154</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1AB29FC" w14:textId="77777777" w:rsidR="00A75A9A" w:rsidRDefault="00A75A9A" w:rsidP="00A75A9A">
            <w:pPr>
              <w:pStyle w:val="TAL"/>
              <w:rPr>
                <w:rFonts w:cs="Arial"/>
                <w:sz w:val="16"/>
                <w:szCs w:val="16"/>
              </w:rPr>
            </w:pPr>
            <w:r>
              <w:rPr>
                <w:rFonts w:cs="Arial"/>
                <w:sz w:val="16"/>
                <w:szCs w:val="16"/>
              </w:rPr>
              <w:t>0208</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1E76519C" w14:textId="77777777" w:rsidR="00A75A9A" w:rsidRDefault="00A75A9A" w:rsidP="00A75A9A">
            <w:pPr>
              <w:pStyle w:val="TAR"/>
              <w:rPr>
                <w:rFonts w:cs="Arial"/>
                <w:sz w:val="16"/>
                <w:szCs w:val="16"/>
              </w:rPr>
            </w:pPr>
            <w:r>
              <w:rPr>
                <w:rFonts w:cs="Arial"/>
                <w:sz w:val="16"/>
                <w:szCs w:val="16"/>
              </w:rPr>
              <w:t xml:space="preserve">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C2595D5" w14:textId="77777777" w:rsidR="00A75A9A" w:rsidRDefault="00A75A9A" w:rsidP="00A75A9A">
            <w:pPr>
              <w:pStyle w:val="TAC"/>
              <w:rPr>
                <w:rFonts w:cs="Arial"/>
                <w:sz w:val="16"/>
                <w:szCs w:val="16"/>
              </w:rPr>
            </w:pPr>
            <w:r>
              <w:rPr>
                <w:rFonts w:cs="Arial"/>
                <w:sz w:val="16"/>
                <w:szCs w:val="16"/>
              </w:rPr>
              <w:t>A</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08F1D3CA" w14:textId="77777777" w:rsidR="00A75A9A" w:rsidRPr="008B7AEE" w:rsidRDefault="00A75A9A" w:rsidP="00A75A9A">
            <w:pPr>
              <w:pStyle w:val="TAL"/>
              <w:rPr>
                <w:rFonts w:cs="Arial"/>
                <w:sz w:val="16"/>
                <w:szCs w:val="16"/>
              </w:rPr>
            </w:pPr>
            <w:r>
              <w:rPr>
                <w:rFonts w:cs="Arial"/>
                <w:sz w:val="16"/>
                <w:szCs w:val="16"/>
              </w:rPr>
              <w:t>Corrections on BSF Notification</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4056A3D4" w14:textId="77777777" w:rsidR="00A75A9A" w:rsidRDefault="00A75A9A" w:rsidP="00A75A9A">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8.6.0</w:t>
            </w:r>
          </w:p>
        </w:tc>
      </w:tr>
      <w:tr w:rsidR="00A75A9A" w:rsidRPr="00733858" w14:paraId="462A1D65"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339568D0" w14:textId="77777777" w:rsidR="00A75A9A" w:rsidRDefault="00A75A9A" w:rsidP="00A75A9A">
            <w:pPr>
              <w:pStyle w:val="TAC"/>
              <w:rPr>
                <w:rFonts w:cs="Arial"/>
                <w:sz w:val="16"/>
                <w:szCs w:val="16"/>
                <w:lang w:eastAsia="zh-CN"/>
              </w:rPr>
            </w:pPr>
            <w:r>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5E2D5A6" w14:textId="77777777" w:rsidR="00A75A9A" w:rsidRDefault="00A75A9A" w:rsidP="00A75A9A">
            <w:pPr>
              <w:pStyle w:val="TAC"/>
              <w:rPr>
                <w:rFonts w:cs="Arial"/>
                <w:sz w:val="16"/>
                <w:szCs w:val="16"/>
                <w:lang w:val="en-US" w:eastAsia="zh-CN"/>
              </w:rPr>
            </w:pPr>
            <w:r>
              <w:rPr>
                <w:rFonts w:cs="Arial"/>
                <w:sz w:val="16"/>
                <w:szCs w:val="16"/>
              </w:rPr>
              <w:t>CT#105</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6A2AEBDD" w14:textId="77777777" w:rsidR="00A75A9A" w:rsidRPr="00D30596" w:rsidRDefault="00A75A9A" w:rsidP="00A75A9A">
            <w:pPr>
              <w:pStyle w:val="TAC"/>
              <w:rPr>
                <w:rFonts w:cs="Arial"/>
                <w:sz w:val="16"/>
                <w:szCs w:val="16"/>
              </w:rPr>
            </w:pPr>
            <w:r>
              <w:rPr>
                <w:rFonts w:cs="Arial"/>
                <w:sz w:val="16"/>
                <w:szCs w:val="16"/>
              </w:rPr>
              <w:t>CP-242142</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BA75DB9" w14:textId="77777777" w:rsidR="00A75A9A" w:rsidRDefault="00A75A9A" w:rsidP="00A75A9A">
            <w:pPr>
              <w:pStyle w:val="TAL"/>
              <w:rPr>
                <w:rFonts w:cs="Arial"/>
                <w:sz w:val="16"/>
                <w:szCs w:val="16"/>
              </w:rPr>
            </w:pPr>
            <w:r>
              <w:rPr>
                <w:rFonts w:cs="Arial"/>
                <w:sz w:val="16"/>
                <w:szCs w:val="16"/>
              </w:rPr>
              <w:t>0209</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2EC32CEB" w14:textId="77777777" w:rsidR="00A75A9A" w:rsidRDefault="00A75A9A" w:rsidP="00A75A9A">
            <w:pPr>
              <w:pStyle w:val="TAR"/>
              <w:rPr>
                <w:rFonts w:cs="Arial"/>
                <w:sz w:val="16"/>
                <w:szCs w:val="16"/>
              </w:rPr>
            </w:pPr>
            <w:r>
              <w:rPr>
                <w:rFonts w:cs="Arial"/>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09EFB61" w14:textId="77777777" w:rsidR="00A75A9A" w:rsidRDefault="00A75A9A" w:rsidP="00A75A9A">
            <w:pPr>
              <w:pStyle w:val="TAC"/>
              <w:rPr>
                <w:rFonts w:cs="Arial"/>
                <w:sz w:val="16"/>
                <w:szCs w:val="16"/>
              </w:rPr>
            </w:pPr>
            <w:r>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3E1E8112" w14:textId="77777777" w:rsidR="00A75A9A" w:rsidRPr="008B7AEE" w:rsidRDefault="00A75A9A" w:rsidP="00A75A9A">
            <w:pPr>
              <w:pStyle w:val="TAL"/>
              <w:rPr>
                <w:rFonts w:cs="Arial"/>
                <w:sz w:val="16"/>
                <w:szCs w:val="16"/>
              </w:rPr>
            </w:pPr>
            <w:r>
              <w:rPr>
                <w:rFonts w:cs="Arial"/>
                <w:sz w:val="16"/>
                <w:szCs w:val="16"/>
              </w:rPr>
              <w:t>Corrections on the location of pcfBindings resource</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334A584C" w14:textId="77777777" w:rsidR="00A75A9A" w:rsidRDefault="00A75A9A" w:rsidP="00A75A9A">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8.6.0</w:t>
            </w:r>
          </w:p>
        </w:tc>
      </w:tr>
      <w:tr w:rsidR="00A75A9A" w:rsidRPr="00733858" w14:paraId="56136B7F"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58B697F6" w14:textId="77777777" w:rsidR="00A75A9A" w:rsidRDefault="00A75A9A" w:rsidP="00A75A9A">
            <w:pPr>
              <w:pStyle w:val="TAC"/>
              <w:rPr>
                <w:rFonts w:cs="Arial"/>
                <w:sz w:val="16"/>
                <w:szCs w:val="16"/>
              </w:rPr>
            </w:pPr>
            <w:r>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FF0A443" w14:textId="77777777" w:rsidR="00A75A9A" w:rsidRDefault="00A75A9A" w:rsidP="00A75A9A">
            <w:pPr>
              <w:pStyle w:val="TAC"/>
              <w:rPr>
                <w:rFonts w:cs="Arial"/>
                <w:sz w:val="16"/>
                <w:szCs w:val="16"/>
              </w:rPr>
            </w:pPr>
            <w:r>
              <w:rPr>
                <w:rFonts w:cs="Arial"/>
                <w:sz w:val="16"/>
                <w:szCs w:val="16"/>
              </w:rPr>
              <w:t>CT#105</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7DDA8DC1" w14:textId="77777777" w:rsidR="00A75A9A" w:rsidRDefault="00A75A9A" w:rsidP="00A75A9A">
            <w:pPr>
              <w:pStyle w:val="TAC"/>
              <w:rPr>
                <w:rFonts w:cs="Arial"/>
                <w:sz w:val="16"/>
                <w:szCs w:val="16"/>
              </w:rPr>
            </w:pPr>
            <w:r>
              <w:rPr>
                <w:rFonts w:cs="Arial"/>
                <w:sz w:val="16"/>
                <w:szCs w:val="16"/>
              </w:rPr>
              <w:t>CP-242120</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447D2936" w14:textId="77777777" w:rsidR="00A75A9A" w:rsidRDefault="00A75A9A" w:rsidP="00A75A9A">
            <w:pPr>
              <w:pStyle w:val="TAL"/>
              <w:rPr>
                <w:rFonts w:cs="Arial"/>
                <w:sz w:val="16"/>
                <w:szCs w:val="16"/>
              </w:rPr>
            </w:pPr>
            <w:r>
              <w:rPr>
                <w:rFonts w:cs="Arial"/>
                <w:sz w:val="16"/>
                <w:szCs w:val="16"/>
              </w:rPr>
              <w:t>0211</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10A2DF73" w14:textId="77777777" w:rsidR="00A75A9A" w:rsidRDefault="00A75A9A" w:rsidP="00A75A9A">
            <w:pPr>
              <w:pStyle w:val="TAR"/>
              <w:rPr>
                <w:rFonts w:cs="Arial"/>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36308A8" w14:textId="77777777" w:rsidR="00A75A9A" w:rsidRDefault="00A75A9A" w:rsidP="00A75A9A">
            <w:pPr>
              <w:pStyle w:val="TAC"/>
              <w:rPr>
                <w:rFonts w:cs="Arial"/>
                <w:sz w:val="16"/>
                <w:szCs w:val="16"/>
              </w:rPr>
            </w:pPr>
            <w:r>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194FF29F" w14:textId="77777777" w:rsidR="00A75A9A" w:rsidRDefault="00A75A9A" w:rsidP="00A75A9A">
            <w:pPr>
              <w:pStyle w:val="TAL"/>
              <w:rPr>
                <w:rFonts w:cs="Arial"/>
                <w:sz w:val="16"/>
                <w:szCs w:val="16"/>
              </w:rPr>
            </w:pPr>
            <w:r w:rsidRPr="008B7AEE">
              <w:rPr>
                <w:rFonts w:cs="Arial"/>
                <w:sz w:val="16"/>
                <w:szCs w:val="16"/>
              </w:rPr>
              <w:t>Update of info and externalDocs fields</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2B1B6C38" w14:textId="77777777" w:rsidR="00A75A9A" w:rsidRDefault="00A75A9A" w:rsidP="00A75A9A">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8.6.0</w:t>
            </w:r>
          </w:p>
        </w:tc>
      </w:tr>
      <w:tr w:rsidR="00994162" w:rsidRPr="00733858" w14:paraId="32C1F8DA"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420FC818" w14:textId="77777777" w:rsidR="00994162" w:rsidRDefault="00994162" w:rsidP="00994162">
            <w:pPr>
              <w:pStyle w:val="TAC"/>
              <w:rPr>
                <w:rFonts w:cs="Arial"/>
                <w:sz w:val="16"/>
                <w:szCs w:val="16"/>
              </w:rPr>
            </w:pPr>
            <w:r>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27C1C34" w14:textId="77777777" w:rsidR="00994162" w:rsidRDefault="00994162" w:rsidP="00994162">
            <w:pPr>
              <w:pStyle w:val="TAC"/>
              <w:rPr>
                <w:rFonts w:cs="Arial"/>
                <w:sz w:val="16"/>
                <w:szCs w:val="16"/>
              </w:rPr>
            </w:pPr>
            <w:r>
              <w:rPr>
                <w:rFonts w:cs="Arial"/>
                <w:sz w:val="16"/>
                <w:szCs w:val="16"/>
              </w:rPr>
              <w:t>CT#105</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1E52EEC7" w14:textId="77777777" w:rsidR="00994162" w:rsidRDefault="00994162" w:rsidP="00994162">
            <w:pPr>
              <w:pStyle w:val="TAC"/>
              <w:rPr>
                <w:rFonts w:cs="Arial"/>
                <w:sz w:val="16"/>
                <w:szCs w:val="16"/>
              </w:rPr>
            </w:pPr>
            <w:r>
              <w:rPr>
                <w:rFonts w:cs="Arial"/>
                <w:sz w:val="16"/>
                <w:szCs w:val="16"/>
              </w:rPr>
              <w:t>CP-242118</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6E9F13BE" w14:textId="77777777" w:rsidR="00994162" w:rsidRDefault="00994162" w:rsidP="00994162">
            <w:pPr>
              <w:pStyle w:val="TAL"/>
              <w:rPr>
                <w:rFonts w:cs="Arial"/>
                <w:sz w:val="16"/>
                <w:szCs w:val="16"/>
              </w:rPr>
            </w:pPr>
            <w:r>
              <w:rPr>
                <w:rFonts w:cs="Arial"/>
                <w:sz w:val="16"/>
                <w:szCs w:val="16"/>
              </w:rPr>
              <w:t>0205</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67C55CDA" w14:textId="77777777" w:rsidR="00994162" w:rsidRDefault="00994162" w:rsidP="00994162">
            <w:pPr>
              <w:pStyle w:val="TAR"/>
              <w:rPr>
                <w:rFonts w:cs="Arial"/>
                <w:sz w:val="16"/>
                <w:szCs w:val="16"/>
              </w:rPr>
            </w:pPr>
            <w:r>
              <w:rPr>
                <w:rFonts w:cs="Arial" w:hint="eastAsia"/>
                <w:sz w:val="16"/>
                <w:szCs w:val="16"/>
              </w:rPr>
              <w:t>3</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98808B7" w14:textId="77777777" w:rsidR="00994162" w:rsidRDefault="00994162" w:rsidP="00994162">
            <w:pPr>
              <w:pStyle w:val="TAC"/>
              <w:rPr>
                <w:rFonts w:cs="Arial"/>
                <w:sz w:val="16"/>
                <w:szCs w:val="16"/>
              </w:rPr>
            </w:pPr>
            <w:r>
              <w:rPr>
                <w:rFonts w:cs="Arial"/>
                <w:sz w:val="16"/>
                <w:szCs w:val="16"/>
              </w:rPr>
              <w:t>B</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12C30F14" w14:textId="77777777" w:rsidR="00994162" w:rsidRPr="008B7AEE" w:rsidRDefault="00994162" w:rsidP="00994162">
            <w:pPr>
              <w:pStyle w:val="TAL"/>
              <w:rPr>
                <w:rFonts w:cs="Arial"/>
                <w:sz w:val="16"/>
                <w:szCs w:val="16"/>
              </w:rPr>
            </w:pPr>
            <w:r>
              <w:rPr>
                <w:rFonts w:cs="Arial"/>
                <w:sz w:val="16"/>
                <w:szCs w:val="16"/>
              </w:rPr>
              <w:t>Updates and corrections to the Nbsf_Management API</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60262763" w14:textId="77777777" w:rsidR="00994162" w:rsidRDefault="00994162" w:rsidP="00994162">
            <w:pPr>
              <w:pStyle w:val="TAC"/>
              <w:rPr>
                <w:rFonts w:cs="Arial"/>
                <w:sz w:val="16"/>
                <w:szCs w:val="16"/>
                <w:lang w:val="en-US" w:eastAsia="zh-CN"/>
              </w:rPr>
            </w:pPr>
            <w:r w:rsidRPr="00F10BA9">
              <w:rPr>
                <w:rFonts w:cs="Arial" w:hint="eastAsia"/>
                <w:sz w:val="16"/>
                <w:szCs w:val="16"/>
                <w:lang w:val="en-US" w:eastAsia="zh-CN"/>
              </w:rPr>
              <w:t>1</w:t>
            </w:r>
            <w:r w:rsidRPr="00F10BA9">
              <w:rPr>
                <w:rFonts w:cs="Arial"/>
                <w:sz w:val="16"/>
                <w:szCs w:val="16"/>
                <w:lang w:val="en-US" w:eastAsia="zh-CN"/>
              </w:rPr>
              <w:t>9.0.0</w:t>
            </w:r>
          </w:p>
        </w:tc>
      </w:tr>
      <w:tr w:rsidR="00994162" w:rsidRPr="00733858" w14:paraId="59C6C255"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56748EA6" w14:textId="77777777" w:rsidR="00994162" w:rsidRDefault="00994162" w:rsidP="00994162">
            <w:pPr>
              <w:pStyle w:val="TAC"/>
              <w:rPr>
                <w:rFonts w:cs="Arial"/>
                <w:sz w:val="16"/>
                <w:szCs w:val="16"/>
              </w:rPr>
            </w:pPr>
            <w:r>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0914CC5" w14:textId="77777777" w:rsidR="00994162" w:rsidRDefault="00994162" w:rsidP="00994162">
            <w:pPr>
              <w:pStyle w:val="TAC"/>
              <w:rPr>
                <w:rFonts w:cs="Arial"/>
                <w:sz w:val="16"/>
                <w:szCs w:val="16"/>
              </w:rPr>
            </w:pPr>
            <w:r>
              <w:rPr>
                <w:rFonts w:cs="Arial"/>
                <w:sz w:val="16"/>
                <w:szCs w:val="16"/>
              </w:rPr>
              <w:t>CT#105</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713B12EE" w14:textId="77777777" w:rsidR="00994162" w:rsidRDefault="00994162" w:rsidP="00994162">
            <w:pPr>
              <w:pStyle w:val="TAC"/>
              <w:rPr>
                <w:rFonts w:cs="Arial"/>
                <w:sz w:val="16"/>
                <w:szCs w:val="16"/>
              </w:rPr>
            </w:pPr>
            <w:r>
              <w:rPr>
                <w:rFonts w:cs="Arial"/>
                <w:sz w:val="16"/>
                <w:szCs w:val="16"/>
              </w:rPr>
              <w:t>CP-242222</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2522DD9" w14:textId="77777777" w:rsidR="00994162" w:rsidRDefault="00994162" w:rsidP="00994162">
            <w:pPr>
              <w:pStyle w:val="TAL"/>
              <w:rPr>
                <w:rFonts w:cs="Arial"/>
                <w:sz w:val="16"/>
                <w:szCs w:val="16"/>
              </w:rPr>
            </w:pPr>
            <w:r>
              <w:rPr>
                <w:rFonts w:cs="Arial"/>
                <w:sz w:val="16"/>
                <w:szCs w:val="16"/>
              </w:rPr>
              <w:t>0206</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25B59B33" w14:textId="77777777" w:rsidR="00994162" w:rsidRDefault="00994162" w:rsidP="00994162">
            <w:pPr>
              <w:pStyle w:val="TAR"/>
              <w:rPr>
                <w:rFonts w:cs="Arial"/>
                <w:sz w:val="16"/>
                <w:szCs w:val="16"/>
                <w:lang w:eastAsia="zh-CN"/>
              </w:rPr>
            </w:pPr>
            <w:r>
              <w:rPr>
                <w:rFonts w:cs="Arial" w:hint="eastAsia"/>
                <w:sz w:val="16"/>
                <w:szCs w:val="16"/>
                <w:lang w:eastAsia="zh-CN"/>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30FC44D" w14:textId="77777777" w:rsidR="00994162" w:rsidRDefault="00994162" w:rsidP="00994162">
            <w:pPr>
              <w:pStyle w:val="TAC"/>
              <w:rPr>
                <w:rFonts w:cs="Arial"/>
                <w:sz w:val="16"/>
                <w:szCs w:val="16"/>
              </w:rPr>
            </w:pPr>
            <w:r>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4EEAA779" w14:textId="77777777" w:rsidR="00994162" w:rsidRPr="008B7AEE" w:rsidRDefault="00994162" w:rsidP="00994162">
            <w:pPr>
              <w:pStyle w:val="TAL"/>
              <w:rPr>
                <w:rFonts w:cs="Arial"/>
                <w:sz w:val="16"/>
                <w:szCs w:val="16"/>
              </w:rPr>
            </w:pPr>
            <w:r>
              <w:rPr>
                <w:rFonts w:cs="Arial"/>
                <w:sz w:val="16"/>
                <w:szCs w:val="16"/>
              </w:rPr>
              <w:t>Various corrections to the Nbsf_Management API</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1B279D35" w14:textId="77777777" w:rsidR="00994162" w:rsidRDefault="00994162" w:rsidP="00994162">
            <w:pPr>
              <w:pStyle w:val="TAC"/>
              <w:rPr>
                <w:rFonts w:cs="Arial"/>
                <w:sz w:val="16"/>
                <w:szCs w:val="16"/>
                <w:lang w:val="en-US" w:eastAsia="zh-CN"/>
              </w:rPr>
            </w:pPr>
            <w:r w:rsidRPr="00F10BA9">
              <w:rPr>
                <w:rFonts w:cs="Arial" w:hint="eastAsia"/>
                <w:sz w:val="16"/>
                <w:szCs w:val="16"/>
                <w:lang w:val="en-US" w:eastAsia="zh-CN"/>
              </w:rPr>
              <w:t>1</w:t>
            </w:r>
            <w:r w:rsidRPr="00F10BA9">
              <w:rPr>
                <w:rFonts w:cs="Arial"/>
                <w:sz w:val="16"/>
                <w:szCs w:val="16"/>
                <w:lang w:val="en-US" w:eastAsia="zh-CN"/>
              </w:rPr>
              <w:t>9.0.0</w:t>
            </w:r>
          </w:p>
        </w:tc>
      </w:tr>
      <w:tr w:rsidR="00994162" w:rsidRPr="00733858" w14:paraId="66ADD7DF"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391A2D0B" w14:textId="77777777" w:rsidR="00994162" w:rsidRDefault="00994162" w:rsidP="00994162">
            <w:pPr>
              <w:pStyle w:val="TAC"/>
              <w:rPr>
                <w:rFonts w:cs="Arial"/>
                <w:sz w:val="16"/>
                <w:szCs w:val="16"/>
              </w:rPr>
            </w:pPr>
            <w:r>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C3EC3A2" w14:textId="77777777" w:rsidR="00994162" w:rsidRDefault="00994162" w:rsidP="00994162">
            <w:pPr>
              <w:pStyle w:val="TAC"/>
              <w:rPr>
                <w:rFonts w:cs="Arial"/>
                <w:sz w:val="16"/>
                <w:szCs w:val="16"/>
              </w:rPr>
            </w:pPr>
            <w:r>
              <w:rPr>
                <w:rFonts w:cs="Arial"/>
                <w:sz w:val="16"/>
                <w:szCs w:val="16"/>
              </w:rPr>
              <w:t>CT#105</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4EE3E003" w14:textId="77777777" w:rsidR="00994162" w:rsidRDefault="00994162" w:rsidP="00994162">
            <w:pPr>
              <w:pStyle w:val="TAC"/>
              <w:rPr>
                <w:rFonts w:cs="Arial"/>
                <w:sz w:val="16"/>
                <w:szCs w:val="16"/>
              </w:rPr>
            </w:pPr>
            <w:r>
              <w:rPr>
                <w:rFonts w:cs="Arial"/>
                <w:sz w:val="16"/>
                <w:szCs w:val="16"/>
              </w:rPr>
              <w:t>CP-242113</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1715BBD8" w14:textId="77777777" w:rsidR="00994162" w:rsidRDefault="00994162" w:rsidP="00994162">
            <w:pPr>
              <w:pStyle w:val="TAL"/>
              <w:rPr>
                <w:rFonts w:cs="Arial"/>
                <w:sz w:val="16"/>
                <w:szCs w:val="16"/>
              </w:rPr>
            </w:pPr>
            <w:r>
              <w:rPr>
                <w:rFonts w:cs="Arial"/>
                <w:sz w:val="16"/>
                <w:szCs w:val="16"/>
              </w:rPr>
              <w:t>0212</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37D3FE66" w14:textId="77777777" w:rsidR="00994162" w:rsidRDefault="00994162" w:rsidP="00994162">
            <w:pPr>
              <w:pStyle w:val="TAR"/>
              <w:rPr>
                <w:rFonts w:cs="Arial"/>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AD359FB" w14:textId="77777777" w:rsidR="00994162" w:rsidRDefault="00994162" w:rsidP="00994162">
            <w:pPr>
              <w:pStyle w:val="TAC"/>
              <w:rPr>
                <w:rFonts w:cs="Arial"/>
                <w:sz w:val="16"/>
                <w:szCs w:val="16"/>
              </w:rPr>
            </w:pPr>
            <w:r>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792FE499" w14:textId="77777777" w:rsidR="00994162" w:rsidRPr="008B7AEE" w:rsidRDefault="00994162" w:rsidP="00994162">
            <w:pPr>
              <w:pStyle w:val="TAL"/>
              <w:rPr>
                <w:rFonts w:cs="Arial"/>
                <w:sz w:val="16"/>
                <w:szCs w:val="16"/>
              </w:rPr>
            </w:pPr>
            <w:r w:rsidRPr="008B7AEE">
              <w:rPr>
                <w:rFonts w:cs="Arial"/>
                <w:sz w:val="16"/>
                <w:szCs w:val="16"/>
              </w:rPr>
              <w:t>Update of info and externalDocs fields</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3D61A96F" w14:textId="77777777" w:rsidR="00994162" w:rsidRDefault="00994162" w:rsidP="00994162">
            <w:pPr>
              <w:pStyle w:val="TAC"/>
              <w:rPr>
                <w:rFonts w:cs="Arial"/>
                <w:sz w:val="16"/>
                <w:szCs w:val="16"/>
                <w:lang w:val="en-US" w:eastAsia="zh-CN"/>
              </w:rPr>
            </w:pPr>
            <w:r w:rsidRPr="00F10BA9">
              <w:rPr>
                <w:rFonts w:cs="Arial" w:hint="eastAsia"/>
                <w:sz w:val="16"/>
                <w:szCs w:val="16"/>
                <w:lang w:val="en-US" w:eastAsia="zh-CN"/>
              </w:rPr>
              <w:t>1</w:t>
            </w:r>
            <w:r w:rsidRPr="00F10BA9">
              <w:rPr>
                <w:rFonts w:cs="Arial"/>
                <w:sz w:val="16"/>
                <w:szCs w:val="16"/>
                <w:lang w:val="en-US" w:eastAsia="zh-CN"/>
              </w:rPr>
              <w:t>9.0.0</w:t>
            </w:r>
          </w:p>
        </w:tc>
      </w:tr>
      <w:tr w:rsidR="000D7BFA" w:rsidRPr="00D20A1B" w14:paraId="168D2B3C"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363F69F8" w14:textId="77777777" w:rsidR="000D7BFA" w:rsidRPr="00D20A1B" w:rsidRDefault="000D7BFA" w:rsidP="000D7BFA">
            <w:pPr>
              <w:pStyle w:val="TAC"/>
              <w:rPr>
                <w:rFonts w:cs="Arial"/>
                <w:sz w:val="16"/>
                <w:szCs w:val="16"/>
              </w:rPr>
            </w:pPr>
            <w:r w:rsidRPr="00D20A1B">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9D10E69" w14:textId="77777777" w:rsidR="000D7BFA" w:rsidRPr="00D20A1B" w:rsidRDefault="000D7BFA" w:rsidP="000D7BFA">
            <w:pPr>
              <w:pStyle w:val="TAC"/>
              <w:rPr>
                <w:rFonts w:cs="Arial"/>
                <w:sz w:val="16"/>
                <w:szCs w:val="16"/>
              </w:rPr>
            </w:pPr>
            <w:r w:rsidRPr="00D20A1B">
              <w:rPr>
                <w:rFonts w:cs="Arial"/>
                <w:sz w:val="16"/>
                <w:szCs w:val="16"/>
              </w:rPr>
              <w:t>CT#106</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24229848" w14:textId="77777777" w:rsidR="000D7BFA" w:rsidRPr="00D20A1B" w:rsidRDefault="000D7BFA" w:rsidP="000D7BFA">
            <w:pPr>
              <w:pStyle w:val="TAC"/>
              <w:rPr>
                <w:rFonts w:cs="Arial"/>
                <w:sz w:val="16"/>
                <w:szCs w:val="16"/>
              </w:rPr>
            </w:pPr>
            <w:r>
              <w:rPr>
                <w:rFonts w:cs="Arial"/>
                <w:sz w:val="16"/>
                <w:szCs w:val="16"/>
              </w:rPr>
              <w:t>CP-243091</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5E38B63B" w14:textId="77777777" w:rsidR="000D7BFA" w:rsidRPr="00D20A1B" w:rsidRDefault="000D7BFA" w:rsidP="000D7BFA">
            <w:pPr>
              <w:pStyle w:val="TAL"/>
              <w:rPr>
                <w:rFonts w:cs="Arial"/>
                <w:sz w:val="16"/>
                <w:szCs w:val="16"/>
              </w:rPr>
            </w:pPr>
            <w:r w:rsidRPr="00D20A1B">
              <w:rPr>
                <w:rFonts w:cs="Arial"/>
                <w:sz w:val="16"/>
                <w:szCs w:val="16"/>
              </w:rPr>
              <w:t>0213</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40B3D87D" w14:textId="77777777" w:rsidR="000D7BFA" w:rsidRPr="00D20A1B" w:rsidRDefault="000D7BFA" w:rsidP="000D7BFA">
            <w:pPr>
              <w:pStyle w:val="TAR"/>
              <w:rPr>
                <w:rFonts w:cs="Arial"/>
                <w:sz w:val="16"/>
                <w:szCs w:val="16"/>
              </w:rPr>
            </w:pPr>
            <w:r w:rsidRPr="00D20A1B">
              <w:rPr>
                <w:rFonts w:cs="Arial"/>
                <w:sz w:val="16"/>
                <w:szCs w:val="16"/>
              </w:rPr>
              <w:t xml:space="preserve">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E851232" w14:textId="77777777" w:rsidR="000D7BFA" w:rsidRPr="00D20A1B" w:rsidRDefault="000D7BFA" w:rsidP="000D7BFA">
            <w:pPr>
              <w:pStyle w:val="TAC"/>
              <w:rPr>
                <w:rFonts w:cs="Arial"/>
                <w:sz w:val="16"/>
                <w:szCs w:val="16"/>
              </w:rPr>
            </w:pPr>
            <w:r w:rsidRPr="00D20A1B">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6217D962" w14:textId="77777777" w:rsidR="000D7BFA" w:rsidRPr="00D20A1B" w:rsidRDefault="000D7BFA" w:rsidP="000D7BFA">
            <w:pPr>
              <w:pStyle w:val="TAL"/>
              <w:rPr>
                <w:rFonts w:cs="Arial"/>
                <w:sz w:val="16"/>
                <w:szCs w:val="16"/>
              </w:rPr>
            </w:pPr>
            <w:r w:rsidRPr="00D20A1B">
              <w:rPr>
                <w:rFonts w:cs="Arial"/>
                <w:sz w:val="16"/>
                <w:szCs w:val="16"/>
              </w:rPr>
              <w:t>Custom operation corrections</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47FB80E8" w14:textId="77777777" w:rsidR="000D7BFA" w:rsidRPr="00D20A1B" w:rsidRDefault="000D7BFA" w:rsidP="000D7BFA">
            <w:pPr>
              <w:pStyle w:val="TAC"/>
              <w:rPr>
                <w:rFonts w:cs="Arial"/>
                <w:sz w:val="16"/>
                <w:szCs w:val="16"/>
                <w:lang w:val="en-US" w:eastAsia="zh-CN"/>
              </w:rPr>
            </w:pPr>
            <w:r>
              <w:rPr>
                <w:rFonts w:cs="Arial"/>
                <w:sz w:val="16"/>
                <w:szCs w:val="16"/>
                <w:lang w:val="en-US" w:eastAsia="zh-CN"/>
              </w:rPr>
              <w:t>19.1.0</w:t>
            </w:r>
          </w:p>
        </w:tc>
      </w:tr>
      <w:tr w:rsidR="000D7BFA" w:rsidRPr="00D20A1B" w14:paraId="47BE3902"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40C0664D" w14:textId="77777777" w:rsidR="000D7BFA" w:rsidRPr="00D20A1B" w:rsidRDefault="000D7BFA" w:rsidP="000D7BFA">
            <w:pPr>
              <w:pStyle w:val="TAC"/>
              <w:rPr>
                <w:rFonts w:cs="Arial"/>
                <w:sz w:val="16"/>
                <w:szCs w:val="16"/>
              </w:rPr>
            </w:pPr>
            <w:r w:rsidRPr="00D20A1B">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0217915" w14:textId="77777777" w:rsidR="000D7BFA" w:rsidRPr="00D20A1B" w:rsidRDefault="000D7BFA" w:rsidP="000D7BFA">
            <w:pPr>
              <w:pStyle w:val="TAC"/>
              <w:rPr>
                <w:rFonts w:cs="Arial"/>
                <w:sz w:val="16"/>
                <w:szCs w:val="16"/>
              </w:rPr>
            </w:pPr>
            <w:r w:rsidRPr="00D20A1B">
              <w:rPr>
                <w:rFonts w:cs="Arial"/>
                <w:sz w:val="16"/>
                <w:szCs w:val="16"/>
              </w:rPr>
              <w:t>CT#106</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0F2EDDB1" w14:textId="77777777" w:rsidR="000D7BFA" w:rsidRPr="00D20A1B" w:rsidRDefault="000D7BFA" w:rsidP="000D7BFA">
            <w:pPr>
              <w:pStyle w:val="TAC"/>
              <w:rPr>
                <w:rFonts w:cs="Arial"/>
                <w:sz w:val="16"/>
                <w:szCs w:val="16"/>
              </w:rPr>
            </w:pPr>
            <w:r>
              <w:rPr>
                <w:rFonts w:cs="Arial"/>
                <w:sz w:val="16"/>
                <w:szCs w:val="16"/>
              </w:rPr>
              <w:t>CP-243091</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13FB9895" w14:textId="77777777" w:rsidR="000D7BFA" w:rsidRPr="00D20A1B" w:rsidRDefault="000D7BFA" w:rsidP="000D7BFA">
            <w:pPr>
              <w:pStyle w:val="TAL"/>
              <w:rPr>
                <w:rFonts w:cs="Arial"/>
                <w:sz w:val="16"/>
                <w:szCs w:val="16"/>
              </w:rPr>
            </w:pPr>
            <w:r w:rsidRPr="00D20A1B">
              <w:rPr>
                <w:rFonts w:cs="Arial"/>
                <w:sz w:val="16"/>
                <w:szCs w:val="16"/>
              </w:rPr>
              <w:t>0214</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36195855" w14:textId="77777777" w:rsidR="000D7BFA" w:rsidRPr="00D20A1B" w:rsidRDefault="000D7BFA" w:rsidP="000D7BFA">
            <w:pPr>
              <w:pStyle w:val="TAR"/>
              <w:rPr>
                <w:rFonts w:cs="Arial"/>
                <w:sz w:val="16"/>
                <w:szCs w:val="16"/>
              </w:rPr>
            </w:pPr>
            <w:r w:rsidRPr="00D20A1B">
              <w:rPr>
                <w:rFonts w:cs="Arial"/>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55E844F" w14:textId="77777777" w:rsidR="000D7BFA" w:rsidRPr="00D20A1B" w:rsidRDefault="000D7BFA" w:rsidP="000D7BFA">
            <w:pPr>
              <w:pStyle w:val="TAC"/>
              <w:rPr>
                <w:rFonts w:cs="Arial"/>
                <w:sz w:val="16"/>
                <w:szCs w:val="16"/>
              </w:rPr>
            </w:pPr>
            <w:r w:rsidRPr="00D20A1B">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16066C7F" w14:textId="77777777" w:rsidR="000D7BFA" w:rsidRPr="00D20A1B" w:rsidRDefault="000D7BFA" w:rsidP="000D7BFA">
            <w:pPr>
              <w:pStyle w:val="TAL"/>
              <w:rPr>
                <w:rFonts w:cs="Arial"/>
                <w:sz w:val="16"/>
                <w:szCs w:val="16"/>
              </w:rPr>
            </w:pPr>
            <w:r w:rsidRPr="00D20A1B">
              <w:rPr>
                <w:rFonts w:cs="Arial"/>
                <w:sz w:val="16"/>
                <w:szCs w:val="16"/>
              </w:rPr>
              <w:t>403 response corrections</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0F7CF48B" w14:textId="77777777" w:rsidR="000D7BFA" w:rsidRPr="00D20A1B" w:rsidRDefault="000D7BFA" w:rsidP="000D7BFA">
            <w:pPr>
              <w:pStyle w:val="TAC"/>
              <w:rPr>
                <w:rFonts w:cs="Arial"/>
                <w:sz w:val="16"/>
                <w:szCs w:val="16"/>
                <w:lang w:val="en-US" w:eastAsia="zh-CN"/>
              </w:rPr>
            </w:pPr>
            <w:r>
              <w:rPr>
                <w:rFonts w:cs="Arial"/>
                <w:sz w:val="16"/>
                <w:szCs w:val="16"/>
                <w:lang w:val="en-US" w:eastAsia="zh-CN"/>
              </w:rPr>
              <w:t>19.1.0</w:t>
            </w:r>
          </w:p>
        </w:tc>
      </w:tr>
      <w:tr w:rsidR="00F61F81" w:rsidRPr="00F61F81" w14:paraId="558E7759"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679DEAA0" w14:textId="77777777" w:rsidR="00F61F81" w:rsidRPr="00F61F81" w:rsidRDefault="00F61F81" w:rsidP="00F61F81">
            <w:pPr>
              <w:pStyle w:val="TAC"/>
              <w:rPr>
                <w:rFonts w:cs="Arial"/>
                <w:sz w:val="16"/>
                <w:szCs w:val="16"/>
              </w:rPr>
            </w:pPr>
            <w:r w:rsidRPr="00F61F81">
              <w:rPr>
                <w:rFonts w:cs="Arial"/>
                <w:sz w:val="16"/>
                <w:szCs w:val="16"/>
              </w:rPr>
              <w:t>2025-03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03EE15B" w14:textId="77777777" w:rsidR="00F61F81" w:rsidRPr="00F61F81" w:rsidRDefault="00F61F81" w:rsidP="00F61F81">
            <w:pPr>
              <w:pStyle w:val="TAC"/>
              <w:rPr>
                <w:rFonts w:cs="Arial"/>
                <w:sz w:val="16"/>
                <w:szCs w:val="16"/>
              </w:rPr>
            </w:pPr>
            <w:r w:rsidRPr="00F61F81">
              <w:rPr>
                <w:rFonts w:cs="Arial"/>
                <w:sz w:val="16"/>
                <w:szCs w:val="16"/>
              </w:rPr>
              <w:t>CT#107</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775822BE" w14:textId="77777777" w:rsidR="00F61F81" w:rsidRPr="00F61F81" w:rsidRDefault="00662040" w:rsidP="00F61F81">
            <w:pPr>
              <w:pStyle w:val="TAC"/>
              <w:rPr>
                <w:rFonts w:cs="Arial"/>
                <w:sz w:val="16"/>
                <w:szCs w:val="16"/>
              </w:rPr>
            </w:pPr>
            <w:r w:rsidRPr="00662040">
              <w:rPr>
                <w:rFonts w:cs="Arial"/>
                <w:sz w:val="16"/>
                <w:szCs w:val="16"/>
              </w:rPr>
              <w:t>CP-250080</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B39C631" w14:textId="77777777" w:rsidR="00F61F81" w:rsidRPr="00F61F81" w:rsidRDefault="00F61F81" w:rsidP="00F61F81">
            <w:pPr>
              <w:pStyle w:val="TAL"/>
              <w:rPr>
                <w:rFonts w:cs="Arial"/>
                <w:sz w:val="16"/>
                <w:szCs w:val="16"/>
              </w:rPr>
            </w:pPr>
            <w:r w:rsidRPr="00F61F81">
              <w:rPr>
                <w:rFonts w:cs="Arial"/>
                <w:sz w:val="16"/>
                <w:szCs w:val="16"/>
              </w:rPr>
              <w:t>0215</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42750052" w14:textId="77777777" w:rsidR="00F61F81" w:rsidRPr="00F61F81" w:rsidRDefault="00917F81" w:rsidP="00F61F81">
            <w:pPr>
              <w:pStyle w:val="TAR"/>
              <w:rPr>
                <w:rFonts w:cs="Arial"/>
                <w:sz w:val="16"/>
                <w:szCs w:val="16"/>
              </w:rPr>
            </w:pPr>
            <w:r>
              <w:rPr>
                <w:rFonts w:cs="Arial"/>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D9A1E50" w14:textId="77777777" w:rsidR="00F61F81" w:rsidRPr="00F61F81" w:rsidRDefault="00F61F81" w:rsidP="00F61F81">
            <w:pPr>
              <w:pStyle w:val="TAC"/>
              <w:rPr>
                <w:rFonts w:cs="Arial"/>
                <w:sz w:val="16"/>
                <w:szCs w:val="16"/>
              </w:rPr>
            </w:pPr>
            <w:r w:rsidRPr="00F61F81">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3C899258" w14:textId="77777777" w:rsidR="00F61F81" w:rsidRPr="00F61F81" w:rsidRDefault="00F61F81" w:rsidP="00F61F81">
            <w:pPr>
              <w:pStyle w:val="TAL"/>
              <w:rPr>
                <w:rFonts w:cs="Arial"/>
                <w:sz w:val="16"/>
                <w:szCs w:val="16"/>
              </w:rPr>
            </w:pPr>
            <w:r w:rsidRPr="00F61F81">
              <w:rPr>
                <w:rFonts w:cs="Arial"/>
                <w:sz w:val="16"/>
                <w:szCs w:val="16"/>
              </w:rPr>
              <w:t>PCF-performed discovery</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04C0050D" w14:textId="77777777" w:rsidR="00F61F81" w:rsidRPr="00F61F81" w:rsidRDefault="00F61F81" w:rsidP="00F61F81">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9.2.0</w:t>
            </w:r>
          </w:p>
        </w:tc>
      </w:tr>
      <w:tr w:rsidR="00EE64FD" w:rsidRPr="006C67E2" w14:paraId="4B0AC6B6"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558570F1" w14:textId="77777777" w:rsidR="00EE64FD" w:rsidRPr="006C67E2" w:rsidRDefault="00EE64FD" w:rsidP="00EE64FD">
            <w:pPr>
              <w:pStyle w:val="TAC"/>
              <w:rPr>
                <w:rFonts w:cs="Arial"/>
                <w:sz w:val="16"/>
                <w:szCs w:val="16"/>
              </w:rPr>
            </w:pPr>
            <w:r w:rsidRPr="006C67E2">
              <w:rPr>
                <w:rFonts w:cs="Arial"/>
                <w:sz w:val="16"/>
                <w:szCs w:val="16"/>
              </w:rPr>
              <w:t>2025-06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B4A9EB2" w14:textId="77777777" w:rsidR="00EE64FD" w:rsidRPr="006C67E2" w:rsidRDefault="00EE64FD" w:rsidP="00EE64FD">
            <w:pPr>
              <w:pStyle w:val="TAC"/>
              <w:rPr>
                <w:rFonts w:cs="Arial"/>
                <w:sz w:val="16"/>
                <w:szCs w:val="16"/>
              </w:rPr>
            </w:pPr>
            <w:r w:rsidRPr="006C67E2">
              <w:rPr>
                <w:rFonts w:cs="Arial"/>
                <w:sz w:val="16"/>
                <w:szCs w:val="16"/>
              </w:rPr>
              <w:t>CT#108</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78B70800" w14:textId="77777777" w:rsidR="00EE64FD" w:rsidRPr="006C67E2" w:rsidRDefault="00EE64FD" w:rsidP="00EE64FD">
            <w:pPr>
              <w:pStyle w:val="TAC"/>
              <w:rPr>
                <w:rFonts w:cs="Arial"/>
                <w:sz w:val="16"/>
                <w:szCs w:val="16"/>
              </w:rPr>
            </w:pPr>
            <w:r>
              <w:rPr>
                <w:rFonts w:cs="Arial"/>
                <w:sz w:val="16"/>
                <w:szCs w:val="16"/>
              </w:rPr>
              <w:t>CP-251082</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20BAD33A" w14:textId="77777777" w:rsidR="00EE64FD" w:rsidRPr="006C67E2" w:rsidRDefault="00EE64FD" w:rsidP="00EE64FD">
            <w:pPr>
              <w:pStyle w:val="TAL"/>
              <w:rPr>
                <w:rFonts w:cs="Arial"/>
                <w:sz w:val="16"/>
                <w:szCs w:val="16"/>
              </w:rPr>
            </w:pPr>
            <w:r w:rsidRPr="006C67E2">
              <w:rPr>
                <w:rFonts w:cs="Arial"/>
                <w:sz w:val="16"/>
                <w:szCs w:val="16"/>
              </w:rPr>
              <w:t>0217</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3A4608D9" w14:textId="77777777" w:rsidR="00EE64FD" w:rsidRPr="006C67E2" w:rsidRDefault="00EE64FD" w:rsidP="00EE64FD">
            <w:pPr>
              <w:pStyle w:val="TAR"/>
              <w:rPr>
                <w:rFonts w:cs="Arial"/>
                <w:sz w:val="16"/>
                <w:szCs w:val="16"/>
              </w:rPr>
            </w:pPr>
            <w:r w:rsidRPr="006C67E2">
              <w:rPr>
                <w:rFonts w:cs="Arial"/>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BCE5030" w14:textId="77777777" w:rsidR="00EE64FD" w:rsidRPr="006C67E2" w:rsidRDefault="00EE64FD" w:rsidP="00EE64FD">
            <w:pPr>
              <w:pStyle w:val="TAC"/>
              <w:rPr>
                <w:rFonts w:cs="Arial"/>
                <w:sz w:val="16"/>
                <w:szCs w:val="16"/>
              </w:rPr>
            </w:pPr>
            <w:r w:rsidRPr="006C67E2">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24E715BC" w14:textId="77777777" w:rsidR="00EE64FD" w:rsidRPr="006C67E2" w:rsidRDefault="00EE64FD" w:rsidP="00EE64FD">
            <w:pPr>
              <w:pStyle w:val="TAL"/>
              <w:rPr>
                <w:rFonts w:cs="Arial"/>
                <w:sz w:val="16"/>
                <w:szCs w:val="16"/>
              </w:rPr>
            </w:pPr>
            <w:r w:rsidRPr="006C67E2">
              <w:rPr>
                <w:rFonts w:cs="Arial"/>
                <w:sz w:val="16"/>
                <w:szCs w:val="16"/>
              </w:rPr>
              <w:t>Adding PCF as consumer of Nbsf_Management_Discovery</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50398E09" w14:textId="77777777" w:rsidR="00EE64FD" w:rsidRPr="006C67E2" w:rsidRDefault="00EE64FD" w:rsidP="00EE64FD">
            <w:pPr>
              <w:pStyle w:val="TAC"/>
              <w:rPr>
                <w:rFonts w:cs="Arial"/>
                <w:sz w:val="16"/>
                <w:szCs w:val="16"/>
                <w:lang w:val="en-US" w:eastAsia="zh-CN"/>
              </w:rPr>
            </w:pPr>
            <w:r w:rsidRPr="003A32CC">
              <w:rPr>
                <w:rFonts w:cs="Arial" w:hint="eastAsia"/>
                <w:sz w:val="16"/>
                <w:szCs w:val="16"/>
                <w:lang w:val="en-US" w:eastAsia="zh-CN"/>
              </w:rPr>
              <w:t>1</w:t>
            </w:r>
            <w:r w:rsidRPr="003A32CC">
              <w:rPr>
                <w:rFonts w:cs="Arial"/>
                <w:sz w:val="16"/>
                <w:szCs w:val="16"/>
                <w:lang w:val="en-US" w:eastAsia="zh-CN"/>
              </w:rPr>
              <w:t>9.3.0</w:t>
            </w:r>
          </w:p>
        </w:tc>
      </w:tr>
      <w:tr w:rsidR="00EE64FD" w:rsidRPr="006C67E2" w14:paraId="4B272C12"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77760CFB" w14:textId="77777777" w:rsidR="00EE64FD" w:rsidRPr="006C67E2" w:rsidRDefault="00EE64FD" w:rsidP="00EE64FD">
            <w:pPr>
              <w:pStyle w:val="TAC"/>
              <w:rPr>
                <w:rFonts w:cs="Arial"/>
                <w:sz w:val="16"/>
                <w:szCs w:val="16"/>
              </w:rPr>
            </w:pPr>
            <w:r w:rsidRPr="006C67E2">
              <w:rPr>
                <w:rFonts w:cs="Arial"/>
                <w:sz w:val="16"/>
                <w:szCs w:val="16"/>
              </w:rPr>
              <w:t>2025-06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6DCE35C" w14:textId="77777777" w:rsidR="00EE64FD" w:rsidRPr="006C67E2" w:rsidRDefault="00EE64FD" w:rsidP="00EE64FD">
            <w:pPr>
              <w:pStyle w:val="TAC"/>
              <w:rPr>
                <w:rFonts w:cs="Arial"/>
                <w:sz w:val="16"/>
                <w:szCs w:val="16"/>
              </w:rPr>
            </w:pPr>
            <w:r w:rsidRPr="006C67E2">
              <w:rPr>
                <w:rFonts w:cs="Arial"/>
                <w:sz w:val="16"/>
                <w:szCs w:val="16"/>
              </w:rPr>
              <w:t>CT#108</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630B02BB" w14:textId="77777777" w:rsidR="00EE64FD" w:rsidRPr="006C67E2" w:rsidRDefault="00EE64FD" w:rsidP="00EE64FD">
            <w:pPr>
              <w:pStyle w:val="TAC"/>
              <w:rPr>
                <w:rFonts w:cs="Arial"/>
                <w:sz w:val="16"/>
                <w:szCs w:val="16"/>
              </w:rPr>
            </w:pPr>
            <w:r>
              <w:rPr>
                <w:rFonts w:cs="Arial"/>
                <w:sz w:val="16"/>
                <w:szCs w:val="16"/>
              </w:rPr>
              <w:t>CP-251083</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874B69F" w14:textId="77777777" w:rsidR="00EE64FD" w:rsidRPr="006C67E2" w:rsidRDefault="00EE64FD" w:rsidP="00EE64FD">
            <w:pPr>
              <w:pStyle w:val="TAL"/>
              <w:rPr>
                <w:rFonts w:cs="Arial"/>
                <w:sz w:val="16"/>
                <w:szCs w:val="16"/>
              </w:rPr>
            </w:pPr>
            <w:r w:rsidRPr="006C67E2">
              <w:rPr>
                <w:rFonts w:cs="Arial"/>
                <w:sz w:val="16"/>
                <w:szCs w:val="16"/>
              </w:rPr>
              <w:t>0218</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708EC0CF" w14:textId="77777777" w:rsidR="00EE64FD" w:rsidRPr="006C67E2" w:rsidRDefault="00EE64FD" w:rsidP="00EE64FD">
            <w:pPr>
              <w:pStyle w:val="TAR"/>
              <w:rPr>
                <w:rFonts w:cs="Arial"/>
                <w:sz w:val="16"/>
                <w:szCs w:val="16"/>
              </w:rPr>
            </w:pPr>
            <w:r w:rsidRPr="006C67E2">
              <w:rPr>
                <w:rFonts w:cs="Arial"/>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F87B73E" w14:textId="77777777" w:rsidR="00EE64FD" w:rsidRPr="006C67E2" w:rsidRDefault="00EE64FD" w:rsidP="00EE64FD">
            <w:pPr>
              <w:pStyle w:val="TAC"/>
              <w:rPr>
                <w:rFonts w:cs="Arial"/>
                <w:sz w:val="16"/>
                <w:szCs w:val="16"/>
              </w:rPr>
            </w:pPr>
            <w:r w:rsidRPr="006C67E2">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048D8AB0" w14:textId="77777777" w:rsidR="00EE64FD" w:rsidRPr="006C67E2" w:rsidRDefault="00EE64FD" w:rsidP="00EE64FD">
            <w:pPr>
              <w:pStyle w:val="TAL"/>
              <w:rPr>
                <w:rFonts w:cs="Arial"/>
                <w:sz w:val="16"/>
                <w:szCs w:val="16"/>
              </w:rPr>
            </w:pPr>
            <w:r w:rsidRPr="006C67E2">
              <w:rPr>
                <w:rFonts w:cs="Arial"/>
                <w:sz w:val="16"/>
                <w:szCs w:val="16"/>
              </w:rPr>
              <w:t>discovery of a PCF for a UE holding the UE policy association</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450E2827" w14:textId="77777777" w:rsidR="00EE64FD" w:rsidRPr="006C67E2" w:rsidRDefault="00EE64FD" w:rsidP="00EE64FD">
            <w:pPr>
              <w:pStyle w:val="TAC"/>
              <w:rPr>
                <w:rFonts w:cs="Arial"/>
                <w:sz w:val="16"/>
                <w:szCs w:val="16"/>
                <w:lang w:val="en-US" w:eastAsia="zh-CN"/>
              </w:rPr>
            </w:pPr>
            <w:r w:rsidRPr="003A32CC">
              <w:rPr>
                <w:rFonts w:cs="Arial" w:hint="eastAsia"/>
                <w:sz w:val="16"/>
                <w:szCs w:val="16"/>
                <w:lang w:val="en-US" w:eastAsia="zh-CN"/>
              </w:rPr>
              <w:t>1</w:t>
            </w:r>
            <w:r w:rsidRPr="003A32CC">
              <w:rPr>
                <w:rFonts w:cs="Arial"/>
                <w:sz w:val="16"/>
                <w:szCs w:val="16"/>
                <w:lang w:val="en-US" w:eastAsia="zh-CN"/>
              </w:rPr>
              <w:t>9.3.0</w:t>
            </w:r>
          </w:p>
        </w:tc>
      </w:tr>
      <w:tr w:rsidR="00EE64FD" w:rsidRPr="00F61F81" w14:paraId="2607A469"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38D28874" w14:textId="77777777" w:rsidR="00EE64FD" w:rsidRPr="00F61F81" w:rsidRDefault="00EE64FD" w:rsidP="00EE64FD">
            <w:pPr>
              <w:pStyle w:val="TAC"/>
              <w:rPr>
                <w:rFonts w:cs="Arial"/>
                <w:sz w:val="16"/>
                <w:szCs w:val="16"/>
              </w:rPr>
            </w:pPr>
            <w:r w:rsidRPr="00F61F81">
              <w:rPr>
                <w:rFonts w:cs="Arial"/>
                <w:sz w:val="16"/>
                <w:szCs w:val="16"/>
              </w:rPr>
              <w:t>2025-0</w:t>
            </w:r>
            <w:r>
              <w:rPr>
                <w:rFonts w:cs="Arial"/>
                <w:sz w:val="16"/>
                <w:szCs w:val="16"/>
              </w:rPr>
              <w:t>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FC9A2C7" w14:textId="77777777" w:rsidR="00EE64FD" w:rsidRPr="00F61F81" w:rsidRDefault="00EE64FD" w:rsidP="00EE64FD">
            <w:pPr>
              <w:pStyle w:val="TAC"/>
              <w:rPr>
                <w:rFonts w:cs="Arial"/>
                <w:sz w:val="16"/>
                <w:szCs w:val="16"/>
              </w:rPr>
            </w:pPr>
            <w:r w:rsidRPr="00F61F81">
              <w:rPr>
                <w:rFonts w:cs="Arial"/>
                <w:sz w:val="16"/>
                <w:szCs w:val="16"/>
              </w:rPr>
              <w:t>CT#10</w:t>
            </w:r>
            <w:r>
              <w:rPr>
                <w:rFonts w:cs="Arial"/>
                <w:sz w:val="16"/>
                <w:szCs w:val="16"/>
              </w:rPr>
              <w:t>8</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7576A7EC" w14:textId="77777777" w:rsidR="00EE64FD" w:rsidRPr="00F61F81" w:rsidRDefault="00EE64FD" w:rsidP="00EE64FD">
            <w:pPr>
              <w:pStyle w:val="TAC"/>
              <w:rPr>
                <w:rFonts w:cs="Arial"/>
                <w:sz w:val="16"/>
                <w:szCs w:val="16"/>
              </w:rPr>
            </w:pPr>
            <w:r>
              <w:rPr>
                <w:rFonts w:cs="Arial"/>
                <w:sz w:val="16"/>
                <w:szCs w:val="16"/>
              </w:rPr>
              <w:t>CP-251231</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6414FDD8" w14:textId="77777777" w:rsidR="00EE64FD" w:rsidRPr="00F61F81" w:rsidRDefault="00EE64FD" w:rsidP="00EE64FD">
            <w:pPr>
              <w:pStyle w:val="TAL"/>
              <w:rPr>
                <w:rFonts w:cs="Arial"/>
                <w:sz w:val="16"/>
                <w:szCs w:val="16"/>
              </w:rPr>
            </w:pPr>
            <w:r>
              <w:rPr>
                <w:rFonts w:cs="Arial"/>
                <w:sz w:val="16"/>
                <w:szCs w:val="16"/>
              </w:rPr>
              <w:t>0219</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145B4414" w14:textId="77777777" w:rsidR="00EE64FD" w:rsidRPr="00F61F81" w:rsidRDefault="00EE64FD" w:rsidP="00EE64FD">
            <w:pPr>
              <w:pStyle w:val="TAR"/>
              <w:rPr>
                <w:rFonts w:cs="Arial"/>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C4F695E" w14:textId="77777777" w:rsidR="00EE64FD" w:rsidRPr="00F61F81" w:rsidRDefault="00EE64FD" w:rsidP="00EE64FD">
            <w:pPr>
              <w:pStyle w:val="TAC"/>
              <w:rPr>
                <w:rFonts w:cs="Arial"/>
                <w:sz w:val="16"/>
                <w:szCs w:val="16"/>
              </w:rPr>
            </w:pPr>
            <w:r w:rsidRPr="00F61F81">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5D89F42B" w14:textId="77777777" w:rsidR="00EE64FD" w:rsidRPr="00F61F81" w:rsidRDefault="00EE64FD" w:rsidP="00EE64FD">
            <w:pPr>
              <w:pStyle w:val="TAL"/>
              <w:rPr>
                <w:rFonts w:cs="Arial"/>
                <w:sz w:val="16"/>
                <w:szCs w:val="16"/>
              </w:rPr>
            </w:pPr>
            <w:r w:rsidRPr="008B7AEE">
              <w:rPr>
                <w:rFonts w:cs="Arial"/>
                <w:sz w:val="16"/>
                <w:szCs w:val="16"/>
              </w:rPr>
              <w:t>Update of info and externalDocs fields</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1068F83B" w14:textId="77777777" w:rsidR="00EE64FD" w:rsidRPr="00F61F81" w:rsidRDefault="00EE64FD" w:rsidP="00EE64FD">
            <w:pPr>
              <w:pStyle w:val="TAC"/>
              <w:rPr>
                <w:rFonts w:cs="Arial"/>
                <w:sz w:val="16"/>
                <w:szCs w:val="16"/>
                <w:lang w:val="en-US" w:eastAsia="zh-CN"/>
              </w:rPr>
            </w:pPr>
            <w:r w:rsidRPr="003A32CC">
              <w:rPr>
                <w:rFonts w:cs="Arial" w:hint="eastAsia"/>
                <w:sz w:val="16"/>
                <w:szCs w:val="16"/>
                <w:lang w:val="en-US" w:eastAsia="zh-CN"/>
              </w:rPr>
              <w:t>1</w:t>
            </w:r>
            <w:r w:rsidRPr="003A32CC">
              <w:rPr>
                <w:rFonts w:cs="Arial"/>
                <w:sz w:val="16"/>
                <w:szCs w:val="16"/>
                <w:lang w:val="en-US" w:eastAsia="zh-CN"/>
              </w:rPr>
              <w:t>9.3.0</w:t>
            </w:r>
          </w:p>
        </w:tc>
      </w:tr>
      <w:tr w:rsidR="00BA03AF" w:rsidRPr="00CC0F28" w14:paraId="2F6F5987"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0E3B13BC" w14:textId="77777777" w:rsidR="00BA03AF" w:rsidRPr="00CC0F28" w:rsidRDefault="00BA03AF" w:rsidP="00BA03AF">
            <w:pPr>
              <w:pStyle w:val="TAC"/>
              <w:rPr>
                <w:rFonts w:cs="Arial"/>
                <w:sz w:val="16"/>
                <w:szCs w:val="16"/>
              </w:rPr>
            </w:pPr>
            <w:r>
              <w:rPr>
                <w:rFonts w:cs="Arial"/>
                <w:sz w:val="16"/>
                <w:szCs w:val="16"/>
              </w:rPr>
              <w:t>2025-09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B70C0A2" w14:textId="77777777" w:rsidR="00BA03AF" w:rsidRPr="00CC0F28" w:rsidRDefault="00BA03AF" w:rsidP="00BA03AF">
            <w:pPr>
              <w:pStyle w:val="TAC"/>
              <w:rPr>
                <w:rFonts w:cs="Arial"/>
                <w:sz w:val="16"/>
                <w:szCs w:val="16"/>
              </w:rPr>
            </w:pPr>
            <w:r>
              <w:rPr>
                <w:rFonts w:cs="Arial"/>
                <w:sz w:val="16"/>
                <w:szCs w:val="16"/>
              </w:rPr>
              <w:t>CT#109</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7F9AB634" w14:textId="77777777" w:rsidR="00BA03AF" w:rsidRPr="00CC0F28" w:rsidRDefault="00BA03AF" w:rsidP="00BA03AF">
            <w:pPr>
              <w:pStyle w:val="TAC"/>
              <w:rPr>
                <w:rFonts w:cs="Arial"/>
                <w:sz w:val="16"/>
                <w:szCs w:val="16"/>
              </w:rPr>
            </w:pPr>
            <w:r>
              <w:rPr>
                <w:rFonts w:cs="Arial"/>
                <w:sz w:val="16"/>
                <w:szCs w:val="16"/>
              </w:rPr>
              <w:t>CP-252074</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6D4CE14C" w14:textId="77777777" w:rsidR="00BA03AF" w:rsidRPr="00CC0F28" w:rsidRDefault="00BA03AF" w:rsidP="00BA03AF">
            <w:pPr>
              <w:pStyle w:val="TAL"/>
              <w:rPr>
                <w:rFonts w:cs="Arial"/>
                <w:sz w:val="16"/>
                <w:szCs w:val="16"/>
              </w:rPr>
            </w:pPr>
            <w:r w:rsidRPr="00CC0F28">
              <w:rPr>
                <w:rFonts w:cs="Arial"/>
                <w:sz w:val="16"/>
                <w:szCs w:val="16"/>
              </w:rPr>
              <w:t>0223</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396C1CEB" w14:textId="77777777" w:rsidR="00BA03AF" w:rsidRPr="00CC0F28" w:rsidRDefault="00BA03AF" w:rsidP="00BA03AF">
            <w:pPr>
              <w:pStyle w:val="TAR"/>
              <w:rPr>
                <w:rFonts w:cs="Arial"/>
                <w:sz w:val="16"/>
                <w:szCs w:val="16"/>
              </w:rPr>
            </w:pPr>
            <w:r>
              <w:rPr>
                <w:rFonts w:cs="Arial"/>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39E240A" w14:textId="77777777" w:rsidR="00BA03AF" w:rsidRPr="00CC0F28" w:rsidRDefault="00BA03AF" w:rsidP="00BA03AF">
            <w:pPr>
              <w:pStyle w:val="TAC"/>
              <w:rPr>
                <w:rFonts w:cs="Arial"/>
                <w:sz w:val="16"/>
                <w:szCs w:val="16"/>
              </w:rPr>
            </w:pPr>
            <w:r w:rsidRPr="00CC0F28">
              <w:rPr>
                <w:rFonts w:cs="Arial"/>
                <w:sz w:val="16"/>
                <w:szCs w:val="16"/>
              </w:rPr>
              <w:t>B</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64D93DBE" w14:textId="77777777" w:rsidR="00BA03AF" w:rsidRPr="00CC0F28" w:rsidRDefault="00BA03AF" w:rsidP="00BA03AF">
            <w:pPr>
              <w:pStyle w:val="TAL"/>
              <w:rPr>
                <w:rFonts w:cs="Arial"/>
                <w:sz w:val="16"/>
                <w:szCs w:val="16"/>
              </w:rPr>
            </w:pPr>
            <w:r w:rsidRPr="00CC0F28">
              <w:rPr>
                <w:rFonts w:cs="Arial"/>
                <w:sz w:val="16"/>
                <w:szCs w:val="16"/>
              </w:rPr>
              <w:t>BSF subscription expiry time</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7D227F02" w14:textId="77777777" w:rsidR="00BA03AF" w:rsidRPr="00CC0F28" w:rsidRDefault="00BA03AF" w:rsidP="00BA03AF">
            <w:pPr>
              <w:pStyle w:val="TAC"/>
              <w:rPr>
                <w:rFonts w:cs="Arial"/>
                <w:sz w:val="16"/>
                <w:szCs w:val="16"/>
                <w:lang w:val="en-US" w:eastAsia="zh-CN"/>
              </w:rPr>
            </w:pPr>
            <w:r w:rsidRPr="003A32CC">
              <w:rPr>
                <w:rFonts w:cs="Arial" w:hint="eastAsia"/>
                <w:sz w:val="16"/>
                <w:szCs w:val="16"/>
                <w:lang w:val="en-US" w:eastAsia="zh-CN"/>
              </w:rPr>
              <w:t>1</w:t>
            </w:r>
            <w:r w:rsidRPr="003A32CC">
              <w:rPr>
                <w:rFonts w:cs="Arial"/>
                <w:sz w:val="16"/>
                <w:szCs w:val="16"/>
                <w:lang w:val="en-US" w:eastAsia="zh-CN"/>
              </w:rPr>
              <w:t>9.</w:t>
            </w:r>
            <w:r>
              <w:rPr>
                <w:rFonts w:cs="Arial"/>
                <w:sz w:val="16"/>
                <w:szCs w:val="16"/>
                <w:lang w:val="en-US" w:eastAsia="zh-CN"/>
              </w:rPr>
              <w:t>4</w:t>
            </w:r>
            <w:r w:rsidRPr="003A32CC">
              <w:rPr>
                <w:rFonts w:cs="Arial"/>
                <w:sz w:val="16"/>
                <w:szCs w:val="16"/>
                <w:lang w:val="en-US" w:eastAsia="zh-CN"/>
              </w:rPr>
              <w:t>.0</w:t>
            </w:r>
          </w:p>
        </w:tc>
      </w:tr>
      <w:tr w:rsidR="00BA03AF" w:rsidRPr="00CC0F28" w14:paraId="5FFF79BD"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5DCA55CD" w14:textId="77777777" w:rsidR="00BA03AF" w:rsidRPr="00CC0F28" w:rsidRDefault="00BA03AF" w:rsidP="00BA03AF">
            <w:pPr>
              <w:pStyle w:val="TAC"/>
              <w:rPr>
                <w:rFonts w:cs="Arial"/>
                <w:sz w:val="16"/>
                <w:szCs w:val="16"/>
              </w:rPr>
            </w:pPr>
            <w:r>
              <w:rPr>
                <w:rFonts w:cs="Arial"/>
                <w:sz w:val="16"/>
                <w:szCs w:val="16"/>
              </w:rPr>
              <w:t>2025-09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64A776F" w14:textId="77777777" w:rsidR="00BA03AF" w:rsidRPr="00CC0F28" w:rsidRDefault="00BA03AF" w:rsidP="00BA03AF">
            <w:pPr>
              <w:pStyle w:val="TAC"/>
              <w:rPr>
                <w:rFonts w:cs="Arial"/>
                <w:sz w:val="16"/>
                <w:szCs w:val="16"/>
              </w:rPr>
            </w:pPr>
            <w:r>
              <w:rPr>
                <w:rFonts w:cs="Arial"/>
                <w:sz w:val="16"/>
                <w:szCs w:val="16"/>
              </w:rPr>
              <w:t>CT#109</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61D4AE9F" w14:textId="77777777" w:rsidR="00BA03AF" w:rsidRPr="00CC0F28" w:rsidRDefault="00BA03AF" w:rsidP="00BA03AF">
            <w:pPr>
              <w:pStyle w:val="TAC"/>
              <w:rPr>
                <w:rFonts w:cs="Arial"/>
                <w:sz w:val="16"/>
                <w:szCs w:val="16"/>
              </w:rPr>
            </w:pPr>
            <w:r>
              <w:rPr>
                <w:rFonts w:cs="Arial"/>
                <w:sz w:val="16"/>
                <w:szCs w:val="16"/>
              </w:rPr>
              <w:t>CP-252113</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73BE6AC" w14:textId="77777777" w:rsidR="00BA03AF" w:rsidRPr="00CC0F28" w:rsidRDefault="00BA03AF" w:rsidP="00BA03AF">
            <w:pPr>
              <w:pStyle w:val="TAL"/>
              <w:rPr>
                <w:rFonts w:cs="Arial"/>
                <w:sz w:val="16"/>
                <w:szCs w:val="16"/>
              </w:rPr>
            </w:pPr>
            <w:r>
              <w:rPr>
                <w:rFonts w:cs="Arial"/>
                <w:sz w:val="16"/>
                <w:szCs w:val="16"/>
              </w:rPr>
              <w:t>0225</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100D3751" w14:textId="77777777" w:rsidR="00BA03AF" w:rsidRPr="00CC0F28" w:rsidRDefault="00BA03AF" w:rsidP="00BA03AF">
            <w:pPr>
              <w:pStyle w:val="TAR"/>
              <w:rPr>
                <w:rFonts w:cs="Arial"/>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60FE84E" w14:textId="77777777" w:rsidR="00BA03AF" w:rsidRPr="00CC0F28" w:rsidRDefault="00BA03AF" w:rsidP="00BA03AF">
            <w:pPr>
              <w:pStyle w:val="TAC"/>
              <w:rPr>
                <w:rFonts w:cs="Arial"/>
                <w:sz w:val="16"/>
                <w:szCs w:val="16"/>
              </w:rPr>
            </w:pPr>
            <w:r w:rsidRPr="00F61F81">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0B4FD5ED" w14:textId="77777777" w:rsidR="00BA03AF" w:rsidRPr="00CC0F28" w:rsidRDefault="00BA03AF" w:rsidP="00BA03AF">
            <w:pPr>
              <w:pStyle w:val="TAL"/>
              <w:rPr>
                <w:rFonts w:cs="Arial"/>
                <w:sz w:val="16"/>
                <w:szCs w:val="16"/>
              </w:rPr>
            </w:pPr>
            <w:r w:rsidRPr="008B7AEE">
              <w:rPr>
                <w:rFonts w:cs="Arial"/>
                <w:sz w:val="16"/>
                <w:szCs w:val="16"/>
              </w:rPr>
              <w:t>Update of info and externalDocs fields</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10CE938E" w14:textId="77777777" w:rsidR="00BA03AF" w:rsidRPr="00CC0F28" w:rsidRDefault="00BA03AF" w:rsidP="00BA03AF">
            <w:pPr>
              <w:pStyle w:val="TAC"/>
              <w:rPr>
                <w:rFonts w:cs="Arial"/>
                <w:sz w:val="16"/>
                <w:szCs w:val="16"/>
                <w:lang w:val="en-US" w:eastAsia="zh-CN"/>
              </w:rPr>
            </w:pPr>
            <w:r w:rsidRPr="003A32CC">
              <w:rPr>
                <w:rFonts w:cs="Arial" w:hint="eastAsia"/>
                <w:sz w:val="16"/>
                <w:szCs w:val="16"/>
                <w:lang w:val="en-US" w:eastAsia="zh-CN"/>
              </w:rPr>
              <w:t>1</w:t>
            </w:r>
            <w:r w:rsidRPr="003A32CC">
              <w:rPr>
                <w:rFonts w:cs="Arial"/>
                <w:sz w:val="16"/>
                <w:szCs w:val="16"/>
                <w:lang w:val="en-US" w:eastAsia="zh-CN"/>
              </w:rPr>
              <w:t>9.</w:t>
            </w:r>
            <w:r>
              <w:rPr>
                <w:rFonts w:cs="Arial"/>
                <w:sz w:val="16"/>
                <w:szCs w:val="16"/>
                <w:lang w:val="en-US" w:eastAsia="zh-CN"/>
              </w:rPr>
              <w:t>4</w:t>
            </w:r>
            <w:r w:rsidRPr="003A32CC">
              <w:rPr>
                <w:rFonts w:cs="Arial"/>
                <w:sz w:val="16"/>
                <w:szCs w:val="16"/>
                <w:lang w:val="en-US" w:eastAsia="zh-CN"/>
              </w:rPr>
              <w:t>.0</w:t>
            </w:r>
          </w:p>
        </w:tc>
      </w:tr>
      <w:tr w:rsidR="00D57C85" w:rsidRPr="002B5E43" w14:paraId="62C8879B"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30B94D25" w14:textId="64C7220E" w:rsidR="00D57C85" w:rsidRPr="002B5E43" w:rsidRDefault="00D57C85" w:rsidP="00D57C85">
            <w:pPr>
              <w:pStyle w:val="TAC"/>
              <w:rPr>
                <w:rFonts w:cs="Arial"/>
                <w:sz w:val="16"/>
                <w:szCs w:val="16"/>
              </w:rPr>
            </w:pPr>
            <w:r>
              <w:rPr>
                <w:rFonts w:cs="Arial"/>
                <w:sz w:val="16"/>
                <w:szCs w:val="16"/>
              </w:rPr>
              <w:t>2025-12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FD14AA6" w14:textId="2C31586C" w:rsidR="00D57C85" w:rsidRPr="002B5E43" w:rsidRDefault="00D57C85" w:rsidP="00D57C85">
            <w:pPr>
              <w:pStyle w:val="TAC"/>
              <w:rPr>
                <w:rFonts w:cs="Arial"/>
                <w:sz w:val="16"/>
                <w:szCs w:val="16"/>
              </w:rPr>
            </w:pPr>
            <w:r>
              <w:rPr>
                <w:rFonts w:cs="Arial"/>
                <w:sz w:val="16"/>
                <w:szCs w:val="16"/>
              </w:rPr>
              <w:t>CT#110</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2B29A3B7" w14:textId="0C464BFA" w:rsidR="00D57C85" w:rsidRPr="002B5E43" w:rsidRDefault="00D57C85" w:rsidP="00D57C85">
            <w:pPr>
              <w:pStyle w:val="TAC"/>
              <w:rPr>
                <w:rFonts w:cs="Arial"/>
                <w:sz w:val="16"/>
                <w:szCs w:val="16"/>
              </w:rPr>
            </w:pPr>
            <w:r>
              <w:rPr>
                <w:rFonts w:cs="Arial"/>
                <w:sz w:val="16"/>
                <w:szCs w:val="16"/>
              </w:rPr>
              <w:t>CP-253029</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777A5C0C" w14:textId="6A0C7213" w:rsidR="00D57C85" w:rsidRPr="002B5E43" w:rsidRDefault="00D57C85" w:rsidP="00D57C85">
            <w:pPr>
              <w:pStyle w:val="TAL"/>
              <w:rPr>
                <w:rFonts w:cs="Arial"/>
                <w:sz w:val="16"/>
                <w:szCs w:val="16"/>
              </w:rPr>
            </w:pPr>
            <w:r>
              <w:rPr>
                <w:rFonts w:cs="Arial"/>
                <w:sz w:val="16"/>
                <w:szCs w:val="16"/>
              </w:rPr>
              <w:t>0226</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2C2A3DE2" w14:textId="4A93C484" w:rsidR="00D57C85" w:rsidRPr="002B5E43" w:rsidRDefault="00D57C85" w:rsidP="00D57C85">
            <w:pPr>
              <w:pStyle w:val="TAR"/>
              <w:rPr>
                <w:rFonts w:cs="Arial"/>
                <w:sz w:val="16"/>
                <w:szCs w:val="16"/>
              </w:rPr>
            </w:pPr>
            <w:r>
              <w:rPr>
                <w:rFonts w:cs="Arial"/>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B94D4F3" w14:textId="317089BA" w:rsidR="00D57C85" w:rsidRPr="002B5E43" w:rsidRDefault="00D57C85" w:rsidP="00D57C85">
            <w:pPr>
              <w:pStyle w:val="TAC"/>
              <w:rPr>
                <w:rFonts w:cs="Arial"/>
                <w:sz w:val="16"/>
                <w:szCs w:val="16"/>
              </w:rPr>
            </w:pPr>
            <w:r>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47BA63EA" w14:textId="20B92103" w:rsidR="00D57C85" w:rsidRPr="002B5E43" w:rsidRDefault="00D57C85" w:rsidP="00D57C85">
            <w:pPr>
              <w:pStyle w:val="TAL"/>
              <w:rPr>
                <w:rFonts w:cs="Arial"/>
                <w:sz w:val="16"/>
                <w:szCs w:val="16"/>
              </w:rPr>
            </w:pPr>
            <w:r>
              <w:rPr>
                <w:rFonts w:cs="Arial"/>
                <w:sz w:val="16"/>
                <w:szCs w:val="16"/>
              </w:rPr>
              <w:t>TS reference correction</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5497E8BD" w14:textId="0BC1F767" w:rsidR="00D57C85" w:rsidRPr="002B5E43" w:rsidRDefault="00D57C85" w:rsidP="00D57C85">
            <w:pPr>
              <w:pStyle w:val="TAC"/>
              <w:rPr>
                <w:rFonts w:cs="Arial"/>
                <w:sz w:val="16"/>
                <w:szCs w:val="16"/>
                <w:lang w:val="en-US" w:eastAsia="zh-CN"/>
              </w:rPr>
            </w:pPr>
            <w:r w:rsidRPr="00F54A45">
              <w:rPr>
                <w:rFonts w:cs="Arial" w:hint="eastAsia"/>
                <w:sz w:val="16"/>
                <w:szCs w:val="16"/>
                <w:lang w:val="en-US" w:eastAsia="zh-CN"/>
              </w:rPr>
              <w:t>1</w:t>
            </w:r>
            <w:r w:rsidRPr="00F54A45">
              <w:rPr>
                <w:rFonts w:cs="Arial"/>
                <w:sz w:val="16"/>
                <w:szCs w:val="16"/>
                <w:lang w:val="en-US" w:eastAsia="zh-CN"/>
              </w:rPr>
              <w:t>9.5.0</w:t>
            </w:r>
          </w:p>
        </w:tc>
      </w:tr>
      <w:tr w:rsidR="00D57C85" w:rsidRPr="002B5E43" w14:paraId="089BE469"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42072332" w14:textId="5FF4C6F8" w:rsidR="00D57C85" w:rsidRPr="002B5E43" w:rsidRDefault="00D57C85" w:rsidP="00D57C85">
            <w:pPr>
              <w:pStyle w:val="TAC"/>
              <w:rPr>
                <w:rFonts w:cs="Arial"/>
                <w:sz w:val="16"/>
                <w:szCs w:val="16"/>
              </w:rPr>
            </w:pPr>
            <w:r>
              <w:rPr>
                <w:rFonts w:cs="Arial"/>
                <w:sz w:val="16"/>
                <w:szCs w:val="16"/>
              </w:rPr>
              <w:t>2025-12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6DDFF7F" w14:textId="302B2F7F" w:rsidR="00D57C85" w:rsidRPr="002B5E43" w:rsidRDefault="00D57C85" w:rsidP="00D57C85">
            <w:pPr>
              <w:pStyle w:val="TAC"/>
              <w:rPr>
                <w:rFonts w:cs="Arial"/>
                <w:sz w:val="16"/>
                <w:szCs w:val="16"/>
              </w:rPr>
            </w:pPr>
            <w:r>
              <w:rPr>
                <w:rFonts w:cs="Arial"/>
                <w:sz w:val="16"/>
                <w:szCs w:val="16"/>
              </w:rPr>
              <w:t>CT#110</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2D9F65CF" w14:textId="75B6AD44" w:rsidR="00D57C85" w:rsidRPr="002B5E43" w:rsidRDefault="00D57C85" w:rsidP="00D57C85">
            <w:pPr>
              <w:pStyle w:val="TAC"/>
              <w:rPr>
                <w:rFonts w:cs="Arial"/>
                <w:sz w:val="16"/>
                <w:szCs w:val="16"/>
              </w:rPr>
            </w:pPr>
            <w:r>
              <w:rPr>
                <w:rFonts w:cs="Arial"/>
                <w:sz w:val="16"/>
                <w:szCs w:val="16"/>
              </w:rPr>
              <w:t>CP-253029</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5711724A" w14:textId="3EC67357" w:rsidR="00D57C85" w:rsidRPr="002B5E43" w:rsidRDefault="00D57C85" w:rsidP="00D57C85">
            <w:pPr>
              <w:pStyle w:val="TAL"/>
              <w:rPr>
                <w:rFonts w:cs="Arial"/>
                <w:sz w:val="16"/>
                <w:szCs w:val="16"/>
              </w:rPr>
            </w:pPr>
            <w:r>
              <w:rPr>
                <w:rFonts w:cs="Arial"/>
                <w:sz w:val="16"/>
                <w:szCs w:val="16"/>
              </w:rPr>
              <w:t>0227</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535A74A5" w14:textId="670B10C5" w:rsidR="00D57C85" w:rsidRPr="002B5E43" w:rsidRDefault="00D57C85" w:rsidP="00D57C85">
            <w:pPr>
              <w:pStyle w:val="TAR"/>
              <w:rPr>
                <w:rFonts w:cs="Arial"/>
                <w:sz w:val="16"/>
                <w:szCs w:val="16"/>
              </w:rPr>
            </w:pPr>
            <w:r>
              <w:rPr>
                <w:rFonts w:cs="Arial"/>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039D022" w14:textId="4AA985F2" w:rsidR="00D57C85" w:rsidRPr="002B5E43" w:rsidRDefault="00D57C85" w:rsidP="00D57C85">
            <w:pPr>
              <w:pStyle w:val="TAC"/>
              <w:rPr>
                <w:rFonts w:cs="Arial"/>
                <w:sz w:val="16"/>
                <w:szCs w:val="16"/>
              </w:rPr>
            </w:pPr>
            <w:r>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54F27B4C" w14:textId="49C19AF4" w:rsidR="00D57C85" w:rsidRPr="002B5E43" w:rsidRDefault="00D57C85" w:rsidP="00D57C85">
            <w:pPr>
              <w:pStyle w:val="TAL"/>
              <w:rPr>
                <w:rFonts w:cs="Arial"/>
                <w:sz w:val="16"/>
                <w:szCs w:val="16"/>
              </w:rPr>
            </w:pPr>
            <w:r>
              <w:rPr>
                <w:rFonts w:cs="Arial"/>
                <w:sz w:val="16"/>
                <w:szCs w:val="16"/>
              </w:rPr>
              <w:t>Corrections to the PCF binding API</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7570EF5E" w14:textId="570883A8" w:rsidR="00D57C85" w:rsidRPr="002B5E43" w:rsidRDefault="00D57C85" w:rsidP="00D57C85">
            <w:pPr>
              <w:pStyle w:val="TAC"/>
              <w:rPr>
                <w:rFonts w:cs="Arial"/>
                <w:sz w:val="16"/>
                <w:szCs w:val="16"/>
                <w:lang w:val="en-US" w:eastAsia="zh-CN"/>
              </w:rPr>
            </w:pPr>
            <w:r w:rsidRPr="00F54A45">
              <w:rPr>
                <w:rFonts w:cs="Arial" w:hint="eastAsia"/>
                <w:sz w:val="16"/>
                <w:szCs w:val="16"/>
                <w:lang w:val="en-US" w:eastAsia="zh-CN"/>
              </w:rPr>
              <w:t>1</w:t>
            </w:r>
            <w:r w:rsidRPr="00F54A45">
              <w:rPr>
                <w:rFonts w:cs="Arial"/>
                <w:sz w:val="16"/>
                <w:szCs w:val="16"/>
                <w:lang w:val="en-US" w:eastAsia="zh-CN"/>
              </w:rPr>
              <w:t>9.5.0</w:t>
            </w:r>
          </w:p>
        </w:tc>
      </w:tr>
      <w:tr w:rsidR="00D57C85" w:rsidRPr="002B5E43" w14:paraId="736AE2FB"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5F963BFA" w14:textId="1199544E" w:rsidR="00D57C85" w:rsidRPr="002B5E43" w:rsidRDefault="00D57C85" w:rsidP="00D57C85">
            <w:pPr>
              <w:pStyle w:val="TAC"/>
              <w:rPr>
                <w:rFonts w:cs="Arial"/>
                <w:sz w:val="16"/>
                <w:szCs w:val="16"/>
              </w:rPr>
            </w:pPr>
            <w:r>
              <w:rPr>
                <w:rFonts w:cs="Arial"/>
                <w:sz w:val="16"/>
                <w:szCs w:val="16"/>
              </w:rPr>
              <w:t>2025-12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187C9A1" w14:textId="422C67B8" w:rsidR="00D57C85" w:rsidRPr="002B5E43" w:rsidRDefault="00D57C85" w:rsidP="00D57C85">
            <w:pPr>
              <w:pStyle w:val="TAC"/>
              <w:rPr>
                <w:rFonts w:cs="Arial"/>
                <w:sz w:val="16"/>
                <w:szCs w:val="16"/>
              </w:rPr>
            </w:pPr>
            <w:r>
              <w:rPr>
                <w:rFonts w:cs="Arial"/>
                <w:sz w:val="16"/>
                <w:szCs w:val="16"/>
              </w:rPr>
              <w:t>CT#110</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714ED6DD" w14:textId="0C3C837A" w:rsidR="00D57C85" w:rsidRPr="002B5E43" w:rsidRDefault="00D57C85" w:rsidP="00D57C85">
            <w:pPr>
              <w:pStyle w:val="TAC"/>
              <w:rPr>
                <w:rFonts w:cs="Arial"/>
                <w:sz w:val="16"/>
                <w:szCs w:val="16"/>
              </w:rPr>
            </w:pPr>
            <w:r>
              <w:rPr>
                <w:rFonts w:cs="Arial"/>
                <w:sz w:val="16"/>
                <w:szCs w:val="16"/>
              </w:rPr>
              <w:t>CP-253031</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7895D105" w14:textId="156F5C32" w:rsidR="00D57C85" w:rsidRPr="002B5E43" w:rsidRDefault="00D57C85" w:rsidP="00D57C85">
            <w:pPr>
              <w:pStyle w:val="TAL"/>
              <w:rPr>
                <w:rFonts w:cs="Arial"/>
                <w:sz w:val="16"/>
                <w:szCs w:val="16"/>
              </w:rPr>
            </w:pPr>
            <w:r>
              <w:rPr>
                <w:rFonts w:cs="Arial"/>
                <w:sz w:val="16"/>
                <w:szCs w:val="16"/>
              </w:rPr>
              <w:t>0228</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2680AD05" w14:textId="224A152A" w:rsidR="00D57C85" w:rsidRPr="002B5E43" w:rsidRDefault="00D57C85" w:rsidP="00D57C85">
            <w:pPr>
              <w:pStyle w:val="TAR"/>
              <w:rPr>
                <w:rFonts w:cs="Arial"/>
                <w:sz w:val="16"/>
                <w:szCs w:val="16"/>
              </w:rPr>
            </w:pPr>
            <w:r>
              <w:rPr>
                <w:rFonts w:cs="Arial"/>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17A6A90" w14:textId="0C493725" w:rsidR="00D57C85" w:rsidRPr="002B5E43" w:rsidRDefault="00D57C85" w:rsidP="00D57C85">
            <w:pPr>
              <w:pStyle w:val="TAC"/>
              <w:rPr>
                <w:rFonts w:cs="Arial"/>
                <w:sz w:val="16"/>
                <w:szCs w:val="16"/>
              </w:rPr>
            </w:pPr>
            <w:r>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4056F6AC" w14:textId="611909AE" w:rsidR="00D57C85" w:rsidRPr="002B5E43" w:rsidRDefault="00D57C85" w:rsidP="00D57C85">
            <w:pPr>
              <w:pStyle w:val="TAL"/>
              <w:rPr>
                <w:rFonts w:cs="Arial"/>
                <w:sz w:val="16"/>
                <w:szCs w:val="16"/>
              </w:rPr>
            </w:pPr>
            <w:r>
              <w:rPr>
                <w:rFonts w:cs="Arial"/>
                <w:sz w:val="16"/>
                <w:szCs w:val="16"/>
              </w:rPr>
              <w:t>PCF for UE binding clean up</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6341EE96" w14:textId="7C9DD3C3" w:rsidR="00D57C85" w:rsidRPr="002B5E43" w:rsidRDefault="00D57C85" w:rsidP="00D57C85">
            <w:pPr>
              <w:pStyle w:val="TAC"/>
              <w:rPr>
                <w:rFonts w:cs="Arial"/>
                <w:sz w:val="16"/>
                <w:szCs w:val="16"/>
                <w:lang w:val="en-US" w:eastAsia="zh-CN"/>
              </w:rPr>
            </w:pPr>
            <w:r w:rsidRPr="00F54A45">
              <w:rPr>
                <w:rFonts w:cs="Arial" w:hint="eastAsia"/>
                <w:sz w:val="16"/>
                <w:szCs w:val="16"/>
                <w:lang w:val="en-US" w:eastAsia="zh-CN"/>
              </w:rPr>
              <w:t>1</w:t>
            </w:r>
            <w:r w:rsidRPr="00F54A45">
              <w:rPr>
                <w:rFonts w:cs="Arial"/>
                <w:sz w:val="16"/>
                <w:szCs w:val="16"/>
                <w:lang w:val="en-US" w:eastAsia="zh-CN"/>
              </w:rPr>
              <w:t>9.5.0</w:t>
            </w:r>
          </w:p>
        </w:tc>
      </w:tr>
      <w:tr w:rsidR="00D57C85" w:rsidRPr="002B5E43" w14:paraId="24DA3BC4"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6692A600" w14:textId="3273C2F1" w:rsidR="00D57C85" w:rsidRPr="002B5E43" w:rsidRDefault="00D57C85" w:rsidP="00D57C85">
            <w:pPr>
              <w:pStyle w:val="TAC"/>
              <w:rPr>
                <w:rFonts w:cs="Arial"/>
                <w:sz w:val="16"/>
                <w:szCs w:val="16"/>
              </w:rPr>
            </w:pPr>
            <w:r>
              <w:rPr>
                <w:rFonts w:cs="Arial"/>
                <w:sz w:val="16"/>
                <w:szCs w:val="16"/>
              </w:rPr>
              <w:t>2025-12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2F740B8" w14:textId="1111A1FD" w:rsidR="00D57C85" w:rsidRPr="002B5E43" w:rsidRDefault="00D57C85" w:rsidP="00D57C85">
            <w:pPr>
              <w:pStyle w:val="TAC"/>
              <w:rPr>
                <w:rFonts w:cs="Arial"/>
                <w:sz w:val="16"/>
                <w:szCs w:val="16"/>
              </w:rPr>
            </w:pPr>
            <w:r>
              <w:rPr>
                <w:rFonts w:cs="Arial"/>
                <w:sz w:val="16"/>
                <w:szCs w:val="16"/>
              </w:rPr>
              <w:t>CT#110</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027A89D8" w14:textId="084AA79C" w:rsidR="00D57C85" w:rsidRPr="002B5E43" w:rsidRDefault="00D57C85" w:rsidP="00D57C85">
            <w:pPr>
              <w:pStyle w:val="TAC"/>
              <w:rPr>
                <w:rFonts w:cs="Arial"/>
                <w:sz w:val="16"/>
                <w:szCs w:val="16"/>
              </w:rPr>
            </w:pPr>
            <w:r>
              <w:rPr>
                <w:rFonts w:cs="Arial"/>
                <w:sz w:val="16"/>
                <w:szCs w:val="16"/>
              </w:rPr>
              <w:t>CP-253030</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206E362" w14:textId="08B80161" w:rsidR="00D57C85" w:rsidRPr="002B5E43" w:rsidRDefault="00D57C85" w:rsidP="00D57C85">
            <w:pPr>
              <w:pStyle w:val="TAL"/>
              <w:rPr>
                <w:rFonts w:cs="Arial"/>
                <w:sz w:val="16"/>
                <w:szCs w:val="16"/>
              </w:rPr>
            </w:pPr>
            <w:r>
              <w:rPr>
                <w:rFonts w:cs="Arial"/>
                <w:sz w:val="16"/>
                <w:szCs w:val="16"/>
              </w:rPr>
              <w:t>0229</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4D4DFE1F" w14:textId="71137D2A" w:rsidR="00D57C85" w:rsidRPr="002B5E43" w:rsidRDefault="00D57C85" w:rsidP="00D57C85">
            <w:pPr>
              <w:pStyle w:val="TAR"/>
              <w:rPr>
                <w:rFonts w:cs="Arial"/>
                <w:sz w:val="16"/>
                <w:szCs w:val="16"/>
              </w:rPr>
            </w:pPr>
            <w:r>
              <w:rPr>
                <w:rFonts w:cs="Arial"/>
                <w:sz w:val="16"/>
                <w:szCs w:val="16"/>
              </w:rPr>
              <w:t xml:space="preserve">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41ABBBC" w14:textId="3B4676B8" w:rsidR="00D57C85" w:rsidRPr="002B5E43" w:rsidRDefault="00D57C85" w:rsidP="00D57C85">
            <w:pPr>
              <w:pStyle w:val="TAC"/>
              <w:rPr>
                <w:rFonts w:cs="Arial"/>
                <w:sz w:val="16"/>
                <w:szCs w:val="16"/>
              </w:rPr>
            </w:pPr>
            <w:r>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50A0F848" w14:textId="13827F69" w:rsidR="00D57C85" w:rsidRPr="002B5E43" w:rsidRDefault="00D57C85" w:rsidP="00D57C85">
            <w:pPr>
              <w:pStyle w:val="TAL"/>
              <w:rPr>
                <w:rFonts w:cs="Arial"/>
                <w:sz w:val="16"/>
                <w:szCs w:val="16"/>
              </w:rPr>
            </w:pPr>
            <w:r>
              <w:rPr>
                <w:rFonts w:cs="Arial"/>
                <w:sz w:val="16"/>
                <w:szCs w:val="16"/>
              </w:rPr>
              <w:t>Corrections to the data type PcfForPduSessionInfo</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4A61CBF4" w14:textId="04CF774D" w:rsidR="00D57C85" w:rsidRPr="002B5E43" w:rsidRDefault="00D57C85" w:rsidP="00D57C85">
            <w:pPr>
              <w:pStyle w:val="TAC"/>
              <w:rPr>
                <w:rFonts w:cs="Arial"/>
                <w:sz w:val="16"/>
                <w:szCs w:val="16"/>
                <w:lang w:val="en-US" w:eastAsia="zh-CN"/>
              </w:rPr>
            </w:pPr>
            <w:r w:rsidRPr="00F54A45">
              <w:rPr>
                <w:rFonts w:cs="Arial" w:hint="eastAsia"/>
                <w:sz w:val="16"/>
                <w:szCs w:val="16"/>
                <w:lang w:val="en-US" w:eastAsia="zh-CN"/>
              </w:rPr>
              <w:t>1</w:t>
            </w:r>
            <w:r w:rsidRPr="00F54A45">
              <w:rPr>
                <w:rFonts w:cs="Arial"/>
                <w:sz w:val="16"/>
                <w:szCs w:val="16"/>
                <w:lang w:val="en-US" w:eastAsia="zh-CN"/>
              </w:rPr>
              <w:t>9.5.0</w:t>
            </w:r>
          </w:p>
        </w:tc>
      </w:tr>
      <w:tr w:rsidR="00D57C85" w:rsidRPr="002B5E43" w14:paraId="0DFFCAC2"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4ECAFC51" w14:textId="1A02EEB7" w:rsidR="00D57C85" w:rsidRPr="002B5E43" w:rsidRDefault="00D57C85" w:rsidP="00D57C85">
            <w:pPr>
              <w:pStyle w:val="TAC"/>
              <w:rPr>
                <w:rFonts w:cs="Arial"/>
                <w:sz w:val="16"/>
                <w:szCs w:val="16"/>
              </w:rPr>
            </w:pPr>
            <w:r>
              <w:rPr>
                <w:rFonts w:cs="Arial"/>
                <w:sz w:val="16"/>
                <w:szCs w:val="16"/>
              </w:rPr>
              <w:t>2025-12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C3E8C69" w14:textId="1A0A9402" w:rsidR="00D57C85" w:rsidRPr="002B5E43" w:rsidRDefault="00D57C85" w:rsidP="00D57C85">
            <w:pPr>
              <w:pStyle w:val="TAC"/>
              <w:rPr>
                <w:rFonts w:cs="Arial"/>
                <w:sz w:val="16"/>
                <w:szCs w:val="16"/>
              </w:rPr>
            </w:pPr>
            <w:r>
              <w:rPr>
                <w:rFonts w:cs="Arial"/>
                <w:sz w:val="16"/>
                <w:szCs w:val="16"/>
              </w:rPr>
              <w:t>CT#110</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669D81F1" w14:textId="0CBB7568" w:rsidR="00D57C85" w:rsidRPr="002B5E43" w:rsidRDefault="00D57C85" w:rsidP="00D57C85">
            <w:pPr>
              <w:pStyle w:val="TAC"/>
              <w:rPr>
                <w:rFonts w:cs="Arial"/>
                <w:sz w:val="16"/>
                <w:szCs w:val="16"/>
              </w:rPr>
            </w:pPr>
            <w:r>
              <w:rPr>
                <w:rFonts w:cs="Arial"/>
                <w:sz w:val="16"/>
                <w:szCs w:val="16"/>
              </w:rPr>
              <w:t>CP-253064</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438EE6AC" w14:textId="593B7B32" w:rsidR="00D57C85" w:rsidRPr="002B5E43" w:rsidRDefault="00D57C85" w:rsidP="00D57C85">
            <w:pPr>
              <w:pStyle w:val="TAL"/>
              <w:rPr>
                <w:rFonts w:cs="Arial"/>
                <w:sz w:val="16"/>
                <w:szCs w:val="16"/>
              </w:rPr>
            </w:pPr>
            <w:r>
              <w:rPr>
                <w:rFonts w:cs="Arial"/>
                <w:sz w:val="16"/>
                <w:szCs w:val="16"/>
              </w:rPr>
              <w:t>0230</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5C343271" w14:textId="370EAB80" w:rsidR="00D57C85" w:rsidRPr="002B5E43" w:rsidRDefault="00D57C85" w:rsidP="00D57C85">
            <w:pPr>
              <w:pStyle w:val="TAR"/>
              <w:rPr>
                <w:rFonts w:cs="Arial"/>
                <w:sz w:val="16"/>
                <w:szCs w:val="16"/>
              </w:rPr>
            </w:pPr>
            <w:r>
              <w:rPr>
                <w:rFonts w:cs="Arial"/>
                <w:sz w:val="16"/>
                <w:szCs w:val="16"/>
              </w:rPr>
              <w:t xml:space="preserve">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98010B6" w14:textId="57742B86" w:rsidR="00D57C85" w:rsidRPr="002B5E43" w:rsidRDefault="00D57C85" w:rsidP="00D57C85">
            <w:pPr>
              <w:pStyle w:val="TAC"/>
              <w:rPr>
                <w:rFonts w:cs="Arial"/>
                <w:sz w:val="16"/>
                <w:szCs w:val="16"/>
              </w:rPr>
            </w:pPr>
            <w:r>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210DF308" w14:textId="5BF2BDE7" w:rsidR="00D57C85" w:rsidRPr="002B5E43" w:rsidRDefault="00D57C85" w:rsidP="00D57C85">
            <w:pPr>
              <w:pStyle w:val="TAL"/>
              <w:rPr>
                <w:rFonts w:cs="Arial"/>
                <w:sz w:val="16"/>
                <w:szCs w:val="16"/>
              </w:rPr>
            </w:pPr>
            <w:r>
              <w:rPr>
                <w:rFonts w:cs="Arial"/>
                <w:sz w:val="16"/>
                <w:szCs w:val="16"/>
              </w:rPr>
              <w:t>Update of info and externalDocs fields</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2F313660" w14:textId="48EA2C3B" w:rsidR="00D57C85" w:rsidRPr="002B5E43" w:rsidRDefault="00D57C85" w:rsidP="00D57C85">
            <w:pPr>
              <w:pStyle w:val="TAC"/>
              <w:rPr>
                <w:rFonts w:cs="Arial"/>
                <w:sz w:val="16"/>
                <w:szCs w:val="16"/>
                <w:lang w:val="en-US" w:eastAsia="zh-CN"/>
              </w:rPr>
            </w:pPr>
            <w:r w:rsidRPr="00F54A45">
              <w:rPr>
                <w:rFonts w:cs="Arial" w:hint="eastAsia"/>
                <w:sz w:val="16"/>
                <w:szCs w:val="16"/>
                <w:lang w:val="en-US" w:eastAsia="zh-CN"/>
              </w:rPr>
              <w:t>1</w:t>
            </w:r>
            <w:r w:rsidRPr="00F54A45">
              <w:rPr>
                <w:rFonts w:cs="Arial"/>
                <w:sz w:val="16"/>
                <w:szCs w:val="16"/>
                <w:lang w:val="en-US" w:eastAsia="zh-CN"/>
              </w:rPr>
              <w:t>9.5.0</w:t>
            </w:r>
          </w:p>
        </w:tc>
      </w:tr>
      <w:tr w:rsidR="001E2B61" w:rsidRPr="001E2B61" w14:paraId="522C4A07" w14:textId="77777777" w:rsidTr="001E2B61">
        <w:tc>
          <w:tcPr>
            <w:tcW w:w="731" w:type="dxa"/>
            <w:tcBorders>
              <w:top w:val="single" w:sz="6" w:space="0" w:color="auto"/>
              <w:left w:val="single" w:sz="6" w:space="0" w:color="auto"/>
              <w:bottom w:val="single" w:sz="6" w:space="0" w:color="auto"/>
              <w:right w:val="single" w:sz="6" w:space="0" w:color="auto"/>
            </w:tcBorders>
            <w:shd w:val="solid" w:color="FFFFFF" w:fill="auto"/>
          </w:tcPr>
          <w:p w14:paraId="6B6551CB" w14:textId="77777777" w:rsidR="001E2B61" w:rsidRPr="001E2B61" w:rsidRDefault="001E2B61" w:rsidP="001E2B61">
            <w:pPr>
              <w:pStyle w:val="TAC"/>
              <w:rPr>
                <w:rFonts w:cs="Arial"/>
                <w:sz w:val="16"/>
                <w:szCs w:val="16"/>
              </w:rPr>
            </w:pPr>
            <w:r w:rsidRPr="001E2B61">
              <w:rPr>
                <w:rFonts w:cs="Arial"/>
                <w:sz w:val="16"/>
                <w:szCs w:val="16"/>
              </w:rPr>
              <w:t>2026-03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8FFDBF3" w14:textId="77777777" w:rsidR="001E2B61" w:rsidRPr="001E2B61" w:rsidRDefault="001E2B61" w:rsidP="001E2B61">
            <w:pPr>
              <w:pStyle w:val="TAC"/>
              <w:rPr>
                <w:rFonts w:cs="Arial"/>
                <w:sz w:val="16"/>
                <w:szCs w:val="16"/>
              </w:rPr>
            </w:pPr>
            <w:r w:rsidRPr="001E2B61">
              <w:rPr>
                <w:rFonts w:cs="Arial"/>
                <w:sz w:val="16"/>
                <w:szCs w:val="16"/>
              </w:rPr>
              <w:t>CT#111</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7AA5AED9" w14:textId="77777777" w:rsidR="001E2B61" w:rsidRPr="001E2B61" w:rsidRDefault="001E2B61" w:rsidP="001E2B61">
            <w:pPr>
              <w:pStyle w:val="TAC"/>
              <w:rPr>
                <w:rFonts w:cs="Arial"/>
                <w:sz w:val="16"/>
                <w:szCs w:val="16"/>
              </w:rPr>
            </w:pPr>
            <w:r w:rsidRPr="001E2B61">
              <w:rPr>
                <w:rFonts w:cs="Arial"/>
                <w:sz w:val="16"/>
                <w:szCs w:val="16"/>
              </w:rPr>
              <w:t>C3-260469</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4131B62A" w14:textId="77777777" w:rsidR="001E2B61" w:rsidRPr="001E2B61" w:rsidRDefault="001E2B61" w:rsidP="001E2B61">
            <w:pPr>
              <w:pStyle w:val="TAL"/>
              <w:rPr>
                <w:rFonts w:cs="Arial"/>
                <w:sz w:val="16"/>
                <w:szCs w:val="16"/>
              </w:rPr>
            </w:pPr>
            <w:r w:rsidRPr="001E2B61">
              <w:rPr>
                <w:rFonts w:cs="Arial"/>
                <w:sz w:val="16"/>
                <w:szCs w:val="16"/>
              </w:rPr>
              <w:t>0231</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2B264280" w14:textId="77777777" w:rsidR="001E2B61" w:rsidRPr="001E2B61" w:rsidRDefault="001E2B61" w:rsidP="001E2B61">
            <w:pPr>
              <w:pStyle w:val="TAR"/>
              <w:rPr>
                <w:rFonts w:cs="Arial"/>
                <w:sz w:val="16"/>
                <w:szCs w:val="16"/>
              </w:rPr>
            </w:pPr>
            <w:r w:rsidRPr="001E2B61">
              <w:rPr>
                <w:rFonts w:cs="Arial"/>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5D1E8C9" w14:textId="77777777" w:rsidR="001E2B61" w:rsidRPr="001E2B61" w:rsidRDefault="001E2B61" w:rsidP="001E2B61">
            <w:pPr>
              <w:pStyle w:val="TAC"/>
              <w:rPr>
                <w:rFonts w:cs="Arial"/>
                <w:sz w:val="16"/>
                <w:szCs w:val="16"/>
              </w:rPr>
            </w:pPr>
            <w:r w:rsidRPr="001E2B61">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10DC6161" w14:textId="77777777" w:rsidR="001E2B61" w:rsidRPr="001E2B61" w:rsidRDefault="001E2B61" w:rsidP="001E2B61">
            <w:pPr>
              <w:pStyle w:val="TAL"/>
              <w:rPr>
                <w:rFonts w:cs="Arial"/>
                <w:sz w:val="16"/>
                <w:szCs w:val="16"/>
              </w:rPr>
            </w:pPr>
            <w:r w:rsidRPr="001E2B61">
              <w:rPr>
                <w:rFonts w:cs="Arial"/>
                <w:sz w:val="16"/>
                <w:szCs w:val="16"/>
              </w:rPr>
              <w:t>BSF API corrections</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7190918A" w14:textId="4B6DEC62" w:rsidR="001E2B61" w:rsidRPr="001E2B61" w:rsidRDefault="001E2B61" w:rsidP="001E2B61">
            <w:pPr>
              <w:pStyle w:val="TAC"/>
              <w:rPr>
                <w:rFonts w:cs="Arial"/>
                <w:sz w:val="16"/>
                <w:szCs w:val="16"/>
                <w:lang w:val="en-US" w:eastAsia="zh-CN"/>
              </w:rPr>
            </w:pPr>
            <w:r w:rsidRPr="00F54A45">
              <w:rPr>
                <w:rFonts w:cs="Arial" w:hint="eastAsia"/>
                <w:sz w:val="16"/>
                <w:szCs w:val="16"/>
                <w:lang w:val="en-US" w:eastAsia="zh-CN"/>
              </w:rPr>
              <w:t>1</w:t>
            </w:r>
            <w:r w:rsidRPr="00F54A45">
              <w:rPr>
                <w:rFonts w:cs="Arial"/>
                <w:sz w:val="16"/>
                <w:szCs w:val="16"/>
                <w:lang w:val="en-US" w:eastAsia="zh-CN"/>
              </w:rPr>
              <w:t>9.</w:t>
            </w:r>
            <w:r>
              <w:rPr>
                <w:rFonts w:cs="Arial" w:hint="eastAsia"/>
                <w:sz w:val="16"/>
                <w:szCs w:val="16"/>
                <w:lang w:val="en-US" w:eastAsia="zh-CN"/>
              </w:rPr>
              <w:t>6</w:t>
            </w:r>
            <w:r w:rsidRPr="00F54A45">
              <w:rPr>
                <w:rFonts w:cs="Arial"/>
                <w:sz w:val="16"/>
                <w:szCs w:val="16"/>
                <w:lang w:val="en-US" w:eastAsia="zh-CN"/>
              </w:rPr>
              <w:t>.0</w:t>
            </w:r>
          </w:p>
        </w:tc>
      </w:tr>
      <w:tr w:rsidR="001E2B61" w:rsidRPr="001E2B61" w14:paraId="2AE59646" w14:textId="77777777" w:rsidTr="001E2B61">
        <w:tc>
          <w:tcPr>
            <w:tcW w:w="731" w:type="dxa"/>
            <w:tcBorders>
              <w:top w:val="single" w:sz="6" w:space="0" w:color="auto"/>
              <w:left w:val="single" w:sz="6" w:space="0" w:color="auto"/>
              <w:bottom w:val="single" w:sz="6" w:space="0" w:color="auto"/>
              <w:right w:val="single" w:sz="6" w:space="0" w:color="auto"/>
            </w:tcBorders>
            <w:shd w:val="solid" w:color="FFFFFF" w:fill="auto"/>
          </w:tcPr>
          <w:p w14:paraId="0820C1CB" w14:textId="77777777" w:rsidR="001E2B61" w:rsidRPr="001E2B61" w:rsidRDefault="001E2B61" w:rsidP="001E2B61">
            <w:pPr>
              <w:pStyle w:val="TAC"/>
              <w:rPr>
                <w:rFonts w:cs="Arial"/>
                <w:sz w:val="16"/>
                <w:szCs w:val="16"/>
              </w:rPr>
            </w:pPr>
            <w:r w:rsidRPr="001E2B61">
              <w:rPr>
                <w:rFonts w:cs="Arial"/>
                <w:sz w:val="16"/>
                <w:szCs w:val="16"/>
              </w:rPr>
              <w:t>2026-03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BB734A7" w14:textId="77777777" w:rsidR="001E2B61" w:rsidRPr="001E2B61" w:rsidRDefault="001E2B61" w:rsidP="001E2B61">
            <w:pPr>
              <w:pStyle w:val="TAC"/>
              <w:rPr>
                <w:rFonts w:cs="Arial"/>
                <w:sz w:val="16"/>
                <w:szCs w:val="16"/>
              </w:rPr>
            </w:pPr>
            <w:r w:rsidRPr="001E2B61">
              <w:rPr>
                <w:rFonts w:cs="Arial"/>
                <w:sz w:val="16"/>
                <w:szCs w:val="16"/>
              </w:rPr>
              <w:t>CT#111</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6E6BD570" w14:textId="77777777" w:rsidR="001E2B61" w:rsidRPr="001E2B61" w:rsidRDefault="001E2B61" w:rsidP="001E2B61">
            <w:pPr>
              <w:pStyle w:val="TAC"/>
              <w:rPr>
                <w:rFonts w:cs="Arial"/>
                <w:sz w:val="16"/>
                <w:szCs w:val="16"/>
              </w:rPr>
            </w:pPr>
            <w:r w:rsidRPr="001E2B61">
              <w:rPr>
                <w:rFonts w:cs="Arial"/>
                <w:sz w:val="16"/>
                <w:szCs w:val="16"/>
              </w:rPr>
              <w:t>C3-260348</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9E823BF" w14:textId="77777777" w:rsidR="001E2B61" w:rsidRPr="001E2B61" w:rsidRDefault="001E2B61" w:rsidP="001E2B61">
            <w:pPr>
              <w:pStyle w:val="TAL"/>
              <w:rPr>
                <w:rFonts w:cs="Arial"/>
                <w:sz w:val="16"/>
                <w:szCs w:val="16"/>
              </w:rPr>
            </w:pPr>
            <w:r w:rsidRPr="001E2B61">
              <w:rPr>
                <w:rFonts w:cs="Arial"/>
                <w:sz w:val="16"/>
                <w:szCs w:val="16"/>
              </w:rPr>
              <w:t>0232</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19B02C2F" w14:textId="77777777" w:rsidR="001E2B61" w:rsidRPr="001E2B61" w:rsidRDefault="001E2B61" w:rsidP="001E2B61">
            <w:pPr>
              <w:pStyle w:val="TAR"/>
              <w:rPr>
                <w:rFonts w:cs="Arial"/>
                <w:sz w:val="16"/>
                <w:szCs w:val="16"/>
              </w:rPr>
            </w:pPr>
            <w:r w:rsidRPr="001E2B61">
              <w:rPr>
                <w:rFonts w:cs="Arial"/>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69BB9BB" w14:textId="77777777" w:rsidR="001E2B61" w:rsidRPr="001E2B61" w:rsidRDefault="001E2B61" w:rsidP="001E2B61">
            <w:pPr>
              <w:pStyle w:val="TAC"/>
              <w:rPr>
                <w:rFonts w:cs="Arial"/>
                <w:sz w:val="16"/>
                <w:szCs w:val="16"/>
              </w:rPr>
            </w:pPr>
            <w:r w:rsidRPr="001E2B61">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6F30E651" w14:textId="77777777" w:rsidR="001E2B61" w:rsidRPr="001E2B61" w:rsidRDefault="001E2B61" w:rsidP="001E2B61">
            <w:pPr>
              <w:pStyle w:val="TAL"/>
              <w:rPr>
                <w:rFonts w:cs="Arial"/>
                <w:sz w:val="16"/>
                <w:szCs w:val="16"/>
              </w:rPr>
            </w:pPr>
            <w:r w:rsidRPr="001E2B61">
              <w:rPr>
                <w:rFonts w:cs="Arial"/>
                <w:sz w:val="16"/>
                <w:szCs w:val="16"/>
              </w:rPr>
              <w:t>BSF entries expiration</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420091C9" w14:textId="017A1525" w:rsidR="001E2B61" w:rsidRPr="001E2B61" w:rsidRDefault="001E2B61" w:rsidP="001E2B61">
            <w:pPr>
              <w:pStyle w:val="TAC"/>
              <w:rPr>
                <w:rFonts w:cs="Arial"/>
                <w:sz w:val="16"/>
                <w:szCs w:val="16"/>
                <w:lang w:val="en-US" w:eastAsia="zh-CN"/>
              </w:rPr>
            </w:pPr>
            <w:r w:rsidRPr="00F54A45">
              <w:rPr>
                <w:rFonts w:cs="Arial" w:hint="eastAsia"/>
                <w:sz w:val="16"/>
                <w:szCs w:val="16"/>
                <w:lang w:val="en-US" w:eastAsia="zh-CN"/>
              </w:rPr>
              <w:t>1</w:t>
            </w:r>
            <w:r w:rsidRPr="00F54A45">
              <w:rPr>
                <w:rFonts w:cs="Arial"/>
                <w:sz w:val="16"/>
                <w:szCs w:val="16"/>
                <w:lang w:val="en-US" w:eastAsia="zh-CN"/>
              </w:rPr>
              <w:t>9.</w:t>
            </w:r>
            <w:r>
              <w:rPr>
                <w:rFonts w:cs="Arial" w:hint="eastAsia"/>
                <w:sz w:val="16"/>
                <w:szCs w:val="16"/>
                <w:lang w:val="en-US" w:eastAsia="zh-CN"/>
              </w:rPr>
              <w:t>6</w:t>
            </w:r>
            <w:r w:rsidRPr="00F54A45">
              <w:rPr>
                <w:rFonts w:cs="Arial"/>
                <w:sz w:val="16"/>
                <w:szCs w:val="16"/>
                <w:lang w:val="en-US" w:eastAsia="zh-CN"/>
              </w:rPr>
              <w:t>.0</w:t>
            </w:r>
          </w:p>
        </w:tc>
      </w:tr>
      <w:tr w:rsidR="001E2B61" w:rsidRPr="001E2B61" w14:paraId="4E90CE5F" w14:textId="77777777" w:rsidTr="001E2B61">
        <w:tc>
          <w:tcPr>
            <w:tcW w:w="731" w:type="dxa"/>
            <w:tcBorders>
              <w:top w:val="single" w:sz="6" w:space="0" w:color="auto"/>
              <w:left w:val="single" w:sz="6" w:space="0" w:color="auto"/>
              <w:bottom w:val="single" w:sz="6" w:space="0" w:color="auto"/>
              <w:right w:val="single" w:sz="6" w:space="0" w:color="auto"/>
            </w:tcBorders>
            <w:shd w:val="solid" w:color="FFFFFF" w:fill="auto"/>
          </w:tcPr>
          <w:p w14:paraId="44C2D57E" w14:textId="77777777" w:rsidR="001E2B61" w:rsidRPr="001E2B61" w:rsidRDefault="001E2B61" w:rsidP="001E2B61">
            <w:pPr>
              <w:pStyle w:val="TAC"/>
              <w:rPr>
                <w:rFonts w:cs="Arial"/>
                <w:sz w:val="16"/>
                <w:szCs w:val="16"/>
              </w:rPr>
            </w:pPr>
            <w:r w:rsidRPr="001E2B61">
              <w:rPr>
                <w:rFonts w:cs="Arial"/>
                <w:sz w:val="16"/>
                <w:szCs w:val="16"/>
              </w:rPr>
              <w:t>2026-03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185295B" w14:textId="77777777" w:rsidR="001E2B61" w:rsidRPr="001E2B61" w:rsidRDefault="001E2B61" w:rsidP="001E2B61">
            <w:pPr>
              <w:pStyle w:val="TAC"/>
              <w:rPr>
                <w:rFonts w:cs="Arial"/>
                <w:sz w:val="16"/>
                <w:szCs w:val="16"/>
              </w:rPr>
            </w:pPr>
            <w:r w:rsidRPr="001E2B61">
              <w:rPr>
                <w:rFonts w:cs="Arial"/>
                <w:sz w:val="16"/>
                <w:szCs w:val="16"/>
              </w:rPr>
              <w:t>CT#111</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6C902EB8" w14:textId="77777777" w:rsidR="001E2B61" w:rsidRPr="001E2B61" w:rsidRDefault="001E2B61" w:rsidP="001E2B61">
            <w:pPr>
              <w:pStyle w:val="TAC"/>
              <w:rPr>
                <w:rFonts w:cs="Arial"/>
                <w:sz w:val="16"/>
                <w:szCs w:val="16"/>
              </w:rPr>
            </w:pPr>
            <w:r w:rsidRPr="001E2B61">
              <w:rPr>
                <w:rFonts w:cs="Arial"/>
                <w:sz w:val="16"/>
                <w:szCs w:val="16"/>
              </w:rPr>
              <w:t>C3-260517</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725D3E8E" w14:textId="77777777" w:rsidR="001E2B61" w:rsidRPr="001E2B61" w:rsidRDefault="001E2B61" w:rsidP="001E2B61">
            <w:pPr>
              <w:pStyle w:val="TAL"/>
              <w:rPr>
                <w:rFonts w:cs="Arial"/>
                <w:sz w:val="16"/>
                <w:szCs w:val="16"/>
              </w:rPr>
            </w:pPr>
            <w:r w:rsidRPr="001E2B61">
              <w:rPr>
                <w:rFonts w:cs="Arial"/>
                <w:sz w:val="16"/>
                <w:szCs w:val="16"/>
              </w:rPr>
              <w:t>0233</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7E35C0BF" w14:textId="77777777" w:rsidR="001E2B61" w:rsidRPr="001E2B61" w:rsidRDefault="001E2B61" w:rsidP="001E2B61">
            <w:pPr>
              <w:pStyle w:val="TAR"/>
              <w:rPr>
                <w:rFonts w:cs="Arial"/>
                <w:sz w:val="16"/>
                <w:szCs w:val="16"/>
              </w:rPr>
            </w:pPr>
            <w:r w:rsidRPr="001E2B61">
              <w:rPr>
                <w:rFonts w:cs="Arial"/>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F3066A1" w14:textId="77777777" w:rsidR="001E2B61" w:rsidRPr="001E2B61" w:rsidRDefault="001E2B61" w:rsidP="001E2B61">
            <w:pPr>
              <w:pStyle w:val="TAC"/>
              <w:rPr>
                <w:rFonts w:cs="Arial"/>
                <w:sz w:val="16"/>
                <w:szCs w:val="16"/>
              </w:rPr>
            </w:pPr>
            <w:r w:rsidRPr="001E2B61">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2EDE2972" w14:textId="77777777" w:rsidR="001E2B61" w:rsidRPr="001E2B61" w:rsidRDefault="001E2B61" w:rsidP="001E2B61">
            <w:pPr>
              <w:pStyle w:val="TAL"/>
              <w:rPr>
                <w:rFonts w:cs="Arial"/>
                <w:sz w:val="16"/>
                <w:szCs w:val="16"/>
              </w:rPr>
            </w:pPr>
            <w:r w:rsidRPr="001E2B61">
              <w:rPr>
                <w:rFonts w:cs="Arial"/>
                <w:sz w:val="16"/>
                <w:szCs w:val="16"/>
              </w:rPr>
              <w:t>PCF registration corrections</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1BE8D71A" w14:textId="1CCD1B9F" w:rsidR="001E2B61" w:rsidRPr="001E2B61" w:rsidRDefault="001E2B61" w:rsidP="001E2B61">
            <w:pPr>
              <w:pStyle w:val="TAC"/>
              <w:rPr>
                <w:rFonts w:cs="Arial"/>
                <w:sz w:val="16"/>
                <w:szCs w:val="16"/>
                <w:lang w:val="en-US" w:eastAsia="zh-CN"/>
              </w:rPr>
            </w:pPr>
            <w:r w:rsidRPr="00F54A45">
              <w:rPr>
                <w:rFonts w:cs="Arial" w:hint="eastAsia"/>
                <w:sz w:val="16"/>
                <w:szCs w:val="16"/>
                <w:lang w:val="en-US" w:eastAsia="zh-CN"/>
              </w:rPr>
              <w:t>1</w:t>
            </w:r>
            <w:r w:rsidRPr="00F54A45">
              <w:rPr>
                <w:rFonts w:cs="Arial"/>
                <w:sz w:val="16"/>
                <w:szCs w:val="16"/>
                <w:lang w:val="en-US" w:eastAsia="zh-CN"/>
              </w:rPr>
              <w:t>9.</w:t>
            </w:r>
            <w:r>
              <w:rPr>
                <w:rFonts w:cs="Arial" w:hint="eastAsia"/>
                <w:sz w:val="16"/>
                <w:szCs w:val="16"/>
                <w:lang w:val="en-US" w:eastAsia="zh-CN"/>
              </w:rPr>
              <w:t>6</w:t>
            </w:r>
            <w:r w:rsidRPr="00F54A45">
              <w:rPr>
                <w:rFonts w:cs="Arial"/>
                <w:sz w:val="16"/>
                <w:szCs w:val="16"/>
                <w:lang w:val="en-US" w:eastAsia="zh-CN"/>
              </w:rPr>
              <w:t>.0</w:t>
            </w:r>
          </w:p>
        </w:tc>
      </w:tr>
    </w:tbl>
    <w:p w14:paraId="66EE289E" w14:textId="77777777" w:rsidR="000A2198" w:rsidRPr="002B5E43" w:rsidRDefault="000A2198">
      <w:pPr>
        <w:rPr>
          <w:lang w:val="en-US" w:eastAsia="zh-CN"/>
        </w:rPr>
      </w:pPr>
    </w:p>
    <w:sectPr w:rsidR="000A2198" w:rsidRPr="002B5E43">
      <w:headerReference w:type="default" r:id="rId56"/>
      <w:footerReference w:type="default" r:id="rId57"/>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D7C212" w14:textId="77777777" w:rsidR="000D10B5" w:rsidRDefault="000D10B5">
      <w:pPr>
        <w:spacing w:after="0"/>
      </w:pPr>
      <w:r>
        <w:separator/>
      </w:r>
    </w:p>
  </w:endnote>
  <w:endnote w:type="continuationSeparator" w:id="0">
    <w:p w14:paraId="44CC5B38" w14:textId="77777777" w:rsidR="000D10B5" w:rsidRDefault="000D10B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Ebrima">
    <w:panose1 w:val="02000000000000000000"/>
    <w:charset w:val="00"/>
    <w:family w:val="auto"/>
    <w:pitch w:val="variable"/>
    <w:sig w:usb0="A000005F" w:usb1="02000041" w:usb2="00000800" w:usb3="00000000" w:csb0="00000093"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724189" w14:textId="77777777" w:rsidR="003608CC" w:rsidRDefault="003608CC">
    <w:pPr>
      <w:pStyle w:val="aff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5FD1D6" w14:textId="77777777" w:rsidR="000D10B5" w:rsidRDefault="000D10B5">
      <w:pPr>
        <w:spacing w:after="0"/>
      </w:pPr>
      <w:r>
        <w:separator/>
      </w:r>
    </w:p>
  </w:footnote>
  <w:footnote w:type="continuationSeparator" w:id="0">
    <w:p w14:paraId="4CA2EE8E" w14:textId="77777777" w:rsidR="000D10B5" w:rsidRDefault="000D10B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0F5ED" w14:textId="1E0299EC" w:rsidR="003608CC" w:rsidRDefault="003608C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52A6E">
      <w:rPr>
        <w:rFonts w:ascii="Arial" w:hAnsi="Arial" w:cs="Arial"/>
        <w:b/>
        <w:noProof/>
        <w:sz w:val="18"/>
        <w:szCs w:val="18"/>
      </w:rPr>
      <w:t>3GPP TS 29.521 V19.6.0 (2026-03)</w:t>
    </w:r>
    <w:r>
      <w:rPr>
        <w:rFonts w:ascii="Arial" w:hAnsi="Arial" w:cs="Arial"/>
        <w:b/>
        <w:sz w:val="18"/>
        <w:szCs w:val="18"/>
      </w:rPr>
      <w:fldChar w:fldCharType="end"/>
    </w:r>
  </w:p>
  <w:p w14:paraId="012765FC" w14:textId="77777777" w:rsidR="003608CC" w:rsidRDefault="003608C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lang w:eastAsia="en-GB"/>
      </w:rPr>
      <w:t>10</w:t>
    </w:r>
    <w:r>
      <w:rPr>
        <w:rFonts w:ascii="Arial" w:hAnsi="Arial" w:cs="Arial"/>
        <w:b/>
        <w:sz w:val="18"/>
        <w:szCs w:val="18"/>
      </w:rPr>
      <w:fldChar w:fldCharType="end"/>
    </w:r>
  </w:p>
  <w:p w14:paraId="5F8022B3" w14:textId="41A5850E" w:rsidR="003608CC" w:rsidRDefault="003608C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52A6E">
      <w:rPr>
        <w:rFonts w:ascii="Arial" w:hAnsi="Arial" w:cs="Arial"/>
        <w:b/>
        <w:noProof/>
        <w:sz w:val="18"/>
        <w:szCs w:val="18"/>
      </w:rPr>
      <w:t>Release 19</w:t>
    </w:r>
    <w:r>
      <w:rPr>
        <w:rFonts w:ascii="Arial" w:hAnsi="Arial" w:cs="Arial"/>
        <w:b/>
        <w:sz w:val="18"/>
        <w:szCs w:val="18"/>
      </w:rPr>
      <w:fldChar w:fldCharType="end"/>
    </w:r>
  </w:p>
  <w:p w14:paraId="51C02909" w14:textId="77777777" w:rsidR="003608CC" w:rsidRDefault="003608CC">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a"/>
      <w:lvlText w:val="%1."/>
      <w:lvlJc w:val="left"/>
      <w:pPr>
        <w:tabs>
          <w:tab w:val="num" w:pos="360"/>
        </w:tabs>
        <w:ind w:left="360" w:hanging="360"/>
      </w:pPr>
    </w:lvl>
  </w:abstractNum>
  <w:abstractNum w:abstractNumId="9"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72033170">
    <w:abstractNumId w:val="3"/>
  </w:num>
  <w:num w:numId="2" w16cid:durableId="1276670969">
    <w:abstractNumId w:val="5"/>
  </w:num>
  <w:num w:numId="3" w16cid:durableId="1999722900">
    <w:abstractNumId w:val="8"/>
  </w:num>
  <w:num w:numId="4" w16cid:durableId="1497767973">
    <w:abstractNumId w:val="6"/>
  </w:num>
  <w:num w:numId="5" w16cid:durableId="601304840">
    <w:abstractNumId w:val="2"/>
  </w:num>
  <w:num w:numId="6" w16cid:durableId="1861242568">
    <w:abstractNumId w:val="7"/>
  </w:num>
  <w:num w:numId="7" w16cid:durableId="1719669480">
    <w:abstractNumId w:val="4"/>
  </w:num>
  <w:num w:numId="8" w16cid:durableId="1248152579">
    <w:abstractNumId w:val="1"/>
  </w:num>
  <w:num w:numId="9" w16cid:durableId="717822855">
    <w:abstractNumId w:val="0"/>
  </w:num>
  <w:num w:numId="10" w16cid:durableId="1539195053">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AD5D768F"/>
    <w:rsid w:val="BF9F42AA"/>
    <w:rsid w:val="F7FFB687"/>
    <w:rsid w:val="FBE9FBCB"/>
    <w:rsid w:val="FDBF5201"/>
    <w:rsid w:val="FFFF3BAC"/>
    <w:rsid w:val="0000379C"/>
    <w:rsid w:val="00012F30"/>
    <w:rsid w:val="00020999"/>
    <w:rsid w:val="0002730C"/>
    <w:rsid w:val="00031F66"/>
    <w:rsid w:val="00040C7C"/>
    <w:rsid w:val="00056540"/>
    <w:rsid w:val="00064149"/>
    <w:rsid w:val="0007452B"/>
    <w:rsid w:val="000821D1"/>
    <w:rsid w:val="0009128D"/>
    <w:rsid w:val="000922BA"/>
    <w:rsid w:val="00093B1D"/>
    <w:rsid w:val="00097A7A"/>
    <w:rsid w:val="000A2198"/>
    <w:rsid w:val="000A3FC5"/>
    <w:rsid w:val="000A5E2D"/>
    <w:rsid w:val="000B57D0"/>
    <w:rsid w:val="000B72DA"/>
    <w:rsid w:val="000B7BCA"/>
    <w:rsid w:val="000C258E"/>
    <w:rsid w:val="000C7B38"/>
    <w:rsid w:val="000D10B5"/>
    <w:rsid w:val="000D7BFA"/>
    <w:rsid w:val="00101D85"/>
    <w:rsid w:val="00111226"/>
    <w:rsid w:val="001234AF"/>
    <w:rsid w:val="00132972"/>
    <w:rsid w:val="00134763"/>
    <w:rsid w:val="001517A9"/>
    <w:rsid w:val="00164717"/>
    <w:rsid w:val="0016672C"/>
    <w:rsid w:val="00172A27"/>
    <w:rsid w:val="00176CF6"/>
    <w:rsid w:val="00191F6E"/>
    <w:rsid w:val="001A0804"/>
    <w:rsid w:val="001A0BB4"/>
    <w:rsid w:val="001A25A4"/>
    <w:rsid w:val="001C1DEA"/>
    <w:rsid w:val="001D1A57"/>
    <w:rsid w:val="001E2B61"/>
    <w:rsid w:val="001E40EE"/>
    <w:rsid w:val="001F1809"/>
    <w:rsid w:val="0021202A"/>
    <w:rsid w:val="00212C7F"/>
    <w:rsid w:val="00215943"/>
    <w:rsid w:val="002160C4"/>
    <w:rsid w:val="0021643F"/>
    <w:rsid w:val="00224251"/>
    <w:rsid w:val="00234A0C"/>
    <w:rsid w:val="00236C61"/>
    <w:rsid w:val="00241F75"/>
    <w:rsid w:val="00256FE0"/>
    <w:rsid w:val="00267252"/>
    <w:rsid w:val="00273CDD"/>
    <w:rsid w:val="002860F2"/>
    <w:rsid w:val="00294075"/>
    <w:rsid w:val="0029568A"/>
    <w:rsid w:val="002A76A4"/>
    <w:rsid w:val="002B5E43"/>
    <w:rsid w:val="002B65EC"/>
    <w:rsid w:val="002D557B"/>
    <w:rsid w:val="002F19F2"/>
    <w:rsid w:val="00300F7E"/>
    <w:rsid w:val="00301EDA"/>
    <w:rsid w:val="003217C8"/>
    <w:rsid w:val="003364B4"/>
    <w:rsid w:val="003563E5"/>
    <w:rsid w:val="003608CC"/>
    <w:rsid w:val="003643BA"/>
    <w:rsid w:val="0036694E"/>
    <w:rsid w:val="00367ABC"/>
    <w:rsid w:val="00377784"/>
    <w:rsid w:val="00380497"/>
    <w:rsid w:val="003861B8"/>
    <w:rsid w:val="00387246"/>
    <w:rsid w:val="003902E1"/>
    <w:rsid w:val="00397016"/>
    <w:rsid w:val="003A4705"/>
    <w:rsid w:val="003B0F44"/>
    <w:rsid w:val="003C0A27"/>
    <w:rsid w:val="003C6D0A"/>
    <w:rsid w:val="003D2A70"/>
    <w:rsid w:val="003E3B0A"/>
    <w:rsid w:val="003E5DE0"/>
    <w:rsid w:val="003F1BCD"/>
    <w:rsid w:val="003F672A"/>
    <w:rsid w:val="00400E45"/>
    <w:rsid w:val="0041088F"/>
    <w:rsid w:val="0042577C"/>
    <w:rsid w:val="004471C0"/>
    <w:rsid w:val="0044762E"/>
    <w:rsid w:val="00447B23"/>
    <w:rsid w:val="0047160A"/>
    <w:rsid w:val="00472FF2"/>
    <w:rsid w:val="00476782"/>
    <w:rsid w:val="00483AB4"/>
    <w:rsid w:val="0049386B"/>
    <w:rsid w:val="004A6DD5"/>
    <w:rsid w:val="004D3444"/>
    <w:rsid w:val="004D3CAF"/>
    <w:rsid w:val="004D3F23"/>
    <w:rsid w:val="004E5F3C"/>
    <w:rsid w:val="004F23D7"/>
    <w:rsid w:val="004F29BB"/>
    <w:rsid w:val="00515334"/>
    <w:rsid w:val="00516E3F"/>
    <w:rsid w:val="00520AA3"/>
    <w:rsid w:val="00520DC1"/>
    <w:rsid w:val="00523888"/>
    <w:rsid w:val="00523F60"/>
    <w:rsid w:val="00527ECB"/>
    <w:rsid w:val="00534511"/>
    <w:rsid w:val="005539AD"/>
    <w:rsid w:val="00555462"/>
    <w:rsid w:val="0056776A"/>
    <w:rsid w:val="00570190"/>
    <w:rsid w:val="0057260C"/>
    <w:rsid w:val="00572D77"/>
    <w:rsid w:val="005742B9"/>
    <w:rsid w:val="00577536"/>
    <w:rsid w:val="005A3BF9"/>
    <w:rsid w:val="005A4B7E"/>
    <w:rsid w:val="005C6BDE"/>
    <w:rsid w:val="005D5185"/>
    <w:rsid w:val="005E5592"/>
    <w:rsid w:val="005F3203"/>
    <w:rsid w:val="0062421D"/>
    <w:rsid w:val="00633F0C"/>
    <w:rsid w:val="00635C7D"/>
    <w:rsid w:val="00637176"/>
    <w:rsid w:val="00641D57"/>
    <w:rsid w:val="00650F3C"/>
    <w:rsid w:val="0065298E"/>
    <w:rsid w:val="00652A6E"/>
    <w:rsid w:val="00662040"/>
    <w:rsid w:val="0067384D"/>
    <w:rsid w:val="00674EE1"/>
    <w:rsid w:val="006806FD"/>
    <w:rsid w:val="00680D0E"/>
    <w:rsid w:val="006C4BD1"/>
    <w:rsid w:val="006C67E2"/>
    <w:rsid w:val="006D1F4C"/>
    <w:rsid w:val="006D552B"/>
    <w:rsid w:val="006E00DC"/>
    <w:rsid w:val="007170F6"/>
    <w:rsid w:val="00721146"/>
    <w:rsid w:val="007326D4"/>
    <w:rsid w:val="00733858"/>
    <w:rsid w:val="00735B9B"/>
    <w:rsid w:val="007436DD"/>
    <w:rsid w:val="00761934"/>
    <w:rsid w:val="00770C62"/>
    <w:rsid w:val="00771A41"/>
    <w:rsid w:val="007744A9"/>
    <w:rsid w:val="00785CB0"/>
    <w:rsid w:val="007932FF"/>
    <w:rsid w:val="007A121C"/>
    <w:rsid w:val="007B393A"/>
    <w:rsid w:val="007C67F3"/>
    <w:rsid w:val="007D493E"/>
    <w:rsid w:val="007D5FC4"/>
    <w:rsid w:val="007E1182"/>
    <w:rsid w:val="007E541B"/>
    <w:rsid w:val="007F13A0"/>
    <w:rsid w:val="007F40BD"/>
    <w:rsid w:val="00801099"/>
    <w:rsid w:val="00805E15"/>
    <w:rsid w:val="00826B07"/>
    <w:rsid w:val="00835086"/>
    <w:rsid w:val="008613F2"/>
    <w:rsid w:val="00884FF4"/>
    <w:rsid w:val="008870A4"/>
    <w:rsid w:val="008873E6"/>
    <w:rsid w:val="0088784F"/>
    <w:rsid w:val="00887A3B"/>
    <w:rsid w:val="0089079E"/>
    <w:rsid w:val="00892151"/>
    <w:rsid w:val="00893089"/>
    <w:rsid w:val="00893E19"/>
    <w:rsid w:val="00894A40"/>
    <w:rsid w:val="008B27FD"/>
    <w:rsid w:val="008B410E"/>
    <w:rsid w:val="008B6718"/>
    <w:rsid w:val="008B6EF7"/>
    <w:rsid w:val="008B7AEE"/>
    <w:rsid w:val="008D41E3"/>
    <w:rsid w:val="008F0244"/>
    <w:rsid w:val="008F6C69"/>
    <w:rsid w:val="008F70E2"/>
    <w:rsid w:val="00915EC1"/>
    <w:rsid w:val="00917F81"/>
    <w:rsid w:val="00923D6A"/>
    <w:rsid w:val="00924BBA"/>
    <w:rsid w:val="00931FEE"/>
    <w:rsid w:val="00953F31"/>
    <w:rsid w:val="00963989"/>
    <w:rsid w:val="0098099F"/>
    <w:rsid w:val="00993165"/>
    <w:rsid w:val="00993750"/>
    <w:rsid w:val="00994162"/>
    <w:rsid w:val="009A613B"/>
    <w:rsid w:val="009C2967"/>
    <w:rsid w:val="009C6FA2"/>
    <w:rsid w:val="00A15F2D"/>
    <w:rsid w:val="00A179C0"/>
    <w:rsid w:val="00A26DD9"/>
    <w:rsid w:val="00A42383"/>
    <w:rsid w:val="00A4492C"/>
    <w:rsid w:val="00A52D0C"/>
    <w:rsid w:val="00A542F2"/>
    <w:rsid w:val="00A62809"/>
    <w:rsid w:val="00A75A9A"/>
    <w:rsid w:val="00A77E8D"/>
    <w:rsid w:val="00A81DD8"/>
    <w:rsid w:val="00A85C2D"/>
    <w:rsid w:val="00A86F0C"/>
    <w:rsid w:val="00A9674B"/>
    <w:rsid w:val="00AA5216"/>
    <w:rsid w:val="00AA5BDD"/>
    <w:rsid w:val="00AA5F59"/>
    <w:rsid w:val="00AA649B"/>
    <w:rsid w:val="00AC1A5A"/>
    <w:rsid w:val="00AD1191"/>
    <w:rsid w:val="00AE31DE"/>
    <w:rsid w:val="00AE5691"/>
    <w:rsid w:val="00B06EF2"/>
    <w:rsid w:val="00B17E7B"/>
    <w:rsid w:val="00B26201"/>
    <w:rsid w:val="00B30333"/>
    <w:rsid w:val="00B34B5D"/>
    <w:rsid w:val="00B42B21"/>
    <w:rsid w:val="00B51B97"/>
    <w:rsid w:val="00B535F0"/>
    <w:rsid w:val="00B55902"/>
    <w:rsid w:val="00B56E1F"/>
    <w:rsid w:val="00B619D5"/>
    <w:rsid w:val="00B76E75"/>
    <w:rsid w:val="00B87EA3"/>
    <w:rsid w:val="00BA03AF"/>
    <w:rsid w:val="00BB37EB"/>
    <w:rsid w:val="00BB7342"/>
    <w:rsid w:val="00BD40C8"/>
    <w:rsid w:val="00BD70DA"/>
    <w:rsid w:val="00BE3E75"/>
    <w:rsid w:val="00BE60C1"/>
    <w:rsid w:val="00BE69EE"/>
    <w:rsid w:val="00C105C8"/>
    <w:rsid w:val="00C12AFB"/>
    <w:rsid w:val="00C27851"/>
    <w:rsid w:val="00C3442B"/>
    <w:rsid w:val="00C3767E"/>
    <w:rsid w:val="00C4560E"/>
    <w:rsid w:val="00C74931"/>
    <w:rsid w:val="00C85208"/>
    <w:rsid w:val="00C8553E"/>
    <w:rsid w:val="00C8566D"/>
    <w:rsid w:val="00C92009"/>
    <w:rsid w:val="00C939B7"/>
    <w:rsid w:val="00C96163"/>
    <w:rsid w:val="00C9741B"/>
    <w:rsid w:val="00CA4B3C"/>
    <w:rsid w:val="00CB7589"/>
    <w:rsid w:val="00CC0C14"/>
    <w:rsid w:val="00CD6D23"/>
    <w:rsid w:val="00CE50BA"/>
    <w:rsid w:val="00CF003C"/>
    <w:rsid w:val="00CF2940"/>
    <w:rsid w:val="00D0351A"/>
    <w:rsid w:val="00D10867"/>
    <w:rsid w:val="00D16C44"/>
    <w:rsid w:val="00D16CF8"/>
    <w:rsid w:val="00D20A1B"/>
    <w:rsid w:val="00D224AA"/>
    <w:rsid w:val="00D26011"/>
    <w:rsid w:val="00D30596"/>
    <w:rsid w:val="00D337BC"/>
    <w:rsid w:val="00D34FA1"/>
    <w:rsid w:val="00D57C85"/>
    <w:rsid w:val="00D7723C"/>
    <w:rsid w:val="00D8167F"/>
    <w:rsid w:val="00D820B0"/>
    <w:rsid w:val="00D84BDA"/>
    <w:rsid w:val="00D94539"/>
    <w:rsid w:val="00DA049C"/>
    <w:rsid w:val="00DA1907"/>
    <w:rsid w:val="00DA1FDB"/>
    <w:rsid w:val="00DA56D7"/>
    <w:rsid w:val="00DC263F"/>
    <w:rsid w:val="00DC670D"/>
    <w:rsid w:val="00DD4F0C"/>
    <w:rsid w:val="00DD6877"/>
    <w:rsid w:val="00DE0845"/>
    <w:rsid w:val="00DE0BB8"/>
    <w:rsid w:val="00DE50B1"/>
    <w:rsid w:val="00DE7608"/>
    <w:rsid w:val="00E14735"/>
    <w:rsid w:val="00E17D31"/>
    <w:rsid w:val="00E20024"/>
    <w:rsid w:val="00E32789"/>
    <w:rsid w:val="00E41857"/>
    <w:rsid w:val="00E42500"/>
    <w:rsid w:val="00E438B6"/>
    <w:rsid w:val="00E4549A"/>
    <w:rsid w:val="00E46C09"/>
    <w:rsid w:val="00E50812"/>
    <w:rsid w:val="00E56872"/>
    <w:rsid w:val="00E62089"/>
    <w:rsid w:val="00E67B4F"/>
    <w:rsid w:val="00E70908"/>
    <w:rsid w:val="00E73447"/>
    <w:rsid w:val="00E764E6"/>
    <w:rsid w:val="00E9174D"/>
    <w:rsid w:val="00EB415F"/>
    <w:rsid w:val="00EC7307"/>
    <w:rsid w:val="00ED502F"/>
    <w:rsid w:val="00EE0985"/>
    <w:rsid w:val="00EE64FD"/>
    <w:rsid w:val="00EF0126"/>
    <w:rsid w:val="00EF408F"/>
    <w:rsid w:val="00F022A4"/>
    <w:rsid w:val="00F17BA9"/>
    <w:rsid w:val="00F25093"/>
    <w:rsid w:val="00F30939"/>
    <w:rsid w:val="00F33606"/>
    <w:rsid w:val="00F33A58"/>
    <w:rsid w:val="00F56FA8"/>
    <w:rsid w:val="00F612C7"/>
    <w:rsid w:val="00F61F81"/>
    <w:rsid w:val="00F7549C"/>
    <w:rsid w:val="00F8092D"/>
    <w:rsid w:val="00F81268"/>
    <w:rsid w:val="00F82436"/>
    <w:rsid w:val="00F95597"/>
    <w:rsid w:val="00F9745F"/>
    <w:rsid w:val="00FC3EDD"/>
    <w:rsid w:val="00FD1096"/>
    <w:rsid w:val="00FE1472"/>
    <w:rsid w:val="00FE4A7C"/>
    <w:rsid w:val="00FE4C2C"/>
    <w:rsid w:val="00FF424F"/>
    <w:rsid w:val="07A8379F"/>
    <w:rsid w:val="1C0700FF"/>
    <w:rsid w:val="1C3A118D"/>
    <w:rsid w:val="25046128"/>
    <w:rsid w:val="302B79D9"/>
    <w:rsid w:val="3FF708A3"/>
    <w:rsid w:val="408C1248"/>
    <w:rsid w:val="506123FB"/>
    <w:rsid w:val="62001A55"/>
    <w:rsid w:val="69C9529C"/>
    <w:rsid w:val="7DFE3051"/>
    <w:rsid w:val="7FFD577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122F68"/>
  <w15:chartTrackingRefBased/>
  <w15:docId w15:val="{D2A27AA9-2A61-4377-8C01-493504F2CB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Default Paragraph Font" w:semiHidden="1"/>
    <w:lsdException w:name="Subtitle" w:qFormat="1"/>
    <w:lsdException w:name="Hyperlink" w:uiPriority="99" w:unhideWhenUsed="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spacing w:after="180"/>
    </w:pPr>
    <w:rPr>
      <w:lang w:eastAsia="en-US"/>
    </w:rPr>
  </w:style>
  <w:style w:type="paragraph" w:styleId="1">
    <w:name w:val="heading 1"/>
    <w:next w:val="a0"/>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0"/>
    <w:link w:val="22"/>
    <w:qFormat/>
    <w:pPr>
      <w:pBdr>
        <w:top w:val="none" w:sz="0" w:space="0" w:color="auto"/>
      </w:pBdr>
      <w:spacing w:before="180"/>
      <w:outlineLvl w:val="1"/>
    </w:pPr>
    <w:rPr>
      <w:sz w:val="32"/>
    </w:rPr>
  </w:style>
  <w:style w:type="paragraph" w:styleId="31">
    <w:name w:val="heading 3"/>
    <w:basedOn w:val="21"/>
    <w:next w:val="a0"/>
    <w:link w:val="32"/>
    <w:qFormat/>
    <w:pPr>
      <w:spacing w:before="120"/>
      <w:outlineLvl w:val="2"/>
    </w:pPr>
    <w:rPr>
      <w:sz w:val="28"/>
    </w:rPr>
  </w:style>
  <w:style w:type="paragraph" w:styleId="41">
    <w:name w:val="heading 4"/>
    <w:basedOn w:val="31"/>
    <w:next w:val="a0"/>
    <w:link w:val="42"/>
    <w:qFormat/>
    <w:pPr>
      <w:ind w:left="1418" w:hanging="1418"/>
      <w:outlineLvl w:val="3"/>
    </w:pPr>
    <w:rPr>
      <w:sz w:val="24"/>
    </w:rPr>
  </w:style>
  <w:style w:type="paragraph" w:styleId="51">
    <w:name w:val="heading 5"/>
    <w:basedOn w:val="41"/>
    <w:next w:val="a0"/>
    <w:link w:val="52"/>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macro"/>
    <w:link w:val="a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5">
    <w:name w:val="宏文本 字符"/>
    <w:link w:val="a4"/>
    <w:rPr>
      <w:rFonts w:ascii="Courier New" w:hAnsi="Courier New" w:cs="Courier New"/>
      <w:lang w:eastAsia="en-US"/>
    </w:rPr>
  </w:style>
  <w:style w:type="character" w:customStyle="1" w:styleId="32">
    <w:name w:val="标题 3 字符"/>
    <w:link w:val="31"/>
    <w:rPr>
      <w:rFonts w:ascii="Arial" w:hAnsi="Arial"/>
      <w:sz w:val="28"/>
      <w:lang w:eastAsia="en-US"/>
    </w:rPr>
  </w:style>
  <w:style w:type="character" w:customStyle="1" w:styleId="42">
    <w:name w:val="标题 4 字符"/>
    <w:link w:val="41"/>
    <w:rPr>
      <w:rFonts w:ascii="Arial" w:hAnsi="Arial"/>
      <w:sz w:val="24"/>
      <w:lang w:eastAsia="en-US"/>
    </w:rPr>
  </w:style>
  <w:style w:type="paragraph" w:customStyle="1" w:styleId="H6">
    <w:name w:val="H6"/>
    <w:basedOn w:val="51"/>
    <w:next w:val="a0"/>
    <w:link w:val="H60"/>
    <w:pPr>
      <w:ind w:left="1985" w:hanging="1985"/>
      <w:outlineLvl w:val="9"/>
    </w:pPr>
    <w:rPr>
      <w:sz w:val="20"/>
    </w:rPr>
  </w:style>
  <w:style w:type="paragraph" w:styleId="33">
    <w:name w:val="List 3"/>
    <w:basedOn w:val="a0"/>
    <w:pPr>
      <w:ind w:left="849" w:hanging="283"/>
      <w:contextualSpacing/>
    </w:pPr>
  </w:style>
  <w:style w:type="paragraph" w:styleId="TOC7">
    <w:name w:val="toc 7"/>
    <w:basedOn w:val="TOC6"/>
    <w:next w:val="a0"/>
    <w:uiPriority w:val="39"/>
    <w:pPr>
      <w:ind w:left="2268" w:hanging="2268"/>
    </w:pPr>
  </w:style>
  <w:style w:type="paragraph" w:styleId="TOC6">
    <w:name w:val="toc 6"/>
    <w:basedOn w:val="TOC5"/>
    <w:next w:val="a0"/>
    <w:uiPriority w:val="39"/>
    <w:pPr>
      <w:ind w:left="1985" w:hanging="1985"/>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2">
    <w:name w:val="List Number 2"/>
    <w:basedOn w:val="a0"/>
    <w:pPr>
      <w:numPr>
        <w:numId w:val="1"/>
      </w:numPr>
      <w:tabs>
        <w:tab w:val="left" w:pos="643"/>
      </w:tabs>
      <w:contextualSpacing/>
    </w:pPr>
  </w:style>
  <w:style w:type="paragraph" w:styleId="a6">
    <w:name w:val="table of authorities"/>
    <w:basedOn w:val="a0"/>
    <w:next w:val="a0"/>
    <w:pPr>
      <w:ind w:left="200" w:hanging="200"/>
    </w:pPr>
  </w:style>
  <w:style w:type="paragraph" w:styleId="a7">
    <w:name w:val="Note Heading"/>
    <w:basedOn w:val="a0"/>
    <w:next w:val="a0"/>
    <w:link w:val="a8"/>
  </w:style>
  <w:style w:type="character" w:customStyle="1" w:styleId="a8">
    <w:name w:val="注释标题 字符"/>
    <w:link w:val="a7"/>
    <w:rPr>
      <w:lang w:eastAsia="en-US"/>
    </w:rPr>
  </w:style>
  <w:style w:type="paragraph" w:styleId="40">
    <w:name w:val="List Bullet 4"/>
    <w:basedOn w:val="a0"/>
    <w:pPr>
      <w:numPr>
        <w:numId w:val="2"/>
      </w:numPr>
      <w:tabs>
        <w:tab w:val="left" w:pos="1209"/>
      </w:tabs>
      <w:contextualSpacing/>
    </w:pPr>
  </w:style>
  <w:style w:type="paragraph" w:styleId="80">
    <w:name w:val="index 8"/>
    <w:basedOn w:val="a0"/>
    <w:next w:val="a0"/>
    <w:pPr>
      <w:ind w:left="1600" w:hanging="200"/>
    </w:pPr>
  </w:style>
  <w:style w:type="paragraph" w:styleId="a9">
    <w:name w:val="E-mail Signature"/>
    <w:basedOn w:val="a0"/>
    <w:link w:val="aa"/>
  </w:style>
  <w:style w:type="character" w:customStyle="1" w:styleId="aa">
    <w:name w:val="电子邮件签名 字符"/>
    <w:link w:val="a9"/>
    <w:rPr>
      <w:lang w:eastAsia="en-US"/>
    </w:rPr>
  </w:style>
  <w:style w:type="paragraph" w:styleId="a">
    <w:name w:val="List Number"/>
    <w:basedOn w:val="a0"/>
    <w:pPr>
      <w:numPr>
        <w:numId w:val="3"/>
      </w:numPr>
      <w:tabs>
        <w:tab w:val="left" w:pos="360"/>
      </w:tabs>
      <w:contextualSpacing/>
    </w:pPr>
  </w:style>
  <w:style w:type="paragraph" w:styleId="ab">
    <w:name w:val="Normal Indent"/>
    <w:basedOn w:val="a0"/>
    <w:pPr>
      <w:ind w:left="720"/>
    </w:pPr>
  </w:style>
  <w:style w:type="paragraph" w:styleId="ac">
    <w:name w:val="caption"/>
    <w:basedOn w:val="a0"/>
    <w:next w:val="a0"/>
    <w:qFormat/>
    <w:rPr>
      <w:b/>
      <w:bCs/>
    </w:rPr>
  </w:style>
  <w:style w:type="paragraph" w:styleId="53">
    <w:name w:val="index 5"/>
    <w:basedOn w:val="a0"/>
    <w:next w:val="a0"/>
    <w:pPr>
      <w:ind w:left="1000" w:hanging="200"/>
    </w:pPr>
  </w:style>
  <w:style w:type="paragraph" w:styleId="ad">
    <w:name w:val="List Bullet"/>
    <w:basedOn w:val="ae"/>
    <w:pPr>
      <w:ind w:left="568" w:firstLineChars="0" w:hanging="284"/>
    </w:pPr>
    <w:rPr>
      <w:rFonts w:eastAsia="Batang"/>
    </w:rPr>
  </w:style>
  <w:style w:type="paragraph" w:styleId="ae">
    <w:name w:val="List"/>
    <w:basedOn w:val="a0"/>
    <w:pPr>
      <w:ind w:left="200" w:hangingChars="200" w:hanging="200"/>
      <w:contextualSpacing/>
    </w:pPr>
  </w:style>
  <w:style w:type="paragraph" w:styleId="af">
    <w:name w:val="envelope address"/>
    <w:basedOn w:val="a0"/>
    <w:pPr>
      <w:framePr w:w="7920" w:h="1980" w:hRule="exact" w:hSpace="180" w:wrap="auto" w:hAnchor="page" w:xAlign="center" w:yAlign="bottom"/>
      <w:ind w:left="2880"/>
    </w:pPr>
    <w:rPr>
      <w:rFonts w:ascii="Calibri Light" w:eastAsia="Yu Gothic Light" w:hAnsi="Calibri Light"/>
      <w:sz w:val="24"/>
      <w:szCs w:val="24"/>
    </w:rPr>
  </w:style>
  <w:style w:type="paragraph" w:styleId="af0">
    <w:name w:val="Document Map"/>
    <w:basedOn w:val="a0"/>
    <w:link w:val="af1"/>
    <w:rPr>
      <w:rFonts w:ascii="宋体"/>
      <w:sz w:val="18"/>
      <w:szCs w:val="18"/>
    </w:rPr>
  </w:style>
  <w:style w:type="character" w:customStyle="1" w:styleId="af1">
    <w:name w:val="文档结构图 字符"/>
    <w:link w:val="af0"/>
    <w:rPr>
      <w:rFonts w:ascii="宋体"/>
      <w:sz w:val="18"/>
      <w:szCs w:val="18"/>
      <w:lang w:eastAsia="en-US"/>
    </w:rPr>
  </w:style>
  <w:style w:type="paragraph" w:styleId="af2">
    <w:name w:val="toa heading"/>
    <w:basedOn w:val="a0"/>
    <w:next w:val="a0"/>
    <w:pPr>
      <w:spacing w:before="120"/>
    </w:pPr>
    <w:rPr>
      <w:rFonts w:ascii="Calibri Light" w:eastAsia="Yu Gothic Light" w:hAnsi="Calibri Light"/>
      <w:b/>
      <w:bCs/>
      <w:sz w:val="24"/>
      <w:szCs w:val="24"/>
    </w:rPr>
  </w:style>
  <w:style w:type="paragraph" w:styleId="af3">
    <w:name w:val="annotation text"/>
    <w:basedOn w:val="a0"/>
    <w:link w:val="af4"/>
  </w:style>
  <w:style w:type="character" w:customStyle="1" w:styleId="af4">
    <w:name w:val="批注文字 字符"/>
    <w:link w:val="af3"/>
    <w:rPr>
      <w:lang w:eastAsia="en-US"/>
    </w:rPr>
  </w:style>
  <w:style w:type="paragraph" w:styleId="60">
    <w:name w:val="index 6"/>
    <w:basedOn w:val="a0"/>
    <w:next w:val="a0"/>
    <w:pPr>
      <w:ind w:left="1200" w:hanging="200"/>
    </w:pPr>
  </w:style>
  <w:style w:type="paragraph" w:styleId="af5">
    <w:name w:val="Salutation"/>
    <w:basedOn w:val="a0"/>
    <w:next w:val="a0"/>
    <w:link w:val="af6"/>
  </w:style>
  <w:style w:type="character" w:customStyle="1" w:styleId="af6">
    <w:name w:val="称呼 字符"/>
    <w:link w:val="af5"/>
    <w:rPr>
      <w:lang w:eastAsia="en-US"/>
    </w:rPr>
  </w:style>
  <w:style w:type="paragraph" w:styleId="34">
    <w:name w:val="Body Text 3"/>
    <w:basedOn w:val="a0"/>
    <w:link w:val="35"/>
    <w:pPr>
      <w:spacing w:after="120"/>
    </w:pPr>
    <w:rPr>
      <w:sz w:val="16"/>
      <w:szCs w:val="16"/>
    </w:rPr>
  </w:style>
  <w:style w:type="character" w:customStyle="1" w:styleId="35">
    <w:name w:val="正文文本 3 字符"/>
    <w:link w:val="34"/>
    <w:rPr>
      <w:sz w:val="16"/>
      <w:szCs w:val="16"/>
      <w:lang w:eastAsia="en-US"/>
    </w:rPr>
  </w:style>
  <w:style w:type="paragraph" w:styleId="af7">
    <w:name w:val="Closing"/>
    <w:basedOn w:val="a0"/>
    <w:link w:val="af8"/>
    <w:pPr>
      <w:ind w:left="4252"/>
    </w:pPr>
  </w:style>
  <w:style w:type="character" w:customStyle="1" w:styleId="af8">
    <w:name w:val="结束语 字符"/>
    <w:link w:val="af7"/>
    <w:rPr>
      <w:lang w:eastAsia="en-US"/>
    </w:rPr>
  </w:style>
  <w:style w:type="paragraph" w:styleId="30">
    <w:name w:val="List Bullet 3"/>
    <w:basedOn w:val="a0"/>
    <w:pPr>
      <w:numPr>
        <w:numId w:val="4"/>
      </w:numPr>
      <w:tabs>
        <w:tab w:val="left" w:pos="926"/>
      </w:tabs>
      <w:contextualSpacing/>
    </w:pPr>
  </w:style>
  <w:style w:type="paragraph" w:styleId="af9">
    <w:name w:val="Body Text"/>
    <w:basedOn w:val="a0"/>
    <w:link w:val="afa"/>
    <w:pPr>
      <w:spacing w:after="120"/>
    </w:pPr>
  </w:style>
  <w:style w:type="character" w:customStyle="1" w:styleId="afa">
    <w:name w:val="正文文本 字符"/>
    <w:link w:val="af9"/>
    <w:rPr>
      <w:lang w:eastAsia="en-US"/>
    </w:rPr>
  </w:style>
  <w:style w:type="paragraph" w:styleId="afb">
    <w:name w:val="Body Text Indent"/>
    <w:basedOn w:val="a0"/>
    <w:link w:val="afc"/>
    <w:pPr>
      <w:spacing w:after="120"/>
      <w:ind w:left="283"/>
    </w:pPr>
  </w:style>
  <w:style w:type="character" w:customStyle="1" w:styleId="afc">
    <w:name w:val="正文文本缩进 字符"/>
    <w:link w:val="afb"/>
    <w:rPr>
      <w:lang w:eastAsia="en-US"/>
    </w:rPr>
  </w:style>
  <w:style w:type="paragraph" w:styleId="3">
    <w:name w:val="List Number 3"/>
    <w:basedOn w:val="a0"/>
    <w:pPr>
      <w:numPr>
        <w:numId w:val="5"/>
      </w:numPr>
      <w:tabs>
        <w:tab w:val="left" w:pos="926"/>
      </w:tabs>
      <w:contextualSpacing/>
    </w:pPr>
  </w:style>
  <w:style w:type="paragraph" w:styleId="23">
    <w:name w:val="List 2"/>
    <w:basedOn w:val="a0"/>
    <w:pPr>
      <w:ind w:left="566" w:hanging="283"/>
      <w:contextualSpacing/>
    </w:pPr>
  </w:style>
  <w:style w:type="paragraph" w:styleId="afd">
    <w:name w:val="List Continue"/>
    <w:basedOn w:val="a0"/>
    <w:pPr>
      <w:spacing w:after="120"/>
      <w:ind w:left="283"/>
      <w:contextualSpacing/>
    </w:pPr>
  </w:style>
  <w:style w:type="paragraph" w:styleId="afe">
    <w:name w:val="Block Text"/>
    <w:basedOn w:val="a0"/>
    <w:pPr>
      <w:spacing w:after="120"/>
      <w:ind w:left="1440" w:right="1440"/>
    </w:pPr>
  </w:style>
  <w:style w:type="paragraph" w:styleId="20">
    <w:name w:val="List Bullet 2"/>
    <w:basedOn w:val="a0"/>
    <w:pPr>
      <w:numPr>
        <w:numId w:val="6"/>
      </w:numPr>
      <w:tabs>
        <w:tab w:val="left" w:pos="643"/>
      </w:tabs>
      <w:contextualSpacing/>
    </w:pPr>
  </w:style>
  <w:style w:type="paragraph" w:styleId="HTML">
    <w:name w:val="HTML Address"/>
    <w:basedOn w:val="a0"/>
    <w:link w:val="HTML0"/>
    <w:rPr>
      <w:i/>
      <w:iCs/>
    </w:rPr>
  </w:style>
  <w:style w:type="character" w:customStyle="1" w:styleId="HTML0">
    <w:name w:val="HTML 地址 字符"/>
    <w:link w:val="HTML"/>
    <w:rPr>
      <w:i/>
      <w:iCs/>
      <w:lang w:eastAsia="en-US"/>
    </w:rPr>
  </w:style>
  <w:style w:type="paragraph" w:styleId="43">
    <w:name w:val="index 4"/>
    <w:basedOn w:val="a0"/>
    <w:next w:val="a0"/>
    <w:pPr>
      <w:ind w:left="800" w:hanging="200"/>
    </w:pPr>
  </w:style>
  <w:style w:type="paragraph" w:styleId="aff">
    <w:name w:val="Plain Text"/>
    <w:basedOn w:val="a0"/>
    <w:link w:val="aff0"/>
    <w:rPr>
      <w:rFonts w:ascii="Courier New" w:hAnsi="Courier New" w:cs="Courier New"/>
    </w:rPr>
  </w:style>
  <w:style w:type="character" w:customStyle="1" w:styleId="aff0">
    <w:name w:val="纯文本 字符"/>
    <w:link w:val="aff"/>
    <w:rPr>
      <w:rFonts w:ascii="Courier New" w:hAnsi="Courier New" w:cs="Courier New"/>
      <w:lang w:eastAsia="en-US"/>
    </w:rPr>
  </w:style>
  <w:style w:type="paragraph" w:styleId="50">
    <w:name w:val="List Bullet 5"/>
    <w:basedOn w:val="a0"/>
    <w:pPr>
      <w:numPr>
        <w:numId w:val="7"/>
      </w:numPr>
      <w:tabs>
        <w:tab w:val="left" w:pos="1492"/>
      </w:tabs>
      <w:contextualSpacing/>
    </w:pPr>
  </w:style>
  <w:style w:type="paragraph" w:styleId="4">
    <w:name w:val="List Number 4"/>
    <w:basedOn w:val="a0"/>
    <w:pPr>
      <w:numPr>
        <w:numId w:val="8"/>
      </w:numPr>
      <w:tabs>
        <w:tab w:val="left" w:pos="1209"/>
      </w:tabs>
      <w:contextualSpacing/>
    </w:pPr>
  </w:style>
  <w:style w:type="paragraph" w:styleId="TOC8">
    <w:name w:val="toc 8"/>
    <w:basedOn w:val="TOC1"/>
    <w:uiPriority w:val="39"/>
    <w:pPr>
      <w:spacing w:before="180"/>
      <w:ind w:left="2693" w:hanging="2693"/>
    </w:pPr>
    <w:rPr>
      <w:b/>
    </w:rPr>
  </w:style>
  <w:style w:type="paragraph" w:styleId="36">
    <w:name w:val="index 3"/>
    <w:basedOn w:val="a0"/>
    <w:next w:val="a0"/>
    <w:pPr>
      <w:ind w:left="600" w:hanging="200"/>
    </w:pPr>
  </w:style>
  <w:style w:type="paragraph" w:styleId="aff1">
    <w:name w:val="Date"/>
    <w:basedOn w:val="a0"/>
    <w:next w:val="a0"/>
    <w:link w:val="aff2"/>
  </w:style>
  <w:style w:type="character" w:customStyle="1" w:styleId="aff2">
    <w:name w:val="日期 字符"/>
    <w:link w:val="aff1"/>
    <w:rPr>
      <w:lang w:eastAsia="en-US"/>
    </w:rPr>
  </w:style>
  <w:style w:type="paragraph" w:styleId="24">
    <w:name w:val="Body Text Indent 2"/>
    <w:basedOn w:val="a0"/>
    <w:link w:val="25"/>
    <w:pPr>
      <w:spacing w:after="120" w:line="480" w:lineRule="auto"/>
      <w:ind w:left="283"/>
    </w:pPr>
  </w:style>
  <w:style w:type="character" w:customStyle="1" w:styleId="25">
    <w:name w:val="正文文本缩进 2 字符"/>
    <w:link w:val="24"/>
    <w:rPr>
      <w:lang w:eastAsia="en-US"/>
    </w:rPr>
  </w:style>
  <w:style w:type="paragraph" w:styleId="aff3">
    <w:name w:val="endnote text"/>
    <w:basedOn w:val="a0"/>
    <w:link w:val="aff4"/>
  </w:style>
  <w:style w:type="character" w:customStyle="1" w:styleId="aff4">
    <w:name w:val="尾注文本 字符"/>
    <w:link w:val="aff3"/>
    <w:rPr>
      <w:lang w:eastAsia="en-US"/>
    </w:rPr>
  </w:style>
  <w:style w:type="paragraph" w:styleId="54">
    <w:name w:val="List Continue 5"/>
    <w:basedOn w:val="a0"/>
    <w:pPr>
      <w:spacing w:after="120"/>
      <w:ind w:left="1415"/>
      <w:contextualSpacing/>
    </w:pPr>
  </w:style>
  <w:style w:type="paragraph" w:styleId="aff5">
    <w:name w:val="Balloon Text"/>
    <w:basedOn w:val="a0"/>
    <w:link w:val="aff6"/>
    <w:pPr>
      <w:spacing w:after="0"/>
    </w:pPr>
    <w:rPr>
      <w:rFonts w:ascii="Segoe UI" w:hAnsi="Segoe UI"/>
      <w:sz w:val="18"/>
      <w:szCs w:val="18"/>
    </w:rPr>
  </w:style>
  <w:style w:type="character" w:customStyle="1" w:styleId="aff6">
    <w:name w:val="批注框文本 字符"/>
    <w:link w:val="aff5"/>
    <w:rPr>
      <w:rFonts w:ascii="Segoe UI" w:hAnsi="Segoe UI"/>
      <w:sz w:val="18"/>
      <w:szCs w:val="18"/>
      <w:lang w:eastAsia="en-US"/>
    </w:rPr>
  </w:style>
  <w:style w:type="paragraph" w:styleId="aff7">
    <w:name w:val="footer"/>
    <w:basedOn w:val="aff8"/>
    <w:link w:val="aff9"/>
    <w:pPr>
      <w:jc w:val="center"/>
    </w:pPr>
    <w:rPr>
      <w:i/>
    </w:rPr>
  </w:style>
  <w:style w:type="paragraph" w:styleId="aff8">
    <w:name w:val="header"/>
    <w:pPr>
      <w:widowControl w:val="0"/>
      <w:overflowPunct w:val="0"/>
      <w:autoSpaceDE w:val="0"/>
      <w:autoSpaceDN w:val="0"/>
      <w:adjustRightInd w:val="0"/>
      <w:textAlignment w:val="baseline"/>
    </w:pPr>
    <w:rPr>
      <w:rFonts w:ascii="Arial" w:hAnsi="Arial"/>
      <w:b/>
      <w:sz w:val="18"/>
      <w:lang w:eastAsia="ja-JP"/>
    </w:rPr>
  </w:style>
  <w:style w:type="paragraph" w:styleId="affa">
    <w:name w:val="envelope return"/>
    <w:basedOn w:val="a0"/>
    <w:rPr>
      <w:rFonts w:ascii="Calibri Light" w:eastAsia="Yu Gothic Light" w:hAnsi="Calibri Light"/>
    </w:rPr>
  </w:style>
  <w:style w:type="paragraph" w:styleId="affb">
    <w:name w:val="Signature"/>
    <w:basedOn w:val="a0"/>
    <w:link w:val="affc"/>
    <w:pPr>
      <w:ind w:left="4252"/>
    </w:pPr>
  </w:style>
  <w:style w:type="character" w:customStyle="1" w:styleId="affc">
    <w:name w:val="签名 字符"/>
    <w:link w:val="affb"/>
    <w:rPr>
      <w:lang w:eastAsia="en-US"/>
    </w:rPr>
  </w:style>
  <w:style w:type="paragraph" w:styleId="44">
    <w:name w:val="List Continue 4"/>
    <w:basedOn w:val="a0"/>
    <w:pPr>
      <w:spacing w:after="120"/>
      <w:ind w:left="1132"/>
      <w:contextualSpacing/>
    </w:pPr>
  </w:style>
  <w:style w:type="paragraph" w:styleId="affd">
    <w:name w:val="index heading"/>
    <w:basedOn w:val="a0"/>
    <w:next w:val="11"/>
    <w:rPr>
      <w:rFonts w:ascii="Calibri Light" w:eastAsia="Yu Gothic Light" w:hAnsi="Calibri Light"/>
      <w:b/>
      <w:bCs/>
    </w:rPr>
  </w:style>
  <w:style w:type="paragraph" w:styleId="11">
    <w:name w:val="index 1"/>
    <w:basedOn w:val="a0"/>
    <w:next w:val="a0"/>
    <w:pPr>
      <w:ind w:left="200" w:hanging="200"/>
    </w:pPr>
  </w:style>
  <w:style w:type="paragraph" w:styleId="affe">
    <w:name w:val="Subtitle"/>
    <w:basedOn w:val="a0"/>
    <w:next w:val="a0"/>
    <w:link w:val="afff"/>
    <w:qFormat/>
    <w:pPr>
      <w:spacing w:after="60"/>
      <w:jc w:val="center"/>
      <w:outlineLvl w:val="1"/>
    </w:pPr>
    <w:rPr>
      <w:rFonts w:ascii="Calibri Light" w:eastAsia="Yu Gothic Light" w:hAnsi="Calibri Light"/>
      <w:sz w:val="24"/>
      <w:szCs w:val="24"/>
    </w:rPr>
  </w:style>
  <w:style w:type="character" w:customStyle="1" w:styleId="afff">
    <w:name w:val="副标题 字符"/>
    <w:link w:val="affe"/>
    <w:rPr>
      <w:rFonts w:ascii="Calibri Light" w:eastAsia="Yu Gothic Light" w:hAnsi="Calibri Light"/>
      <w:sz w:val="24"/>
      <w:szCs w:val="24"/>
      <w:lang w:eastAsia="en-US"/>
    </w:rPr>
  </w:style>
  <w:style w:type="paragraph" w:styleId="5">
    <w:name w:val="List Number 5"/>
    <w:basedOn w:val="a0"/>
    <w:pPr>
      <w:numPr>
        <w:numId w:val="9"/>
      </w:numPr>
      <w:tabs>
        <w:tab w:val="left" w:pos="1492"/>
      </w:tabs>
      <w:contextualSpacing/>
    </w:pPr>
  </w:style>
  <w:style w:type="paragraph" w:styleId="afff0">
    <w:name w:val="footnote text"/>
    <w:basedOn w:val="a0"/>
    <w:link w:val="afff1"/>
  </w:style>
  <w:style w:type="character" w:customStyle="1" w:styleId="afff1">
    <w:name w:val="脚注文本 字符"/>
    <w:link w:val="afff0"/>
    <w:rPr>
      <w:lang w:eastAsia="en-US"/>
    </w:rPr>
  </w:style>
  <w:style w:type="paragraph" w:styleId="55">
    <w:name w:val="List 5"/>
    <w:basedOn w:val="a0"/>
    <w:pPr>
      <w:ind w:left="1415" w:hanging="283"/>
      <w:contextualSpacing/>
    </w:pPr>
  </w:style>
  <w:style w:type="paragraph" w:styleId="37">
    <w:name w:val="Body Text Indent 3"/>
    <w:basedOn w:val="a0"/>
    <w:link w:val="38"/>
    <w:pPr>
      <w:spacing w:after="120"/>
      <w:ind w:left="283"/>
    </w:pPr>
    <w:rPr>
      <w:sz w:val="16"/>
      <w:szCs w:val="16"/>
    </w:rPr>
  </w:style>
  <w:style w:type="character" w:customStyle="1" w:styleId="38">
    <w:name w:val="正文文本缩进 3 字符"/>
    <w:link w:val="37"/>
    <w:rPr>
      <w:sz w:val="16"/>
      <w:szCs w:val="16"/>
      <w:lang w:eastAsia="en-US"/>
    </w:rPr>
  </w:style>
  <w:style w:type="paragraph" w:styleId="70">
    <w:name w:val="index 7"/>
    <w:basedOn w:val="a0"/>
    <w:next w:val="a0"/>
    <w:pPr>
      <w:ind w:left="1400" w:hanging="200"/>
    </w:pPr>
  </w:style>
  <w:style w:type="paragraph" w:styleId="90">
    <w:name w:val="index 9"/>
    <w:basedOn w:val="a0"/>
    <w:next w:val="a0"/>
    <w:pPr>
      <w:ind w:left="1800" w:hanging="200"/>
    </w:pPr>
  </w:style>
  <w:style w:type="paragraph" w:styleId="afff2">
    <w:name w:val="table of figures"/>
    <w:basedOn w:val="a0"/>
    <w:next w:val="a0"/>
  </w:style>
  <w:style w:type="paragraph" w:styleId="TOC9">
    <w:name w:val="toc 9"/>
    <w:basedOn w:val="TOC8"/>
    <w:uiPriority w:val="39"/>
    <w:pPr>
      <w:ind w:left="1418" w:hanging="1418"/>
    </w:pPr>
  </w:style>
  <w:style w:type="paragraph" w:styleId="26">
    <w:name w:val="Body Text 2"/>
    <w:basedOn w:val="a0"/>
    <w:link w:val="27"/>
    <w:pPr>
      <w:spacing w:after="120" w:line="480" w:lineRule="auto"/>
    </w:pPr>
  </w:style>
  <w:style w:type="character" w:customStyle="1" w:styleId="27">
    <w:name w:val="正文文本 2 字符"/>
    <w:link w:val="26"/>
    <w:rPr>
      <w:lang w:eastAsia="en-US"/>
    </w:rPr>
  </w:style>
  <w:style w:type="paragraph" w:styleId="45">
    <w:name w:val="List 4"/>
    <w:basedOn w:val="a0"/>
    <w:pPr>
      <w:ind w:left="1132" w:hanging="283"/>
      <w:contextualSpacing/>
    </w:pPr>
  </w:style>
  <w:style w:type="paragraph" w:styleId="28">
    <w:name w:val="List Continue 2"/>
    <w:basedOn w:val="a0"/>
    <w:pPr>
      <w:spacing w:after="120"/>
      <w:ind w:left="566"/>
      <w:contextualSpacing/>
    </w:pPr>
  </w:style>
  <w:style w:type="paragraph" w:styleId="afff3">
    <w:name w:val="Message Header"/>
    <w:basedOn w:val="a0"/>
    <w:link w:val="afff4"/>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4">
    <w:name w:val="信息标题 字符"/>
    <w:link w:val="afff3"/>
    <w:rPr>
      <w:rFonts w:ascii="Calibri Light" w:eastAsia="Yu Gothic Light" w:hAnsi="Calibri Light"/>
      <w:sz w:val="24"/>
      <w:szCs w:val="24"/>
      <w:shd w:val="pct20" w:color="auto" w:fill="auto"/>
      <w:lang w:eastAsia="en-US"/>
    </w:rPr>
  </w:style>
  <w:style w:type="paragraph" w:styleId="HTML1">
    <w:name w:val="HTML Preformatted"/>
    <w:basedOn w:val="a0"/>
    <w:link w:val="HTML2"/>
    <w:rPr>
      <w:rFonts w:ascii="Courier New" w:hAnsi="Courier New" w:cs="Courier New"/>
    </w:rPr>
  </w:style>
  <w:style w:type="character" w:customStyle="1" w:styleId="HTML2">
    <w:name w:val="HTML 预设格式 字符"/>
    <w:link w:val="HTML1"/>
    <w:rPr>
      <w:rFonts w:ascii="Courier New" w:hAnsi="Courier New" w:cs="Courier New"/>
      <w:lang w:eastAsia="en-US"/>
    </w:rPr>
  </w:style>
  <w:style w:type="paragraph" w:styleId="afff5">
    <w:name w:val="Normal (Web)"/>
    <w:basedOn w:val="a0"/>
    <w:rPr>
      <w:sz w:val="24"/>
      <w:szCs w:val="24"/>
    </w:rPr>
  </w:style>
  <w:style w:type="paragraph" w:styleId="39">
    <w:name w:val="List Continue 3"/>
    <w:basedOn w:val="a0"/>
    <w:pPr>
      <w:spacing w:after="120"/>
      <w:ind w:left="849"/>
      <w:contextualSpacing/>
    </w:pPr>
  </w:style>
  <w:style w:type="paragraph" w:styleId="29">
    <w:name w:val="index 2"/>
    <w:basedOn w:val="a0"/>
    <w:next w:val="a0"/>
    <w:pPr>
      <w:ind w:left="400" w:hanging="200"/>
    </w:pPr>
  </w:style>
  <w:style w:type="paragraph" w:styleId="afff6">
    <w:name w:val="Title"/>
    <w:basedOn w:val="a0"/>
    <w:next w:val="a0"/>
    <w:link w:val="afff7"/>
    <w:qFormat/>
    <w:pPr>
      <w:spacing w:before="240" w:after="60"/>
      <w:jc w:val="center"/>
      <w:outlineLvl w:val="0"/>
    </w:pPr>
    <w:rPr>
      <w:rFonts w:ascii="Calibri Light" w:eastAsia="Yu Gothic Light" w:hAnsi="Calibri Light"/>
      <w:b/>
      <w:bCs/>
      <w:kern w:val="28"/>
      <w:sz w:val="32"/>
      <w:szCs w:val="32"/>
    </w:rPr>
  </w:style>
  <w:style w:type="character" w:customStyle="1" w:styleId="afff7">
    <w:name w:val="标题 字符"/>
    <w:link w:val="afff6"/>
    <w:rPr>
      <w:rFonts w:ascii="Calibri Light" w:eastAsia="Yu Gothic Light" w:hAnsi="Calibri Light"/>
      <w:b/>
      <w:bCs/>
      <w:kern w:val="28"/>
      <w:sz w:val="32"/>
      <w:szCs w:val="32"/>
      <w:lang w:eastAsia="en-US"/>
    </w:rPr>
  </w:style>
  <w:style w:type="paragraph" w:styleId="afff8">
    <w:name w:val="annotation subject"/>
    <w:basedOn w:val="af3"/>
    <w:next w:val="af3"/>
    <w:link w:val="afff9"/>
    <w:rPr>
      <w:b/>
      <w:bCs/>
    </w:rPr>
  </w:style>
  <w:style w:type="character" w:customStyle="1" w:styleId="afff9">
    <w:name w:val="批注主题 字符"/>
    <w:link w:val="afff8"/>
    <w:rPr>
      <w:b/>
      <w:bCs/>
      <w:lang w:eastAsia="en-US"/>
    </w:rPr>
  </w:style>
  <w:style w:type="paragraph" w:styleId="afffa">
    <w:name w:val="Body Text First Indent"/>
    <w:basedOn w:val="af9"/>
    <w:link w:val="afffb"/>
    <w:pPr>
      <w:ind w:firstLine="210"/>
    </w:pPr>
  </w:style>
  <w:style w:type="character" w:customStyle="1" w:styleId="afffb">
    <w:name w:val="正文文本首行缩进 字符"/>
    <w:link w:val="afffa"/>
    <w:rPr>
      <w:lang w:eastAsia="en-US"/>
    </w:rPr>
  </w:style>
  <w:style w:type="paragraph" w:styleId="2a">
    <w:name w:val="Body Text First Indent 2"/>
    <w:basedOn w:val="afb"/>
    <w:link w:val="2b"/>
    <w:pPr>
      <w:ind w:firstLine="210"/>
    </w:pPr>
  </w:style>
  <w:style w:type="character" w:customStyle="1" w:styleId="2b">
    <w:name w:val="正文文本首行缩进 2 字符"/>
    <w:link w:val="2a"/>
    <w:rPr>
      <w:lang w:eastAsia="en-US"/>
    </w:rPr>
  </w:style>
  <w:style w:type="character" w:styleId="afffc">
    <w:name w:val="FollowedHyperlink"/>
    <w:rPr>
      <w:color w:val="954F72"/>
      <w:u w:val="single"/>
    </w:rPr>
  </w:style>
  <w:style w:type="character" w:styleId="afffd">
    <w:name w:val="Hyperlink"/>
    <w:uiPriority w:val="99"/>
    <w:unhideWhenUsed/>
    <w:rPr>
      <w:color w:val="0000FF"/>
      <w:u w:val="single"/>
    </w:rPr>
  </w:style>
  <w:style w:type="character" w:styleId="afffe">
    <w:name w:val="annotation reference"/>
    <w:rPr>
      <w:sz w:val="16"/>
      <w:szCs w:val="16"/>
    </w:r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character" w:customStyle="1" w:styleId="NOZchn">
    <w:name w:val="NO Zchn"/>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PLChar">
    <w:name w:val="PL Char"/>
    <w:link w:val="PL"/>
    <w:qFormat/>
    <w:rPr>
      <w:rFonts w:ascii="Courier New" w:hAnsi="Courier New"/>
      <w:sz w:val="16"/>
      <w:lang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rPr>
      <w:rFonts w:ascii="Arial" w:hAnsi="Arial"/>
      <w:b/>
      <w:sz w:val="18"/>
      <w:lang w:eastAsia="en-US"/>
    </w:r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0"/>
    <w:link w:val="EXCar"/>
    <w:qFormat/>
    <w:pPr>
      <w:keepLines/>
      <w:ind w:left="1702" w:hanging="1418"/>
    </w:pPr>
  </w:style>
  <w:style w:type="character" w:customStyle="1" w:styleId="EXCar">
    <w:name w:val="EX Car"/>
    <w:link w:val="EX"/>
    <w:qFormat/>
    <w:rPr>
      <w:lang w:eastAsia="en-US"/>
    </w:r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Pr>
      <w:lang w:eastAsia="en-US"/>
    </w:rPr>
  </w:style>
  <w:style w:type="paragraph" w:customStyle="1" w:styleId="B10">
    <w:name w:val="B1"/>
    <w:basedOn w:val="a0"/>
    <w:link w:val="B1Char"/>
    <w:qFormat/>
    <w:pPr>
      <w:ind w:left="568" w:hanging="284"/>
    </w:pPr>
  </w:style>
  <w:style w:type="character" w:customStyle="1" w:styleId="B1Char">
    <w:name w:val="B1 Char"/>
    <w:link w:val="B10"/>
    <w:qFormat/>
    <w:rPr>
      <w:lang w:eastAsia="en-US"/>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Pr>
      <w:color w:val="FF0000"/>
      <w:lang w:eastAsia="en-US"/>
    </w:rPr>
  </w:style>
  <w:style w:type="paragraph" w:customStyle="1" w:styleId="TH">
    <w:name w:val="TH"/>
    <w:basedOn w:val="a0"/>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B2">
    <w:name w:val="B2"/>
    <w:basedOn w:val="a0"/>
    <w:link w:val="B2Char"/>
    <w:qFormat/>
    <w:pPr>
      <w:ind w:left="851" w:hanging="284"/>
    </w:pPr>
  </w:style>
  <w:style w:type="character" w:customStyle="1" w:styleId="B2Char">
    <w:name w:val="B2 Char"/>
    <w:link w:val="B2"/>
    <w:qFormat/>
    <w:rPr>
      <w:lang w:eastAsia="en-US"/>
    </w:rPr>
  </w:style>
  <w:style w:type="paragraph" w:customStyle="1" w:styleId="B3">
    <w:name w:val="B3"/>
    <w:basedOn w:val="a0"/>
    <w:link w:val="B3Char"/>
    <w:qFormat/>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TOC">
    <w:name w:val="TOC Heading"/>
    <w:basedOn w:val="1"/>
    <w:next w:val="a0"/>
    <w:uiPriority w:val="39"/>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a0"/>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0"/>
      </w:numPr>
      <w:tabs>
        <w:tab w:val="left" w:pos="737"/>
      </w:tabs>
      <w:overflowPunct w:val="0"/>
      <w:autoSpaceDE w:val="0"/>
      <w:autoSpaceDN w:val="0"/>
      <w:adjustRightInd w:val="0"/>
      <w:textAlignment w:val="baseline"/>
    </w:pPr>
    <w:rPr>
      <w:rFonts w:eastAsia="Times New Roman"/>
    </w:rPr>
  </w:style>
  <w:style w:type="character" w:customStyle="1" w:styleId="NOChar">
    <w:name w:val="NO Char"/>
    <w:qFormat/>
    <w:rPr>
      <w:lang w:val="en-GB" w:eastAsia="en-US"/>
    </w:rPr>
  </w:style>
  <w:style w:type="character" w:styleId="affff">
    <w:name w:val="Unresolved Mention"/>
    <w:uiPriority w:val="99"/>
    <w:unhideWhenUsed/>
    <w:rPr>
      <w:color w:val="808080"/>
      <w:shd w:val="clear" w:color="auto" w:fill="E6E6E6"/>
    </w:rPr>
  </w:style>
  <w:style w:type="paragraph" w:customStyle="1" w:styleId="CRCoverPage">
    <w:name w:val="CR Cover Page"/>
    <w:pPr>
      <w:spacing w:after="120"/>
    </w:pPr>
    <w:rPr>
      <w:rFonts w:ascii="Arial" w:eastAsia="Batang" w:hAnsi="Arial"/>
      <w:lang w:eastAsia="en-US"/>
    </w:rPr>
  </w:style>
  <w:style w:type="character" w:customStyle="1" w:styleId="EditorsNoteCharChar">
    <w:name w:val="Editor's Note Char Char"/>
    <w:locked/>
    <w:rPr>
      <w:color w:val="FF0000"/>
      <w:lang w:val="en-GB" w:eastAsia="en-US"/>
    </w:rPr>
  </w:style>
  <w:style w:type="paragraph" w:customStyle="1" w:styleId="Style1">
    <w:name w:val="Style1"/>
    <w:basedOn w:val="8"/>
    <w:qFormat/>
    <w:pPr>
      <w:pageBreakBefore/>
    </w:pPr>
  </w:style>
  <w:style w:type="character" w:customStyle="1" w:styleId="TAN0">
    <w:name w:val="TAN (文字)"/>
    <w:rPr>
      <w:rFonts w:ascii="Arial" w:eastAsia="Batang" w:hAnsi="Arial"/>
      <w:sz w:val="18"/>
      <w:lang w:val="en-GB" w:eastAsia="en-US" w:bidi="ar-SA"/>
    </w:rPr>
  </w:style>
  <w:style w:type="paragraph" w:styleId="affff0">
    <w:name w:val="Revision"/>
    <w:uiPriority w:val="99"/>
    <w:semiHidden/>
    <w:rPr>
      <w:lang w:eastAsia="en-US"/>
    </w:rPr>
  </w:style>
  <w:style w:type="paragraph" w:styleId="affff1">
    <w:name w:val="Bibliography"/>
    <w:basedOn w:val="a0"/>
    <w:next w:val="a0"/>
    <w:uiPriority w:val="37"/>
    <w:unhideWhenUsed/>
  </w:style>
  <w:style w:type="paragraph" w:styleId="affff2">
    <w:name w:val="Intense Quote"/>
    <w:basedOn w:val="a0"/>
    <w:next w:val="a0"/>
    <w:link w:val="affff3"/>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affff3">
    <w:name w:val="明显引用 字符"/>
    <w:link w:val="affff2"/>
    <w:uiPriority w:val="30"/>
    <w:rPr>
      <w:i/>
      <w:iCs/>
      <w:color w:val="4472C4"/>
      <w:lang w:eastAsia="en-US"/>
    </w:rPr>
  </w:style>
  <w:style w:type="paragraph" w:styleId="affff4">
    <w:name w:val="List Paragraph"/>
    <w:basedOn w:val="a0"/>
    <w:uiPriority w:val="34"/>
    <w:qFormat/>
    <w:pPr>
      <w:ind w:left="720"/>
    </w:pPr>
  </w:style>
  <w:style w:type="paragraph" w:styleId="affff5">
    <w:name w:val="No Spacing"/>
    <w:uiPriority w:val="1"/>
    <w:qFormat/>
    <w:rPr>
      <w:lang w:eastAsia="en-US"/>
    </w:rPr>
  </w:style>
  <w:style w:type="paragraph" w:styleId="affff6">
    <w:name w:val="Quote"/>
    <w:basedOn w:val="a0"/>
    <w:next w:val="a0"/>
    <w:link w:val="affff7"/>
    <w:uiPriority w:val="29"/>
    <w:qFormat/>
    <w:pPr>
      <w:spacing w:before="200" w:after="160"/>
      <w:ind w:left="864" w:right="864"/>
      <w:jc w:val="center"/>
    </w:pPr>
    <w:rPr>
      <w:i/>
      <w:iCs/>
      <w:color w:val="404040"/>
    </w:rPr>
  </w:style>
  <w:style w:type="character" w:customStyle="1" w:styleId="affff7">
    <w:name w:val="引用 字符"/>
    <w:link w:val="affff6"/>
    <w:uiPriority w:val="29"/>
    <w:rPr>
      <w:i/>
      <w:iCs/>
      <w:color w:val="404040"/>
      <w:lang w:eastAsia="en-US"/>
    </w:rPr>
  </w:style>
  <w:style w:type="character" w:customStyle="1" w:styleId="TAHCar">
    <w:name w:val="TAH Car"/>
    <w:rPr>
      <w:rFonts w:ascii="Arial" w:hAnsi="Arial"/>
      <w:b/>
      <w:sz w:val="18"/>
      <w:lang w:val="en-GB" w:eastAsia="en-US"/>
    </w:rPr>
  </w:style>
  <w:style w:type="character" w:customStyle="1" w:styleId="10">
    <w:name w:val="标题 1 字符"/>
    <w:link w:val="1"/>
    <w:rsid w:val="00367ABC"/>
    <w:rPr>
      <w:rFonts w:ascii="Arial" w:hAnsi="Arial"/>
      <w:sz w:val="36"/>
      <w:lang w:eastAsia="en-US"/>
    </w:rPr>
  </w:style>
  <w:style w:type="character" w:customStyle="1" w:styleId="22">
    <w:name w:val="标题 2 字符"/>
    <w:link w:val="21"/>
    <w:rsid w:val="00367ABC"/>
    <w:rPr>
      <w:rFonts w:ascii="Arial" w:hAnsi="Arial"/>
      <w:sz w:val="32"/>
      <w:lang w:eastAsia="en-US"/>
    </w:rPr>
  </w:style>
  <w:style w:type="character" w:customStyle="1" w:styleId="52">
    <w:name w:val="标题 5 字符"/>
    <w:link w:val="51"/>
    <w:rsid w:val="00367ABC"/>
    <w:rPr>
      <w:rFonts w:ascii="Arial" w:hAnsi="Arial"/>
      <w:sz w:val="22"/>
      <w:lang w:eastAsia="en-US"/>
    </w:rPr>
  </w:style>
  <w:style w:type="character" w:customStyle="1" w:styleId="H60">
    <w:name w:val="H6 (文字)"/>
    <w:link w:val="H6"/>
    <w:rsid w:val="00367ABC"/>
    <w:rPr>
      <w:rFonts w:ascii="Arial" w:hAnsi="Arial"/>
      <w:lang w:eastAsia="en-US"/>
    </w:rPr>
  </w:style>
  <w:style w:type="character" w:customStyle="1" w:styleId="THZchn">
    <w:name w:val="TH Zchn"/>
    <w:rsid w:val="00367ABC"/>
    <w:rPr>
      <w:rFonts w:ascii="Arial" w:hAnsi="Arial"/>
      <w:b/>
      <w:lang w:eastAsia="en-US"/>
    </w:rPr>
  </w:style>
  <w:style w:type="character" w:customStyle="1" w:styleId="B3Char">
    <w:name w:val="B3 Char"/>
    <w:link w:val="B3"/>
    <w:rsid w:val="00367ABC"/>
    <w:rPr>
      <w:lang w:eastAsia="en-US"/>
    </w:rPr>
  </w:style>
  <w:style w:type="character" w:customStyle="1" w:styleId="aff9">
    <w:name w:val="页脚 字符"/>
    <w:link w:val="aff7"/>
    <w:rsid w:val="00367ABC"/>
    <w:rPr>
      <w:rFonts w:ascii="Arial" w:hAnsi="Arial"/>
      <w:b/>
      <w:i/>
      <w:sz w:val="18"/>
      <w:lang w:eastAsia="ja-JP"/>
    </w:rPr>
  </w:style>
  <w:style w:type="character" w:styleId="affff8">
    <w:name w:val="footnote reference"/>
    <w:rsid w:val="00367ABC"/>
    <w:rPr>
      <w:b/>
      <w:position w:val="6"/>
      <w:sz w:val="16"/>
    </w:rPr>
  </w:style>
  <w:style w:type="paragraph" w:customStyle="1" w:styleId="FL">
    <w:name w:val="FL"/>
    <w:basedOn w:val="a0"/>
    <w:rsid w:val="00367ABC"/>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f9">
    <w:name w:val="Table Grid"/>
    <w:basedOn w:val="a2"/>
    <w:rsid w:val="00367ABC"/>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ocked/>
    <w:rsid w:val="00B34B5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257026">
      <w:bodyDiv w:val="1"/>
      <w:marLeft w:val="0"/>
      <w:marRight w:val="0"/>
      <w:marTop w:val="0"/>
      <w:marBottom w:val="0"/>
      <w:divBdr>
        <w:top w:val="none" w:sz="0" w:space="0" w:color="auto"/>
        <w:left w:val="none" w:sz="0" w:space="0" w:color="auto"/>
        <w:bottom w:val="none" w:sz="0" w:space="0" w:color="auto"/>
        <w:right w:val="none" w:sz="0" w:space="0" w:color="auto"/>
      </w:divBdr>
    </w:div>
    <w:div w:id="69272325">
      <w:bodyDiv w:val="1"/>
      <w:marLeft w:val="0"/>
      <w:marRight w:val="0"/>
      <w:marTop w:val="0"/>
      <w:marBottom w:val="0"/>
      <w:divBdr>
        <w:top w:val="none" w:sz="0" w:space="0" w:color="auto"/>
        <w:left w:val="none" w:sz="0" w:space="0" w:color="auto"/>
        <w:bottom w:val="none" w:sz="0" w:space="0" w:color="auto"/>
        <w:right w:val="none" w:sz="0" w:space="0" w:color="auto"/>
      </w:divBdr>
    </w:div>
    <w:div w:id="80834846">
      <w:bodyDiv w:val="1"/>
      <w:marLeft w:val="0"/>
      <w:marRight w:val="0"/>
      <w:marTop w:val="0"/>
      <w:marBottom w:val="0"/>
      <w:divBdr>
        <w:top w:val="none" w:sz="0" w:space="0" w:color="auto"/>
        <w:left w:val="none" w:sz="0" w:space="0" w:color="auto"/>
        <w:bottom w:val="none" w:sz="0" w:space="0" w:color="auto"/>
        <w:right w:val="none" w:sz="0" w:space="0" w:color="auto"/>
      </w:divBdr>
    </w:div>
    <w:div w:id="110245957">
      <w:bodyDiv w:val="1"/>
      <w:marLeft w:val="0"/>
      <w:marRight w:val="0"/>
      <w:marTop w:val="0"/>
      <w:marBottom w:val="0"/>
      <w:divBdr>
        <w:top w:val="none" w:sz="0" w:space="0" w:color="auto"/>
        <w:left w:val="none" w:sz="0" w:space="0" w:color="auto"/>
        <w:bottom w:val="none" w:sz="0" w:space="0" w:color="auto"/>
        <w:right w:val="none" w:sz="0" w:space="0" w:color="auto"/>
      </w:divBdr>
    </w:div>
    <w:div w:id="196816536">
      <w:bodyDiv w:val="1"/>
      <w:marLeft w:val="0"/>
      <w:marRight w:val="0"/>
      <w:marTop w:val="0"/>
      <w:marBottom w:val="0"/>
      <w:divBdr>
        <w:top w:val="none" w:sz="0" w:space="0" w:color="auto"/>
        <w:left w:val="none" w:sz="0" w:space="0" w:color="auto"/>
        <w:bottom w:val="none" w:sz="0" w:space="0" w:color="auto"/>
        <w:right w:val="none" w:sz="0" w:space="0" w:color="auto"/>
      </w:divBdr>
    </w:div>
    <w:div w:id="199170025">
      <w:bodyDiv w:val="1"/>
      <w:marLeft w:val="0"/>
      <w:marRight w:val="0"/>
      <w:marTop w:val="0"/>
      <w:marBottom w:val="0"/>
      <w:divBdr>
        <w:top w:val="none" w:sz="0" w:space="0" w:color="auto"/>
        <w:left w:val="none" w:sz="0" w:space="0" w:color="auto"/>
        <w:bottom w:val="none" w:sz="0" w:space="0" w:color="auto"/>
        <w:right w:val="none" w:sz="0" w:space="0" w:color="auto"/>
      </w:divBdr>
    </w:div>
    <w:div w:id="199977838">
      <w:bodyDiv w:val="1"/>
      <w:marLeft w:val="0"/>
      <w:marRight w:val="0"/>
      <w:marTop w:val="0"/>
      <w:marBottom w:val="0"/>
      <w:divBdr>
        <w:top w:val="none" w:sz="0" w:space="0" w:color="auto"/>
        <w:left w:val="none" w:sz="0" w:space="0" w:color="auto"/>
        <w:bottom w:val="none" w:sz="0" w:space="0" w:color="auto"/>
        <w:right w:val="none" w:sz="0" w:space="0" w:color="auto"/>
      </w:divBdr>
    </w:div>
    <w:div w:id="233244991">
      <w:bodyDiv w:val="1"/>
      <w:marLeft w:val="0"/>
      <w:marRight w:val="0"/>
      <w:marTop w:val="0"/>
      <w:marBottom w:val="0"/>
      <w:divBdr>
        <w:top w:val="none" w:sz="0" w:space="0" w:color="auto"/>
        <w:left w:val="none" w:sz="0" w:space="0" w:color="auto"/>
        <w:bottom w:val="none" w:sz="0" w:space="0" w:color="auto"/>
        <w:right w:val="none" w:sz="0" w:space="0" w:color="auto"/>
      </w:divBdr>
    </w:div>
    <w:div w:id="244726674">
      <w:bodyDiv w:val="1"/>
      <w:marLeft w:val="0"/>
      <w:marRight w:val="0"/>
      <w:marTop w:val="0"/>
      <w:marBottom w:val="0"/>
      <w:divBdr>
        <w:top w:val="none" w:sz="0" w:space="0" w:color="auto"/>
        <w:left w:val="none" w:sz="0" w:space="0" w:color="auto"/>
        <w:bottom w:val="none" w:sz="0" w:space="0" w:color="auto"/>
        <w:right w:val="none" w:sz="0" w:space="0" w:color="auto"/>
      </w:divBdr>
    </w:div>
    <w:div w:id="249966024">
      <w:bodyDiv w:val="1"/>
      <w:marLeft w:val="0"/>
      <w:marRight w:val="0"/>
      <w:marTop w:val="0"/>
      <w:marBottom w:val="0"/>
      <w:divBdr>
        <w:top w:val="none" w:sz="0" w:space="0" w:color="auto"/>
        <w:left w:val="none" w:sz="0" w:space="0" w:color="auto"/>
        <w:bottom w:val="none" w:sz="0" w:space="0" w:color="auto"/>
        <w:right w:val="none" w:sz="0" w:space="0" w:color="auto"/>
      </w:divBdr>
    </w:div>
    <w:div w:id="258029073">
      <w:bodyDiv w:val="1"/>
      <w:marLeft w:val="0"/>
      <w:marRight w:val="0"/>
      <w:marTop w:val="0"/>
      <w:marBottom w:val="0"/>
      <w:divBdr>
        <w:top w:val="none" w:sz="0" w:space="0" w:color="auto"/>
        <w:left w:val="none" w:sz="0" w:space="0" w:color="auto"/>
        <w:bottom w:val="none" w:sz="0" w:space="0" w:color="auto"/>
        <w:right w:val="none" w:sz="0" w:space="0" w:color="auto"/>
      </w:divBdr>
    </w:div>
    <w:div w:id="266624531">
      <w:bodyDiv w:val="1"/>
      <w:marLeft w:val="0"/>
      <w:marRight w:val="0"/>
      <w:marTop w:val="0"/>
      <w:marBottom w:val="0"/>
      <w:divBdr>
        <w:top w:val="none" w:sz="0" w:space="0" w:color="auto"/>
        <w:left w:val="none" w:sz="0" w:space="0" w:color="auto"/>
        <w:bottom w:val="none" w:sz="0" w:space="0" w:color="auto"/>
        <w:right w:val="none" w:sz="0" w:space="0" w:color="auto"/>
      </w:divBdr>
    </w:div>
    <w:div w:id="279066758">
      <w:bodyDiv w:val="1"/>
      <w:marLeft w:val="0"/>
      <w:marRight w:val="0"/>
      <w:marTop w:val="0"/>
      <w:marBottom w:val="0"/>
      <w:divBdr>
        <w:top w:val="none" w:sz="0" w:space="0" w:color="auto"/>
        <w:left w:val="none" w:sz="0" w:space="0" w:color="auto"/>
        <w:bottom w:val="none" w:sz="0" w:space="0" w:color="auto"/>
        <w:right w:val="none" w:sz="0" w:space="0" w:color="auto"/>
      </w:divBdr>
    </w:div>
    <w:div w:id="286133153">
      <w:bodyDiv w:val="1"/>
      <w:marLeft w:val="0"/>
      <w:marRight w:val="0"/>
      <w:marTop w:val="0"/>
      <w:marBottom w:val="0"/>
      <w:divBdr>
        <w:top w:val="none" w:sz="0" w:space="0" w:color="auto"/>
        <w:left w:val="none" w:sz="0" w:space="0" w:color="auto"/>
        <w:bottom w:val="none" w:sz="0" w:space="0" w:color="auto"/>
        <w:right w:val="none" w:sz="0" w:space="0" w:color="auto"/>
      </w:divBdr>
    </w:div>
    <w:div w:id="305400322">
      <w:bodyDiv w:val="1"/>
      <w:marLeft w:val="0"/>
      <w:marRight w:val="0"/>
      <w:marTop w:val="0"/>
      <w:marBottom w:val="0"/>
      <w:divBdr>
        <w:top w:val="none" w:sz="0" w:space="0" w:color="auto"/>
        <w:left w:val="none" w:sz="0" w:space="0" w:color="auto"/>
        <w:bottom w:val="none" w:sz="0" w:space="0" w:color="auto"/>
        <w:right w:val="none" w:sz="0" w:space="0" w:color="auto"/>
      </w:divBdr>
    </w:div>
    <w:div w:id="317540078">
      <w:bodyDiv w:val="1"/>
      <w:marLeft w:val="0"/>
      <w:marRight w:val="0"/>
      <w:marTop w:val="0"/>
      <w:marBottom w:val="0"/>
      <w:divBdr>
        <w:top w:val="none" w:sz="0" w:space="0" w:color="auto"/>
        <w:left w:val="none" w:sz="0" w:space="0" w:color="auto"/>
        <w:bottom w:val="none" w:sz="0" w:space="0" w:color="auto"/>
        <w:right w:val="none" w:sz="0" w:space="0" w:color="auto"/>
      </w:divBdr>
    </w:div>
    <w:div w:id="338850083">
      <w:bodyDiv w:val="1"/>
      <w:marLeft w:val="0"/>
      <w:marRight w:val="0"/>
      <w:marTop w:val="0"/>
      <w:marBottom w:val="0"/>
      <w:divBdr>
        <w:top w:val="none" w:sz="0" w:space="0" w:color="auto"/>
        <w:left w:val="none" w:sz="0" w:space="0" w:color="auto"/>
        <w:bottom w:val="none" w:sz="0" w:space="0" w:color="auto"/>
        <w:right w:val="none" w:sz="0" w:space="0" w:color="auto"/>
      </w:divBdr>
    </w:div>
    <w:div w:id="371030684">
      <w:bodyDiv w:val="1"/>
      <w:marLeft w:val="0"/>
      <w:marRight w:val="0"/>
      <w:marTop w:val="0"/>
      <w:marBottom w:val="0"/>
      <w:divBdr>
        <w:top w:val="none" w:sz="0" w:space="0" w:color="auto"/>
        <w:left w:val="none" w:sz="0" w:space="0" w:color="auto"/>
        <w:bottom w:val="none" w:sz="0" w:space="0" w:color="auto"/>
        <w:right w:val="none" w:sz="0" w:space="0" w:color="auto"/>
      </w:divBdr>
    </w:div>
    <w:div w:id="378012046">
      <w:bodyDiv w:val="1"/>
      <w:marLeft w:val="0"/>
      <w:marRight w:val="0"/>
      <w:marTop w:val="0"/>
      <w:marBottom w:val="0"/>
      <w:divBdr>
        <w:top w:val="none" w:sz="0" w:space="0" w:color="auto"/>
        <w:left w:val="none" w:sz="0" w:space="0" w:color="auto"/>
        <w:bottom w:val="none" w:sz="0" w:space="0" w:color="auto"/>
        <w:right w:val="none" w:sz="0" w:space="0" w:color="auto"/>
      </w:divBdr>
    </w:div>
    <w:div w:id="386878281">
      <w:bodyDiv w:val="1"/>
      <w:marLeft w:val="0"/>
      <w:marRight w:val="0"/>
      <w:marTop w:val="0"/>
      <w:marBottom w:val="0"/>
      <w:divBdr>
        <w:top w:val="none" w:sz="0" w:space="0" w:color="auto"/>
        <w:left w:val="none" w:sz="0" w:space="0" w:color="auto"/>
        <w:bottom w:val="none" w:sz="0" w:space="0" w:color="auto"/>
        <w:right w:val="none" w:sz="0" w:space="0" w:color="auto"/>
      </w:divBdr>
    </w:div>
    <w:div w:id="406654995">
      <w:bodyDiv w:val="1"/>
      <w:marLeft w:val="0"/>
      <w:marRight w:val="0"/>
      <w:marTop w:val="0"/>
      <w:marBottom w:val="0"/>
      <w:divBdr>
        <w:top w:val="none" w:sz="0" w:space="0" w:color="auto"/>
        <w:left w:val="none" w:sz="0" w:space="0" w:color="auto"/>
        <w:bottom w:val="none" w:sz="0" w:space="0" w:color="auto"/>
        <w:right w:val="none" w:sz="0" w:space="0" w:color="auto"/>
      </w:divBdr>
    </w:div>
    <w:div w:id="427652842">
      <w:bodyDiv w:val="1"/>
      <w:marLeft w:val="0"/>
      <w:marRight w:val="0"/>
      <w:marTop w:val="0"/>
      <w:marBottom w:val="0"/>
      <w:divBdr>
        <w:top w:val="none" w:sz="0" w:space="0" w:color="auto"/>
        <w:left w:val="none" w:sz="0" w:space="0" w:color="auto"/>
        <w:bottom w:val="none" w:sz="0" w:space="0" w:color="auto"/>
        <w:right w:val="none" w:sz="0" w:space="0" w:color="auto"/>
      </w:divBdr>
    </w:div>
    <w:div w:id="434399685">
      <w:bodyDiv w:val="1"/>
      <w:marLeft w:val="0"/>
      <w:marRight w:val="0"/>
      <w:marTop w:val="0"/>
      <w:marBottom w:val="0"/>
      <w:divBdr>
        <w:top w:val="none" w:sz="0" w:space="0" w:color="auto"/>
        <w:left w:val="none" w:sz="0" w:space="0" w:color="auto"/>
        <w:bottom w:val="none" w:sz="0" w:space="0" w:color="auto"/>
        <w:right w:val="none" w:sz="0" w:space="0" w:color="auto"/>
      </w:divBdr>
    </w:div>
    <w:div w:id="437071297">
      <w:bodyDiv w:val="1"/>
      <w:marLeft w:val="0"/>
      <w:marRight w:val="0"/>
      <w:marTop w:val="0"/>
      <w:marBottom w:val="0"/>
      <w:divBdr>
        <w:top w:val="none" w:sz="0" w:space="0" w:color="auto"/>
        <w:left w:val="none" w:sz="0" w:space="0" w:color="auto"/>
        <w:bottom w:val="none" w:sz="0" w:space="0" w:color="auto"/>
        <w:right w:val="none" w:sz="0" w:space="0" w:color="auto"/>
      </w:divBdr>
    </w:div>
    <w:div w:id="452134230">
      <w:bodyDiv w:val="1"/>
      <w:marLeft w:val="0"/>
      <w:marRight w:val="0"/>
      <w:marTop w:val="0"/>
      <w:marBottom w:val="0"/>
      <w:divBdr>
        <w:top w:val="none" w:sz="0" w:space="0" w:color="auto"/>
        <w:left w:val="none" w:sz="0" w:space="0" w:color="auto"/>
        <w:bottom w:val="none" w:sz="0" w:space="0" w:color="auto"/>
        <w:right w:val="none" w:sz="0" w:space="0" w:color="auto"/>
      </w:divBdr>
    </w:div>
    <w:div w:id="463471319">
      <w:bodyDiv w:val="1"/>
      <w:marLeft w:val="0"/>
      <w:marRight w:val="0"/>
      <w:marTop w:val="0"/>
      <w:marBottom w:val="0"/>
      <w:divBdr>
        <w:top w:val="none" w:sz="0" w:space="0" w:color="auto"/>
        <w:left w:val="none" w:sz="0" w:space="0" w:color="auto"/>
        <w:bottom w:val="none" w:sz="0" w:space="0" w:color="auto"/>
        <w:right w:val="none" w:sz="0" w:space="0" w:color="auto"/>
      </w:divBdr>
    </w:div>
    <w:div w:id="513737303">
      <w:bodyDiv w:val="1"/>
      <w:marLeft w:val="0"/>
      <w:marRight w:val="0"/>
      <w:marTop w:val="0"/>
      <w:marBottom w:val="0"/>
      <w:divBdr>
        <w:top w:val="none" w:sz="0" w:space="0" w:color="auto"/>
        <w:left w:val="none" w:sz="0" w:space="0" w:color="auto"/>
        <w:bottom w:val="none" w:sz="0" w:space="0" w:color="auto"/>
        <w:right w:val="none" w:sz="0" w:space="0" w:color="auto"/>
      </w:divBdr>
    </w:div>
    <w:div w:id="517698467">
      <w:bodyDiv w:val="1"/>
      <w:marLeft w:val="0"/>
      <w:marRight w:val="0"/>
      <w:marTop w:val="0"/>
      <w:marBottom w:val="0"/>
      <w:divBdr>
        <w:top w:val="none" w:sz="0" w:space="0" w:color="auto"/>
        <w:left w:val="none" w:sz="0" w:space="0" w:color="auto"/>
        <w:bottom w:val="none" w:sz="0" w:space="0" w:color="auto"/>
        <w:right w:val="none" w:sz="0" w:space="0" w:color="auto"/>
      </w:divBdr>
    </w:div>
    <w:div w:id="534275585">
      <w:bodyDiv w:val="1"/>
      <w:marLeft w:val="0"/>
      <w:marRight w:val="0"/>
      <w:marTop w:val="0"/>
      <w:marBottom w:val="0"/>
      <w:divBdr>
        <w:top w:val="none" w:sz="0" w:space="0" w:color="auto"/>
        <w:left w:val="none" w:sz="0" w:space="0" w:color="auto"/>
        <w:bottom w:val="none" w:sz="0" w:space="0" w:color="auto"/>
        <w:right w:val="none" w:sz="0" w:space="0" w:color="auto"/>
      </w:divBdr>
    </w:div>
    <w:div w:id="559440846">
      <w:bodyDiv w:val="1"/>
      <w:marLeft w:val="0"/>
      <w:marRight w:val="0"/>
      <w:marTop w:val="0"/>
      <w:marBottom w:val="0"/>
      <w:divBdr>
        <w:top w:val="none" w:sz="0" w:space="0" w:color="auto"/>
        <w:left w:val="none" w:sz="0" w:space="0" w:color="auto"/>
        <w:bottom w:val="none" w:sz="0" w:space="0" w:color="auto"/>
        <w:right w:val="none" w:sz="0" w:space="0" w:color="auto"/>
      </w:divBdr>
    </w:div>
    <w:div w:id="617294163">
      <w:bodyDiv w:val="1"/>
      <w:marLeft w:val="0"/>
      <w:marRight w:val="0"/>
      <w:marTop w:val="0"/>
      <w:marBottom w:val="0"/>
      <w:divBdr>
        <w:top w:val="none" w:sz="0" w:space="0" w:color="auto"/>
        <w:left w:val="none" w:sz="0" w:space="0" w:color="auto"/>
        <w:bottom w:val="none" w:sz="0" w:space="0" w:color="auto"/>
        <w:right w:val="none" w:sz="0" w:space="0" w:color="auto"/>
      </w:divBdr>
    </w:div>
    <w:div w:id="619918040">
      <w:bodyDiv w:val="1"/>
      <w:marLeft w:val="0"/>
      <w:marRight w:val="0"/>
      <w:marTop w:val="0"/>
      <w:marBottom w:val="0"/>
      <w:divBdr>
        <w:top w:val="none" w:sz="0" w:space="0" w:color="auto"/>
        <w:left w:val="none" w:sz="0" w:space="0" w:color="auto"/>
        <w:bottom w:val="none" w:sz="0" w:space="0" w:color="auto"/>
        <w:right w:val="none" w:sz="0" w:space="0" w:color="auto"/>
      </w:divBdr>
    </w:div>
    <w:div w:id="636766635">
      <w:bodyDiv w:val="1"/>
      <w:marLeft w:val="0"/>
      <w:marRight w:val="0"/>
      <w:marTop w:val="0"/>
      <w:marBottom w:val="0"/>
      <w:divBdr>
        <w:top w:val="none" w:sz="0" w:space="0" w:color="auto"/>
        <w:left w:val="none" w:sz="0" w:space="0" w:color="auto"/>
        <w:bottom w:val="none" w:sz="0" w:space="0" w:color="auto"/>
        <w:right w:val="none" w:sz="0" w:space="0" w:color="auto"/>
      </w:divBdr>
    </w:div>
    <w:div w:id="657074671">
      <w:bodyDiv w:val="1"/>
      <w:marLeft w:val="0"/>
      <w:marRight w:val="0"/>
      <w:marTop w:val="0"/>
      <w:marBottom w:val="0"/>
      <w:divBdr>
        <w:top w:val="none" w:sz="0" w:space="0" w:color="auto"/>
        <w:left w:val="none" w:sz="0" w:space="0" w:color="auto"/>
        <w:bottom w:val="none" w:sz="0" w:space="0" w:color="auto"/>
        <w:right w:val="none" w:sz="0" w:space="0" w:color="auto"/>
      </w:divBdr>
    </w:div>
    <w:div w:id="683434965">
      <w:bodyDiv w:val="1"/>
      <w:marLeft w:val="0"/>
      <w:marRight w:val="0"/>
      <w:marTop w:val="0"/>
      <w:marBottom w:val="0"/>
      <w:divBdr>
        <w:top w:val="none" w:sz="0" w:space="0" w:color="auto"/>
        <w:left w:val="none" w:sz="0" w:space="0" w:color="auto"/>
        <w:bottom w:val="none" w:sz="0" w:space="0" w:color="auto"/>
        <w:right w:val="none" w:sz="0" w:space="0" w:color="auto"/>
      </w:divBdr>
    </w:div>
    <w:div w:id="699163096">
      <w:bodyDiv w:val="1"/>
      <w:marLeft w:val="0"/>
      <w:marRight w:val="0"/>
      <w:marTop w:val="0"/>
      <w:marBottom w:val="0"/>
      <w:divBdr>
        <w:top w:val="none" w:sz="0" w:space="0" w:color="auto"/>
        <w:left w:val="none" w:sz="0" w:space="0" w:color="auto"/>
        <w:bottom w:val="none" w:sz="0" w:space="0" w:color="auto"/>
        <w:right w:val="none" w:sz="0" w:space="0" w:color="auto"/>
      </w:divBdr>
    </w:div>
    <w:div w:id="714698418">
      <w:bodyDiv w:val="1"/>
      <w:marLeft w:val="0"/>
      <w:marRight w:val="0"/>
      <w:marTop w:val="0"/>
      <w:marBottom w:val="0"/>
      <w:divBdr>
        <w:top w:val="none" w:sz="0" w:space="0" w:color="auto"/>
        <w:left w:val="none" w:sz="0" w:space="0" w:color="auto"/>
        <w:bottom w:val="none" w:sz="0" w:space="0" w:color="auto"/>
        <w:right w:val="none" w:sz="0" w:space="0" w:color="auto"/>
      </w:divBdr>
    </w:div>
    <w:div w:id="722171583">
      <w:bodyDiv w:val="1"/>
      <w:marLeft w:val="0"/>
      <w:marRight w:val="0"/>
      <w:marTop w:val="0"/>
      <w:marBottom w:val="0"/>
      <w:divBdr>
        <w:top w:val="none" w:sz="0" w:space="0" w:color="auto"/>
        <w:left w:val="none" w:sz="0" w:space="0" w:color="auto"/>
        <w:bottom w:val="none" w:sz="0" w:space="0" w:color="auto"/>
        <w:right w:val="none" w:sz="0" w:space="0" w:color="auto"/>
      </w:divBdr>
    </w:div>
    <w:div w:id="761800935">
      <w:bodyDiv w:val="1"/>
      <w:marLeft w:val="0"/>
      <w:marRight w:val="0"/>
      <w:marTop w:val="0"/>
      <w:marBottom w:val="0"/>
      <w:divBdr>
        <w:top w:val="none" w:sz="0" w:space="0" w:color="auto"/>
        <w:left w:val="none" w:sz="0" w:space="0" w:color="auto"/>
        <w:bottom w:val="none" w:sz="0" w:space="0" w:color="auto"/>
        <w:right w:val="none" w:sz="0" w:space="0" w:color="auto"/>
      </w:divBdr>
    </w:div>
    <w:div w:id="813448893">
      <w:bodyDiv w:val="1"/>
      <w:marLeft w:val="0"/>
      <w:marRight w:val="0"/>
      <w:marTop w:val="0"/>
      <w:marBottom w:val="0"/>
      <w:divBdr>
        <w:top w:val="none" w:sz="0" w:space="0" w:color="auto"/>
        <w:left w:val="none" w:sz="0" w:space="0" w:color="auto"/>
        <w:bottom w:val="none" w:sz="0" w:space="0" w:color="auto"/>
        <w:right w:val="none" w:sz="0" w:space="0" w:color="auto"/>
      </w:divBdr>
    </w:div>
    <w:div w:id="837426405">
      <w:bodyDiv w:val="1"/>
      <w:marLeft w:val="0"/>
      <w:marRight w:val="0"/>
      <w:marTop w:val="0"/>
      <w:marBottom w:val="0"/>
      <w:divBdr>
        <w:top w:val="none" w:sz="0" w:space="0" w:color="auto"/>
        <w:left w:val="none" w:sz="0" w:space="0" w:color="auto"/>
        <w:bottom w:val="none" w:sz="0" w:space="0" w:color="auto"/>
        <w:right w:val="none" w:sz="0" w:space="0" w:color="auto"/>
      </w:divBdr>
    </w:div>
    <w:div w:id="852576636">
      <w:bodyDiv w:val="1"/>
      <w:marLeft w:val="0"/>
      <w:marRight w:val="0"/>
      <w:marTop w:val="0"/>
      <w:marBottom w:val="0"/>
      <w:divBdr>
        <w:top w:val="none" w:sz="0" w:space="0" w:color="auto"/>
        <w:left w:val="none" w:sz="0" w:space="0" w:color="auto"/>
        <w:bottom w:val="none" w:sz="0" w:space="0" w:color="auto"/>
        <w:right w:val="none" w:sz="0" w:space="0" w:color="auto"/>
      </w:divBdr>
    </w:div>
    <w:div w:id="854735717">
      <w:bodyDiv w:val="1"/>
      <w:marLeft w:val="0"/>
      <w:marRight w:val="0"/>
      <w:marTop w:val="0"/>
      <w:marBottom w:val="0"/>
      <w:divBdr>
        <w:top w:val="none" w:sz="0" w:space="0" w:color="auto"/>
        <w:left w:val="none" w:sz="0" w:space="0" w:color="auto"/>
        <w:bottom w:val="none" w:sz="0" w:space="0" w:color="auto"/>
        <w:right w:val="none" w:sz="0" w:space="0" w:color="auto"/>
      </w:divBdr>
    </w:div>
    <w:div w:id="872962453">
      <w:bodyDiv w:val="1"/>
      <w:marLeft w:val="0"/>
      <w:marRight w:val="0"/>
      <w:marTop w:val="0"/>
      <w:marBottom w:val="0"/>
      <w:divBdr>
        <w:top w:val="none" w:sz="0" w:space="0" w:color="auto"/>
        <w:left w:val="none" w:sz="0" w:space="0" w:color="auto"/>
        <w:bottom w:val="none" w:sz="0" w:space="0" w:color="auto"/>
        <w:right w:val="none" w:sz="0" w:space="0" w:color="auto"/>
      </w:divBdr>
    </w:div>
    <w:div w:id="883491253">
      <w:bodyDiv w:val="1"/>
      <w:marLeft w:val="0"/>
      <w:marRight w:val="0"/>
      <w:marTop w:val="0"/>
      <w:marBottom w:val="0"/>
      <w:divBdr>
        <w:top w:val="none" w:sz="0" w:space="0" w:color="auto"/>
        <w:left w:val="none" w:sz="0" w:space="0" w:color="auto"/>
        <w:bottom w:val="none" w:sz="0" w:space="0" w:color="auto"/>
        <w:right w:val="none" w:sz="0" w:space="0" w:color="auto"/>
      </w:divBdr>
    </w:div>
    <w:div w:id="889458585">
      <w:bodyDiv w:val="1"/>
      <w:marLeft w:val="0"/>
      <w:marRight w:val="0"/>
      <w:marTop w:val="0"/>
      <w:marBottom w:val="0"/>
      <w:divBdr>
        <w:top w:val="none" w:sz="0" w:space="0" w:color="auto"/>
        <w:left w:val="none" w:sz="0" w:space="0" w:color="auto"/>
        <w:bottom w:val="none" w:sz="0" w:space="0" w:color="auto"/>
        <w:right w:val="none" w:sz="0" w:space="0" w:color="auto"/>
      </w:divBdr>
    </w:div>
    <w:div w:id="891963843">
      <w:bodyDiv w:val="1"/>
      <w:marLeft w:val="0"/>
      <w:marRight w:val="0"/>
      <w:marTop w:val="0"/>
      <w:marBottom w:val="0"/>
      <w:divBdr>
        <w:top w:val="none" w:sz="0" w:space="0" w:color="auto"/>
        <w:left w:val="none" w:sz="0" w:space="0" w:color="auto"/>
        <w:bottom w:val="none" w:sz="0" w:space="0" w:color="auto"/>
        <w:right w:val="none" w:sz="0" w:space="0" w:color="auto"/>
      </w:divBdr>
    </w:div>
    <w:div w:id="895819560">
      <w:bodyDiv w:val="1"/>
      <w:marLeft w:val="0"/>
      <w:marRight w:val="0"/>
      <w:marTop w:val="0"/>
      <w:marBottom w:val="0"/>
      <w:divBdr>
        <w:top w:val="none" w:sz="0" w:space="0" w:color="auto"/>
        <w:left w:val="none" w:sz="0" w:space="0" w:color="auto"/>
        <w:bottom w:val="none" w:sz="0" w:space="0" w:color="auto"/>
        <w:right w:val="none" w:sz="0" w:space="0" w:color="auto"/>
      </w:divBdr>
    </w:div>
    <w:div w:id="935868140">
      <w:bodyDiv w:val="1"/>
      <w:marLeft w:val="0"/>
      <w:marRight w:val="0"/>
      <w:marTop w:val="0"/>
      <w:marBottom w:val="0"/>
      <w:divBdr>
        <w:top w:val="none" w:sz="0" w:space="0" w:color="auto"/>
        <w:left w:val="none" w:sz="0" w:space="0" w:color="auto"/>
        <w:bottom w:val="none" w:sz="0" w:space="0" w:color="auto"/>
        <w:right w:val="none" w:sz="0" w:space="0" w:color="auto"/>
      </w:divBdr>
    </w:div>
    <w:div w:id="949778611">
      <w:bodyDiv w:val="1"/>
      <w:marLeft w:val="0"/>
      <w:marRight w:val="0"/>
      <w:marTop w:val="0"/>
      <w:marBottom w:val="0"/>
      <w:divBdr>
        <w:top w:val="none" w:sz="0" w:space="0" w:color="auto"/>
        <w:left w:val="none" w:sz="0" w:space="0" w:color="auto"/>
        <w:bottom w:val="none" w:sz="0" w:space="0" w:color="auto"/>
        <w:right w:val="none" w:sz="0" w:space="0" w:color="auto"/>
      </w:divBdr>
    </w:div>
    <w:div w:id="977145009">
      <w:bodyDiv w:val="1"/>
      <w:marLeft w:val="0"/>
      <w:marRight w:val="0"/>
      <w:marTop w:val="0"/>
      <w:marBottom w:val="0"/>
      <w:divBdr>
        <w:top w:val="none" w:sz="0" w:space="0" w:color="auto"/>
        <w:left w:val="none" w:sz="0" w:space="0" w:color="auto"/>
        <w:bottom w:val="none" w:sz="0" w:space="0" w:color="auto"/>
        <w:right w:val="none" w:sz="0" w:space="0" w:color="auto"/>
      </w:divBdr>
    </w:div>
    <w:div w:id="1023289183">
      <w:bodyDiv w:val="1"/>
      <w:marLeft w:val="0"/>
      <w:marRight w:val="0"/>
      <w:marTop w:val="0"/>
      <w:marBottom w:val="0"/>
      <w:divBdr>
        <w:top w:val="none" w:sz="0" w:space="0" w:color="auto"/>
        <w:left w:val="none" w:sz="0" w:space="0" w:color="auto"/>
        <w:bottom w:val="none" w:sz="0" w:space="0" w:color="auto"/>
        <w:right w:val="none" w:sz="0" w:space="0" w:color="auto"/>
      </w:divBdr>
    </w:div>
    <w:div w:id="1032150696">
      <w:bodyDiv w:val="1"/>
      <w:marLeft w:val="0"/>
      <w:marRight w:val="0"/>
      <w:marTop w:val="0"/>
      <w:marBottom w:val="0"/>
      <w:divBdr>
        <w:top w:val="none" w:sz="0" w:space="0" w:color="auto"/>
        <w:left w:val="none" w:sz="0" w:space="0" w:color="auto"/>
        <w:bottom w:val="none" w:sz="0" w:space="0" w:color="auto"/>
        <w:right w:val="none" w:sz="0" w:space="0" w:color="auto"/>
      </w:divBdr>
    </w:div>
    <w:div w:id="1049575554">
      <w:bodyDiv w:val="1"/>
      <w:marLeft w:val="0"/>
      <w:marRight w:val="0"/>
      <w:marTop w:val="0"/>
      <w:marBottom w:val="0"/>
      <w:divBdr>
        <w:top w:val="none" w:sz="0" w:space="0" w:color="auto"/>
        <w:left w:val="none" w:sz="0" w:space="0" w:color="auto"/>
        <w:bottom w:val="none" w:sz="0" w:space="0" w:color="auto"/>
        <w:right w:val="none" w:sz="0" w:space="0" w:color="auto"/>
      </w:divBdr>
    </w:div>
    <w:div w:id="1052777507">
      <w:bodyDiv w:val="1"/>
      <w:marLeft w:val="0"/>
      <w:marRight w:val="0"/>
      <w:marTop w:val="0"/>
      <w:marBottom w:val="0"/>
      <w:divBdr>
        <w:top w:val="none" w:sz="0" w:space="0" w:color="auto"/>
        <w:left w:val="none" w:sz="0" w:space="0" w:color="auto"/>
        <w:bottom w:val="none" w:sz="0" w:space="0" w:color="auto"/>
        <w:right w:val="none" w:sz="0" w:space="0" w:color="auto"/>
      </w:divBdr>
    </w:div>
    <w:div w:id="1067535133">
      <w:bodyDiv w:val="1"/>
      <w:marLeft w:val="0"/>
      <w:marRight w:val="0"/>
      <w:marTop w:val="0"/>
      <w:marBottom w:val="0"/>
      <w:divBdr>
        <w:top w:val="none" w:sz="0" w:space="0" w:color="auto"/>
        <w:left w:val="none" w:sz="0" w:space="0" w:color="auto"/>
        <w:bottom w:val="none" w:sz="0" w:space="0" w:color="auto"/>
        <w:right w:val="none" w:sz="0" w:space="0" w:color="auto"/>
      </w:divBdr>
    </w:div>
    <w:div w:id="1144784030">
      <w:bodyDiv w:val="1"/>
      <w:marLeft w:val="0"/>
      <w:marRight w:val="0"/>
      <w:marTop w:val="0"/>
      <w:marBottom w:val="0"/>
      <w:divBdr>
        <w:top w:val="none" w:sz="0" w:space="0" w:color="auto"/>
        <w:left w:val="none" w:sz="0" w:space="0" w:color="auto"/>
        <w:bottom w:val="none" w:sz="0" w:space="0" w:color="auto"/>
        <w:right w:val="none" w:sz="0" w:space="0" w:color="auto"/>
      </w:divBdr>
    </w:div>
    <w:div w:id="1152983570">
      <w:bodyDiv w:val="1"/>
      <w:marLeft w:val="0"/>
      <w:marRight w:val="0"/>
      <w:marTop w:val="0"/>
      <w:marBottom w:val="0"/>
      <w:divBdr>
        <w:top w:val="none" w:sz="0" w:space="0" w:color="auto"/>
        <w:left w:val="none" w:sz="0" w:space="0" w:color="auto"/>
        <w:bottom w:val="none" w:sz="0" w:space="0" w:color="auto"/>
        <w:right w:val="none" w:sz="0" w:space="0" w:color="auto"/>
      </w:divBdr>
    </w:div>
    <w:div w:id="1176381768">
      <w:bodyDiv w:val="1"/>
      <w:marLeft w:val="0"/>
      <w:marRight w:val="0"/>
      <w:marTop w:val="0"/>
      <w:marBottom w:val="0"/>
      <w:divBdr>
        <w:top w:val="none" w:sz="0" w:space="0" w:color="auto"/>
        <w:left w:val="none" w:sz="0" w:space="0" w:color="auto"/>
        <w:bottom w:val="none" w:sz="0" w:space="0" w:color="auto"/>
        <w:right w:val="none" w:sz="0" w:space="0" w:color="auto"/>
      </w:divBdr>
    </w:div>
    <w:div w:id="1178928993">
      <w:bodyDiv w:val="1"/>
      <w:marLeft w:val="0"/>
      <w:marRight w:val="0"/>
      <w:marTop w:val="0"/>
      <w:marBottom w:val="0"/>
      <w:divBdr>
        <w:top w:val="none" w:sz="0" w:space="0" w:color="auto"/>
        <w:left w:val="none" w:sz="0" w:space="0" w:color="auto"/>
        <w:bottom w:val="none" w:sz="0" w:space="0" w:color="auto"/>
        <w:right w:val="none" w:sz="0" w:space="0" w:color="auto"/>
      </w:divBdr>
    </w:div>
    <w:div w:id="1192381255">
      <w:bodyDiv w:val="1"/>
      <w:marLeft w:val="0"/>
      <w:marRight w:val="0"/>
      <w:marTop w:val="0"/>
      <w:marBottom w:val="0"/>
      <w:divBdr>
        <w:top w:val="none" w:sz="0" w:space="0" w:color="auto"/>
        <w:left w:val="none" w:sz="0" w:space="0" w:color="auto"/>
        <w:bottom w:val="none" w:sz="0" w:space="0" w:color="auto"/>
        <w:right w:val="none" w:sz="0" w:space="0" w:color="auto"/>
      </w:divBdr>
    </w:div>
    <w:div w:id="1245336545">
      <w:bodyDiv w:val="1"/>
      <w:marLeft w:val="0"/>
      <w:marRight w:val="0"/>
      <w:marTop w:val="0"/>
      <w:marBottom w:val="0"/>
      <w:divBdr>
        <w:top w:val="none" w:sz="0" w:space="0" w:color="auto"/>
        <w:left w:val="none" w:sz="0" w:space="0" w:color="auto"/>
        <w:bottom w:val="none" w:sz="0" w:space="0" w:color="auto"/>
        <w:right w:val="none" w:sz="0" w:space="0" w:color="auto"/>
      </w:divBdr>
    </w:div>
    <w:div w:id="1247494868">
      <w:bodyDiv w:val="1"/>
      <w:marLeft w:val="0"/>
      <w:marRight w:val="0"/>
      <w:marTop w:val="0"/>
      <w:marBottom w:val="0"/>
      <w:divBdr>
        <w:top w:val="none" w:sz="0" w:space="0" w:color="auto"/>
        <w:left w:val="none" w:sz="0" w:space="0" w:color="auto"/>
        <w:bottom w:val="none" w:sz="0" w:space="0" w:color="auto"/>
        <w:right w:val="none" w:sz="0" w:space="0" w:color="auto"/>
      </w:divBdr>
    </w:div>
    <w:div w:id="1262757147">
      <w:bodyDiv w:val="1"/>
      <w:marLeft w:val="0"/>
      <w:marRight w:val="0"/>
      <w:marTop w:val="0"/>
      <w:marBottom w:val="0"/>
      <w:divBdr>
        <w:top w:val="none" w:sz="0" w:space="0" w:color="auto"/>
        <w:left w:val="none" w:sz="0" w:space="0" w:color="auto"/>
        <w:bottom w:val="none" w:sz="0" w:space="0" w:color="auto"/>
        <w:right w:val="none" w:sz="0" w:space="0" w:color="auto"/>
      </w:divBdr>
    </w:div>
    <w:div w:id="1278491309">
      <w:bodyDiv w:val="1"/>
      <w:marLeft w:val="0"/>
      <w:marRight w:val="0"/>
      <w:marTop w:val="0"/>
      <w:marBottom w:val="0"/>
      <w:divBdr>
        <w:top w:val="none" w:sz="0" w:space="0" w:color="auto"/>
        <w:left w:val="none" w:sz="0" w:space="0" w:color="auto"/>
        <w:bottom w:val="none" w:sz="0" w:space="0" w:color="auto"/>
        <w:right w:val="none" w:sz="0" w:space="0" w:color="auto"/>
      </w:divBdr>
    </w:div>
    <w:div w:id="1284919848">
      <w:bodyDiv w:val="1"/>
      <w:marLeft w:val="0"/>
      <w:marRight w:val="0"/>
      <w:marTop w:val="0"/>
      <w:marBottom w:val="0"/>
      <w:divBdr>
        <w:top w:val="none" w:sz="0" w:space="0" w:color="auto"/>
        <w:left w:val="none" w:sz="0" w:space="0" w:color="auto"/>
        <w:bottom w:val="none" w:sz="0" w:space="0" w:color="auto"/>
        <w:right w:val="none" w:sz="0" w:space="0" w:color="auto"/>
      </w:divBdr>
    </w:div>
    <w:div w:id="1289170044">
      <w:bodyDiv w:val="1"/>
      <w:marLeft w:val="0"/>
      <w:marRight w:val="0"/>
      <w:marTop w:val="0"/>
      <w:marBottom w:val="0"/>
      <w:divBdr>
        <w:top w:val="none" w:sz="0" w:space="0" w:color="auto"/>
        <w:left w:val="none" w:sz="0" w:space="0" w:color="auto"/>
        <w:bottom w:val="none" w:sz="0" w:space="0" w:color="auto"/>
        <w:right w:val="none" w:sz="0" w:space="0" w:color="auto"/>
      </w:divBdr>
    </w:div>
    <w:div w:id="1306084829">
      <w:bodyDiv w:val="1"/>
      <w:marLeft w:val="0"/>
      <w:marRight w:val="0"/>
      <w:marTop w:val="0"/>
      <w:marBottom w:val="0"/>
      <w:divBdr>
        <w:top w:val="none" w:sz="0" w:space="0" w:color="auto"/>
        <w:left w:val="none" w:sz="0" w:space="0" w:color="auto"/>
        <w:bottom w:val="none" w:sz="0" w:space="0" w:color="auto"/>
        <w:right w:val="none" w:sz="0" w:space="0" w:color="auto"/>
      </w:divBdr>
    </w:div>
    <w:div w:id="1308633345">
      <w:bodyDiv w:val="1"/>
      <w:marLeft w:val="0"/>
      <w:marRight w:val="0"/>
      <w:marTop w:val="0"/>
      <w:marBottom w:val="0"/>
      <w:divBdr>
        <w:top w:val="none" w:sz="0" w:space="0" w:color="auto"/>
        <w:left w:val="none" w:sz="0" w:space="0" w:color="auto"/>
        <w:bottom w:val="none" w:sz="0" w:space="0" w:color="auto"/>
        <w:right w:val="none" w:sz="0" w:space="0" w:color="auto"/>
      </w:divBdr>
    </w:div>
    <w:div w:id="1309483314">
      <w:bodyDiv w:val="1"/>
      <w:marLeft w:val="0"/>
      <w:marRight w:val="0"/>
      <w:marTop w:val="0"/>
      <w:marBottom w:val="0"/>
      <w:divBdr>
        <w:top w:val="none" w:sz="0" w:space="0" w:color="auto"/>
        <w:left w:val="none" w:sz="0" w:space="0" w:color="auto"/>
        <w:bottom w:val="none" w:sz="0" w:space="0" w:color="auto"/>
        <w:right w:val="none" w:sz="0" w:space="0" w:color="auto"/>
      </w:divBdr>
    </w:div>
    <w:div w:id="1319455107">
      <w:bodyDiv w:val="1"/>
      <w:marLeft w:val="0"/>
      <w:marRight w:val="0"/>
      <w:marTop w:val="0"/>
      <w:marBottom w:val="0"/>
      <w:divBdr>
        <w:top w:val="none" w:sz="0" w:space="0" w:color="auto"/>
        <w:left w:val="none" w:sz="0" w:space="0" w:color="auto"/>
        <w:bottom w:val="none" w:sz="0" w:space="0" w:color="auto"/>
        <w:right w:val="none" w:sz="0" w:space="0" w:color="auto"/>
      </w:divBdr>
    </w:div>
    <w:div w:id="1325401665">
      <w:bodyDiv w:val="1"/>
      <w:marLeft w:val="0"/>
      <w:marRight w:val="0"/>
      <w:marTop w:val="0"/>
      <w:marBottom w:val="0"/>
      <w:divBdr>
        <w:top w:val="none" w:sz="0" w:space="0" w:color="auto"/>
        <w:left w:val="none" w:sz="0" w:space="0" w:color="auto"/>
        <w:bottom w:val="none" w:sz="0" w:space="0" w:color="auto"/>
        <w:right w:val="none" w:sz="0" w:space="0" w:color="auto"/>
      </w:divBdr>
    </w:div>
    <w:div w:id="1325816022">
      <w:bodyDiv w:val="1"/>
      <w:marLeft w:val="0"/>
      <w:marRight w:val="0"/>
      <w:marTop w:val="0"/>
      <w:marBottom w:val="0"/>
      <w:divBdr>
        <w:top w:val="none" w:sz="0" w:space="0" w:color="auto"/>
        <w:left w:val="none" w:sz="0" w:space="0" w:color="auto"/>
        <w:bottom w:val="none" w:sz="0" w:space="0" w:color="auto"/>
        <w:right w:val="none" w:sz="0" w:space="0" w:color="auto"/>
      </w:divBdr>
    </w:div>
    <w:div w:id="1328481256">
      <w:bodyDiv w:val="1"/>
      <w:marLeft w:val="0"/>
      <w:marRight w:val="0"/>
      <w:marTop w:val="0"/>
      <w:marBottom w:val="0"/>
      <w:divBdr>
        <w:top w:val="none" w:sz="0" w:space="0" w:color="auto"/>
        <w:left w:val="none" w:sz="0" w:space="0" w:color="auto"/>
        <w:bottom w:val="none" w:sz="0" w:space="0" w:color="auto"/>
        <w:right w:val="none" w:sz="0" w:space="0" w:color="auto"/>
      </w:divBdr>
    </w:div>
    <w:div w:id="1370372950">
      <w:bodyDiv w:val="1"/>
      <w:marLeft w:val="0"/>
      <w:marRight w:val="0"/>
      <w:marTop w:val="0"/>
      <w:marBottom w:val="0"/>
      <w:divBdr>
        <w:top w:val="none" w:sz="0" w:space="0" w:color="auto"/>
        <w:left w:val="none" w:sz="0" w:space="0" w:color="auto"/>
        <w:bottom w:val="none" w:sz="0" w:space="0" w:color="auto"/>
        <w:right w:val="none" w:sz="0" w:space="0" w:color="auto"/>
      </w:divBdr>
    </w:div>
    <w:div w:id="1378507850">
      <w:bodyDiv w:val="1"/>
      <w:marLeft w:val="0"/>
      <w:marRight w:val="0"/>
      <w:marTop w:val="0"/>
      <w:marBottom w:val="0"/>
      <w:divBdr>
        <w:top w:val="none" w:sz="0" w:space="0" w:color="auto"/>
        <w:left w:val="none" w:sz="0" w:space="0" w:color="auto"/>
        <w:bottom w:val="none" w:sz="0" w:space="0" w:color="auto"/>
        <w:right w:val="none" w:sz="0" w:space="0" w:color="auto"/>
      </w:divBdr>
    </w:div>
    <w:div w:id="1382023594">
      <w:bodyDiv w:val="1"/>
      <w:marLeft w:val="0"/>
      <w:marRight w:val="0"/>
      <w:marTop w:val="0"/>
      <w:marBottom w:val="0"/>
      <w:divBdr>
        <w:top w:val="none" w:sz="0" w:space="0" w:color="auto"/>
        <w:left w:val="none" w:sz="0" w:space="0" w:color="auto"/>
        <w:bottom w:val="none" w:sz="0" w:space="0" w:color="auto"/>
        <w:right w:val="none" w:sz="0" w:space="0" w:color="auto"/>
      </w:divBdr>
    </w:div>
    <w:div w:id="1424764763">
      <w:bodyDiv w:val="1"/>
      <w:marLeft w:val="0"/>
      <w:marRight w:val="0"/>
      <w:marTop w:val="0"/>
      <w:marBottom w:val="0"/>
      <w:divBdr>
        <w:top w:val="none" w:sz="0" w:space="0" w:color="auto"/>
        <w:left w:val="none" w:sz="0" w:space="0" w:color="auto"/>
        <w:bottom w:val="none" w:sz="0" w:space="0" w:color="auto"/>
        <w:right w:val="none" w:sz="0" w:space="0" w:color="auto"/>
      </w:divBdr>
    </w:div>
    <w:div w:id="1489396860">
      <w:bodyDiv w:val="1"/>
      <w:marLeft w:val="0"/>
      <w:marRight w:val="0"/>
      <w:marTop w:val="0"/>
      <w:marBottom w:val="0"/>
      <w:divBdr>
        <w:top w:val="none" w:sz="0" w:space="0" w:color="auto"/>
        <w:left w:val="none" w:sz="0" w:space="0" w:color="auto"/>
        <w:bottom w:val="none" w:sz="0" w:space="0" w:color="auto"/>
        <w:right w:val="none" w:sz="0" w:space="0" w:color="auto"/>
      </w:divBdr>
    </w:div>
    <w:div w:id="1493182276">
      <w:bodyDiv w:val="1"/>
      <w:marLeft w:val="0"/>
      <w:marRight w:val="0"/>
      <w:marTop w:val="0"/>
      <w:marBottom w:val="0"/>
      <w:divBdr>
        <w:top w:val="none" w:sz="0" w:space="0" w:color="auto"/>
        <w:left w:val="none" w:sz="0" w:space="0" w:color="auto"/>
        <w:bottom w:val="none" w:sz="0" w:space="0" w:color="auto"/>
        <w:right w:val="none" w:sz="0" w:space="0" w:color="auto"/>
      </w:divBdr>
    </w:div>
    <w:div w:id="1509560855">
      <w:bodyDiv w:val="1"/>
      <w:marLeft w:val="0"/>
      <w:marRight w:val="0"/>
      <w:marTop w:val="0"/>
      <w:marBottom w:val="0"/>
      <w:divBdr>
        <w:top w:val="none" w:sz="0" w:space="0" w:color="auto"/>
        <w:left w:val="none" w:sz="0" w:space="0" w:color="auto"/>
        <w:bottom w:val="none" w:sz="0" w:space="0" w:color="auto"/>
        <w:right w:val="none" w:sz="0" w:space="0" w:color="auto"/>
      </w:divBdr>
    </w:div>
    <w:div w:id="1525358722">
      <w:bodyDiv w:val="1"/>
      <w:marLeft w:val="0"/>
      <w:marRight w:val="0"/>
      <w:marTop w:val="0"/>
      <w:marBottom w:val="0"/>
      <w:divBdr>
        <w:top w:val="none" w:sz="0" w:space="0" w:color="auto"/>
        <w:left w:val="none" w:sz="0" w:space="0" w:color="auto"/>
        <w:bottom w:val="none" w:sz="0" w:space="0" w:color="auto"/>
        <w:right w:val="none" w:sz="0" w:space="0" w:color="auto"/>
      </w:divBdr>
    </w:div>
    <w:div w:id="1543856821">
      <w:bodyDiv w:val="1"/>
      <w:marLeft w:val="0"/>
      <w:marRight w:val="0"/>
      <w:marTop w:val="0"/>
      <w:marBottom w:val="0"/>
      <w:divBdr>
        <w:top w:val="none" w:sz="0" w:space="0" w:color="auto"/>
        <w:left w:val="none" w:sz="0" w:space="0" w:color="auto"/>
        <w:bottom w:val="none" w:sz="0" w:space="0" w:color="auto"/>
        <w:right w:val="none" w:sz="0" w:space="0" w:color="auto"/>
      </w:divBdr>
    </w:div>
    <w:div w:id="1545871900">
      <w:bodyDiv w:val="1"/>
      <w:marLeft w:val="0"/>
      <w:marRight w:val="0"/>
      <w:marTop w:val="0"/>
      <w:marBottom w:val="0"/>
      <w:divBdr>
        <w:top w:val="none" w:sz="0" w:space="0" w:color="auto"/>
        <w:left w:val="none" w:sz="0" w:space="0" w:color="auto"/>
        <w:bottom w:val="none" w:sz="0" w:space="0" w:color="auto"/>
        <w:right w:val="none" w:sz="0" w:space="0" w:color="auto"/>
      </w:divBdr>
    </w:div>
    <w:div w:id="1551380056">
      <w:bodyDiv w:val="1"/>
      <w:marLeft w:val="0"/>
      <w:marRight w:val="0"/>
      <w:marTop w:val="0"/>
      <w:marBottom w:val="0"/>
      <w:divBdr>
        <w:top w:val="none" w:sz="0" w:space="0" w:color="auto"/>
        <w:left w:val="none" w:sz="0" w:space="0" w:color="auto"/>
        <w:bottom w:val="none" w:sz="0" w:space="0" w:color="auto"/>
        <w:right w:val="none" w:sz="0" w:space="0" w:color="auto"/>
      </w:divBdr>
    </w:div>
    <w:div w:id="1560357558">
      <w:bodyDiv w:val="1"/>
      <w:marLeft w:val="0"/>
      <w:marRight w:val="0"/>
      <w:marTop w:val="0"/>
      <w:marBottom w:val="0"/>
      <w:divBdr>
        <w:top w:val="none" w:sz="0" w:space="0" w:color="auto"/>
        <w:left w:val="none" w:sz="0" w:space="0" w:color="auto"/>
        <w:bottom w:val="none" w:sz="0" w:space="0" w:color="auto"/>
        <w:right w:val="none" w:sz="0" w:space="0" w:color="auto"/>
      </w:divBdr>
    </w:div>
    <w:div w:id="1568490846">
      <w:bodyDiv w:val="1"/>
      <w:marLeft w:val="0"/>
      <w:marRight w:val="0"/>
      <w:marTop w:val="0"/>
      <w:marBottom w:val="0"/>
      <w:divBdr>
        <w:top w:val="none" w:sz="0" w:space="0" w:color="auto"/>
        <w:left w:val="none" w:sz="0" w:space="0" w:color="auto"/>
        <w:bottom w:val="none" w:sz="0" w:space="0" w:color="auto"/>
        <w:right w:val="none" w:sz="0" w:space="0" w:color="auto"/>
      </w:divBdr>
    </w:div>
    <w:div w:id="1591693909">
      <w:bodyDiv w:val="1"/>
      <w:marLeft w:val="0"/>
      <w:marRight w:val="0"/>
      <w:marTop w:val="0"/>
      <w:marBottom w:val="0"/>
      <w:divBdr>
        <w:top w:val="none" w:sz="0" w:space="0" w:color="auto"/>
        <w:left w:val="none" w:sz="0" w:space="0" w:color="auto"/>
        <w:bottom w:val="none" w:sz="0" w:space="0" w:color="auto"/>
        <w:right w:val="none" w:sz="0" w:space="0" w:color="auto"/>
      </w:divBdr>
    </w:div>
    <w:div w:id="1608387407">
      <w:bodyDiv w:val="1"/>
      <w:marLeft w:val="0"/>
      <w:marRight w:val="0"/>
      <w:marTop w:val="0"/>
      <w:marBottom w:val="0"/>
      <w:divBdr>
        <w:top w:val="none" w:sz="0" w:space="0" w:color="auto"/>
        <w:left w:val="none" w:sz="0" w:space="0" w:color="auto"/>
        <w:bottom w:val="none" w:sz="0" w:space="0" w:color="auto"/>
        <w:right w:val="none" w:sz="0" w:space="0" w:color="auto"/>
      </w:divBdr>
    </w:div>
    <w:div w:id="1613586500">
      <w:bodyDiv w:val="1"/>
      <w:marLeft w:val="0"/>
      <w:marRight w:val="0"/>
      <w:marTop w:val="0"/>
      <w:marBottom w:val="0"/>
      <w:divBdr>
        <w:top w:val="none" w:sz="0" w:space="0" w:color="auto"/>
        <w:left w:val="none" w:sz="0" w:space="0" w:color="auto"/>
        <w:bottom w:val="none" w:sz="0" w:space="0" w:color="auto"/>
        <w:right w:val="none" w:sz="0" w:space="0" w:color="auto"/>
      </w:divBdr>
    </w:div>
    <w:div w:id="1652556804">
      <w:bodyDiv w:val="1"/>
      <w:marLeft w:val="0"/>
      <w:marRight w:val="0"/>
      <w:marTop w:val="0"/>
      <w:marBottom w:val="0"/>
      <w:divBdr>
        <w:top w:val="none" w:sz="0" w:space="0" w:color="auto"/>
        <w:left w:val="none" w:sz="0" w:space="0" w:color="auto"/>
        <w:bottom w:val="none" w:sz="0" w:space="0" w:color="auto"/>
        <w:right w:val="none" w:sz="0" w:space="0" w:color="auto"/>
      </w:divBdr>
    </w:div>
    <w:div w:id="1657806027">
      <w:bodyDiv w:val="1"/>
      <w:marLeft w:val="0"/>
      <w:marRight w:val="0"/>
      <w:marTop w:val="0"/>
      <w:marBottom w:val="0"/>
      <w:divBdr>
        <w:top w:val="none" w:sz="0" w:space="0" w:color="auto"/>
        <w:left w:val="none" w:sz="0" w:space="0" w:color="auto"/>
        <w:bottom w:val="none" w:sz="0" w:space="0" w:color="auto"/>
        <w:right w:val="none" w:sz="0" w:space="0" w:color="auto"/>
      </w:divBdr>
    </w:div>
    <w:div w:id="1663777967">
      <w:bodyDiv w:val="1"/>
      <w:marLeft w:val="0"/>
      <w:marRight w:val="0"/>
      <w:marTop w:val="0"/>
      <w:marBottom w:val="0"/>
      <w:divBdr>
        <w:top w:val="none" w:sz="0" w:space="0" w:color="auto"/>
        <w:left w:val="none" w:sz="0" w:space="0" w:color="auto"/>
        <w:bottom w:val="none" w:sz="0" w:space="0" w:color="auto"/>
        <w:right w:val="none" w:sz="0" w:space="0" w:color="auto"/>
      </w:divBdr>
    </w:div>
    <w:div w:id="1680934422">
      <w:bodyDiv w:val="1"/>
      <w:marLeft w:val="0"/>
      <w:marRight w:val="0"/>
      <w:marTop w:val="0"/>
      <w:marBottom w:val="0"/>
      <w:divBdr>
        <w:top w:val="none" w:sz="0" w:space="0" w:color="auto"/>
        <w:left w:val="none" w:sz="0" w:space="0" w:color="auto"/>
        <w:bottom w:val="none" w:sz="0" w:space="0" w:color="auto"/>
        <w:right w:val="none" w:sz="0" w:space="0" w:color="auto"/>
      </w:divBdr>
    </w:div>
    <w:div w:id="1686596234">
      <w:bodyDiv w:val="1"/>
      <w:marLeft w:val="0"/>
      <w:marRight w:val="0"/>
      <w:marTop w:val="0"/>
      <w:marBottom w:val="0"/>
      <w:divBdr>
        <w:top w:val="none" w:sz="0" w:space="0" w:color="auto"/>
        <w:left w:val="none" w:sz="0" w:space="0" w:color="auto"/>
        <w:bottom w:val="none" w:sz="0" w:space="0" w:color="auto"/>
        <w:right w:val="none" w:sz="0" w:space="0" w:color="auto"/>
      </w:divBdr>
    </w:div>
    <w:div w:id="1694379532">
      <w:bodyDiv w:val="1"/>
      <w:marLeft w:val="0"/>
      <w:marRight w:val="0"/>
      <w:marTop w:val="0"/>
      <w:marBottom w:val="0"/>
      <w:divBdr>
        <w:top w:val="none" w:sz="0" w:space="0" w:color="auto"/>
        <w:left w:val="none" w:sz="0" w:space="0" w:color="auto"/>
        <w:bottom w:val="none" w:sz="0" w:space="0" w:color="auto"/>
        <w:right w:val="none" w:sz="0" w:space="0" w:color="auto"/>
      </w:divBdr>
    </w:div>
    <w:div w:id="1708942285">
      <w:bodyDiv w:val="1"/>
      <w:marLeft w:val="0"/>
      <w:marRight w:val="0"/>
      <w:marTop w:val="0"/>
      <w:marBottom w:val="0"/>
      <w:divBdr>
        <w:top w:val="none" w:sz="0" w:space="0" w:color="auto"/>
        <w:left w:val="none" w:sz="0" w:space="0" w:color="auto"/>
        <w:bottom w:val="none" w:sz="0" w:space="0" w:color="auto"/>
        <w:right w:val="none" w:sz="0" w:space="0" w:color="auto"/>
      </w:divBdr>
    </w:div>
    <w:div w:id="1732269398">
      <w:bodyDiv w:val="1"/>
      <w:marLeft w:val="0"/>
      <w:marRight w:val="0"/>
      <w:marTop w:val="0"/>
      <w:marBottom w:val="0"/>
      <w:divBdr>
        <w:top w:val="none" w:sz="0" w:space="0" w:color="auto"/>
        <w:left w:val="none" w:sz="0" w:space="0" w:color="auto"/>
        <w:bottom w:val="none" w:sz="0" w:space="0" w:color="auto"/>
        <w:right w:val="none" w:sz="0" w:space="0" w:color="auto"/>
      </w:divBdr>
    </w:div>
    <w:div w:id="1748921895">
      <w:bodyDiv w:val="1"/>
      <w:marLeft w:val="0"/>
      <w:marRight w:val="0"/>
      <w:marTop w:val="0"/>
      <w:marBottom w:val="0"/>
      <w:divBdr>
        <w:top w:val="none" w:sz="0" w:space="0" w:color="auto"/>
        <w:left w:val="none" w:sz="0" w:space="0" w:color="auto"/>
        <w:bottom w:val="none" w:sz="0" w:space="0" w:color="auto"/>
        <w:right w:val="none" w:sz="0" w:space="0" w:color="auto"/>
      </w:divBdr>
    </w:div>
    <w:div w:id="1830901736">
      <w:bodyDiv w:val="1"/>
      <w:marLeft w:val="0"/>
      <w:marRight w:val="0"/>
      <w:marTop w:val="0"/>
      <w:marBottom w:val="0"/>
      <w:divBdr>
        <w:top w:val="none" w:sz="0" w:space="0" w:color="auto"/>
        <w:left w:val="none" w:sz="0" w:space="0" w:color="auto"/>
        <w:bottom w:val="none" w:sz="0" w:space="0" w:color="auto"/>
        <w:right w:val="none" w:sz="0" w:space="0" w:color="auto"/>
      </w:divBdr>
    </w:div>
    <w:div w:id="1857189975">
      <w:bodyDiv w:val="1"/>
      <w:marLeft w:val="0"/>
      <w:marRight w:val="0"/>
      <w:marTop w:val="0"/>
      <w:marBottom w:val="0"/>
      <w:divBdr>
        <w:top w:val="none" w:sz="0" w:space="0" w:color="auto"/>
        <w:left w:val="none" w:sz="0" w:space="0" w:color="auto"/>
        <w:bottom w:val="none" w:sz="0" w:space="0" w:color="auto"/>
        <w:right w:val="none" w:sz="0" w:space="0" w:color="auto"/>
      </w:divBdr>
    </w:div>
    <w:div w:id="1886328798">
      <w:bodyDiv w:val="1"/>
      <w:marLeft w:val="0"/>
      <w:marRight w:val="0"/>
      <w:marTop w:val="0"/>
      <w:marBottom w:val="0"/>
      <w:divBdr>
        <w:top w:val="none" w:sz="0" w:space="0" w:color="auto"/>
        <w:left w:val="none" w:sz="0" w:space="0" w:color="auto"/>
        <w:bottom w:val="none" w:sz="0" w:space="0" w:color="auto"/>
        <w:right w:val="none" w:sz="0" w:space="0" w:color="auto"/>
      </w:divBdr>
    </w:div>
    <w:div w:id="1889682641">
      <w:bodyDiv w:val="1"/>
      <w:marLeft w:val="0"/>
      <w:marRight w:val="0"/>
      <w:marTop w:val="0"/>
      <w:marBottom w:val="0"/>
      <w:divBdr>
        <w:top w:val="none" w:sz="0" w:space="0" w:color="auto"/>
        <w:left w:val="none" w:sz="0" w:space="0" w:color="auto"/>
        <w:bottom w:val="none" w:sz="0" w:space="0" w:color="auto"/>
        <w:right w:val="none" w:sz="0" w:space="0" w:color="auto"/>
      </w:divBdr>
    </w:div>
    <w:div w:id="1932466675">
      <w:bodyDiv w:val="1"/>
      <w:marLeft w:val="0"/>
      <w:marRight w:val="0"/>
      <w:marTop w:val="0"/>
      <w:marBottom w:val="0"/>
      <w:divBdr>
        <w:top w:val="none" w:sz="0" w:space="0" w:color="auto"/>
        <w:left w:val="none" w:sz="0" w:space="0" w:color="auto"/>
        <w:bottom w:val="none" w:sz="0" w:space="0" w:color="auto"/>
        <w:right w:val="none" w:sz="0" w:space="0" w:color="auto"/>
      </w:divBdr>
    </w:div>
    <w:div w:id="1936746025">
      <w:bodyDiv w:val="1"/>
      <w:marLeft w:val="0"/>
      <w:marRight w:val="0"/>
      <w:marTop w:val="0"/>
      <w:marBottom w:val="0"/>
      <w:divBdr>
        <w:top w:val="none" w:sz="0" w:space="0" w:color="auto"/>
        <w:left w:val="none" w:sz="0" w:space="0" w:color="auto"/>
        <w:bottom w:val="none" w:sz="0" w:space="0" w:color="auto"/>
        <w:right w:val="none" w:sz="0" w:space="0" w:color="auto"/>
      </w:divBdr>
    </w:div>
    <w:div w:id="1961959410">
      <w:bodyDiv w:val="1"/>
      <w:marLeft w:val="0"/>
      <w:marRight w:val="0"/>
      <w:marTop w:val="0"/>
      <w:marBottom w:val="0"/>
      <w:divBdr>
        <w:top w:val="none" w:sz="0" w:space="0" w:color="auto"/>
        <w:left w:val="none" w:sz="0" w:space="0" w:color="auto"/>
        <w:bottom w:val="none" w:sz="0" w:space="0" w:color="auto"/>
        <w:right w:val="none" w:sz="0" w:space="0" w:color="auto"/>
      </w:divBdr>
    </w:div>
    <w:div w:id="1978997554">
      <w:bodyDiv w:val="1"/>
      <w:marLeft w:val="0"/>
      <w:marRight w:val="0"/>
      <w:marTop w:val="0"/>
      <w:marBottom w:val="0"/>
      <w:divBdr>
        <w:top w:val="none" w:sz="0" w:space="0" w:color="auto"/>
        <w:left w:val="none" w:sz="0" w:space="0" w:color="auto"/>
        <w:bottom w:val="none" w:sz="0" w:space="0" w:color="auto"/>
        <w:right w:val="none" w:sz="0" w:space="0" w:color="auto"/>
      </w:divBdr>
    </w:div>
    <w:div w:id="2017266465">
      <w:bodyDiv w:val="1"/>
      <w:marLeft w:val="0"/>
      <w:marRight w:val="0"/>
      <w:marTop w:val="0"/>
      <w:marBottom w:val="0"/>
      <w:divBdr>
        <w:top w:val="none" w:sz="0" w:space="0" w:color="auto"/>
        <w:left w:val="none" w:sz="0" w:space="0" w:color="auto"/>
        <w:bottom w:val="none" w:sz="0" w:space="0" w:color="auto"/>
        <w:right w:val="none" w:sz="0" w:space="0" w:color="auto"/>
      </w:divBdr>
    </w:div>
    <w:div w:id="2017727342">
      <w:bodyDiv w:val="1"/>
      <w:marLeft w:val="0"/>
      <w:marRight w:val="0"/>
      <w:marTop w:val="0"/>
      <w:marBottom w:val="0"/>
      <w:divBdr>
        <w:top w:val="none" w:sz="0" w:space="0" w:color="auto"/>
        <w:left w:val="none" w:sz="0" w:space="0" w:color="auto"/>
        <w:bottom w:val="none" w:sz="0" w:space="0" w:color="auto"/>
        <w:right w:val="none" w:sz="0" w:space="0" w:color="auto"/>
      </w:divBdr>
    </w:div>
    <w:div w:id="2097435999">
      <w:bodyDiv w:val="1"/>
      <w:marLeft w:val="0"/>
      <w:marRight w:val="0"/>
      <w:marTop w:val="0"/>
      <w:marBottom w:val="0"/>
      <w:divBdr>
        <w:top w:val="none" w:sz="0" w:space="0" w:color="auto"/>
        <w:left w:val="none" w:sz="0" w:space="0" w:color="auto"/>
        <w:bottom w:val="none" w:sz="0" w:space="0" w:color="auto"/>
        <w:right w:val="none" w:sz="0" w:space="0" w:color="auto"/>
      </w:divBdr>
    </w:div>
    <w:div w:id="2106268833">
      <w:bodyDiv w:val="1"/>
      <w:marLeft w:val="0"/>
      <w:marRight w:val="0"/>
      <w:marTop w:val="0"/>
      <w:marBottom w:val="0"/>
      <w:divBdr>
        <w:top w:val="none" w:sz="0" w:space="0" w:color="auto"/>
        <w:left w:val="none" w:sz="0" w:space="0" w:color="auto"/>
        <w:bottom w:val="none" w:sz="0" w:space="0" w:color="auto"/>
        <w:right w:val="none" w:sz="0" w:space="0" w:color="auto"/>
      </w:divBdr>
    </w:div>
    <w:div w:id="2121878763">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allowPNG/>
  <w:pixelsPerInch w:val="12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package" Target="embeddings/Microsoft_Visio_Drawing3.vsdx"/><Relationship Id="rId26" Type="http://schemas.openxmlformats.org/officeDocument/2006/relationships/package" Target="embeddings/Microsoft_Visio_Drawing6.vsdx"/><Relationship Id="rId39" Type="http://schemas.openxmlformats.org/officeDocument/2006/relationships/image" Target="media/image17.emf"/><Relationship Id="rId21" Type="http://schemas.openxmlformats.org/officeDocument/2006/relationships/image" Target="media/image8.emf"/><Relationship Id="rId34" Type="http://schemas.openxmlformats.org/officeDocument/2006/relationships/package" Target="embeddings/Microsoft_Visio_Drawing10.vsdx"/><Relationship Id="rId42" Type="http://schemas.openxmlformats.org/officeDocument/2006/relationships/oleObject" Target="embeddings/Microsoft_Visio_2003-2010_Drawing3.vsd"/><Relationship Id="rId47" Type="http://schemas.openxmlformats.org/officeDocument/2006/relationships/hyperlink" Target="https://portal.3gpp.org/ngppapp/CreateTdoc.aspx?mode=view&amp;contributionUid=CP-213194" TargetMode="External"/><Relationship Id="rId50" Type="http://schemas.openxmlformats.org/officeDocument/2006/relationships/hyperlink" Target="https://portal.3gpp.org/ngppapp/CreateTdoc.aspx?mode=view&amp;contributionUid=CP-213234" TargetMode="External"/><Relationship Id="rId55" Type="http://schemas.openxmlformats.org/officeDocument/2006/relationships/hyperlink" Target="https://portal.3gpp.org/ngppapp/CreateTdoc.aspx?mode=view&amp;contributionUid=CP-213246"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package" Target="embeddings/Microsoft_Visio_Drawing2.vsdx"/><Relationship Id="rId29" Type="http://schemas.openxmlformats.org/officeDocument/2006/relationships/image" Target="media/image12.emf"/><Relationship Id="rId11" Type="http://schemas.openxmlformats.org/officeDocument/2006/relationships/image" Target="media/image3.emf"/><Relationship Id="rId24" Type="http://schemas.openxmlformats.org/officeDocument/2006/relationships/package" Target="embeddings/Microsoft_Visio_Drawing5.vsdx"/><Relationship Id="rId32" Type="http://schemas.openxmlformats.org/officeDocument/2006/relationships/package" Target="embeddings/Microsoft_Visio_Drawing9.vsdx"/><Relationship Id="rId37" Type="http://schemas.openxmlformats.org/officeDocument/2006/relationships/image" Target="media/image16.emf"/><Relationship Id="rId40" Type="http://schemas.openxmlformats.org/officeDocument/2006/relationships/oleObject" Target="embeddings/Microsoft_Visio_2003-2010_Drawing2.vsd"/><Relationship Id="rId45" Type="http://schemas.openxmlformats.org/officeDocument/2006/relationships/image" Target="media/image20.emf"/><Relationship Id="rId53" Type="http://schemas.openxmlformats.org/officeDocument/2006/relationships/hyperlink" Target="https://portal.3gpp.org/ngppapp/CreateTdoc.aspx?mode=view&amp;contributionUid=CP-213224" TargetMode="External"/><Relationship Id="rId58" Type="http://schemas.openxmlformats.org/officeDocument/2006/relationships/fontTable" Target="fontTable.xml"/><Relationship Id="rId5" Type="http://schemas.openxmlformats.org/officeDocument/2006/relationships/webSettings" Target="webSettings.xml"/><Relationship Id="rId19" Type="http://schemas.openxmlformats.org/officeDocument/2006/relationships/image" Target="media/image7.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package" Target="embeddings/Microsoft_Visio_Drawing1.vsdx"/><Relationship Id="rId22" Type="http://schemas.openxmlformats.org/officeDocument/2006/relationships/package" Target="embeddings/Microsoft_Visio_Drawing4.vsdx"/><Relationship Id="rId27" Type="http://schemas.openxmlformats.org/officeDocument/2006/relationships/image" Target="media/image11.emf"/><Relationship Id="rId30" Type="http://schemas.openxmlformats.org/officeDocument/2006/relationships/package" Target="embeddings/Microsoft_Visio_Drawing8.vsdx"/><Relationship Id="rId35" Type="http://schemas.openxmlformats.org/officeDocument/2006/relationships/image" Target="media/image15.emf"/><Relationship Id="rId43" Type="http://schemas.openxmlformats.org/officeDocument/2006/relationships/image" Target="media/image19.emf"/><Relationship Id="rId48" Type="http://schemas.openxmlformats.org/officeDocument/2006/relationships/hyperlink" Target="https://portal.3gpp.org/ngppapp/CreateTdoc.aspx?mode=view&amp;contributionUid=CP-213194" TargetMode="External"/><Relationship Id="rId56" Type="http://schemas.openxmlformats.org/officeDocument/2006/relationships/header" Target="header1.xml"/><Relationship Id="rId8" Type="http://schemas.openxmlformats.org/officeDocument/2006/relationships/image" Target="media/image1.emf"/><Relationship Id="rId51" Type="http://schemas.openxmlformats.org/officeDocument/2006/relationships/hyperlink" Target="https://portal.3gpp.org/ngppapp/CreateTdoc.aspx?mode=view&amp;contributionUid=CP-213239" TargetMode="External"/><Relationship Id="rId3" Type="http://schemas.openxmlformats.org/officeDocument/2006/relationships/styles" Target="styles.xml"/><Relationship Id="rId12" Type="http://schemas.openxmlformats.org/officeDocument/2006/relationships/package" Target="embeddings/Microsoft_Visio_Drawing.vsdx"/><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4.emf"/><Relationship Id="rId38" Type="http://schemas.openxmlformats.org/officeDocument/2006/relationships/oleObject" Target="embeddings/Microsoft_Visio_2003-2010_Drawing1.vsd"/><Relationship Id="rId46" Type="http://schemas.openxmlformats.org/officeDocument/2006/relationships/package" Target="embeddings/Microsoft_Visio_Drawing13.vsdx"/><Relationship Id="rId59" Type="http://schemas.openxmlformats.org/officeDocument/2006/relationships/theme" Target="theme/theme1.xml"/><Relationship Id="rId20" Type="http://schemas.openxmlformats.org/officeDocument/2006/relationships/oleObject" Target="embeddings/Microsoft_Visio_2003-2010_Drawing.vsd"/><Relationship Id="rId41" Type="http://schemas.openxmlformats.org/officeDocument/2006/relationships/image" Target="media/image18.emf"/><Relationship Id="rId54" Type="http://schemas.openxmlformats.org/officeDocument/2006/relationships/hyperlink" Target="https://portal.3gpp.org/ngppapp/CreateTdoc.aspx?mode=view&amp;contributionUid=CP-213239" TargetMode="External"/><Relationship Id="rId1" Type="http://schemas.microsoft.com/office/2006/relationships/keyMapCustomizations" Target="customizations.xml"/><Relationship Id="rId6" Type="http://schemas.openxmlformats.org/officeDocument/2006/relationships/footnotes" Target="footnote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package" Target="embeddings/Microsoft_Visio_Drawing7.vsdx"/><Relationship Id="rId36" Type="http://schemas.openxmlformats.org/officeDocument/2006/relationships/package" Target="embeddings/Microsoft_Visio_Drawing11.vsdx"/><Relationship Id="rId49" Type="http://schemas.openxmlformats.org/officeDocument/2006/relationships/hyperlink" Target="https://portal.3gpp.org/ngppapp/CreateTdoc.aspx?mode=view&amp;contributionUid=CP-213234" TargetMode="External"/><Relationship Id="rId57" Type="http://schemas.openxmlformats.org/officeDocument/2006/relationships/footer" Target="footer1.xml"/><Relationship Id="rId10" Type="http://schemas.openxmlformats.org/officeDocument/2006/relationships/image" Target="media/image2.png"/><Relationship Id="rId31" Type="http://schemas.openxmlformats.org/officeDocument/2006/relationships/image" Target="media/image13.emf"/><Relationship Id="rId44" Type="http://schemas.openxmlformats.org/officeDocument/2006/relationships/package" Target="embeddings/Microsoft_Visio_Drawing12.vsdx"/><Relationship Id="rId52" Type="http://schemas.openxmlformats.org/officeDocument/2006/relationships/hyperlink" Target="https://portal.3gpp.org/ngppapp/CreateTdoc.aspx?mode=view&amp;contributionUid=CP-21320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1</TotalTime>
  <Pages>98</Pages>
  <Words>34272</Words>
  <Characters>195353</Characters>
  <Application>Microsoft Office Word</Application>
  <DocSecurity>0</DocSecurity>
  <Lines>1627</Lines>
  <Paragraphs>458</Paragraphs>
  <ScaleCrop>false</ScaleCrop>
  <HeadingPairs>
    <vt:vector size="2" baseType="variant">
      <vt:variant>
        <vt:lpstr>Title</vt:lpstr>
      </vt:variant>
      <vt:variant>
        <vt:i4>1</vt:i4>
      </vt:variant>
    </vt:vector>
  </HeadingPairs>
  <TitlesOfParts>
    <vt:vector size="1" baseType="lpstr">
      <vt:lpstr>3GPP TS 29.521</vt:lpstr>
    </vt:vector>
  </TitlesOfParts>
  <Company>ETSI-MCC</Company>
  <LinksUpToDate>false</LinksUpToDate>
  <CharactersWithSpaces>229167</CharactersWithSpaces>
  <SharedDoc>false</SharedDoc>
  <HyperlinkBase/>
  <HLinks>
    <vt:vector size="54" baseType="variant">
      <vt:variant>
        <vt:i4>7274529</vt:i4>
      </vt:variant>
      <vt:variant>
        <vt:i4>567</vt:i4>
      </vt:variant>
      <vt:variant>
        <vt:i4>0</vt:i4>
      </vt:variant>
      <vt:variant>
        <vt:i4>5</vt:i4>
      </vt:variant>
      <vt:variant>
        <vt:lpwstr>https://portal.3gpp.org/ngppapp/CreateTdoc.aspx?mode=view&amp;contributionUid=CP-213246</vt:lpwstr>
      </vt:variant>
      <vt:variant>
        <vt:lpwstr/>
      </vt:variant>
      <vt:variant>
        <vt:i4>6815777</vt:i4>
      </vt:variant>
      <vt:variant>
        <vt:i4>564</vt:i4>
      </vt:variant>
      <vt:variant>
        <vt:i4>0</vt:i4>
      </vt:variant>
      <vt:variant>
        <vt:i4>5</vt:i4>
      </vt:variant>
      <vt:variant>
        <vt:lpwstr>https://portal.3gpp.org/ngppapp/CreateTdoc.aspx?mode=view&amp;contributionUid=CP-213239</vt:lpwstr>
      </vt:variant>
      <vt:variant>
        <vt:lpwstr/>
      </vt:variant>
      <vt:variant>
        <vt:i4>6881313</vt:i4>
      </vt:variant>
      <vt:variant>
        <vt:i4>561</vt:i4>
      </vt:variant>
      <vt:variant>
        <vt:i4>0</vt:i4>
      </vt:variant>
      <vt:variant>
        <vt:i4>5</vt:i4>
      </vt:variant>
      <vt:variant>
        <vt:lpwstr>https://portal.3gpp.org/ngppapp/CreateTdoc.aspx?mode=view&amp;contributionUid=CP-213224</vt:lpwstr>
      </vt:variant>
      <vt:variant>
        <vt:lpwstr/>
      </vt:variant>
      <vt:variant>
        <vt:i4>7012385</vt:i4>
      </vt:variant>
      <vt:variant>
        <vt:i4>558</vt:i4>
      </vt:variant>
      <vt:variant>
        <vt:i4>0</vt:i4>
      </vt:variant>
      <vt:variant>
        <vt:i4>5</vt:i4>
      </vt:variant>
      <vt:variant>
        <vt:lpwstr>https://portal.3gpp.org/ngppapp/CreateTdoc.aspx?mode=view&amp;contributionUid=CP-213200</vt:lpwstr>
      </vt:variant>
      <vt:variant>
        <vt:lpwstr/>
      </vt:variant>
      <vt:variant>
        <vt:i4>6815777</vt:i4>
      </vt:variant>
      <vt:variant>
        <vt:i4>555</vt:i4>
      </vt:variant>
      <vt:variant>
        <vt:i4>0</vt:i4>
      </vt:variant>
      <vt:variant>
        <vt:i4>5</vt:i4>
      </vt:variant>
      <vt:variant>
        <vt:lpwstr>https://portal.3gpp.org/ngppapp/CreateTdoc.aspx?mode=view&amp;contributionUid=CP-213239</vt:lpwstr>
      </vt:variant>
      <vt:variant>
        <vt:lpwstr/>
      </vt:variant>
      <vt:variant>
        <vt:i4>6815777</vt:i4>
      </vt:variant>
      <vt:variant>
        <vt:i4>552</vt:i4>
      </vt:variant>
      <vt:variant>
        <vt:i4>0</vt:i4>
      </vt:variant>
      <vt:variant>
        <vt:i4>5</vt:i4>
      </vt:variant>
      <vt:variant>
        <vt:lpwstr>https://portal.3gpp.org/ngppapp/CreateTdoc.aspx?mode=view&amp;contributionUid=CP-213234</vt:lpwstr>
      </vt:variant>
      <vt:variant>
        <vt:lpwstr/>
      </vt:variant>
      <vt:variant>
        <vt:i4>6815777</vt:i4>
      </vt:variant>
      <vt:variant>
        <vt:i4>549</vt:i4>
      </vt:variant>
      <vt:variant>
        <vt:i4>0</vt:i4>
      </vt:variant>
      <vt:variant>
        <vt:i4>5</vt:i4>
      </vt:variant>
      <vt:variant>
        <vt:lpwstr>https://portal.3gpp.org/ngppapp/CreateTdoc.aspx?mode=view&amp;contributionUid=CP-213234</vt:lpwstr>
      </vt:variant>
      <vt:variant>
        <vt:lpwstr/>
      </vt:variant>
      <vt:variant>
        <vt:i4>6422562</vt:i4>
      </vt:variant>
      <vt:variant>
        <vt:i4>546</vt:i4>
      </vt:variant>
      <vt:variant>
        <vt:i4>0</vt:i4>
      </vt:variant>
      <vt:variant>
        <vt:i4>5</vt:i4>
      </vt:variant>
      <vt:variant>
        <vt:lpwstr>https://portal.3gpp.org/ngppapp/CreateTdoc.aspx?mode=view&amp;contributionUid=CP-213194</vt:lpwstr>
      </vt:variant>
      <vt:variant>
        <vt:lpwstr/>
      </vt:variant>
      <vt:variant>
        <vt:i4>6422562</vt:i4>
      </vt:variant>
      <vt:variant>
        <vt:i4>543</vt:i4>
      </vt:variant>
      <vt:variant>
        <vt:i4>0</vt:i4>
      </vt:variant>
      <vt:variant>
        <vt:i4>5</vt:i4>
      </vt:variant>
      <vt:variant>
        <vt:lpwstr>https://portal.3gpp.org/ngppapp/CreateTdoc.aspx?mode=view&amp;contributionUid=CP-213194</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29.521</dc:title>
  <dc:subject>5G System; Binding Support Management Service; Stage 3 (Release 18)</dc:subject>
  <dc:creator>MCC Support</dc:creator>
  <cp:keywords/>
  <dc:description/>
  <cp:lastModifiedBy>Rapporteur</cp:lastModifiedBy>
  <cp:revision>2</cp:revision>
  <cp:lastPrinted>2017-09-21T20:17:00Z</cp:lastPrinted>
  <dcterms:created xsi:type="dcterms:W3CDTF">2026-02-24T06:20:00Z</dcterms:created>
  <dcterms:modified xsi:type="dcterms:W3CDTF">2026-02-24T06:20:00Z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(3)bMWxGINH+Ad/Zgf9m3OgqGrTI5Offte0sxmPJuhuIgUwyUz1nC1bWl9HZyZPyiQPDqGm1cw/_x000d_
HpdhuQA7gsWl9W51hoYWrOl28q1jf8A+ZwyW3Nu/J+wVglO4J0vNTA/lFPdPdgxHeAtMbcRd_x000d_
W0/ztoJ0Uy9+BOwrjXw+Ux/l2ej2azxN9imaCyMeNqPrEe+vg7hR6pNwsEVdnWOZyUOoYyXF_x000d_
olZHgnrzwqxwFMi+Na</vt:lpwstr>
  </property>
  <property fmtid="{D5CDD505-2E9C-101B-9397-08002B2CF9AE}" pid="9" name="_2015_ms_pID_725343_00">
    <vt:lpwstr>_2015_ms_pID_725343</vt:lpwstr>
  </property>
  <property fmtid="{D5CDD505-2E9C-101B-9397-08002B2CF9AE}" pid="10" name="_2015_ms_pID_7253431">
    <vt:lpwstr>9vbFvlXvo25ntuDRAN51iH4Y4LrlHqqIyU56B8ssBvGPfqdXBaHZQj_x000d_
H5lIJ2LWGXBsYLfuVnZV0Zet/pvMXCFmIC8qj1qf7q2ciqLFymMruNBOpj7bQ8o5I2AUMZ39_x000d_
8VRUCwSS/+5O4lHYT5cvua2yU3Be9cMHduZ9w/moW344h9m5nLZOW5TYQighB+vhZBKL5yGg_x000d_
Mg0B7UxAK0YbVxclTU5BQHtVEfCINSLRIRvN</vt:lpwstr>
  </property>
  <property fmtid="{D5CDD505-2E9C-101B-9397-08002B2CF9AE}" pid="11" name="_2015_ms_pID_7253431_00">
    <vt:lpwstr>_2015_ms_pID_7253431</vt:lpwstr>
  </property>
  <property fmtid="{D5CDD505-2E9C-101B-9397-08002B2CF9AE}" pid="12" name="_2015_ms_pID_7253432">
    <vt:lpwstr>Cw==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1504523167</vt:lpwstr>
  </property>
  <property fmtid="{D5CDD505-2E9C-101B-9397-08002B2CF9AE}" pid="17" name="KSOProductBuildVer">
    <vt:lpwstr>2052-5.2.1.7798</vt:lpwstr>
  </property>
  <property fmtid="{D5CDD505-2E9C-101B-9397-08002B2CF9AE}" pid="18" name="ICV">
    <vt:lpwstr>DCB387EDEFE64B38B499DD647B8CA819</vt:lpwstr>
  </property>
</Properties>
</file>