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4ABC1270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0D6327">
        <w:rPr>
          <w:b/>
          <w:noProof/>
          <w:sz w:val="24"/>
        </w:rPr>
        <w:t>1</w:t>
      </w:r>
      <w:r w:rsidR="00904FA2">
        <w:rPr>
          <w:b/>
          <w:noProof/>
          <w:sz w:val="24"/>
        </w:rPr>
        <w:t>10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</w:t>
      </w:r>
      <w:r w:rsidR="000D6327">
        <w:rPr>
          <w:b/>
          <w:noProof/>
          <w:sz w:val="28"/>
        </w:rPr>
        <w:t>P</w:t>
      </w:r>
      <w:r w:rsidR="00546E48" w:rsidRPr="00AB2E68">
        <w:rPr>
          <w:b/>
          <w:noProof/>
          <w:sz w:val="28"/>
        </w:rPr>
        <w:t>-</w:t>
      </w:r>
      <w:r w:rsidR="00495A80">
        <w:rPr>
          <w:b/>
          <w:noProof/>
          <w:sz w:val="28"/>
          <w:lang w:eastAsia="ko-KR"/>
        </w:rPr>
        <w:t>253xxx</w:t>
      </w:r>
    </w:p>
    <w:p w14:paraId="0C3FD956" w14:textId="72FDA8E2" w:rsidR="00024A77" w:rsidRDefault="00904FA2" w:rsidP="000D6327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Baltimore</w:t>
      </w:r>
      <w:r w:rsidR="000D63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United States</w:t>
      </w:r>
      <w:r w:rsidR="000F32AF">
        <w:rPr>
          <w:b/>
          <w:noProof/>
          <w:sz w:val="24"/>
        </w:rPr>
        <w:t>,</w:t>
      </w:r>
      <w:r w:rsidR="00024A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DF7B9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9</w:t>
      </w:r>
      <w:r w:rsidR="000951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0D6327">
        <w:rPr>
          <w:b/>
          <w:noProof/>
          <w:sz w:val="24"/>
        </w:rPr>
        <w:t>ember</w:t>
      </w:r>
      <w:r w:rsidR="00B77013">
        <w:rPr>
          <w:b/>
          <w:noProof/>
          <w:sz w:val="24"/>
        </w:rPr>
        <w:t xml:space="preserve"> </w:t>
      </w:r>
      <w:r w:rsidR="00024A77" w:rsidRPr="0056034C">
        <w:rPr>
          <w:b/>
          <w:noProof/>
          <w:sz w:val="24"/>
        </w:rPr>
        <w:t>202</w:t>
      </w:r>
      <w:r w:rsidR="00347851">
        <w:rPr>
          <w:b/>
          <w:noProof/>
          <w:sz w:val="24"/>
        </w:rPr>
        <w:t>5</w:t>
      </w:r>
      <w:r w:rsidR="00D47922">
        <w:rPr>
          <w:b/>
          <w:noProof/>
          <w:sz w:val="24"/>
        </w:rPr>
        <w:tab/>
      </w:r>
      <w:r w:rsidR="00C36E67">
        <w:rPr>
          <w:b/>
          <w:noProof/>
          <w:sz w:val="24"/>
        </w:rPr>
        <w:ptab w:relativeTo="margin" w:alignment="right" w:leader="none"/>
      </w:r>
      <w:r w:rsidR="00C36E67" w:rsidRPr="00C36E67">
        <w:rPr>
          <w:b/>
          <w:noProof/>
          <w:sz w:val="24"/>
        </w:rPr>
        <w:t xml:space="preserve"> </w:t>
      </w:r>
      <w:r w:rsidR="00C36E67">
        <w:rPr>
          <w:b/>
          <w:noProof/>
          <w:sz w:val="24"/>
        </w:rPr>
        <w:t>Revision of CP-203158</w:t>
      </w:r>
    </w:p>
    <w:bookmarkEnd w:id="0"/>
    <w:p w14:paraId="20940F71" w14:textId="2244DDA7" w:rsidR="00B51CA4" w:rsidRPr="00AD7A73" w:rsidRDefault="00B51CA4" w:rsidP="00B51CA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D7A73">
        <w:rPr>
          <w:rFonts w:ascii="Arial" w:hAnsi="Arial" w:cs="Arial"/>
          <w:b/>
          <w:bCs/>
          <w:lang w:val="en-US"/>
        </w:rPr>
        <w:t>Source:</w:t>
      </w:r>
      <w:r w:rsidRPr="00AD7A73">
        <w:rPr>
          <w:rFonts w:ascii="Arial" w:hAnsi="Arial" w:cs="Arial"/>
          <w:b/>
          <w:bCs/>
          <w:lang w:val="en-US"/>
        </w:rPr>
        <w:tab/>
      </w:r>
      <w:r w:rsidR="00C36E67">
        <w:rPr>
          <w:rFonts w:ascii="Arial" w:hAnsi="Arial" w:cs="Arial"/>
          <w:b/>
          <w:bCs/>
          <w:lang w:val="en-US"/>
        </w:rPr>
        <w:t>CT3</w:t>
      </w:r>
    </w:p>
    <w:p w14:paraId="6B211693" w14:textId="77777777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1" w:name="_Hlk56779116"/>
      <w:r w:rsidRPr="00102A4C">
        <w:rPr>
          <w:rFonts w:ascii="Arial" w:hAnsi="Arial" w:cs="Arial"/>
          <w:b/>
          <w:bCs/>
          <w:lang w:val="en-US"/>
        </w:rPr>
        <w:t>Terms of Reference (</w:t>
      </w:r>
      <w:proofErr w:type="spellStart"/>
      <w:r w:rsidRPr="00102A4C">
        <w:rPr>
          <w:rFonts w:ascii="Arial" w:hAnsi="Arial" w:cs="Arial"/>
          <w:b/>
          <w:bCs/>
          <w:lang w:val="en-US"/>
        </w:rPr>
        <w:t>ToR</w:t>
      </w:r>
      <w:proofErr w:type="spellEnd"/>
      <w:r w:rsidRPr="00102A4C">
        <w:rPr>
          <w:rFonts w:ascii="Arial" w:hAnsi="Arial" w:cs="Arial"/>
          <w:b/>
          <w:bCs/>
          <w:lang w:val="en-US"/>
        </w:rPr>
        <w:t>) for 3GPP TSG CT WG</w:t>
      </w:r>
      <w:r>
        <w:rPr>
          <w:rFonts w:ascii="Arial" w:hAnsi="Arial" w:cs="Arial"/>
          <w:b/>
          <w:bCs/>
          <w:lang w:val="en-US"/>
        </w:rPr>
        <w:t>3 (CT3)</w:t>
      </w:r>
    </w:p>
    <w:bookmarkEnd w:id="1"/>
    <w:p w14:paraId="6F6BEBE7" w14:textId="68DA985D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E7C89">
        <w:rPr>
          <w:rFonts w:ascii="Arial" w:hAnsi="Arial" w:cs="Arial"/>
          <w:b/>
          <w:bCs/>
        </w:rPr>
        <w:t>2</w:t>
      </w:r>
      <w:r w:rsidR="007F26C3">
        <w:rPr>
          <w:rFonts w:ascii="Arial" w:hAnsi="Arial" w:cs="Arial"/>
          <w:b/>
          <w:bCs/>
        </w:rPr>
        <w:t>1.3</w:t>
      </w:r>
    </w:p>
    <w:p w14:paraId="1A45E958" w14:textId="7E7C89AE" w:rsidR="00B51CA4" w:rsidRDefault="00B51CA4" w:rsidP="00B51C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8A50547" w14:textId="7A8B0D1E" w:rsidR="00C10B44" w:rsidRPr="00C10B44" w:rsidRDefault="00C10B44" w:rsidP="002D3445">
      <w:pPr>
        <w:rPr>
          <w:rFonts w:ascii="Arial" w:hAnsi="Arial" w:cs="Arial"/>
        </w:rPr>
      </w:pPr>
    </w:p>
    <w:p w14:paraId="1F64F1D7" w14:textId="77777777" w:rsidR="00C10B44" w:rsidRPr="00BB6FC7" w:rsidRDefault="00C10B44" w:rsidP="002D3445">
      <w:pPr>
        <w:rPr>
          <w:i/>
          <w:color w:val="0000FF"/>
        </w:rPr>
      </w:pPr>
      <w:r w:rsidRPr="00BB6FC7">
        <w:rPr>
          <w:i/>
          <w:color w:val="0000FF"/>
        </w:rPr>
        <w:t xml:space="preserve">Introduction: </w:t>
      </w:r>
    </w:p>
    <w:p w14:paraId="0ABAD4BF" w14:textId="3130276B" w:rsidR="006B3EE9" w:rsidRPr="00BB6FC7" w:rsidRDefault="00C10B44" w:rsidP="002D3445">
      <w:pPr>
        <w:rPr>
          <w:rFonts w:eastAsia="Yu Mincho"/>
          <w:b/>
          <w:bCs/>
        </w:rPr>
      </w:pPr>
      <w:proofErr w:type="spellStart"/>
      <w:r w:rsidRPr="00BB6FC7">
        <w:t>ToR</w:t>
      </w:r>
      <w:proofErr w:type="spellEnd"/>
      <w:r w:rsidRPr="00BB6FC7">
        <w:t xml:space="preserve"> are proposed to be updated taking the following guidance into account:</w:t>
      </w:r>
    </w:p>
    <w:p w14:paraId="2DE627B1" w14:textId="77777777" w:rsidR="00033723" w:rsidRPr="00BB6FC7" w:rsidRDefault="00033723" w:rsidP="00033723">
      <w:pPr>
        <w:numPr>
          <w:ilvl w:val="0"/>
          <w:numId w:val="34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ToR are used to identify the responsibilities of a WG</w:t>
      </w:r>
    </w:p>
    <w:p w14:paraId="718D87C4" w14:textId="77777777" w:rsidR="00033723" w:rsidRPr="00BB6FC7" w:rsidRDefault="00033723" w:rsidP="00033723">
      <w:pPr>
        <w:numPr>
          <w:ilvl w:val="0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ToR shall contain two parts:</w:t>
      </w:r>
    </w:p>
    <w:p w14:paraId="5D9E5B91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</w:t>
      </w:r>
    </w:p>
    <w:p w14:paraId="1F2BC323" w14:textId="77777777" w:rsidR="00033723" w:rsidRPr="00BB6FC7" w:rsidRDefault="00033723" w:rsidP="00033723">
      <w:pPr>
        <w:numPr>
          <w:ilvl w:val="1"/>
          <w:numId w:val="35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rPr>
          <w:lang w:val="en-US"/>
        </w:rPr>
        <w:t>Scope of Responsibilities</w:t>
      </w:r>
    </w:p>
    <w:p w14:paraId="6CE9DA0C" w14:textId="77777777" w:rsidR="00033723" w:rsidRPr="00BB6FC7" w:rsidRDefault="00033723" w:rsidP="00033723">
      <w:pPr>
        <w:numPr>
          <w:ilvl w:val="0"/>
          <w:numId w:val="36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The overview part will be visible on the 3GPP Webpage</w:t>
      </w:r>
    </w:p>
    <w:p w14:paraId="625EF15F" w14:textId="77777777" w:rsidR="00033723" w:rsidRPr="00BB6FC7" w:rsidRDefault="00033723" w:rsidP="00033723">
      <w:pPr>
        <w:numPr>
          <w:ilvl w:val="0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Overview part</w:t>
      </w:r>
    </w:p>
    <w:p w14:paraId="6F5EC2D1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shall provide an Brief overview of the main responsibilities of the WG activities. </w:t>
      </w:r>
    </w:p>
    <w:p w14:paraId="2164CF0D" w14:textId="77777777" w:rsidR="00033723" w:rsidRPr="00BB6FC7" w:rsidRDefault="00033723" w:rsidP="00033723">
      <w:pPr>
        <w:numPr>
          <w:ilvl w:val="1"/>
          <w:numId w:val="37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should be in a simple and accessible language that makes it easy to understand for everyone</w:t>
      </w:r>
    </w:p>
    <w:p w14:paraId="3367FAC4" w14:textId="77777777" w:rsidR="00033723" w:rsidRPr="00BB6FC7" w:rsidRDefault="00033723" w:rsidP="00033723">
      <w:pPr>
        <w:numPr>
          <w:ilvl w:val="0"/>
          <w:numId w:val="38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 xml:space="preserve">The </w:t>
      </w:r>
      <w:r w:rsidRPr="00BB6FC7">
        <w:rPr>
          <w:lang w:val="en-US"/>
        </w:rPr>
        <w:t>Scope of Responsibilities</w:t>
      </w:r>
      <w:r w:rsidRPr="00BB6FC7">
        <w:t xml:space="preserve"> shall contain a detailed list of current activities performed by the WG but shall not be on</w:t>
      </w:r>
      <w:r w:rsidRPr="00BB6FC7">
        <w:rPr>
          <w:lang w:val="en-US"/>
        </w:rPr>
        <w:t xml:space="preserve"> detailed</w:t>
      </w:r>
      <w:r w:rsidRPr="00BB6FC7">
        <w:t xml:space="preserve"> WI level</w:t>
      </w:r>
      <w:r w:rsidRPr="00BB6FC7">
        <w:rPr>
          <w:lang w:val="en-US"/>
        </w:rPr>
        <w:t>.</w:t>
      </w:r>
    </w:p>
    <w:p w14:paraId="370C1143" w14:textId="77777777" w:rsidR="00033723" w:rsidRPr="00BB6FC7" w:rsidRDefault="00033723" w:rsidP="00033723">
      <w:pPr>
        <w:numPr>
          <w:ilvl w:val="0"/>
          <w:numId w:val="39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the use of terms like stage 1, stage 2, stage 3 and use instead e.g. service requirements, functional requirements/functional architecture, protocol specification, etc.</w:t>
      </w:r>
    </w:p>
    <w:p w14:paraId="64FF0BEF" w14:textId="77777777" w:rsidR="00033723" w:rsidRPr="00BB6FC7" w:rsidRDefault="00033723" w:rsidP="00033723">
      <w:pPr>
        <w:numPr>
          <w:ilvl w:val="0"/>
          <w:numId w:val="40"/>
        </w:numPr>
        <w:overflowPunct/>
        <w:autoSpaceDE/>
        <w:autoSpaceDN/>
        <w:adjustRightInd/>
        <w:spacing w:after="120"/>
        <w:jc w:val="both"/>
        <w:textAlignment w:val="auto"/>
        <w:rPr>
          <w:lang w:val="en-US"/>
        </w:rPr>
      </w:pPr>
      <w:r w:rsidRPr="00BB6FC7">
        <w:t>Avoid as much as possible the use of (too much) acronyms, except when there are well known (e.g. 5G, IP, HTTP, etc.)</w:t>
      </w:r>
    </w:p>
    <w:p w14:paraId="308800A0" w14:textId="77777777" w:rsidR="00033723" w:rsidRPr="00F36D1A" w:rsidRDefault="00033723" w:rsidP="002D3445">
      <w:pPr>
        <w:rPr>
          <w:rFonts w:eastAsia="Yu Mincho"/>
          <w:color w:val="auto"/>
        </w:rPr>
      </w:pPr>
    </w:p>
    <w:p w14:paraId="236C1991" w14:textId="77777777" w:rsidR="00B51CA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>
        <w:rPr>
          <w:rFonts w:ascii="Arial" w:hAnsi="Arial" w:cs="Arial"/>
          <w:bCs/>
          <w:sz w:val="24"/>
          <w:szCs w:val="24"/>
          <w:lang w:val="en-US"/>
        </w:rPr>
        <w:t>Name:</w:t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lang w:val="en-US"/>
        </w:rPr>
        <w:t xml:space="preserve">3GPP </w:t>
      </w:r>
      <w:r w:rsidRPr="00DE041E">
        <w:rPr>
          <w:rFonts w:ascii="Arial" w:hAnsi="Arial" w:cs="Arial"/>
          <w:bCs/>
          <w:sz w:val="24"/>
          <w:lang w:val="en-US"/>
        </w:rPr>
        <w:t>TSG CT WG</w:t>
      </w:r>
      <w:r>
        <w:rPr>
          <w:rFonts w:ascii="Arial" w:hAnsi="Arial" w:cs="Arial"/>
          <w:bCs/>
          <w:sz w:val="24"/>
          <w:lang w:val="en-US"/>
        </w:rPr>
        <w:t>3</w:t>
      </w:r>
    </w:p>
    <w:p w14:paraId="051DA4CC" w14:textId="524F4D72" w:rsidR="00B51CA4" w:rsidRPr="008F69E4" w:rsidRDefault="00B51CA4" w:rsidP="00B51CA4">
      <w:pPr>
        <w:rPr>
          <w:rFonts w:ascii="Arial" w:hAnsi="Arial" w:cs="Arial"/>
          <w:bCs/>
          <w:sz w:val="24"/>
          <w:szCs w:val="24"/>
          <w:lang w:val="en-US"/>
        </w:rPr>
      </w:pPr>
      <w:r w:rsidRPr="008F69E4">
        <w:rPr>
          <w:rFonts w:ascii="Arial" w:hAnsi="Arial" w:cs="Arial"/>
          <w:bCs/>
          <w:sz w:val="24"/>
          <w:szCs w:val="24"/>
          <w:lang w:val="en-US"/>
        </w:rPr>
        <w:t>Acronym:</w:t>
      </w:r>
      <w:r w:rsidRPr="008F69E4">
        <w:rPr>
          <w:rFonts w:ascii="Arial" w:hAnsi="Arial" w:cs="Arial"/>
          <w:bCs/>
          <w:sz w:val="24"/>
          <w:szCs w:val="24"/>
          <w:lang w:val="en-US"/>
        </w:rPr>
        <w:tab/>
      </w:r>
      <w:r w:rsidR="00A5641F">
        <w:rPr>
          <w:rFonts w:ascii="Arial" w:hAnsi="Arial" w:cs="Arial"/>
          <w:bCs/>
          <w:sz w:val="24"/>
          <w:szCs w:val="24"/>
          <w:lang w:val="en-US"/>
        </w:rPr>
        <w:tab/>
      </w:r>
      <w:r w:rsidRPr="008F69E4">
        <w:rPr>
          <w:rFonts w:ascii="Arial" w:hAnsi="Arial" w:cs="Arial"/>
          <w:bCs/>
          <w:sz w:val="24"/>
          <w:szCs w:val="24"/>
          <w:lang w:val="en-US"/>
        </w:rPr>
        <w:t>CT</w:t>
      </w:r>
      <w:r>
        <w:rPr>
          <w:rFonts w:ascii="Arial" w:hAnsi="Arial" w:cs="Arial"/>
          <w:bCs/>
          <w:sz w:val="24"/>
          <w:szCs w:val="24"/>
          <w:lang w:val="en-US"/>
        </w:rPr>
        <w:t>3</w:t>
      </w:r>
    </w:p>
    <w:p w14:paraId="344B26DB" w14:textId="026C884F" w:rsidR="00084E74" w:rsidRDefault="00B51CA4" w:rsidP="0028685D">
      <w:pPr>
        <w:pStyle w:val="Heading2"/>
        <w:rPr>
          <w:rFonts w:cs="Arial"/>
          <w:bCs/>
          <w:sz w:val="24"/>
          <w:szCs w:val="24"/>
          <w:lang w:val="en-US"/>
        </w:rPr>
      </w:pPr>
      <w:r w:rsidRPr="008F69E4">
        <w:rPr>
          <w:rFonts w:cs="Arial"/>
          <w:bCs/>
          <w:sz w:val="24"/>
          <w:szCs w:val="24"/>
          <w:lang w:val="en-US"/>
        </w:rPr>
        <w:t>Label:</w:t>
      </w:r>
      <w:r w:rsidRPr="008F69E4">
        <w:rPr>
          <w:rFonts w:cs="Arial"/>
          <w:bCs/>
          <w:sz w:val="24"/>
          <w:szCs w:val="24"/>
          <w:lang w:val="en-US"/>
        </w:rPr>
        <w:tab/>
      </w:r>
      <w:r w:rsidR="00E97AEE">
        <w:rPr>
          <w:rFonts w:cs="Arial"/>
          <w:bCs/>
          <w:sz w:val="24"/>
          <w:szCs w:val="24"/>
          <w:lang w:val="en-US"/>
        </w:rPr>
        <w:t>Capability Exposure, Policy and Charging Control, Artificial Intelligence, Interworking with Ex</w:t>
      </w:r>
      <w:r w:rsidR="004B3BC6">
        <w:rPr>
          <w:rFonts w:cs="Arial"/>
          <w:bCs/>
          <w:sz w:val="24"/>
          <w:szCs w:val="24"/>
          <w:lang w:val="en-US"/>
        </w:rPr>
        <w:t>ternal Networks</w:t>
      </w:r>
    </w:p>
    <w:p w14:paraId="1040C1B9" w14:textId="33B6886D" w:rsidR="002A7F9E" w:rsidRPr="0028685D" w:rsidRDefault="002A7F9E" w:rsidP="0028685D">
      <w:pPr>
        <w:pStyle w:val="Heading2"/>
        <w:rPr>
          <w:bCs/>
          <w:sz w:val="24"/>
          <w:szCs w:val="24"/>
          <w:lang w:val="en-US"/>
        </w:rPr>
      </w:pPr>
      <w:r w:rsidRPr="00DE041E">
        <w:rPr>
          <w:lang w:val="en-US"/>
        </w:rPr>
        <w:t>Overview</w:t>
      </w:r>
    </w:p>
    <w:p w14:paraId="615928FB" w14:textId="540C88CE" w:rsidR="00D2773E" w:rsidRPr="001D026A" w:rsidRDefault="002A7F9E" w:rsidP="001D026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634611">
        <w:rPr>
          <w:rFonts w:ascii="Arial" w:hAnsi="Arial" w:cs="Arial"/>
          <w:sz w:val="24"/>
          <w:szCs w:val="24"/>
        </w:rPr>
        <w:t xml:space="preserve">Within the 3GPP Technical Specification Group Core Network and Terminals (TSG CT), the main objectives of the 3GPP TSG CT WG3 (CT3) are the specification and maintenance of </w:t>
      </w:r>
      <w:r w:rsidR="003E3425" w:rsidRPr="00634611">
        <w:rPr>
          <w:rFonts w:ascii="Arial" w:hAnsi="Arial" w:cs="Arial"/>
          <w:sz w:val="24"/>
          <w:szCs w:val="24"/>
        </w:rPr>
        <w:t xml:space="preserve">the </w:t>
      </w:r>
      <w:r w:rsidRPr="00634611">
        <w:rPr>
          <w:rFonts w:ascii="Arial" w:hAnsi="Arial" w:cs="Arial"/>
          <w:sz w:val="24"/>
          <w:szCs w:val="24"/>
        </w:rPr>
        <w:t xml:space="preserve">protocols </w:t>
      </w:r>
      <w:proofErr w:type="spellStart"/>
      <w:proofErr w:type="gramStart"/>
      <w:r w:rsidRPr="00634611">
        <w:rPr>
          <w:rFonts w:ascii="Arial" w:hAnsi="Arial" w:cs="Arial"/>
          <w:sz w:val="24"/>
          <w:szCs w:val="24"/>
        </w:rPr>
        <w:t>for:</w:t>
      </w:r>
      <w:bookmarkStart w:id="2" w:name="_Hlk30168545"/>
      <w:r w:rsidRPr="001D026A">
        <w:rPr>
          <w:rFonts w:ascii="Arial" w:hAnsi="Arial"/>
          <w:sz w:val="24"/>
          <w:szCs w:val="24"/>
        </w:rPr>
        <w:t>Policy</w:t>
      </w:r>
      <w:proofErr w:type="spellEnd"/>
      <w:proofErr w:type="gramEnd"/>
      <w:r w:rsidRPr="001D026A">
        <w:rPr>
          <w:rFonts w:ascii="Arial" w:hAnsi="Arial"/>
          <w:sz w:val="24"/>
          <w:szCs w:val="24"/>
        </w:rPr>
        <w:t xml:space="preserve"> and </w:t>
      </w:r>
      <w:r w:rsidR="00E724B9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 xml:space="preserve">harging </w:t>
      </w:r>
      <w:r w:rsidR="0084233A" w:rsidRPr="001D026A">
        <w:rPr>
          <w:rFonts w:ascii="Arial" w:hAnsi="Arial"/>
          <w:sz w:val="24"/>
          <w:szCs w:val="24"/>
        </w:rPr>
        <w:t>C</w:t>
      </w:r>
      <w:r w:rsidRPr="001D026A">
        <w:rPr>
          <w:rFonts w:ascii="Arial" w:hAnsi="Arial"/>
          <w:sz w:val="24"/>
          <w:szCs w:val="24"/>
        </w:rPr>
        <w:t>ontrol</w:t>
      </w:r>
      <w:r w:rsidR="00D4600A">
        <w:rPr>
          <w:rFonts w:ascii="Arial" w:hAnsi="Arial"/>
          <w:sz w:val="24"/>
          <w:szCs w:val="24"/>
        </w:rPr>
        <w:t xml:space="preserve"> (PCC)</w:t>
      </w:r>
      <w:r w:rsidRPr="001D026A">
        <w:rPr>
          <w:rFonts w:ascii="Arial" w:hAnsi="Arial"/>
          <w:sz w:val="24"/>
          <w:szCs w:val="24"/>
        </w:rPr>
        <w:t xml:space="preserve">, </w:t>
      </w:r>
      <w:r w:rsidR="00634611" w:rsidRPr="001D026A">
        <w:rPr>
          <w:rFonts w:ascii="Arial" w:hAnsi="Arial"/>
          <w:sz w:val="24"/>
          <w:szCs w:val="24"/>
        </w:rPr>
        <w:t xml:space="preserve">and </w:t>
      </w:r>
      <w:r w:rsidRPr="001D026A">
        <w:rPr>
          <w:rFonts w:ascii="Arial" w:hAnsi="Arial"/>
          <w:sz w:val="24"/>
          <w:szCs w:val="24"/>
        </w:rPr>
        <w:t>end-to-end QoS mechanisms.</w:t>
      </w:r>
    </w:p>
    <w:p w14:paraId="23D02628" w14:textId="7FE93B6C" w:rsidR="0038145C" w:rsidRPr="00156383" w:rsidRDefault="0038145C" w:rsidP="00634611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</w:rPr>
        <w:t>Artificial Intelligence/Machine Learning (AI/ML) mechanisms.</w:t>
      </w:r>
    </w:p>
    <w:p w14:paraId="3705E336" w14:textId="3199905A" w:rsidR="00481C0A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Network Capability </w:t>
      </w:r>
      <w:r w:rsidR="00481C0A" w:rsidRPr="00481C0A">
        <w:rPr>
          <w:rFonts w:ascii="Arial" w:hAnsi="Arial"/>
          <w:sz w:val="24"/>
          <w:szCs w:val="24"/>
        </w:rPr>
        <w:t>Exposure.</w:t>
      </w:r>
    </w:p>
    <w:p w14:paraId="77EA67DB" w14:textId="006AB728" w:rsidR="00481C0A" w:rsidRDefault="00481C0A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 w:rsidRPr="00481C0A">
        <w:rPr>
          <w:rFonts w:ascii="Arial" w:hAnsi="Arial"/>
          <w:sz w:val="24"/>
          <w:szCs w:val="24"/>
        </w:rPr>
        <w:t>Data model specification for Policy,</w:t>
      </w:r>
      <w:r w:rsidR="0000378A">
        <w:rPr>
          <w:rFonts w:ascii="Arial" w:hAnsi="Arial"/>
          <w:sz w:val="24"/>
          <w:szCs w:val="24"/>
        </w:rPr>
        <w:t xml:space="preserve"> </w:t>
      </w:r>
      <w:r w:rsidRPr="00481C0A">
        <w:rPr>
          <w:rFonts w:ascii="Arial" w:hAnsi="Arial"/>
          <w:sz w:val="24"/>
          <w:szCs w:val="24"/>
        </w:rPr>
        <w:t>Application and Exposure</w:t>
      </w:r>
      <w:r w:rsidR="00634611">
        <w:rPr>
          <w:rFonts w:ascii="Arial" w:hAnsi="Arial"/>
          <w:sz w:val="24"/>
          <w:szCs w:val="24"/>
        </w:rPr>
        <w:t xml:space="preserve"> Data</w:t>
      </w:r>
      <w:r w:rsidRPr="00481C0A">
        <w:rPr>
          <w:rFonts w:ascii="Arial" w:hAnsi="Arial"/>
          <w:sz w:val="24"/>
          <w:szCs w:val="24"/>
        </w:rPr>
        <w:t>.</w:t>
      </w:r>
    </w:p>
    <w:p w14:paraId="12B102C7" w14:textId="419FECD9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Interworking between </w:t>
      </w:r>
      <w:r w:rsidR="00894E2B">
        <w:rPr>
          <w:rFonts w:ascii="Arial" w:hAnsi="Arial"/>
          <w:sz w:val="24"/>
          <w:szCs w:val="24"/>
        </w:rPr>
        <w:t>the</w:t>
      </w:r>
      <w:r>
        <w:rPr>
          <w:rFonts w:ascii="Arial" w:hAnsi="Arial"/>
          <w:sz w:val="24"/>
          <w:szCs w:val="24"/>
        </w:rPr>
        <w:t xml:space="preserve"> 3GPP Core Network and external Data Networks.</w:t>
      </w:r>
    </w:p>
    <w:p w14:paraId="718CE0AF" w14:textId="7F993ED0" w:rsidR="00634611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>Interworking between PLMNs.</w:t>
      </w:r>
    </w:p>
    <w:p w14:paraId="1112DD1A" w14:textId="6FF1DF10" w:rsidR="00634611" w:rsidRPr="00481C0A" w:rsidRDefault="00634611" w:rsidP="00481C0A">
      <w:pPr>
        <w:numPr>
          <w:ilvl w:val="0"/>
          <w:numId w:val="26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Interworking between the IP Multimedia Core Network Subsystem and the IP Multimedia Core Network subsystems /</w:t>
      </w:r>
      <w:r w:rsidR="00894E2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Circuit Switched Networks / external IP networks.</w:t>
      </w:r>
    </w:p>
    <w:bookmarkEnd w:id="2"/>
    <w:p w14:paraId="0269B171" w14:textId="77777777" w:rsidR="002A7F9E" w:rsidRPr="00DE041E" w:rsidRDefault="002A7F9E" w:rsidP="002A7F9E">
      <w:pPr>
        <w:rPr>
          <w:rFonts w:ascii="Arial" w:hAnsi="Arial" w:cs="Arial"/>
          <w:bCs/>
          <w:sz w:val="22"/>
          <w:lang w:val="en-US"/>
        </w:rPr>
      </w:pPr>
    </w:p>
    <w:p w14:paraId="2BC8FA51" w14:textId="77777777" w:rsidR="002A7F9E" w:rsidRPr="000F63C9" w:rsidRDefault="002A7F9E" w:rsidP="002A7F9E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Scope of Responsibilities</w:t>
      </w:r>
    </w:p>
    <w:p w14:paraId="6FC3F020" w14:textId="47757F85" w:rsidR="002A7F9E" w:rsidRPr="00DA3259" w:rsidRDefault="002A7F9E" w:rsidP="002A7F9E">
      <w:pPr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CT3 is responsible for the specification</w:t>
      </w:r>
      <w:r>
        <w:rPr>
          <w:rFonts w:ascii="Arial" w:hAnsi="Arial" w:cs="Arial"/>
          <w:sz w:val="24"/>
          <w:szCs w:val="24"/>
        </w:rPr>
        <w:t>, enhancement</w:t>
      </w:r>
      <w:r w:rsidRPr="00DA3259">
        <w:rPr>
          <w:rFonts w:ascii="Arial" w:hAnsi="Arial" w:cs="Arial"/>
          <w:sz w:val="24"/>
          <w:szCs w:val="24"/>
        </w:rPr>
        <w:t xml:space="preserve"> and maintenance of the </w:t>
      </w:r>
      <w:r w:rsidR="00776CCC">
        <w:rPr>
          <w:rFonts w:ascii="Arial" w:hAnsi="Arial" w:cs="Arial"/>
          <w:sz w:val="24"/>
          <w:szCs w:val="24"/>
        </w:rPr>
        <w:t>protocols</w:t>
      </w:r>
      <w:r w:rsidR="00EE148C">
        <w:rPr>
          <w:rFonts w:ascii="Arial" w:hAnsi="Arial" w:cs="Arial"/>
          <w:sz w:val="24"/>
          <w:szCs w:val="24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for the following areas:</w:t>
      </w:r>
    </w:p>
    <w:p w14:paraId="4ADFF6BB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 (CS) domain</w:t>
      </w:r>
    </w:p>
    <w:p w14:paraId="0D094E8F" w14:textId="77777777" w:rsidR="002A7F9E" w:rsidRPr="00DA3259" w:rsidRDefault="002A7F9E" w:rsidP="002A7F9E">
      <w:pPr>
        <w:keepNext/>
        <w:keepLines/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Transport protocols from the Core Network towards the UE.</w:t>
      </w:r>
    </w:p>
    <w:p w14:paraId="391789A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call signal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 xml:space="preserve">ing from the </w:t>
      </w:r>
      <w:r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ore </w:t>
      </w:r>
      <w:r>
        <w:rPr>
          <w:rFonts w:ascii="Arial" w:hAnsi="Arial" w:cs="Arial"/>
          <w:sz w:val="24"/>
          <w:szCs w:val="24"/>
        </w:rPr>
        <w:t>N</w:t>
      </w:r>
      <w:r w:rsidRPr="00DA3259">
        <w:rPr>
          <w:rFonts w:ascii="Arial" w:hAnsi="Arial" w:cs="Arial"/>
          <w:sz w:val="24"/>
          <w:szCs w:val="24"/>
        </w:rPr>
        <w:t xml:space="preserve">etwork towards the UE. </w:t>
      </w:r>
    </w:p>
    <w:p w14:paraId="5707E2D8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Control plane and user plane interworking towards the fixed network.</w:t>
      </w:r>
    </w:p>
    <w:p w14:paraId="64964DE3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plane protocols between Media Gateways.</w:t>
      </w:r>
    </w:p>
    <w:p w14:paraId="7536DA00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Packet Switch (PS) domain and WLAN </w:t>
      </w:r>
    </w:p>
    <w:p w14:paraId="5456185A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Packet Core Network and external Data Networks and Applications. Functional requirements and protocol specification responsibility for bearer/QoS flow level and AAA and DHCP functionality.</w:t>
      </w:r>
    </w:p>
    <w:p w14:paraId="05F11355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PLMNs with WLAN access and external Data Networks, including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level and AAA functionality.</w:t>
      </w:r>
    </w:p>
    <w:p w14:paraId="0C7F672B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Packet Data Network Gateways (e.g. GGSN, P-GW, MBMS GW) and 3GPP entities working as entry points with the service network (e.g. BM-SC, Presence Network Agent)</w:t>
      </w:r>
      <w:r>
        <w:rPr>
          <w:rFonts w:ascii="Arial" w:hAnsi="Arial" w:cs="Arial"/>
          <w:sz w:val="24"/>
          <w:szCs w:val="24"/>
        </w:rPr>
        <w:t>.</w:t>
      </w:r>
    </w:p>
    <w:p w14:paraId="0EA59472" w14:textId="77777777" w:rsidR="002A7F9E" w:rsidRPr="00DA3259" w:rsidRDefault="002A7F9E" w:rsidP="002A7F9E">
      <w:pPr>
        <w:numPr>
          <w:ilvl w:val="0"/>
          <w:numId w:val="27"/>
        </w:numPr>
        <w:overflowPunct/>
        <w:autoSpaceDE/>
        <w:autoSpaceDN/>
        <w:adjustRightInd/>
        <w:spacing w:after="200" w:line="276" w:lineRule="auto"/>
        <w:ind w:left="992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Protocols and signa</w:t>
      </w:r>
      <w:r>
        <w:rPr>
          <w:rFonts w:ascii="Arial" w:hAnsi="Arial" w:cs="Arial"/>
          <w:sz w:val="24"/>
          <w:szCs w:val="24"/>
        </w:rPr>
        <w:t>l</w:t>
      </w:r>
      <w:r w:rsidRPr="00DA3259">
        <w:rPr>
          <w:rFonts w:ascii="Arial" w:hAnsi="Arial" w:cs="Arial"/>
          <w:sz w:val="24"/>
          <w:szCs w:val="24"/>
        </w:rPr>
        <w:t>ling to support Packet Switched services between the Terminal Equipment and the Mobile Terminal (R-reference point).</w:t>
      </w:r>
    </w:p>
    <w:p w14:paraId="013C9942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IM CN subsystem (IMS) of the Packet Switch (PS) domain</w:t>
      </w:r>
    </w:p>
    <w:p w14:paraId="0CD0232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Circuit Switch (CS) networks</w:t>
      </w:r>
      <w:r>
        <w:rPr>
          <w:rFonts w:ascii="Arial" w:hAnsi="Arial" w:cs="Arial"/>
          <w:sz w:val="24"/>
          <w:szCs w:val="24"/>
        </w:rPr>
        <w:t>.</w:t>
      </w:r>
    </w:p>
    <w:p w14:paraId="27E1BFD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with external IP networks</w:t>
      </w:r>
      <w:r>
        <w:rPr>
          <w:rFonts w:ascii="Arial" w:hAnsi="Arial" w:cs="Arial"/>
          <w:sz w:val="24"/>
          <w:szCs w:val="24"/>
        </w:rPr>
        <w:t>.</w:t>
      </w:r>
    </w:p>
    <w:p w14:paraId="1A89D904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Specification of bearer related network entities, including functional specification of H.248 interfaces for interworking cases. </w:t>
      </w:r>
    </w:p>
    <w:p w14:paraId="35571CD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Next Generation Networking related interworking</w:t>
      </w:r>
      <w:r>
        <w:rPr>
          <w:rFonts w:ascii="Arial" w:hAnsi="Arial" w:cs="Arial"/>
          <w:sz w:val="24"/>
          <w:szCs w:val="24"/>
        </w:rPr>
        <w:t>.</w:t>
      </w:r>
    </w:p>
    <w:p w14:paraId="69FB71D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Inter-IMS protocol profiles and procedures</w:t>
      </w:r>
      <w:r>
        <w:rPr>
          <w:rFonts w:ascii="Arial" w:hAnsi="Arial" w:cs="Arial"/>
          <w:sz w:val="24"/>
          <w:szCs w:val="24"/>
        </w:rPr>
        <w:t>.</w:t>
      </w:r>
    </w:p>
    <w:p w14:paraId="6E4BFB1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CS/IMS Services</w:t>
      </w:r>
    </w:p>
    <w:p w14:paraId="73EDAF8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Circuit switched data services, incl. multimedia, facsimile and text telephony</w:t>
      </w:r>
      <w:r>
        <w:rPr>
          <w:rFonts w:ascii="Arial" w:hAnsi="Arial" w:cs="Arial"/>
          <w:sz w:val="24"/>
          <w:szCs w:val="24"/>
        </w:rPr>
        <w:t>.</w:t>
      </w:r>
    </w:p>
    <w:p w14:paraId="00738AD0" w14:textId="77777777" w:rsidR="002A7F9E" w:rsidRPr="00026F0A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Service Change and UDI Fallback (SCUDIF), </w:t>
      </w:r>
      <w:r w:rsidRPr="00026F0A">
        <w:rPr>
          <w:rFonts w:ascii="Arial" w:hAnsi="Arial" w:cs="Arial"/>
          <w:sz w:val="24"/>
          <w:szCs w:val="24"/>
        </w:rPr>
        <w:t>stage 2.</w:t>
      </w:r>
    </w:p>
    <w:p w14:paraId="6BA10D06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Service interworking</w:t>
      </w:r>
      <w:r>
        <w:rPr>
          <w:rFonts w:ascii="Arial" w:hAnsi="Arial" w:cs="Arial"/>
          <w:sz w:val="24"/>
          <w:szCs w:val="24"/>
        </w:rPr>
        <w:t>.</w:t>
      </w:r>
    </w:p>
    <w:p w14:paraId="1C7D999E" w14:textId="77777777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and Provisioning Services inside the 3GPP network</w:t>
      </w:r>
    </w:p>
    <w:p w14:paraId="197AF9C6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Internal exposure of application or user related information. </w:t>
      </w:r>
    </w:p>
    <w:p w14:paraId="1DCCDD53" w14:textId="77777777" w:rsidR="002A7F9E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Core Network analytic information</w:t>
      </w:r>
      <w:r>
        <w:rPr>
          <w:rFonts w:ascii="Arial" w:hAnsi="Arial" w:cs="Arial"/>
          <w:sz w:val="24"/>
          <w:szCs w:val="24"/>
        </w:rPr>
        <w:t>.</w:t>
      </w:r>
    </w:p>
    <w:p w14:paraId="57537C10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Exposure of Session Management events. </w:t>
      </w:r>
    </w:p>
    <w:p w14:paraId="38CB5385" w14:textId="77777777" w:rsidR="002A7F9E" w:rsidRPr="00DA3259" w:rsidRDefault="002A7F9E" w:rsidP="002A7F9E">
      <w:pPr>
        <w:numPr>
          <w:ilvl w:val="0"/>
          <w:numId w:val="31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Exposure of internal collected network status information</w:t>
      </w:r>
      <w:r>
        <w:rPr>
          <w:rFonts w:ascii="Arial" w:hAnsi="Arial" w:cs="Arial"/>
          <w:sz w:val="24"/>
          <w:szCs w:val="24"/>
        </w:rPr>
        <w:t>.</w:t>
      </w:r>
    </w:p>
    <w:p w14:paraId="6B4FE9C2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Exposure of policy data</w:t>
      </w:r>
      <w:r>
        <w:rPr>
          <w:rFonts w:ascii="Arial" w:hAnsi="Arial" w:cs="Arial"/>
          <w:sz w:val="24"/>
          <w:szCs w:val="24"/>
        </w:rPr>
        <w:t>.</w:t>
      </w:r>
      <w:r w:rsidRPr="00CA5E75">
        <w:rPr>
          <w:rFonts w:ascii="Arial" w:hAnsi="Arial" w:cs="Arial"/>
          <w:sz w:val="24"/>
          <w:szCs w:val="24"/>
        </w:rPr>
        <w:t xml:space="preserve"> </w:t>
      </w:r>
    </w:p>
    <w:p w14:paraId="73C7AC83" w14:textId="77777777" w:rsidR="002A7F9E" w:rsidRPr="00CA5E75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CA5E75">
        <w:rPr>
          <w:rFonts w:ascii="Arial" w:hAnsi="Arial" w:cs="Arial"/>
          <w:sz w:val="24"/>
          <w:szCs w:val="24"/>
        </w:rPr>
        <w:t>Data model for</w:t>
      </w:r>
      <w:r w:rsidRPr="00CA5E75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CA5E75">
        <w:rPr>
          <w:rFonts w:ascii="Arial" w:eastAsia="Calibri" w:hAnsi="Arial" w:cs="Arial"/>
          <w:sz w:val="24"/>
          <w:szCs w:val="24"/>
        </w:rPr>
        <w:t xml:space="preserve">Application data and </w:t>
      </w:r>
      <w:r w:rsidRPr="00CA5E75">
        <w:rPr>
          <w:rFonts w:ascii="Arial" w:hAnsi="Arial" w:cs="Arial"/>
          <w:sz w:val="24"/>
          <w:szCs w:val="24"/>
        </w:rPr>
        <w:t>structured d</w:t>
      </w:r>
      <w:r w:rsidRPr="00CA5E75">
        <w:rPr>
          <w:rFonts w:ascii="Arial" w:eastAsia="Calibri" w:hAnsi="Arial" w:cs="Arial"/>
          <w:sz w:val="24"/>
          <w:szCs w:val="24"/>
        </w:rPr>
        <w:t>ata for Exposure</w:t>
      </w:r>
      <w:r>
        <w:rPr>
          <w:rFonts w:ascii="Arial" w:eastAsia="Calibri" w:hAnsi="Arial" w:cs="Arial"/>
          <w:sz w:val="24"/>
          <w:szCs w:val="24"/>
        </w:rPr>
        <w:t>.</w:t>
      </w:r>
    </w:p>
    <w:p w14:paraId="4E32134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Provisioning of </w:t>
      </w:r>
      <w:r>
        <w:rPr>
          <w:rFonts w:ascii="Arial" w:hAnsi="Arial" w:cs="Arial"/>
          <w:sz w:val="24"/>
          <w:szCs w:val="24"/>
        </w:rPr>
        <w:t xml:space="preserve">configuration </w:t>
      </w:r>
      <w:r w:rsidRPr="00DA3259">
        <w:rPr>
          <w:rFonts w:ascii="Arial" w:hAnsi="Arial" w:cs="Arial"/>
          <w:sz w:val="24"/>
          <w:szCs w:val="24"/>
        </w:rPr>
        <w:t>information received from a network exposure function towards the 3GPP system (e.g. UE radio capability information to be provisioned into the UE radio Management Function (UCMF))</w:t>
      </w:r>
      <w:r>
        <w:rPr>
          <w:rFonts w:ascii="Arial" w:hAnsi="Arial" w:cs="Arial"/>
          <w:sz w:val="24"/>
          <w:szCs w:val="24"/>
        </w:rPr>
        <w:t>.</w:t>
      </w:r>
    </w:p>
    <w:p w14:paraId="721B5899" w14:textId="418D1DFF" w:rsidR="002A7F9E" w:rsidRPr="00DA3259" w:rsidRDefault="002A7F9E" w:rsidP="002A7F9E">
      <w:pPr>
        <w:numPr>
          <w:ilvl w:val="0"/>
          <w:numId w:val="29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</w:t>
      </w:r>
      <w:r w:rsidR="00634611">
        <w:rPr>
          <w:rFonts w:ascii="Arial" w:hAnsi="Arial" w:cs="Arial"/>
          <w:sz w:val="24"/>
          <w:szCs w:val="24"/>
        </w:rPr>
        <w:t xml:space="preserve"> (PCC)</w:t>
      </w:r>
      <w:r w:rsidRPr="00DA3259">
        <w:rPr>
          <w:rFonts w:ascii="Arial" w:hAnsi="Arial" w:cs="Arial"/>
          <w:sz w:val="24"/>
          <w:szCs w:val="24"/>
        </w:rPr>
        <w:t>, QoS</w:t>
      </w:r>
      <w:r>
        <w:rPr>
          <w:rFonts w:ascii="Arial" w:hAnsi="Arial" w:cs="Arial"/>
          <w:sz w:val="24"/>
          <w:szCs w:val="24"/>
        </w:rPr>
        <w:t xml:space="preserve"> handling</w:t>
      </w:r>
    </w:p>
    <w:p w14:paraId="1E22C77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and Charging Control within a PLMN and between PLMNs</w:t>
      </w:r>
      <w:r>
        <w:rPr>
          <w:rFonts w:ascii="Arial" w:hAnsi="Arial" w:cs="Arial"/>
          <w:sz w:val="24"/>
          <w:szCs w:val="24"/>
        </w:rPr>
        <w:t>.</w:t>
      </w:r>
    </w:p>
    <w:p w14:paraId="3749F638" w14:textId="77777777" w:rsidR="002A7F9E" w:rsidRPr="00F6298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Policy and Charging Control support towards internal and external applications (IMS networks, V2X applications, TSN Application Functions, etc.).</w:t>
      </w:r>
    </w:p>
    <w:p w14:paraId="2B7796B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QoS mapping between service layer and access network bearer</w:t>
      </w:r>
      <w:r>
        <w:rPr>
          <w:rFonts w:ascii="Arial" w:hAnsi="Arial" w:cs="Arial"/>
          <w:sz w:val="24"/>
          <w:szCs w:val="24"/>
        </w:rPr>
        <w:t>/QoS flow</w:t>
      </w:r>
      <w:r w:rsidRPr="00DA3259">
        <w:rPr>
          <w:rFonts w:ascii="Arial" w:hAnsi="Arial" w:cs="Arial"/>
          <w:sz w:val="24"/>
          <w:szCs w:val="24"/>
        </w:rPr>
        <w:t xml:space="preserve"> layer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25DDB23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End-to-end QoS mapping and negotiation</w:t>
      </w:r>
      <w:r>
        <w:rPr>
          <w:rFonts w:ascii="Arial" w:hAnsi="Arial" w:cs="Arial"/>
          <w:sz w:val="24"/>
          <w:szCs w:val="24"/>
        </w:rPr>
        <w:t>.</w:t>
      </w:r>
    </w:p>
    <w:p w14:paraId="4509AEC2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Usage of QoS protocols (such as </w:t>
      </w:r>
      <w:proofErr w:type="spellStart"/>
      <w:r w:rsidRPr="00DA3259">
        <w:rPr>
          <w:rFonts w:ascii="Arial" w:hAnsi="Arial" w:cs="Arial"/>
          <w:sz w:val="24"/>
          <w:szCs w:val="24"/>
        </w:rPr>
        <w:t>DiffServ</w:t>
      </w:r>
      <w:proofErr w:type="spellEnd"/>
      <w:r w:rsidRPr="00DA3259">
        <w:rPr>
          <w:rFonts w:ascii="Arial" w:hAnsi="Arial" w:cs="Arial"/>
          <w:sz w:val="24"/>
          <w:szCs w:val="24"/>
        </w:rPr>
        <w:t>, RSVP and NSIS)</w:t>
      </w:r>
      <w:r>
        <w:rPr>
          <w:rFonts w:ascii="Arial" w:hAnsi="Arial" w:cs="Arial"/>
          <w:sz w:val="24"/>
          <w:szCs w:val="24"/>
        </w:rPr>
        <w:t>.</w:t>
      </w:r>
    </w:p>
    <w:p w14:paraId="1F8221B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Provisioning of QoS rules and QoS policy at access network gateways</w:t>
      </w:r>
      <w:r>
        <w:rPr>
          <w:rFonts w:ascii="Arial" w:hAnsi="Arial" w:cs="Arial"/>
          <w:sz w:val="24"/>
          <w:szCs w:val="24"/>
        </w:rPr>
        <w:t>.</w:t>
      </w:r>
      <w:r w:rsidRPr="00DA3259">
        <w:rPr>
          <w:rFonts w:ascii="Arial" w:hAnsi="Arial" w:cs="Arial"/>
          <w:sz w:val="24"/>
          <w:szCs w:val="24"/>
        </w:rPr>
        <w:t xml:space="preserve"> </w:t>
      </w:r>
    </w:p>
    <w:p w14:paraId="5E54502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User layer application detection and related control functionality</w:t>
      </w:r>
      <w:r>
        <w:rPr>
          <w:rFonts w:ascii="Arial" w:hAnsi="Arial" w:cs="Arial"/>
          <w:sz w:val="24"/>
          <w:szCs w:val="24"/>
        </w:rPr>
        <w:t>.</w:t>
      </w:r>
    </w:p>
    <w:p w14:paraId="6392FC5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Spending Limit Control</w:t>
      </w:r>
      <w:r>
        <w:rPr>
          <w:rFonts w:ascii="Arial" w:hAnsi="Arial" w:cs="Arial"/>
          <w:sz w:val="24"/>
          <w:szCs w:val="24"/>
        </w:rPr>
        <w:t>.</w:t>
      </w:r>
    </w:p>
    <w:p w14:paraId="18E7AD90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Binding Support Management for Policy and Charging Control</w:t>
      </w:r>
      <w:r>
        <w:rPr>
          <w:rFonts w:ascii="Arial" w:hAnsi="Arial" w:cs="Arial"/>
          <w:sz w:val="24"/>
          <w:szCs w:val="24"/>
        </w:rPr>
        <w:t>.</w:t>
      </w:r>
    </w:p>
    <w:p w14:paraId="0AFA2EE1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Background Data Transfer Policy Control</w:t>
      </w:r>
      <w:r>
        <w:rPr>
          <w:rFonts w:ascii="Arial" w:hAnsi="Arial" w:cs="Arial"/>
          <w:sz w:val="24"/>
          <w:szCs w:val="24"/>
        </w:rPr>
        <w:t>.</w:t>
      </w:r>
    </w:p>
    <w:p w14:paraId="3AE51EB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Policy Control Event Exposure</w:t>
      </w:r>
      <w:r>
        <w:rPr>
          <w:rFonts w:ascii="Arial" w:hAnsi="Arial" w:cs="Arial"/>
          <w:sz w:val="24"/>
          <w:szCs w:val="24"/>
        </w:rPr>
        <w:t>.</w:t>
      </w:r>
    </w:p>
    <w:p w14:paraId="02D930E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Packet Flow Description Management</w:t>
      </w:r>
      <w:r>
        <w:rPr>
          <w:rFonts w:ascii="Arial" w:hAnsi="Arial" w:cs="Arial"/>
          <w:sz w:val="24"/>
          <w:szCs w:val="24"/>
        </w:rPr>
        <w:t>.</w:t>
      </w:r>
    </w:p>
    <w:p w14:paraId="613695AA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Policy Control on collected User Plane Congestion and/or analytic event information</w:t>
      </w:r>
      <w:r>
        <w:rPr>
          <w:rFonts w:ascii="Arial" w:hAnsi="Arial" w:cs="Arial"/>
          <w:sz w:val="24"/>
          <w:szCs w:val="24"/>
        </w:rPr>
        <w:t>.</w:t>
      </w:r>
    </w:p>
    <w:p w14:paraId="061882F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access and mobility related policies</w:t>
      </w:r>
      <w:r>
        <w:rPr>
          <w:rFonts w:ascii="Arial" w:hAnsi="Arial" w:cs="Arial"/>
          <w:sz w:val="24"/>
          <w:szCs w:val="24"/>
        </w:rPr>
        <w:t>.</w:t>
      </w:r>
    </w:p>
    <w:p w14:paraId="7565E16C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Management for UE access selection and PDU Session selection related policies</w:t>
      </w:r>
      <w:r>
        <w:rPr>
          <w:rFonts w:ascii="Arial" w:hAnsi="Arial" w:cs="Arial"/>
          <w:sz w:val="24"/>
          <w:szCs w:val="24"/>
        </w:rPr>
        <w:t>.</w:t>
      </w:r>
    </w:p>
    <w:p w14:paraId="6085F14E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 Policy Data and Application Data for Policy Control.</w:t>
      </w:r>
    </w:p>
    <w:p w14:paraId="0D872DF5" w14:textId="6F5E8750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Interactions with external </w:t>
      </w:r>
      <w:r w:rsidR="00FF0AEE">
        <w:rPr>
          <w:rFonts w:ascii="Arial" w:hAnsi="Arial" w:cs="Arial"/>
          <w:sz w:val="24"/>
          <w:szCs w:val="24"/>
        </w:rPr>
        <w:t>P</w:t>
      </w:r>
      <w:r w:rsidRPr="00DA3259">
        <w:rPr>
          <w:rFonts w:ascii="Arial" w:hAnsi="Arial" w:cs="Arial"/>
          <w:sz w:val="24"/>
          <w:szCs w:val="24"/>
        </w:rPr>
        <w:t xml:space="preserve">olicy </w:t>
      </w:r>
      <w:r w:rsidR="00FF0AEE">
        <w:rPr>
          <w:rFonts w:ascii="Arial" w:hAnsi="Arial" w:cs="Arial"/>
          <w:sz w:val="24"/>
          <w:szCs w:val="24"/>
        </w:rPr>
        <w:t>C</w:t>
      </w:r>
      <w:r w:rsidRPr="00DA3259">
        <w:rPr>
          <w:rFonts w:ascii="Arial" w:hAnsi="Arial" w:cs="Arial"/>
          <w:sz w:val="24"/>
          <w:szCs w:val="24"/>
        </w:rPr>
        <w:t xml:space="preserve">ontrol </w:t>
      </w:r>
      <w:r>
        <w:rPr>
          <w:rFonts w:ascii="Arial" w:hAnsi="Arial" w:cs="Arial"/>
          <w:sz w:val="24"/>
          <w:szCs w:val="24"/>
        </w:rPr>
        <w:t xml:space="preserve">functions </w:t>
      </w:r>
      <w:r w:rsidRPr="00DA3259">
        <w:rPr>
          <w:rFonts w:ascii="Arial" w:hAnsi="Arial" w:cs="Arial"/>
          <w:sz w:val="24"/>
          <w:szCs w:val="24"/>
        </w:rPr>
        <w:t xml:space="preserve">(e.g. Support for </w:t>
      </w:r>
      <w:proofErr w:type="spellStart"/>
      <w:r w:rsidRPr="00DA3259">
        <w:rPr>
          <w:rFonts w:ascii="Arial" w:hAnsi="Arial" w:cs="Arial"/>
          <w:sz w:val="24"/>
          <w:szCs w:val="24"/>
        </w:rPr>
        <w:t>BroadBand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Forum Accesses Interworking)</w:t>
      </w:r>
      <w:r>
        <w:rPr>
          <w:rFonts w:ascii="Arial" w:hAnsi="Arial" w:cs="Arial"/>
          <w:sz w:val="24"/>
          <w:szCs w:val="24"/>
        </w:rPr>
        <w:t>.</w:t>
      </w:r>
    </w:p>
    <w:p w14:paraId="1C63FF7E" w14:textId="4D429DBD" w:rsidR="00233E6A" w:rsidRPr="003A3AE8" w:rsidRDefault="00033723" w:rsidP="00233E6A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sz w:val="24"/>
          <w:szCs w:val="24"/>
        </w:rPr>
      </w:pPr>
      <w:r w:rsidRPr="00156383">
        <w:rPr>
          <w:rFonts w:ascii="Arial" w:hAnsi="Arial"/>
          <w:sz w:val="24"/>
          <w:szCs w:val="24"/>
          <w:lang w:eastAsia="zh-CN"/>
        </w:rPr>
        <w:t>Artificial Intelligence/Machine Learning</w:t>
      </w:r>
      <w:r w:rsidR="00233E6A">
        <w:rPr>
          <w:rFonts w:ascii="Arial" w:hAnsi="Arial"/>
          <w:sz w:val="24"/>
          <w:szCs w:val="24"/>
          <w:lang w:eastAsia="zh-CN"/>
        </w:rPr>
        <w:t xml:space="preserve"> mechanisms</w:t>
      </w:r>
    </w:p>
    <w:p w14:paraId="434D5732" w14:textId="0455422B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Data Collection and </w:t>
      </w:r>
      <w:r>
        <w:rPr>
          <w:rFonts w:ascii="Arial" w:hAnsi="Arial"/>
          <w:sz w:val="24"/>
          <w:szCs w:val="24"/>
          <w:lang w:eastAsia="zh-CN"/>
        </w:rPr>
        <w:t>Management</w:t>
      </w:r>
    </w:p>
    <w:p w14:paraId="0916EB84" w14:textId="3637B6C4" w:rsidR="00233E6A" w:rsidRDefault="00B34F18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Different </w:t>
      </w:r>
      <w:r w:rsidR="00233E6A">
        <w:rPr>
          <w:rFonts w:ascii="Arial" w:hAnsi="Arial" w:cs="Arial"/>
          <w:sz w:val="24"/>
          <w:szCs w:val="24"/>
        </w:rPr>
        <w:t>Network Data Analytics.</w:t>
      </w:r>
    </w:p>
    <w:p w14:paraId="4F55CBF8" w14:textId="361FD8B0" w:rsidR="00233E6A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zh-CN"/>
        </w:rPr>
        <w:t>Analytics Data Repository and retrieval</w:t>
      </w:r>
      <w:r w:rsidR="00264B60">
        <w:rPr>
          <w:rFonts w:ascii="Arial" w:hAnsi="Arial" w:cs="Arial"/>
          <w:sz w:val="24"/>
          <w:szCs w:val="24"/>
          <w:lang w:eastAsia="zh-CN"/>
        </w:rPr>
        <w:t>.</w:t>
      </w:r>
    </w:p>
    <w:p w14:paraId="7D7C6E57" w14:textId="2B682CBA" w:rsidR="00233E6A" w:rsidRPr="00E0233C" w:rsidRDefault="00233E6A" w:rsidP="00233E6A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Support of </w:t>
      </w:r>
      <w:r w:rsidR="00A671C2" w:rsidRPr="00156383">
        <w:rPr>
          <w:rFonts w:ascii="Arial" w:hAnsi="Arial"/>
          <w:sz w:val="24"/>
          <w:szCs w:val="24"/>
          <w:lang w:eastAsia="zh-CN"/>
        </w:rPr>
        <w:t>Machine Learning</w:t>
      </w:r>
      <w:r>
        <w:rPr>
          <w:rFonts w:ascii="Arial" w:hAnsi="Arial" w:cs="Arial"/>
          <w:sz w:val="24"/>
          <w:szCs w:val="24"/>
        </w:rPr>
        <w:t xml:space="preserve"> Model provisioning, training, storage, retrieval, accuracy monitoring</w:t>
      </w:r>
      <w:r w:rsidRPr="007D6997">
        <w:rPr>
          <w:rFonts w:ascii="Arial" w:hAnsi="Arial" w:cs="Arial"/>
          <w:sz w:val="24"/>
          <w:szCs w:val="24"/>
        </w:rPr>
        <w:t xml:space="preserve">, </w:t>
      </w:r>
      <w:r w:rsidRPr="0017607A">
        <w:rPr>
          <w:rFonts w:ascii="Arial" w:hAnsi="Arial" w:cs="Arial"/>
          <w:sz w:val="24"/>
          <w:szCs w:val="24"/>
        </w:rPr>
        <w:t xml:space="preserve">Horizontal </w:t>
      </w:r>
      <w:r w:rsidRPr="007D6997">
        <w:rPr>
          <w:rFonts w:ascii="Arial" w:hAnsi="Arial" w:cs="Arial"/>
          <w:sz w:val="24"/>
          <w:szCs w:val="24"/>
        </w:rPr>
        <w:t xml:space="preserve">Federated </w:t>
      </w:r>
      <w:proofErr w:type="spellStart"/>
      <w:r w:rsidRPr="007D6997">
        <w:rPr>
          <w:rFonts w:ascii="Arial" w:hAnsi="Arial" w:cs="Arial"/>
          <w:sz w:val="24"/>
          <w:szCs w:val="24"/>
        </w:rPr>
        <w:t>Learing</w:t>
      </w:r>
      <w:proofErr w:type="spellEnd"/>
      <w:r w:rsidRPr="007D6997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H</w:t>
      </w:r>
      <w:r w:rsidRPr="007D6997">
        <w:rPr>
          <w:rFonts w:ascii="Arial" w:hAnsi="Arial" w:cs="Arial"/>
          <w:sz w:val="24"/>
          <w:szCs w:val="24"/>
        </w:rPr>
        <w:t>FL) and Vertical Federated Learning</w:t>
      </w:r>
      <w:r w:rsidR="00BE6ACC">
        <w:rPr>
          <w:rFonts w:ascii="Arial" w:hAnsi="Arial" w:cs="Arial"/>
          <w:sz w:val="24"/>
          <w:szCs w:val="24"/>
        </w:rPr>
        <w:t xml:space="preserve"> </w:t>
      </w:r>
      <w:r w:rsidRPr="007D6997">
        <w:rPr>
          <w:rFonts w:ascii="Arial" w:hAnsi="Arial" w:cs="Arial"/>
          <w:sz w:val="24"/>
          <w:szCs w:val="24"/>
        </w:rPr>
        <w:t>(VFL).</w:t>
      </w:r>
    </w:p>
    <w:p w14:paraId="15FAC3B5" w14:textId="41EA16C6" w:rsidR="002A7F9E" w:rsidRPr="00DA3259" w:rsidRDefault="00233E6A" w:rsidP="002A7F9E">
      <w:pPr>
        <w:numPr>
          <w:ilvl w:val="0"/>
          <w:numId w:val="30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992457">
        <w:rPr>
          <w:rFonts w:ascii="Arial" w:hAnsi="Arial"/>
          <w:sz w:val="24"/>
          <w:szCs w:val="24"/>
        </w:rPr>
        <w:t>3GPP Network Capabilities Exposure Framework</w:t>
      </w:r>
      <w:r>
        <w:rPr>
          <w:rFonts w:ascii="Arial" w:hAnsi="Arial"/>
          <w:sz w:val="24"/>
          <w:szCs w:val="24"/>
        </w:rPr>
        <w:t>s</w:t>
      </w:r>
      <w:r w:rsidRPr="00DA325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including 3GPP </w:t>
      </w:r>
      <w:r w:rsidR="002A7F9E" w:rsidRPr="00DA3259">
        <w:rPr>
          <w:rFonts w:ascii="Arial" w:hAnsi="Arial" w:cs="Arial"/>
          <w:sz w:val="24"/>
          <w:szCs w:val="24"/>
        </w:rPr>
        <w:t xml:space="preserve">Northbound </w:t>
      </w:r>
      <w:r>
        <w:rPr>
          <w:rFonts w:ascii="Arial" w:hAnsi="Arial" w:cs="Arial"/>
          <w:sz w:val="24"/>
          <w:szCs w:val="24"/>
        </w:rPr>
        <w:t>I</w:t>
      </w:r>
      <w:r w:rsidR="002A7F9E" w:rsidRPr="00DA3259">
        <w:rPr>
          <w:rFonts w:ascii="Arial" w:hAnsi="Arial" w:cs="Arial"/>
          <w:sz w:val="24"/>
          <w:szCs w:val="24"/>
        </w:rPr>
        <w:t>nterfaces</w:t>
      </w:r>
      <w:r>
        <w:rPr>
          <w:rFonts w:ascii="Arial" w:hAnsi="Arial" w:cs="Arial"/>
          <w:sz w:val="24"/>
          <w:szCs w:val="24"/>
        </w:rPr>
        <w:t>/APIs</w:t>
      </w:r>
      <w:r w:rsidR="002A7F9E" w:rsidRPr="00DA3259">
        <w:rPr>
          <w:rFonts w:ascii="Arial" w:hAnsi="Arial" w:cs="Arial"/>
          <w:sz w:val="24"/>
          <w:szCs w:val="24"/>
        </w:rPr>
        <w:t xml:space="preserve"> and Application </w:t>
      </w:r>
      <w:r>
        <w:rPr>
          <w:rFonts w:ascii="Arial" w:hAnsi="Arial" w:cs="Arial"/>
          <w:sz w:val="24"/>
          <w:szCs w:val="24"/>
        </w:rPr>
        <w:t>Enabler</w:t>
      </w:r>
      <w:r w:rsidDel="00233E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</w:t>
      </w:r>
      <w:r w:rsidR="002A7F9E" w:rsidRPr="00DA3259">
        <w:rPr>
          <w:rFonts w:ascii="Arial" w:hAnsi="Arial" w:cs="Arial"/>
          <w:sz w:val="24"/>
          <w:szCs w:val="24"/>
        </w:rPr>
        <w:t xml:space="preserve">ayer </w:t>
      </w:r>
      <w:r>
        <w:rPr>
          <w:rFonts w:ascii="Arial" w:hAnsi="Arial" w:cs="Arial"/>
          <w:sz w:val="24"/>
          <w:szCs w:val="24"/>
        </w:rPr>
        <w:t>Frameworks and Interfaces/APIs</w:t>
      </w:r>
      <w:r w:rsidRPr="00DA3259">
        <w:rPr>
          <w:rFonts w:ascii="Arial" w:hAnsi="Arial" w:cs="Arial"/>
          <w:sz w:val="24"/>
          <w:szCs w:val="24"/>
        </w:rPr>
        <w:t xml:space="preserve"> </w:t>
      </w:r>
      <w:r w:rsidR="002A7F9E" w:rsidRPr="00DA3259">
        <w:rPr>
          <w:rFonts w:ascii="Arial" w:hAnsi="Arial" w:cs="Arial"/>
          <w:sz w:val="24"/>
          <w:szCs w:val="24"/>
        </w:rPr>
        <w:t>support</w:t>
      </w:r>
    </w:p>
    <w:p w14:paraId="5032B6F7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Machine Type Communication (MTC) Interworking function in the 3GPP system and the Service Capability Server</w:t>
      </w:r>
      <w:r>
        <w:rPr>
          <w:rFonts w:ascii="Arial" w:hAnsi="Arial" w:cs="Arial"/>
          <w:sz w:val="24"/>
          <w:szCs w:val="24"/>
        </w:rPr>
        <w:t>.</w:t>
      </w:r>
    </w:p>
    <w:p w14:paraId="44A2151F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Interworking between the Proximity-services (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) function to the </w:t>
      </w:r>
      <w:proofErr w:type="spellStart"/>
      <w:r w:rsidRPr="00DA3259">
        <w:rPr>
          <w:rFonts w:ascii="Arial" w:hAnsi="Arial" w:cs="Arial"/>
          <w:sz w:val="24"/>
          <w:szCs w:val="24"/>
        </w:rPr>
        <w:t>ProSe</w:t>
      </w:r>
      <w:proofErr w:type="spellEnd"/>
      <w:r w:rsidRPr="00DA3259">
        <w:rPr>
          <w:rFonts w:ascii="Arial" w:hAnsi="Arial" w:cs="Arial"/>
          <w:sz w:val="24"/>
          <w:szCs w:val="24"/>
        </w:rPr>
        <w:t xml:space="preserve"> application server</w:t>
      </w:r>
      <w:r>
        <w:rPr>
          <w:rFonts w:ascii="Arial" w:hAnsi="Arial" w:cs="Arial"/>
          <w:sz w:val="24"/>
          <w:szCs w:val="24"/>
        </w:rPr>
        <w:t>.</w:t>
      </w:r>
    </w:p>
    <w:p w14:paraId="1911159D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the 3GPP network to expose access services and capabilities to external applications</w:t>
      </w:r>
      <w:r>
        <w:rPr>
          <w:rFonts w:ascii="Arial" w:hAnsi="Arial" w:cs="Arial"/>
          <w:sz w:val="24"/>
          <w:szCs w:val="24"/>
        </w:rPr>
        <w:t>.</w:t>
      </w:r>
    </w:p>
    <w:p w14:paraId="3F76E93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provide application event information to the 3GPP network</w:t>
      </w:r>
      <w:r>
        <w:rPr>
          <w:rFonts w:ascii="Arial" w:hAnsi="Arial" w:cs="Arial"/>
          <w:sz w:val="24"/>
          <w:szCs w:val="24"/>
        </w:rPr>
        <w:t>.</w:t>
      </w:r>
    </w:p>
    <w:p w14:paraId="4FDE0A98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Northbound APIs for external applications to provision application related information</w:t>
      </w:r>
      <w:r>
        <w:rPr>
          <w:rFonts w:ascii="Arial" w:hAnsi="Arial" w:cs="Arial"/>
          <w:sz w:val="24"/>
          <w:szCs w:val="24"/>
        </w:rPr>
        <w:t xml:space="preserve"> (e.g. configuration data for Vertical services, network parameter configuration, etc.).</w:t>
      </w:r>
    </w:p>
    <w:p w14:paraId="14494FB9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 xml:space="preserve">Northbound interfaces (MB2-C, </w:t>
      </w:r>
      <w:proofErr w:type="spellStart"/>
      <w:r w:rsidRPr="00DA3259">
        <w:rPr>
          <w:rFonts w:ascii="Arial" w:hAnsi="Arial" w:cs="Arial"/>
          <w:sz w:val="24"/>
          <w:szCs w:val="24"/>
        </w:rPr>
        <w:t>xMB</w:t>
      </w:r>
      <w:proofErr w:type="spellEnd"/>
      <w:r w:rsidRPr="00DA3259">
        <w:rPr>
          <w:rFonts w:ascii="Arial" w:hAnsi="Arial" w:cs="Arial"/>
          <w:sz w:val="24"/>
          <w:szCs w:val="24"/>
        </w:rPr>
        <w:t>) to provide service descriptions and control data to the BM-SC to set up and manage MBMS User Service(s) from the BM-SC to MBMS clients</w:t>
      </w:r>
      <w:r>
        <w:rPr>
          <w:rFonts w:ascii="Arial" w:hAnsi="Arial" w:cs="Arial"/>
          <w:sz w:val="24"/>
          <w:szCs w:val="24"/>
        </w:rPr>
        <w:t>.</w:t>
      </w:r>
    </w:p>
    <w:p w14:paraId="5B843243" w14:textId="77777777" w:rsidR="002A7F9E" w:rsidRPr="00DA3259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t>Data model for</w:t>
      </w:r>
      <w:r w:rsidRPr="00DA3259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DA3259">
        <w:rPr>
          <w:rFonts w:ascii="Arial" w:hAnsi="Arial" w:cs="Arial"/>
          <w:sz w:val="24"/>
          <w:szCs w:val="24"/>
        </w:rPr>
        <w:t>Application data and structured data for Exposure</w:t>
      </w:r>
      <w:r>
        <w:rPr>
          <w:rFonts w:ascii="Arial" w:hAnsi="Arial" w:cs="Arial"/>
          <w:sz w:val="24"/>
          <w:szCs w:val="24"/>
        </w:rPr>
        <w:t>.</w:t>
      </w:r>
    </w:p>
    <w:p w14:paraId="79892E2C" w14:textId="77777777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DA3259">
        <w:rPr>
          <w:rFonts w:ascii="Arial" w:hAnsi="Arial" w:cs="Arial"/>
          <w:sz w:val="24"/>
          <w:szCs w:val="24"/>
        </w:rPr>
        <w:lastRenderedPageBreak/>
        <w:t>Common API Framework for 3GPP Northbound APIs</w:t>
      </w:r>
      <w:r>
        <w:rPr>
          <w:rFonts w:ascii="Arial" w:hAnsi="Arial" w:cs="Arial"/>
          <w:sz w:val="24"/>
          <w:szCs w:val="24"/>
        </w:rPr>
        <w:t>.</w:t>
      </w:r>
    </w:p>
    <w:p w14:paraId="1EBD352A" w14:textId="232DE504" w:rsidR="002A7F9E" w:rsidRDefault="002A7F9E" w:rsidP="002A7F9E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APIs to allow application specific servers to access services and capabilities provided by a middleware layer (e.g. Service Enabler Architecture Layer) to be reused across vertical applications.</w:t>
      </w:r>
    </w:p>
    <w:p w14:paraId="273B08B5" w14:textId="4D17C93E" w:rsidR="002A7F9E" w:rsidRPr="00713E64" w:rsidRDefault="002A7F9E" w:rsidP="00713E64">
      <w:pPr>
        <w:numPr>
          <w:ilvl w:val="0"/>
          <w:numId w:val="28"/>
        </w:num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sz w:val="24"/>
          <w:szCs w:val="24"/>
        </w:rPr>
      </w:pPr>
      <w:r w:rsidRPr="007F3F2F">
        <w:rPr>
          <w:rFonts w:ascii="Arial" w:hAnsi="Arial" w:cs="Arial"/>
          <w:sz w:val="24"/>
          <w:szCs w:val="24"/>
        </w:rPr>
        <w:t xml:space="preserve">APIs to allow applications (e.g. V2X services) to access the capabilities of </w:t>
      </w:r>
      <w:r>
        <w:rPr>
          <w:rFonts w:ascii="Arial" w:hAnsi="Arial" w:cs="Arial"/>
          <w:sz w:val="24"/>
          <w:szCs w:val="24"/>
        </w:rPr>
        <w:t>an</w:t>
      </w:r>
      <w:r w:rsidRPr="007F3F2F">
        <w:rPr>
          <w:rFonts w:ascii="Arial" w:hAnsi="Arial" w:cs="Arial"/>
          <w:sz w:val="24"/>
          <w:szCs w:val="24"/>
        </w:rPr>
        <w:t xml:space="preserve"> application</w:t>
      </w:r>
      <w:r>
        <w:rPr>
          <w:rFonts w:ascii="Arial" w:hAnsi="Arial" w:cs="Arial"/>
          <w:sz w:val="24"/>
          <w:szCs w:val="24"/>
        </w:rPr>
        <w:t xml:space="preserve"> enabler layer (e.g. offered by VAE server)</w:t>
      </w:r>
      <w:r w:rsidRPr="007F3F2F">
        <w:rPr>
          <w:rFonts w:ascii="Arial" w:hAnsi="Arial" w:cs="Arial"/>
          <w:sz w:val="24"/>
          <w:szCs w:val="24"/>
        </w:rPr>
        <w:t xml:space="preserve"> that are necessary to ensure efficient use and deployment of the services over 3GPP systems.</w:t>
      </w:r>
    </w:p>
    <w:p w14:paraId="0E1A3A41" w14:textId="774632F3" w:rsidR="002A7F9E" w:rsidRPr="00201C47" w:rsidRDefault="002A7F9E" w:rsidP="00201C47">
      <w:pPr>
        <w:pStyle w:val="Heading1"/>
        <w:rPr>
          <w:rFonts w:cs="Arial"/>
          <w:lang w:val="en-US"/>
        </w:rPr>
      </w:pPr>
      <w:r w:rsidRPr="00DE041E">
        <w:rPr>
          <w:rFonts w:cs="Arial"/>
          <w:lang w:val="en-US"/>
        </w:rPr>
        <w:t>Annex (informative):</w:t>
      </w:r>
    </w:p>
    <w:p w14:paraId="4711B2BF" w14:textId="73F8AB17" w:rsidR="002B3DF7" w:rsidRDefault="002B3DF7" w:rsidP="002B3DF7">
      <w:pPr>
        <w:rPr>
          <w:rFonts w:ascii="Arial" w:hAnsi="Arial" w:cs="Arial"/>
          <w:sz w:val="24"/>
          <w:szCs w:val="24"/>
        </w:rPr>
      </w:pPr>
      <w:bookmarkStart w:id="3" w:name="_Hlk209776560"/>
      <w:r w:rsidRPr="00595444">
        <w:rPr>
          <w:rFonts w:ascii="Arial" w:hAnsi="Arial" w:cs="Arial"/>
          <w:sz w:val="24"/>
          <w:szCs w:val="24"/>
        </w:rPr>
        <w:t>CT</w:t>
      </w:r>
      <w:r>
        <w:rPr>
          <w:rFonts w:ascii="Arial" w:hAnsi="Arial" w:cs="Arial"/>
          <w:sz w:val="24"/>
          <w:szCs w:val="24"/>
        </w:rPr>
        <w:t xml:space="preserve">3 </w:t>
      </w:r>
      <w:r w:rsidRPr="00595444">
        <w:rPr>
          <w:rFonts w:ascii="Arial" w:hAnsi="Arial" w:cs="Arial"/>
          <w:sz w:val="24"/>
          <w:szCs w:val="24"/>
        </w:rPr>
        <w:t xml:space="preserve">coordinates with other 3GPP WGs and </w:t>
      </w:r>
      <w:r>
        <w:rPr>
          <w:rFonts w:ascii="Arial" w:hAnsi="Arial" w:cs="Arial"/>
          <w:sz w:val="24"/>
          <w:szCs w:val="24"/>
        </w:rPr>
        <w:t xml:space="preserve">with the following </w:t>
      </w:r>
      <w:r w:rsidRPr="00595444">
        <w:rPr>
          <w:rFonts w:ascii="Arial" w:hAnsi="Arial" w:cs="Arial"/>
          <w:sz w:val="24"/>
          <w:szCs w:val="24"/>
        </w:rPr>
        <w:t>Standards Developing Organizations (SDOs) and Market Representation Partners (MRPs)</w:t>
      </w:r>
      <w:r w:rsidR="00E04D36">
        <w:rPr>
          <w:rFonts w:ascii="Arial" w:hAnsi="Arial" w:cs="Arial"/>
          <w:sz w:val="24"/>
          <w:szCs w:val="24"/>
        </w:rPr>
        <w:t xml:space="preserve"> e.g.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D8C94F4" w14:textId="1D469002" w:rsidR="00E04D36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 w:rsidRPr="00E31552">
        <w:rPr>
          <w:rFonts w:ascii="Arial" w:hAnsi="Arial"/>
          <w:sz w:val="24"/>
          <w:szCs w:val="24"/>
        </w:rPr>
        <w:t>ITU-T,</w:t>
      </w:r>
    </w:p>
    <w:p w14:paraId="0D031B23" w14:textId="590E8664" w:rsidR="002B3DF7" w:rsidRDefault="00E04D36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2B3DF7">
        <w:rPr>
          <w:rFonts w:ascii="Arial" w:hAnsi="Arial" w:cs="Arial"/>
          <w:sz w:val="24"/>
          <w:szCs w:val="24"/>
        </w:rPr>
        <w:t>IETF</w:t>
      </w:r>
    </w:p>
    <w:p w14:paraId="4B34C7B6" w14:textId="61F2DED9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ETSI</w:t>
      </w:r>
    </w:p>
    <w:p w14:paraId="42DE5B39" w14:textId="12BF4BE0" w:rsidR="002B3DF7" w:rsidRDefault="002B3DF7" w:rsidP="002B3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</w:r>
      <w:r w:rsidR="00E04D36">
        <w:rPr>
          <w:rFonts w:ascii="Arial" w:hAnsi="Arial" w:cs="Arial"/>
          <w:sz w:val="24"/>
          <w:szCs w:val="24"/>
        </w:rPr>
        <w:t>TISPAN</w:t>
      </w:r>
    </w:p>
    <w:p w14:paraId="6E3A876B" w14:textId="3750412B" w:rsidR="002A7F9E" w:rsidRDefault="002B3DF7" w:rsidP="00201C4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BBF</w:t>
      </w:r>
      <w:bookmarkStart w:id="4" w:name="_Hlk209776430"/>
      <w:bookmarkEnd w:id="3"/>
    </w:p>
    <w:p w14:paraId="79019DB9" w14:textId="351C2948" w:rsidR="007C1AD4" w:rsidRDefault="007C1AD4" w:rsidP="002A7F9E">
      <w:pPr>
        <w:rPr>
          <w:rFonts w:ascii="Arial" w:hAnsi="Arial"/>
          <w:sz w:val="24"/>
          <w:szCs w:val="24"/>
        </w:rPr>
      </w:pPr>
      <w:r w:rsidRPr="007C1AD4">
        <w:rPr>
          <w:rFonts w:ascii="Arial" w:hAnsi="Arial"/>
          <w:b/>
          <w:bCs/>
          <w:sz w:val="24"/>
          <w:szCs w:val="24"/>
        </w:rPr>
        <w:t>Specifications</w:t>
      </w:r>
    </w:p>
    <w:p w14:paraId="0B282C7A" w14:textId="0501C4ED" w:rsidR="00F3181E" w:rsidRPr="00EA021B" w:rsidRDefault="002A7F9E" w:rsidP="002A7F9E">
      <w:pPr>
        <w:rPr>
          <w:rFonts w:ascii="Arial" w:hAnsi="Arial"/>
          <w:color w:val="0000FF"/>
          <w:sz w:val="24"/>
          <w:szCs w:val="24"/>
          <w:u w:val="single"/>
        </w:rPr>
      </w:pPr>
      <w:r w:rsidRPr="00E31552">
        <w:rPr>
          <w:rFonts w:ascii="Arial" w:hAnsi="Arial"/>
          <w:sz w:val="24"/>
          <w:szCs w:val="24"/>
        </w:rPr>
        <w:t xml:space="preserve">CT3 is responsible for the technical specifications and reports listed under the following link: </w:t>
      </w:r>
      <w:hyperlink r:id="rId8" w:history="1">
        <w:r w:rsidRPr="00E31552">
          <w:rPr>
            <w:rStyle w:val="Hyperlink"/>
            <w:rFonts w:ascii="Arial" w:hAnsi="Arial"/>
            <w:sz w:val="24"/>
            <w:szCs w:val="24"/>
          </w:rPr>
          <w:t>http://www.3gpp.org/ftp/Specs/html-info/TSG-WG--C3.htm</w:t>
        </w:r>
      </w:hyperlink>
      <w:bookmarkEnd w:id="4"/>
    </w:p>
    <w:sectPr w:rsidR="00F3181E" w:rsidRPr="00EA021B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3FF31" w14:textId="77777777" w:rsidR="00255412" w:rsidRDefault="00255412">
      <w:r>
        <w:separator/>
      </w:r>
    </w:p>
    <w:p w14:paraId="2AB1CB6D" w14:textId="77777777" w:rsidR="00255412" w:rsidRDefault="00255412"/>
  </w:endnote>
  <w:endnote w:type="continuationSeparator" w:id="0">
    <w:p w14:paraId="03F8B518" w14:textId="77777777" w:rsidR="00255412" w:rsidRDefault="00255412">
      <w:r>
        <w:continuationSeparator/>
      </w:r>
    </w:p>
    <w:p w14:paraId="7747F9DD" w14:textId="77777777" w:rsidR="00255412" w:rsidRDefault="00255412"/>
  </w:endnote>
  <w:endnote w:type="continuationNotice" w:id="1">
    <w:p w14:paraId="61EE37B3" w14:textId="77777777" w:rsidR="00255412" w:rsidRDefault="002554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C7012A" w:rsidRDefault="00C7012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C7012A" w:rsidRDefault="00C7012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C7012A" w:rsidRDefault="00C701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2FC7" w14:textId="77777777" w:rsidR="00255412" w:rsidRDefault="00255412">
      <w:r>
        <w:separator/>
      </w:r>
    </w:p>
    <w:p w14:paraId="76B0AB7F" w14:textId="77777777" w:rsidR="00255412" w:rsidRDefault="00255412"/>
  </w:footnote>
  <w:footnote w:type="continuationSeparator" w:id="0">
    <w:p w14:paraId="6C045937" w14:textId="77777777" w:rsidR="00255412" w:rsidRDefault="00255412">
      <w:r>
        <w:continuationSeparator/>
      </w:r>
    </w:p>
    <w:p w14:paraId="7DDF7236" w14:textId="77777777" w:rsidR="00255412" w:rsidRDefault="00255412"/>
  </w:footnote>
  <w:footnote w:type="continuationNotice" w:id="1">
    <w:p w14:paraId="6C16AFD4" w14:textId="77777777" w:rsidR="00255412" w:rsidRDefault="002554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C7012A" w:rsidRDefault="00C7012A"/>
  <w:p w14:paraId="37C6964E" w14:textId="77777777" w:rsidR="00C7012A" w:rsidRDefault="00C701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C7012A" w:rsidRDefault="00C7012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C7012A" w:rsidRDefault="00C701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7958DD"/>
    <w:multiLevelType w:val="hybridMultilevel"/>
    <w:tmpl w:val="CC4AD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0F643210"/>
    <w:multiLevelType w:val="multilevel"/>
    <w:tmpl w:val="B356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84E11FC"/>
    <w:multiLevelType w:val="hybridMultilevel"/>
    <w:tmpl w:val="583A2A62"/>
    <w:lvl w:ilvl="0" w:tplc="602852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3C88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8C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525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6C07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76A8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F83F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36BF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7CAC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18E25E11"/>
    <w:multiLevelType w:val="hybridMultilevel"/>
    <w:tmpl w:val="8258139C"/>
    <w:lvl w:ilvl="0" w:tplc="D65866D6">
      <w:start w:val="2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2BA2250C"/>
    <w:multiLevelType w:val="hybridMultilevel"/>
    <w:tmpl w:val="E04C6F7A"/>
    <w:lvl w:ilvl="0" w:tplc="11DEEB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C456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48F0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FC19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6FA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B6ED8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613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189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888D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09154CA"/>
    <w:multiLevelType w:val="hybridMultilevel"/>
    <w:tmpl w:val="6D389096"/>
    <w:lvl w:ilvl="0" w:tplc="CFAEECE4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24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B567130"/>
    <w:multiLevelType w:val="hybridMultilevel"/>
    <w:tmpl w:val="70E8D8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F32742E"/>
    <w:multiLevelType w:val="hybridMultilevel"/>
    <w:tmpl w:val="B08801AE"/>
    <w:lvl w:ilvl="0" w:tplc="C400D0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8AE4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861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4A2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E0E3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C20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A8E6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AD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4874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50FF077E"/>
    <w:multiLevelType w:val="hybridMultilevel"/>
    <w:tmpl w:val="480458A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 w15:restartNumberingAfterBreak="0">
    <w:nsid w:val="5D4B4FC4"/>
    <w:multiLevelType w:val="hybridMultilevel"/>
    <w:tmpl w:val="CF06C64C"/>
    <w:lvl w:ilvl="0" w:tplc="D98209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8B8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36CE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88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A029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681F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E81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CC8C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1CC9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15E1CA3"/>
    <w:multiLevelType w:val="hybridMultilevel"/>
    <w:tmpl w:val="B318436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52D39B3"/>
    <w:multiLevelType w:val="hybridMultilevel"/>
    <w:tmpl w:val="A23C6C6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85718DD"/>
    <w:multiLevelType w:val="hybridMultilevel"/>
    <w:tmpl w:val="16D8DD60"/>
    <w:lvl w:ilvl="0" w:tplc="53C40A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1616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5C8E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EA8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A2F5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2818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620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C8A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26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92A3567"/>
    <w:multiLevelType w:val="hybridMultilevel"/>
    <w:tmpl w:val="C6182480"/>
    <w:lvl w:ilvl="0" w:tplc="990850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720A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70C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9E8B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3CA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94C2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7A7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A61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7BA8E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A592E1A"/>
    <w:multiLevelType w:val="hybridMultilevel"/>
    <w:tmpl w:val="950EAD8E"/>
    <w:lvl w:ilvl="0" w:tplc="B300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6ED1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38BC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849D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A675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4E49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1CF5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2FA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781E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73222EE9"/>
    <w:multiLevelType w:val="hybridMultilevel"/>
    <w:tmpl w:val="96CC85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CF05FF8"/>
    <w:multiLevelType w:val="hybridMultilevel"/>
    <w:tmpl w:val="906C1EA6"/>
    <w:lvl w:ilvl="0" w:tplc="0C0A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30" w:hanging="360"/>
      </w:pPr>
    </w:lvl>
    <w:lvl w:ilvl="2" w:tplc="0C0A001B" w:tentative="1">
      <w:start w:val="1"/>
      <w:numFmt w:val="lowerRoman"/>
      <w:lvlText w:val="%3."/>
      <w:lvlJc w:val="right"/>
      <w:pPr>
        <w:ind w:left="2250" w:hanging="180"/>
      </w:pPr>
    </w:lvl>
    <w:lvl w:ilvl="3" w:tplc="0C0A000F" w:tentative="1">
      <w:start w:val="1"/>
      <w:numFmt w:val="decimal"/>
      <w:lvlText w:val="%4."/>
      <w:lvlJc w:val="left"/>
      <w:pPr>
        <w:ind w:left="2970" w:hanging="360"/>
      </w:pPr>
    </w:lvl>
    <w:lvl w:ilvl="4" w:tplc="0C0A0019" w:tentative="1">
      <w:start w:val="1"/>
      <w:numFmt w:val="lowerLetter"/>
      <w:lvlText w:val="%5."/>
      <w:lvlJc w:val="left"/>
      <w:pPr>
        <w:ind w:left="3690" w:hanging="360"/>
      </w:pPr>
    </w:lvl>
    <w:lvl w:ilvl="5" w:tplc="0C0A001B" w:tentative="1">
      <w:start w:val="1"/>
      <w:numFmt w:val="lowerRoman"/>
      <w:lvlText w:val="%6."/>
      <w:lvlJc w:val="right"/>
      <w:pPr>
        <w:ind w:left="4410" w:hanging="180"/>
      </w:pPr>
    </w:lvl>
    <w:lvl w:ilvl="6" w:tplc="0C0A000F" w:tentative="1">
      <w:start w:val="1"/>
      <w:numFmt w:val="decimal"/>
      <w:lvlText w:val="%7."/>
      <w:lvlJc w:val="left"/>
      <w:pPr>
        <w:ind w:left="5130" w:hanging="360"/>
      </w:pPr>
    </w:lvl>
    <w:lvl w:ilvl="7" w:tplc="0C0A0019" w:tentative="1">
      <w:start w:val="1"/>
      <w:numFmt w:val="lowerLetter"/>
      <w:lvlText w:val="%8."/>
      <w:lvlJc w:val="left"/>
      <w:pPr>
        <w:ind w:left="5850" w:hanging="360"/>
      </w:pPr>
    </w:lvl>
    <w:lvl w:ilvl="8" w:tplc="0C0A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966035278">
    <w:abstractNumId w:val="10"/>
  </w:num>
  <w:num w:numId="2" w16cid:durableId="2086535607">
    <w:abstractNumId w:val="25"/>
  </w:num>
  <w:num w:numId="3" w16cid:durableId="325985709">
    <w:abstractNumId w:val="24"/>
  </w:num>
  <w:num w:numId="4" w16cid:durableId="1703705839">
    <w:abstractNumId w:val="13"/>
  </w:num>
  <w:num w:numId="5" w16cid:durableId="1112478028">
    <w:abstractNumId w:val="33"/>
  </w:num>
  <w:num w:numId="6" w16cid:durableId="234171793">
    <w:abstractNumId w:val="19"/>
  </w:num>
  <w:num w:numId="7" w16cid:durableId="1781685653">
    <w:abstractNumId w:val="18"/>
  </w:num>
  <w:num w:numId="8" w16cid:durableId="642275770">
    <w:abstractNumId w:val="27"/>
  </w:num>
  <w:num w:numId="9" w16cid:durableId="777674271">
    <w:abstractNumId w:val="26"/>
  </w:num>
  <w:num w:numId="10" w16cid:durableId="80953904">
    <w:abstractNumId w:val="20"/>
  </w:num>
  <w:num w:numId="11" w16cid:durableId="1032340828">
    <w:abstractNumId w:val="14"/>
  </w:num>
  <w:num w:numId="12" w16cid:durableId="1152596595">
    <w:abstractNumId w:val="41"/>
  </w:num>
  <w:num w:numId="13" w16cid:durableId="1982538693">
    <w:abstractNumId w:val="30"/>
  </w:num>
  <w:num w:numId="14" w16cid:durableId="1553885552">
    <w:abstractNumId w:val="28"/>
  </w:num>
  <w:num w:numId="15" w16cid:durableId="1747992516">
    <w:abstractNumId w:val="9"/>
  </w:num>
  <w:num w:numId="16" w16cid:durableId="1168404876">
    <w:abstractNumId w:val="7"/>
  </w:num>
  <w:num w:numId="17" w16cid:durableId="1864590087">
    <w:abstractNumId w:val="6"/>
  </w:num>
  <w:num w:numId="18" w16cid:durableId="706444477">
    <w:abstractNumId w:val="5"/>
  </w:num>
  <w:num w:numId="19" w16cid:durableId="1721251165">
    <w:abstractNumId w:val="4"/>
  </w:num>
  <w:num w:numId="20" w16cid:durableId="707609234">
    <w:abstractNumId w:val="8"/>
  </w:num>
  <w:num w:numId="21" w16cid:durableId="382563236">
    <w:abstractNumId w:val="3"/>
  </w:num>
  <w:num w:numId="22" w16cid:durableId="1684240088">
    <w:abstractNumId w:val="2"/>
  </w:num>
  <w:num w:numId="23" w16cid:durableId="1948848336">
    <w:abstractNumId w:val="1"/>
  </w:num>
  <w:num w:numId="24" w16cid:durableId="1368523343">
    <w:abstractNumId w:val="0"/>
  </w:num>
  <w:num w:numId="25" w16cid:durableId="820971414">
    <w:abstractNumId w:val="23"/>
  </w:num>
  <w:num w:numId="26" w16cid:durableId="80221390">
    <w:abstractNumId w:val="32"/>
  </w:num>
  <w:num w:numId="27" w16cid:durableId="152397746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8" w16cid:durableId="1276599092">
    <w:abstractNumId w:val="36"/>
  </w:num>
  <w:num w:numId="29" w16cid:durableId="1669745760">
    <w:abstractNumId w:val="29"/>
  </w:num>
  <w:num w:numId="30" w16cid:durableId="706369943">
    <w:abstractNumId w:val="40"/>
  </w:num>
  <w:num w:numId="31" w16cid:durableId="1870952378">
    <w:abstractNumId w:val="35"/>
  </w:num>
  <w:num w:numId="32" w16cid:durableId="765688246">
    <w:abstractNumId w:val="42"/>
  </w:num>
  <w:num w:numId="33" w16cid:durableId="1829128984">
    <w:abstractNumId w:val="15"/>
  </w:num>
  <w:num w:numId="34" w16cid:durableId="1695032268">
    <w:abstractNumId w:val="39"/>
  </w:num>
  <w:num w:numId="35" w16cid:durableId="364018961">
    <w:abstractNumId w:val="31"/>
  </w:num>
  <w:num w:numId="36" w16cid:durableId="1023704478">
    <w:abstractNumId w:val="21"/>
  </w:num>
  <w:num w:numId="37" w16cid:durableId="760684828">
    <w:abstractNumId w:val="16"/>
  </w:num>
  <w:num w:numId="38" w16cid:durableId="753236415">
    <w:abstractNumId w:val="34"/>
  </w:num>
  <w:num w:numId="39" w16cid:durableId="1143035357">
    <w:abstractNumId w:val="38"/>
  </w:num>
  <w:num w:numId="40" w16cid:durableId="2057243029">
    <w:abstractNumId w:val="37"/>
  </w:num>
  <w:num w:numId="41" w16cid:durableId="706218090">
    <w:abstractNumId w:val="12"/>
  </w:num>
  <w:num w:numId="42" w16cid:durableId="4716750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245115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2940697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5CD"/>
    <w:rsid w:val="000017FC"/>
    <w:rsid w:val="0000186E"/>
    <w:rsid w:val="00001D5F"/>
    <w:rsid w:val="0000284C"/>
    <w:rsid w:val="0000378A"/>
    <w:rsid w:val="000042A8"/>
    <w:rsid w:val="0000439C"/>
    <w:rsid w:val="00004B07"/>
    <w:rsid w:val="00005715"/>
    <w:rsid w:val="000064FE"/>
    <w:rsid w:val="00007021"/>
    <w:rsid w:val="00007C04"/>
    <w:rsid w:val="00013C17"/>
    <w:rsid w:val="00014F26"/>
    <w:rsid w:val="00015686"/>
    <w:rsid w:val="000161D5"/>
    <w:rsid w:val="00017B3D"/>
    <w:rsid w:val="00017D90"/>
    <w:rsid w:val="00020BBC"/>
    <w:rsid w:val="000221E0"/>
    <w:rsid w:val="0002480E"/>
    <w:rsid w:val="00024A77"/>
    <w:rsid w:val="00024B10"/>
    <w:rsid w:val="00025A8E"/>
    <w:rsid w:val="00026F0A"/>
    <w:rsid w:val="000305C8"/>
    <w:rsid w:val="00030F92"/>
    <w:rsid w:val="00031D4D"/>
    <w:rsid w:val="0003239F"/>
    <w:rsid w:val="0003282B"/>
    <w:rsid w:val="00032F25"/>
    <w:rsid w:val="00033506"/>
    <w:rsid w:val="00033590"/>
    <w:rsid w:val="00033723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5209"/>
    <w:rsid w:val="000558A4"/>
    <w:rsid w:val="00055FAC"/>
    <w:rsid w:val="000563BD"/>
    <w:rsid w:val="000600B6"/>
    <w:rsid w:val="0006073E"/>
    <w:rsid w:val="000608E0"/>
    <w:rsid w:val="00060916"/>
    <w:rsid w:val="00062034"/>
    <w:rsid w:val="00062479"/>
    <w:rsid w:val="00063119"/>
    <w:rsid w:val="0006412D"/>
    <w:rsid w:val="0007082C"/>
    <w:rsid w:val="00070FB2"/>
    <w:rsid w:val="00071147"/>
    <w:rsid w:val="000749F3"/>
    <w:rsid w:val="0007592C"/>
    <w:rsid w:val="000767C8"/>
    <w:rsid w:val="00076888"/>
    <w:rsid w:val="00081B2E"/>
    <w:rsid w:val="00084E74"/>
    <w:rsid w:val="00086C7F"/>
    <w:rsid w:val="00086DE5"/>
    <w:rsid w:val="00086F8C"/>
    <w:rsid w:val="00087E00"/>
    <w:rsid w:val="00093D39"/>
    <w:rsid w:val="0009518D"/>
    <w:rsid w:val="00095F9D"/>
    <w:rsid w:val="00097237"/>
    <w:rsid w:val="000A3267"/>
    <w:rsid w:val="000A3342"/>
    <w:rsid w:val="000A4A07"/>
    <w:rsid w:val="000A4B2F"/>
    <w:rsid w:val="000A597D"/>
    <w:rsid w:val="000A6A22"/>
    <w:rsid w:val="000B1A51"/>
    <w:rsid w:val="000B2016"/>
    <w:rsid w:val="000B3104"/>
    <w:rsid w:val="000B6434"/>
    <w:rsid w:val="000C05A3"/>
    <w:rsid w:val="000C1CA8"/>
    <w:rsid w:val="000C37DE"/>
    <w:rsid w:val="000C54C8"/>
    <w:rsid w:val="000C5871"/>
    <w:rsid w:val="000C6060"/>
    <w:rsid w:val="000D17A2"/>
    <w:rsid w:val="000D3C95"/>
    <w:rsid w:val="000D44B4"/>
    <w:rsid w:val="000D6327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1321"/>
    <w:rsid w:val="001026F5"/>
    <w:rsid w:val="00104079"/>
    <w:rsid w:val="001127B2"/>
    <w:rsid w:val="001134F1"/>
    <w:rsid w:val="00113E09"/>
    <w:rsid w:val="001145B4"/>
    <w:rsid w:val="001225A7"/>
    <w:rsid w:val="00122C8D"/>
    <w:rsid w:val="00123CF6"/>
    <w:rsid w:val="0012455E"/>
    <w:rsid w:val="00126B4E"/>
    <w:rsid w:val="00127A62"/>
    <w:rsid w:val="001305A5"/>
    <w:rsid w:val="00130C22"/>
    <w:rsid w:val="0013178E"/>
    <w:rsid w:val="001317D8"/>
    <w:rsid w:val="00134272"/>
    <w:rsid w:val="00134A7E"/>
    <w:rsid w:val="00134C64"/>
    <w:rsid w:val="001355B8"/>
    <w:rsid w:val="00137C5A"/>
    <w:rsid w:val="00137FB5"/>
    <w:rsid w:val="00140286"/>
    <w:rsid w:val="001407E7"/>
    <w:rsid w:val="00141961"/>
    <w:rsid w:val="00141DC7"/>
    <w:rsid w:val="00141EAD"/>
    <w:rsid w:val="001421BB"/>
    <w:rsid w:val="00142777"/>
    <w:rsid w:val="001434AE"/>
    <w:rsid w:val="00143F11"/>
    <w:rsid w:val="001475F7"/>
    <w:rsid w:val="00150695"/>
    <w:rsid w:val="00150C8E"/>
    <w:rsid w:val="00151BF6"/>
    <w:rsid w:val="00153617"/>
    <w:rsid w:val="00154A2E"/>
    <w:rsid w:val="00156383"/>
    <w:rsid w:val="00157351"/>
    <w:rsid w:val="00157FCD"/>
    <w:rsid w:val="00161637"/>
    <w:rsid w:val="0016234B"/>
    <w:rsid w:val="00162384"/>
    <w:rsid w:val="0016317D"/>
    <w:rsid w:val="00166440"/>
    <w:rsid w:val="0016681D"/>
    <w:rsid w:val="00166BC5"/>
    <w:rsid w:val="001703F6"/>
    <w:rsid w:val="0017283F"/>
    <w:rsid w:val="00173958"/>
    <w:rsid w:val="0017607A"/>
    <w:rsid w:val="0018102B"/>
    <w:rsid w:val="00181A9F"/>
    <w:rsid w:val="001846A6"/>
    <w:rsid w:val="00186C08"/>
    <w:rsid w:val="001870E0"/>
    <w:rsid w:val="00190740"/>
    <w:rsid w:val="001916FD"/>
    <w:rsid w:val="001927D2"/>
    <w:rsid w:val="00192C9D"/>
    <w:rsid w:val="0019326B"/>
    <w:rsid w:val="00194F08"/>
    <w:rsid w:val="00196D2F"/>
    <w:rsid w:val="001A39CE"/>
    <w:rsid w:val="001A3C54"/>
    <w:rsid w:val="001A5335"/>
    <w:rsid w:val="001A5DBE"/>
    <w:rsid w:val="001A62D4"/>
    <w:rsid w:val="001A6C8C"/>
    <w:rsid w:val="001A6CA0"/>
    <w:rsid w:val="001A6CFF"/>
    <w:rsid w:val="001B144D"/>
    <w:rsid w:val="001B23F0"/>
    <w:rsid w:val="001B24DD"/>
    <w:rsid w:val="001B3F53"/>
    <w:rsid w:val="001B413D"/>
    <w:rsid w:val="001B4796"/>
    <w:rsid w:val="001B49C4"/>
    <w:rsid w:val="001B4E50"/>
    <w:rsid w:val="001B71E5"/>
    <w:rsid w:val="001B7583"/>
    <w:rsid w:val="001C4DC0"/>
    <w:rsid w:val="001C56FD"/>
    <w:rsid w:val="001C6F74"/>
    <w:rsid w:val="001C74C0"/>
    <w:rsid w:val="001D026A"/>
    <w:rsid w:val="001D2DA2"/>
    <w:rsid w:val="001D5E26"/>
    <w:rsid w:val="001D64F6"/>
    <w:rsid w:val="001D7406"/>
    <w:rsid w:val="001D76E4"/>
    <w:rsid w:val="001D777B"/>
    <w:rsid w:val="001E002D"/>
    <w:rsid w:val="001E3431"/>
    <w:rsid w:val="001E449A"/>
    <w:rsid w:val="001E4EDD"/>
    <w:rsid w:val="001E5164"/>
    <w:rsid w:val="001E784D"/>
    <w:rsid w:val="001E7A7C"/>
    <w:rsid w:val="001E7E62"/>
    <w:rsid w:val="001F0641"/>
    <w:rsid w:val="001F474A"/>
    <w:rsid w:val="001F488F"/>
    <w:rsid w:val="001F5149"/>
    <w:rsid w:val="001F5B14"/>
    <w:rsid w:val="001F798A"/>
    <w:rsid w:val="00200F7E"/>
    <w:rsid w:val="00201C47"/>
    <w:rsid w:val="00204834"/>
    <w:rsid w:val="002054B9"/>
    <w:rsid w:val="00210C45"/>
    <w:rsid w:val="0021130B"/>
    <w:rsid w:val="002113FA"/>
    <w:rsid w:val="00213BC0"/>
    <w:rsid w:val="00215E00"/>
    <w:rsid w:val="00222880"/>
    <w:rsid w:val="00222B82"/>
    <w:rsid w:val="00223720"/>
    <w:rsid w:val="00224519"/>
    <w:rsid w:val="00224C73"/>
    <w:rsid w:val="00224F27"/>
    <w:rsid w:val="00225BDB"/>
    <w:rsid w:val="00230A5A"/>
    <w:rsid w:val="00233E6A"/>
    <w:rsid w:val="00234910"/>
    <w:rsid w:val="00236B9C"/>
    <w:rsid w:val="00241C69"/>
    <w:rsid w:val="00243AB4"/>
    <w:rsid w:val="00245302"/>
    <w:rsid w:val="00245D4E"/>
    <w:rsid w:val="002467E3"/>
    <w:rsid w:val="00250558"/>
    <w:rsid w:val="0025079B"/>
    <w:rsid w:val="00250A6F"/>
    <w:rsid w:val="00254A8F"/>
    <w:rsid w:val="00254E01"/>
    <w:rsid w:val="00254E04"/>
    <w:rsid w:val="00255412"/>
    <w:rsid w:val="00255D87"/>
    <w:rsid w:val="0025700F"/>
    <w:rsid w:val="00260281"/>
    <w:rsid w:val="002615A3"/>
    <w:rsid w:val="002633C7"/>
    <w:rsid w:val="00264B60"/>
    <w:rsid w:val="002650E8"/>
    <w:rsid w:val="00265E4A"/>
    <w:rsid w:val="0026602C"/>
    <w:rsid w:val="002666E9"/>
    <w:rsid w:val="0026689A"/>
    <w:rsid w:val="00267239"/>
    <w:rsid w:val="00267276"/>
    <w:rsid w:val="002673EF"/>
    <w:rsid w:val="0027060C"/>
    <w:rsid w:val="00272635"/>
    <w:rsid w:val="00272F56"/>
    <w:rsid w:val="00277326"/>
    <w:rsid w:val="0027762A"/>
    <w:rsid w:val="00277C09"/>
    <w:rsid w:val="0028007B"/>
    <w:rsid w:val="002821DE"/>
    <w:rsid w:val="002827EB"/>
    <w:rsid w:val="00283801"/>
    <w:rsid w:val="00284FAE"/>
    <w:rsid w:val="00285926"/>
    <w:rsid w:val="0028685D"/>
    <w:rsid w:val="00286C41"/>
    <w:rsid w:val="002902B9"/>
    <w:rsid w:val="002902BD"/>
    <w:rsid w:val="002926D3"/>
    <w:rsid w:val="0029411F"/>
    <w:rsid w:val="00294874"/>
    <w:rsid w:val="00295733"/>
    <w:rsid w:val="00295FD3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A7A7C"/>
    <w:rsid w:val="002A7F9E"/>
    <w:rsid w:val="002B28EA"/>
    <w:rsid w:val="002B374D"/>
    <w:rsid w:val="002B3DF7"/>
    <w:rsid w:val="002B3E20"/>
    <w:rsid w:val="002B42DE"/>
    <w:rsid w:val="002B6A15"/>
    <w:rsid w:val="002B71A2"/>
    <w:rsid w:val="002C06F1"/>
    <w:rsid w:val="002C0DF4"/>
    <w:rsid w:val="002C2C39"/>
    <w:rsid w:val="002C4951"/>
    <w:rsid w:val="002C59A1"/>
    <w:rsid w:val="002C7165"/>
    <w:rsid w:val="002C78DB"/>
    <w:rsid w:val="002D26C3"/>
    <w:rsid w:val="002D27C8"/>
    <w:rsid w:val="002D3445"/>
    <w:rsid w:val="002D5EB2"/>
    <w:rsid w:val="002D6D8F"/>
    <w:rsid w:val="002E1D4A"/>
    <w:rsid w:val="002E205B"/>
    <w:rsid w:val="002E2CCD"/>
    <w:rsid w:val="002E6694"/>
    <w:rsid w:val="002E6D7A"/>
    <w:rsid w:val="002F39B0"/>
    <w:rsid w:val="002F684E"/>
    <w:rsid w:val="002F69EE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D1"/>
    <w:rsid w:val="00320A38"/>
    <w:rsid w:val="003235BE"/>
    <w:rsid w:val="00323ED8"/>
    <w:rsid w:val="00326C84"/>
    <w:rsid w:val="00327092"/>
    <w:rsid w:val="003272A1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B07"/>
    <w:rsid w:val="0034232F"/>
    <w:rsid w:val="003442F6"/>
    <w:rsid w:val="00345E04"/>
    <w:rsid w:val="00347851"/>
    <w:rsid w:val="003506B9"/>
    <w:rsid w:val="0035117D"/>
    <w:rsid w:val="00354348"/>
    <w:rsid w:val="003555DA"/>
    <w:rsid w:val="00357DF8"/>
    <w:rsid w:val="00357F84"/>
    <w:rsid w:val="00360D22"/>
    <w:rsid w:val="00361051"/>
    <w:rsid w:val="00361432"/>
    <w:rsid w:val="00362D9C"/>
    <w:rsid w:val="0036775D"/>
    <w:rsid w:val="003702A1"/>
    <w:rsid w:val="003705C8"/>
    <w:rsid w:val="00371A9B"/>
    <w:rsid w:val="00374BCB"/>
    <w:rsid w:val="00374F30"/>
    <w:rsid w:val="00376D36"/>
    <w:rsid w:val="003770FE"/>
    <w:rsid w:val="003809AC"/>
    <w:rsid w:val="003813CB"/>
    <w:rsid w:val="0038145C"/>
    <w:rsid w:val="00381564"/>
    <w:rsid w:val="00382741"/>
    <w:rsid w:val="00387171"/>
    <w:rsid w:val="00391B48"/>
    <w:rsid w:val="003935A5"/>
    <w:rsid w:val="00394051"/>
    <w:rsid w:val="003952B7"/>
    <w:rsid w:val="00396F0C"/>
    <w:rsid w:val="00397F3C"/>
    <w:rsid w:val="003A1D32"/>
    <w:rsid w:val="003A2765"/>
    <w:rsid w:val="003A2D3E"/>
    <w:rsid w:val="003A2DEA"/>
    <w:rsid w:val="003A3AE8"/>
    <w:rsid w:val="003A64E9"/>
    <w:rsid w:val="003A6D92"/>
    <w:rsid w:val="003B38E5"/>
    <w:rsid w:val="003B699B"/>
    <w:rsid w:val="003C065C"/>
    <w:rsid w:val="003C16B3"/>
    <w:rsid w:val="003C28CA"/>
    <w:rsid w:val="003C58D0"/>
    <w:rsid w:val="003C7B49"/>
    <w:rsid w:val="003D001D"/>
    <w:rsid w:val="003D227E"/>
    <w:rsid w:val="003D2408"/>
    <w:rsid w:val="003D2C11"/>
    <w:rsid w:val="003D30E8"/>
    <w:rsid w:val="003D6707"/>
    <w:rsid w:val="003D70C1"/>
    <w:rsid w:val="003E06C3"/>
    <w:rsid w:val="003E19D4"/>
    <w:rsid w:val="003E1B87"/>
    <w:rsid w:val="003E1D3C"/>
    <w:rsid w:val="003E23FD"/>
    <w:rsid w:val="003E3425"/>
    <w:rsid w:val="003E4345"/>
    <w:rsid w:val="003E4EA7"/>
    <w:rsid w:val="003E5DA7"/>
    <w:rsid w:val="003E7CB1"/>
    <w:rsid w:val="003F5D27"/>
    <w:rsid w:val="00403228"/>
    <w:rsid w:val="0040334B"/>
    <w:rsid w:val="00403958"/>
    <w:rsid w:val="00404097"/>
    <w:rsid w:val="00407E3A"/>
    <w:rsid w:val="00410750"/>
    <w:rsid w:val="004107F2"/>
    <w:rsid w:val="004111AA"/>
    <w:rsid w:val="004144E5"/>
    <w:rsid w:val="00414D18"/>
    <w:rsid w:val="00415775"/>
    <w:rsid w:val="00415D96"/>
    <w:rsid w:val="00416D19"/>
    <w:rsid w:val="004171F8"/>
    <w:rsid w:val="0041721B"/>
    <w:rsid w:val="00420CFB"/>
    <w:rsid w:val="00423B11"/>
    <w:rsid w:val="0042418E"/>
    <w:rsid w:val="00426093"/>
    <w:rsid w:val="004269F5"/>
    <w:rsid w:val="004327FF"/>
    <w:rsid w:val="004334B3"/>
    <w:rsid w:val="00436567"/>
    <w:rsid w:val="004368FB"/>
    <w:rsid w:val="00437670"/>
    <w:rsid w:val="0044037C"/>
    <w:rsid w:val="00441531"/>
    <w:rsid w:val="004438B4"/>
    <w:rsid w:val="00445044"/>
    <w:rsid w:val="004519B5"/>
    <w:rsid w:val="0045377F"/>
    <w:rsid w:val="0045518F"/>
    <w:rsid w:val="004575F8"/>
    <w:rsid w:val="00460A14"/>
    <w:rsid w:val="00461C92"/>
    <w:rsid w:val="004626ED"/>
    <w:rsid w:val="00463EA2"/>
    <w:rsid w:val="00472639"/>
    <w:rsid w:val="00476604"/>
    <w:rsid w:val="00476B8B"/>
    <w:rsid w:val="00477470"/>
    <w:rsid w:val="004806BD"/>
    <w:rsid w:val="00481C0A"/>
    <w:rsid w:val="00482887"/>
    <w:rsid w:val="00483918"/>
    <w:rsid w:val="00483FB5"/>
    <w:rsid w:val="0048460F"/>
    <w:rsid w:val="00484DA9"/>
    <w:rsid w:val="00485790"/>
    <w:rsid w:val="00485C7E"/>
    <w:rsid w:val="004869E3"/>
    <w:rsid w:val="00490B31"/>
    <w:rsid w:val="00491895"/>
    <w:rsid w:val="00491E26"/>
    <w:rsid w:val="004930FA"/>
    <w:rsid w:val="00493503"/>
    <w:rsid w:val="00494A39"/>
    <w:rsid w:val="004958F5"/>
    <w:rsid w:val="00495A80"/>
    <w:rsid w:val="00495CD3"/>
    <w:rsid w:val="00497AD2"/>
    <w:rsid w:val="004A1B7D"/>
    <w:rsid w:val="004A3EDE"/>
    <w:rsid w:val="004A4047"/>
    <w:rsid w:val="004A4FB6"/>
    <w:rsid w:val="004A5719"/>
    <w:rsid w:val="004A6A94"/>
    <w:rsid w:val="004A7ED5"/>
    <w:rsid w:val="004B1D22"/>
    <w:rsid w:val="004B2AD0"/>
    <w:rsid w:val="004B3BC6"/>
    <w:rsid w:val="004B3EE6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5ABF"/>
    <w:rsid w:val="004C77ED"/>
    <w:rsid w:val="004C7A79"/>
    <w:rsid w:val="004D1174"/>
    <w:rsid w:val="004D14F5"/>
    <w:rsid w:val="004D437E"/>
    <w:rsid w:val="004D4B1D"/>
    <w:rsid w:val="004D4B42"/>
    <w:rsid w:val="004D5579"/>
    <w:rsid w:val="004D7022"/>
    <w:rsid w:val="004D79EF"/>
    <w:rsid w:val="004E15CC"/>
    <w:rsid w:val="004E1FE1"/>
    <w:rsid w:val="004E3A4D"/>
    <w:rsid w:val="004E5359"/>
    <w:rsid w:val="004F0BCE"/>
    <w:rsid w:val="004F4A65"/>
    <w:rsid w:val="004F4FED"/>
    <w:rsid w:val="004F74AC"/>
    <w:rsid w:val="0050063C"/>
    <w:rsid w:val="00500A82"/>
    <w:rsid w:val="005020A7"/>
    <w:rsid w:val="00503892"/>
    <w:rsid w:val="00505863"/>
    <w:rsid w:val="005058DE"/>
    <w:rsid w:val="00506B4A"/>
    <w:rsid w:val="00511017"/>
    <w:rsid w:val="00511DD4"/>
    <w:rsid w:val="0051257D"/>
    <w:rsid w:val="00512F8E"/>
    <w:rsid w:val="005177AF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684E"/>
    <w:rsid w:val="005374DA"/>
    <w:rsid w:val="00537DDA"/>
    <w:rsid w:val="005401FC"/>
    <w:rsid w:val="005424BF"/>
    <w:rsid w:val="005432F4"/>
    <w:rsid w:val="0054377A"/>
    <w:rsid w:val="0054544D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57FB9"/>
    <w:rsid w:val="00563350"/>
    <w:rsid w:val="005655E2"/>
    <w:rsid w:val="00567E4F"/>
    <w:rsid w:val="00570E3E"/>
    <w:rsid w:val="00572956"/>
    <w:rsid w:val="00572EC9"/>
    <w:rsid w:val="00573A6B"/>
    <w:rsid w:val="00574662"/>
    <w:rsid w:val="00574F53"/>
    <w:rsid w:val="00575D26"/>
    <w:rsid w:val="0057664E"/>
    <w:rsid w:val="005773F6"/>
    <w:rsid w:val="00580E6A"/>
    <w:rsid w:val="005821A7"/>
    <w:rsid w:val="005844A5"/>
    <w:rsid w:val="005859A1"/>
    <w:rsid w:val="00586450"/>
    <w:rsid w:val="00594A59"/>
    <w:rsid w:val="00594DF8"/>
    <w:rsid w:val="0059702E"/>
    <w:rsid w:val="00597E10"/>
    <w:rsid w:val="005A096C"/>
    <w:rsid w:val="005A0B62"/>
    <w:rsid w:val="005A127E"/>
    <w:rsid w:val="005A1654"/>
    <w:rsid w:val="005A363A"/>
    <w:rsid w:val="005A5C89"/>
    <w:rsid w:val="005A5CA5"/>
    <w:rsid w:val="005A6243"/>
    <w:rsid w:val="005A62F7"/>
    <w:rsid w:val="005A7D9E"/>
    <w:rsid w:val="005A7E6E"/>
    <w:rsid w:val="005B007D"/>
    <w:rsid w:val="005B0E4A"/>
    <w:rsid w:val="005B2E0D"/>
    <w:rsid w:val="005B33E8"/>
    <w:rsid w:val="005B37D1"/>
    <w:rsid w:val="005B3E19"/>
    <w:rsid w:val="005B5424"/>
    <w:rsid w:val="005B6C74"/>
    <w:rsid w:val="005B6CE8"/>
    <w:rsid w:val="005B6FC4"/>
    <w:rsid w:val="005B7211"/>
    <w:rsid w:val="005B7521"/>
    <w:rsid w:val="005C0514"/>
    <w:rsid w:val="005C1108"/>
    <w:rsid w:val="005C1156"/>
    <w:rsid w:val="005C1485"/>
    <w:rsid w:val="005C435D"/>
    <w:rsid w:val="005D1219"/>
    <w:rsid w:val="005D1582"/>
    <w:rsid w:val="005D3830"/>
    <w:rsid w:val="005D5B31"/>
    <w:rsid w:val="005D60D2"/>
    <w:rsid w:val="005D6461"/>
    <w:rsid w:val="005D66C8"/>
    <w:rsid w:val="005D698A"/>
    <w:rsid w:val="005E03B9"/>
    <w:rsid w:val="005E042F"/>
    <w:rsid w:val="005E12D3"/>
    <w:rsid w:val="005E138A"/>
    <w:rsid w:val="005E3C5B"/>
    <w:rsid w:val="005E434A"/>
    <w:rsid w:val="005E594D"/>
    <w:rsid w:val="005E5B32"/>
    <w:rsid w:val="005E6796"/>
    <w:rsid w:val="005F10F0"/>
    <w:rsid w:val="005F3BEE"/>
    <w:rsid w:val="005F5AF5"/>
    <w:rsid w:val="00600D8F"/>
    <w:rsid w:val="0060326F"/>
    <w:rsid w:val="0060343A"/>
    <w:rsid w:val="006056B6"/>
    <w:rsid w:val="006068FE"/>
    <w:rsid w:val="006100E4"/>
    <w:rsid w:val="0061036C"/>
    <w:rsid w:val="00610463"/>
    <w:rsid w:val="00611F43"/>
    <w:rsid w:val="0061380B"/>
    <w:rsid w:val="00614ADE"/>
    <w:rsid w:val="0061547C"/>
    <w:rsid w:val="006171AA"/>
    <w:rsid w:val="00623906"/>
    <w:rsid w:val="00624674"/>
    <w:rsid w:val="006250BB"/>
    <w:rsid w:val="00626199"/>
    <w:rsid w:val="00630665"/>
    <w:rsid w:val="00632BA3"/>
    <w:rsid w:val="00632DF1"/>
    <w:rsid w:val="00633214"/>
    <w:rsid w:val="00634611"/>
    <w:rsid w:val="006412C7"/>
    <w:rsid w:val="006419B6"/>
    <w:rsid w:val="00641ABB"/>
    <w:rsid w:val="00641EB8"/>
    <w:rsid w:val="00644A7A"/>
    <w:rsid w:val="0064585A"/>
    <w:rsid w:val="006459C1"/>
    <w:rsid w:val="006464F7"/>
    <w:rsid w:val="0064704F"/>
    <w:rsid w:val="00647376"/>
    <w:rsid w:val="0064773E"/>
    <w:rsid w:val="006501E9"/>
    <w:rsid w:val="00650A01"/>
    <w:rsid w:val="0065156A"/>
    <w:rsid w:val="00651B67"/>
    <w:rsid w:val="00654A67"/>
    <w:rsid w:val="0065548F"/>
    <w:rsid w:val="006564F3"/>
    <w:rsid w:val="00660D4E"/>
    <w:rsid w:val="00661D7D"/>
    <w:rsid w:val="006629D2"/>
    <w:rsid w:val="006638FD"/>
    <w:rsid w:val="00665A76"/>
    <w:rsid w:val="00665F6B"/>
    <w:rsid w:val="00666BFC"/>
    <w:rsid w:val="00672EAE"/>
    <w:rsid w:val="0067330B"/>
    <w:rsid w:val="00673B49"/>
    <w:rsid w:val="006825E8"/>
    <w:rsid w:val="006837F7"/>
    <w:rsid w:val="00685836"/>
    <w:rsid w:val="0068670A"/>
    <w:rsid w:val="00686F52"/>
    <w:rsid w:val="0069118A"/>
    <w:rsid w:val="00691679"/>
    <w:rsid w:val="00691E0A"/>
    <w:rsid w:val="00693309"/>
    <w:rsid w:val="00693A58"/>
    <w:rsid w:val="00697ECE"/>
    <w:rsid w:val="006A0EE0"/>
    <w:rsid w:val="006A3371"/>
    <w:rsid w:val="006A3E02"/>
    <w:rsid w:val="006A42B0"/>
    <w:rsid w:val="006A4C07"/>
    <w:rsid w:val="006A61D6"/>
    <w:rsid w:val="006B3EE9"/>
    <w:rsid w:val="006B6898"/>
    <w:rsid w:val="006B6F0D"/>
    <w:rsid w:val="006C1F9F"/>
    <w:rsid w:val="006C31BF"/>
    <w:rsid w:val="006C3CB9"/>
    <w:rsid w:val="006C5113"/>
    <w:rsid w:val="006C51EE"/>
    <w:rsid w:val="006C6B19"/>
    <w:rsid w:val="006D003B"/>
    <w:rsid w:val="006D0440"/>
    <w:rsid w:val="006D117A"/>
    <w:rsid w:val="006D1C74"/>
    <w:rsid w:val="006D2F14"/>
    <w:rsid w:val="006D4242"/>
    <w:rsid w:val="006D4716"/>
    <w:rsid w:val="006D485C"/>
    <w:rsid w:val="006D4B74"/>
    <w:rsid w:val="006D62C4"/>
    <w:rsid w:val="006D7613"/>
    <w:rsid w:val="006E3F58"/>
    <w:rsid w:val="006E4FC7"/>
    <w:rsid w:val="006E7AC3"/>
    <w:rsid w:val="006F0AE3"/>
    <w:rsid w:val="006F4121"/>
    <w:rsid w:val="006F5DFA"/>
    <w:rsid w:val="006F6471"/>
    <w:rsid w:val="006F74DB"/>
    <w:rsid w:val="0070189D"/>
    <w:rsid w:val="00701B92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3E64"/>
    <w:rsid w:val="007140AD"/>
    <w:rsid w:val="00714577"/>
    <w:rsid w:val="00716AE3"/>
    <w:rsid w:val="007170A7"/>
    <w:rsid w:val="007246DC"/>
    <w:rsid w:val="00724D13"/>
    <w:rsid w:val="00726AC8"/>
    <w:rsid w:val="00727935"/>
    <w:rsid w:val="00727B63"/>
    <w:rsid w:val="00733454"/>
    <w:rsid w:val="0073464C"/>
    <w:rsid w:val="007361EB"/>
    <w:rsid w:val="0073642E"/>
    <w:rsid w:val="007378C1"/>
    <w:rsid w:val="007405B9"/>
    <w:rsid w:val="00740614"/>
    <w:rsid w:val="00742FD2"/>
    <w:rsid w:val="00747CA4"/>
    <w:rsid w:val="00752CD9"/>
    <w:rsid w:val="00752E11"/>
    <w:rsid w:val="00752ECE"/>
    <w:rsid w:val="00753E2B"/>
    <w:rsid w:val="0075451D"/>
    <w:rsid w:val="00755608"/>
    <w:rsid w:val="00757B95"/>
    <w:rsid w:val="00757F4C"/>
    <w:rsid w:val="007608F8"/>
    <w:rsid w:val="00762D87"/>
    <w:rsid w:val="00763F6F"/>
    <w:rsid w:val="00765EAF"/>
    <w:rsid w:val="007679FA"/>
    <w:rsid w:val="00767C3D"/>
    <w:rsid w:val="0077112C"/>
    <w:rsid w:val="00771333"/>
    <w:rsid w:val="00773C9E"/>
    <w:rsid w:val="007747CA"/>
    <w:rsid w:val="007750AE"/>
    <w:rsid w:val="00776CCC"/>
    <w:rsid w:val="00784721"/>
    <w:rsid w:val="00784861"/>
    <w:rsid w:val="00785343"/>
    <w:rsid w:val="0079082D"/>
    <w:rsid w:val="00790EBE"/>
    <w:rsid w:val="00790F4C"/>
    <w:rsid w:val="007945CA"/>
    <w:rsid w:val="007957EC"/>
    <w:rsid w:val="00795B84"/>
    <w:rsid w:val="00796A1C"/>
    <w:rsid w:val="007A1D93"/>
    <w:rsid w:val="007A2DFC"/>
    <w:rsid w:val="007A4510"/>
    <w:rsid w:val="007A7BC0"/>
    <w:rsid w:val="007B0E7D"/>
    <w:rsid w:val="007B1FD2"/>
    <w:rsid w:val="007B407B"/>
    <w:rsid w:val="007B69F9"/>
    <w:rsid w:val="007B788B"/>
    <w:rsid w:val="007C0362"/>
    <w:rsid w:val="007C1288"/>
    <w:rsid w:val="007C13ED"/>
    <w:rsid w:val="007C190F"/>
    <w:rsid w:val="007C1AD4"/>
    <w:rsid w:val="007C3F9A"/>
    <w:rsid w:val="007C48CF"/>
    <w:rsid w:val="007C7502"/>
    <w:rsid w:val="007D0170"/>
    <w:rsid w:val="007D34E5"/>
    <w:rsid w:val="007D4484"/>
    <w:rsid w:val="007D6997"/>
    <w:rsid w:val="007D7540"/>
    <w:rsid w:val="007E5D53"/>
    <w:rsid w:val="007E7B34"/>
    <w:rsid w:val="007E7C1E"/>
    <w:rsid w:val="007F06CC"/>
    <w:rsid w:val="007F22A2"/>
    <w:rsid w:val="007F26C3"/>
    <w:rsid w:val="007F2EA1"/>
    <w:rsid w:val="007F3603"/>
    <w:rsid w:val="007F56B4"/>
    <w:rsid w:val="007F7E55"/>
    <w:rsid w:val="00800A35"/>
    <w:rsid w:val="00800B03"/>
    <w:rsid w:val="008019EC"/>
    <w:rsid w:val="0080467E"/>
    <w:rsid w:val="008056E4"/>
    <w:rsid w:val="00805DF1"/>
    <w:rsid w:val="00807C34"/>
    <w:rsid w:val="00811820"/>
    <w:rsid w:val="00811871"/>
    <w:rsid w:val="00816C5B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CE5"/>
    <w:rsid w:val="00836ECF"/>
    <w:rsid w:val="0084233A"/>
    <w:rsid w:val="00843F9B"/>
    <w:rsid w:val="0084597F"/>
    <w:rsid w:val="00853CDB"/>
    <w:rsid w:val="008564EF"/>
    <w:rsid w:val="00856770"/>
    <w:rsid w:val="00857DB7"/>
    <w:rsid w:val="008602EE"/>
    <w:rsid w:val="00861A26"/>
    <w:rsid w:val="0086200A"/>
    <w:rsid w:val="00862914"/>
    <w:rsid w:val="00863BE6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B3A"/>
    <w:rsid w:val="00873EEF"/>
    <w:rsid w:val="008762E9"/>
    <w:rsid w:val="00880681"/>
    <w:rsid w:val="00882725"/>
    <w:rsid w:val="00883944"/>
    <w:rsid w:val="00883953"/>
    <w:rsid w:val="00883E57"/>
    <w:rsid w:val="008840EC"/>
    <w:rsid w:val="00890CD9"/>
    <w:rsid w:val="00892165"/>
    <w:rsid w:val="008929E9"/>
    <w:rsid w:val="00894ABD"/>
    <w:rsid w:val="00894E2B"/>
    <w:rsid w:val="008957FA"/>
    <w:rsid w:val="008A16D0"/>
    <w:rsid w:val="008A38A0"/>
    <w:rsid w:val="008A4153"/>
    <w:rsid w:val="008A49BF"/>
    <w:rsid w:val="008A70BD"/>
    <w:rsid w:val="008A7EAC"/>
    <w:rsid w:val="008B152C"/>
    <w:rsid w:val="008B3641"/>
    <w:rsid w:val="008B3C27"/>
    <w:rsid w:val="008B3D0C"/>
    <w:rsid w:val="008B563F"/>
    <w:rsid w:val="008B57EC"/>
    <w:rsid w:val="008B5CA0"/>
    <w:rsid w:val="008B6440"/>
    <w:rsid w:val="008C0B20"/>
    <w:rsid w:val="008C13CB"/>
    <w:rsid w:val="008C1D39"/>
    <w:rsid w:val="008C3383"/>
    <w:rsid w:val="008C560C"/>
    <w:rsid w:val="008C598B"/>
    <w:rsid w:val="008C5CA7"/>
    <w:rsid w:val="008D19C2"/>
    <w:rsid w:val="008D1ADA"/>
    <w:rsid w:val="008D1D4E"/>
    <w:rsid w:val="008D2E34"/>
    <w:rsid w:val="008D4477"/>
    <w:rsid w:val="008D44EB"/>
    <w:rsid w:val="008D5C26"/>
    <w:rsid w:val="008D65B2"/>
    <w:rsid w:val="008D6E6C"/>
    <w:rsid w:val="008E0306"/>
    <w:rsid w:val="008E0FE6"/>
    <w:rsid w:val="008E2F78"/>
    <w:rsid w:val="008E3B48"/>
    <w:rsid w:val="008E40E4"/>
    <w:rsid w:val="008E6663"/>
    <w:rsid w:val="008E7909"/>
    <w:rsid w:val="008F04A8"/>
    <w:rsid w:val="008F2378"/>
    <w:rsid w:val="008F2483"/>
    <w:rsid w:val="008F2D26"/>
    <w:rsid w:val="008F6340"/>
    <w:rsid w:val="008F641A"/>
    <w:rsid w:val="00900245"/>
    <w:rsid w:val="009013F7"/>
    <w:rsid w:val="00903C0D"/>
    <w:rsid w:val="009049F7"/>
    <w:rsid w:val="00904BE7"/>
    <w:rsid w:val="00904FA2"/>
    <w:rsid w:val="009109EE"/>
    <w:rsid w:val="00911BA9"/>
    <w:rsid w:val="0091292B"/>
    <w:rsid w:val="0091346A"/>
    <w:rsid w:val="00914851"/>
    <w:rsid w:val="00914DE0"/>
    <w:rsid w:val="00916858"/>
    <w:rsid w:val="00916CA2"/>
    <w:rsid w:val="00917734"/>
    <w:rsid w:val="00917A8A"/>
    <w:rsid w:val="009215F2"/>
    <w:rsid w:val="00921713"/>
    <w:rsid w:val="0092394B"/>
    <w:rsid w:val="009244B9"/>
    <w:rsid w:val="009244BC"/>
    <w:rsid w:val="00925032"/>
    <w:rsid w:val="00925045"/>
    <w:rsid w:val="00930749"/>
    <w:rsid w:val="00930AF0"/>
    <w:rsid w:val="009319F4"/>
    <w:rsid w:val="009354E1"/>
    <w:rsid w:val="009368D4"/>
    <w:rsid w:val="009375D5"/>
    <w:rsid w:val="00937D78"/>
    <w:rsid w:val="00941850"/>
    <w:rsid w:val="00941C3E"/>
    <w:rsid w:val="00942180"/>
    <w:rsid w:val="00943930"/>
    <w:rsid w:val="009442FB"/>
    <w:rsid w:val="0094747B"/>
    <w:rsid w:val="00947886"/>
    <w:rsid w:val="00947CE6"/>
    <w:rsid w:val="00951515"/>
    <w:rsid w:val="00951E0D"/>
    <w:rsid w:val="009521DC"/>
    <w:rsid w:val="009526F3"/>
    <w:rsid w:val="009527B0"/>
    <w:rsid w:val="00952F5B"/>
    <w:rsid w:val="009542C7"/>
    <w:rsid w:val="00961730"/>
    <w:rsid w:val="0096701B"/>
    <w:rsid w:val="00972C35"/>
    <w:rsid w:val="009764AC"/>
    <w:rsid w:val="00976B2A"/>
    <w:rsid w:val="0098039F"/>
    <w:rsid w:val="00980614"/>
    <w:rsid w:val="00981923"/>
    <w:rsid w:val="009838F9"/>
    <w:rsid w:val="00990B0B"/>
    <w:rsid w:val="00991A01"/>
    <w:rsid w:val="0099235C"/>
    <w:rsid w:val="00992457"/>
    <w:rsid w:val="00992DE3"/>
    <w:rsid w:val="00993C67"/>
    <w:rsid w:val="0099644E"/>
    <w:rsid w:val="0099770E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91C"/>
    <w:rsid w:val="009B3E24"/>
    <w:rsid w:val="009B4DD4"/>
    <w:rsid w:val="009B6BEF"/>
    <w:rsid w:val="009B763C"/>
    <w:rsid w:val="009B7723"/>
    <w:rsid w:val="009C0445"/>
    <w:rsid w:val="009C1296"/>
    <w:rsid w:val="009C2415"/>
    <w:rsid w:val="009C285D"/>
    <w:rsid w:val="009C345B"/>
    <w:rsid w:val="009C4051"/>
    <w:rsid w:val="009C7E2E"/>
    <w:rsid w:val="009D0648"/>
    <w:rsid w:val="009D0E6D"/>
    <w:rsid w:val="009D3D38"/>
    <w:rsid w:val="009D5152"/>
    <w:rsid w:val="009D544D"/>
    <w:rsid w:val="009D7042"/>
    <w:rsid w:val="009D7B24"/>
    <w:rsid w:val="009E2861"/>
    <w:rsid w:val="009E409C"/>
    <w:rsid w:val="009E4B27"/>
    <w:rsid w:val="009E787E"/>
    <w:rsid w:val="009F029F"/>
    <w:rsid w:val="009F07A2"/>
    <w:rsid w:val="009F100F"/>
    <w:rsid w:val="009F1805"/>
    <w:rsid w:val="009F4388"/>
    <w:rsid w:val="009F4C0E"/>
    <w:rsid w:val="009F5D11"/>
    <w:rsid w:val="009F5F26"/>
    <w:rsid w:val="009F62C5"/>
    <w:rsid w:val="00A00828"/>
    <w:rsid w:val="00A00A44"/>
    <w:rsid w:val="00A00A48"/>
    <w:rsid w:val="00A011CA"/>
    <w:rsid w:val="00A04888"/>
    <w:rsid w:val="00A06A83"/>
    <w:rsid w:val="00A06C29"/>
    <w:rsid w:val="00A13339"/>
    <w:rsid w:val="00A15A04"/>
    <w:rsid w:val="00A16D5B"/>
    <w:rsid w:val="00A16E60"/>
    <w:rsid w:val="00A17B57"/>
    <w:rsid w:val="00A17DAE"/>
    <w:rsid w:val="00A21616"/>
    <w:rsid w:val="00A22936"/>
    <w:rsid w:val="00A230B4"/>
    <w:rsid w:val="00A230E9"/>
    <w:rsid w:val="00A245AE"/>
    <w:rsid w:val="00A276F8"/>
    <w:rsid w:val="00A2791F"/>
    <w:rsid w:val="00A27FD5"/>
    <w:rsid w:val="00A30136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55AF"/>
    <w:rsid w:val="00A50429"/>
    <w:rsid w:val="00A5102B"/>
    <w:rsid w:val="00A511EE"/>
    <w:rsid w:val="00A5245F"/>
    <w:rsid w:val="00A53619"/>
    <w:rsid w:val="00A53814"/>
    <w:rsid w:val="00A54ECD"/>
    <w:rsid w:val="00A55782"/>
    <w:rsid w:val="00A5640F"/>
    <w:rsid w:val="00A5641F"/>
    <w:rsid w:val="00A56AF9"/>
    <w:rsid w:val="00A57B79"/>
    <w:rsid w:val="00A6046E"/>
    <w:rsid w:val="00A60E6E"/>
    <w:rsid w:val="00A613C6"/>
    <w:rsid w:val="00A614A6"/>
    <w:rsid w:val="00A62D70"/>
    <w:rsid w:val="00A6399E"/>
    <w:rsid w:val="00A65D68"/>
    <w:rsid w:val="00A671C2"/>
    <w:rsid w:val="00A67ACA"/>
    <w:rsid w:val="00A723FF"/>
    <w:rsid w:val="00A729D2"/>
    <w:rsid w:val="00A72C1E"/>
    <w:rsid w:val="00A8380C"/>
    <w:rsid w:val="00A83AB4"/>
    <w:rsid w:val="00A86687"/>
    <w:rsid w:val="00A87A71"/>
    <w:rsid w:val="00A87AD8"/>
    <w:rsid w:val="00A907CB"/>
    <w:rsid w:val="00A939C6"/>
    <w:rsid w:val="00A93C61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439"/>
    <w:rsid w:val="00AB1A27"/>
    <w:rsid w:val="00AB50EF"/>
    <w:rsid w:val="00AB5B68"/>
    <w:rsid w:val="00AB6BC2"/>
    <w:rsid w:val="00AB73A8"/>
    <w:rsid w:val="00AC047D"/>
    <w:rsid w:val="00AC2DAE"/>
    <w:rsid w:val="00AD08B6"/>
    <w:rsid w:val="00AD0D7E"/>
    <w:rsid w:val="00AD4ADD"/>
    <w:rsid w:val="00AD515A"/>
    <w:rsid w:val="00AD51EF"/>
    <w:rsid w:val="00AD5746"/>
    <w:rsid w:val="00AD5C74"/>
    <w:rsid w:val="00AD6458"/>
    <w:rsid w:val="00AD6FA1"/>
    <w:rsid w:val="00AE1074"/>
    <w:rsid w:val="00AE73B8"/>
    <w:rsid w:val="00AF17BE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BA7"/>
    <w:rsid w:val="00B13218"/>
    <w:rsid w:val="00B133A1"/>
    <w:rsid w:val="00B2190E"/>
    <w:rsid w:val="00B21BE6"/>
    <w:rsid w:val="00B23454"/>
    <w:rsid w:val="00B30ABB"/>
    <w:rsid w:val="00B31113"/>
    <w:rsid w:val="00B33228"/>
    <w:rsid w:val="00B34F18"/>
    <w:rsid w:val="00B3782F"/>
    <w:rsid w:val="00B409EA"/>
    <w:rsid w:val="00B41066"/>
    <w:rsid w:val="00B42085"/>
    <w:rsid w:val="00B42834"/>
    <w:rsid w:val="00B434A8"/>
    <w:rsid w:val="00B437A7"/>
    <w:rsid w:val="00B43A96"/>
    <w:rsid w:val="00B4472D"/>
    <w:rsid w:val="00B44D98"/>
    <w:rsid w:val="00B4526A"/>
    <w:rsid w:val="00B463F9"/>
    <w:rsid w:val="00B469EB"/>
    <w:rsid w:val="00B51CA4"/>
    <w:rsid w:val="00B526A8"/>
    <w:rsid w:val="00B55F0E"/>
    <w:rsid w:val="00B57A89"/>
    <w:rsid w:val="00B60E25"/>
    <w:rsid w:val="00B61F76"/>
    <w:rsid w:val="00B62694"/>
    <w:rsid w:val="00B646B7"/>
    <w:rsid w:val="00B6584F"/>
    <w:rsid w:val="00B65A7C"/>
    <w:rsid w:val="00B66297"/>
    <w:rsid w:val="00B6669E"/>
    <w:rsid w:val="00B67126"/>
    <w:rsid w:val="00B7086F"/>
    <w:rsid w:val="00B74167"/>
    <w:rsid w:val="00B7465F"/>
    <w:rsid w:val="00B74F95"/>
    <w:rsid w:val="00B76132"/>
    <w:rsid w:val="00B77013"/>
    <w:rsid w:val="00B77025"/>
    <w:rsid w:val="00B826B8"/>
    <w:rsid w:val="00B84349"/>
    <w:rsid w:val="00B84E9C"/>
    <w:rsid w:val="00B85389"/>
    <w:rsid w:val="00B8566E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A54C2"/>
    <w:rsid w:val="00BB44A1"/>
    <w:rsid w:val="00BB550A"/>
    <w:rsid w:val="00BB5F4F"/>
    <w:rsid w:val="00BB61C5"/>
    <w:rsid w:val="00BB6F22"/>
    <w:rsid w:val="00BB6FC7"/>
    <w:rsid w:val="00BC107C"/>
    <w:rsid w:val="00BC243D"/>
    <w:rsid w:val="00BC28F9"/>
    <w:rsid w:val="00BC53A7"/>
    <w:rsid w:val="00BC617F"/>
    <w:rsid w:val="00BD0C06"/>
    <w:rsid w:val="00BD6742"/>
    <w:rsid w:val="00BD6F3F"/>
    <w:rsid w:val="00BE0FC8"/>
    <w:rsid w:val="00BE24DC"/>
    <w:rsid w:val="00BE3136"/>
    <w:rsid w:val="00BE5498"/>
    <w:rsid w:val="00BE6ACC"/>
    <w:rsid w:val="00BE6DAD"/>
    <w:rsid w:val="00BE7CE0"/>
    <w:rsid w:val="00BF0BBB"/>
    <w:rsid w:val="00BF276A"/>
    <w:rsid w:val="00BF30B3"/>
    <w:rsid w:val="00BF4C58"/>
    <w:rsid w:val="00BF4FCF"/>
    <w:rsid w:val="00BF60B6"/>
    <w:rsid w:val="00BF622C"/>
    <w:rsid w:val="00BF75BC"/>
    <w:rsid w:val="00C01C81"/>
    <w:rsid w:val="00C01FEF"/>
    <w:rsid w:val="00C03CFD"/>
    <w:rsid w:val="00C10B44"/>
    <w:rsid w:val="00C15DFE"/>
    <w:rsid w:val="00C17DCC"/>
    <w:rsid w:val="00C22894"/>
    <w:rsid w:val="00C23AC9"/>
    <w:rsid w:val="00C23C0D"/>
    <w:rsid w:val="00C24F2B"/>
    <w:rsid w:val="00C31CAC"/>
    <w:rsid w:val="00C31D95"/>
    <w:rsid w:val="00C33861"/>
    <w:rsid w:val="00C33AC4"/>
    <w:rsid w:val="00C355A3"/>
    <w:rsid w:val="00C360DC"/>
    <w:rsid w:val="00C36E67"/>
    <w:rsid w:val="00C4381A"/>
    <w:rsid w:val="00C45B9D"/>
    <w:rsid w:val="00C6636A"/>
    <w:rsid w:val="00C673B4"/>
    <w:rsid w:val="00C7012A"/>
    <w:rsid w:val="00C70F40"/>
    <w:rsid w:val="00C72474"/>
    <w:rsid w:val="00C7287B"/>
    <w:rsid w:val="00C728E1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6DAE"/>
    <w:rsid w:val="00C9720A"/>
    <w:rsid w:val="00CA0FA5"/>
    <w:rsid w:val="00CA23E6"/>
    <w:rsid w:val="00CA284C"/>
    <w:rsid w:val="00CA29E8"/>
    <w:rsid w:val="00CA3272"/>
    <w:rsid w:val="00CA3642"/>
    <w:rsid w:val="00CA6329"/>
    <w:rsid w:val="00CB0577"/>
    <w:rsid w:val="00CB0668"/>
    <w:rsid w:val="00CB096F"/>
    <w:rsid w:val="00CB0DF2"/>
    <w:rsid w:val="00CB187C"/>
    <w:rsid w:val="00CB286F"/>
    <w:rsid w:val="00CB3993"/>
    <w:rsid w:val="00CB725A"/>
    <w:rsid w:val="00CB7464"/>
    <w:rsid w:val="00CC0DC0"/>
    <w:rsid w:val="00CC262B"/>
    <w:rsid w:val="00CC34B8"/>
    <w:rsid w:val="00CC558D"/>
    <w:rsid w:val="00CD16AB"/>
    <w:rsid w:val="00CE176D"/>
    <w:rsid w:val="00CE1D83"/>
    <w:rsid w:val="00CE309D"/>
    <w:rsid w:val="00CE38F3"/>
    <w:rsid w:val="00CE41E1"/>
    <w:rsid w:val="00CE4BF3"/>
    <w:rsid w:val="00CE569C"/>
    <w:rsid w:val="00CE6A49"/>
    <w:rsid w:val="00CE732C"/>
    <w:rsid w:val="00CE7B23"/>
    <w:rsid w:val="00CF05FA"/>
    <w:rsid w:val="00CF3689"/>
    <w:rsid w:val="00CF656F"/>
    <w:rsid w:val="00CF6B90"/>
    <w:rsid w:val="00D0324E"/>
    <w:rsid w:val="00D03DD2"/>
    <w:rsid w:val="00D04857"/>
    <w:rsid w:val="00D05642"/>
    <w:rsid w:val="00D05BC6"/>
    <w:rsid w:val="00D1027A"/>
    <w:rsid w:val="00D102CF"/>
    <w:rsid w:val="00D12F62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27C9"/>
    <w:rsid w:val="00D23C6F"/>
    <w:rsid w:val="00D24106"/>
    <w:rsid w:val="00D24435"/>
    <w:rsid w:val="00D2773E"/>
    <w:rsid w:val="00D30055"/>
    <w:rsid w:val="00D32921"/>
    <w:rsid w:val="00D3318D"/>
    <w:rsid w:val="00D34942"/>
    <w:rsid w:val="00D34E8B"/>
    <w:rsid w:val="00D4269B"/>
    <w:rsid w:val="00D4588E"/>
    <w:rsid w:val="00D4600A"/>
    <w:rsid w:val="00D46E5B"/>
    <w:rsid w:val="00D47922"/>
    <w:rsid w:val="00D50154"/>
    <w:rsid w:val="00D53B27"/>
    <w:rsid w:val="00D54208"/>
    <w:rsid w:val="00D55E0E"/>
    <w:rsid w:val="00D60BC5"/>
    <w:rsid w:val="00D647DE"/>
    <w:rsid w:val="00D65D65"/>
    <w:rsid w:val="00D67120"/>
    <w:rsid w:val="00D70395"/>
    <w:rsid w:val="00D7066F"/>
    <w:rsid w:val="00D70B31"/>
    <w:rsid w:val="00D71FCB"/>
    <w:rsid w:val="00D73DF7"/>
    <w:rsid w:val="00D74B90"/>
    <w:rsid w:val="00D74C49"/>
    <w:rsid w:val="00D77538"/>
    <w:rsid w:val="00D803F9"/>
    <w:rsid w:val="00D82C85"/>
    <w:rsid w:val="00D82CF6"/>
    <w:rsid w:val="00D83FA0"/>
    <w:rsid w:val="00D8426B"/>
    <w:rsid w:val="00D85D1A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A59"/>
    <w:rsid w:val="00DB0B74"/>
    <w:rsid w:val="00DB4D7F"/>
    <w:rsid w:val="00DB696B"/>
    <w:rsid w:val="00DC0694"/>
    <w:rsid w:val="00DC3288"/>
    <w:rsid w:val="00DC4230"/>
    <w:rsid w:val="00DC4B00"/>
    <w:rsid w:val="00DC5D84"/>
    <w:rsid w:val="00DD234F"/>
    <w:rsid w:val="00DE37B8"/>
    <w:rsid w:val="00DE597C"/>
    <w:rsid w:val="00DE7C89"/>
    <w:rsid w:val="00DF0028"/>
    <w:rsid w:val="00DF18AC"/>
    <w:rsid w:val="00DF4EF9"/>
    <w:rsid w:val="00DF60BB"/>
    <w:rsid w:val="00DF74F1"/>
    <w:rsid w:val="00DF7B9E"/>
    <w:rsid w:val="00E017FA"/>
    <w:rsid w:val="00E022F1"/>
    <w:rsid w:val="00E0233C"/>
    <w:rsid w:val="00E02650"/>
    <w:rsid w:val="00E042C2"/>
    <w:rsid w:val="00E04D36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39DD"/>
    <w:rsid w:val="00E2599D"/>
    <w:rsid w:val="00E269C3"/>
    <w:rsid w:val="00E26A5B"/>
    <w:rsid w:val="00E26AF5"/>
    <w:rsid w:val="00E3124F"/>
    <w:rsid w:val="00E3131D"/>
    <w:rsid w:val="00E321EC"/>
    <w:rsid w:val="00E3354A"/>
    <w:rsid w:val="00E342F5"/>
    <w:rsid w:val="00E34FDD"/>
    <w:rsid w:val="00E366D9"/>
    <w:rsid w:val="00E45512"/>
    <w:rsid w:val="00E46CA8"/>
    <w:rsid w:val="00E472A2"/>
    <w:rsid w:val="00E47549"/>
    <w:rsid w:val="00E50AE2"/>
    <w:rsid w:val="00E50CC3"/>
    <w:rsid w:val="00E519F8"/>
    <w:rsid w:val="00E549F8"/>
    <w:rsid w:val="00E55B8C"/>
    <w:rsid w:val="00E57097"/>
    <w:rsid w:val="00E57D14"/>
    <w:rsid w:val="00E6187D"/>
    <w:rsid w:val="00E64A49"/>
    <w:rsid w:val="00E65B77"/>
    <w:rsid w:val="00E65D40"/>
    <w:rsid w:val="00E6759A"/>
    <w:rsid w:val="00E67D59"/>
    <w:rsid w:val="00E709DF"/>
    <w:rsid w:val="00E71377"/>
    <w:rsid w:val="00E71A29"/>
    <w:rsid w:val="00E724B9"/>
    <w:rsid w:val="00E726C9"/>
    <w:rsid w:val="00E73108"/>
    <w:rsid w:val="00E73566"/>
    <w:rsid w:val="00E73F40"/>
    <w:rsid w:val="00E75952"/>
    <w:rsid w:val="00E75DA0"/>
    <w:rsid w:val="00E77062"/>
    <w:rsid w:val="00E7714B"/>
    <w:rsid w:val="00E77633"/>
    <w:rsid w:val="00E7790C"/>
    <w:rsid w:val="00E805FD"/>
    <w:rsid w:val="00E825F6"/>
    <w:rsid w:val="00E82C9E"/>
    <w:rsid w:val="00E8426D"/>
    <w:rsid w:val="00E845C3"/>
    <w:rsid w:val="00E8504F"/>
    <w:rsid w:val="00E86859"/>
    <w:rsid w:val="00E86BDA"/>
    <w:rsid w:val="00E87493"/>
    <w:rsid w:val="00E9031F"/>
    <w:rsid w:val="00E92913"/>
    <w:rsid w:val="00E94102"/>
    <w:rsid w:val="00E97385"/>
    <w:rsid w:val="00E97AEE"/>
    <w:rsid w:val="00EA021B"/>
    <w:rsid w:val="00EA108D"/>
    <w:rsid w:val="00EA30E3"/>
    <w:rsid w:val="00EA412B"/>
    <w:rsid w:val="00EA42B8"/>
    <w:rsid w:val="00EA489F"/>
    <w:rsid w:val="00EA5AAD"/>
    <w:rsid w:val="00EA6C26"/>
    <w:rsid w:val="00EA716E"/>
    <w:rsid w:val="00EA7693"/>
    <w:rsid w:val="00EA7EBA"/>
    <w:rsid w:val="00EB0AE0"/>
    <w:rsid w:val="00EB1CCA"/>
    <w:rsid w:val="00EB1DEF"/>
    <w:rsid w:val="00EB2783"/>
    <w:rsid w:val="00EB3325"/>
    <w:rsid w:val="00EB5D69"/>
    <w:rsid w:val="00EB670E"/>
    <w:rsid w:val="00EB766D"/>
    <w:rsid w:val="00EB783D"/>
    <w:rsid w:val="00EB7B07"/>
    <w:rsid w:val="00EC0A53"/>
    <w:rsid w:val="00EC3AC4"/>
    <w:rsid w:val="00ED056E"/>
    <w:rsid w:val="00ED0F00"/>
    <w:rsid w:val="00ED1148"/>
    <w:rsid w:val="00ED4C0A"/>
    <w:rsid w:val="00ED52A5"/>
    <w:rsid w:val="00ED5348"/>
    <w:rsid w:val="00ED55DD"/>
    <w:rsid w:val="00ED760F"/>
    <w:rsid w:val="00EE0A83"/>
    <w:rsid w:val="00EE148C"/>
    <w:rsid w:val="00EE2FDD"/>
    <w:rsid w:val="00EE3220"/>
    <w:rsid w:val="00EE5A0F"/>
    <w:rsid w:val="00EE62E0"/>
    <w:rsid w:val="00EE6325"/>
    <w:rsid w:val="00EF15EC"/>
    <w:rsid w:val="00EF2D14"/>
    <w:rsid w:val="00EF2EF7"/>
    <w:rsid w:val="00EF4AE6"/>
    <w:rsid w:val="00F03FAC"/>
    <w:rsid w:val="00F042D8"/>
    <w:rsid w:val="00F078CD"/>
    <w:rsid w:val="00F10F94"/>
    <w:rsid w:val="00F12392"/>
    <w:rsid w:val="00F123A3"/>
    <w:rsid w:val="00F12C86"/>
    <w:rsid w:val="00F134A7"/>
    <w:rsid w:val="00F14F17"/>
    <w:rsid w:val="00F2156C"/>
    <w:rsid w:val="00F22065"/>
    <w:rsid w:val="00F225BD"/>
    <w:rsid w:val="00F232A1"/>
    <w:rsid w:val="00F234B3"/>
    <w:rsid w:val="00F30049"/>
    <w:rsid w:val="00F3095A"/>
    <w:rsid w:val="00F3181E"/>
    <w:rsid w:val="00F3318F"/>
    <w:rsid w:val="00F3343E"/>
    <w:rsid w:val="00F3571C"/>
    <w:rsid w:val="00F3597B"/>
    <w:rsid w:val="00F36D1A"/>
    <w:rsid w:val="00F413C1"/>
    <w:rsid w:val="00F414AB"/>
    <w:rsid w:val="00F417BD"/>
    <w:rsid w:val="00F41F26"/>
    <w:rsid w:val="00F42E3F"/>
    <w:rsid w:val="00F43454"/>
    <w:rsid w:val="00F459F3"/>
    <w:rsid w:val="00F50A67"/>
    <w:rsid w:val="00F50C3D"/>
    <w:rsid w:val="00F51F7D"/>
    <w:rsid w:val="00F53ED2"/>
    <w:rsid w:val="00F5494D"/>
    <w:rsid w:val="00F56D64"/>
    <w:rsid w:val="00F61B03"/>
    <w:rsid w:val="00F61CB3"/>
    <w:rsid w:val="00F622B1"/>
    <w:rsid w:val="00F63B01"/>
    <w:rsid w:val="00F63F37"/>
    <w:rsid w:val="00F650FF"/>
    <w:rsid w:val="00F66CA3"/>
    <w:rsid w:val="00F70133"/>
    <w:rsid w:val="00F70E94"/>
    <w:rsid w:val="00F75003"/>
    <w:rsid w:val="00F77942"/>
    <w:rsid w:val="00F80553"/>
    <w:rsid w:val="00F80568"/>
    <w:rsid w:val="00F80597"/>
    <w:rsid w:val="00F81AD1"/>
    <w:rsid w:val="00F81EE3"/>
    <w:rsid w:val="00F8392D"/>
    <w:rsid w:val="00F83CBD"/>
    <w:rsid w:val="00F859DB"/>
    <w:rsid w:val="00F85EC5"/>
    <w:rsid w:val="00F869A4"/>
    <w:rsid w:val="00F92BBD"/>
    <w:rsid w:val="00F92F2F"/>
    <w:rsid w:val="00F9442B"/>
    <w:rsid w:val="00F97BCC"/>
    <w:rsid w:val="00FA1522"/>
    <w:rsid w:val="00FA28CA"/>
    <w:rsid w:val="00FA2F45"/>
    <w:rsid w:val="00FA5DCE"/>
    <w:rsid w:val="00FA6ED7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624"/>
    <w:rsid w:val="00FC55E8"/>
    <w:rsid w:val="00FC6D52"/>
    <w:rsid w:val="00FD0349"/>
    <w:rsid w:val="00FD1FAD"/>
    <w:rsid w:val="00FD22EC"/>
    <w:rsid w:val="00FD47A9"/>
    <w:rsid w:val="00FD51FD"/>
    <w:rsid w:val="00FD549A"/>
    <w:rsid w:val="00FD757B"/>
    <w:rsid w:val="00FE130E"/>
    <w:rsid w:val="00FE4269"/>
    <w:rsid w:val="00FE5A43"/>
    <w:rsid w:val="00FE5F89"/>
    <w:rsid w:val="00FF02A9"/>
    <w:rsid w:val="00FF0AEE"/>
    <w:rsid w:val="00FF3D57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D85F1BBC-C042-4BE9-BA6D-8C75A3B60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  <w:style w:type="character" w:styleId="FollowedHyperlink">
    <w:name w:val="FollowedHyperlink"/>
    <w:basedOn w:val="DefaultParagraphFont"/>
    <w:rsid w:val="00E04D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TSG-WG--C3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BAA6-A370-4F90-8EB2-D3FC5EB538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1035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CT3 Chair_v5</cp:lastModifiedBy>
  <cp:revision>4</cp:revision>
  <cp:lastPrinted>2003-09-26T09:29:00Z</cp:lastPrinted>
  <dcterms:created xsi:type="dcterms:W3CDTF">2025-11-25T15:52:00Z</dcterms:created>
  <dcterms:modified xsi:type="dcterms:W3CDTF">2025-11-25T15:54:00Z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