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F32D38" w:rsidRPr="00E832D8" w14:paraId="4009C3E0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38B98400" w14:textId="3930A6B4" w:rsidR="00F32D38" w:rsidRPr="00E832D8" w:rsidRDefault="00F32D38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90772">
              <w:rPr>
                <w:noProof w:val="0"/>
                <w:sz w:val="64"/>
              </w:rPr>
              <w:t xml:space="preserve">3GPP TS 38.533 </w:t>
            </w:r>
            <w:r w:rsidRPr="00090772">
              <w:rPr>
                <w:noProof w:val="0"/>
              </w:rPr>
              <w:t>V1</w:t>
            </w:r>
            <w:r w:rsidR="0096558D">
              <w:rPr>
                <w:noProof w:val="0"/>
              </w:rPr>
              <w:t>8</w:t>
            </w:r>
            <w:r w:rsidRPr="00090772">
              <w:rPr>
                <w:noProof w:val="0"/>
              </w:rPr>
              <w:t>.</w:t>
            </w:r>
            <w:r w:rsidR="009A1F21">
              <w:rPr>
                <w:noProof w:val="0"/>
              </w:rPr>
              <w:t>7</w:t>
            </w:r>
            <w:r w:rsidR="00B22289">
              <w:rPr>
                <w:noProof w:val="0"/>
              </w:rPr>
              <w:t>.</w:t>
            </w:r>
            <w:r w:rsidR="009A1F21">
              <w:rPr>
                <w:noProof w:val="0"/>
              </w:rPr>
              <w:t>0</w:t>
            </w:r>
            <w:r w:rsidRPr="00090772">
              <w:rPr>
                <w:noProof w:val="0"/>
              </w:rPr>
              <w:t xml:space="preserve"> </w:t>
            </w:r>
            <w:r w:rsidRPr="00090772">
              <w:rPr>
                <w:noProof w:val="0"/>
                <w:sz w:val="32"/>
              </w:rPr>
              <w:t>(202</w:t>
            </w:r>
            <w:r w:rsidR="0007244E">
              <w:rPr>
                <w:noProof w:val="0"/>
                <w:sz w:val="32"/>
              </w:rPr>
              <w:t>5</w:t>
            </w:r>
            <w:r w:rsidRPr="00090772">
              <w:rPr>
                <w:noProof w:val="0"/>
                <w:sz w:val="32"/>
              </w:rPr>
              <w:t>-</w:t>
            </w:r>
            <w:r w:rsidR="0007244E">
              <w:rPr>
                <w:noProof w:val="0"/>
                <w:sz w:val="32"/>
              </w:rPr>
              <w:t>0</w:t>
            </w:r>
            <w:r w:rsidR="009A1F21">
              <w:rPr>
                <w:noProof w:val="0"/>
                <w:sz w:val="32"/>
              </w:rPr>
              <w:t>6</w:t>
            </w:r>
            <w:r w:rsidRPr="00090772">
              <w:rPr>
                <w:noProof w:val="0"/>
                <w:sz w:val="32"/>
              </w:rPr>
              <w:t>)</w:t>
            </w:r>
          </w:p>
        </w:tc>
      </w:tr>
      <w:tr w:rsidR="00F32D38" w:rsidRPr="00E832D8" w14:paraId="59C55A85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1AC4AFB" w14:textId="77777777" w:rsidR="00F32D38" w:rsidRPr="00E832D8" w:rsidRDefault="00F32D38" w:rsidP="009851B4">
            <w:pPr>
              <w:pStyle w:val="TAR"/>
            </w:pPr>
            <w:r w:rsidRPr="00090772">
              <w:t>Technical Specification</w:t>
            </w:r>
          </w:p>
        </w:tc>
      </w:tr>
      <w:tr w:rsidR="00F32D38" w:rsidRPr="00E832D8" w14:paraId="6857059B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032E8A45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>3rd Generation Partnership Project;</w:t>
            </w:r>
          </w:p>
          <w:p w14:paraId="2B7B2666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 xml:space="preserve">Technical Specification Group </w:t>
            </w:r>
            <w:r w:rsidRPr="00090772">
              <w:rPr>
                <w:rFonts w:cs="v5.0.0"/>
              </w:rPr>
              <w:t>Radio Access Network</w:t>
            </w:r>
            <w:r w:rsidRPr="00090772">
              <w:t>;</w:t>
            </w:r>
          </w:p>
          <w:p w14:paraId="2E7CECC7" w14:textId="77777777" w:rsidR="00F32D38" w:rsidRPr="00090772" w:rsidRDefault="00F32D38" w:rsidP="009851B4">
            <w:pPr>
              <w:pStyle w:val="ZT"/>
              <w:framePr w:wrap="auto" w:hAnchor="text" w:yAlign="inline"/>
              <w:rPr>
                <w:rFonts w:cs="v4.2.0"/>
              </w:rPr>
            </w:pPr>
            <w:r w:rsidRPr="00090772">
              <w:t>NR;</w:t>
            </w:r>
          </w:p>
          <w:p w14:paraId="099450FC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rFonts w:cs="v4.2.0"/>
              </w:rPr>
              <w:t>User Equipment (UE) conformance specification;</w:t>
            </w:r>
          </w:p>
          <w:p w14:paraId="19F379FD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snapToGrid w:val="0"/>
                <w:color w:val="000000"/>
              </w:rPr>
              <w:t>Radio Resource Management (RRM)</w:t>
            </w:r>
          </w:p>
          <w:p w14:paraId="2C9B995B" w14:textId="7402E3A7" w:rsidR="00F32D38" w:rsidRPr="00E832D8" w:rsidRDefault="00F32D38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90772">
              <w:t>(</w:t>
            </w:r>
            <w:r w:rsidRPr="00090772">
              <w:rPr>
                <w:rStyle w:val="ZGSM"/>
              </w:rPr>
              <w:t>Release 1</w:t>
            </w:r>
            <w:r w:rsidR="0096558D">
              <w:rPr>
                <w:rStyle w:val="ZGSM"/>
              </w:rPr>
              <w:t>8</w:t>
            </w:r>
            <w:r w:rsidRPr="00090772">
              <w:t>)</w:t>
            </w:r>
          </w:p>
        </w:tc>
      </w:tr>
      <w:tr w:rsidR="00F32D38" w:rsidRPr="00E832D8" w14:paraId="3DE69264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6D7F0B6F" w14:textId="77777777" w:rsidR="00F32D38" w:rsidRPr="00E832D8" w:rsidRDefault="00F32D38" w:rsidP="009851B4">
            <w:pPr>
              <w:pStyle w:val="FP"/>
            </w:pPr>
          </w:p>
        </w:tc>
      </w:tr>
      <w:bookmarkStart w:id="1" w:name="_MON_1684549432"/>
      <w:bookmarkEnd w:id="1"/>
      <w:tr w:rsidR="00F32D38" w:rsidRPr="00E832D8" w14:paraId="0433FC2C" w14:textId="77777777" w:rsidTr="009851B4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518AE3EA" w14:textId="4EC39AC8" w:rsidR="00F32D38" w:rsidRPr="00E832D8" w:rsidRDefault="0076563F" w:rsidP="009851B4">
            <w:pPr>
              <w:rPr>
                <w:i/>
              </w:rPr>
            </w:pPr>
            <w:r>
              <w:object w:dxaOrig="2026" w:dyaOrig="1251" w14:anchorId="7EB3B21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pt;height:63pt" o:ole="">
                  <v:imagedata r:id="rId8" o:title=""/>
                </v:shape>
                <o:OLEObject Type="Embed" ProgID="Word.Picture.8" ShapeID="_x0000_i1025" DrawAspect="Content" ObjectID="_1814007265" r:id="rId9"/>
              </w:object>
            </w:r>
          </w:p>
        </w:tc>
        <w:tc>
          <w:tcPr>
            <w:tcW w:w="5540" w:type="dxa"/>
            <w:shd w:val="clear" w:color="auto" w:fill="auto"/>
          </w:tcPr>
          <w:p w14:paraId="58565CD3" w14:textId="23BBD292" w:rsidR="00F32D38" w:rsidRPr="00E832D8" w:rsidRDefault="00F32D38" w:rsidP="009851B4">
            <w:pPr>
              <w:jc w:val="right"/>
            </w:pPr>
            <w:r w:rsidRPr="003139EA">
              <w:rPr>
                <w:noProof/>
              </w:rPr>
              <w:drawing>
                <wp:inline distT="0" distB="0" distL="0" distR="0" wp14:anchorId="023EA7D7" wp14:editId="388A1106">
                  <wp:extent cx="161925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2D38" w:rsidRPr="00E832D8" w14:paraId="0130AF42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95DDE94" w14:textId="77777777" w:rsidR="00F32D38" w:rsidRPr="00E832D8" w:rsidRDefault="00F32D38" w:rsidP="009851B4">
            <w:pPr>
              <w:pStyle w:val="FP"/>
              <w:rPr>
                <w:b/>
              </w:rPr>
            </w:pPr>
          </w:p>
        </w:tc>
      </w:tr>
      <w:tr w:rsidR="00F32D38" w:rsidRPr="00E832D8" w14:paraId="4B55B592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43C02223" w14:textId="77777777" w:rsidR="00F32D38" w:rsidRPr="00E832D8" w:rsidRDefault="00F32D38" w:rsidP="009851B4">
            <w:pPr>
              <w:rPr>
                <w:sz w:val="16"/>
              </w:rPr>
            </w:pPr>
            <w:bookmarkStart w:id="2" w:name="warningNotice"/>
            <w:r w:rsidRPr="00E832D8">
              <w:rPr>
                <w:sz w:val="16"/>
              </w:rPr>
              <w:t>The present document has been developed within the 3rd Generation Partnership Project (3GPP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>) and may be further elaborated for the purposes of 3GPP.</w:t>
            </w:r>
            <w:r w:rsidRPr="00E832D8">
              <w:rPr>
                <w:sz w:val="16"/>
              </w:rPr>
              <w:br/>
              <w:t>The present document has not been subject to any approval process by the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Organizational Partners and shall not be implemented.</w:t>
            </w:r>
            <w:r w:rsidRPr="00E832D8">
              <w:rPr>
                <w:sz w:val="16"/>
              </w:rPr>
              <w:br/>
              <w:t>This Specification is provided for future development work within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only. The Organizational Partners accept no liability for any use of this Specification.</w:t>
            </w:r>
            <w:r w:rsidRPr="00E832D8">
              <w:rPr>
                <w:sz w:val="16"/>
              </w:rPr>
              <w:br/>
              <w:t>Specifications and Reports for implementation of the 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 xml:space="preserve"> system should be obtained via the 3GPP Organizational Partners' Publications Offices.</w:t>
            </w:r>
            <w:bookmarkEnd w:id="2"/>
          </w:p>
          <w:p w14:paraId="3CEA642B" w14:textId="77777777" w:rsidR="00F32D38" w:rsidRPr="00E832D8" w:rsidRDefault="00F32D38" w:rsidP="009851B4">
            <w:pPr>
              <w:pStyle w:val="ZV"/>
              <w:framePr w:w="0" w:wrap="auto" w:vAnchor="margin" w:hAnchor="text" w:yAlign="inline"/>
            </w:pPr>
          </w:p>
          <w:p w14:paraId="0711A78E" w14:textId="77777777" w:rsidR="00F32D38" w:rsidRPr="00E832D8" w:rsidRDefault="00F32D38" w:rsidP="009851B4">
            <w:pPr>
              <w:rPr>
                <w:sz w:val="16"/>
              </w:rPr>
            </w:pPr>
          </w:p>
        </w:tc>
      </w:tr>
      <w:bookmarkEnd w:id="0"/>
    </w:tbl>
    <w:p w14:paraId="32238AB7" w14:textId="77777777" w:rsidR="00F32D38" w:rsidRPr="00E832D8" w:rsidRDefault="00F32D38" w:rsidP="00F32D38">
      <w:pPr>
        <w:sectPr w:rsidR="00F32D38" w:rsidRPr="00E832D8" w:rsidSect="00701656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F32D38" w:rsidRPr="00E832D8" w14:paraId="027AD3E4" w14:textId="77777777" w:rsidTr="009851B4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88D5ECE" w14:textId="77777777" w:rsidR="00F32D38" w:rsidRPr="00E832D8" w:rsidRDefault="00F32D38" w:rsidP="009851B4">
            <w:pPr>
              <w:pStyle w:val="FP"/>
            </w:pPr>
            <w:bookmarkStart w:id="3" w:name="page2"/>
          </w:p>
        </w:tc>
      </w:tr>
      <w:tr w:rsidR="00F32D38" w:rsidRPr="00E832D8" w14:paraId="53F88C86" w14:textId="77777777" w:rsidTr="009851B4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3D1F7725" w14:textId="77777777" w:rsidR="00F32D38" w:rsidRPr="00E832D8" w:rsidRDefault="00F32D38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ords3gpp"/>
            <w:r w:rsidRPr="00E832D8">
              <w:rPr>
                <w:rFonts w:ascii="Arial" w:hAnsi="Arial"/>
                <w:b/>
                <w:i/>
                <w:noProof/>
              </w:rPr>
              <w:t>3GPP</w:t>
            </w:r>
          </w:p>
          <w:p w14:paraId="7B2A8B73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Postal address</w:t>
            </w:r>
          </w:p>
          <w:p w14:paraId="2A34B6C9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4355082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3GPP support office address</w:t>
            </w:r>
          </w:p>
          <w:p w14:paraId="302760F1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71BED909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41992628" w14:textId="77777777" w:rsidR="00F32D38" w:rsidRPr="00E832D8" w:rsidRDefault="00F32D38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2B5997F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Internet</w:t>
            </w:r>
          </w:p>
          <w:p w14:paraId="27287504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http://www.3gpp.org</w:t>
            </w:r>
            <w:bookmarkEnd w:id="4"/>
          </w:p>
          <w:p w14:paraId="561DE575" w14:textId="77777777" w:rsidR="00F32D38" w:rsidRPr="00E832D8" w:rsidRDefault="00F32D38" w:rsidP="009851B4">
            <w:pPr>
              <w:rPr>
                <w:noProof/>
              </w:rPr>
            </w:pPr>
          </w:p>
        </w:tc>
      </w:tr>
      <w:tr w:rsidR="00F32D38" w:rsidRPr="00E832D8" w14:paraId="6AA7149E" w14:textId="77777777" w:rsidTr="009851B4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0133D46A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5" w:name="copyrightNotification"/>
            <w:r w:rsidRPr="00E832D8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3C6890EB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  <w:r w:rsidRPr="00E832D8">
              <w:rPr>
                <w:noProof/>
              </w:rPr>
              <w:t>No part may be reproduced except as authorized by written permission.</w:t>
            </w:r>
            <w:r w:rsidRPr="00E832D8">
              <w:rPr>
                <w:noProof/>
              </w:rPr>
              <w:br/>
              <w:t>The copyright and the foregoing restriction extend to reproduction in all media.</w:t>
            </w:r>
          </w:p>
          <w:p w14:paraId="128C59DF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</w:p>
          <w:p w14:paraId="2D607E6E" w14:textId="5842F085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07244E">
              <w:rPr>
                <w:noProof/>
                <w:sz w:val="18"/>
              </w:rPr>
              <w:t>5</w:t>
            </w:r>
            <w:r w:rsidRPr="00E832D8">
              <w:rPr>
                <w:noProof/>
                <w:sz w:val="18"/>
              </w:rPr>
              <w:t>, 3GPP Organizational Partners (ARIB, ATIS, CCSA, ETSI, TSDSI, TTA, TTC).</w:t>
            </w:r>
            <w:bookmarkStart w:id="6" w:name="copyrightaddon"/>
            <w:bookmarkEnd w:id="6"/>
          </w:p>
          <w:p w14:paraId="69DF0133" w14:textId="77777777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All rights reserved.</w:t>
            </w:r>
          </w:p>
          <w:p w14:paraId="2B3DE70F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</w:p>
          <w:p w14:paraId="00D5E2A6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UMTS™ is a Trade Mark of ETSI registered for the benefit of its members</w:t>
            </w:r>
          </w:p>
          <w:p w14:paraId="2864B6A0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E832D8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ABED412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GSM® and the GSM logo are registered and owned by the GSM Association</w:t>
            </w:r>
            <w:bookmarkEnd w:id="5"/>
          </w:p>
          <w:p w14:paraId="45DA8181" w14:textId="77777777" w:rsidR="00F32D38" w:rsidRPr="00E832D8" w:rsidRDefault="00F32D38" w:rsidP="009851B4"/>
        </w:tc>
      </w:tr>
      <w:bookmarkEnd w:id="3"/>
    </w:tbl>
    <w:p w14:paraId="53C87455" w14:textId="26CEDAAD" w:rsidR="00080512" w:rsidRPr="00090772" w:rsidRDefault="00F32D38">
      <w:pPr>
        <w:pStyle w:val="TT"/>
      </w:pPr>
      <w:r w:rsidRPr="00E832D8">
        <w:br w:type="page"/>
      </w:r>
      <w:r w:rsidR="00080512" w:rsidRPr="00090772">
        <w:lastRenderedPageBreak/>
        <w:t>Contents</w:t>
      </w:r>
    </w:p>
    <w:p w14:paraId="57383CD9" w14:textId="77777777" w:rsidR="00755681" w:rsidRDefault="0033418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755681">
        <w:t>Foreword</w:t>
      </w:r>
      <w:r w:rsidR="00755681">
        <w:tab/>
        <w:t>60</w:t>
      </w:r>
    </w:p>
    <w:p w14:paraId="23832D85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Scope</w:t>
      </w:r>
      <w:r>
        <w:tab/>
        <w:t>61</w:t>
      </w:r>
    </w:p>
    <w:p w14:paraId="7A76153D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References</w:t>
      </w:r>
      <w:r>
        <w:tab/>
        <w:t>61</w:t>
      </w:r>
    </w:p>
    <w:p w14:paraId="1F19C1C5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Definitions, symbols and abbreviations</w:t>
      </w:r>
      <w:r>
        <w:tab/>
        <w:t>62</w:t>
      </w:r>
    </w:p>
    <w:p w14:paraId="3A2B58BE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Definitions</w:t>
      </w:r>
      <w:r>
        <w:tab/>
        <w:t>62</w:t>
      </w:r>
    </w:p>
    <w:p w14:paraId="2BF83104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Symbols</w:t>
      </w:r>
      <w:r>
        <w:tab/>
        <w:t>64</w:t>
      </w:r>
    </w:p>
    <w:p w14:paraId="6B7D1E92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Abbreviations</w:t>
      </w:r>
      <w:r>
        <w:tab/>
        <w:t>64</w:t>
      </w:r>
    </w:p>
    <w:p w14:paraId="3A0AC91E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the support of RRM</w:t>
      </w:r>
      <w:r>
        <w:tab/>
        <w:t>67</w:t>
      </w:r>
    </w:p>
    <w:p w14:paraId="4AD243F6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67</w:t>
      </w:r>
    </w:p>
    <w:p w14:paraId="7F8619D1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Overview of RRM requirements</w:t>
      </w:r>
      <w:r>
        <w:tab/>
        <w:t>67</w:t>
      </w:r>
    </w:p>
    <w:p w14:paraId="569964E1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coverage across 5G NR connectivity options</w:t>
      </w:r>
      <w:r>
        <w:tab/>
        <w:t>67</w:t>
      </w:r>
    </w:p>
    <w:p w14:paraId="55BFF29D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classification for statistical testing</w:t>
      </w:r>
      <w:r>
        <w:tab/>
        <w:t>68</w:t>
      </w:r>
    </w:p>
    <w:p w14:paraId="3FCB59EF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configuration</w:t>
      </w:r>
      <w:r>
        <w:tab/>
        <w:t>68</w:t>
      </w:r>
    </w:p>
    <w:p w14:paraId="77460B0D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band groups</w:t>
      </w:r>
      <w:r>
        <w:tab/>
        <w:t>68</w:t>
      </w:r>
    </w:p>
    <w:p w14:paraId="5522DAC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68</w:t>
      </w:r>
    </w:p>
    <w:p w14:paraId="352FAAE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operating bands in FR1</w:t>
      </w:r>
      <w:r>
        <w:tab/>
        <w:t>68</w:t>
      </w:r>
    </w:p>
    <w:p w14:paraId="00BB687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3A.4.1A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operating bands for satellite access in FR1</w:t>
      </w:r>
      <w:r>
        <w:tab/>
        <w:t>70</w:t>
      </w:r>
    </w:p>
    <w:p w14:paraId="30A4225B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operating bands in FR2</w:t>
      </w:r>
      <w:r>
        <w:tab/>
        <w:t>71</w:t>
      </w:r>
    </w:p>
    <w:p w14:paraId="23C6D793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operating band configuration</w:t>
      </w:r>
      <w:r>
        <w:tab/>
        <w:t>72</w:t>
      </w:r>
    </w:p>
    <w:p w14:paraId="1E48F191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PMingLiU"/>
        </w:rPr>
        <w:t>3A.6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PMingLiU"/>
        </w:rPr>
        <w:t>UE with multiband capability</w:t>
      </w:r>
      <w:r>
        <w:tab/>
        <w:t>72</w:t>
      </w:r>
    </w:p>
    <w:p w14:paraId="6F680A9F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with all NR cells in FR1</w:t>
      </w:r>
      <w:r>
        <w:tab/>
        <w:t>72</w:t>
      </w:r>
    </w:p>
    <w:p w14:paraId="056C6E23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72</w:t>
      </w:r>
    </w:p>
    <w:p w14:paraId="2BC9F408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73</w:t>
      </w:r>
    </w:p>
    <w:p w14:paraId="7DA39D09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73</w:t>
      </w:r>
    </w:p>
    <w:p w14:paraId="08CC6313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73</w:t>
      </w:r>
    </w:p>
    <w:p w14:paraId="24018CA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73</w:t>
      </w:r>
    </w:p>
    <w:p w14:paraId="6A7E61D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73</w:t>
      </w:r>
    </w:p>
    <w:p w14:paraId="0D7D9B7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73</w:t>
      </w:r>
    </w:p>
    <w:p w14:paraId="26C26DA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73</w:t>
      </w:r>
    </w:p>
    <w:p w14:paraId="0BF4E9A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contention based random access</w:t>
      </w:r>
      <w:r>
        <w:tab/>
        <w:t>73</w:t>
      </w:r>
    </w:p>
    <w:p w14:paraId="4DB43A3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non-contention based random access</w:t>
      </w:r>
      <w:r>
        <w:tab/>
        <w:t>79</w:t>
      </w:r>
    </w:p>
    <w:p w14:paraId="1629BFE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2-step contention based random access</w:t>
      </w:r>
      <w:r>
        <w:tab/>
        <w:t>86</w:t>
      </w:r>
    </w:p>
    <w:p w14:paraId="5AB2A5D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2-step non-contention based random access</w:t>
      </w:r>
      <w:r>
        <w:tab/>
        <w:t>92</w:t>
      </w:r>
    </w:p>
    <w:p w14:paraId="12908B5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98</w:t>
      </w:r>
    </w:p>
    <w:p w14:paraId="4E3F1DFD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98</w:t>
      </w:r>
    </w:p>
    <w:p w14:paraId="666E5D6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98</w:t>
      </w:r>
    </w:p>
    <w:p w14:paraId="330156B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98</w:t>
      </w:r>
    </w:p>
    <w:p w14:paraId="5568635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98</w:t>
      </w:r>
    </w:p>
    <w:p w14:paraId="20B8485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UE transmit timing accuracy</w:t>
      </w:r>
      <w:r>
        <w:tab/>
        <w:t>100</w:t>
      </w:r>
    </w:p>
    <w:p w14:paraId="58BCFB5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106</w:t>
      </w:r>
    </w:p>
    <w:p w14:paraId="650407F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106</w:t>
      </w:r>
    </w:p>
    <w:p w14:paraId="66B3294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106</w:t>
      </w:r>
    </w:p>
    <w:p w14:paraId="0243AE1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106</w:t>
      </w:r>
    </w:p>
    <w:p w14:paraId="797A504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delay</w:t>
      </w:r>
      <w:r>
        <w:tab/>
        <w:t>107</w:t>
      </w:r>
    </w:p>
    <w:p w14:paraId="64671FF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timing advance adjustment accuracy</w:t>
      </w:r>
      <w:r>
        <w:tab/>
        <w:t>107</w:t>
      </w:r>
    </w:p>
    <w:p w14:paraId="63424C07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112</w:t>
      </w:r>
    </w:p>
    <w:p w14:paraId="016B87B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112</w:t>
      </w:r>
    </w:p>
    <w:p w14:paraId="1541D21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4.5.1.00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General</w:t>
      </w:r>
      <w:r>
        <w:tab/>
        <w:t>112</w:t>
      </w:r>
    </w:p>
    <w:p w14:paraId="1925A40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4.5.1.0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112</w:t>
      </w:r>
    </w:p>
    <w:p w14:paraId="5413A16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SSB-based RLM</w:t>
      </w:r>
      <w:r>
        <w:tab/>
        <w:t>112</w:t>
      </w:r>
    </w:p>
    <w:p w14:paraId="1024260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113</w:t>
      </w:r>
    </w:p>
    <w:p w14:paraId="55D4AE4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CSI-RS based RLM</w:t>
      </w:r>
      <w:r>
        <w:tab/>
        <w:t>113</w:t>
      </w:r>
    </w:p>
    <w:p w14:paraId="5B2E55F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CSI-RS based RLM</w:t>
      </w:r>
      <w:r>
        <w:tab/>
        <w:t>114</w:t>
      </w:r>
    </w:p>
    <w:p w14:paraId="1BA5012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UE configured with relaxed measurement criteria</w:t>
      </w:r>
      <w:r>
        <w:tab/>
        <w:t>116</w:t>
      </w:r>
    </w:p>
    <w:p w14:paraId="242B25B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lastRenderedPageBreak/>
        <w:t>4.5.1.1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EN-DC FR1 radio link monitoring out-of-sync test for PSCell configured with SSB-based RLM RS in non-DRX mode</w:t>
      </w:r>
      <w:r>
        <w:tab/>
        <w:t>117</w:t>
      </w:r>
    </w:p>
    <w:p w14:paraId="2653B04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SSB-based RLM RS in non-DRX mode</w:t>
      </w:r>
      <w:r>
        <w:tab/>
        <w:t>122</w:t>
      </w:r>
    </w:p>
    <w:p w14:paraId="739F88B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4.5.1.3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EN-DC FR1 radio link monitoring out-of-sync test for PSCell configured with SSB-based RLM RS in DRX mode</w:t>
      </w:r>
      <w:r>
        <w:tab/>
        <w:t>127</w:t>
      </w:r>
    </w:p>
    <w:p w14:paraId="4A4C88E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SSB</w:t>
      </w:r>
      <w:r>
        <w:noBreakHyphen/>
        <w:t>based RLM RS in DRX mode</w:t>
      </w:r>
      <w:r>
        <w:tab/>
        <w:t>132</w:t>
      </w:r>
    </w:p>
    <w:p w14:paraId="752DF1F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out-of-sync test for PSCell configured with CSI-RS-based RLM RS in non-DRX mode</w:t>
      </w:r>
      <w:r>
        <w:tab/>
        <w:t>137</w:t>
      </w:r>
    </w:p>
    <w:p w14:paraId="7EA98DD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CSI-RS-based RLM RS in non-DRX mode</w:t>
      </w:r>
      <w:r>
        <w:tab/>
        <w:t>142</w:t>
      </w:r>
    </w:p>
    <w:p w14:paraId="49B25E2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out-of-sync test for PSCell configured with CSI-RS-based RLM RS in DRX mode</w:t>
      </w:r>
      <w:r>
        <w:tab/>
        <w:t>147</w:t>
      </w:r>
    </w:p>
    <w:p w14:paraId="5AD3905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</w:t>
      </w:r>
      <w:r w:rsidRPr="00B7351C">
        <w:rPr>
          <w:rFonts w:eastAsiaTheme="minorEastAsia"/>
        </w:rPr>
        <w:t>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EN-DC FR1 radio link monitoring in-sync test for PSCell configured with CSI-RS-based RLM RS in DRX mode</w:t>
      </w:r>
      <w:r>
        <w:tab/>
        <w:t>152</w:t>
      </w:r>
    </w:p>
    <w:p w14:paraId="0154D84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4.5.1.9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EN-DC FR1 Radio Link Monitoring Out-of-sync Test for PSCell configured with SSB-based RLM RS for UE fulfilling relaxed measurement criterion</w:t>
      </w:r>
      <w:r>
        <w:tab/>
        <w:t>158</w:t>
      </w:r>
    </w:p>
    <w:p w14:paraId="2EF92B7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163</w:t>
      </w:r>
    </w:p>
    <w:p w14:paraId="2805B67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163</w:t>
      </w:r>
    </w:p>
    <w:p w14:paraId="7E35118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transitions between active and non-active during DRX.</w:t>
      </w:r>
      <w:r>
        <w:tab/>
        <w:t>163</w:t>
      </w:r>
    </w:p>
    <w:p w14:paraId="54EF90D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164</w:t>
      </w:r>
    </w:p>
    <w:p w14:paraId="0594BAA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E-UTRAN SCC</w:t>
      </w:r>
      <w:r>
        <w:tab/>
        <w:t>165</w:t>
      </w:r>
    </w:p>
    <w:p w14:paraId="35C9B97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NR SRS carrier based switching</w:t>
      </w:r>
      <w:r>
        <w:tab/>
        <w:t>165</w:t>
      </w:r>
    </w:p>
    <w:p w14:paraId="16DCDC6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E-UTRA SRS carrier based switching</w:t>
      </w:r>
      <w:r>
        <w:tab/>
        <w:t>167</w:t>
      </w:r>
    </w:p>
    <w:p w14:paraId="3201256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interruptions due to RRM </w:t>
      </w:r>
      <w:r>
        <w:rPr>
          <w:lang w:eastAsia="zh-TW"/>
        </w:rPr>
        <w:t>and RLM/BFD</w:t>
      </w:r>
      <w:r>
        <w:t xml:space="preserve"> measurements on deactivated NR SCG</w:t>
      </w:r>
      <w:r>
        <w:tab/>
        <w:t>168</w:t>
      </w:r>
    </w:p>
    <w:p w14:paraId="7104B82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at transitions between active and non-active during DRX in synchronous EN-DC</w:t>
      </w:r>
      <w:r>
        <w:tab/>
        <w:t>168</w:t>
      </w:r>
    </w:p>
    <w:p w14:paraId="5D19CB4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at transitions between active and non-active during DRX in asynchronous EN-DC</w:t>
      </w:r>
      <w:r>
        <w:tab/>
        <w:t>172</w:t>
      </w:r>
    </w:p>
    <w:p w14:paraId="4197EFE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interruptions during measurements on deactivated NR SCC in synchronous EN-DC</w:t>
      </w:r>
      <w:r>
        <w:tab/>
        <w:t>176</w:t>
      </w:r>
    </w:p>
    <w:p w14:paraId="7CDB68F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interruptions during measurements on deactivated NR SCC in asynchronous EN-DC</w:t>
      </w:r>
      <w:r>
        <w:tab/>
        <w:t>182</w:t>
      </w:r>
    </w:p>
    <w:p w14:paraId="0856320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during measurements on deactivated E-UTRAN SCC in synchronous EN-DC</w:t>
      </w:r>
      <w:r>
        <w:tab/>
        <w:t>188</w:t>
      </w:r>
    </w:p>
    <w:p w14:paraId="6DCA2B3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during measurements on deactivated E-UTRAN SCC in asynchronous EN-DC</w:t>
      </w:r>
      <w:r>
        <w:tab/>
        <w:t>194</w:t>
      </w:r>
    </w:p>
    <w:p w14:paraId="7FE862F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4.5.2.7</w:t>
      </w:r>
      <w:r>
        <w:tab/>
        <w:t>198</w:t>
      </w:r>
    </w:p>
    <w:p w14:paraId="1129D8A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FR1 interruptions at NR SRS carrier based switching in asynchronous EN-DC</w:t>
      </w:r>
      <w:r>
        <w:tab/>
        <w:t>199</w:t>
      </w:r>
    </w:p>
    <w:p w14:paraId="0D6A462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FR1 interruptions at E-UTRA SRS carrier based switching</w:t>
      </w:r>
      <w:r>
        <w:tab/>
        <w:t>204</w:t>
      </w:r>
    </w:p>
    <w:p w14:paraId="41132AA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due to RRM and RLM/BFD measurements on deactivated NR PSCell</w:t>
      </w:r>
      <w:r>
        <w:tab/>
        <w:t>210</w:t>
      </w:r>
    </w:p>
    <w:p w14:paraId="17591221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214</w:t>
      </w:r>
    </w:p>
    <w:p w14:paraId="4F19495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214</w:t>
      </w:r>
    </w:p>
    <w:p w14:paraId="181E6D4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214</w:t>
      </w:r>
    </w:p>
    <w:p w14:paraId="6253609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FR1 SCell activation and deactivation of known SCell in non-DRX for 160ms SCell measurement cycle</w:t>
      </w:r>
      <w:r>
        <w:tab/>
        <w:t>218</w:t>
      </w:r>
    </w:p>
    <w:p w14:paraId="33AD36E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FR1 SCell activation and deactivation of known SCell in non-DRX for 640ms SCell measurement cycle</w:t>
      </w:r>
      <w:r>
        <w:tab/>
        <w:t>229</w:t>
      </w:r>
    </w:p>
    <w:p w14:paraId="171F2E2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SCell activation and deactivation of unknown SCell in non-DRX</w:t>
      </w:r>
      <w:r>
        <w:tab/>
        <w:t>231</w:t>
      </w:r>
    </w:p>
    <w:p w14:paraId="223A74E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SCell activation and deactivation of multiple unknown SCells in FR1 with single activation/deactivation command</w:t>
      </w:r>
      <w:r>
        <w:tab/>
        <w:t>233</w:t>
      </w:r>
    </w:p>
    <w:p w14:paraId="37A3502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 xml:space="preserve">EN-DC FR1 </w:t>
      </w:r>
      <w:r>
        <w:rPr>
          <w:lang w:eastAsia="zh-CN"/>
        </w:rPr>
        <w:t>direct SCell activation at SCell addition of known SCell</w:t>
      </w:r>
      <w:r>
        <w:tab/>
        <w:t>240</w:t>
      </w:r>
    </w:p>
    <w:p w14:paraId="0F46D5A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FR1 </w:t>
      </w:r>
      <w:r>
        <w:rPr>
          <w:lang w:eastAsia="zh-CN"/>
        </w:rPr>
        <w:t>fast SCell Activation of known SCell in non-DRX for 160ms SCell measurement cycle</w:t>
      </w:r>
      <w:r>
        <w:tab/>
        <w:t>250</w:t>
      </w:r>
    </w:p>
    <w:p w14:paraId="2B7EB68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FR1 </w:t>
      </w:r>
      <w:r>
        <w:rPr>
          <w:lang w:eastAsia="zh-CN"/>
        </w:rPr>
        <w:t>fast SCell Activation of known SCell in non-DRX for 640ms SCell measurement cycle</w:t>
      </w:r>
      <w:r>
        <w:tab/>
        <w:t>258</w:t>
      </w:r>
    </w:p>
    <w:p w14:paraId="372CB9C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4.5.3.8 to 4.5.3.10</w:t>
      </w:r>
      <w:r>
        <w:tab/>
        <w:t>261</w:t>
      </w:r>
    </w:p>
    <w:p w14:paraId="49E0AAC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4.5.3.11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TRS-based SCell Activation of SSB-less SCell in FR1 collocated inter-band in non-DRX</w:t>
      </w:r>
      <w:r>
        <w:tab/>
        <w:t>261</w:t>
      </w:r>
    </w:p>
    <w:p w14:paraId="4B03EB0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  <w:lang w:eastAsia="sv-SE"/>
        </w:rPr>
        <w:t>4.5.3.12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  <w:lang w:eastAsia="sv-SE"/>
        </w:rPr>
        <w:t>EN-DC FR1 Inter-band SSB-less SCell activation using A-TRS</w:t>
      </w:r>
      <w:r>
        <w:tab/>
        <w:t>271</w:t>
      </w:r>
    </w:p>
    <w:p w14:paraId="705B825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279</w:t>
      </w:r>
    </w:p>
    <w:p w14:paraId="01A442E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UE UL carrier RRC reconfiguration delay</w:t>
      </w:r>
      <w:r>
        <w:tab/>
        <w:t>279</w:t>
      </w:r>
    </w:p>
    <w:p w14:paraId="15A7AF8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287</w:t>
      </w:r>
    </w:p>
    <w:p w14:paraId="5D04869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4.5.5.0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287</w:t>
      </w:r>
    </w:p>
    <w:p w14:paraId="11ABF99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and candidate beam detection</w:t>
      </w:r>
      <w:r>
        <w:tab/>
        <w:t>289</w:t>
      </w:r>
    </w:p>
    <w:p w14:paraId="0D9367A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beam failure recovery in SCell</w:t>
      </w:r>
      <w:r>
        <w:tab/>
        <w:t>289</w:t>
      </w:r>
    </w:p>
    <w:p w14:paraId="6AFC624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4.5.5.0.5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TRP specific minimum conformance requirements</w:t>
      </w:r>
      <w:r>
        <w:tab/>
        <w:t>289</w:t>
      </w:r>
    </w:p>
    <w:p w14:paraId="6F53649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SSB-based beam failure detection and link recovery in non-DRX</w:t>
      </w:r>
      <w:r>
        <w:tab/>
        <w:t>292</w:t>
      </w:r>
    </w:p>
    <w:p w14:paraId="6D468ED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SSB-based beam failure detection and link recovery in DRX</w:t>
      </w:r>
      <w:r>
        <w:tab/>
        <w:t>299</w:t>
      </w:r>
    </w:p>
    <w:p w14:paraId="46E3429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CSI-RS-based beam failure detection and link recovery in non-DRX</w:t>
      </w:r>
      <w:r>
        <w:tab/>
        <w:t>305</w:t>
      </w:r>
    </w:p>
    <w:p w14:paraId="177EB5B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CSI-RS-based beam failure detection and link recovery in DRX</w:t>
      </w:r>
      <w:r>
        <w:tab/>
        <w:t>312</w:t>
      </w:r>
    </w:p>
    <w:p w14:paraId="730EB21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</w:rPr>
        <w:t>4.5.5.</w:t>
      </w:r>
      <w:r w:rsidRPr="00B7351C">
        <w:rPr>
          <w:rFonts w:eastAsiaTheme="minorEastAsia"/>
          <w:lang w:eastAsia="zh-TW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EN-DC FR1 SCell CSI-RS-based beam failure detection and SSB-based link recovery in non-DRX</w:t>
      </w:r>
      <w:r>
        <w:tab/>
        <w:t>319</w:t>
      </w:r>
    </w:p>
    <w:p w14:paraId="15D29FB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</w:t>
      </w:r>
      <w:r>
        <w:rPr>
          <w:lang w:eastAsia="zh-TW"/>
        </w:rPr>
        <w:t>5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319</w:t>
      </w:r>
    </w:p>
    <w:p w14:paraId="4C46832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</w:t>
      </w:r>
      <w:r>
        <w:rPr>
          <w:lang w:eastAsia="zh-TW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FR1 SCell CSI-RS-based beam failure detection and SSB-based link recovery in DRX</w:t>
      </w:r>
      <w:r>
        <w:tab/>
        <w:t>325</w:t>
      </w:r>
    </w:p>
    <w:p w14:paraId="48224E2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PSCell TRP specific SSB-based </w:t>
      </w:r>
      <w:r>
        <w:rPr>
          <w:lang w:eastAsia="zh-TW"/>
        </w:rPr>
        <w:t>beam failure detection</w:t>
      </w:r>
      <w:r>
        <w:t xml:space="preserve"> and </w:t>
      </w:r>
      <w:r>
        <w:rPr>
          <w:lang w:eastAsia="zh-TW"/>
        </w:rPr>
        <w:t>link recovery</w:t>
      </w:r>
      <w:r>
        <w:t xml:space="preserve"> in non-DRX</w:t>
      </w:r>
      <w:r>
        <w:tab/>
        <w:t>331</w:t>
      </w:r>
    </w:p>
    <w:p w14:paraId="671DFA7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SCell TRP specific CSI-RS-based </w:t>
      </w:r>
      <w:r>
        <w:rPr>
          <w:lang w:eastAsia="zh-TW"/>
        </w:rPr>
        <w:t>beam failure detection</w:t>
      </w:r>
      <w:r>
        <w:t xml:space="preserve"> and SSB-based </w:t>
      </w:r>
      <w:r>
        <w:rPr>
          <w:lang w:eastAsia="zh-TW"/>
        </w:rPr>
        <w:t>link recovery</w:t>
      </w:r>
      <w:r>
        <w:t xml:space="preserve"> in non-DRX</w:t>
      </w:r>
      <w:r>
        <w:tab/>
        <w:t>339</w:t>
      </w:r>
    </w:p>
    <w:p w14:paraId="041EE3E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347</w:t>
      </w:r>
    </w:p>
    <w:p w14:paraId="3019D6A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347</w:t>
      </w:r>
    </w:p>
    <w:p w14:paraId="6A4BC3C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347</w:t>
      </w:r>
    </w:p>
    <w:p w14:paraId="77A30C6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in non-DRX in synchronous EN-DC</w:t>
      </w:r>
      <w:r>
        <w:tab/>
        <w:t>350</w:t>
      </w:r>
    </w:p>
    <w:p w14:paraId="451F941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with SCell in non-DRX in synchronous EN-DC</w:t>
      </w:r>
      <w:r>
        <w:tab/>
        <w:t>357</w:t>
      </w:r>
    </w:p>
    <w:p w14:paraId="6781646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367</w:t>
      </w:r>
    </w:p>
    <w:p w14:paraId="69F60E7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367</w:t>
      </w:r>
    </w:p>
    <w:p w14:paraId="1F961B3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RRC-based DL active BWP switch in non-DRX in synchronous EN-DC</w:t>
      </w:r>
      <w:r>
        <w:tab/>
        <w:t>367</w:t>
      </w:r>
    </w:p>
    <w:p w14:paraId="5C9FC07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373</w:t>
      </w:r>
    </w:p>
    <w:p w14:paraId="77A8404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373</w:t>
      </w:r>
    </w:p>
    <w:p w14:paraId="0CB66E2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E-UTRAN – NR PSCell FR1 DL active BWP switch in non-DRX in EN-DC on multiple CCs</w:t>
      </w:r>
      <w:r>
        <w:tab/>
        <w:t>375</w:t>
      </w:r>
    </w:p>
    <w:p w14:paraId="4DABEAE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385</w:t>
      </w:r>
    </w:p>
    <w:p w14:paraId="575EECD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385</w:t>
      </w:r>
    </w:p>
    <w:p w14:paraId="6FAFEC68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RRC-based BWP switch delay on multiple CCs</w:t>
      </w:r>
      <w:r>
        <w:tab/>
        <w:t>385</w:t>
      </w:r>
    </w:p>
    <w:p w14:paraId="4B0D53DB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DCI and timer-based BWP switch delay on a single CC</w:t>
      </w:r>
      <w:r>
        <w:tab/>
        <w:t>385</w:t>
      </w:r>
    </w:p>
    <w:p w14:paraId="5956DEFC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 for NR victim cell</w:t>
      </w:r>
      <w:r>
        <w:tab/>
        <w:t>387</w:t>
      </w:r>
    </w:p>
    <w:p w14:paraId="74B54EFF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4.5.6.4.0.3.1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Interruptions due to SCell dormancy switch</w:t>
      </w:r>
      <w:r>
        <w:tab/>
        <w:t>387</w:t>
      </w:r>
    </w:p>
    <w:p w14:paraId="6AA48A97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4.5.6.4.0.3.2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Interruptions due to CQI measurements during SCell dormancy</w:t>
      </w:r>
      <w:r>
        <w:tab/>
        <w:t>387</w:t>
      </w:r>
    </w:p>
    <w:p w14:paraId="4565A9BB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4.5.6.4.0.3.3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Interruptions due to RRM measurements during SCell dormancy</w:t>
      </w:r>
      <w:r>
        <w:tab/>
        <w:t>387</w:t>
      </w:r>
    </w:p>
    <w:p w14:paraId="682D53D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– NR PSCell FR1 DL active BWP switch in non-DRX in synchronous EN-DC on multiple CCs</w:t>
      </w:r>
      <w:r>
        <w:tab/>
        <w:t>388</w:t>
      </w:r>
    </w:p>
    <w:p w14:paraId="2DF5F79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dormancy switch</w:t>
      </w:r>
      <w:r>
        <w:tab/>
        <w:t>396</w:t>
      </w:r>
    </w:p>
    <w:p w14:paraId="5028DE5B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396</w:t>
      </w:r>
    </w:p>
    <w:p w14:paraId="4AE73C3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396</w:t>
      </w:r>
    </w:p>
    <w:p w14:paraId="23FE378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396</w:t>
      </w:r>
    </w:p>
    <w:p w14:paraId="6AA4908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397</w:t>
      </w:r>
    </w:p>
    <w:p w14:paraId="46487EA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addition and release delay of known PSCell</w:t>
      </w:r>
      <w:r>
        <w:tab/>
        <w:t>397</w:t>
      </w:r>
    </w:p>
    <w:p w14:paraId="662EB131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 switching</w:t>
      </w:r>
      <w:r>
        <w:tab/>
        <w:t>402</w:t>
      </w:r>
    </w:p>
    <w:p w14:paraId="2850825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402</w:t>
      </w:r>
    </w:p>
    <w:p w14:paraId="33A404E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at switching between two uplink carriers</w:t>
      </w:r>
      <w:r>
        <w:tab/>
        <w:t>403</w:t>
      </w:r>
    </w:p>
    <w:p w14:paraId="365D5448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409</w:t>
      </w:r>
    </w:p>
    <w:p w14:paraId="35772EB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409</w:t>
      </w:r>
    </w:p>
    <w:p w14:paraId="3848E7A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4.5.9.0.1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 for UE specific CBW change delay</w:t>
      </w:r>
      <w:r>
        <w:tab/>
        <w:t>409</w:t>
      </w:r>
    </w:p>
    <w:p w14:paraId="5FEC713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4.5.9.1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on FR1 NR PSCell with non-DRX in synchronous EN-DC</w:t>
      </w:r>
      <w:r>
        <w:tab/>
        <w:t>410</w:t>
      </w:r>
    </w:p>
    <w:p w14:paraId="0CC16DD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activation and deactivation delay</w:t>
      </w:r>
      <w:r>
        <w:tab/>
        <w:t>414</w:t>
      </w:r>
    </w:p>
    <w:p w14:paraId="739F461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414</w:t>
      </w:r>
    </w:p>
    <w:p w14:paraId="4050C5A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4.5.10.1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PSCell activation and deactivation delay</w:t>
      </w:r>
      <w:r>
        <w:tab/>
        <w:t>415</w:t>
      </w:r>
    </w:p>
    <w:p w14:paraId="75BBAE0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420</w:t>
      </w:r>
    </w:p>
    <w:p w14:paraId="3C10F16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420</w:t>
      </w:r>
    </w:p>
    <w:p w14:paraId="7109DDB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4.5.11.0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Measurement time</w:t>
      </w:r>
      <w:r>
        <w:tab/>
        <w:t>421</w:t>
      </w:r>
    </w:p>
    <w:p w14:paraId="228CE6B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FR1 </w:t>
      </w:r>
      <w:r>
        <w:t>addition and release delay of PSCell</w:t>
      </w:r>
      <w:r>
        <w:tab/>
        <w:t>421</w:t>
      </w:r>
    </w:p>
    <w:p w14:paraId="127BDDEA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427</w:t>
      </w:r>
    </w:p>
    <w:p w14:paraId="34FD0EE8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427</w:t>
      </w:r>
    </w:p>
    <w:p w14:paraId="6B31BD4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427</w:t>
      </w:r>
    </w:p>
    <w:p w14:paraId="6E368B2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event-triggered reporting without gap</w:t>
      </w:r>
      <w:r>
        <w:tab/>
        <w:t>428</w:t>
      </w:r>
    </w:p>
    <w:p w14:paraId="3D8552E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event-triggered measurements with gap</w:t>
      </w:r>
      <w:r>
        <w:tab/>
        <w:t>432</w:t>
      </w:r>
    </w:p>
    <w:p w14:paraId="3EC9310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event-triggered reporting without gap in non-DRX</w:t>
      </w:r>
      <w:r>
        <w:tab/>
        <w:t>434</w:t>
      </w:r>
    </w:p>
    <w:p w14:paraId="476A57E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event-triggered reporting without gap in DRX</w:t>
      </w:r>
      <w:r>
        <w:tab/>
        <w:t>439</w:t>
      </w:r>
    </w:p>
    <w:p w14:paraId="55BAC62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 gap in non-DRX</w:t>
      </w:r>
      <w:r>
        <w:tab/>
        <w:t>442</w:t>
      </w:r>
    </w:p>
    <w:p w14:paraId="7951B25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 gap in DRX</w:t>
      </w:r>
      <w:r>
        <w:tab/>
        <w:t>448</w:t>
      </w:r>
    </w:p>
    <w:p w14:paraId="4E32C4F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without gap in non-DRX with SSB time index detection</w:t>
      </w:r>
      <w:r>
        <w:tab/>
        <w:t>453</w:t>
      </w:r>
    </w:p>
    <w:p w14:paraId="0CB9FA3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 gap in non-DRX with SSB time index detection</w:t>
      </w:r>
      <w:r>
        <w:tab/>
        <w:t>456</w:t>
      </w:r>
    </w:p>
    <w:p w14:paraId="55C1C1D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event-triggered reporting without gap in DRX for UE configured with highSpeedMeasFlag-r16</w:t>
      </w:r>
      <w:r>
        <w:tab/>
        <w:t>461</w:t>
      </w:r>
    </w:p>
    <w:p w14:paraId="05361A1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 triggered reporting cell without SSB time index detection in DRX for UE configured with highSpeedMeasCA-Scell-r17</w:t>
      </w:r>
      <w:r>
        <w:tab/>
        <w:t>465</w:t>
      </w:r>
    </w:p>
    <w:p w14:paraId="0794AF8B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471</w:t>
      </w:r>
    </w:p>
    <w:p w14:paraId="6E1F154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471</w:t>
      </w:r>
    </w:p>
    <w:p w14:paraId="39801DF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non-DRX</w:t>
      </w:r>
      <w:r>
        <w:tab/>
        <w:t>474</w:t>
      </w:r>
    </w:p>
    <w:p w14:paraId="030A1FD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DRX</w:t>
      </w:r>
      <w:r>
        <w:tab/>
        <w:t>479</w:t>
      </w:r>
    </w:p>
    <w:p w14:paraId="36743AC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484</w:t>
      </w:r>
    </w:p>
    <w:p w14:paraId="240066B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484</w:t>
      </w:r>
    </w:p>
    <w:p w14:paraId="3E71A40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non-DRX with SSB time index detection</w:t>
      </w:r>
      <w:r>
        <w:tab/>
        <w:t>484</w:t>
      </w:r>
    </w:p>
    <w:p w14:paraId="28AF15D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DRX with SSB time index detection</w:t>
      </w:r>
      <w:r>
        <w:tab/>
        <w:t>489</w:t>
      </w:r>
    </w:p>
    <w:p w14:paraId="5FE666E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494</w:t>
      </w:r>
    </w:p>
    <w:p w14:paraId="250748F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494</w:t>
      </w:r>
    </w:p>
    <w:p w14:paraId="2386444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 triggered reporting without SSB time index detection in DRX for UE configured with highSpeedMeasInterFreq-r17</w:t>
      </w:r>
      <w:r>
        <w:tab/>
        <w:t>494</w:t>
      </w:r>
    </w:p>
    <w:p w14:paraId="70F5515E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498</w:t>
      </w:r>
    </w:p>
    <w:p w14:paraId="0E3F889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498</w:t>
      </w:r>
    </w:p>
    <w:p w14:paraId="36681C6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498</w:t>
      </w:r>
    </w:p>
    <w:p w14:paraId="5315F4C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498</w:t>
      </w:r>
    </w:p>
    <w:p w14:paraId="0C5B747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EN-DC FR1 SSB-based L1-RSRP measurement in non-DRX</w:t>
      </w:r>
      <w:r>
        <w:tab/>
        <w:t>502</w:t>
      </w:r>
    </w:p>
    <w:p w14:paraId="2B8EF53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506</w:t>
      </w:r>
    </w:p>
    <w:p w14:paraId="2661CA2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EN-DC FR1 SSB-based L1-RSRP measurement in DRX</w:t>
      </w:r>
      <w:r>
        <w:tab/>
        <w:t>506</w:t>
      </w:r>
    </w:p>
    <w:p w14:paraId="1094C9C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507</w:t>
      </w:r>
    </w:p>
    <w:p w14:paraId="370CC29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EN-DC FR1 CSI-RS-based L1-RSRP measurement in non-DRX</w:t>
      </w:r>
      <w:r>
        <w:tab/>
        <w:t>510</w:t>
      </w:r>
    </w:p>
    <w:p w14:paraId="7F90D2C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EN-DC FR1 CSI-RS-based L1-RSRP measurement in DRX</w:t>
      </w:r>
      <w:r>
        <w:tab/>
        <w:t>514</w:t>
      </w:r>
    </w:p>
    <w:p w14:paraId="71F3B6B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EN-DC FR1 SSB-based L1-RSRP measurement in DRX for UE configured with highSpeedMeasFlag-r16</w:t>
      </w:r>
      <w:r>
        <w:tab/>
        <w:t>517</w:t>
      </w:r>
    </w:p>
    <w:p w14:paraId="2DB4BBBB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522</w:t>
      </w:r>
    </w:p>
    <w:p w14:paraId="0992D28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522</w:t>
      </w:r>
    </w:p>
    <w:p w14:paraId="60A30D2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CLI-RSSI measurement with non-DRX</w:t>
      </w:r>
      <w:r>
        <w:tab/>
        <w:t>523</w:t>
      </w:r>
    </w:p>
    <w:p w14:paraId="6A3BC2D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EN-DC FR1 SRS-RSRP measurement with non-DRX</w:t>
      </w:r>
      <w:r>
        <w:tab/>
        <w:t>524</w:t>
      </w:r>
    </w:p>
    <w:p w14:paraId="11AF9F9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lang w:val="fr-FR" w:eastAsia="sv-SE"/>
        </w:rPr>
        <w:t>4.6.5.2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  <w:lang w:val="fr-FR"/>
        </w:rPr>
        <w:t>EN-DC FR1 CLI-RSSI measurement in non-DRX</w:t>
      </w:r>
      <w:r>
        <w:tab/>
        <w:t>529</w:t>
      </w:r>
    </w:p>
    <w:p w14:paraId="198AD8C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Measurements with autonomous gaps</w:t>
      </w:r>
      <w:r>
        <w:tab/>
        <w:t>532</w:t>
      </w:r>
    </w:p>
    <w:p w14:paraId="7EABDBA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532</w:t>
      </w:r>
    </w:p>
    <w:p w14:paraId="2215A14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4.6.6.0.1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 for measurements with autonomous gaps</w:t>
      </w:r>
      <w:r>
        <w:tab/>
        <w:t>532</w:t>
      </w:r>
    </w:p>
    <w:p w14:paraId="32DA03E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FDD - NR measurements with autonomous gaps</w:t>
      </w:r>
      <w:r>
        <w:tab/>
        <w:t>532</w:t>
      </w:r>
    </w:p>
    <w:p w14:paraId="70D3A0B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TDD - NR measurements with autonomous gaps</w:t>
      </w:r>
      <w:r>
        <w:tab/>
        <w:t>533</w:t>
      </w:r>
    </w:p>
    <w:p w14:paraId="01C9350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4.6.6.1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intra-frequency CGI identification of NR FR1 cell with autonomous gaps in synchronous EN-DC</w:t>
      </w:r>
      <w:r>
        <w:tab/>
        <w:t>533</w:t>
      </w:r>
    </w:p>
    <w:p w14:paraId="1F03BEA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538</w:t>
      </w:r>
    </w:p>
    <w:p w14:paraId="6DB5211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538</w:t>
      </w:r>
    </w:p>
    <w:p w14:paraId="58C2A6A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EN-DC FR1 CSI-RS based CMR and no dedicated IMR L1-SINR measurement in non-DRX</w:t>
      </w:r>
      <w:r>
        <w:tab/>
        <w:t>543</w:t>
      </w:r>
    </w:p>
    <w:p w14:paraId="3E810D7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4.6.7.2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EN-DC FR1 SSB based CMR and dedicated IMR L1-SINR measurement in DRX</w:t>
      </w:r>
      <w:r>
        <w:tab/>
        <w:t>549</w:t>
      </w:r>
    </w:p>
    <w:p w14:paraId="77EF820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EN-DC FR1 CSI-RS based CMR and dedicated IMR L1-SINR measurement in DRX</w:t>
      </w:r>
      <w:r>
        <w:tab/>
        <w:t>554</w:t>
      </w:r>
    </w:p>
    <w:p w14:paraId="3A5C058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intra-frequency measurement</w:t>
      </w:r>
      <w:r>
        <w:tab/>
        <w:t>558</w:t>
      </w:r>
    </w:p>
    <w:p w14:paraId="774E0FA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558</w:t>
      </w:r>
    </w:p>
    <w:p w14:paraId="08BB1ED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EN-DC event triggered reporting tests without gap under DRX</w:t>
      </w:r>
      <w:r>
        <w:tab/>
        <w:t>558</w:t>
      </w:r>
    </w:p>
    <w:p w14:paraId="0D9AAED1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inter-frequency measurement</w:t>
      </w:r>
      <w:r>
        <w:tab/>
        <w:t>560</w:t>
      </w:r>
    </w:p>
    <w:p w14:paraId="02314ED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560</w:t>
      </w:r>
    </w:p>
    <w:p w14:paraId="38A92E9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EN-DC event triggered reporting tests for FR1 cell when non-DRX is used</w:t>
      </w:r>
      <w:r>
        <w:tab/>
        <w:t>560</w:t>
      </w:r>
    </w:p>
    <w:p w14:paraId="4D6D5D6E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562</w:t>
      </w:r>
    </w:p>
    <w:p w14:paraId="77A61821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562</w:t>
      </w:r>
    </w:p>
    <w:p w14:paraId="39F89BA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562</w:t>
      </w:r>
    </w:p>
    <w:p w14:paraId="117844A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567</w:t>
      </w:r>
    </w:p>
    <w:p w14:paraId="4DEDFB6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SS-RSRP absolute measurement accuracy</w:t>
      </w:r>
      <w:r>
        <w:tab/>
        <w:t>567</w:t>
      </w:r>
    </w:p>
    <w:p w14:paraId="3DD3791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SS-RSRP relative measurement accuracy</w:t>
      </w:r>
      <w:r>
        <w:tab/>
        <w:t>572</w:t>
      </w:r>
    </w:p>
    <w:p w14:paraId="74DA125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575</w:t>
      </w:r>
    </w:p>
    <w:p w14:paraId="6CFDA3E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SS-RSRP absolute measurement accuracy</w:t>
      </w:r>
      <w:r>
        <w:tab/>
        <w:t>575</w:t>
      </w:r>
    </w:p>
    <w:p w14:paraId="59851C0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SS-RSRP relative measurement accuracy</w:t>
      </w:r>
      <w:r>
        <w:tab/>
        <w:t>580</w:t>
      </w:r>
    </w:p>
    <w:p w14:paraId="6291D771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582</w:t>
      </w:r>
    </w:p>
    <w:p w14:paraId="1002F72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582</w:t>
      </w:r>
    </w:p>
    <w:p w14:paraId="5CD0324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SS-RSRQ measurement accuracy</w:t>
      </w:r>
      <w:r>
        <w:tab/>
        <w:t>584</w:t>
      </w:r>
    </w:p>
    <w:p w14:paraId="3A251CC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measurement accuracy</w:t>
      </w:r>
      <w:r>
        <w:tab/>
        <w:t>589</w:t>
      </w:r>
    </w:p>
    <w:p w14:paraId="3CCE532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SS-RSRQ absolute measurement accuracy</w:t>
      </w:r>
      <w:r>
        <w:tab/>
        <w:t>589</w:t>
      </w:r>
    </w:p>
    <w:p w14:paraId="52594DA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SS-RSRQ relative measurement accuracy</w:t>
      </w:r>
      <w:r>
        <w:tab/>
        <w:t>593</w:t>
      </w:r>
    </w:p>
    <w:p w14:paraId="47058A0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595</w:t>
      </w:r>
    </w:p>
    <w:p w14:paraId="3A8D713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595</w:t>
      </w:r>
    </w:p>
    <w:p w14:paraId="5F3CD45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SS-SINR measurement accuracy requirements</w:t>
      </w:r>
      <w:r>
        <w:tab/>
        <w:t>595</w:t>
      </w:r>
    </w:p>
    <w:p w14:paraId="3BAB28D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SS-SINR measurement accuracy requirements</w:t>
      </w:r>
      <w:r>
        <w:tab/>
        <w:t>596</w:t>
      </w:r>
    </w:p>
    <w:p w14:paraId="304B413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SS-SINR measurement accuracy requirements</w:t>
      </w:r>
      <w:r>
        <w:tab/>
        <w:t>597</w:t>
      </w:r>
    </w:p>
    <w:p w14:paraId="521089E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SS-SINR measurement accuracy</w:t>
      </w:r>
      <w:r>
        <w:tab/>
        <w:t>597</w:t>
      </w:r>
    </w:p>
    <w:p w14:paraId="5F8851D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</w:t>
      </w:r>
      <w:r>
        <w:tab/>
        <w:t>601</w:t>
      </w:r>
    </w:p>
    <w:p w14:paraId="0BB891E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SS-SINR absolute measurement accuracy</w:t>
      </w:r>
      <w:r>
        <w:tab/>
        <w:t>601</w:t>
      </w:r>
    </w:p>
    <w:p w14:paraId="42C21AD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SS-SINR relative measurement accuracy</w:t>
      </w:r>
      <w:r>
        <w:tab/>
        <w:t>605</w:t>
      </w:r>
    </w:p>
    <w:p w14:paraId="2B8D893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607</w:t>
      </w:r>
    </w:p>
    <w:p w14:paraId="6FD609A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607</w:t>
      </w:r>
    </w:p>
    <w:p w14:paraId="013C28A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607</w:t>
      </w:r>
    </w:p>
    <w:p w14:paraId="7BEF525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610</w:t>
      </w:r>
    </w:p>
    <w:p w14:paraId="2737F4F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relative L1-RSRP measurement accuracy requirements</w:t>
      </w:r>
      <w:r>
        <w:tab/>
        <w:t>611</w:t>
      </w:r>
    </w:p>
    <w:p w14:paraId="28BD365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</w:t>
      </w:r>
      <w:r>
        <w:tab/>
        <w:t>612</w:t>
      </w:r>
    </w:p>
    <w:p w14:paraId="7DDA918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SSB-based L1-RSRP absolute measurement accuracy</w:t>
      </w:r>
      <w:r>
        <w:tab/>
        <w:t>612</w:t>
      </w:r>
    </w:p>
    <w:p w14:paraId="450EC84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SSB-based L1-RSRP relative measurement accuracy</w:t>
      </w:r>
      <w:r>
        <w:tab/>
        <w:t>617</w:t>
      </w:r>
    </w:p>
    <w:p w14:paraId="632647F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</w:t>
      </w:r>
      <w:r>
        <w:tab/>
        <w:t>619</w:t>
      </w:r>
    </w:p>
    <w:p w14:paraId="4EA30E4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CSI-RS-based L1-RSRP absolute measurement accuracy</w:t>
      </w:r>
      <w:r>
        <w:tab/>
        <w:t>619</w:t>
      </w:r>
    </w:p>
    <w:p w14:paraId="606824F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CSI-RS-based L1-RSRP relative measurement accuracy</w:t>
      </w:r>
      <w:r>
        <w:tab/>
        <w:t>623</w:t>
      </w:r>
    </w:p>
    <w:p w14:paraId="166004A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SFTD</w:t>
      </w:r>
      <w:r>
        <w:tab/>
        <w:t>625</w:t>
      </w:r>
    </w:p>
    <w:p w14:paraId="7C9E84F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625</w:t>
      </w:r>
    </w:p>
    <w:p w14:paraId="685F772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4.7.5.0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625</w:t>
      </w:r>
    </w:p>
    <w:p w14:paraId="316A1BC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SFTD measurement accuracy</w:t>
      </w:r>
      <w:r>
        <w:tab/>
        <w:t>626</w:t>
      </w:r>
    </w:p>
    <w:p w14:paraId="4EB9A07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630</w:t>
      </w:r>
    </w:p>
    <w:p w14:paraId="424E3EB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630</w:t>
      </w:r>
    </w:p>
    <w:p w14:paraId="4EC8B68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accuracy</w:t>
      </w:r>
      <w:r>
        <w:tab/>
        <w:t>630</w:t>
      </w:r>
    </w:p>
    <w:p w14:paraId="050EBD19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SRS-RSRP report mapping</w:t>
      </w:r>
      <w:r>
        <w:tab/>
        <w:t>631</w:t>
      </w:r>
    </w:p>
    <w:p w14:paraId="2179251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CLI-RSSI measurement accuracy with FR1 serving cell</w:t>
      </w:r>
      <w:r>
        <w:tab/>
        <w:t>632</w:t>
      </w:r>
    </w:p>
    <w:p w14:paraId="3F901E3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EN-DC SRS-RSRP measurement accuracy with FR1 serving cell</w:t>
      </w:r>
      <w:r>
        <w:tab/>
        <w:t>632</w:t>
      </w:r>
    </w:p>
    <w:p w14:paraId="16E34B4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CLI-RSSI measurement accuracy with FR1 serving cell</w:t>
      </w:r>
      <w:r>
        <w:tab/>
        <w:t>641</w:t>
      </w:r>
    </w:p>
    <w:p w14:paraId="28CB472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</w:t>
      </w:r>
      <w:r>
        <w:rPr>
          <w:lang w:eastAsia="zh-TW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644</w:t>
      </w:r>
    </w:p>
    <w:p w14:paraId="19752F4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644</w:t>
      </w:r>
    </w:p>
    <w:p w14:paraId="3FA4AD8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B7351C">
        <w:rPr>
          <w:snapToGrid w:val="0"/>
        </w:rPr>
        <w:t>CSI-RS based CMR and no dedicated IMR configured and CSI-RS resource set with repetition off</w:t>
      </w:r>
      <w:r>
        <w:tab/>
        <w:t>644</w:t>
      </w:r>
    </w:p>
    <w:p w14:paraId="2BA13CD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B7351C">
        <w:rPr>
          <w:snapToGrid w:val="0"/>
        </w:rPr>
        <w:t>SSB based CMR and dedicated IMR</w:t>
      </w:r>
      <w:r>
        <w:tab/>
        <w:t>647</w:t>
      </w:r>
    </w:p>
    <w:p w14:paraId="63A75A5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4.7.</w:t>
      </w:r>
      <w:r>
        <w:rPr>
          <w:lang w:eastAsia="zh-TW"/>
        </w:rPr>
        <w:t>7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B7351C">
        <w:rPr>
          <w:snapToGrid w:val="0"/>
        </w:rPr>
        <w:t>CSI-RS based CMR and dedicated IMR</w:t>
      </w:r>
      <w:r>
        <w:tab/>
        <w:t>649</w:t>
      </w:r>
    </w:p>
    <w:p w14:paraId="2642C1A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</w:t>
      </w:r>
      <w:r>
        <w:rPr>
          <w:lang w:eastAsia="zh-TW"/>
        </w:rPr>
        <w:t>7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no dedicated IMR configured and CSI-RS resource set with repetition off L1-SINR measurement</w:t>
      </w:r>
      <w:r>
        <w:tab/>
        <w:t>653</w:t>
      </w:r>
    </w:p>
    <w:p w14:paraId="6A0D21E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no dedicated IMR configured and CSI-RS resource set with repetition off L1-SINR absolute measurement accuracy</w:t>
      </w:r>
      <w:r>
        <w:tab/>
        <w:t>653</w:t>
      </w:r>
    </w:p>
    <w:p w14:paraId="14D97D4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no dedicated IMR configured and CSI-RS resource set with repetition off L1-SINR relative measurement accuracy</w:t>
      </w:r>
      <w:r>
        <w:tab/>
        <w:t>658</w:t>
      </w:r>
    </w:p>
    <w:p w14:paraId="76A7934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SSB based CMR and dedicated IMR L1-SINR absolute measurement accuracy</w:t>
      </w:r>
      <w:r>
        <w:tab/>
        <w:t>660</w:t>
      </w:r>
    </w:p>
    <w:p w14:paraId="15CB365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</w:t>
      </w:r>
      <w:r>
        <w:t>.7.</w:t>
      </w:r>
      <w:r>
        <w:rPr>
          <w:lang w:eastAsia="zh-TW"/>
        </w:rPr>
        <w:t>7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dedicated IMR L1-SINR measurement</w:t>
      </w:r>
      <w:r>
        <w:tab/>
        <w:t>665</w:t>
      </w:r>
    </w:p>
    <w:p w14:paraId="2FF045C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CSI-RS based CMR and dedicated IMR L1-SINR absolute measurement accuracy</w:t>
      </w:r>
      <w:r>
        <w:tab/>
        <w:t>665</w:t>
      </w:r>
    </w:p>
    <w:p w14:paraId="2FB2AB0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dedicated IMR L1-SINR relative measurement accuracy</w:t>
      </w:r>
      <w:r>
        <w:tab/>
        <w:t>671</w:t>
      </w:r>
    </w:p>
    <w:p w14:paraId="7458186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673</w:t>
      </w:r>
    </w:p>
    <w:p w14:paraId="72AD716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673</w:t>
      </w:r>
    </w:p>
    <w:p w14:paraId="02E5310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CSI-RSRP measurement accuracy</w:t>
      </w:r>
      <w:r>
        <w:tab/>
        <w:t>673</w:t>
      </w:r>
    </w:p>
    <w:p w14:paraId="2D977A1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CSI-RSRP measurement accuracy requirements</w:t>
      </w:r>
      <w:r>
        <w:tab/>
        <w:t>676</w:t>
      </w:r>
    </w:p>
    <w:p w14:paraId="2733B14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CSI-RSRP measurement accuracy requirements</w:t>
      </w:r>
      <w:r>
        <w:tab/>
        <w:t>677</w:t>
      </w:r>
    </w:p>
    <w:p w14:paraId="0525CBD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CSI-RSRP measurement accuracy requirements</w:t>
      </w:r>
      <w:r>
        <w:tab/>
        <w:t>678</w:t>
      </w:r>
    </w:p>
    <w:p w14:paraId="160A9E8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CSI-RSRP measurement accuracy</w:t>
      </w:r>
      <w:r>
        <w:tab/>
        <w:t>679</w:t>
      </w:r>
    </w:p>
    <w:p w14:paraId="307142B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PMingLiU"/>
        </w:rPr>
        <w:t>4.7.8.1.1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PMingLiU"/>
        </w:rPr>
        <w:t>EN-DC FR1 CSI-RSRP absolute measurement accuracy</w:t>
      </w:r>
      <w:r>
        <w:tab/>
        <w:t>679</w:t>
      </w:r>
    </w:p>
    <w:p w14:paraId="041948D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PMingLiU"/>
        </w:rPr>
        <w:t>4.7.8.1.2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PMingLiU"/>
        </w:rPr>
        <w:t>EN-DC FR1 CSI-RSRP relative measurement accuracy</w:t>
      </w:r>
      <w:r>
        <w:tab/>
        <w:t>686</w:t>
      </w:r>
    </w:p>
    <w:p w14:paraId="590D0CB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</w:t>
      </w:r>
      <w:r>
        <w:tab/>
        <w:t>688</w:t>
      </w:r>
    </w:p>
    <w:p w14:paraId="64ADBEC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PMingLiU"/>
        </w:rPr>
        <w:t>4.7.8.2.1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PMingLiU"/>
        </w:rPr>
        <w:t>EN-DC FR1 CSI-RSRP absolute measurement accuracy</w:t>
      </w:r>
      <w:r>
        <w:tab/>
        <w:t>688</w:t>
      </w:r>
    </w:p>
    <w:p w14:paraId="787D445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PMingLiU"/>
        </w:rPr>
        <w:t>4.7.8.2.2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PMingLiU"/>
        </w:rPr>
        <w:t>EN-DC FR1 CSI-RSRP relative measurement accuracy</w:t>
      </w:r>
      <w:r>
        <w:tab/>
        <w:t>694</w:t>
      </w:r>
    </w:p>
    <w:p w14:paraId="78B2B7B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696</w:t>
      </w:r>
    </w:p>
    <w:p w14:paraId="7B3E845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696</w:t>
      </w:r>
    </w:p>
    <w:p w14:paraId="286761C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accuracy requirements</w:t>
      </w:r>
      <w:r>
        <w:tab/>
        <w:t>696</w:t>
      </w:r>
    </w:p>
    <w:p w14:paraId="21200D3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accuracy requirements</w:t>
      </w:r>
      <w:r>
        <w:tab/>
        <w:t>697</w:t>
      </w:r>
    </w:p>
    <w:p w14:paraId="65A756E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 xml:space="preserve">EN-DC </w:t>
      </w:r>
      <w:r w:rsidRPr="00B7351C">
        <w:rPr>
          <w:rFonts w:eastAsiaTheme="minorEastAsia"/>
          <w:lang w:val="en-US" w:eastAsia="zh-TW"/>
        </w:rPr>
        <w:t>i</w:t>
      </w:r>
      <w:r w:rsidRPr="00B7351C">
        <w:rPr>
          <w:rFonts w:eastAsiaTheme="minorEastAsia"/>
          <w:lang w:eastAsia="zh-TW"/>
        </w:rPr>
        <w:t>intra-frequency</w:t>
      </w:r>
      <w:r w:rsidRPr="00B7351C">
        <w:rPr>
          <w:rFonts w:eastAsiaTheme="minorEastAsia"/>
        </w:rPr>
        <w:t xml:space="preserve"> measurement accuracy with FR1 serving cell and FR1 target cell</w:t>
      </w:r>
      <w:r>
        <w:tab/>
        <w:t>700</w:t>
      </w:r>
    </w:p>
    <w:p w14:paraId="5FBE0C5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700</w:t>
      </w:r>
    </w:p>
    <w:p w14:paraId="18ED8FA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700</w:t>
      </w:r>
    </w:p>
    <w:p w14:paraId="6CACA5C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700</w:t>
      </w:r>
    </w:p>
    <w:p w14:paraId="366182C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700</w:t>
      </w:r>
    </w:p>
    <w:p w14:paraId="55E346A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702</w:t>
      </w:r>
    </w:p>
    <w:p w14:paraId="0B19D17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EN-DC iinter-frequency measurement accuracy with FR1 serving cell and FR1 target cell</w:t>
      </w:r>
      <w:r>
        <w:tab/>
        <w:t>706</w:t>
      </w:r>
    </w:p>
    <w:p w14:paraId="78851AB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706</w:t>
      </w:r>
    </w:p>
    <w:p w14:paraId="255FCF6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706</w:t>
      </w:r>
    </w:p>
    <w:p w14:paraId="67A571B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706</w:t>
      </w:r>
    </w:p>
    <w:p w14:paraId="510899F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706</w:t>
      </w:r>
    </w:p>
    <w:p w14:paraId="5207E88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708</w:t>
      </w:r>
    </w:p>
    <w:p w14:paraId="146F9128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712</w:t>
      </w:r>
    </w:p>
    <w:p w14:paraId="17205B6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712</w:t>
      </w:r>
    </w:p>
    <w:p w14:paraId="4F5FA79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accuracy requirements in FR1</w:t>
      </w:r>
      <w:r>
        <w:tab/>
        <w:t>712</w:t>
      </w:r>
    </w:p>
    <w:p w14:paraId="23ADC4B2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 in FR1</w:t>
      </w:r>
      <w:r>
        <w:tab/>
        <w:t>712</w:t>
      </w:r>
    </w:p>
    <w:p w14:paraId="5C5F9CE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CSI-SINR accuracy requirements in FR1</w:t>
      </w:r>
      <w:r>
        <w:tab/>
        <w:t>713</w:t>
      </w:r>
    </w:p>
    <w:p w14:paraId="5B134B9E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accuracy of CSI-SINR in FR1</w:t>
      </w:r>
      <w:r>
        <w:tab/>
        <w:t>713</w:t>
      </w:r>
    </w:p>
    <w:p w14:paraId="0E48D65A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accuracy of CSI-SINR in FR1</w:t>
      </w:r>
      <w:r>
        <w:tab/>
        <w:t>715</w:t>
      </w:r>
    </w:p>
    <w:p w14:paraId="1B53E80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EN-DC iintra-frequency measurement accuracy with FR1 serving cell and FR1 target cell</w:t>
      </w:r>
      <w:r>
        <w:tab/>
        <w:t>716</w:t>
      </w:r>
    </w:p>
    <w:p w14:paraId="7CF92A4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716</w:t>
      </w:r>
    </w:p>
    <w:p w14:paraId="7DD71E6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716</w:t>
      </w:r>
    </w:p>
    <w:p w14:paraId="40B591E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716</w:t>
      </w:r>
    </w:p>
    <w:p w14:paraId="10AB585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716</w:t>
      </w:r>
    </w:p>
    <w:p w14:paraId="18679F2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718</w:t>
      </w:r>
    </w:p>
    <w:p w14:paraId="5A5237F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EN-DC iinter-frequency measurement accuracy with FR1 serving cell and FR1 target cell</w:t>
      </w:r>
      <w:r>
        <w:tab/>
        <w:t>721</w:t>
      </w:r>
    </w:p>
    <w:p w14:paraId="1F3A0EE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721</w:t>
      </w:r>
    </w:p>
    <w:p w14:paraId="115A2CF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721</w:t>
      </w:r>
    </w:p>
    <w:p w14:paraId="4B7B443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721</w:t>
      </w:r>
    </w:p>
    <w:p w14:paraId="52F5A97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722</w:t>
      </w:r>
    </w:p>
    <w:p w14:paraId="3572CA6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723</w:t>
      </w:r>
    </w:p>
    <w:p w14:paraId="0FCC275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TDCP amplitude measurement accuracy</w:t>
      </w:r>
      <w:r>
        <w:tab/>
        <w:t>726</w:t>
      </w:r>
    </w:p>
    <w:p w14:paraId="260DFE7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726</w:t>
      </w:r>
    </w:p>
    <w:p w14:paraId="01E8B8A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4.7.11.0.1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TDCP amplitude measurement accuracy requirements in FR1</w:t>
      </w:r>
      <w:r>
        <w:tab/>
        <w:t>726</w:t>
      </w:r>
    </w:p>
    <w:p w14:paraId="57FFF3A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TDCP </w:t>
      </w:r>
      <w:r w:rsidRPr="00B7351C">
        <w:rPr>
          <w:snapToGrid w:val="0"/>
        </w:rPr>
        <w:t xml:space="preserve">amplitude </w:t>
      </w:r>
      <w:r>
        <w:t>measurement accuracy in EN-DC</w:t>
      </w:r>
      <w:r>
        <w:tab/>
        <w:t>727</w:t>
      </w:r>
    </w:p>
    <w:p w14:paraId="1133D8A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727</w:t>
      </w:r>
    </w:p>
    <w:p w14:paraId="0D0ADD2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727</w:t>
      </w:r>
    </w:p>
    <w:p w14:paraId="74D3D9C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727</w:t>
      </w:r>
    </w:p>
    <w:p w14:paraId="7E562CE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727</w:t>
      </w:r>
    </w:p>
    <w:p w14:paraId="4B05D87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729</w:t>
      </w:r>
    </w:p>
    <w:p w14:paraId="3A4DFD69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with all NR cells in FR1</w:t>
      </w:r>
      <w:r>
        <w:tab/>
        <w:t>731</w:t>
      </w:r>
    </w:p>
    <w:p w14:paraId="5CFF771D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731</w:t>
      </w:r>
    </w:p>
    <w:p w14:paraId="4F8988CC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731</w:t>
      </w:r>
    </w:p>
    <w:p w14:paraId="6A51DE36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PSCell addition</w:t>
      </w:r>
      <w:r>
        <w:tab/>
        <w:t>731</w:t>
      </w:r>
    </w:p>
    <w:p w14:paraId="61C6B13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731</w:t>
      </w:r>
    </w:p>
    <w:p w14:paraId="1E8A08B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</w:t>
      </w:r>
      <w:r>
        <w:rPr>
          <w:lang w:eastAsia="zh-CN"/>
        </w:rPr>
        <w:t>P</w:t>
      </w:r>
      <w:r>
        <w:t>SCell addition delay requirement</w:t>
      </w:r>
      <w:r>
        <w:tab/>
        <w:t>731</w:t>
      </w:r>
    </w:p>
    <w:p w14:paraId="307C232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</w:t>
      </w:r>
      <w:r>
        <w:rPr>
          <w:lang w:eastAsia="zh-CN"/>
        </w:rPr>
        <w:t>P</w:t>
      </w:r>
      <w:r>
        <w:t>SCell release delay requirement</w:t>
      </w:r>
      <w:r>
        <w:tab/>
        <w:t>732</w:t>
      </w:r>
    </w:p>
    <w:p w14:paraId="255C5EA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FR1 addition and release delay of known PSCell</w:t>
      </w:r>
      <w:r>
        <w:tab/>
        <w:t>732</w:t>
      </w:r>
    </w:p>
    <w:p w14:paraId="63A76F26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738</w:t>
      </w:r>
    </w:p>
    <w:p w14:paraId="2960002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738</w:t>
      </w:r>
    </w:p>
    <w:p w14:paraId="62F217C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FR1 DCI-based and timer-based DL active BWP switch in non-DRX in synchronous NE-DC</w:t>
      </w:r>
      <w:r>
        <w:tab/>
        <w:t>738</w:t>
      </w:r>
    </w:p>
    <w:p w14:paraId="7C88128C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742</w:t>
      </w:r>
    </w:p>
    <w:p w14:paraId="0B3C877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SFTD accuracy</w:t>
      </w:r>
      <w:r>
        <w:tab/>
        <w:t>742</w:t>
      </w:r>
    </w:p>
    <w:p w14:paraId="2C25846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742</w:t>
      </w:r>
    </w:p>
    <w:p w14:paraId="3655F2C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SFTD accuracy requirement</w:t>
      </w:r>
      <w:r>
        <w:tab/>
        <w:t>742</w:t>
      </w:r>
    </w:p>
    <w:p w14:paraId="1A50C54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FR1 SFTD accuracy</w:t>
      </w:r>
      <w:r>
        <w:tab/>
        <w:t>744</w:t>
      </w:r>
    </w:p>
    <w:p w14:paraId="27AD9CC6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with at least one NR cell in FR2</w:t>
      </w:r>
      <w:r>
        <w:tab/>
        <w:t>750</w:t>
      </w:r>
    </w:p>
    <w:p w14:paraId="4A641931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750</w:t>
      </w:r>
    </w:p>
    <w:p w14:paraId="7D274EA7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750</w:t>
      </w:r>
    </w:p>
    <w:p w14:paraId="68016569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750</w:t>
      </w:r>
    </w:p>
    <w:p w14:paraId="189C5A05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750</w:t>
      </w:r>
    </w:p>
    <w:p w14:paraId="4136225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750</w:t>
      </w:r>
    </w:p>
    <w:p w14:paraId="54D164F6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750</w:t>
      </w:r>
    </w:p>
    <w:p w14:paraId="001B120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750</w:t>
      </w:r>
    </w:p>
    <w:p w14:paraId="298F562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750</w:t>
      </w:r>
    </w:p>
    <w:p w14:paraId="7AE91E8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contention based random access</w:t>
      </w:r>
      <w:r>
        <w:tab/>
        <w:t>750</w:t>
      </w:r>
    </w:p>
    <w:p w14:paraId="5C456C7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non-contention based random access</w:t>
      </w:r>
      <w:r>
        <w:tab/>
        <w:t>758</w:t>
      </w:r>
    </w:p>
    <w:p w14:paraId="6E5F3DC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2-step contention based random access</w:t>
      </w:r>
      <w:r>
        <w:tab/>
        <w:t>767</w:t>
      </w:r>
    </w:p>
    <w:p w14:paraId="56D2546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2-step non-contention based random access</w:t>
      </w:r>
      <w:r>
        <w:tab/>
        <w:t>771</w:t>
      </w:r>
    </w:p>
    <w:p w14:paraId="5DFE0F7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775</w:t>
      </w:r>
    </w:p>
    <w:p w14:paraId="76A3828B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775</w:t>
      </w:r>
    </w:p>
    <w:p w14:paraId="79D4118B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775</w:t>
      </w:r>
    </w:p>
    <w:p w14:paraId="57B1F5D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775</w:t>
      </w:r>
    </w:p>
    <w:p w14:paraId="6131D63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775</w:t>
      </w:r>
    </w:p>
    <w:p w14:paraId="4FF38E9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UE transmit timing accuracy</w:t>
      </w:r>
      <w:r>
        <w:tab/>
        <w:t>777</w:t>
      </w:r>
    </w:p>
    <w:p w14:paraId="4DB105F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UE Transmit Timing Test with 2-TA for FR2 UE supporting multiDCI-IntraCellMultiTRP-TwoTA-r18</w:t>
      </w:r>
      <w:r>
        <w:tab/>
        <w:t>782</w:t>
      </w:r>
    </w:p>
    <w:p w14:paraId="1B3E1AB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790</w:t>
      </w:r>
    </w:p>
    <w:p w14:paraId="389487D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790</w:t>
      </w:r>
    </w:p>
    <w:p w14:paraId="352D4D3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790</w:t>
      </w:r>
    </w:p>
    <w:p w14:paraId="25F8946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790</w:t>
      </w:r>
    </w:p>
    <w:p w14:paraId="4C61B6D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timing advance adjustment accuracy</w:t>
      </w:r>
      <w:r>
        <w:tab/>
        <w:t>791</w:t>
      </w:r>
    </w:p>
    <w:p w14:paraId="5BB123C2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Signaling characteristics</w:t>
      </w:r>
      <w:r>
        <w:tab/>
        <w:t>796</w:t>
      </w:r>
    </w:p>
    <w:p w14:paraId="35B5C3C3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796</w:t>
      </w:r>
    </w:p>
    <w:p w14:paraId="1923D41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5.5.1.0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796</w:t>
      </w:r>
    </w:p>
    <w:p w14:paraId="0E8CAF2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SSB-based RLM</w:t>
      </w:r>
      <w:r>
        <w:tab/>
        <w:t>796</w:t>
      </w:r>
    </w:p>
    <w:p w14:paraId="46275BF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SSB-based RLM</w:t>
      </w:r>
      <w:r>
        <w:tab/>
        <w:t>797</w:t>
      </w:r>
    </w:p>
    <w:p w14:paraId="6F00819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CSI-RS based RLM</w:t>
      </w:r>
      <w:r>
        <w:tab/>
        <w:t>798</w:t>
      </w:r>
    </w:p>
    <w:p w14:paraId="0178CD7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CSI-RS based RLM</w:t>
      </w:r>
      <w:r>
        <w:tab/>
        <w:t>801</w:t>
      </w:r>
    </w:p>
    <w:p w14:paraId="126FCE1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scheduling restrictions during radio link monitoring</w:t>
      </w:r>
      <w:r>
        <w:tab/>
        <w:t>804</w:t>
      </w:r>
    </w:p>
    <w:p w14:paraId="6642EDA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UE configured with Relaxed Measurement Criteria</w:t>
      </w:r>
      <w:r>
        <w:tab/>
        <w:t>805</w:t>
      </w:r>
    </w:p>
    <w:p w14:paraId="30A2F63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lastRenderedPageBreak/>
        <w:t>5.5.1.1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EN-DC FR2 radio link monitoring out-of-sync test for PSCell configured with SSB-based RLM-RS in non-DRX mode</w:t>
      </w:r>
      <w:r>
        <w:tab/>
        <w:t>805</w:t>
      </w:r>
    </w:p>
    <w:p w14:paraId="76CC917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5.5.1.2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SSB-based RLM-RS in non-DRX mode</w:t>
      </w:r>
      <w:r>
        <w:tab/>
        <w:t>812</w:t>
      </w:r>
    </w:p>
    <w:p w14:paraId="20F57B3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5.5.1.3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EN-DC FR2 radio link monitoring out-of-sync test for PSCell configured with SSB-based RLM-RS in DRX mode</w:t>
      </w:r>
      <w:r>
        <w:tab/>
        <w:t>817</w:t>
      </w:r>
    </w:p>
    <w:p w14:paraId="0485BA7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SSB-based RLM-RS in DRX mode</w:t>
      </w:r>
      <w:r>
        <w:tab/>
        <w:t>823</w:t>
      </w:r>
    </w:p>
    <w:p w14:paraId="1950136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out-of-sync test for PSCell configured with CSI-RS-based RLM-RS in non-DRX mode</w:t>
      </w:r>
      <w:r>
        <w:tab/>
        <w:t>828</w:t>
      </w:r>
    </w:p>
    <w:p w14:paraId="3004D63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CSI-RS-based RLM-RS in non-DRX mode</w:t>
      </w:r>
      <w:r>
        <w:tab/>
        <w:t>833</w:t>
      </w:r>
    </w:p>
    <w:p w14:paraId="449A011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out-of-sync test for PSCell configured with CSI-RS-based RLM-RS in DRX mode</w:t>
      </w:r>
      <w:r>
        <w:tab/>
        <w:t>838</w:t>
      </w:r>
    </w:p>
    <w:p w14:paraId="6328FA1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CSI-RS-based RLM-RS in DRX mode</w:t>
      </w:r>
      <w:r>
        <w:tab/>
        <w:t>845</w:t>
      </w:r>
    </w:p>
    <w:p w14:paraId="3610292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5.5.1.9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EN-DC FR2 radio link monitoring UE scheduling restrictions</w:t>
      </w:r>
      <w:r>
        <w:tab/>
        <w:t>851</w:t>
      </w:r>
    </w:p>
    <w:p w14:paraId="2508090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5.5.1.10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EN-DC FR2 Radio Link Monitoring Out-of-sync Test for PSCell configured with SSB-based RLM-RS for UE fulfilling relaxed measurement criterion</w:t>
      </w:r>
      <w:r>
        <w:tab/>
        <w:t>856</w:t>
      </w:r>
    </w:p>
    <w:p w14:paraId="404FF49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out-of-sync test for PSCell configured with SSB-based RLM-RS in non-DRX mode for UE supporting fast beam sweeping in multi-Rx</w:t>
      </w:r>
      <w:r>
        <w:tab/>
        <w:t>861</w:t>
      </w:r>
    </w:p>
    <w:p w14:paraId="56662508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867</w:t>
      </w:r>
    </w:p>
    <w:p w14:paraId="27A7934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867</w:t>
      </w:r>
    </w:p>
    <w:p w14:paraId="62C8D4F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transitions between active and non-active during DRX</w:t>
      </w:r>
      <w:r>
        <w:tab/>
        <w:t>867</w:t>
      </w:r>
    </w:p>
    <w:p w14:paraId="4D9E017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867</w:t>
      </w:r>
    </w:p>
    <w:p w14:paraId="41AAD28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E-UTRAN SCC</w:t>
      </w:r>
      <w:r>
        <w:tab/>
        <w:t>868</w:t>
      </w:r>
    </w:p>
    <w:p w14:paraId="515B438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NR SRS carrier based switching</w:t>
      </w:r>
      <w:r>
        <w:tab/>
        <w:t>869</w:t>
      </w:r>
    </w:p>
    <w:p w14:paraId="353AA4F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E-UTRA SRS carrier based switching</w:t>
      </w:r>
      <w:r>
        <w:tab/>
        <w:t>870</w:t>
      </w:r>
    </w:p>
    <w:p w14:paraId="25D7EC3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at transitions between active and non-active during DRX in synchronous EN-DC</w:t>
      </w:r>
      <w:r>
        <w:tab/>
        <w:t>871</w:t>
      </w:r>
    </w:p>
    <w:p w14:paraId="678E4C0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at transitions between active and non-active during DRX in asynchronous EN-DC</w:t>
      </w:r>
      <w:r>
        <w:tab/>
        <w:t>875</w:t>
      </w:r>
    </w:p>
    <w:p w14:paraId="5906A18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interruptions during measurements on deactivated NR SCC in synchronous EN-DC</w:t>
      </w:r>
      <w:r>
        <w:tab/>
        <w:t>879</w:t>
      </w:r>
    </w:p>
    <w:p w14:paraId="6E6F5F6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during measurements on deactivated NR SCC in asynchronous EN-DC</w:t>
      </w:r>
      <w:r>
        <w:tab/>
        <w:t>885</w:t>
      </w:r>
    </w:p>
    <w:p w14:paraId="41AAF3F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during measurements on deactivated E-UTRAN SCC in synchronous EN-DC</w:t>
      </w:r>
      <w:r>
        <w:tab/>
        <w:t>890</w:t>
      </w:r>
    </w:p>
    <w:p w14:paraId="565D270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during measurements on deactivated E-UTRAN SCC in asynchronous EN-DC</w:t>
      </w:r>
      <w:r>
        <w:tab/>
        <w:t>894</w:t>
      </w:r>
    </w:p>
    <w:p w14:paraId="4EAE7C5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FR2 interruptions at E-UTRA SRS carrier based switching</w:t>
      </w:r>
      <w:r>
        <w:tab/>
        <w:t>898</w:t>
      </w:r>
    </w:p>
    <w:p w14:paraId="16E54F8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FR2 interruptions at NR SRS carrier based switching</w:t>
      </w:r>
      <w:r>
        <w:tab/>
        <w:t>904</w:t>
      </w:r>
    </w:p>
    <w:p w14:paraId="7627D44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910</w:t>
      </w:r>
    </w:p>
    <w:p w14:paraId="7107FF3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FR2 SCell activation and deactivation intra-band in non-DRX</w:t>
      </w:r>
      <w:r>
        <w:tab/>
        <w:t>922</w:t>
      </w:r>
    </w:p>
    <w:p w14:paraId="5AD69CD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5.5.3.2 to 5.5.3.5</w:t>
      </w:r>
      <w:r>
        <w:tab/>
        <w:t>929</w:t>
      </w:r>
    </w:p>
    <w:p w14:paraId="764C0FC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Multiple SCell Activation and deactivation of one unknown SCell and one known SCell in FR2</w:t>
      </w:r>
      <w:r>
        <w:tab/>
        <w:t>929</w:t>
      </w:r>
    </w:p>
    <w:p w14:paraId="5F05B15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 xml:space="preserve">EN-DC FR2 </w:t>
      </w:r>
      <w:r>
        <w:t>direct SCell activation at SCell addition of known SCell</w:t>
      </w:r>
      <w:r>
        <w:tab/>
        <w:t>937</w:t>
      </w:r>
    </w:p>
    <w:p w14:paraId="78720AA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FR2 </w:t>
      </w:r>
      <w:r>
        <w:t>fast SCell Activation of SCell in FR2 intra-band</w:t>
      </w:r>
      <w:r>
        <w:tab/>
        <w:t>941</w:t>
      </w:r>
    </w:p>
    <w:p w14:paraId="4A0EDE7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950</w:t>
      </w:r>
    </w:p>
    <w:p w14:paraId="377A422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950</w:t>
      </w:r>
    </w:p>
    <w:p w14:paraId="68484C0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950</w:t>
      </w:r>
    </w:p>
    <w:p w14:paraId="3899601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link recovery procedures</w:t>
      </w:r>
      <w:r>
        <w:tab/>
        <w:t>950</w:t>
      </w:r>
    </w:p>
    <w:p w14:paraId="6F07368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CSI-RS-based BFD and link recovery procedures</w:t>
      </w:r>
      <w:r>
        <w:tab/>
        <w:t>954</w:t>
      </w:r>
    </w:p>
    <w:p w14:paraId="02C2D3E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5.5.5.0.3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959</w:t>
      </w:r>
    </w:p>
    <w:p w14:paraId="0747DAB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5.5.5.0.4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>Requirements for Beam Failure Recovery in SCell</w:t>
      </w:r>
      <w:r>
        <w:tab/>
        <w:t>960</w:t>
      </w:r>
    </w:p>
    <w:p w14:paraId="6A9EBF9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5.5.5.0.5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 xml:space="preserve">Requirements for </w:t>
      </w:r>
      <w:r>
        <w:t>SSB based beam failure detection for UE fulfilling relaxed measurement criteria</w:t>
      </w:r>
      <w:r>
        <w:tab/>
        <w:t>960</w:t>
      </w:r>
    </w:p>
    <w:p w14:paraId="67286F7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5.5.5.0.6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 xml:space="preserve">TRP </w:t>
      </w:r>
      <w:r>
        <w:t>specific</w:t>
      </w:r>
      <w:r w:rsidRPr="00B7351C">
        <w:rPr>
          <w:rFonts w:cs="Arial"/>
        </w:rPr>
        <w:t xml:space="preserve"> Minimum conformance requirements</w:t>
      </w:r>
      <w:r>
        <w:tab/>
        <w:t>961</w:t>
      </w:r>
    </w:p>
    <w:p w14:paraId="15490991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TRP specific CSI-RS based beam failure detection</w:t>
      </w:r>
      <w:r>
        <w:tab/>
        <w:t>961</w:t>
      </w:r>
    </w:p>
    <w:p w14:paraId="2E00B148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5.5.5.0.6.2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CSI-RS based candidate beam detection</w:t>
      </w:r>
      <w:r>
        <w:tab/>
        <w:t>962</w:t>
      </w:r>
    </w:p>
    <w:p w14:paraId="6B9DD412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Requirements for TRP specific </w:t>
      </w:r>
      <w:r>
        <w:rPr>
          <w:lang w:eastAsia="zh-TW"/>
        </w:rPr>
        <w:t>B</w:t>
      </w:r>
      <w:r>
        <w:t xml:space="preserve">eam </w:t>
      </w:r>
      <w:r>
        <w:rPr>
          <w:lang w:eastAsia="zh-TW"/>
        </w:rPr>
        <w:t>F</w:t>
      </w:r>
      <w:r>
        <w:t xml:space="preserve">ailure </w:t>
      </w:r>
      <w:r>
        <w:rPr>
          <w:lang w:eastAsia="zh-TW"/>
        </w:rPr>
        <w:t>R</w:t>
      </w:r>
      <w:r>
        <w:t>ecovery</w:t>
      </w:r>
      <w:r>
        <w:tab/>
        <w:t>963</w:t>
      </w:r>
    </w:p>
    <w:p w14:paraId="20DDAA3B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TRP specific beam failure detection</w:t>
      </w:r>
      <w:r>
        <w:tab/>
        <w:t>963</w:t>
      </w:r>
    </w:p>
    <w:p w14:paraId="72D85E4A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TRP specific candidate beam detection</w:t>
      </w:r>
      <w:r>
        <w:tab/>
        <w:t>963</w:t>
      </w:r>
    </w:p>
    <w:p w14:paraId="71A63A4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SSB-based beam failure detection and link recovery in non-DRX</w:t>
      </w:r>
      <w:r>
        <w:tab/>
        <w:t>964</w:t>
      </w:r>
    </w:p>
    <w:p w14:paraId="1117EB9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>EN-DC FR2 SSB-based beam failure detection and link recovery in DRX</w:t>
      </w:r>
      <w:r>
        <w:tab/>
        <w:t>971</w:t>
      </w:r>
    </w:p>
    <w:p w14:paraId="5DB6330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CSI-RS-based beam failure detection and link recovery in non-DRX</w:t>
      </w:r>
      <w:r>
        <w:tab/>
        <w:t>978</w:t>
      </w:r>
    </w:p>
    <w:p w14:paraId="31CFB92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CSI-RS-based beam failure detection and link recovery in DRX</w:t>
      </w:r>
      <w:r>
        <w:tab/>
        <w:t>985</w:t>
      </w:r>
    </w:p>
    <w:p w14:paraId="08FFF14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scheduling available restriction during SSB-based beam failure detection and link recovery in non-DRX</w:t>
      </w:r>
      <w:r>
        <w:tab/>
        <w:t>992</w:t>
      </w:r>
    </w:p>
    <w:p w14:paraId="5DD8FDC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</w:rPr>
        <w:t>5.5.5.6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EN-DC FR2 CSI-RS-based BFD and LR for SCell in non-DRX</w:t>
      </w:r>
      <w:r>
        <w:tab/>
        <w:t>999</w:t>
      </w:r>
    </w:p>
    <w:p w14:paraId="688C76D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SCell CSI-RS-based beam failure detection and link recovery in DRX</w:t>
      </w:r>
      <w:r>
        <w:tab/>
        <w:t>1006</w:t>
      </w:r>
    </w:p>
    <w:p w14:paraId="6FB8BF4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CSI-RS-based PSCell TRP specific Beam Failure Detection and Link Recovery in DRX mode</w:t>
      </w:r>
      <w:r>
        <w:tab/>
        <w:t>1012</w:t>
      </w:r>
    </w:p>
    <w:p w14:paraId="1D8EA2B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SSB-based beam failure detection and link recovery in DRX mode for UE fulfilling relaxed measurement criterion</w:t>
      </w:r>
      <w:r>
        <w:tab/>
        <w:t>1019</w:t>
      </w:r>
    </w:p>
    <w:p w14:paraId="0406236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1026</w:t>
      </w:r>
    </w:p>
    <w:p w14:paraId="7A89BC4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1026</w:t>
      </w:r>
    </w:p>
    <w:p w14:paraId="1107D12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1026</w:t>
      </w:r>
    </w:p>
    <w:p w14:paraId="73F04A7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DCI-based DL active BWP switch in non-DRX in synchronous EN-DC</w:t>
      </w:r>
      <w:r>
        <w:tab/>
        <w:t>1026</w:t>
      </w:r>
    </w:p>
    <w:p w14:paraId="6464B98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DCI-based DL active BWP switch with SCell in non-DRX in synchronous EN-DC</w:t>
      </w:r>
      <w:r>
        <w:tab/>
        <w:t>1027</w:t>
      </w:r>
    </w:p>
    <w:p w14:paraId="072D456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1027</w:t>
      </w:r>
    </w:p>
    <w:p w14:paraId="6ECD764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1027</w:t>
      </w:r>
    </w:p>
    <w:p w14:paraId="5B409D5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RRC-based DL active BWP switch in non-DRX in synchronous EN-DC</w:t>
      </w:r>
      <w:r>
        <w:tab/>
        <w:t>1028</w:t>
      </w:r>
    </w:p>
    <w:p w14:paraId="58E23C4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1035</w:t>
      </w:r>
    </w:p>
    <w:p w14:paraId="7A2F1F7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1035</w:t>
      </w:r>
    </w:p>
    <w:p w14:paraId="7CD64655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DCI-based and timer-based active BWP switch on multiple CCs</w:t>
      </w:r>
      <w:r>
        <w:tab/>
        <w:t>1035</w:t>
      </w:r>
    </w:p>
    <w:p w14:paraId="435516B3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DCI-based active BWP switch on multiple CCs</w:t>
      </w:r>
      <w:r>
        <w:tab/>
        <w:t>1035</w:t>
      </w:r>
    </w:p>
    <w:p w14:paraId="3254B98E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timer-based active BWP switch on multiple CCs</w:t>
      </w:r>
      <w:r>
        <w:tab/>
        <w:t>1037</w:t>
      </w:r>
    </w:p>
    <w:p w14:paraId="775F3EF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5.5.6.3.1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E-UTRAN – NR PSCell FR2 and NR SCell FR2 DL active BWP switch on multiple CCs in synchronous EN-DC</w:t>
      </w:r>
      <w:r>
        <w:tab/>
        <w:t>1037</w:t>
      </w:r>
    </w:p>
    <w:p w14:paraId="1BFFADC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dormancy switch</w:t>
      </w:r>
      <w:r>
        <w:tab/>
        <w:t>1041</w:t>
      </w:r>
    </w:p>
    <w:p w14:paraId="3AB969C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1041</w:t>
      </w:r>
    </w:p>
    <w:p w14:paraId="761AE421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SCell dormancy switch</w:t>
      </w:r>
      <w:r>
        <w:tab/>
        <w:t>1041</w:t>
      </w:r>
    </w:p>
    <w:p w14:paraId="00AED016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CQI measurements during SCell dormancy</w:t>
      </w:r>
      <w:r>
        <w:tab/>
        <w:t>1042</w:t>
      </w:r>
    </w:p>
    <w:p w14:paraId="4D71867A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RRM measurements during SCell dormancy</w:t>
      </w:r>
      <w:r>
        <w:tab/>
        <w:t>1042</w:t>
      </w:r>
    </w:p>
    <w:p w14:paraId="1740CFCA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DCI and timer-based BWP switch delay on a single CC</w:t>
      </w:r>
      <w:r>
        <w:tab/>
        <w:t>1042</w:t>
      </w:r>
    </w:p>
    <w:p w14:paraId="2C7032AE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DCI based BWP switch delay on multiple CCs</w:t>
      </w:r>
      <w:r>
        <w:tab/>
        <w:t>1043</w:t>
      </w:r>
    </w:p>
    <w:p w14:paraId="6754FCD3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NR SCell dormancy switch</w:t>
      </w:r>
      <w:r>
        <w:tab/>
        <w:t>1045</w:t>
      </w:r>
    </w:p>
    <w:p w14:paraId="42740CA9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CSI and RRM measurements during SCell dormancy</w:t>
      </w:r>
      <w:r>
        <w:tab/>
        <w:t>1045</w:t>
      </w:r>
    </w:p>
    <w:p w14:paraId="7916795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5.5.6.4.1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– NR FR2 PSCell SCell dormancy switch of single FR2 SCell inside active time</w:t>
      </w:r>
      <w:r>
        <w:tab/>
        <w:t>1045</w:t>
      </w:r>
    </w:p>
    <w:p w14:paraId="6E3A2FE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1049</w:t>
      </w:r>
    </w:p>
    <w:p w14:paraId="494BE85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1049</w:t>
      </w:r>
    </w:p>
    <w:p w14:paraId="001C1E9B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E-UTRAN – NR PSCell FR2 and NR SCell FR2 DL active BWP switch on multiple CCs with non-DRX in synchronous EN-DC</w:t>
      </w:r>
      <w:r>
        <w:tab/>
        <w:t>1049</w:t>
      </w:r>
    </w:p>
    <w:p w14:paraId="51CED61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– NR PSCell FR2 and NR SCell FR2 DL active BWP switch on multiple CCs with non-DRX in synchronous EN-DC</w:t>
      </w:r>
      <w:r>
        <w:tab/>
        <w:t>1050</w:t>
      </w:r>
    </w:p>
    <w:p w14:paraId="06F8B3B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1056</w:t>
      </w:r>
    </w:p>
    <w:p w14:paraId="0E121BB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5.5.7.0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1056</w:t>
      </w:r>
    </w:p>
    <w:p w14:paraId="67BD03F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5.5.7.1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Addition and Release Delay of NR PSCell</w:t>
      </w:r>
      <w:r>
        <w:tab/>
        <w:t>1056</w:t>
      </w:r>
    </w:p>
    <w:p w14:paraId="594E943E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TCI state switch delay</w:t>
      </w:r>
      <w:r>
        <w:tab/>
        <w:t>1061</w:t>
      </w:r>
    </w:p>
    <w:p w14:paraId="3699E31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1061</w:t>
      </w:r>
    </w:p>
    <w:p w14:paraId="48AAD28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active TCI state switch</w:t>
      </w:r>
      <w:r>
        <w:tab/>
        <w:t>1061</w:t>
      </w:r>
    </w:p>
    <w:p w14:paraId="5C5AB28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5.5.8.0.2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based active TCI state switch</w:t>
      </w:r>
      <w:r>
        <w:tab/>
        <w:t>1062</w:t>
      </w:r>
    </w:p>
    <w:p w14:paraId="1E807F3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MAC-CE based active TCI state switch</w:t>
      </w:r>
      <w:r>
        <w:tab/>
        <w:t>1063</w:t>
      </w:r>
    </w:p>
    <w:p w14:paraId="429D89C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RRC based active TCI state switch</w:t>
      </w:r>
      <w:r>
        <w:tab/>
        <w:t>1067</w:t>
      </w:r>
    </w:p>
    <w:p w14:paraId="30BC13A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spatial relation switch delay</w:t>
      </w:r>
      <w:r>
        <w:tab/>
        <w:t>1071</w:t>
      </w:r>
    </w:p>
    <w:p w14:paraId="3A4ABE8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1071</w:t>
      </w:r>
    </w:p>
    <w:p w14:paraId="607BA76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5.5.9.0.1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 for MAC-CE based uplink spatial relation switch delay</w:t>
      </w:r>
      <w:r>
        <w:tab/>
        <w:t>1071</w:t>
      </w:r>
    </w:p>
    <w:p w14:paraId="02D2891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5.5.9.0.2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 for RRC based uplink spatial relation switch delay</w:t>
      </w:r>
      <w:r>
        <w:tab/>
        <w:t>1072</w:t>
      </w:r>
    </w:p>
    <w:p w14:paraId="61E118C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uplink spatial relation switch</w:t>
      </w:r>
      <w:r>
        <w:tab/>
        <w:t>1072</w:t>
      </w:r>
    </w:p>
    <w:p w14:paraId="1381898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5.5.9.1.1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PSCell FR2 uplink spatial relation switch for a known spatial relation</w:t>
      </w:r>
      <w:r>
        <w:tab/>
        <w:t>1072</w:t>
      </w:r>
    </w:p>
    <w:p w14:paraId="6B86DA9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uplink spatial relation switch</w:t>
      </w:r>
      <w:r>
        <w:tab/>
        <w:t>1076</w:t>
      </w:r>
    </w:p>
    <w:p w14:paraId="2F7C89B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5.5.9.2.1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PSCell FR2 spatial relation switch associated with a known DL-RS</w:t>
      </w:r>
      <w:r>
        <w:tab/>
        <w:t>1076</w:t>
      </w:r>
    </w:p>
    <w:p w14:paraId="57BB96BB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1080</w:t>
      </w:r>
    </w:p>
    <w:p w14:paraId="529263B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1080</w:t>
      </w:r>
    </w:p>
    <w:p w14:paraId="55075C6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5.5.10.0.1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 for UE specific CBW change</w:t>
      </w:r>
      <w:r>
        <w:tab/>
        <w:t>1080</w:t>
      </w:r>
    </w:p>
    <w:p w14:paraId="167008B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5.5.10.1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on FR2 NR PSCell</w:t>
      </w:r>
      <w:r>
        <w:tab/>
        <w:t>1081</w:t>
      </w:r>
    </w:p>
    <w:p w14:paraId="630A807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Unified</w:t>
      </w:r>
      <w:r>
        <w:t xml:space="preserve"> </w:t>
      </w:r>
      <w:r>
        <w:rPr>
          <w:lang w:eastAsia="zh-CN"/>
        </w:rPr>
        <w:t>TCI</w:t>
      </w:r>
      <w:r>
        <w:t xml:space="preserve"> </w:t>
      </w:r>
      <w:r>
        <w:rPr>
          <w:lang w:eastAsia="zh-CN"/>
        </w:rPr>
        <w:t>state</w:t>
      </w:r>
      <w:r>
        <w:t xml:space="preserve"> switch delay</w:t>
      </w:r>
      <w:r>
        <w:tab/>
        <w:t>1085</w:t>
      </w:r>
    </w:p>
    <w:p w14:paraId="24EFFD8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1085</w:t>
      </w:r>
    </w:p>
    <w:p w14:paraId="25DCD2E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downlink TCI state switch delay for unified TCI</w:t>
      </w:r>
      <w:r>
        <w:tab/>
        <w:t>1085</w:t>
      </w:r>
    </w:p>
    <w:p w14:paraId="23945CC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uplink TCI state switch delay for unified TCI</w:t>
      </w:r>
      <w:r>
        <w:tab/>
        <w:t>1087</w:t>
      </w:r>
    </w:p>
    <w:p w14:paraId="0DB8559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FR2 MAC-CE based active </w:t>
      </w:r>
      <w:r w:rsidRPr="00B7351C">
        <w:rPr>
          <w:rFonts w:eastAsia="SimSun"/>
          <w:lang w:eastAsia="zh-CN"/>
        </w:rPr>
        <w:t xml:space="preserve">joint </w:t>
      </w:r>
      <w:r>
        <w:t>TCI state switch</w:t>
      </w:r>
      <w:r>
        <w:tab/>
        <w:t>1089</w:t>
      </w:r>
    </w:p>
    <w:p w14:paraId="73B7B7F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FR2 MAC-CE based active </w:t>
      </w:r>
      <w:r w:rsidRPr="00B7351C">
        <w:rPr>
          <w:rFonts w:eastAsia="SimSun"/>
          <w:lang w:eastAsia="zh-CN"/>
        </w:rPr>
        <w:t xml:space="preserve">uplink </w:t>
      </w:r>
      <w:r>
        <w:t>TCI state switch</w:t>
      </w:r>
      <w:r>
        <w:tab/>
        <w:t>1096</w:t>
      </w:r>
    </w:p>
    <w:p w14:paraId="6A19C7E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FR2 MAC-CE based active </w:t>
      </w:r>
      <w:r w:rsidRPr="00B7351C">
        <w:rPr>
          <w:rFonts w:eastAsia="SimSun"/>
          <w:lang w:eastAsia="zh-CN"/>
        </w:rPr>
        <w:t xml:space="preserve">downlink </w:t>
      </w:r>
      <w:r>
        <w:t>TCI state switch</w:t>
      </w:r>
      <w:r>
        <w:tab/>
        <w:t>1102</w:t>
      </w:r>
    </w:p>
    <w:p w14:paraId="7A172A9B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activation and deactivation delay</w:t>
      </w:r>
      <w:r>
        <w:tab/>
        <w:t>1108</w:t>
      </w:r>
    </w:p>
    <w:p w14:paraId="65CA6AE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5.5.12.0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1108</w:t>
      </w:r>
    </w:p>
    <w:p w14:paraId="2173FDA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PSCell activation and deactivation delay</w:t>
      </w:r>
      <w:r>
        <w:tab/>
        <w:t>1109</w:t>
      </w:r>
    </w:p>
    <w:p w14:paraId="79D6D26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PSCell addition and release delay</w:t>
      </w:r>
      <w:r>
        <w:tab/>
        <w:t>1113</w:t>
      </w:r>
    </w:p>
    <w:p w14:paraId="4153628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Addition and Release Delay of NR PSCell</w:t>
      </w:r>
      <w:r>
        <w:tab/>
        <w:t>1113</w:t>
      </w:r>
    </w:p>
    <w:p w14:paraId="36F6F702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1119</w:t>
      </w:r>
    </w:p>
    <w:p w14:paraId="3B6EE324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1119</w:t>
      </w:r>
    </w:p>
    <w:p w14:paraId="280CA6A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1119</w:t>
      </w:r>
    </w:p>
    <w:p w14:paraId="0861646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1119</w:t>
      </w:r>
    </w:p>
    <w:p w14:paraId="1B567FB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1122</w:t>
      </w:r>
    </w:p>
    <w:p w14:paraId="606D77D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without gap in non-DRX</w:t>
      </w:r>
      <w:r>
        <w:tab/>
        <w:t>1123</w:t>
      </w:r>
    </w:p>
    <w:p w14:paraId="629AC14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without gap in DRX</w:t>
      </w:r>
      <w:r>
        <w:tab/>
        <w:t>1129</w:t>
      </w:r>
    </w:p>
    <w:p w14:paraId="65F5A2A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 gap in non-DRX</w:t>
      </w:r>
      <w:r>
        <w:tab/>
        <w:t>1134</w:t>
      </w:r>
    </w:p>
    <w:p w14:paraId="1B6D9CB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 gap in DRX</w:t>
      </w:r>
      <w:r>
        <w:tab/>
        <w:t>1139</w:t>
      </w:r>
    </w:p>
    <w:p w14:paraId="5720D25E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1144</w:t>
      </w:r>
    </w:p>
    <w:p w14:paraId="2133567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1144</w:t>
      </w:r>
    </w:p>
    <w:p w14:paraId="4988BF7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non-DRX</w:t>
      </w:r>
      <w:r>
        <w:tab/>
        <w:t>1146</w:t>
      </w:r>
    </w:p>
    <w:p w14:paraId="1E250BF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DRX</w:t>
      </w:r>
      <w:r>
        <w:tab/>
        <w:t>1151</w:t>
      </w:r>
    </w:p>
    <w:p w14:paraId="0E49129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non-DRX with SSB time index detection</w:t>
      </w:r>
      <w:r>
        <w:tab/>
        <w:t>1156</w:t>
      </w:r>
    </w:p>
    <w:p w14:paraId="245B217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DRX with SSB time index detection</w:t>
      </w:r>
      <w:r>
        <w:tab/>
        <w:t>1161</w:t>
      </w:r>
    </w:p>
    <w:p w14:paraId="571FC0A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non-DRX</w:t>
      </w:r>
      <w:r>
        <w:tab/>
        <w:t>1166</w:t>
      </w:r>
    </w:p>
    <w:p w14:paraId="782F7CA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DRX</w:t>
      </w:r>
      <w:r>
        <w:tab/>
        <w:t>1171</w:t>
      </w:r>
    </w:p>
    <w:p w14:paraId="50CDB0F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non-DRX with SSB time index detection</w:t>
      </w:r>
      <w:r>
        <w:tab/>
        <w:t>1177</w:t>
      </w:r>
    </w:p>
    <w:p w14:paraId="7E09CFB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DRX with SSB time index detection</w:t>
      </w:r>
      <w:r>
        <w:tab/>
        <w:t>1182</w:t>
      </w:r>
    </w:p>
    <w:p w14:paraId="597261DE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1187</w:t>
      </w:r>
    </w:p>
    <w:p w14:paraId="1421591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1188</w:t>
      </w:r>
    </w:p>
    <w:p w14:paraId="5E63A03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1188</w:t>
      </w:r>
    </w:p>
    <w:p w14:paraId="2F066E8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1189</w:t>
      </w:r>
    </w:p>
    <w:p w14:paraId="24CAA68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EN-DC FR2 SSB-based L1-RSRP measurement in non-DRX</w:t>
      </w:r>
      <w:r>
        <w:tab/>
        <w:t>1192</w:t>
      </w:r>
    </w:p>
    <w:p w14:paraId="0D645EF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EN-DC FR2 SSB-based L1-RSRP measurement in DRX</w:t>
      </w:r>
      <w:r>
        <w:tab/>
        <w:t>1196</w:t>
      </w:r>
    </w:p>
    <w:p w14:paraId="5E9B16B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EN-DC FR2 CSI-RS-based L1-RSRP measurement in non-DRX</w:t>
      </w:r>
      <w:r>
        <w:tab/>
        <w:t>1200</w:t>
      </w:r>
    </w:p>
    <w:p w14:paraId="7EC3828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EN-DC FR2 CSI-RS-based L1-RSRP measurement in DRX</w:t>
      </w:r>
      <w:r>
        <w:tab/>
        <w:t>1204</w:t>
      </w:r>
    </w:p>
    <w:p w14:paraId="2D72A41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1207</w:t>
      </w:r>
    </w:p>
    <w:p w14:paraId="220F0C8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1207</w:t>
      </w:r>
    </w:p>
    <w:p w14:paraId="365FA98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period</w:t>
      </w:r>
      <w:r>
        <w:tab/>
        <w:t>1208</w:t>
      </w:r>
    </w:p>
    <w:p w14:paraId="0EF657E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SRS-RSRP measurement in non-DRX</w:t>
      </w:r>
      <w:r>
        <w:tab/>
        <w:t>1209</w:t>
      </w:r>
    </w:p>
    <w:p w14:paraId="1B97594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lang w:val="fr-FR" w:eastAsia="sv-SE"/>
        </w:rPr>
        <w:lastRenderedPageBreak/>
        <w:t>5.6.4.2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lang w:val="fr-FR"/>
        </w:rPr>
        <w:t>EN-DC FR2 CLI-RSSI measurement in non-DRX</w:t>
      </w:r>
      <w:r>
        <w:tab/>
        <w:t>1212</w:t>
      </w:r>
    </w:p>
    <w:p w14:paraId="1848547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Measurements with autonomous gaps</w:t>
      </w:r>
      <w:r>
        <w:tab/>
        <w:t>1216</w:t>
      </w:r>
    </w:p>
    <w:p w14:paraId="29DCBC4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1216</w:t>
      </w:r>
    </w:p>
    <w:p w14:paraId="1430F83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5.6.5.0.1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 for EN-DC inter-frequency CGI identification of NR neighbour cell in FR2</w:t>
      </w:r>
      <w:r>
        <w:tab/>
        <w:t>1216</w:t>
      </w:r>
    </w:p>
    <w:p w14:paraId="35AE534E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1216</w:t>
      </w:r>
    </w:p>
    <w:p w14:paraId="7BBEB990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identification of an NR cell with autonomous gaps</w:t>
      </w:r>
      <w:r>
        <w:tab/>
        <w:t>1216</w:t>
      </w:r>
    </w:p>
    <w:p w14:paraId="5EE1CE89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reporting delay</w:t>
      </w:r>
      <w:r>
        <w:tab/>
        <w:t>1217</w:t>
      </w:r>
    </w:p>
    <w:p w14:paraId="17BD361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inter-frequency CGI identification of NR neighbour cell in FR2</w:t>
      </w:r>
      <w:r>
        <w:tab/>
        <w:t>1217</w:t>
      </w:r>
    </w:p>
    <w:p w14:paraId="50D1AFEE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</w:rPr>
        <w:t>5.6.6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L1-SINR measurement for beam reporting</w:t>
      </w:r>
      <w:r>
        <w:tab/>
        <w:t>1222</w:t>
      </w:r>
    </w:p>
    <w:p w14:paraId="17571C8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1222</w:t>
      </w:r>
    </w:p>
    <w:p w14:paraId="03EEED9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CSI-RS based CMR and no dedicated IMR configured</w:t>
      </w:r>
      <w:r>
        <w:tab/>
        <w:t>1222</w:t>
      </w:r>
    </w:p>
    <w:p w14:paraId="001DA5A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SSB based CMR and dedicated IMR configured</w:t>
      </w:r>
      <w:r>
        <w:tab/>
        <w:t>1225</w:t>
      </w:r>
    </w:p>
    <w:p w14:paraId="0C69C64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CSI-RS based CMR and dedicated IMR configured</w:t>
      </w:r>
      <w:r>
        <w:tab/>
        <w:t>1227</w:t>
      </w:r>
    </w:p>
    <w:p w14:paraId="50E9336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5.6.6.1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  <w:snapToGrid w:val="0"/>
        </w:rPr>
        <w:t>EN-DC FR2 CSI-RS based CMR and no dedicated IMR L1-SINR measurement in DRX</w:t>
      </w:r>
      <w:r>
        <w:tab/>
        <w:t>1230</w:t>
      </w:r>
    </w:p>
    <w:p w14:paraId="1D656D1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5.6.6.2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  <w:snapToGrid w:val="0"/>
        </w:rPr>
        <w:t>EN-DC FR2 SSB based CMR and dedicated IMR L1-SINR measurement in non-DRX</w:t>
      </w:r>
      <w:r>
        <w:tab/>
        <w:t>1234</w:t>
      </w:r>
    </w:p>
    <w:p w14:paraId="5717F4B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5.6.6.3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  <w:snapToGrid w:val="0"/>
        </w:rPr>
        <w:t>EN-DC FR2 CSI-RS based CMR and dedicated IMR L1-SINR measurement in non-DRX</w:t>
      </w:r>
      <w:r>
        <w:tab/>
        <w:t>1240</w:t>
      </w:r>
    </w:p>
    <w:p w14:paraId="4D14AC2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Intra-frequency Measurements</w:t>
      </w:r>
      <w:r>
        <w:tab/>
        <w:t>1244</w:t>
      </w:r>
    </w:p>
    <w:p w14:paraId="2D1D6EE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1244</w:t>
      </w:r>
    </w:p>
    <w:p w14:paraId="5D34246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1244</w:t>
      </w:r>
    </w:p>
    <w:p w14:paraId="34655BC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event triggered reporting test without gap under non-DRX</w:t>
      </w:r>
      <w:r>
        <w:tab/>
        <w:t>1247</w:t>
      </w:r>
    </w:p>
    <w:p w14:paraId="2F7E013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</w:t>
      </w:r>
      <w:r>
        <w:rPr>
          <w:lang w:eastAsia="zh-TW"/>
        </w:rPr>
        <w:t>er</w:t>
      </w:r>
      <w:r>
        <w:t>-frequency Measurements</w:t>
      </w:r>
      <w:r>
        <w:tab/>
        <w:t>1253</w:t>
      </w:r>
    </w:p>
    <w:p w14:paraId="100239E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measurements</w:t>
      </w:r>
      <w:r>
        <w:tab/>
        <w:t>1253</w:t>
      </w:r>
    </w:p>
    <w:p w14:paraId="407359D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event triggered reporting tests for NR FR2 cell when DRX is used</w:t>
      </w:r>
      <w:r>
        <w:tab/>
        <w:t>1255</w:t>
      </w:r>
    </w:p>
    <w:p w14:paraId="244A2C34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1261</w:t>
      </w:r>
    </w:p>
    <w:p w14:paraId="4C8E88F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1261</w:t>
      </w:r>
    </w:p>
    <w:p w14:paraId="1329C09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1261</w:t>
      </w:r>
    </w:p>
    <w:p w14:paraId="43CEAF5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SS-RSRP measurement accuracy requirements</w:t>
      </w:r>
      <w:r>
        <w:tab/>
        <w:t>1261</w:t>
      </w:r>
    </w:p>
    <w:p w14:paraId="6B2A26F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SS-RSRP measurement accuracy requirements</w:t>
      </w:r>
      <w:r>
        <w:tab/>
        <w:t>1262</w:t>
      </w:r>
    </w:p>
    <w:p w14:paraId="4B26146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SS-RSRP measurement accuracy</w:t>
      </w:r>
      <w:r>
        <w:tab/>
        <w:t>1264</w:t>
      </w:r>
    </w:p>
    <w:p w14:paraId="0EE93CF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SS-RSRP measurement accuracy</w:t>
      </w:r>
      <w:r>
        <w:tab/>
        <w:t>1272</w:t>
      </w:r>
    </w:p>
    <w:p w14:paraId="24D3794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SS-RSRP measurement accuracy</w:t>
      </w:r>
      <w:r>
        <w:tab/>
        <w:t>1279</w:t>
      </w:r>
    </w:p>
    <w:p w14:paraId="5FE0C4E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1285</w:t>
      </w:r>
    </w:p>
    <w:p w14:paraId="4CEEB48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1285</w:t>
      </w:r>
    </w:p>
    <w:p w14:paraId="7C90540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SS-RSRQ measurement accuracy requirements</w:t>
      </w:r>
      <w:r>
        <w:tab/>
        <w:t>1285</w:t>
      </w:r>
    </w:p>
    <w:p w14:paraId="47F4076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measurement accuracy requirements</w:t>
      </w:r>
      <w:r>
        <w:tab/>
        <w:t>1285</w:t>
      </w:r>
    </w:p>
    <w:p w14:paraId="77CCCE4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SS-RSRQ measurement accuracy</w:t>
      </w:r>
      <w:r>
        <w:tab/>
        <w:t>1287</w:t>
      </w:r>
    </w:p>
    <w:p w14:paraId="0711C40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SS-RSRQ measurement accuracy</w:t>
      </w:r>
      <w:r>
        <w:tab/>
        <w:t>1291</w:t>
      </w:r>
    </w:p>
    <w:p w14:paraId="4F98D79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1296</w:t>
      </w:r>
    </w:p>
    <w:p w14:paraId="3593A06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1296</w:t>
      </w:r>
    </w:p>
    <w:p w14:paraId="7B7DACD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1296</w:t>
      </w:r>
    </w:p>
    <w:p w14:paraId="1F5CA60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 requirements</w:t>
      </w:r>
      <w:r>
        <w:tab/>
        <w:t>1296</w:t>
      </w:r>
    </w:p>
    <w:p w14:paraId="4059051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SS-SINR measurement accuracy</w:t>
      </w:r>
      <w:r>
        <w:tab/>
        <w:t>1298</w:t>
      </w:r>
    </w:p>
    <w:p w14:paraId="322470C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SS-SINR measurement accuracy</w:t>
      </w:r>
      <w:r>
        <w:tab/>
        <w:t>1302</w:t>
      </w:r>
    </w:p>
    <w:p w14:paraId="3B07A26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1307</w:t>
      </w:r>
    </w:p>
    <w:p w14:paraId="2EEE9CB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1307</w:t>
      </w:r>
    </w:p>
    <w:p w14:paraId="12FEFB0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absolute measurement accuracy requirements</w:t>
      </w:r>
      <w:r>
        <w:tab/>
        <w:t>1308</w:t>
      </w:r>
    </w:p>
    <w:p w14:paraId="5AF0767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relative measurement accuracy requirements</w:t>
      </w:r>
      <w:r>
        <w:tab/>
        <w:t>1308</w:t>
      </w:r>
    </w:p>
    <w:p w14:paraId="55FD549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absolute measurement accuracy requirements</w:t>
      </w:r>
      <w:r>
        <w:tab/>
        <w:t>1309</w:t>
      </w:r>
    </w:p>
    <w:p w14:paraId="72A25EB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relative measurement accuracy requirements</w:t>
      </w:r>
      <w:r>
        <w:tab/>
        <w:t>1310</w:t>
      </w:r>
    </w:p>
    <w:p w14:paraId="5A18B87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SSB based L1-RSRP measurement accuracy</w:t>
      </w:r>
      <w:r>
        <w:tab/>
        <w:t>1311</w:t>
      </w:r>
    </w:p>
    <w:p w14:paraId="0168D42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CSI-RS based L1-RSRP measurement accuracy</w:t>
      </w:r>
      <w:r>
        <w:tab/>
        <w:t>1317</w:t>
      </w:r>
    </w:p>
    <w:p w14:paraId="2D9F440B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SRS-RSRP</w:t>
      </w:r>
      <w:r>
        <w:tab/>
        <w:t>1323</w:t>
      </w:r>
    </w:p>
    <w:p w14:paraId="5202211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1323</w:t>
      </w:r>
    </w:p>
    <w:p w14:paraId="36BCD63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accuracy</w:t>
      </w:r>
      <w:r>
        <w:tab/>
        <w:t>1323</w:t>
      </w:r>
    </w:p>
    <w:p w14:paraId="0574115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SRS-RSRP measurement accuracy</w:t>
      </w:r>
      <w:r>
        <w:tab/>
        <w:t>1325</w:t>
      </w:r>
    </w:p>
    <w:p w14:paraId="50CA2A5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CLI-RSSI measurement accuracy</w:t>
      </w:r>
      <w:r>
        <w:tab/>
        <w:t>1330</w:t>
      </w:r>
    </w:p>
    <w:p w14:paraId="76C84A5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1331</w:t>
      </w:r>
    </w:p>
    <w:p w14:paraId="7CD8BE8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1331</w:t>
      </w:r>
    </w:p>
    <w:p w14:paraId="2213041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1331</w:t>
      </w:r>
    </w:p>
    <w:p w14:paraId="4E8F8F6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1331</w:t>
      </w:r>
    </w:p>
    <w:p w14:paraId="747C9DE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1332</w:t>
      </w:r>
    </w:p>
    <w:p w14:paraId="6BC3B2E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1335</w:t>
      </w:r>
    </w:p>
    <w:p w14:paraId="4DB393C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1335</w:t>
      </w:r>
    </w:p>
    <w:p w14:paraId="7D39DC6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accuracy requirements with CSI-RS based CMR and no dedicated IMR configured</w:t>
      </w:r>
      <w:r>
        <w:tab/>
        <w:t>1335</w:t>
      </w:r>
    </w:p>
    <w:p w14:paraId="2FC8B5A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accuracy requirements with SSB based CMR and dedicated IMR configured</w:t>
      </w:r>
      <w:r>
        <w:tab/>
        <w:t>1336</w:t>
      </w:r>
    </w:p>
    <w:p w14:paraId="41EDB2E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accuracy requirements with CSI-RS based CMR and dedicated IMR configured</w:t>
      </w:r>
      <w:r>
        <w:tab/>
        <w:t>1339</w:t>
      </w:r>
    </w:p>
    <w:p w14:paraId="56F4ABE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CSI-RS based CMR and no dedicated IMR configured and CSI-RS resource set with repetition off L1-SINR measurement accuracy</w:t>
      </w:r>
      <w:r>
        <w:tab/>
        <w:t>1341</w:t>
      </w:r>
    </w:p>
    <w:p w14:paraId="03734C9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5.7.6.2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  <w:lang w:eastAsia="sv-SE"/>
        </w:rPr>
        <w:t>EN-DC FR2 SSB based CMR and dedicated IMR L1-SINR absolute measurement accuracy</w:t>
      </w:r>
      <w:r>
        <w:tab/>
        <w:t>1346</w:t>
      </w:r>
    </w:p>
    <w:p w14:paraId="794DA22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CSI-RS based CMR and dedicated IMR L1-SINR measurement accuracy</w:t>
      </w:r>
      <w:r>
        <w:tab/>
        <w:t>1351</w:t>
      </w:r>
    </w:p>
    <w:p w14:paraId="3253A57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1356</w:t>
      </w:r>
    </w:p>
    <w:p w14:paraId="4DFE94B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1356</w:t>
      </w:r>
    </w:p>
    <w:p w14:paraId="3A9C71A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CSI-RSRP measurement accuracy requirements</w:t>
      </w:r>
      <w:r>
        <w:tab/>
        <w:t>1356</w:t>
      </w:r>
    </w:p>
    <w:p w14:paraId="1EC0AB1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CSI-RSRP measurement accuracy requirements</w:t>
      </w:r>
      <w:r>
        <w:tab/>
        <w:t>1358</w:t>
      </w:r>
    </w:p>
    <w:p w14:paraId="6071987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intra-frequency case measurement accuracy with FR2 serving cell and FR2 target cell</w:t>
      </w:r>
      <w:r>
        <w:tab/>
        <w:t>1360</w:t>
      </w:r>
    </w:p>
    <w:p w14:paraId="00F386D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inter-frequency case measurement accuracy with FR2 serving cell and FR2 target cell</w:t>
      </w:r>
      <w:r>
        <w:tab/>
        <w:t>1367</w:t>
      </w:r>
    </w:p>
    <w:p w14:paraId="1987DB7E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1375</w:t>
      </w:r>
    </w:p>
    <w:p w14:paraId="0BFC22E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1375</w:t>
      </w:r>
    </w:p>
    <w:p w14:paraId="62D3CAC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accuracy requirements</w:t>
      </w:r>
      <w:r>
        <w:tab/>
        <w:t>1375</w:t>
      </w:r>
    </w:p>
    <w:p w14:paraId="72160D3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accuracy requirements</w:t>
      </w:r>
      <w:r>
        <w:tab/>
        <w:t>1377</w:t>
      </w:r>
    </w:p>
    <w:p w14:paraId="5306CB7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EN-DC intra-frequency measurement accuracy with FR2 serving cell and FR2 target cell</w:t>
      </w:r>
      <w:r>
        <w:tab/>
        <w:t>1379</w:t>
      </w:r>
    </w:p>
    <w:p w14:paraId="46B8095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1379</w:t>
      </w:r>
    </w:p>
    <w:p w14:paraId="1D4C280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1379</w:t>
      </w:r>
    </w:p>
    <w:p w14:paraId="0DA855F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1379</w:t>
      </w:r>
    </w:p>
    <w:p w14:paraId="0DF6617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1380</w:t>
      </w:r>
    </w:p>
    <w:p w14:paraId="4004B97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1381</w:t>
      </w:r>
    </w:p>
    <w:p w14:paraId="104BD16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EN-DC Inter-frequency measurement accuracy with FR2 serving cell and FR2 TDD target cell</w:t>
      </w:r>
      <w:r>
        <w:tab/>
        <w:t>1383</w:t>
      </w:r>
    </w:p>
    <w:p w14:paraId="47AD986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1384</w:t>
      </w:r>
    </w:p>
    <w:p w14:paraId="69BCEA3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1384</w:t>
      </w:r>
    </w:p>
    <w:p w14:paraId="0F72BD7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1384</w:t>
      </w:r>
    </w:p>
    <w:p w14:paraId="3FDB448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1384</w:t>
      </w:r>
    </w:p>
    <w:p w14:paraId="59E03DF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1385</w:t>
      </w:r>
    </w:p>
    <w:p w14:paraId="0AB6078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1388</w:t>
      </w:r>
    </w:p>
    <w:p w14:paraId="044C3F0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1388</w:t>
      </w:r>
    </w:p>
    <w:p w14:paraId="7C1AE01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accuracy requirements</w:t>
      </w:r>
      <w:r>
        <w:tab/>
        <w:t>1388</w:t>
      </w:r>
    </w:p>
    <w:p w14:paraId="2E137F17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1388</w:t>
      </w:r>
    </w:p>
    <w:p w14:paraId="3CFF59C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CSI-SINR accuracy requirements</w:t>
      </w:r>
      <w:r>
        <w:tab/>
        <w:t>1389</w:t>
      </w:r>
    </w:p>
    <w:p w14:paraId="2B2387D3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1389</w:t>
      </w:r>
    </w:p>
    <w:p w14:paraId="0D1E7868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CSI-SINR accuracy</w:t>
      </w:r>
      <w:r>
        <w:tab/>
        <w:t>1390</w:t>
      </w:r>
    </w:p>
    <w:p w14:paraId="64FDDD9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EN-DC intra-frequency measurement accuracy with FR2 serving cell and FR2 TDD target cell</w:t>
      </w:r>
      <w:r>
        <w:tab/>
        <w:t>1391</w:t>
      </w:r>
    </w:p>
    <w:p w14:paraId="7A2A98F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1391</w:t>
      </w:r>
    </w:p>
    <w:p w14:paraId="4F3BDF0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1391</w:t>
      </w:r>
    </w:p>
    <w:p w14:paraId="46E8D7F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1391</w:t>
      </w:r>
    </w:p>
    <w:p w14:paraId="6DB18A7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1392</w:t>
      </w:r>
    </w:p>
    <w:p w14:paraId="4F1B28B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1393</w:t>
      </w:r>
    </w:p>
    <w:p w14:paraId="5FF4E03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EN-DC inter-frequency measurement accuracy with FR2 serving cell and FR2 TDD target cell</w:t>
      </w:r>
      <w:r>
        <w:tab/>
        <w:t>1395</w:t>
      </w:r>
    </w:p>
    <w:p w14:paraId="5049CC7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1396</w:t>
      </w:r>
    </w:p>
    <w:p w14:paraId="3A358CB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1396</w:t>
      </w:r>
    </w:p>
    <w:p w14:paraId="3364AED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1396</w:t>
      </w:r>
    </w:p>
    <w:p w14:paraId="389322F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1396</w:t>
      </w:r>
    </w:p>
    <w:p w14:paraId="7FB19A3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1397</w:t>
      </w:r>
    </w:p>
    <w:p w14:paraId="5B776363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standalone in FR1</w:t>
      </w:r>
      <w:r>
        <w:tab/>
        <w:t>1401</w:t>
      </w:r>
    </w:p>
    <w:p w14:paraId="0E2CBA97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1401</w:t>
      </w:r>
    </w:p>
    <w:p w14:paraId="64FEDC5D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1401</w:t>
      </w:r>
    </w:p>
    <w:p w14:paraId="2058CDC1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>
        <w:tab/>
        <w:t>1401</w:t>
      </w:r>
    </w:p>
    <w:p w14:paraId="09DA232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1401</w:t>
      </w:r>
    </w:p>
    <w:p w14:paraId="1083784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lang w:val="fr-FR"/>
        </w:rPr>
        <w:t>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lang w:val="fr-FR"/>
        </w:rPr>
        <w:t>NR SA FR1 cell re-selection</w:t>
      </w:r>
      <w:r>
        <w:tab/>
        <w:t>1408</w:t>
      </w:r>
    </w:p>
    <w:p w14:paraId="1EAAA90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lang w:val="fr-FR"/>
        </w:rPr>
        <w:t>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lang w:val="fr-FR"/>
        </w:rPr>
        <w:t>NR SA FR1-FR1 cell re-selection</w:t>
      </w:r>
      <w:r>
        <w:tab/>
        <w:t>1414</w:t>
      </w:r>
    </w:p>
    <w:p w14:paraId="1422DB2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for UE fulfilling low mobility relaxed measurement criterion</w:t>
      </w:r>
      <w:r>
        <w:tab/>
        <w:t>1418</w:t>
      </w:r>
    </w:p>
    <w:p w14:paraId="183DC20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for UE fulfilling not-at-cell edge relaxed measurement criterion</w:t>
      </w:r>
      <w:r>
        <w:tab/>
        <w:t>1425</w:t>
      </w:r>
    </w:p>
    <w:p w14:paraId="1448769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re-selection for UE fulfilling low mobility relaxed measurement criterion</w:t>
      </w:r>
      <w:r>
        <w:tab/>
        <w:t>1430</w:t>
      </w:r>
    </w:p>
    <w:p w14:paraId="3AFAF4C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re-selection for UE fulfilling not-at-cell edge relaxed measurement criterion</w:t>
      </w:r>
      <w:r>
        <w:tab/>
        <w:t>1437</w:t>
      </w:r>
    </w:p>
    <w:p w14:paraId="488D08F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for UE configured with highSpeedMeasFlag-r16</w:t>
      </w:r>
      <w:r>
        <w:tab/>
        <w:t>1443</w:t>
      </w:r>
    </w:p>
    <w:p w14:paraId="659D34E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6.1.1.8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Cell reselection for UE configured with highSpeedMeasInterFreq-r17</w:t>
      </w:r>
      <w:r>
        <w:tab/>
        <w:t>1448</w:t>
      </w:r>
    </w:p>
    <w:p w14:paraId="5B029D7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6.1.1.9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>
        <w:rPr>
          <w:lang w:eastAsia="zh-CN"/>
        </w:rPr>
        <w:t>cell re-selection for UE operating on a cell with less than 5MHz BW</w:t>
      </w:r>
      <w:r>
        <w:tab/>
        <w:t>1454</w:t>
      </w:r>
    </w:p>
    <w:p w14:paraId="0E5EBBA4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– E-UTRA cell re-selection</w:t>
      </w:r>
      <w:r>
        <w:tab/>
        <w:t>1456</w:t>
      </w:r>
    </w:p>
    <w:p w14:paraId="63512FE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1456</w:t>
      </w:r>
    </w:p>
    <w:p w14:paraId="3CA7D35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higher priority E-UTRA</w:t>
      </w:r>
      <w:r>
        <w:tab/>
        <w:t>1460</w:t>
      </w:r>
    </w:p>
    <w:p w14:paraId="0D6468D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lower priority E-UTRA</w:t>
      </w:r>
      <w:r>
        <w:tab/>
        <w:t>1465</w:t>
      </w:r>
    </w:p>
    <w:p w14:paraId="6016893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lower priority E-UTRAN for UE fulfilling low mobility relaxed measurement criterion</w:t>
      </w:r>
      <w:r>
        <w:tab/>
        <w:t>1472</w:t>
      </w:r>
    </w:p>
    <w:p w14:paraId="5B9C15D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lower priority E-UTRAN for UE fulfilling not-at-cell edge relaxed measurement criterion</w:t>
      </w:r>
      <w:r>
        <w:tab/>
        <w:t>1478</w:t>
      </w:r>
    </w:p>
    <w:p w14:paraId="0DFFD9A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NR SA FR1 – E-UTRA cell re-selection to lower priority E-UTRA for UE configured with highSpeedMeasFlag-r16</w:t>
      </w:r>
      <w:r>
        <w:tab/>
        <w:t>1483</w:t>
      </w:r>
    </w:p>
    <w:p w14:paraId="2B4D22F3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</w:t>
      </w:r>
      <w:r>
        <w:tab/>
        <w:t>1489</w:t>
      </w:r>
    </w:p>
    <w:p w14:paraId="49428AD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1489</w:t>
      </w:r>
    </w:p>
    <w:p w14:paraId="18D5F7C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 for TA validation using CG-SDT</w:t>
      </w:r>
      <w:r>
        <w:tab/>
        <w:t>1489</w:t>
      </w:r>
    </w:p>
    <w:p w14:paraId="63908A8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lang w:val="fr-FR"/>
        </w:rPr>
        <w:t>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lang w:val="fr-FR"/>
        </w:rPr>
        <w:t>NR SA FR1 TA Validation for CG-SDT</w:t>
      </w:r>
      <w:r>
        <w:tab/>
        <w:t>1490</w:t>
      </w:r>
    </w:p>
    <w:p w14:paraId="3B1F3E13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1496</w:t>
      </w:r>
    </w:p>
    <w:p w14:paraId="389D415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1496</w:t>
      </w:r>
    </w:p>
    <w:p w14:paraId="03E133D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1496</w:t>
      </w:r>
    </w:p>
    <w:p w14:paraId="718DF17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with known target cell</w:t>
      </w:r>
      <w:r>
        <w:tab/>
        <w:t>1500</w:t>
      </w:r>
    </w:p>
    <w:p w14:paraId="6D75CEA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with unknown target cell</w:t>
      </w:r>
      <w:r>
        <w:tab/>
        <w:t>1504</w:t>
      </w:r>
    </w:p>
    <w:p w14:paraId="5B84D35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handover with unknown target cell</w:t>
      </w:r>
      <w:r>
        <w:tab/>
        <w:t>1507</w:t>
      </w:r>
    </w:p>
    <w:p w14:paraId="11ABF31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Malgun Gothic"/>
        </w:rPr>
        <w:t>NR SA FR1 – E-UTRA handover with known target cell</w:t>
      </w:r>
      <w:r>
        <w:tab/>
        <w:t>1510</w:t>
      </w:r>
    </w:p>
    <w:p w14:paraId="0C998E5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v4.2.0"/>
        </w:rPr>
        <w:t>NR SA FR1 – E-UTRA handover with unknown target cell</w:t>
      </w:r>
      <w:r>
        <w:tab/>
        <w:t>1518</w:t>
      </w:r>
    </w:p>
    <w:p w14:paraId="79F5DF3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UTRAN FDD handover with known target cell</w:t>
      </w:r>
      <w:r>
        <w:tab/>
        <w:t>1523</w:t>
      </w:r>
    </w:p>
    <w:p w14:paraId="6882263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synchronous DAPS handover</w:t>
      </w:r>
      <w:r>
        <w:tab/>
        <w:t>1529</w:t>
      </w:r>
    </w:p>
    <w:p w14:paraId="6401CE6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asynchronous DAPS handover</w:t>
      </w:r>
      <w:r>
        <w:tab/>
        <w:t>1537</w:t>
      </w:r>
    </w:p>
    <w:p w14:paraId="3457E98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Intra-band inter-frequency synchronous DAPS handover</w:t>
      </w:r>
      <w:r>
        <w:tab/>
        <w:t>1542</w:t>
      </w:r>
    </w:p>
    <w:p w14:paraId="2BA6F56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Intra-band inter-frequency asynchronous DAPS handover</w:t>
      </w:r>
      <w:r>
        <w:tab/>
        <w:t>1551</w:t>
      </w:r>
    </w:p>
    <w:p w14:paraId="3F203E1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Inter-band inter-frequency synchronous DAPS handover</w:t>
      </w:r>
      <w:r>
        <w:tab/>
        <w:t>1557</w:t>
      </w:r>
    </w:p>
    <w:p w14:paraId="52FAC68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Inter-band inter-frequency asynchronous DAPS handover</w:t>
      </w:r>
      <w:r>
        <w:tab/>
        <w:t>1565</w:t>
      </w:r>
    </w:p>
    <w:p w14:paraId="799E2E0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6.3.1.13 to 6.3.1.17</w:t>
      </w:r>
      <w:r>
        <w:tab/>
        <w:t>1573</w:t>
      </w:r>
    </w:p>
    <w:p w14:paraId="4457F93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6.3.1.18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  <w:color w:val="000000" w:themeColor="text1"/>
        </w:rPr>
        <w:t xml:space="preserve">NR SA FR1 </w:t>
      </w:r>
      <w:r w:rsidRPr="00B7351C">
        <w:rPr>
          <w:rFonts w:cs="Arial"/>
          <w:snapToGrid w:val="0"/>
          <w:color w:val="000000" w:themeColor="text1"/>
        </w:rPr>
        <w:t>handover with unknown target cell</w:t>
      </w:r>
      <w:r w:rsidRPr="00B7351C">
        <w:rPr>
          <w:rFonts w:cs="Arial"/>
          <w:color w:val="000000" w:themeColor="text1"/>
        </w:rPr>
        <w:t xml:space="preserve"> operating with 12 PRB SSB bandwidth</w:t>
      </w:r>
      <w:r>
        <w:tab/>
        <w:t>1573</w:t>
      </w:r>
    </w:p>
    <w:p w14:paraId="7DFF8704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1575</w:t>
      </w:r>
    </w:p>
    <w:p w14:paraId="4EEBA9D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</w:t>
      </w:r>
      <w:r>
        <w:tab/>
        <w:t>1575</w:t>
      </w:r>
    </w:p>
    <w:p w14:paraId="41DEE9C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1575</w:t>
      </w:r>
    </w:p>
    <w:p w14:paraId="1FBB673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</w:t>
      </w:r>
      <w:r>
        <w:tab/>
        <w:t>1577</w:t>
      </w:r>
    </w:p>
    <w:p w14:paraId="737450D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FR1 RRC re-establishment</w:t>
      </w:r>
      <w:r>
        <w:tab/>
        <w:t>1581</w:t>
      </w:r>
    </w:p>
    <w:p w14:paraId="504F605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without serving cell timing</w:t>
      </w:r>
      <w:r>
        <w:tab/>
        <w:t>1585</w:t>
      </w:r>
    </w:p>
    <w:p w14:paraId="102ECD1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1589</w:t>
      </w:r>
    </w:p>
    <w:p w14:paraId="6E7E674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1589</w:t>
      </w:r>
    </w:p>
    <w:p w14:paraId="024E22E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contention based random access</w:t>
      </w:r>
      <w:r>
        <w:tab/>
        <w:t>1591</w:t>
      </w:r>
    </w:p>
    <w:p w14:paraId="0A9D023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non-contention based random access</w:t>
      </w:r>
      <w:r>
        <w:tab/>
        <w:t>1597</w:t>
      </w:r>
    </w:p>
    <w:p w14:paraId="446A776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contention based random access</w:t>
      </w:r>
      <w:r>
        <w:tab/>
        <w:t>1603</w:t>
      </w:r>
    </w:p>
    <w:p w14:paraId="4372CA0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non-contention based random access</w:t>
      </w:r>
      <w:r>
        <w:tab/>
        <w:t>1607</w:t>
      </w:r>
    </w:p>
    <w:p w14:paraId="25BE2F0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</w:t>
      </w:r>
      <w:r>
        <w:tab/>
        <w:t>1612</w:t>
      </w:r>
    </w:p>
    <w:p w14:paraId="0C1E5B3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1612</w:t>
      </w:r>
    </w:p>
    <w:p w14:paraId="039DE74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connection release with redirection</w:t>
      </w:r>
      <w:r>
        <w:tab/>
        <w:t>1613</w:t>
      </w:r>
    </w:p>
    <w:p w14:paraId="5BBE85A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RRC connection release with redirection</w:t>
      </w:r>
      <w:r>
        <w:tab/>
        <w:t>1617</w:t>
      </w:r>
    </w:p>
    <w:p w14:paraId="37194E7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LTM PDCCH-order Random Access</w:t>
      </w:r>
      <w:r>
        <w:tab/>
        <w:t>1621</w:t>
      </w:r>
    </w:p>
    <w:p w14:paraId="60E461C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1621</w:t>
      </w:r>
    </w:p>
    <w:p w14:paraId="3487153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PDCCH-order RACH on neighbour cell when RACH BW is within active UL BWP</w:t>
      </w:r>
      <w:r>
        <w:tab/>
        <w:t>1622</w:t>
      </w:r>
    </w:p>
    <w:p w14:paraId="3D467CC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PDCCH-ordered RACH to an inter-frequency candidate cell for LTM</w:t>
      </w:r>
      <w:r>
        <w:tab/>
        <w:t>1629</w:t>
      </w:r>
    </w:p>
    <w:p w14:paraId="542CEFC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PDCCH-order RACH on neighbour cell without L1-RSRP measurement when RACH BW is within active UL BWP</w:t>
      </w:r>
      <w:r>
        <w:tab/>
        <w:t>1636</w:t>
      </w:r>
    </w:p>
    <w:p w14:paraId="5AF75BD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handover</w:t>
      </w:r>
      <w:r>
        <w:tab/>
        <w:t>1643</w:t>
      </w:r>
    </w:p>
    <w:p w14:paraId="5E8B29E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1643</w:t>
      </w:r>
    </w:p>
    <w:p w14:paraId="1BD4A61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conditional handover</w:t>
      </w:r>
      <w:r>
        <w:tab/>
        <w:t>1653</w:t>
      </w:r>
    </w:p>
    <w:p w14:paraId="47F3B7C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lang w:val="fr-FR"/>
        </w:rPr>
        <w:lastRenderedPageBreak/>
        <w:t>6.3.3.2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lang w:val="fr-FR"/>
        </w:rPr>
        <w:t>NR SA FR1-FR1 conditional handover</w:t>
      </w:r>
      <w:r>
        <w:tab/>
        <w:t>1660</w:t>
      </w:r>
    </w:p>
    <w:p w14:paraId="6BDD88A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conditional handover including target MCG and target SCG</w:t>
      </w:r>
      <w:r>
        <w:tab/>
        <w:t>1667</w:t>
      </w:r>
    </w:p>
    <w:p w14:paraId="2CD0868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conditional handover including target MCG and candidate SCG</w:t>
      </w:r>
      <w:r>
        <w:tab/>
        <w:t>1674</w:t>
      </w:r>
    </w:p>
    <w:p w14:paraId="56C689E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conditional handover including target MCG and candidate SCG from FR1-FR1 NR-DC to FR1-FR1 NR-DC with complementary conditional handover configuration</w:t>
      </w:r>
      <w:r>
        <w:tab/>
        <w:t>1683</w:t>
      </w:r>
    </w:p>
    <w:p w14:paraId="19A4D24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NES triggering conditional handover</w:t>
      </w:r>
      <w:r>
        <w:tab/>
        <w:t>1689</w:t>
      </w:r>
    </w:p>
    <w:p w14:paraId="632407E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Inter-frequency NES-based conditional handover</w:t>
      </w:r>
      <w:r>
        <w:tab/>
        <w:t>1696</w:t>
      </w:r>
    </w:p>
    <w:p w14:paraId="7850B48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LTM PCell Switch</w:t>
      </w:r>
      <w:r>
        <w:tab/>
        <w:t>1705</w:t>
      </w:r>
    </w:p>
    <w:p w14:paraId="4B2BCB4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1705</w:t>
      </w:r>
    </w:p>
    <w:p w14:paraId="6A217FC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B7351C">
        <w:rPr>
          <w:snapToGrid w:val="0"/>
        </w:rPr>
        <w:t>RACH-based Intra-frequency PCell switch from FR1 to FR1</w:t>
      </w:r>
      <w:r>
        <w:tab/>
        <w:t>1707</w:t>
      </w:r>
    </w:p>
    <w:p w14:paraId="22312A6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B7351C">
        <w:rPr>
          <w:snapToGrid w:val="0"/>
        </w:rPr>
        <w:t>RACH-based Inter-frequency LTM PCell switch from FR1 to FR1</w:t>
      </w:r>
      <w:r>
        <w:tab/>
        <w:t>1714</w:t>
      </w:r>
    </w:p>
    <w:p w14:paraId="5335659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B7351C">
        <w:rPr>
          <w:snapToGrid w:val="0"/>
        </w:rPr>
        <w:t>RACH-less Intra-frequency PCell switch from FR1 to FR1</w:t>
      </w:r>
      <w:r>
        <w:tab/>
        <w:t>1723</w:t>
      </w:r>
    </w:p>
    <w:p w14:paraId="42877BC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RACH-less Intra-frequency PCell switch from FR1 to FR1 without L1-RSRP measurement</w:t>
      </w:r>
      <w:r>
        <w:tab/>
        <w:t>1732</w:t>
      </w:r>
    </w:p>
    <w:p w14:paraId="62A4F316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LTM PSCell Switch</w:t>
      </w:r>
      <w:r>
        <w:tab/>
        <w:t>1741</w:t>
      </w:r>
    </w:p>
    <w:p w14:paraId="6D0E72C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1741</w:t>
      </w:r>
    </w:p>
    <w:p w14:paraId="5E550ED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 RACH-based intra-frequency LTM PSCell switch</w:t>
      </w:r>
      <w:r>
        <w:tab/>
        <w:t>1741</w:t>
      </w:r>
    </w:p>
    <w:p w14:paraId="0026EE8E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1747</w:t>
      </w:r>
    </w:p>
    <w:p w14:paraId="709A63A6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1747</w:t>
      </w:r>
    </w:p>
    <w:p w14:paraId="6DEDBBA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1747</w:t>
      </w:r>
    </w:p>
    <w:p w14:paraId="5444267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transmit timing accuracy</w:t>
      </w:r>
      <w:r>
        <w:tab/>
        <w:t>1748</w:t>
      </w:r>
    </w:p>
    <w:p w14:paraId="5584A3BB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1754</w:t>
      </w:r>
    </w:p>
    <w:p w14:paraId="5C8A2A7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1754</w:t>
      </w:r>
    </w:p>
    <w:p w14:paraId="3B8C799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6.4.3.0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</w:t>
      </w:r>
      <w:r>
        <w:tab/>
        <w:t>1754</w:t>
      </w:r>
    </w:p>
    <w:p w14:paraId="1721659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6.4.3.1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FR1 timing advance adjustment accuracy</w:t>
      </w:r>
      <w:r>
        <w:tab/>
        <w:t>1754</w:t>
      </w:r>
    </w:p>
    <w:p w14:paraId="7742C2CB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Signaling characteristics</w:t>
      </w:r>
      <w:r>
        <w:tab/>
        <w:t>1759</w:t>
      </w:r>
    </w:p>
    <w:p w14:paraId="5737D264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1759</w:t>
      </w:r>
    </w:p>
    <w:p w14:paraId="138F2ED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6.5.1.00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General</w:t>
      </w:r>
      <w:r>
        <w:tab/>
        <w:t>1759</w:t>
      </w:r>
    </w:p>
    <w:p w14:paraId="770549F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6.5.1.0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1761</w:t>
      </w:r>
    </w:p>
    <w:p w14:paraId="20F2A03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FR1 radio link monitoring out-of-sync test for PCell configured with SSB-based RLM RS in non-DRX mode</w:t>
      </w:r>
      <w:r>
        <w:tab/>
        <w:t>1766</w:t>
      </w:r>
    </w:p>
    <w:p w14:paraId="16F8DC4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SSB-based RLM RS in non-DRX mode</w:t>
      </w:r>
      <w:r>
        <w:tab/>
        <w:t>1772</w:t>
      </w:r>
    </w:p>
    <w:p w14:paraId="6426A2F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6.5.1.3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FR1 radio link monitoring out-of-sync test for PCell configured with SSB-based RLM RS in DRX mode</w:t>
      </w:r>
      <w:r>
        <w:tab/>
        <w:t>1778</w:t>
      </w:r>
    </w:p>
    <w:p w14:paraId="3947F45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SSB-based RLM RS in DRX mode</w:t>
      </w:r>
      <w:r>
        <w:tab/>
        <w:t>1783</w:t>
      </w:r>
    </w:p>
    <w:p w14:paraId="18768AE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PCell configured with CSI-RS-based RLM RS in non-DRX mode</w:t>
      </w:r>
      <w:r>
        <w:tab/>
        <w:t>1790</w:t>
      </w:r>
    </w:p>
    <w:p w14:paraId="16BC523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CSI-RS-based RLM RS in non-DRX mode</w:t>
      </w:r>
      <w:r>
        <w:tab/>
        <w:t>1797</w:t>
      </w:r>
    </w:p>
    <w:p w14:paraId="51AB7AB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PCell configured with CSI-RS-based RLM RS in DRX mode</w:t>
      </w:r>
      <w:r>
        <w:tab/>
        <w:t>1803</w:t>
      </w:r>
    </w:p>
    <w:p w14:paraId="3A90DF0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CSI-RS-based RLM RS in DRX mode</w:t>
      </w:r>
      <w:r>
        <w:tab/>
        <w:t>1810</w:t>
      </w:r>
    </w:p>
    <w:p w14:paraId="62C81F9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FR1 radio link monitoring out-of-sync Test for PCell configured with CSI-RS-based RLM for UE fulfilling relaxed measurement criterion</w:t>
      </w:r>
      <w:r>
        <w:tab/>
        <w:t>1816</w:t>
      </w:r>
    </w:p>
    <w:p w14:paraId="3271228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6.5.1.10 to 6.5.1.12</w:t>
      </w:r>
      <w:r>
        <w:tab/>
        <w:t>1824</w:t>
      </w:r>
    </w:p>
    <w:p w14:paraId="3947394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  <w:color w:val="000000" w:themeColor="text1"/>
        </w:rPr>
        <w:t>6.5.1.13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  <w:color w:val="000000" w:themeColor="text1"/>
        </w:rPr>
        <w:t xml:space="preserve">NR SA FR1 </w:t>
      </w:r>
      <w:r w:rsidRPr="00B7351C">
        <w:rPr>
          <w:rFonts w:eastAsia="MS Mincho" w:cs="Arial"/>
          <w:color w:val="000000" w:themeColor="text1"/>
        </w:rPr>
        <w:t>radio link monitoring out-of-sync test for PCell configured with SSB-based RLM RS in DRX mode for UE operating on a cell with less than 5MHz BW</w:t>
      </w:r>
      <w:r>
        <w:tab/>
        <w:t>1824</w:t>
      </w:r>
    </w:p>
    <w:p w14:paraId="7C6CA87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6.5.1.14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 xml:space="preserve">NR SA FR1 </w:t>
      </w:r>
      <w:r w:rsidRPr="00B7351C">
        <w:rPr>
          <w:rFonts w:eastAsia="MS Mincho" w:cs="Arial"/>
        </w:rPr>
        <w:t>radio link monitoring out-of-sync test for PCell configured with SSB-based RLM RS in non-DRX mode for UE operating on a cell with less than 5MHz BW</w:t>
      </w:r>
      <w:r>
        <w:tab/>
        <w:t>1827</w:t>
      </w:r>
    </w:p>
    <w:p w14:paraId="6F87B0F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6.5.1.15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 xml:space="preserve">NR SA FR1 </w:t>
      </w:r>
      <w:r>
        <w:t>Radio Link Monitoring In-sync Test for PCell with 3MHz Channel Bandwidth configured with SSB-based RLM RS in non-DRX mode</w:t>
      </w:r>
      <w:r>
        <w:tab/>
        <w:t>1830</w:t>
      </w:r>
    </w:p>
    <w:p w14:paraId="439E29D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6.5.1.16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 xml:space="preserve">NR SA FR1 </w:t>
      </w:r>
      <w:r>
        <w:t>Radio Link Monitoring In-sync Test for PCell with 3MHz Channel Bandwidth configured with SSB-based RLM RS in DRX mode</w:t>
      </w:r>
      <w:r>
        <w:tab/>
        <w:t>1832</w:t>
      </w:r>
    </w:p>
    <w:p w14:paraId="25B7D2AE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1835</w:t>
      </w:r>
    </w:p>
    <w:p w14:paraId="181A322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1835</w:t>
      </w:r>
    </w:p>
    <w:p w14:paraId="4003E7C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interruptions during measurements on deactivated NR SCC</w:t>
      </w:r>
      <w:r>
        <w:tab/>
        <w:t>1838</w:t>
      </w:r>
    </w:p>
    <w:p w14:paraId="70E07C2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interruptions at NR SRS carrier based switching</w:t>
      </w:r>
      <w:r>
        <w:tab/>
        <w:t>1843</w:t>
      </w:r>
    </w:p>
    <w:p w14:paraId="6F0919A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1848</w:t>
      </w:r>
    </w:p>
    <w:p w14:paraId="4B2ACC6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1848</w:t>
      </w:r>
    </w:p>
    <w:p w14:paraId="43F05B1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NR SA FR1 SCell activation and deactivation of known SCell in non-DRX for 160ms SCell measurement cycle</w:t>
      </w:r>
      <w:r>
        <w:tab/>
        <w:t>1850</w:t>
      </w:r>
    </w:p>
    <w:p w14:paraId="76E2783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NR SA FR1 SCell activation and deactivation of known SCell in non-DRX for 640ms SCell measurement cycle</w:t>
      </w:r>
      <w:r>
        <w:tab/>
        <w:t>1863</w:t>
      </w:r>
    </w:p>
    <w:p w14:paraId="692B869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SCell activation and deactivation of unknown SCell in non-DRX</w:t>
      </w:r>
      <w:r>
        <w:tab/>
        <w:t>1864</w:t>
      </w:r>
    </w:p>
    <w:p w14:paraId="45D62A6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 xml:space="preserve">NR SA FR1 </w:t>
      </w:r>
      <w:r>
        <w:t>direct SCell activation at SCell addition of known SCell</w:t>
      </w:r>
      <w:r>
        <w:tab/>
        <w:t>1866</w:t>
      </w:r>
    </w:p>
    <w:p w14:paraId="4424FD4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d</w:t>
      </w:r>
      <w:r>
        <w:t>irect SCell activation at handover with known SCell</w:t>
      </w:r>
      <w:r>
        <w:tab/>
        <w:t>1875</w:t>
      </w:r>
    </w:p>
    <w:p w14:paraId="5A1509B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6.5.3.6 to 6.5.3.9</w:t>
      </w:r>
      <w:r>
        <w:tab/>
        <w:t>1884</w:t>
      </w:r>
    </w:p>
    <w:p w14:paraId="7422C6E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rPr>
          <w:lang w:eastAsia="zh-CN"/>
        </w:rPr>
        <w:t>fast SCell Activation of known SCell in non-DRX for 160ms SCell measurement cycle</w:t>
      </w:r>
      <w:r>
        <w:tab/>
        <w:t>1884</w:t>
      </w:r>
    </w:p>
    <w:p w14:paraId="7534D3A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rPr>
          <w:lang w:eastAsia="zh-CN"/>
        </w:rPr>
        <w:t>fast SCell Activation of known SCell in non-DRX for 640ms SCell measurement cycle</w:t>
      </w:r>
      <w:r>
        <w:tab/>
        <w:t>1891</w:t>
      </w:r>
    </w:p>
    <w:p w14:paraId="06A8516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  <w:lang w:eastAsia="zh-CN"/>
        </w:rPr>
        <w:t>6.5.3.12 to 6.5.3.14</w:t>
      </w:r>
      <w:r>
        <w:tab/>
        <w:t>1895</w:t>
      </w:r>
    </w:p>
    <w:p w14:paraId="0247F55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  <w:lang w:eastAsia="zh-CN"/>
        </w:rPr>
        <w:t>6.5.3.15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  <w:lang w:eastAsia="zh-CN"/>
        </w:rPr>
        <w:t>NR SA FR1 TRS based SCell Activation of SSB-less SCell in inter-band CA in non-DRX</w:t>
      </w:r>
      <w:r>
        <w:tab/>
        <w:t>1895</w:t>
      </w:r>
    </w:p>
    <w:p w14:paraId="1D9C26C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  <w:lang w:eastAsia="zh-TW"/>
        </w:rPr>
        <w:t>6.5.3.16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  <w:lang w:eastAsia="zh-TW"/>
        </w:rPr>
        <w:t>NR SA FR1 Inter-band SSB-less SCell Activation based on A-TRS in non-DRX</w:t>
      </w:r>
      <w:r>
        <w:tab/>
        <w:t>1902</w:t>
      </w:r>
    </w:p>
    <w:p w14:paraId="0A87A8A3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1910</w:t>
      </w:r>
    </w:p>
    <w:p w14:paraId="115D3CA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1910</w:t>
      </w:r>
    </w:p>
    <w:p w14:paraId="40EB7D9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UL carrier RRC reconfiguration delay</w:t>
      </w:r>
      <w:r>
        <w:tab/>
        <w:t>1910</w:t>
      </w:r>
    </w:p>
    <w:p w14:paraId="253D33C4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1917</w:t>
      </w:r>
    </w:p>
    <w:p w14:paraId="37F7A4F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1917</w:t>
      </w:r>
    </w:p>
    <w:p w14:paraId="3281865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SSB-based beam failure detection and link recovery in non-DRX</w:t>
      </w:r>
      <w:r>
        <w:tab/>
        <w:t>1921</w:t>
      </w:r>
    </w:p>
    <w:p w14:paraId="2E0C21F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SSB-based beam failure detection and link recovery in DRX</w:t>
      </w:r>
      <w:r>
        <w:tab/>
        <w:t>1929</w:t>
      </w:r>
    </w:p>
    <w:p w14:paraId="22807A9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CSI-RS-based beam failure detection and link recovery in non-DRX</w:t>
      </w:r>
      <w:r>
        <w:tab/>
        <w:t>1937</w:t>
      </w:r>
    </w:p>
    <w:p w14:paraId="35ECD07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CSI-RS-based beam failure detection and link recovery in DRX</w:t>
      </w:r>
      <w:r>
        <w:tab/>
        <w:t>1944</w:t>
      </w:r>
    </w:p>
    <w:p w14:paraId="590679F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CSI-RS-based beam failure detection and SSB-based link recovery in non-DRX</w:t>
      </w:r>
      <w:r>
        <w:tab/>
        <w:t>1952</w:t>
      </w:r>
    </w:p>
    <w:p w14:paraId="6881C18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CSI-RS-based beam failure detection and SSB-based link recovery in DRX</w:t>
      </w:r>
      <w:r>
        <w:tab/>
        <w:t>1960</w:t>
      </w:r>
    </w:p>
    <w:p w14:paraId="54EB7A1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PCell TRP Specific CSI-RS-based Beam Failure Detection and Link Recovery in DRX</w:t>
      </w:r>
      <w:r>
        <w:tab/>
        <w:t>1967</w:t>
      </w:r>
    </w:p>
    <w:p w14:paraId="68B6C653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1975</w:t>
      </w:r>
    </w:p>
    <w:p w14:paraId="46E34A6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1975</w:t>
      </w:r>
    </w:p>
    <w:p w14:paraId="18AAFD2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1975</w:t>
      </w:r>
    </w:p>
    <w:p w14:paraId="72BDCA6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</w:t>
      </w:r>
      <w:r>
        <w:rPr>
          <w:lang w:eastAsia="zh-CN"/>
        </w:rPr>
        <w:t>-</w:t>
      </w:r>
      <w:r>
        <w:t>FR1 DCI-based DL active BWP switch in non-DRX</w:t>
      </w:r>
      <w:r>
        <w:tab/>
        <w:t>1976</w:t>
      </w:r>
    </w:p>
    <w:p w14:paraId="760AD57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in non-DRX</w:t>
      </w:r>
      <w:r>
        <w:tab/>
        <w:t>1987</w:t>
      </w:r>
    </w:p>
    <w:p w14:paraId="18AB2BF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1996</w:t>
      </w:r>
    </w:p>
    <w:p w14:paraId="79C35DF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1996</w:t>
      </w:r>
    </w:p>
    <w:p w14:paraId="56F839B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in non-DRX</w:t>
      </w:r>
      <w:r>
        <w:tab/>
        <w:t>1996</w:t>
      </w:r>
    </w:p>
    <w:p w14:paraId="0BCA5CC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2004</w:t>
      </w:r>
    </w:p>
    <w:p w14:paraId="6D55DC1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2004</w:t>
      </w:r>
    </w:p>
    <w:p w14:paraId="11EA299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FR1- NR FR1 DL active BWP switch on multiple CCs with non-DRX in SA</w:t>
      </w:r>
      <w:r>
        <w:tab/>
        <w:t>2004</w:t>
      </w:r>
    </w:p>
    <w:p w14:paraId="5F4B473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6.5.6.4</w:t>
      </w:r>
      <w:r>
        <w:tab/>
        <w:t>2014</w:t>
      </w:r>
    </w:p>
    <w:p w14:paraId="65F831B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2014</w:t>
      </w:r>
    </w:p>
    <w:p w14:paraId="7D983BC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2014</w:t>
      </w:r>
    </w:p>
    <w:p w14:paraId="543A3CA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FR1- NR FR1 DL active BWP switch on multiple CCs with non-DRX in SA</w:t>
      </w:r>
      <w:r>
        <w:tab/>
        <w:t>2015</w:t>
      </w:r>
    </w:p>
    <w:p w14:paraId="59349F5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2022</w:t>
      </w:r>
    </w:p>
    <w:p w14:paraId="52D2997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2022</w:t>
      </w:r>
    </w:p>
    <w:p w14:paraId="745531A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DL Interruptions at switching between two uplink carriers in FDD-TDD CA</w:t>
      </w:r>
      <w:r>
        <w:tab/>
        <w:t>2022</w:t>
      </w:r>
    </w:p>
    <w:p w14:paraId="035FD1C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DL Interruptions at switching between two uplink carriers in TDD-TDD CA</w:t>
      </w:r>
      <w:r>
        <w:tab/>
        <w:t>2028</w:t>
      </w:r>
    </w:p>
    <w:p w14:paraId="0E008D6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 w:cs="Arial"/>
        </w:rPr>
        <w:t>6.5.7A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 w:cs="Arial"/>
        </w:rPr>
        <w:t xml:space="preserve">NR SA FR1 </w:t>
      </w:r>
      <w:r w:rsidRPr="00B7351C">
        <w:rPr>
          <w:rFonts w:cs="Arial"/>
        </w:rPr>
        <w:t xml:space="preserve">DL </w:t>
      </w:r>
      <w:r w:rsidRPr="00B7351C">
        <w:rPr>
          <w:rFonts w:cs="Arial"/>
          <w:lang w:eastAsia="zh-CN"/>
        </w:rPr>
        <w:t>i</w:t>
      </w:r>
      <w:r w:rsidRPr="00B7351C">
        <w:rPr>
          <w:rFonts w:cs="Arial"/>
        </w:rPr>
        <w:t>nterruptions at switching between two uplink carriers with two transmit antenna connectors</w:t>
      </w:r>
      <w:r>
        <w:tab/>
        <w:t>2033</w:t>
      </w:r>
    </w:p>
    <w:p w14:paraId="463D596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6.5.7A.0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  <w:lang w:eastAsia="sv-SE"/>
        </w:rPr>
        <w:t>Minimum conformance requirements</w:t>
      </w:r>
      <w:r>
        <w:tab/>
        <w:t>2033</w:t>
      </w:r>
    </w:p>
    <w:p w14:paraId="3A9C562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6.5.7A.1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 w:cs="Arial"/>
          <w:lang w:eastAsia="sv-SE"/>
        </w:rPr>
        <w:t>NR SA FR1 DL interruptions at switching between two uplink carriers in FDD-TDD CA</w:t>
      </w:r>
      <w:r>
        <w:tab/>
        <w:t>2034</w:t>
      </w:r>
    </w:p>
    <w:p w14:paraId="1AA11E4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 w:cs="Arial"/>
          <w:lang w:eastAsia="sv-SE"/>
        </w:rPr>
        <w:t>6.5.7A.2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 w:cs="Arial"/>
          <w:lang w:eastAsia="sv-SE"/>
        </w:rPr>
        <w:t>NR SA FR1 DL interruptions at switching between two uplink carriers in TDD-TDD CA</w:t>
      </w:r>
      <w:r>
        <w:tab/>
        <w:t>2040</w:t>
      </w:r>
    </w:p>
    <w:p w14:paraId="3213986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</w:rPr>
        <w:t>6.5.7B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one uplink band with one transmit antenna connector and one uplink band with two transmit antenna connectors</w:t>
      </w:r>
      <w:r>
        <w:tab/>
        <w:t>2045</w:t>
      </w:r>
    </w:p>
    <w:p w14:paraId="34C9B47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6.5.7B.0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  <w:lang w:eastAsia="sv-SE"/>
        </w:rPr>
        <w:t>Minimum conformance requirements</w:t>
      </w:r>
      <w:r>
        <w:tab/>
        <w:t>2045</w:t>
      </w:r>
    </w:p>
    <w:p w14:paraId="391D941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6.5.7B.1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 w:cs="Arial"/>
          <w:lang w:eastAsia="sv-SE"/>
        </w:rPr>
        <w:t>NR SA FR1 DL Interruptions at switching between two uplink bands in FDD-TDD CA</w:t>
      </w:r>
      <w:r>
        <w:tab/>
        <w:t>2046</w:t>
      </w:r>
    </w:p>
    <w:p w14:paraId="3EC74C8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6.5.7B.2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  <w:lang w:eastAsia="sv-SE"/>
        </w:rPr>
        <w:t>NR SA FR1 DL Interruptions at switching between two uplink bands in TDD-TDD CA</w:t>
      </w:r>
      <w:r>
        <w:tab/>
        <w:t>2052</w:t>
      </w:r>
    </w:p>
    <w:p w14:paraId="7ECF17B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6.5.7C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bands with two transmit antenna connectors</w:t>
      </w:r>
      <w:r>
        <w:tab/>
        <w:t>2059</w:t>
      </w:r>
    </w:p>
    <w:p w14:paraId="69CE281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6.5.7C.0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  <w:lang w:eastAsia="sv-SE"/>
        </w:rPr>
        <w:t>Minimum conformance requirements</w:t>
      </w:r>
      <w:r>
        <w:tab/>
        <w:t>2059</w:t>
      </w:r>
    </w:p>
    <w:p w14:paraId="24E5CFF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6.5.7C.1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  <w:lang w:eastAsia="sv-SE"/>
        </w:rPr>
        <w:t>NR SA FR1 DL interruptions at switching between two uplink bands with two transmit antenna connectors in FDD-TDD CA</w:t>
      </w:r>
      <w:r>
        <w:tab/>
        <w:t>2059</w:t>
      </w:r>
    </w:p>
    <w:p w14:paraId="1F67A14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lastRenderedPageBreak/>
        <w:t>6.5.7C.2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  <w:lang w:eastAsia="sv-SE"/>
        </w:rPr>
        <w:t>NR SA FR1 DL interruptions at switching between two uplink bands with two transmit antenna connectors in TDD-TDD CA</w:t>
      </w:r>
      <w:r>
        <w:tab/>
        <w:t>2065</w:t>
      </w:r>
    </w:p>
    <w:p w14:paraId="65A3E2C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6.5.7D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 DL </w:t>
      </w:r>
      <w:r>
        <w:rPr>
          <w:lang w:eastAsia="zh-CN"/>
        </w:rPr>
        <w:t>i</w:t>
      </w:r>
      <w:r>
        <w:t xml:space="preserve">nterruptions at UE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three or four uplink bands</w:t>
      </w:r>
      <w:r>
        <w:tab/>
        <w:t>2072</w:t>
      </w:r>
    </w:p>
    <w:p w14:paraId="5B3F19D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6.5.7D.0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  <w:lang w:eastAsia="sv-SE"/>
        </w:rPr>
        <w:t>Minimum conformance requirements</w:t>
      </w:r>
      <w:r>
        <w:tab/>
        <w:t>2072</w:t>
      </w:r>
    </w:p>
    <w:p w14:paraId="1ED0615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6.5.7D.1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  <w:lang w:eastAsia="sv-SE"/>
        </w:rPr>
        <w:t xml:space="preserve">NR SA FR1 </w:t>
      </w:r>
      <w:r>
        <w:t>DL interruptions at switching across three uplink bands in TDD-TDD CA for single TAG</w:t>
      </w:r>
      <w:r>
        <w:tab/>
        <w:t>2072</w:t>
      </w:r>
    </w:p>
    <w:p w14:paraId="3B3344E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6.5.7D.2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  <w:lang w:eastAsia="sv-SE"/>
        </w:rPr>
        <w:t xml:space="preserve">NR SA FR1 </w:t>
      </w:r>
      <w:r>
        <w:t>DL interruptions at switching across four uplink bands in FDD-TDD CA for single TAG</w:t>
      </w:r>
      <w:r>
        <w:tab/>
        <w:t>2078</w:t>
      </w:r>
    </w:p>
    <w:p w14:paraId="38E8681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6.5.7D.3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  <w:lang w:eastAsia="sv-SE"/>
        </w:rPr>
        <w:t xml:space="preserve">NR SA FR1 </w:t>
      </w:r>
      <w:r>
        <w:t xml:space="preserve">DL interruptions at switching across three uplink bands in FDD-TDD CA for </w:t>
      </w:r>
      <w:r>
        <w:rPr>
          <w:lang w:eastAsia="zh-CN"/>
        </w:rPr>
        <w:t>two</w:t>
      </w:r>
      <w:r>
        <w:t xml:space="preserve"> TAGs</w:t>
      </w:r>
      <w:r>
        <w:tab/>
        <w:t>2085</w:t>
      </w:r>
    </w:p>
    <w:p w14:paraId="46EEA12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6.5.7D.4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  <w:lang w:eastAsia="sv-SE"/>
        </w:rPr>
        <w:t>NR SA FR1 DL interruptions at switching across four uplink bands in TDD-TDD CA for two TAGs</w:t>
      </w:r>
      <w:r>
        <w:tab/>
        <w:t>2090</w:t>
      </w:r>
    </w:p>
    <w:p w14:paraId="4BA88093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2096</w:t>
      </w:r>
    </w:p>
    <w:p w14:paraId="1A595E7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2096</w:t>
      </w:r>
    </w:p>
    <w:p w14:paraId="7189FDF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on PCell in FR1 in non-DRX</w:t>
      </w:r>
      <w:r>
        <w:tab/>
        <w:t>2097</w:t>
      </w:r>
    </w:p>
    <w:p w14:paraId="55E15E9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6.5.9 to 6.5.11</w:t>
      </w:r>
      <w:r>
        <w:tab/>
        <w:t>2103</w:t>
      </w:r>
    </w:p>
    <w:p w14:paraId="41F6FA4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Subsequent conditional PSCell addition/change</w:t>
      </w:r>
      <w:r>
        <w:tab/>
        <w:t>2103</w:t>
      </w:r>
    </w:p>
    <w:p w14:paraId="3AED83AA" w14:textId="77777777" w:rsidR="00755681" w:rsidRPr="002031DF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2031DF">
        <w:rPr>
          <w:lang w:eastAsia="zh-CN"/>
        </w:rPr>
        <w:t>6.5.12</w:t>
      </w:r>
      <w:r w:rsidRPr="002031DF">
        <w:t>.0</w:t>
      </w:r>
      <w:r w:rsidRPr="002031DF">
        <w:tab/>
        <w:t>2103</w:t>
      </w:r>
    </w:p>
    <w:p w14:paraId="44E0D7DD" w14:textId="77777777" w:rsidR="00755681" w:rsidRPr="002031DF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2031DF">
        <w:rPr>
          <w:lang w:eastAsia="zh-CN"/>
        </w:rPr>
        <w:t>6.5.12</w:t>
      </w:r>
      <w:r w:rsidRPr="002031DF">
        <w:t>.0.1</w:t>
      </w:r>
      <w:r w:rsidRPr="002031DF"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2031DF">
        <w:t>Minimum conformance requirements for Intra-frequency subsequent CPC from FR1-FR1 NR-DC to FR1-FR1 NR-DC</w:t>
      </w:r>
      <w:r w:rsidRPr="002031DF">
        <w:tab/>
        <w:t>2103</w:t>
      </w:r>
    </w:p>
    <w:p w14:paraId="00C62197" w14:textId="77777777" w:rsidR="00755681" w:rsidRPr="002031DF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2031DF">
        <w:rPr>
          <w:lang w:eastAsia="zh-CN"/>
        </w:rPr>
        <w:t>6.5.12</w:t>
      </w:r>
      <w:r w:rsidRPr="002031DF">
        <w:t>.0.</w:t>
      </w:r>
      <w:r w:rsidRPr="002031DF">
        <w:rPr>
          <w:lang w:eastAsia="zh-CN"/>
        </w:rPr>
        <w:t>1.1</w:t>
      </w:r>
      <w:r w:rsidRPr="002031DF"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2031DF">
        <w:rPr>
          <w:lang w:eastAsia="zh-CN"/>
        </w:rPr>
        <w:t>Measurement time</w:t>
      </w:r>
      <w:r w:rsidRPr="002031DF">
        <w:tab/>
        <w:t>2104</w:t>
      </w:r>
    </w:p>
    <w:p w14:paraId="4C034B56" w14:textId="77777777" w:rsidR="00755681" w:rsidRPr="002031DF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2031DF">
        <w:rPr>
          <w:lang w:eastAsia="zh-CN"/>
        </w:rPr>
        <w:t>6.5.12</w:t>
      </w:r>
      <w:r w:rsidRPr="002031DF">
        <w:t>.0.2</w:t>
      </w:r>
      <w:r w:rsidRPr="002031DF"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2031DF">
        <w:t>Minimum conformance requirements for Inter-frequency subsequent CPA from FR1-FR1 NR-DC to FR1-FR1 NR-DC</w:t>
      </w:r>
      <w:r w:rsidRPr="002031DF">
        <w:tab/>
        <w:t>2104</w:t>
      </w:r>
    </w:p>
    <w:p w14:paraId="356E05E6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2031DF">
        <w:rPr>
          <w:lang w:eastAsia="zh-CN"/>
        </w:rPr>
        <w:t>6.5.12</w:t>
      </w:r>
      <w:r w:rsidRPr="002031DF">
        <w:t>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Measurement time</w:t>
      </w:r>
      <w:r>
        <w:tab/>
        <w:t>2105</w:t>
      </w:r>
    </w:p>
    <w:p w14:paraId="58E51DD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subsequent CPC from FR1-FR1 NR-DC to FR1-FR1 NR-DC</w:t>
      </w:r>
      <w:r>
        <w:tab/>
        <w:t>2105</w:t>
      </w:r>
    </w:p>
    <w:p w14:paraId="68B5F64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subsequent CPA from FR1-FR1 NR-DC to FR1-FR1 NR-DC</w:t>
      </w:r>
      <w:r>
        <w:tab/>
        <w:t>2109</w:t>
      </w:r>
    </w:p>
    <w:p w14:paraId="27B4E3D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TCI state switch delay</w:t>
      </w:r>
      <w:r>
        <w:tab/>
        <w:t>2113</w:t>
      </w:r>
    </w:p>
    <w:p w14:paraId="6195B33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2113</w:t>
      </w:r>
    </w:p>
    <w:p w14:paraId="4708B4A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MAC-CE based joint TCI state switch for mDCI with two TA when RTD is larger than CP</w:t>
      </w:r>
      <w:r>
        <w:tab/>
        <w:t>2114</w:t>
      </w:r>
    </w:p>
    <w:p w14:paraId="34070737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2119</w:t>
      </w:r>
    </w:p>
    <w:p w14:paraId="0CACAAB1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2119</w:t>
      </w:r>
    </w:p>
    <w:p w14:paraId="571CF66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2119</w:t>
      </w:r>
    </w:p>
    <w:p w14:paraId="0D24DC4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gap in non-DRX</w:t>
      </w:r>
      <w:r>
        <w:tab/>
        <w:t>2124</w:t>
      </w:r>
    </w:p>
    <w:p w14:paraId="5A235EF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event-triggered reporting without gap in DRX</w:t>
      </w:r>
      <w:r>
        <w:tab/>
        <w:t>2129</w:t>
      </w:r>
    </w:p>
    <w:p w14:paraId="1A000FE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gap in non-DRX</w:t>
      </w:r>
      <w:r>
        <w:tab/>
        <w:t>2134</w:t>
      </w:r>
    </w:p>
    <w:p w14:paraId="0F6E5A9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gap in DRX</w:t>
      </w:r>
      <w:r>
        <w:tab/>
        <w:t>2140</w:t>
      </w:r>
    </w:p>
    <w:p w14:paraId="17965EF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gap in non-DRX with SSB index reading</w:t>
      </w:r>
      <w:r>
        <w:tab/>
        <w:t>2145</w:t>
      </w:r>
    </w:p>
    <w:p w14:paraId="7EC6438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gap in non-DRX with SSB index reading</w:t>
      </w:r>
      <w:r>
        <w:tab/>
        <w:t>2149</w:t>
      </w:r>
    </w:p>
    <w:p w14:paraId="171A9B4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event-triggered reporting without gap in DRX</w:t>
      </w:r>
      <w:r>
        <w:rPr>
          <w:lang w:eastAsia="zh-CN"/>
        </w:rPr>
        <w:t xml:space="preserve"> </w:t>
      </w:r>
      <w:r>
        <w:t>for UE configured with highSpeedMeasFlag-r16</w:t>
      </w:r>
      <w:r>
        <w:tab/>
        <w:t>2153</w:t>
      </w:r>
    </w:p>
    <w:p w14:paraId="72C3632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without gap in DRX for UE configured with highSpeedMeasCA-Scell-r17</w:t>
      </w:r>
      <w:r>
        <w:tab/>
        <w:t>2157</w:t>
      </w:r>
    </w:p>
    <w:p w14:paraId="4CBEEA9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with</w:t>
      </w:r>
      <w:r>
        <w:rPr>
          <w:lang w:eastAsia="zh-CN"/>
        </w:rPr>
        <w:t xml:space="preserve"> </w:t>
      </w:r>
      <w:r>
        <w:rPr>
          <w:lang w:eastAsia="sv-SE"/>
        </w:rPr>
        <w:t>MUSIM gap configured</w:t>
      </w:r>
      <w:r>
        <w:tab/>
        <w:t>2162</w:t>
      </w:r>
    </w:p>
    <w:p w14:paraId="533B6C2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6.6.1.10 to 6.6.1.12</w:t>
      </w:r>
      <w:r>
        <w:tab/>
        <w:t>2167</w:t>
      </w:r>
    </w:p>
    <w:p w14:paraId="29B16D0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with SSB index detection without measurement gap in non-DRX mode for UE operating with 12 PRB SSB bandwidth</w:t>
      </w:r>
      <w:r>
        <w:tab/>
        <w:t>2167</w:t>
      </w:r>
    </w:p>
    <w:p w14:paraId="16AFD93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event-triggered reporting </w:t>
      </w:r>
      <w:r>
        <w:rPr>
          <w:lang w:eastAsia="zh-CN"/>
        </w:rPr>
        <w:t>tests</w:t>
      </w:r>
      <w:r>
        <w:rPr>
          <w:lang w:eastAsia="sv-SE"/>
        </w:rPr>
        <w:t xml:space="preserve"> without gap under Cell DTX</w:t>
      </w:r>
      <w:r>
        <w:tab/>
        <w:t>2170</w:t>
      </w:r>
    </w:p>
    <w:p w14:paraId="732C031E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2175</w:t>
      </w:r>
    </w:p>
    <w:p w14:paraId="7A80795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2175</w:t>
      </w:r>
    </w:p>
    <w:p w14:paraId="2DBB66D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non-DRX</w:t>
      </w:r>
      <w:r>
        <w:tab/>
        <w:t>2178</w:t>
      </w:r>
    </w:p>
    <w:p w14:paraId="0965A33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DRX</w:t>
      </w:r>
      <w:r>
        <w:tab/>
        <w:t>2184</w:t>
      </w:r>
    </w:p>
    <w:p w14:paraId="1B33760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2190</w:t>
      </w:r>
    </w:p>
    <w:p w14:paraId="2042FC5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2190</w:t>
      </w:r>
    </w:p>
    <w:p w14:paraId="44D6CE9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non-DRX with SSB time index detection</w:t>
      </w:r>
      <w:r>
        <w:tab/>
        <w:t>2190</w:t>
      </w:r>
    </w:p>
    <w:p w14:paraId="7FBFAFB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DRX with SSB time index detection</w:t>
      </w:r>
      <w:r>
        <w:tab/>
        <w:t>2196</w:t>
      </w:r>
    </w:p>
    <w:p w14:paraId="77C6242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2202</w:t>
      </w:r>
    </w:p>
    <w:p w14:paraId="0764D5A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2202</w:t>
      </w:r>
    </w:p>
    <w:p w14:paraId="4264AB5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additional mandatory gap pattern</w:t>
      </w:r>
      <w:r>
        <w:tab/>
        <w:t>2202</w:t>
      </w:r>
    </w:p>
    <w:p w14:paraId="2B0E6D1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for FR1 when DRX is used</w:t>
      </w:r>
      <w:r>
        <w:tab/>
        <w:t>2207</w:t>
      </w:r>
    </w:p>
    <w:p w14:paraId="637B090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for FR1 without gap when DRX is not used</w:t>
      </w:r>
      <w:r>
        <w:tab/>
        <w:t>2213</w:t>
      </w:r>
    </w:p>
    <w:p w14:paraId="02173CC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6.6.2.12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 triggered reporting tests without SSB time index detection in DRX for UE configured with highSpeedMeasInterFreq-r17</w:t>
      </w:r>
      <w:r>
        <w:tab/>
        <w:t>2219</w:t>
      </w:r>
    </w:p>
    <w:p w14:paraId="5084285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 triggered reporting using MUSIM gap with lower and higher priority</w:t>
      </w:r>
      <w:r>
        <w:tab/>
        <w:t>2225</w:t>
      </w:r>
    </w:p>
    <w:p w14:paraId="790D51D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 triggered reporting using</w:t>
      </w:r>
      <w:r>
        <w:rPr>
          <w:lang w:eastAsia="zh-CN"/>
        </w:rPr>
        <w:t xml:space="preserve"> </w:t>
      </w:r>
      <w:r>
        <w:rPr>
          <w:lang w:eastAsia="sv-SE"/>
        </w:rPr>
        <w:t>MUSIM gap with shorter MGRP</w:t>
      </w:r>
      <w:r>
        <w:tab/>
        <w:t>2232</w:t>
      </w:r>
    </w:p>
    <w:p w14:paraId="0F09EF6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without SSB index detection in DRX mode for UE operating on a cell with less than 5MHz BW</w:t>
      </w:r>
      <w:r>
        <w:tab/>
        <w:t>2240</w:t>
      </w:r>
    </w:p>
    <w:p w14:paraId="0B32797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Measurements</w:t>
      </w:r>
      <w:r>
        <w:tab/>
        <w:t>2243</w:t>
      </w:r>
    </w:p>
    <w:p w14:paraId="2A6AC0C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2243</w:t>
      </w:r>
    </w:p>
    <w:p w14:paraId="5C7206A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event-triggered reporting in non-DRX</w:t>
      </w:r>
      <w:r>
        <w:tab/>
        <w:t>2247</w:t>
      </w:r>
    </w:p>
    <w:p w14:paraId="1D77152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event-triggered reporting in DRX</w:t>
      </w:r>
      <w:r>
        <w:tab/>
        <w:t>2254</w:t>
      </w:r>
    </w:p>
    <w:p w14:paraId="7C727D9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– E-UTRAN </w:t>
      </w:r>
      <w:r>
        <w:t xml:space="preserve">event-triggered reporting in DRX </w:t>
      </w:r>
      <w:r w:rsidRPr="00B7351C">
        <w:rPr>
          <w:snapToGrid w:val="0"/>
        </w:rPr>
        <w:t>for UE configured with highSpeedMeasFlag-r16</w:t>
      </w:r>
      <w:r>
        <w:tab/>
        <w:t>2260</w:t>
      </w:r>
    </w:p>
    <w:p w14:paraId="4F49B5B8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2268</w:t>
      </w:r>
    </w:p>
    <w:p w14:paraId="59CD2AF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2268</w:t>
      </w:r>
    </w:p>
    <w:p w14:paraId="2EF6E8E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 SSB-based L1-RSRP measurement in non-DRX</w:t>
      </w:r>
      <w:r>
        <w:tab/>
        <w:t>2269</w:t>
      </w:r>
    </w:p>
    <w:p w14:paraId="5151BA3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 SSB-based L1-RSRP measurement in DRX</w:t>
      </w:r>
      <w:r>
        <w:tab/>
        <w:t>2273</w:t>
      </w:r>
    </w:p>
    <w:p w14:paraId="476190B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 CSI-RS-based L1-RSRP measurement in non-DRX</w:t>
      </w:r>
      <w:r>
        <w:tab/>
        <w:t>2276</w:t>
      </w:r>
    </w:p>
    <w:p w14:paraId="04F9BA4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 CSI-RS-based L1-RSRP measurement in DRX</w:t>
      </w:r>
      <w:r>
        <w:tab/>
        <w:t>2281</w:t>
      </w:r>
    </w:p>
    <w:p w14:paraId="7B6C5B6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  <w:lang w:eastAsia="zh-CN"/>
        </w:rPr>
        <w:t>NR SA FR1 SSB-based L1-RSRP measurement in DRX for UE configured with highSpeedMeasFlag-r16</w:t>
      </w:r>
      <w:r>
        <w:tab/>
        <w:t>2284</w:t>
      </w:r>
    </w:p>
    <w:p w14:paraId="06FAA8C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  <w:lang w:eastAsia="zh-CN"/>
        </w:rPr>
        <w:t>NR SA FR1 Inter-cell SSB based L1-RSRP measurements on PCell in DRX</w:t>
      </w:r>
      <w:r>
        <w:tab/>
        <w:t>2289</w:t>
      </w:r>
    </w:p>
    <w:p w14:paraId="59299C9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UTRAN measurements</w:t>
      </w:r>
      <w:r>
        <w:tab/>
        <w:t>2294</w:t>
      </w:r>
    </w:p>
    <w:p w14:paraId="2C69B6A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UTRAN event-triggered reporting in non-DRX</w:t>
      </w:r>
      <w:r>
        <w:tab/>
        <w:t>2294</w:t>
      </w:r>
    </w:p>
    <w:p w14:paraId="6E9033E6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2300</w:t>
      </w:r>
    </w:p>
    <w:p w14:paraId="2D23F09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2300</w:t>
      </w:r>
    </w:p>
    <w:p w14:paraId="56D1E2B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SRS-RSRP measurement in non-DRX</w:t>
      </w:r>
      <w:r>
        <w:tab/>
        <w:t>2300</w:t>
      </w:r>
    </w:p>
    <w:p w14:paraId="4CF45F9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</w:t>
      </w:r>
      <w:r>
        <w:tab/>
        <w:t>2306</w:t>
      </w:r>
    </w:p>
    <w:p w14:paraId="560462D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2306</w:t>
      </w:r>
    </w:p>
    <w:p w14:paraId="0150F8C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intra-frequency CGI identification of NR neighbour cell in FR1</w:t>
      </w:r>
      <w:r>
        <w:tab/>
        <w:t>2308</w:t>
      </w:r>
    </w:p>
    <w:p w14:paraId="1A63900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6.6.7.2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 xml:space="preserve">Identification of a new CGI of inter-RAT E-UTRA cell </w:t>
      </w:r>
      <w:r w:rsidRPr="00B7351C">
        <w:rPr>
          <w:snapToGrid w:val="0"/>
          <w:lang w:eastAsia="zh-CN"/>
        </w:rPr>
        <w:t>using</w:t>
      </w:r>
      <w:r w:rsidRPr="00B7351C">
        <w:rPr>
          <w:snapToGrid w:val="0"/>
        </w:rPr>
        <w:t xml:space="preserve"> autonomous gaps in NR SA</w:t>
      </w:r>
      <w:r>
        <w:tab/>
        <w:t>2314</w:t>
      </w:r>
    </w:p>
    <w:p w14:paraId="789931C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2318</w:t>
      </w:r>
    </w:p>
    <w:p w14:paraId="2818D2A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2318</w:t>
      </w:r>
    </w:p>
    <w:p w14:paraId="5B569AC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 xml:space="preserve">NR SA FR1 CSI-RS based CMR </w:t>
      </w:r>
      <w:r>
        <w:t>and no dedicated IMR</w:t>
      </w:r>
      <w:r w:rsidRPr="00B7351C">
        <w:rPr>
          <w:snapToGrid w:val="0"/>
        </w:rPr>
        <w:t xml:space="preserve"> L1-SINR measurement in DRX</w:t>
      </w:r>
      <w:r>
        <w:tab/>
        <w:t>2318</w:t>
      </w:r>
    </w:p>
    <w:p w14:paraId="247B8D2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 SSB based CMR and dedicated IMR L1-SINR measurement in non-DRX</w:t>
      </w:r>
      <w:r>
        <w:tab/>
        <w:t>2324</w:t>
      </w:r>
    </w:p>
    <w:p w14:paraId="32E3872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 xml:space="preserve">NR SA FR1 CSI-RS based CMR </w:t>
      </w:r>
      <w:r>
        <w:t>and dedicated IMR</w:t>
      </w:r>
      <w:r w:rsidRPr="00B7351C">
        <w:rPr>
          <w:snapToGrid w:val="0"/>
        </w:rPr>
        <w:t xml:space="preserve"> L1-SINR measurement in non-DRX</w:t>
      </w:r>
      <w:r>
        <w:tab/>
        <w:t>2330</w:t>
      </w:r>
    </w:p>
    <w:p w14:paraId="5DC4EFE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Idle Mode CA/DC Measurements</w:t>
      </w:r>
      <w:r>
        <w:tab/>
        <w:t>2336</w:t>
      </w:r>
    </w:p>
    <w:p w14:paraId="67338F9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2336</w:t>
      </w:r>
    </w:p>
    <w:p w14:paraId="4018493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Idle Mode CA/DC Measurements</w:t>
      </w:r>
      <w:r>
        <w:tab/>
        <w:t>2336</w:t>
      </w:r>
    </w:p>
    <w:p w14:paraId="7EBD365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report for fast CA/DC setup</w:t>
      </w:r>
      <w:r>
        <w:tab/>
        <w:t>2337</w:t>
      </w:r>
    </w:p>
    <w:p w14:paraId="3BD9A6E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</w:t>
      </w:r>
      <w:r w:rsidRPr="00B7351C">
        <w:rPr>
          <w:rFonts w:eastAsia="SimSun"/>
        </w:rPr>
        <w:t xml:space="preserve"> Idle mode CA/DC measurement for FR1</w:t>
      </w:r>
      <w:r>
        <w:tab/>
        <w:t>2338</w:t>
      </w:r>
    </w:p>
    <w:p w14:paraId="27E3DD7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MS Mincho"/>
          <w:lang w:eastAsia="ja-JP"/>
        </w:rPr>
        <w:t>6.6.9.2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  <w:lang w:eastAsia="sv-SE"/>
        </w:rPr>
        <w:t>NR SA FR1 Idle mode fast CA/DC eEMR measurement</w:t>
      </w:r>
      <w:r>
        <w:tab/>
        <w:t>2349</w:t>
      </w:r>
    </w:p>
    <w:p w14:paraId="6BB4860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MS Mincho"/>
          <w:lang w:eastAsia="ja-JP"/>
        </w:rPr>
        <w:t>6.6.9.3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  <w:lang w:eastAsia="sv-SE"/>
        </w:rPr>
        <w:t>NR SA FR1 Idle mode fast CA/DC cell reselection measurement without valid reporting</w:t>
      </w:r>
      <w:r>
        <w:tab/>
        <w:t>2352</w:t>
      </w:r>
    </w:p>
    <w:p w14:paraId="0787C72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MS Mincho"/>
          <w:lang w:eastAsia="ja-JP"/>
        </w:rPr>
        <w:t>6.6.9.4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  <w:lang w:eastAsia="sv-SE"/>
        </w:rPr>
        <w:t>NR SA FR1 Idle mode fast CA/DC cell reselection measurement with valid reporting</w:t>
      </w:r>
      <w:r>
        <w:tab/>
        <w:t>2356</w:t>
      </w:r>
    </w:p>
    <w:p w14:paraId="7EEF73E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6.6.10 to 6.6.14</w:t>
      </w:r>
      <w:r>
        <w:tab/>
        <w:t>2359</w:t>
      </w:r>
    </w:p>
    <w:p w14:paraId="433DB411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Idle Mode </w:t>
      </w:r>
      <w:r w:rsidRPr="00B7351C">
        <w:rPr>
          <w:rFonts w:eastAsia="MS Mincho"/>
        </w:rPr>
        <w:t xml:space="preserve">inter-RAT </w:t>
      </w:r>
      <w:r>
        <w:t>CA/DC Measurements</w:t>
      </w:r>
      <w:r>
        <w:tab/>
        <w:t>2359</w:t>
      </w:r>
    </w:p>
    <w:p w14:paraId="3131B98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2359</w:t>
      </w:r>
    </w:p>
    <w:p w14:paraId="5BA7699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B7351C">
        <w:rPr>
          <w:rFonts w:eastAsia="MS Mincho"/>
        </w:rPr>
        <w:t>Idle Mode measurements of inter-RAT CA candidate cells for early reporting</w:t>
      </w:r>
      <w:r>
        <w:tab/>
        <w:t>2360</w:t>
      </w:r>
    </w:p>
    <w:p w14:paraId="408A1E1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6.6.16</w:t>
      </w:r>
      <w:r>
        <w:tab/>
        <w:t>2372</w:t>
      </w:r>
    </w:p>
    <w:p w14:paraId="0DB06113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 Pre-MG</w:t>
      </w:r>
      <w:r>
        <w:tab/>
        <w:t>2372</w:t>
      </w:r>
    </w:p>
    <w:p w14:paraId="4288C2C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2372</w:t>
      </w:r>
    </w:p>
    <w:p w14:paraId="13A56B4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B7351C">
        <w:rPr>
          <w:snapToGrid w:val="0"/>
        </w:rPr>
        <w:t>SA FR1 event triggered reporting tests with autonomous activation/deactivation Pre-MG</w:t>
      </w:r>
      <w:r>
        <w:tab/>
        <w:t>2375</w:t>
      </w:r>
    </w:p>
    <w:p w14:paraId="4C11E0A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B7351C">
        <w:rPr>
          <w:snapToGrid w:val="0"/>
        </w:rPr>
        <w:t>SA FR1 event triggered reporting tests with pre-configured measurement gaps and network-controlled activation/deactivation</w:t>
      </w:r>
      <w:r>
        <w:tab/>
        <w:t>2381</w:t>
      </w:r>
    </w:p>
    <w:p w14:paraId="64E460A6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SA event triggered reporting tests with concurrent gaps</w:t>
      </w:r>
      <w:r>
        <w:tab/>
        <w:t>2389</w:t>
      </w:r>
    </w:p>
    <w:p w14:paraId="285CB56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2389</w:t>
      </w:r>
    </w:p>
    <w:p w14:paraId="07A8A00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for concurrent gaps non-overlap with SSB-based measurements in both inter-frequency layers</w:t>
      </w:r>
      <w:r>
        <w:tab/>
        <w:t>2392</w:t>
      </w:r>
    </w:p>
    <w:p w14:paraId="6B10752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for concurrent gaps partially-overlap with SSB-based measurements in both inter-frequency layers</w:t>
      </w:r>
      <w:r>
        <w:tab/>
        <w:t>2400</w:t>
      </w:r>
    </w:p>
    <w:p w14:paraId="716A302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- E-UTRAN and NR FR1 concurrent event-triggered reporting in non-DRX in FR1</w:t>
      </w:r>
      <w:r>
        <w:tab/>
        <w:t>2407</w:t>
      </w:r>
    </w:p>
    <w:p w14:paraId="11C5443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6.6.18.4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for PRS and SSB measurement in FR1 without SSB time index detection when DRX is not used</w:t>
      </w:r>
      <w:r>
        <w:tab/>
        <w:t>2419</w:t>
      </w:r>
    </w:p>
    <w:p w14:paraId="57D6F74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SA event triggered reporting tests with NCSG</w:t>
      </w:r>
      <w:r>
        <w:tab/>
        <w:t>2428</w:t>
      </w:r>
    </w:p>
    <w:p w14:paraId="6CD93DF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2428</w:t>
      </w:r>
    </w:p>
    <w:p w14:paraId="652A875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event-triggered reporting tests </w:t>
      </w:r>
      <w:r w:rsidRPr="00B7351C">
        <w:rPr>
          <w:rFonts w:eastAsia="PMingLiU"/>
          <w:lang w:eastAsia="zh-TW"/>
        </w:rPr>
        <w:t>with NCSG under non-DRX in FR1</w:t>
      </w:r>
      <w:r>
        <w:tab/>
        <w:t>2433</w:t>
      </w:r>
    </w:p>
    <w:p w14:paraId="2B96FC6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PMingLiU"/>
        </w:rPr>
        <w:t>6.6.19.2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PMingLiU"/>
        </w:rPr>
        <w:t>NR SA FR1 event-triggered reporting tests for FR1 with NCSG for inter-frequency measurement</w:t>
      </w:r>
      <w:r>
        <w:tab/>
        <w:t>2439</w:t>
      </w:r>
    </w:p>
    <w:p w14:paraId="5A5D050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- E-UTRAN event-triggered reporting in non-DRX in FR1 with NCSG</w:t>
      </w:r>
      <w:r>
        <w:tab/>
        <w:t>2445</w:t>
      </w:r>
    </w:p>
    <w:p w14:paraId="3D96DE0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on SCC with deactivated SCell test with per-UE NCSG under non-DRX</w:t>
      </w:r>
      <w:r>
        <w:tab/>
        <w:t>2453</w:t>
      </w:r>
    </w:p>
    <w:p w14:paraId="5FD1398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Rx-Tx time difference measurement for propagation delay compensation</w:t>
      </w:r>
      <w:r>
        <w:tab/>
        <w:t>2459</w:t>
      </w:r>
    </w:p>
    <w:p w14:paraId="7899526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2459</w:t>
      </w:r>
    </w:p>
    <w:p w14:paraId="2CFB092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UE Rx-Tx time difference measurement with PRS for RTT-based PDC</w:t>
      </w:r>
      <w:r>
        <w:tab/>
        <w:t>2462</w:t>
      </w:r>
    </w:p>
    <w:p w14:paraId="359A8E1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ja-JP"/>
        </w:rPr>
        <w:t>UE Rx-Tx time difference measurement for propagation delay compensation with TRS</w:t>
      </w:r>
      <w:r>
        <w:tab/>
        <w:t>2466</w:t>
      </w:r>
    </w:p>
    <w:p w14:paraId="054A8E7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2466</w:t>
      </w:r>
    </w:p>
    <w:p w14:paraId="1847E08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UE Rx-Tx time difference measurement with TRS for RTT-based PDC</w:t>
      </w:r>
      <w:r>
        <w:tab/>
        <w:t>2469</w:t>
      </w:r>
    </w:p>
    <w:p w14:paraId="187D02C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ja-JP"/>
        </w:rPr>
        <w:t>SA event triggered reporting tests with concurrent gaps including Pre-MG</w:t>
      </w:r>
      <w:r>
        <w:tab/>
        <w:t>2473</w:t>
      </w:r>
    </w:p>
    <w:p w14:paraId="0EDFF8B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2473</w:t>
      </w:r>
    </w:p>
    <w:p w14:paraId="415634D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and FR1-FR1 event-triggered reporting with concurrent Type-2 measurement gap and Pre-MG</w:t>
      </w:r>
      <w:r>
        <w:tab/>
        <w:t>2475</w:t>
      </w:r>
    </w:p>
    <w:p w14:paraId="2335EF3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two concurrent Pre-MGs</w:t>
      </w:r>
      <w:r>
        <w:tab/>
        <w:t>2478</w:t>
      </w:r>
    </w:p>
    <w:p w14:paraId="6726623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ja-JP"/>
        </w:rPr>
        <w:t xml:space="preserve"> SA event triggered reporting tests with concurrent gaps including NCSG</w:t>
      </w:r>
      <w:r>
        <w:tab/>
        <w:t>2482</w:t>
      </w:r>
    </w:p>
    <w:p w14:paraId="469317B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2482</w:t>
      </w:r>
    </w:p>
    <w:p w14:paraId="1401E71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with concurrent Type-2 measurement gap and NCSG</w:t>
      </w:r>
      <w:r>
        <w:tab/>
        <w:t>2482</w:t>
      </w:r>
    </w:p>
    <w:p w14:paraId="280AC00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 two concurrent NCSGs</w:t>
      </w:r>
      <w:r>
        <w:tab/>
        <w:t>2485</w:t>
      </w:r>
    </w:p>
    <w:p w14:paraId="3F76D87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and FR1-FR1 event triggered reporting with concurrent Type-2 measurement gap and NCSG</w:t>
      </w:r>
      <w:r>
        <w:tab/>
        <w:t>2488</w:t>
      </w:r>
    </w:p>
    <w:p w14:paraId="4D5B1EF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SA event triggered reporting tests with NeedForGap</w:t>
      </w:r>
      <w:r>
        <w:tab/>
        <w:t>2491</w:t>
      </w:r>
    </w:p>
    <w:p w14:paraId="3BC03D2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2491</w:t>
      </w:r>
    </w:p>
    <w:p w14:paraId="58F7D7D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 event-triggered reporting without gap with interruptions</w:t>
      </w:r>
      <w:r>
        <w:tab/>
        <w:t>2498</w:t>
      </w:r>
    </w:p>
    <w:p w14:paraId="371F390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FR1-FR1 event-triggered reporting without gap with interruption with SSB index</w:t>
      </w:r>
      <w:r>
        <w:tab/>
        <w:t>2504</w:t>
      </w:r>
    </w:p>
    <w:p w14:paraId="43DC968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FR1-FR1 event-triggered reporting without gap with interruption</w:t>
      </w:r>
      <w:r>
        <w:tab/>
        <w:t>2510</w:t>
      </w:r>
    </w:p>
    <w:p w14:paraId="00881EC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FR1-FR1 event-triggered reporting without gap without interruption</w:t>
      </w:r>
      <w:r>
        <w:tab/>
        <w:t>2517</w:t>
      </w:r>
    </w:p>
    <w:p w14:paraId="0111685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 event-triggered reporting without gap without interruption</w:t>
      </w:r>
      <w:r>
        <w:tab/>
        <w:t>2522</w:t>
      </w:r>
    </w:p>
    <w:p w14:paraId="13DBFC31" w14:textId="34821A5F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</w:t>
      </w:r>
      <w:r w:rsidR="002031DF">
        <w:tab/>
      </w:r>
      <w:r>
        <w:t>SA NR - E-UTRAN event-triggered without measurement gaps</w:t>
      </w:r>
      <w:r>
        <w:tab/>
        <w:t>2529</w:t>
      </w:r>
    </w:p>
    <w:p w14:paraId="7966A013" w14:textId="22BC625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6.6.25.0</w:t>
      </w:r>
      <w:r w:rsidR="002031DF">
        <w:tab/>
      </w:r>
      <w:r>
        <w:t>Minimum conformance requirements</w:t>
      </w:r>
      <w:r>
        <w:tab/>
        <w:t>2529</w:t>
      </w:r>
    </w:p>
    <w:p w14:paraId="7117FA4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without gap without interruption</w:t>
      </w:r>
      <w:r>
        <w:tab/>
        <w:t>2531</w:t>
      </w:r>
    </w:p>
    <w:p w14:paraId="3FE8E09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without interruption outside gap</w:t>
      </w:r>
      <w:r>
        <w:tab/>
        <w:t>2539</w:t>
      </w:r>
    </w:p>
    <w:p w14:paraId="63FCCB4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without gap when CRS contained within active DL BWP</w:t>
      </w:r>
      <w:r>
        <w:tab/>
        <w:t>2547</w:t>
      </w:r>
    </w:p>
    <w:p w14:paraId="740E8AF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Intra-frequency L1-RSRP measurement</w:t>
      </w:r>
      <w:r>
        <w:tab/>
        <w:t>2555</w:t>
      </w:r>
    </w:p>
    <w:p w14:paraId="6CF6772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2555</w:t>
      </w:r>
    </w:p>
    <w:p w14:paraId="4646076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SSB based L1-RSRP measurement</w:t>
      </w:r>
      <w:r>
        <w:tab/>
        <w:t>2556</w:t>
      </w:r>
    </w:p>
    <w:p w14:paraId="079609F4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Inter-frequency L1-RSRP measurement with measurement gap</w:t>
      </w:r>
      <w:r>
        <w:tab/>
        <w:t>2563</w:t>
      </w:r>
    </w:p>
    <w:p w14:paraId="220896D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2563</w:t>
      </w:r>
    </w:p>
    <w:p w14:paraId="3E8F1DE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SSB based L1-RSRP measurement with measurement gap</w:t>
      </w:r>
      <w:r>
        <w:tab/>
        <w:t>2564</w:t>
      </w:r>
    </w:p>
    <w:p w14:paraId="137B0D6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Inter-frequency L1-RSRP measurement without measurement gap</w:t>
      </w:r>
      <w:r>
        <w:tab/>
        <w:t>2570</w:t>
      </w:r>
    </w:p>
    <w:p w14:paraId="72BEAE4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2570</w:t>
      </w:r>
    </w:p>
    <w:p w14:paraId="183146B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SSB based L1-RSRP measurement without measurement gap</w:t>
      </w:r>
      <w:r>
        <w:tab/>
        <w:t>2572</w:t>
      </w:r>
    </w:p>
    <w:p w14:paraId="3572C1CF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2579</w:t>
      </w:r>
    </w:p>
    <w:p w14:paraId="0E81E83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2579</w:t>
      </w:r>
    </w:p>
    <w:p w14:paraId="28B51F9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2579</w:t>
      </w:r>
    </w:p>
    <w:p w14:paraId="478935B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2579</w:t>
      </w:r>
    </w:p>
    <w:p w14:paraId="75DDF20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absolute measurement accuracy</w:t>
      </w:r>
      <w:r>
        <w:tab/>
        <w:t>2579</w:t>
      </w:r>
    </w:p>
    <w:p w14:paraId="5E9C281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relative measurement accuracy</w:t>
      </w:r>
      <w:r>
        <w:tab/>
        <w:t>2586</w:t>
      </w:r>
    </w:p>
    <w:p w14:paraId="27BA603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2588</w:t>
      </w:r>
    </w:p>
    <w:p w14:paraId="34099C0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absolute measurement accuracy</w:t>
      </w:r>
      <w:r>
        <w:tab/>
        <w:t>2588</w:t>
      </w:r>
    </w:p>
    <w:p w14:paraId="6FB3C36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relative measurement accuracy</w:t>
      </w:r>
      <w:r>
        <w:tab/>
        <w:t>2595</w:t>
      </w:r>
    </w:p>
    <w:p w14:paraId="5E5B76B1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2597</w:t>
      </w:r>
    </w:p>
    <w:p w14:paraId="75E55A4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2597</w:t>
      </w:r>
    </w:p>
    <w:p w14:paraId="7AC68C1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SS-RSRQ measurement accuracy</w:t>
      </w:r>
      <w:r>
        <w:tab/>
        <w:t>2597</w:t>
      </w:r>
    </w:p>
    <w:p w14:paraId="2DFA722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measurement accuracy</w:t>
      </w:r>
      <w:r>
        <w:tab/>
        <w:t>2601</w:t>
      </w:r>
    </w:p>
    <w:p w14:paraId="7BFB1E5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absolute measurement accuracy</w:t>
      </w:r>
      <w:r>
        <w:tab/>
        <w:t>2601</w:t>
      </w:r>
    </w:p>
    <w:p w14:paraId="6BC88C7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6.7.2.2.2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relative measurement accuracy</w:t>
      </w:r>
      <w:r>
        <w:tab/>
        <w:t>2606</w:t>
      </w:r>
    </w:p>
    <w:p w14:paraId="07C23B9B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2608</w:t>
      </w:r>
    </w:p>
    <w:p w14:paraId="4175529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2608</w:t>
      </w:r>
    </w:p>
    <w:p w14:paraId="4CEE6E4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SS-SINR measurement accuracy</w:t>
      </w:r>
      <w:r>
        <w:tab/>
        <w:t>2608</w:t>
      </w:r>
    </w:p>
    <w:p w14:paraId="72098A8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</w:t>
      </w:r>
      <w:r>
        <w:tab/>
        <w:t>2612</w:t>
      </w:r>
    </w:p>
    <w:p w14:paraId="731577F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SS-SINR absolute measurement accuracy</w:t>
      </w:r>
      <w:r>
        <w:tab/>
        <w:t>2612</w:t>
      </w:r>
    </w:p>
    <w:p w14:paraId="19A7839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SS-SINR relative measurement accuracy</w:t>
      </w:r>
      <w:r>
        <w:tab/>
        <w:t>2616</w:t>
      </w:r>
    </w:p>
    <w:p w14:paraId="4A70EBE3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2618</w:t>
      </w:r>
    </w:p>
    <w:p w14:paraId="691632B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2618</w:t>
      </w:r>
    </w:p>
    <w:p w14:paraId="13A55D3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</w:t>
      </w:r>
      <w:r>
        <w:tab/>
        <w:t>2618</w:t>
      </w:r>
    </w:p>
    <w:p w14:paraId="49F6F28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absolute measurement accuracy</w:t>
      </w:r>
      <w:r>
        <w:tab/>
        <w:t>2618</w:t>
      </w:r>
    </w:p>
    <w:p w14:paraId="21C3318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relative measurement accuracy</w:t>
      </w:r>
      <w:r>
        <w:tab/>
        <w:t>2623</w:t>
      </w:r>
    </w:p>
    <w:p w14:paraId="58501E5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</w:t>
      </w:r>
      <w:r>
        <w:tab/>
        <w:t>2625</w:t>
      </w:r>
    </w:p>
    <w:p w14:paraId="14A9246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absolute measurement accuracy</w:t>
      </w:r>
      <w:r>
        <w:tab/>
        <w:t>2625</w:t>
      </w:r>
    </w:p>
    <w:p w14:paraId="37E68F1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relative measurement accuracy</w:t>
      </w:r>
      <w:r>
        <w:tab/>
        <w:t>2629</w:t>
      </w:r>
    </w:p>
    <w:p w14:paraId="230C08A6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RSRP</w:t>
      </w:r>
      <w:r>
        <w:tab/>
        <w:t>2631</w:t>
      </w:r>
    </w:p>
    <w:p w14:paraId="1FB490F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2631</w:t>
      </w:r>
    </w:p>
    <w:p w14:paraId="6D2AF4B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RSRP absolute measurement accuracy</w:t>
      </w:r>
      <w:r>
        <w:tab/>
        <w:t>2632</w:t>
      </w:r>
    </w:p>
    <w:p w14:paraId="23FB73F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RSRQ</w:t>
      </w:r>
      <w:r>
        <w:tab/>
        <w:t>2639</w:t>
      </w:r>
    </w:p>
    <w:p w14:paraId="009C8FE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2639</w:t>
      </w:r>
    </w:p>
    <w:p w14:paraId="1148EA6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RSRQ absolute measurement accuracy</w:t>
      </w:r>
      <w:r>
        <w:tab/>
        <w:t>2640</w:t>
      </w:r>
    </w:p>
    <w:p w14:paraId="355563B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RS-SINR</w:t>
      </w:r>
      <w:r>
        <w:tab/>
        <w:t>2647</w:t>
      </w:r>
    </w:p>
    <w:p w14:paraId="27DE15F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2647</w:t>
      </w:r>
    </w:p>
    <w:p w14:paraId="0DFE723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RS-SINR absolute measurement accuracy</w:t>
      </w:r>
      <w:r>
        <w:tab/>
        <w:t>2648</w:t>
      </w:r>
    </w:p>
    <w:p w14:paraId="756FE434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CLI Measurements</w:t>
      </w:r>
      <w:r>
        <w:tab/>
        <w:t>2655</w:t>
      </w:r>
    </w:p>
    <w:p w14:paraId="6092A6F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2655</w:t>
      </w:r>
    </w:p>
    <w:p w14:paraId="751D6FD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</w:t>
      </w:r>
      <w:r>
        <w:t>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SRS-RSRP measurement accuracy</w:t>
      </w:r>
      <w:r>
        <w:tab/>
        <w:t>2655</w:t>
      </w:r>
    </w:p>
    <w:p w14:paraId="055921FE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2665</w:t>
      </w:r>
    </w:p>
    <w:p w14:paraId="4779C37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2665</w:t>
      </w:r>
    </w:p>
    <w:p w14:paraId="254BD2C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no dedicated IMR configured and CSI-RS resource set with repetition off L1-SINR measurement</w:t>
      </w:r>
      <w:r>
        <w:tab/>
        <w:t>2674</w:t>
      </w:r>
    </w:p>
    <w:p w14:paraId="68E187A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no dedicated IMR configured and CSI-RS resource set with repetition off L1-SINR absolute measurement accuracy</w:t>
      </w:r>
      <w:r>
        <w:tab/>
        <w:t>2674</w:t>
      </w:r>
    </w:p>
    <w:p w14:paraId="2F1F46A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no dedicated IMR configured and CSI-RS resource set with repetition off L1-SINR relative measurement accuracy</w:t>
      </w:r>
      <w:r>
        <w:tab/>
        <w:t>2677</w:t>
      </w:r>
    </w:p>
    <w:p w14:paraId="5DE634B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CMR and dedicated IMR L1-SINR absolute measurement accuracy</w:t>
      </w:r>
      <w:r>
        <w:tab/>
        <w:t>2679</w:t>
      </w:r>
    </w:p>
    <w:p w14:paraId="6381CF6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dedicated IMR L1-SINR measurement accuracy</w:t>
      </w:r>
      <w:r>
        <w:tab/>
        <w:t>2682</w:t>
      </w:r>
    </w:p>
    <w:p w14:paraId="05FDE08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6.7.9.3.1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CMR and dedicated IMR L1-SINR absolute measurement accuracy</w:t>
      </w:r>
      <w:r>
        <w:tab/>
        <w:t>2683</w:t>
      </w:r>
    </w:p>
    <w:p w14:paraId="779C8E6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6.7.9.3.2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dedicated IMR L1-SINR relative measurement accuracy</w:t>
      </w:r>
      <w:r>
        <w:tab/>
        <w:t>2686</w:t>
      </w:r>
    </w:p>
    <w:p w14:paraId="4C0F4DE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2688</w:t>
      </w:r>
    </w:p>
    <w:p w14:paraId="022C339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6.7.10.0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2688</w:t>
      </w:r>
    </w:p>
    <w:p w14:paraId="74C4FDA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2688</w:t>
      </w:r>
    </w:p>
    <w:p w14:paraId="4444C86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6.7.10.1.1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CSI-RSRP </w:t>
      </w:r>
      <w:r>
        <w:rPr>
          <w:lang w:eastAsia="sv-SE"/>
        </w:rPr>
        <w:t>absolute measurement accuracy</w:t>
      </w:r>
      <w:r>
        <w:tab/>
        <w:t>2688</w:t>
      </w:r>
    </w:p>
    <w:p w14:paraId="1DC970F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6.7.10.1.2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CSI-RSRP </w:t>
      </w:r>
      <w:r>
        <w:rPr>
          <w:lang w:eastAsia="sv-SE"/>
        </w:rPr>
        <w:t>relative measurement accuracy</w:t>
      </w:r>
      <w:r>
        <w:tab/>
        <w:t>2693</w:t>
      </w:r>
    </w:p>
    <w:p w14:paraId="53FE664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2699</w:t>
      </w:r>
    </w:p>
    <w:p w14:paraId="61A6896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6.7.10.2.1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CSI-RSRP </w:t>
      </w:r>
      <w:r>
        <w:rPr>
          <w:lang w:eastAsia="sv-SE"/>
        </w:rPr>
        <w:t>absolute measurement accuracy</w:t>
      </w:r>
      <w:r>
        <w:tab/>
        <w:t>2699</w:t>
      </w:r>
    </w:p>
    <w:p w14:paraId="4CF15B6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6.7.10.2.2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CSI-RSRP </w:t>
      </w:r>
      <w:r>
        <w:rPr>
          <w:lang w:eastAsia="sv-SE"/>
        </w:rPr>
        <w:t>relative  measurement accuracy</w:t>
      </w:r>
      <w:r>
        <w:tab/>
        <w:t>2706</w:t>
      </w:r>
    </w:p>
    <w:p w14:paraId="624C605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2712</w:t>
      </w:r>
    </w:p>
    <w:p w14:paraId="27191FA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2712</w:t>
      </w:r>
    </w:p>
    <w:p w14:paraId="09E13EE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SA intra-frequency measurement accuracy with FR1 serving cell and FR1 target cell</w:t>
      </w:r>
      <w:r>
        <w:tab/>
        <w:t>2716</w:t>
      </w:r>
    </w:p>
    <w:p w14:paraId="21365AC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2723</w:t>
      </w:r>
    </w:p>
    <w:p w14:paraId="3D45C66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2730</w:t>
      </w:r>
    </w:p>
    <w:p w14:paraId="38DA5C0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2730</w:t>
      </w:r>
    </w:p>
    <w:p w14:paraId="2C08576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SA intra-frequency measurement accuracy with FR1 serving cell and FR1 target cell</w:t>
      </w:r>
      <w:r>
        <w:tab/>
        <w:t>2734</w:t>
      </w:r>
    </w:p>
    <w:p w14:paraId="570CBC8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SA inter-frequency measurement accuracy with FR1 serving cell and FR1 target cell</w:t>
      </w:r>
      <w:r>
        <w:tab/>
        <w:t>2740</w:t>
      </w:r>
    </w:p>
    <w:p w14:paraId="1EA8E81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6.7.13 to 6.7.16</w:t>
      </w:r>
      <w:r>
        <w:tab/>
        <w:t>2748</w:t>
      </w:r>
    </w:p>
    <w:p w14:paraId="50DCE03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L1-RSRP measurement</w:t>
      </w:r>
      <w:r>
        <w:tab/>
        <w:t>2748</w:t>
      </w:r>
    </w:p>
    <w:p w14:paraId="4493B09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2748</w:t>
      </w:r>
    </w:p>
    <w:p w14:paraId="70E9A92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L1-RSRP accuracy requirements for neighbour cell in FR1</w:t>
      </w:r>
      <w:r>
        <w:tab/>
        <w:t>2749</w:t>
      </w:r>
    </w:p>
    <w:p w14:paraId="4F0B2E6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L1-RSRP absolute accuracy</w:t>
      </w:r>
      <w:r>
        <w:rPr>
          <w:lang w:eastAsia="zh-TW"/>
        </w:rPr>
        <w:t xml:space="preserve"> requirements for neighbour cell</w:t>
      </w:r>
      <w:r>
        <w:tab/>
        <w:t>2749</w:t>
      </w:r>
    </w:p>
    <w:p w14:paraId="7AFF511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6.7.17.1.2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DengXian"/>
          <w:lang w:eastAsia="zh-CN"/>
        </w:rPr>
        <w:t>Void</w:t>
      </w:r>
      <w:r>
        <w:tab/>
        <w:t>2760</w:t>
      </w:r>
    </w:p>
    <w:p w14:paraId="2FD80534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TDCP amplitude measurement accuracy</w:t>
      </w:r>
      <w:r>
        <w:tab/>
        <w:t>2760</w:t>
      </w:r>
    </w:p>
    <w:p w14:paraId="0D4C67F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2760</w:t>
      </w:r>
    </w:p>
    <w:p w14:paraId="473C706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TDCP </w:t>
      </w:r>
      <w:r w:rsidRPr="00B7351C">
        <w:rPr>
          <w:snapToGrid w:val="0"/>
        </w:rPr>
        <w:t xml:space="preserve">amplitude </w:t>
      </w:r>
      <w:r>
        <w:t>measurement accuracy in EN-DC</w:t>
      </w:r>
      <w:r>
        <w:tab/>
        <w:t>2760</w:t>
      </w:r>
    </w:p>
    <w:p w14:paraId="74B0EFD0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standalone with at least one NR cell in FR2</w:t>
      </w:r>
      <w:r>
        <w:tab/>
        <w:t>2766</w:t>
      </w:r>
    </w:p>
    <w:p w14:paraId="42ECFAF2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2766</w:t>
      </w:r>
    </w:p>
    <w:p w14:paraId="1863DD79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2766</w:t>
      </w:r>
    </w:p>
    <w:p w14:paraId="4A34305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>
        <w:tab/>
        <w:t>2766</w:t>
      </w:r>
    </w:p>
    <w:p w14:paraId="4F2F5B1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2766</w:t>
      </w:r>
    </w:p>
    <w:p w14:paraId="66C640E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</w:t>
      </w:r>
      <w:r>
        <w:tab/>
        <w:t>2766</w:t>
      </w:r>
    </w:p>
    <w:p w14:paraId="5EB46C3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</w:t>
      </w:r>
      <w:r>
        <w:tab/>
        <w:t>2769</w:t>
      </w:r>
    </w:p>
    <w:p w14:paraId="4AA8E18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UE configured with relaxed measurement criterion</w:t>
      </w:r>
      <w:r>
        <w:tab/>
        <w:t>2772</w:t>
      </w:r>
    </w:p>
    <w:p w14:paraId="4BE01C6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UE configured with relaxed measurement criterion</w:t>
      </w:r>
      <w:r>
        <w:tab/>
        <w:t>2773</w:t>
      </w:r>
    </w:p>
    <w:p w14:paraId="6FAE960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lang w:val="fr-FR"/>
        </w:rPr>
        <w:t>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lang w:val="fr-FR"/>
        </w:rPr>
        <w:t>NR SA FR2 cell re-selection</w:t>
      </w:r>
      <w:r>
        <w:tab/>
        <w:t>2774</w:t>
      </w:r>
    </w:p>
    <w:p w14:paraId="17BD5E2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lang w:val="fr-FR"/>
        </w:rPr>
        <w:t>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lang w:val="fr-FR"/>
        </w:rPr>
        <w:t>NR SA FR2-FR2 cell re-selection</w:t>
      </w:r>
      <w:r>
        <w:tab/>
        <w:t>2782</w:t>
      </w:r>
    </w:p>
    <w:p w14:paraId="56D119F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</w:t>
      </w:r>
      <w:r w:rsidRPr="00B7351C">
        <w:rPr>
          <w:rFonts w:eastAsiaTheme="minorEastAsia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re-selection for UE fulfilling low mobility relaxed measurement criterion</w:t>
      </w:r>
      <w:r>
        <w:tab/>
        <w:t>2788</w:t>
      </w:r>
    </w:p>
    <w:p w14:paraId="2EDEDE5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re-selection for UE fulfilling not-at-cell edge relaxed measurement criterion</w:t>
      </w:r>
      <w:r>
        <w:tab/>
        <w:t>2793</w:t>
      </w:r>
    </w:p>
    <w:p w14:paraId="3705A5B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re-selection for UE fulfilling low mobility relaxed measurement criterion</w:t>
      </w:r>
      <w:r>
        <w:tab/>
        <w:t>2798</w:t>
      </w:r>
    </w:p>
    <w:p w14:paraId="6EB3816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re-selection for UE fulfilling not-at-cell edge relaxed measurement criterion</w:t>
      </w:r>
      <w:r>
        <w:tab/>
        <w:t>2805</w:t>
      </w:r>
    </w:p>
    <w:p w14:paraId="7778F68E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</w:t>
      </w:r>
      <w:r>
        <w:tab/>
        <w:t>2824</w:t>
      </w:r>
    </w:p>
    <w:p w14:paraId="76979C3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Small Data Transmission</w:t>
      </w:r>
      <w:r>
        <w:tab/>
        <w:t>2824</w:t>
      </w:r>
    </w:p>
    <w:p w14:paraId="315018A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2824</w:t>
      </w:r>
    </w:p>
    <w:p w14:paraId="68CFC86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CG-SDT TA validation</w:t>
      </w:r>
      <w:r>
        <w:tab/>
        <w:t>2824</w:t>
      </w:r>
    </w:p>
    <w:p w14:paraId="0648785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TA Validation for CG-SDT in FR2</w:t>
      </w:r>
      <w:r>
        <w:tab/>
        <w:t>2824</w:t>
      </w:r>
    </w:p>
    <w:p w14:paraId="253DF97A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2833</w:t>
      </w:r>
    </w:p>
    <w:p w14:paraId="55987C8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2833</w:t>
      </w:r>
    </w:p>
    <w:p w14:paraId="55EF5F7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2833</w:t>
      </w:r>
    </w:p>
    <w:p w14:paraId="5B2EA9E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– NR FR2 handover</w:t>
      </w:r>
      <w:r>
        <w:tab/>
        <w:t>2833</w:t>
      </w:r>
    </w:p>
    <w:p w14:paraId="2837FF6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FR2 handover</w:t>
      </w:r>
      <w:r>
        <w:tab/>
        <w:t>2834</w:t>
      </w:r>
    </w:p>
    <w:p w14:paraId="074E8E2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FR2 DAPS handover</w:t>
      </w:r>
      <w:r>
        <w:tab/>
        <w:t>2835</w:t>
      </w:r>
    </w:p>
    <w:p w14:paraId="6BB13A2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Inter-frequency handover; unknown target cell</w:t>
      </w:r>
      <w:r>
        <w:tab/>
        <w:t>2836</w:t>
      </w:r>
    </w:p>
    <w:p w14:paraId="0911A46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Intra-frequency handover; unknown target cell</w:t>
      </w:r>
      <w:r>
        <w:tab/>
        <w:t>2841</w:t>
      </w:r>
    </w:p>
    <w:p w14:paraId="04DD6F3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Inter-frequency handover; unknown target cell</w:t>
      </w:r>
      <w:r>
        <w:tab/>
        <w:t>2845</w:t>
      </w:r>
    </w:p>
    <w:p w14:paraId="3E0082B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lang w:val="fr-FR"/>
        </w:rPr>
        <w:t>7.3.1.4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lang w:val="fr-FR"/>
        </w:rPr>
        <w:t>NR SA FR1-FR2 synchronous DAPS handover</w:t>
      </w:r>
      <w:r>
        <w:tab/>
        <w:t>2849</w:t>
      </w:r>
    </w:p>
    <w:p w14:paraId="34A3C2B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  <w:lang w:val="fr-FR"/>
        </w:rPr>
        <w:t>7.3.1.5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  <w:lang w:val="fr-FR"/>
        </w:rPr>
        <w:t>NR SA FR1-FR2 asynchronous DAPS handover</w:t>
      </w:r>
      <w:r>
        <w:tab/>
        <w:t>2860</w:t>
      </w:r>
    </w:p>
    <w:p w14:paraId="097168E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2867</w:t>
      </w:r>
    </w:p>
    <w:p w14:paraId="5ED1526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</w:t>
      </w:r>
      <w:r>
        <w:tab/>
        <w:t>2867</w:t>
      </w:r>
    </w:p>
    <w:p w14:paraId="1F5260D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2867</w:t>
      </w:r>
    </w:p>
    <w:p w14:paraId="365A709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lang w:val="fr-FR"/>
        </w:rPr>
        <w:t>7.3.2.1.1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  <w:lang w:val="fr-FR"/>
        </w:rPr>
        <w:t>NR SA FR2 RRC re-establishment</w:t>
      </w:r>
      <w:r>
        <w:tab/>
        <w:t>2868</w:t>
      </w:r>
    </w:p>
    <w:p w14:paraId="469D880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lang w:val="fr-FR"/>
        </w:rPr>
        <w:t>7.3.2.1.2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  <w:lang w:val="fr-FR"/>
        </w:rPr>
        <w:t>NR SA FR2 - FR2 RRC re-establishment</w:t>
      </w:r>
      <w:r>
        <w:tab/>
        <w:t>2872</w:t>
      </w:r>
    </w:p>
    <w:p w14:paraId="2478391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FR2 RRC re-establishment without serving cell timing</w:t>
      </w:r>
      <w:r>
        <w:tab/>
        <w:t>2875</w:t>
      </w:r>
    </w:p>
    <w:p w14:paraId="33337C0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2880</w:t>
      </w:r>
    </w:p>
    <w:p w14:paraId="5928F8D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2880</w:t>
      </w:r>
    </w:p>
    <w:p w14:paraId="13E059E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contention based random access</w:t>
      </w:r>
      <w:r>
        <w:tab/>
        <w:t>2881</w:t>
      </w:r>
    </w:p>
    <w:p w14:paraId="20E6CDE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lang w:val="fr-FR" w:eastAsia="sv-SE"/>
        </w:rPr>
        <w:t>7.3.2.2.2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lang w:val="fr-FR" w:eastAsia="sv-SE"/>
        </w:rPr>
        <w:t>NR SA FR2 non-contention based random access</w:t>
      </w:r>
      <w:r>
        <w:tab/>
        <w:t>2889</w:t>
      </w:r>
    </w:p>
    <w:p w14:paraId="5176444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2-step contention based random access</w:t>
      </w:r>
      <w:r>
        <w:tab/>
        <w:t>2897</w:t>
      </w:r>
    </w:p>
    <w:p w14:paraId="412723F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2-step non-contention based random access</w:t>
      </w:r>
      <w:r>
        <w:tab/>
        <w:t>2904</w:t>
      </w:r>
    </w:p>
    <w:p w14:paraId="159B034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</w:t>
      </w:r>
      <w:r>
        <w:tab/>
        <w:t>2911</w:t>
      </w:r>
    </w:p>
    <w:p w14:paraId="76D9D17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2911</w:t>
      </w:r>
    </w:p>
    <w:p w14:paraId="1D45F38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RRC connection release with redirection</w:t>
      </w:r>
      <w:r>
        <w:tab/>
        <w:t>2912</w:t>
      </w:r>
    </w:p>
    <w:p w14:paraId="1F9BB97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LTM PDCCH-order Random Access</w:t>
      </w:r>
      <w:r>
        <w:tab/>
        <w:t>2916</w:t>
      </w:r>
    </w:p>
    <w:p w14:paraId="3425D72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2916</w:t>
      </w:r>
    </w:p>
    <w:p w14:paraId="2ABBC85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PDCCH-order RACH on neighbour cell when RACH BW is within active BWP</w:t>
      </w:r>
      <w:r>
        <w:tab/>
        <w:t>2916</w:t>
      </w:r>
    </w:p>
    <w:p w14:paraId="01025F6C" w14:textId="29DBCB0D" w:rsidR="00755681" w:rsidRDefault="00755681">
      <w:pPr>
        <w:pStyle w:val="TOC5"/>
        <w:tabs>
          <w:tab w:val="left" w:pos="8837"/>
        </w:tabs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PDCCH-order RACH on inter-frequency neighbor cell</w:t>
      </w:r>
      <w:r>
        <w:tab/>
        <w:t>919</w:t>
      </w:r>
    </w:p>
    <w:p w14:paraId="5313583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handover</w:t>
      </w:r>
      <w:r>
        <w:tab/>
        <w:t>2923</w:t>
      </w:r>
    </w:p>
    <w:p w14:paraId="282C601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2923</w:t>
      </w:r>
    </w:p>
    <w:p w14:paraId="496E5DE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intra-frequency conditional handover</w:t>
      </w:r>
      <w:r>
        <w:tab/>
        <w:t>2923</w:t>
      </w:r>
    </w:p>
    <w:p w14:paraId="2A15CFD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inter-frequency conditional handover</w:t>
      </w:r>
      <w:r>
        <w:tab/>
        <w:t>2925</w:t>
      </w:r>
    </w:p>
    <w:p w14:paraId="21D46D2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– NR FR1 inter-frequency conditional handover</w:t>
      </w:r>
      <w:r>
        <w:tab/>
        <w:t>2925</w:t>
      </w:r>
    </w:p>
    <w:p w14:paraId="6D6BAA5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NR-DC conditional handover including target MCG and target SCG</w:t>
      </w:r>
      <w:r>
        <w:tab/>
        <w:t>2925</w:t>
      </w:r>
    </w:p>
    <w:p w14:paraId="567372A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NR-DC conditional handover including target MCG and candidate SCG</w:t>
      </w:r>
      <w:r>
        <w:tab/>
        <w:t>2926</w:t>
      </w:r>
    </w:p>
    <w:p w14:paraId="2603160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conditional handover</w:t>
      </w:r>
      <w:r>
        <w:tab/>
        <w:t>2928</w:t>
      </w:r>
    </w:p>
    <w:p w14:paraId="5F704FA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lang w:val="fr-FR"/>
        </w:rPr>
        <w:t>7.3.3.2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lang w:val="fr-FR"/>
        </w:rPr>
        <w:t>NR SA FR2-FR2 conditional handover</w:t>
      </w:r>
      <w:r>
        <w:tab/>
        <w:t>2934</w:t>
      </w:r>
    </w:p>
    <w:p w14:paraId="72AC75F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intra-frequency NES triggering conditional handover</w:t>
      </w:r>
      <w:r>
        <w:tab/>
        <w:t>2941</w:t>
      </w:r>
    </w:p>
    <w:p w14:paraId="5D3726D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FR2-FR1 inter-frequency NES triggering conditional handover</w:t>
      </w:r>
      <w:r>
        <w:tab/>
        <w:t>2945</w:t>
      </w:r>
    </w:p>
    <w:p w14:paraId="27DA5F0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NR conditional handover including target MCG and target SCG from FR1-FR2 NR-DC to FR1-FR2 NR-DC</w:t>
      </w:r>
      <w:r>
        <w:tab/>
        <w:t>2952</w:t>
      </w:r>
    </w:p>
    <w:p w14:paraId="7F7C3D3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conditional handover including target MCG and candidate SCG from FR1-FR2 NR-DC to FR1-FR2 NR-DC</w:t>
      </w:r>
      <w:r>
        <w:tab/>
        <w:t>2960</w:t>
      </w:r>
    </w:p>
    <w:p w14:paraId="5C46927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PCell Switch</w:t>
      </w:r>
      <w:r>
        <w:tab/>
        <w:t>2967</w:t>
      </w:r>
    </w:p>
    <w:p w14:paraId="1A6D034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PMingLiU"/>
          <w:lang w:eastAsia="zh-TW"/>
        </w:rPr>
        <w:t>7</w:t>
      </w:r>
      <w:r w:rsidRPr="00B7351C">
        <w:rPr>
          <w:rFonts w:eastAsia="PMingLiU"/>
          <w:lang w:eastAsia="sv-SE"/>
        </w:rPr>
        <w:t>.3.4.0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PMingLiU"/>
          <w:lang w:eastAsia="sv-SE"/>
        </w:rPr>
        <w:t>Minimum conformance requirements</w:t>
      </w:r>
      <w:r>
        <w:tab/>
        <w:t>2967</w:t>
      </w:r>
    </w:p>
    <w:p w14:paraId="632432F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PMingLiU"/>
          <w:lang w:eastAsia="zh-TW"/>
        </w:rPr>
        <w:t>7</w:t>
      </w:r>
      <w:r w:rsidRPr="00B7351C">
        <w:rPr>
          <w:rFonts w:eastAsia="PMingLiU"/>
        </w:rPr>
        <w:t>.3.4.0.1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PMingLiU"/>
        </w:rPr>
        <w:t xml:space="preserve">Minimum conformance requirements for </w:t>
      </w:r>
      <w:r w:rsidRPr="00B7351C">
        <w:rPr>
          <w:rFonts w:eastAsia="PMingLiU"/>
          <w:lang w:eastAsia="zh-TW"/>
        </w:rPr>
        <w:t xml:space="preserve">NR FR2 </w:t>
      </w:r>
      <w:r w:rsidRPr="00B7351C">
        <w:rPr>
          <w:rFonts w:eastAsia="PMingLiU"/>
        </w:rPr>
        <w:t>LTM PCell Switch</w:t>
      </w:r>
      <w:r>
        <w:tab/>
        <w:t>2967</w:t>
      </w:r>
    </w:p>
    <w:p w14:paraId="7EC3AB4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PMingLiU"/>
        </w:rPr>
        <w:t>7.3.4.1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PMingLiU"/>
        </w:rPr>
        <w:t>NR SA FR2 RACH based Intra-frequency PCell switch from FR2 to FR2</w:t>
      </w:r>
      <w:r>
        <w:tab/>
        <w:t>2967</w:t>
      </w:r>
    </w:p>
    <w:p w14:paraId="338DDD0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PMingLiU"/>
        </w:rPr>
        <w:t>7.3.4.2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PMingLiU"/>
        </w:rPr>
        <w:t>NR SA FR2 RACH-less Intra-frequency PCell switch from FR2 to FR2</w:t>
      </w:r>
      <w:r>
        <w:tab/>
        <w:t>2974</w:t>
      </w:r>
    </w:p>
    <w:p w14:paraId="6465AF5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PMingLiU"/>
        </w:rPr>
        <w:t>7.3.4.</w:t>
      </w:r>
      <w:r w:rsidRPr="00B7351C">
        <w:rPr>
          <w:rFonts w:eastAsia="PMingLiU"/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PMingLiU"/>
        </w:rPr>
        <w:t xml:space="preserve">NR SA FR2 RACH-based Inter-frequency LTM PCell switch from FR2 to </w:t>
      </w:r>
      <w:r w:rsidRPr="00B7351C">
        <w:rPr>
          <w:rFonts w:eastAsia="PMingLiU"/>
          <w:lang w:eastAsia="zh-TW"/>
        </w:rPr>
        <w:t>FR2</w:t>
      </w:r>
      <w:r>
        <w:tab/>
        <w:t>2982</w:t>
      </w:r>
    </w:p>
    <w:p w14:paraId="2C053763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PSCell Switch</w:t>
      </w:r>
      <w:r>
        <w:tab/>
        <w:t>2990</w:t>
      </w:r>
    </w:p>
    <w:p w14:paraId="5F2A981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2990</w:t>
      </w:r>
    </w:p>
    <w:p w14:paraId="0018D2D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RACH-based Intra-frequency LTM PSCell switch</w:t>
      </w:r>
      <w:r>
        <w:tab/>
        <w:t>2990</w:t>
      </w:r>
    </w:p>
    <w:p w14:paraId="535D55F3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2995</w:t>
      </w:r>
    </w:p>
    <w:p w14:paraId="3EB72EE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2995</w:t>
      </w:r>
    </w:p>
    <w:p w14:paraId="14905E4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2995</w:t>
      </w:r>
    </w:p>
    <w:p w14:paraId="017D2F9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2995</w:t>
      </w:r>
    </w:p>
    <w:p w14:paraId="3A96B7D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UE transmit timing accuracy</w:t>
      </w:r>
      <w:r>
        <w:tab/>
        <w:t>2996</w:t>
      </w:r>
    </w:p>
    <w:p w14:paraId="4317E86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7.4.1.2</w:t>
      </w:r>
      <w:r>
        <w:tab/>
        <w:t>3003</w:t>
      </w:r>
    </w:p>
    <w:p w14:paraId="073CBF2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FR2 UE Transmit Timing Test with 2-TA for FR2 UE supporting multiDCI-IntraCellMultiTRP-TwoTA-r18</w:t>
      </w:r>
      <w:r>
        <w:tab/>
        <w:t>3003</w:t>
      </w:r>
    </w:p>
    <w:p w14:paraId="407DB998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3013</w:t>
      </w:r>
    </w:p>
    <w:p w14:paraId="3245DD2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3013</w:t>
      </w:r>
    </w:p>
    <w:p w14:paraId="3D42E2D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3013</w:t>
      </w:r>
    </w:p>
    <w:p w14:paraId="4A04FD4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3013</w:t>
      </w:r>
    </w:p>
    <w:p w14:paraId="3C74E52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timing advance adjustment accuracy</w:t>
      </w:r>
      <w:r>
        <w:tab/>
        <w:t>3013</w:t>
      </w:r>
    </w:p>
    <w:p w14:paraId="6B8805FF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3019</w:t>
      </w:r>
    </w:p>
    <w:p w14:paraId="5C5AF90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3019</w:t>
      </w:r>
    </w:p>
    <w:p w14:paraId="290F6E7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3019</w:t>
      </w:r>
    </w:p>
    <w:p w14:paraId="500D693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SSB-based RLM</w:t>
      </w:r>
      <w:r>
        <w:tab/>
        <w:t>3019</w:t>
      </w:r>
    </w:p>
    <w:p w14:paraId="2D89BC8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SSB-based RLM</w:t>
      </w:r>
      <w:r>
        <w:tab/>
        <w:t>3019</w:t>
      </w:r>
    </w:p>
    <w:p w14:paraId="1812F35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CSI-RS based RLM</w:t>
      </w:r>
      <w:r>
        <w:tab/>
        <w:t>3019</w:t>
      </w:r>
    </w:p>
    <w:p w14:paraId="2A0F32F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CSI-RS based RLM</w:t>
      </w:r>
      <w:r>
        <w:tab/>
        <w:t>3019</w:t>
      </w:r>
    </w:p>
    <w:p w14:paraId="2422209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scheduling restrictions during radio link monitoring</w:t>
      </w:r>
      <w:r>
        <w:tab/>
        <w:t>3019</w:t>
      </w:r>
    </w:p>
    <w:p w14:paraId="4C482C6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Radio Link Monitoring Out-of-sync Test for FR2 PCell configured with SSB-based RLM RS in non-DRX mode</w:t>
      </w:r>
      <w:r>
        <w:tab/>
        <w:t>3019</w:t>
      </w:r>
    </w:p>
    <w:p w14:paraId="07DD0B9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Radio Link Monitoring In-sync Test for FR2 PCell configured with SSB-based RLM RS in non-DRX mode</w:t>
      </w:r>
      <w:r>
        <w:tab/>
        <w:t>3025</w:t>
      </w:r>
    </w:p>
    <w:p w14:paraId="4612905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Radio Link Monitoring Out-of-sync Test for FR2 PCell configured with SSB-based RLM RS in DRX mode</w:t>
      </w:r>
      <w:r>
        <w:tab/>
        <w:t>3032</w:t>
      </w:r>
    </w:p>
    <w:p w14:paraId="51378C4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Radio Link Monitoring In-sync Test for FR2 PCell configured with SSB-based RLM RS in DRX mode</w:t>
      </w:r>
      <w:r>
        <w:tab/>
        <w:t>3036</w:t>
      </w:r>
    </w:p>
    <w:p w14:paraId="5B0D6E9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FR2 Radio Link Monitoring Out-of-sync Test for PCell configured with CSI-RS-based RLM RS in non-DRX mode</w:t>
      </w:r>
      <w:r>
        <w:tab/>
        <w:t>3043</w:t>
      </w:r>
    </w:p>
    <w:p w14:paraId="2D59495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 xml:space="preserve">NR SA FR2 Radio Link Monitoring </w:t>
      </w:r>
      <w:r>
        <w:t>In-sync Test for FR2 PCell configured with CSI-RS-based RLM in non-DRX mode</w:t>
      </w:r>
      <w:r>
        <w:tab/>
        <w:t>3049</w:t>
      </w:r>
    </w:p>
    <w:p w14:paraId="555E587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lastRenderedPageBreak/>
        <w:t>7.5.1.7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FR2 Radio Link Monitoring Out-of-sync Test for FR2 PCell configured with CSI-RS-based RLM RS in DRX mode</w:t>
      </w:r>
      <w:r>
        <w:tab/>
        <w:t>3056</w:t>
      </w:r>
    </w:p>
    <w:p w14:paraId="1F74448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 xml:space="preserve">NR SA FR2 Radio Link Monitoring </w:t>
      </w:r>
      <w:r>
        <w:t>In-sync Test for FR2 PCell configured with CSI-RS-based RLM in DRX mode</w:t>
      </w:r>
      <w:r>
        <w:tab/>
        <w:t>3061</w:t>
      </w:r>
    </w:p>
    <w:p w14:paraId="4A76394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FR2 radio link monitoring UE scheduling restrictions</w:t>
      </w:r>
      <w:r>
        <w:tab/>
        <w:t>3067</w:t>
      </w:r>
    </w:p>
    <w:p w14:paraId="348015C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out-of-sync test for PCell configured with SSB-based RLM RS in non-DRX mode for UE supporting fast beam sweeping in multi-Rx</w:t>
      </w:r>
      <w:r>
        <w:tab/>
        <w:t>3072</w:t>
      </w:r>
    </w:p>
    <w:p w14:paraId="30D09451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3078</w:t>
      </w:r>
    </w:p>
    <w:p w14:paraId="4CD6A82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3078</w:t>
      </w:r>
    </w:p>
    <w:p w14:paraId="61FE2AB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3078</w:t>
      </w:r>
    </w:p>
    <w:p w14:paraId="6EB8EDE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 xml:space="preserve">Minimum conformance requirements for </w:t>
      </w:r>
      <w:r w:rsidRPr="00B7351C">
        <w:rPr>
          <w:snapToGrid w:val="0"/>
        </w:rPr>
        <w:t>SA interruptions at NR SRS carrier-based switching</w:t>
      </w:r>
      <w:r>
        <w:tab/>
        <w:t>3079</w:t>
      </w:r>
    </w:p>
    <w:p w14:paraId="478B2E0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interruptions during measurements on deactivated NR SCC</w:t>
      </w:r>
      <w:r>
        <w:tab/>
        <w:t>3081</w:t>
      </w:r>
    </w:p>
    <w:p w14:paraId="41709EA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SA interruptions at NR SRS carrier-based switching</w:t>
      </w:r>
      <w:r>
        <w:tab/>
        <w:t>3086</w:t>
      </w:r>
    </w:p>
    <w:p w14:paraId="1884232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3089</w:t>
      </w:r>
    </w:p>
    <w:p w14:paraId="20461E0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3089</w:t>
      </w:r>
    </w:p>
    <w:p w14:paraId="3CFB0AF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activation delay for deactivated SCell</w:t>
      </w:r>
      <w:r>
        <w:tab/>
        <w:t>3089</w:t>
      </w:r>
    </w:p>
    <w:p w14:paraId="05DFD14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deactivation delay for activated SCell</w:t>
      </w:r>
      <w:r>
        <w:tab/>
        <w:t>3092</w:t>
      </w:r>
    </w:p>
    <w:p w14:paraId="766CC28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intra-band SCell activation and deactivation delay</w:t>
      </w:r>
      <w:r>
        <w:tab/>
        <w:t>3092</w:t>
      </w:r>
    </w:p>
    <w:p w14:paraId="456F62D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inter-band SCell activation and deactivation delay</w:t>
      </w:r>
      <w:r>
        <w:tab/>
        <w:t>3094</w:t>
      </w:r>
    </w:p>
    <w:p w14:paraId="5D2F11E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for SCell in FR2 inter-band in non-DRX</w:t>
      </w:r>
      <w:r>
        <w:tab/>
        <w:t>3097</w:t>
      </w:r>
    </w:p>
    <w:p w14:paraId="71CE3E7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d</w:t>
      </w:r>
      <w:r>
        <w:t>irect SCell activation at SCell addition of known SCell</w:t>
      </w:r>
      <w:r>
        <w:tab/>
        <w:t>3105</w:t>
      </w:r>
    </w:p>
    <w:p w14:paraId="103FC8A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d</w:t>
      </w:r>
      <w:r>
        <w:t>irect SCell activation at handover with known SCell</w:t>
      </w:r>
      <w:r>
        <w:tab/>
        <w:t>3112</w:t>
      </w:r>
    </w:p>
    <w:p w14:paraId="7A02868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7.5.3.6 to 7.5.3.12</w:t>
      </w:r>
      <w:r>
        <w:tab/>
        <w:t>3120</w:t>
      </w:r>
    </w:p>
    <w:p w14:paraId="4DEF3E7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</w:t>
      </w:r>
      <w:r>
        <w:t>SCell Activation for SCell in FR2 intra-band in non-DRX</w:t>
      </w:r>
      <w:r>
        <w:tab/>
        <w:t>3120</w:t>
      </w:r>
    </w:p>
    <w:p w14:paraId="6E3CEE4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Activation for known SCell in FR2 inter-band</w:t>
      </w:r>
      <w:r>
        <w:tab/>
        <w:t>3127</w:t>
      </w:r>
    </w:p>
    <w:p w14:paraId="328E858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3134</w:t>
      </w:r>
    </w:p>
    <w:p w14:paraId="20A503E1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3134</w:t>
      </w:r>
    </w:p>
    <w:p w14:paraId="759289E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3134</w:t>
      </w:r>
    </w:p>
    <w:p w14:paraId="11C25C5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link recovery procedures</w:t>
      </w:r>
      <w:r>
        <w:tab/>
        <w:t>3134</w:t>
      </w:r>
    </w:p>
    <w:p w14:paraId="685CFFD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CSI-RS-based BFD and link recovery procedures</w:t>
      </w:r>
      <w:r>
        <w:tab/>
        <w:t>3134</w:t>
      </w:r>
    </w:p>
    <w:p w14:paraId="52D0E36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7.5.5.0.3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3135</w:t>
      </w:r>
    </w:p>
    <w:p w14:paraId="32B1CF8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7.5.5.0.4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>Requirements for Beam Failure Recovery in SCell</w:t>
      </w:r>
      <w:r>
        <w:tab/>
        <w:t>3135</w:t>
      </w:r>
    </w:p>
    <w:p w14:paraId="6A72217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  <w:lang w:eastAsia="en-US"/>
        </w:rPr>
        <w:t>7.5.5.0.5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  <w:lang w:eastAsia="en-US"/>
        </w:rPr>
        <w:t>TRP specific Minimum conformance requirements</w:t>
      </w:r>
      <w:r>
        <w:tab/>
        <w:t>3135</w:t>
      </w:r>
    </w:p>
    <w:p w14:paraId="377B96E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SSB-based beam failure detection and link recovery in non-DRX</w:t>
      </w:r>
      <w:r>
        <w:tab/>
        <w:t>3137</w:t>
      </w:r>
    </w:p>
    <w:p w14:paraId="1B58AAE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SSB-based beam failure detection and link recovery in DRX</w:t>
      </w:r>
      <w:r>
        <w:tab/>
        <w:t>3142</w:t>
      </w:r>
    </w:p>
    <w:p w14:paraId="33A1465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CSI-RS-based beam failure detection and link recovery in non-DRX</w:t>
      </w:r>
      <w:r>
        <w:tab/>
        <w:t>3149</w:t>
      </w:r>
    </w:p>
    <w:p w14:paraId="4D14836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CSI-RS-based beam failure detection and link recovery in DRX</w:t>
      </w:r>
      <w:r>
        <w:tab/>
        <w:t>3154</w:t>
      </w:r>
    </w:p>
    <w:p w14:paraId="27029DD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scheduling availability restriction during SSB-based beam failure detection and link recovery in non-DRX</w:t>
      </w:r>
      <w:r>
        <w:tab/>
        <w:t>3161</w:t>
      </w:r>
    </w:p>
    <w:p w14:paraId="2A6D8E7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CSI-RS-based beam failure detection and link recovery in non-DRX</w:t>
      </w:r>
      <w:r>
        <w:tab/>
        <w:t>3166</w:t>
      </w:r>
    </w:p>
    <w:p w14:paraId="47FEDA1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CSI-RS-based beam failure detection and link recovery in DRX</w:t>
      </w:r>
      <w:r>
        <w:tab/>
        <w:t>3173</w:t>
      </w:r>
    </w:p>
    <w:p w14:paraId="1700CDE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FFS</w:t>
      </w:r>
      <w:r>
        <w:tab/>
        <w:t>3179</w:t>
      </w:r>
    </w:p>
    <w:p w14:paraId="14E7662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TRP specific CSI-RS-based Beam Failure Detection and Link Recovery in DRX</w:t>
      </w:r>
      <w:r>
        <w:tab/>
        <w:t>3179</w:t>
      </w:r>
    </w:p>
    <w:p w14:paraId="0C46436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PCell TRP specific SSB-based Beam Failure Detection and Link Recovery in non-DRX</w:t>
      </w:r>
      <w:r>
        <w:tab/>
        <w:t>3185</w:t>
      </w:r>
    </w:p>
    <w:p w14:paraId="7E94957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7.5.5.11 to 7.5.5.13</w:t>
      </w:r>
      <w:r>
        <w:tab/>
        <w:t>3192</w:t>
      </w:r>
    </w:p>
    <w:p w14:paraId="2536E84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PCell TRP specific CSI-RS-based Beam Failure Detection and Link Recovery in multi-Rx operation and DRX mode</w:t>
      </w:r>
      <w:r>
        <w:tab/>
        <w:t>3192</w:t>
      </w:r>
    </w:p>
    <w:p w14:paraId="46798A9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3198</w:t>
      </w:r>
    </w:p>
    <w:p w14:paraId="3FC68F6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3198</w:t>
      </w:r>
    </w:p>
    <w:p w14:paraId="3F79613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3198</w:t>
      </w:r>
    </w:p>
    <w:p w14:paraId="2E93C7F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DCI-based DL active BWP switch in non-DRX</w:t>
      </w:r>
      <w:r>
        <w:tab/>
        <w:t>3199</w:t>
      </w:r>
    </w:p>
    <w:p w14:paraId="766BE72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DCI-based DL active BWP switch in non-DRX</w:t>
      </w:r>
      <w:r>
        <w:tab/>
        <w:t>3200</w:t>
      </w:r>
    </w:p>
    <w:p w14:paraId="2490F1B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DCI-based DL active BWP switch in non-DRX</w:t>
      </w:r>
      <w:r>
        <w:tab/>
        <w:t>3201</w:t>
      </w:r>
    </w:p>
    <w:p w14:paraId="67957B8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3202</w:t>
      </w:r>
    </w:p>
    <w:p w14:paraId="6CAFDA0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3202</w:t>
      </w:r>
    </w:p>
    <w:p w14:paraId="314C3A6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RRC-based DL active BWP switch in non-DRX</w:t>
      </w:r>
      <w:r>
        <w:tab/>
        <w:t>3202</w:t>
      </w:r>
    </w:p>
    <w:p w14:paraId="54693EA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3204</w:t>
      </w:r>
    </w:p>
    <w:p w14:paraId="6494B60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3204</w:t>
      </w:r>
    </w:p>
    <w:p w14:paraId="3818EB7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on multiple SCells with non-DRX in SA</w:t>
      </w:r>
      <w:r>
        <w:tab/>
        <w:t>3208</w:t>
      </w:r>
    </w:p>
    <w:p w14:paraId="2F0DE66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3212</w:t>
      </w:r>
    </w:p>
    <w:p w14:paraId="434DFEA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3212</w:t>
      </w:r>
    </w:p>
    <w:p w14:paraId="222E12D9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active BWP switch on multiple SCells with non-DRX in SA</w:t>
      </w:r>
      <w:r>
        <w:tab/>
        <w:t>3212</w:t>
      </w:r>
    </w:p>
    <w:p w14:paraId="5C95D6B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on multiple SCells with non-DRX in SA</w:t>
      </w:r>
      <w:r>
        <w:tab/>
        <w:t>3213</w:t>
      </w:r>
    </w:p>
    <w:p w14:paraId="7B59FF31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3219</w:t>
      </w:r>
    </w:p>
    <w:p w14:paraId="469FF22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3219</w:t>
      </w:r>
    </w:p>
    <w:p w14:paraId="0119F66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PSCell addition delay</w:t>
      </w:r>
      <w:r>
        <w:tab/>
        <w:t>3219</w:t>
      </w:r>
    </w:p>
    <w:p w14:paraId="5C0D6E6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PSCell release delay</w:t>
      </w:r>
      <w:r>
        <w:tab/>
        <w:t>3220</w:t>
      </w:r>
    </w:p>
    <w:p w14:paraId="0A525C9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addition and release delay of known PSCell</w:t>
      </w:r>
      <w:r>
        <w:tab/>
        <w:t>3220</w:t>
      </w:r>
    </w:p>
    <w:p w14:paraId="14B6B7A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addition and release delay of unknown PSCell</w:t>
      </w:r>
      <w:r>
        <w:tab/>
        <w:t>3222</w:t>
      </w:r>
    </w:p>
    <w:p w14:paraId="40AFDD8E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TCI state switch delay</w:t>
      </w:r>
      <w:r>
        <w:tab/>
        <w:t>3224</w:t>
      </w:r>
    </w:p>
    <w:p w14:paraId="35D3554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3224</w:t>
      </w:r>
    </w:p>
    <w:p w14:paraId="077C0DB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Known conditions for TCI state</w:t>
      </w:r>
      <w:r>
        <w:tab/>
        <w:t>3224</w:t>
      </w:r>
    </w:p>
    <w:p w14:paraId="3D27F04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active TCI state switch</w:t>
      </w:r>
      <w:r>
        <w:tab/>
        <w:t>3225</w:t>
      </w:r>
    </w:p>
    <w:p w14:paraId="403A1E8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based active TCI state switch</w:t>
      </w:r>
      <w:r>
        <w:tab/>
        <w:t>3225</w:t>
      </w:r>
    </w:p>
    <w:p w14:paraId="10B2CEA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7.5.8.0.3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MS Gothic"/>
        </w:rPr>
        <w:t>Minimum conformance requirements for MAC-CE based active TCI state switch in HST FR2</w:t>
      </w:r>
      <w:r>
        <w:tab/>
        <w:t>3226</w:t>
      </w:r>
    </w:p>
    <w:p w14:paraId="36ADD44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7.5.8.0.5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 based dual DL TCI state switching delay for mDCI for UE operating in FR2-1 and configured with groupBasedBeamReporting-r17</w:t>
      </w:r>
      <w:r>
        <w:tab/>
        <w:t>3227</w:t>
      </w:r>
    </w:p>
    <w:p w14:paraId="45B6515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7.5.8.0.6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 based dual DL TCI state switching delay for sDCI for UE operating in FR2-1 and configured with groupBasedBeamReporting-r17</w:t>
      </w:r>
      <w:r>
        <w:tab/>
        <w:t>3228</w:t>
      </w:r>
    </w:p>
    <w:p w14:paraId="7E5B0F0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MAC-CE based active TCI state switch</w:t>
      </w:r>
      <w:r>
        <w:tab/>
        <w:t>3228</w:t>
      </w:r>
    </w:p>
    <w:p w14:paraId="065C87F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PCell FR2 MAC-CE based active TCI state switch for a known TCI state</w:t>
      </w:r>
      <w:r>
        <w:tab/>
        <w:t>3228</w:t>
      </w:r>
    </w:p>
    <w:p w14:paraId="26D9C5E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RRC based active TCI state switch</w:t>
      </w:r>
      <w:r>
        <w:tab/>
        <w:t>3235</w:t>
      </w:r>
    </w:p>
    <w:p w14:paraId="0B8A3CB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PCell FR2 RRC based active TCI state switch for a known TCI state</w:t>
      </w:r>
      <w:r>
        <w:tab/>
        <w:t>3235</w:t>
      </w:r>
    </w:p>
    <w:p w14:paraId="5146D28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7.5.8.3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MAC-CE based active TCI state switch for HST FR2 scenario</w:t>
      </w:r>
      <w:r>
        <w:tab/>
        <w:t>3242</w:t>
      </w:r>
    </w:p>
    <w:p w14:paraId="25074D6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MS Gothic"/>
        </w:rPr>
        <w:t>7.5.8.3.1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MS Gothic"/>
        </w:rPr>
        <w:t>NR SA FR2 HST active TCI state switch for a known TCI state</w:t>
      </w:r>
      <w:r>
        <w:tab/>
        <w:t>3242</w:t>
      </w:r>
    </w:p>
    <w:p w14:paraId="243213E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MS Mincho"/>
        </w:rPr>
        <w:t>7.5.8.3.2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MS Mincho"/>
        </w:rPr>
        <w:t xml:space="preserve">NR SA FR2 HST active TCI state switch for PC6 UE supporting </w:t>
      </w:r>
      <w:r w:rsidRPr="00B7351C">
        <w:rPr>
          <w:i/>
          <w:iCs/>
        </w:rPr>
        <w:t>tci-StateSwitchInd-r18</w:t>
      </w:r>
      <w:r>
        <w:t xml:space="preserve"> </w:t>
      </w:r>
      <w:r w:rsidRPr="00B7351C">
        <w:rPr>
          <w:rFonts w:eastAsia="MS Mincho"/>
        </w:rPr>
        <w:t>a known TCI state</w:t>
      </w:r>
      <w:r>
        <w:tab/>
        <w:t>3248</w:t>
      </w:r>
    </w:p>
    <w:p w14:paraId="303285C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DCI based active TCI state switch with m-DCI for simultaneous reception</w:t>
      </w:r>
      <w:r>
        <w:tab/>
        <w:t>3253</w:t>
      </w:r>
    </w:p>
    <w:p w14:paraId="1D43A6C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Single-DCI based active TCI state switch with known target TCI states for simultaneous reception</w:t>
      </w:r>
      <w:r>
        <w:tab/>
        <w:t>3261</w:t>
      </w:r>
    </w:p>
    <w:p w14:paraId="4761AE3B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spatial relation switch delay</w:t>
      </w:r>
      <w:r>
        <w:tab/>
        <w:t>3267</w:t>
      </w:r>
    </w:p>
    <w:p w14:paraId="0965DF0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3267</w:t>
      </w:r>
    </w:p>
    <w:p w14:paraId="242A085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7.5.9.0.1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 for MAC-CE based uplink spatial relation switch delay</w:t>
      </w:r>
      <w:r>
        <w:tab/>
        <w:t>3267</w:t>
      </w:r>
    </w:p>
    <w:p w14:paraId="7B8E50D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7.5.9.0.2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 for RRC based uplink spatial relation switch delay</w:t>
      </w:r>
      <w:r>
        <w:tab/>
        <w:t>3268</w:t>
      </w:r>
    </w:p>
    <w:p w14:paraId="1DC0F9A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uplink spatial relation switch</w:t>
      </w:r>
      <w:r>
        <w:tab/>
        <w:t>3268</w:t>
      </w:r>
    </w:p>
    <w:p w14:paraId="0F36BE6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7.5.9.1.1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PCell FR2 spatial relation associated with known DL-RS</w:t>
      </w:r>
      <w:r>
        <w:tab/>
        <w:t>3268</w:t>
      </w:r>
    </w:p>
    <w:p w14:paraId="423378D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uplink spatial relation switch</w:t>
      </w:r>
      <w:r>
        <w:tab/>
        <w:t>3272</w:t>
      </w:r>
    </w:p>
    <w:p w14:paraId="4BAFC0D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7.5.9.2.1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PCell FR2 spatial relation switch associated with a known DL-RS</w:t>
      </w:r>
      <w:r>
        <w:tab/>
        <w:t>3272</w:t>
      </w:r>
    </w:p>
    <w:p w14:paraId="30871303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3276</w:t>
      </w:r>
    </w:p>
    <w:p w14:paraId="48F1386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3276</w:t>
      </w:r>
    </w:p>
    <w:p w14:paraId="690E7B5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7.5.10.0.1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 for NR FR2 UE specific CBW change of PCell with non-DRX in SA</w:t>
      </w:r>
      <w:r>
        <w:tab/>
        <w:t>3276</w:t>
      </w:r>
    </w:p>
    <w:p w14:paraId="6B9FDA2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 xml:space="preserve">NR FR2 </w:t>
      </w:r>
      <w:r>
        <w:t>UE specific CBW change of PCell with non-DRX in SA</w:t>
      </w:r>
      <w:r>
        <w:tab/>
        <w:t>3277</w:t>
      </w:r>
    </w:p>
    <w:p w14:paraId="6E81FB6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3280</w:t>
      </w:r>
    </w:p>
    <w:p w14:paraId="0B96F02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3280</w:t>
      </w:r>
    </w:p>
    <w:p w14:paraId="38877EC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PSCell addition and release delay (FR2 SA)</w:t>
      </w:r>
      <w:r>
        <w:tab/>
        <w:t>3286</w:t>
      </w:r>
    </w:p>
    <w:p w14:paraId="411863A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Addition and Release Delay of PSCell</w:t>
      </w:r>
      <w:r>
        <w:tab/>
        <w:t>3286</w:t>
      </w:r>
    </w:p>
    <w:p w14:paraId="5FB2D334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Unified TCI state switch delay</w:t>
      </w:r>
      <w:r>
        <w:tab/>
        <w:t>3291</w:t>
      </w:r>
    </w:p>
    <w:p w14:paraId="6A5D692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3291</w:t>
      </w:r>
    </w:p>
    <w:p w14:paraId="1C98C3C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downlink TCI state switch delay for unified TCI</w:t>
      </w:r>
      <w:r>
        <w:tab/>
        <w:t>3291</w:t>
      </w:r>
    </w:p>
    <w:p w14:paraId="2B9BA0B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uplink TCI state switch delay for unified TCI</w:t>
      </w:r>
      <w:r>
        <w:tab/>
        <w:t>3292</w:t>
      </w:r>
    </w:p>
    <w:p w14:paraId="0C71EDF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 for MAC-CE based uplink TCI state switch delay for unified TCI for 2 known TCI states</w:t>
      </w:r>
      <w:r>
        <w:tab/>
        <w:t>3292</w:t>
      </w:r>
    </w:p>
    <w:p w14:paraId="09C1FF6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 xml:space="preserve">Minimum conformance requirements for </w:t>
      </w:r>
      <w:r>
        <w:t>active downlink TCI state switching delay for unified TCI for single-DCI mTRP</w:t>
      </w:r>
      <w:r>
        <w:tab/>
        <w:t>3293</w:t>
      </w:r>
    </w:p>
    <w:p w14:paraId="726F1B5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B7351C">
        <w:rPr>
          <w:rFonts w:eastAsia="SimSun"/>
        </w:rPr>
        <w:t xml:space="preserve">joint </w:t>
      </w:r>
      <w:r>
        <w:t>TCI state switch</w:t>
      </w:r>
      <w:r>
        <w:tab/>
        <w:t>3295</w:t>
      </w:r>
    </w:p>
    <w:p w14:paraId="2B795A3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B7351C">
        <w:rPr>
          <w:rFonts w:eastAsia="SimSun"/>
        </w:rPr>
        <w:t xml:space="preserve">uplink </w:t>
      </w:r>
      <w:r>
        <w:t>TCI state switch</w:t>
      </w:r>
      <w:r>
        <w:tab/>
        <w:t>3301</w:t>
      </w:r>
    </w:p>
    <w:p w14:paraId="69868FA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7.5.13.3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B7351C">
        <w:rPr>
          <w:rFonts w:eastAsia="SimSun"/>
        </w:rPr>
        <w:t xml:space="preserve">downlink </w:t>
      </w:r>
      <w:r>
        <w:t>TCI state switch</w:t>
      </w:r>
      <w:r>
        <w:tab/>
        <w:t>3307</w:t>
      </w:r>
    </w:p>
    <w:p w14:paraId="6A42B35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7.5.13.4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sDCI MAC-CE based joint TCI state switching</w:t>
      </w:r>
      <w:r>
        <w:tab/>
        <w:t>3313</w:t>
      </w:r>
    </w:p>
    <w:p w14:paraId="1BE6119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Arial"/>
          <w:lang w:eastAsia="en-US"/>
        </w:rPr>
        <w:t>7.5.13.4.1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Arial"/>
          <w:lang w:eastAsia="en-US"/>
        </w:rPr>
        <w:t xml:space="preserve">NR SA FR2 </w:t>
      </w:r>
      <w:r>
        <w:t>PCell dual downlink and uplink TCI state switch in sDCI for known case</w:t>
      </w:r>
      <w:r>
        <w:tab/>
        <w:t>3313</w:t>
      </w:r>
    </w:p>
    <w:p w14:paraId="643E1F5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dual downlink TCI state switching delay for unified TCI for single-DCI mTRP</w:t>
      </w:r>
      <w:r>
        <w:tab/>
        <w:t>3317</w:t>
      </w:r>
    </w:p>
    <w:p w14:paraId="3E45BAC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Arial"/>
          <w:lang w:eastAsia="en-US"/>
        </w:rPr>
        <w:t>7.5.13.5.1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Arial"/>
          <w:lang w:eastAsia="en-US"/>
        </w:rPr>
        <w:t xml:space="preserve">NR SA FR2 </w:t>
      </w:r>
      <w:r>
        <w:t>PCell dual downlink TCI state switch in sDCI for known case</w:t>
      </w:r>
      <w:r>
        <w:tab/>
        <w:t>3317</w:t>
      </w:r>
    </w:p>
    <w:p w14:paraId="141C350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color w:val="000000" w:themeColor="text1"/>
        </w:rPr>
        <w:t>7.5.13.6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active uplink TCI state switch for single-DCI mTRP</w:t>
      </w:r>
      <w:r>
        <w:tab/>
        <w:t>3321</w:t>
      </w:r>
    </w:p>
    <w:p w14:paraId="192AE5E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B7351C">
        <w:rPr>
          <w:rFonts w:eastAsia="SimSun"/>
        </w:rPr>
        <w:t xml:space="preserve">uplink </w:t>
      </w:r>
      <w:r>
        <w:t>TCI state switch for 2 known TCI states</w:t>
      </w:r>
      <w:r>
        <w:tab/>
        <w:t>3321</w:t>
      </w:r>
    </w:p>
    <w:p w14:paraId="1DC25D4E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activation and deactivation delay</w:t>
      </w:r>
      <w:r>
        <w:tab/>
        <w:t>3329</w:t>
      </w:r>
    </w:p>
    <w:p w14:paraId="44824E6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3329</w:t>
      </w:r>
    </w:p>
    <w:p w14:paraId="5605BF4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SCG Activation Delay Requirement</w:t>
      </w:r>
      <w:r>
        <w:tab/>
        <w:t>3329</w:t>
      </w:r>
    </w:p>
    <w:p w14:paraId="35889B3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SCG Deactivation Delay Requirement</w:t>
      </w:r>
      <w:r>
        <w:tab/>
        <w:t>3330</w:t>
      </w:r>
    </w:p>
    <w:p w14:paraId="54B6F68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PSCell RACH-less based Activation and deactivation for FR1+FR2 inter-band with target PSCell in FR2</w:t>
      </w:r>
      <w:r>
        <w:tab/>
        <w:t>3330</w:t>
      </w:r>
    </w:p>
    <w:p w14:paraId="0A1B79D3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7.5.15</w:t>
      </w:r>
      <w:r>
        <w:tab/>
        <w:t>3336</w:t>
      </w:r>
    </w:p>
    <w:p w14:paraId="5B1D47A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UE L1-RSRP measurement reporting with Scheduling and Measurement Restrictions in multi-Rx operation</w:t>
      </w:r>
      <w:r>
        <w:tab/>
        <w:t>3336</w:t>
      </w:r>
    </w:p>
    <w:p w14:paraId="0D52ADC2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3342</w:t>
      </w:r>
    </w:p>
    <w:p w14:paraId="37E0A80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3342</w:t>
      </w:r>
    </w:p>
    <w:p w14:paraId="409A98A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3342</w:t>
      </w:r>
    </w:p>
    <w:p w14:paraId="05DF8B3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3342</w:t>
      </w:r>
    </w:p>
    <w:p w14:paraId="6BECDEE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3344</w:t>
      </w:r>
    </w:p>
    <w:p w14:paraId="79300B8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event-triggered reporting without gap in non-DRX</w:t>
      </w:r>
      <w:r>
        <w:tab/>
        <w:t>3345</w:t>
      </w:r>
    </w:p>
    <w:p w14:paraId="4337EC9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event-triggered reporting without gap in DRX</w:t>
      </w:r>
      <w:r>
        <w:tab/>
        <w:t>3351</w:t>
      </w:r>
    </w:p>
    <w:p w14:paraId="537BA0D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event-triggered reporting with gap in non-DRX</w:t>
      </w:r>
      <w:r>
        <w:tab/>
        <w:t>3357</w:t>
      </w:r>
    </w:p>
    <w:p w14:paraId="48D61EF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</w:rPr>
        <w:t>7.6.1.4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NR SA FR2 event-triggered reporting with gap in DRX</w:t>
      </w:r>
      <w:r>
        <w:tab/>
        <w:t>3363</w:t>
      </w:r>
    </w:p>
    <w:p w14:paraId="596FA34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B7351C">
        <w:rPr>
          <w:snapToGrid w:val="0"/>
        </w:rPr>
        <w:t xml:space="preserve">SA FR2 event triggered reporting test without gap in non-DRX for UE configured with </w:t>
      </w:r>
      <w:r w:rsidRPr="00B7351C">
        <w:rPr>
          <w:i/>
          <w:iCs/>
        </w:rPr>
        <w:t>highSpeedMeasFlagFR2-r17</w:t>
      </w:r>
      <w:r>
        <w:tab/>
        <w:t>3369</w:t>
      </w:r>
    </w:p>
    <w:p w14:paraId="2AD8C78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3373</w:t>
      </w:r>
    </w:p>
    <w:p w14:paraId="596C020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3373</w:t>
      </w:r>
    </w:p>
    <w:p w14:paraId="1F969AE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7.6.2.0.1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Minimum conformance requirements for Inter-frequency measurement with measurement gaps</w:t>
      </w:r>
      <w:r>
        <w:tab/>
        <w:t>3373</w:t>
      </w:r>
    </w:p>
    <w:p w14:paraId="6FC1CAB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7.6.2.0.2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Minimum conformance requirements for Inter-frequency measurement without measurement gaps</w:t>
      </w:r>
      <w:r>
        <w:tab/>
        <w:t>3374</w:t>
      </w:r>
    </w:p>
    <w:p w14:paraId="788AA1C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non-DRX</w:t>
      </w:r>
      <w:r>
        <w:tab/>
        <w:t>3376</w:t>
      </w:r>
    </w:p>
    <w:p w14:paraId="796E0EB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DRX</w:t>
      </w:r>
      <w:r>
        <w:tab/>
        <w:t>3381</w:t>
      </w:r>
    </w:p>
    <w:p w14:paraId="0E3742D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non-DRX with SSB time index detection</w:t>
      </w:r>
      <w:r>
        <w:tab/>
        <w:t>3387</w:t>
      </w:r>
    </w:p>
    <w:p w14:paraId="790C338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DRX with SSB time index detection</w:t>
      </w:r>
      <w:r>
        <w:tab/>
        <w:t>3392</w:t>
      </w:r>
    </w:p>
    <w:p w14:paraId="6420D04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non-DRX</w:t>
      </w:r>
      <w:r>
        <w:tab/>
        <w:t>3398</w:t>
      </w:r>
    </w:p>
    <w:p w14:paraId="59E3FE4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DRX</w:t>
      </w:r>
      <w:r>
        <w:tab/>
        <w:t>3404</w:t>
      </w:r>
    </w:p>
    <w:p w14:paraId="1A9FB22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non-DRX with SSB time index detection</w:t>
      </w:r>
      <w:r>
        <w:tab/>
        <w:t>3410</w:t>
      </w:r>
    </w:p>
    <w:p w14:paraId="7B8173E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DRX with SSB time index detection</w:t>
      </w:r>
      <w:r>
        <w:tab/>
        <w:t>3416</w:t>
      </w:r>
    </w:p>
    <w:p w14:paraId="30475B0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3422</w:t>
      </w:r>
    </w:p>
    <w:p w14:paraId="3C7CD32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7.6.2.10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 without gap under non-DRX</w:t>
      </w:r>
      <w:r>
        <w:tab/>
        <w:t>3427</w:t>
      </w:r>
    </w:p>
    <w:p w14:paraId="1BBE037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7.6.2.11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 without gap under DRX</w:t>
      </w:r>
      <w:r>
        <w:tab/>
        <w:t>3431</w:t>
      </w:r>
    </w:p>
    <w:p w14:paraId="6397ED2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7.6.2.12 to 7.6.2.19</w:t>
      </w:r>
      <w:r>
        <w:tab/>
        <w:t>3435</w:t>
      </w:r>
    </w:p>
    <w:p w14:paraId="5672EEB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 triggered reporting using</w:t>
      </w:r>
      <w:r>
        <w:rPr>
          <w:lang w:eastAsia="zh-CN"/>
        </w:rPr>
        <w:t xml:space="preserve"> </w:t>
      </w:r>
      <w:r>
        <w:rPr>
          <w:lang w:eastAsia="sv-SE"/>
        </w:rPr>
        <w:t>MUSIM gap with higher priority</w:t>
      </w:r>
      <w:r>
        <w:tab/>
        <w:t>3435</w:t>
      </w:r>
    </w:p>
    <w:p w14:paraId="123C45F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 triggered reporting using MUSIM gap with shorter MGRP</w:t>
      </w:r>
      <w:r>
        <w:tab/>
        <w:t>3442</w:t>
      </w:r>
    </w:p>
    <w:p w14:paraId="2D53B3C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3450</w:t>
      </w:r>
    </w:p>
    <w:p w14:paraId="7F25680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L1-RSRP measurement for beam reporting</w:t>
      </w:r>
      <w:r>
        <w:tab/>
        <w:t>3450</w:t>
      </w:r>
    </w:p>
    <w:p w14:paraId="5913F8D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3450</w:t>
      </w:r>
    </w:p>
    <w:p w14:paraId="6E3DD0A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3450</w:t>
      </w:r>
    </w:p>
    <w:p w14:paraId="547994B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Inter-cell SSB based L1-RSRP Reporting</w:t>
      </w:r>
      <w:r>
        <w:tab/>
        <w:t>3450</w:t>
      </w:r>
    </w:p>
    <w:p w14:paraId="574C185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SSB-based L1-RSRP measurement in non-DRX</w:t>
      </w:r>
      <w:r>
        <w:tab/>
        <w:t>3452</w:t>
      </w:r>
    </w:p>
    <w:p w14:paraId="1D4F6B5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SSB-based L1-RSRP measurement in DRX</w:t>
      </w:r>
      <w:r>
        <w:tab/>
        <w:t>3458</w:t>
      </w:r>
    </w:p>
    <w:p w14:paraId="0AD6EF3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CSI-RS-based L1-RSRP measurement in non-DRX</w:t>
      </w:r>
      <w:r>
        <w:tab/>
        <w:t>3462</w:t>
      </w:r>
    </w:p>
    <w:p w14:paraId="72A399F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CSI-RS-based L1-RSRP measurement in DRX</w:t>
      </w:r>
      <w:r>
        <w:tab/>
        <w:t>3466</w:t>
      </w:r>
    </w:p>
    <w:p w14:paraId="0956B78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7.6.3.5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SSB based L1-RSRP measurement test when DRX is used for power class 6 UE configured with </w:t>
      </w:r>
      <w:r w:rsidRPr="00B7351C">
        <w:rPr>
          <w:i/>
          <w:iCs/>
          <w:lang w:eastAsia="sv-SE"/>
        </w:rPr>
        <w:t>highSpeedMeasFlagFR2-r17</w:t>
      </w:r>
      <w:r>
        <w:tab/>
        <w:t>3469</w:t>
      </w:r>
    </w:p>
    <w:p w14:paraId="5ECAA5C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7.6.3.6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  <w:lang w:eastAsia="sv-SE"/>
        </w:rPr>
        <w:t>NR SA FR2 Inter-cell SSB based L1-RSRP measurements on FR2 SCell when DRX is not used</w:t>
      </w:r>
      <w:r>
        <w:tab/>
        <w:t>3475</w:t>
      </w:r>
    </w:p>
    <w:p w14:paraId="1F47B6C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3482</w:t>
      </w:r>
    </w:p>
    <w:p w14:paraId="1D3C2CE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3482</w:t>
      </w:r>
    </w:p>
    <w:p w14:paraId="2892E19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period</w:t>
      </w:r>
      <w:r>
        <w:tab/>
        <w:t>3482</w:t>
      </w:r>
    </w:p>
    <w:p w14:paraId="25E4877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lang w:val="fr-FR" w:eastAsia="sv-SE"/>
        </w:rPr>
        <w:t>7.6.4.1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lang w:val="fr-FR" w:eastAsia="sv-SE"/>
        </w:rPr>
        <w:t>NR SA</w:t>
      </w:r>
      <w:r w:rsidRPr="00B7351C">
        <w:rPr>
          <w:lang w:val="fr-FR"/>
        </w:rPr>
        <w:t xml:space="preserve"> FR2 SRS-RSRP measurement in non-DRX</w:t>
      </w:r>
      <w:r>
        <w:tab/>
        <w:t>3483</w:t>
      </w:r>
    </w:p>
    <w:p w14:paraId="4B2DA98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lang w:val="fr-FR" w:eastAsia="sv-SE"/>
        </w:rPr>
        <w:t>7.6.4.2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lang w:val="fr-FR" w:eastAsia="sv-SE"/>
        </w:rPr>
        <w:t>NR SA</w:t>
      </w:r>
      <w:r w:rsidRPr="00B7351C">
        <w:rPr>
          <w:lang w:val="fr-FR"/>
        </w:rPr>
        <w:t xml:space="preserve"> FR2 CLI-RSSI measurement in non-DRX</w:t>
      </w:r>
      <w:r>
        <w:tab/>
        <w:t>3487</w:t>
      </w:r>
    </w:p>
    <w:p w14:paraId="31CCD2CB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</w:rPr>
        <w:t>7.6.5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</w:t>
      </w:r>
      <w:r>
        <w:tab/>
        <w:t>3490</w:t>
      </w:r>
    </w:p>
    <w:p w14:paraId="19BF852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3490</w:t>
      </w:r>
    </w:p>
    <w:p w14:paraId="6364B12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 for SA inter-frequency CGI reporting in autonomous gaps test (PCell in FR2)</w:t>
      </w:r>
      <w:r>
        <w:tab/>
        <w:t>3490</w:t>
      </w:r>
    </w:p>
    <w:p w14:paraId="28EC88D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7.6.5.0.1.1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 for interruptions when identifying CGI of an NR cell with autonomous gaps</w:t>
      </w:r>
      <w:r>
        <w:tab/>
        <w:t>3490</w:t>
      </w:r>
    </w:p>
    <w:p w14:paraId="154AAD5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7.6.5.0.1.2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 for NR measurements with autonomous gaps</w:t>
      </w:r>
      <w:r>
        <w:tab/>
        <w:t>3490</w:t>
      </w:r>
    </w:p>
    <w:p w14:paraId="6CE8F1DE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3490</w:t>
      </w:r>
    </w:p>
    <w:p w14:paraId="3F93B6E0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identification of an NR cell with autonomous gaps</w:t>
      </w:r>
      <w:r>
        <w:tab/>
        <w:t>3491</w:t>
      </w:r>
    </w:p>
    <w:p w14:paraId="20DB9880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reporting delay</w:t>
      </w:r>
      <w:r>
        <w:tab/>
        <w:t>3492</w:t>
      </w:r>
    </w:p>
    <w:p w14:paraId="23763A4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SA inter-frequency CGI reporting in autonomous gaps test (PCell in FR2)</w:t>
      </w:r>
      <w:r>
        <w:tab/>
        <w:t>3492</w:t>
      </w:r>
    </w:p>
    <w:p w14:paraId="09A645C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</w:rPr>
        <w:t>7.6.6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L1-SINR measurement for beam reporting</w:t>
      </w:r>
      <w:r>
        <w:tab/>
        <w:t>3496</w:t>
      </w:r>
    </w:p>
    <w:p w14:paraId="4ACECB0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7.6.6.0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  <w:lang w:eastAsia="sv-SE"/>
        </w:rPr>
        <w:t>Minimum conformance requirements</w:t>
      </w:r>
      <w:r>
        <w:tab/>
        <w:t>3496</w:t>
      </w:r>
    </w:p>
    <w:p w14:paraId="7A5014D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</w:rPr>
        <w:t>7.6.6.0.1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L1-SINR reporting with CSI-RS based CMR and no dedicated IMR configured</w:t>
      </w:r>
      <w:r>
        <w:tab/>
        <w:t>3496</w:t>
      </w:r>
    </w:p>
    <w:p w14:paraId="6D3DB1D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</w:rPr>
        <w:t>7.6.6.0.2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L1-SINR reporting with SSB based CMR and dedicated IMR configured</w:t>
      </w:r>
      <w:r>
        <w:tab/>
        <w:t>3496</w:t>
      </w:r>
    </w:p>
    <w:p w14:paraId="72DC3E4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</w:rPr>
        <w:t>7.6.6.0.3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L1-SINR reporting with CSI-RS based CMR and dedicated IMR configured</w:t>
      </w:r>
      <w:r>
        <w:tab/>
        <w:t>3496</w:t>
      </w:r>
    </w:p>
    <w:p w14:paraId="064DF40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7.6.6.1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  <w:lang w:eastAsia="sv-SE"/>
        </w:rPr>
        <w:t>NR SA FR2 CSI-RS based CMR and no dedicated IMR L1-SINR measurement in non-DRX</w:t>
      </w:r>
      <w:r>
        <w:tab/>
        <w:t>3496</w:t>
      </w:r>
    </w:p>
    <w:p w14:paraId="77984A7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7.6.6.2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  <w:lang w:eastAsia="sv-SE"/>
        </w:rPr>
        <w:t>NR SA FR2 SSB based CMR and dedicated IMR L1-SINR measurement in DRX</w:t>
      </w:r>
      <w:r>
        <w:tab/>
        <w:t>3500</w:t>
      </w:r>
    </w:p>
    <w:p w14:paraId="286ED7A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 based CMR and dedicated IMR L1-SINR measurement in DRX</w:t>
      </w:r>
      <w:r>
        <w:tab/>
        <w:t>3505</w:t>
      </w:r>
    </w:p>
    <w:p w14:paraId="3F551DA1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7.6.7 to 7.6.12</w:t>
      </w:r>
      <w:r>
        <w:tab/>
        <w:t>3511</w:t>
      </w:r>
    </w:p>
    <w:p w14:paraId="3F5E8726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en-US"/>
        </w:rPr>
        <w:t>7.6.13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  <w:lang w:eastAsia="en-US"/>
        </w:rPr>
        <w:t>UE Rx-Tx time difference measurements for PDC</w:t>
      </w:r>
      <w:r>
        <w:tab/>
        <w:t>3511</w:t>
      </w:r>
    </w:p>
    <w:p w14:paraId="2873989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7.6.13.0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  <w:lang w:eastAsia="sv-SE"/>
        </w:rPr>
        <w:t>Minimum conformance requirements</w:t>
      </w:r>
      <w:r>
        <w:tab/>
        <w:t>3511</w:t>
      </w:r>
    </w:p>
    <w:p w14:paraId="75B1C63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</w:rPr>
        <w:t>7.6.13.0.1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PRS based UE Rx-Tx time difference for propagation delay compensation</w:t>
      </w:r>
      <w:r>
        <w:tab/>
        <w:t>3511</w:t>
      </w:r>
    </w:p>
    <w:p w14:paraId="400F669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</w:rPr>
        <w:t>7.6.13.0.2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TRS based UE Rx-Tx time difference for propagation delay compensation</w:t>
      </w:r>
      <w:r>
        <w:tab/>
        <w:t>3513</w:t>
      </w:r>
    </w:p>
    <w:p w14:paraId="29DF3A2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 w:cs="Arial"/>
          <w:lang w:eastAsia="sv-SE"/>
        </w:rPr>
        <w:t xml:space="preserve">NR SA FR2 </w:t>
      </w:r>
      <w:r>
        <w:t>UE Rx-Tx time difference measurement for propagation delay compensation using PRS</w:t>
      </w:r>
      <w:r>
        <w:tab/>
        <w:t>3515</w:t>
      </w:r>
    </w:p>
    <w:p w14:paraId="73C76DD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7.6.13.2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  <w:lang w:eastAsia="sv-SE"/>
        </w:rPr>
        <w:t>NR SA FR2 UE Rx-Tx time difference measurement for propagation delay compensation using TRS</w:t>
      </w:r>
      <w:r>
        <w:tab/>
        <w:t>3519</w:t>
      </w:r>
    </w:p>
    <w:p w14:paraId="44CECD3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7.6.14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Pre-MG</w:t>
      </w:r>
      <w:r>
        <w:tab/>
        <w:t>3523</w:t>
      </w:r>
    </w:p>
    <w:p w14:paraId="4CA3A2A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7.6.</w:t>
      </w:r>
      <w:r w:rsidRPr="00B7351C">
        <w:rPr>
          <w:rFonts w:eastAsiaTheme="minorEastAsia"/>
          <w:lang w:eastAsia="zh-TW"/>
        </w:rPr>
        <w:t>14</w:t>
      </w:r>
      <w:r w:rsidRPr="00B7351C">
        <w:rPr>
          <w:rFonts w:eastAsiaTheme="minorEastAsia"/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  <w:lang w:eastAsia="sv-SE"/>
        </w:rPr>
        <w:t>Minimum conformance requirements</w:t>
      </w:r>
      <w:r>
        <w:tab/>
        <w:t>3523</w:t>
      </w:r>
    </w:p>
    <w:p w14:paraId="3CA3BB2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B7351C">
        <w:rPr>
          <w:snapToGrid w:val="0"/>
        </w:rPr>
        <w:t xml:space="preserve">SA FR2 event triggered reporting tests with pre-configured measurement gaps and </w:t>
      </w:r>
      <w:r w:rsidRPr="00B7351C">
        <w:rPr>
          <w:snapToGrid w:val="0"/>
          <w:lang w:eastAsia="ja-JP"/>
        </w:rPr>
        <w:t>autonomous</w:t>
      </w:r>
      <w:r w:rsidRPr="00B7351C">
        <w:rPr>
          <w:snapToGrid w:val="0"/>
        </w:rPr>
        <w:t xml:space="preserve"> activation/deactivation</w:t>
      </w:r>
      <w:r>
        <w:tab/>
        <w:t>3526</w:t>
      </w:r>
    </w:p>
    <w:p w14:paraId="7050BDB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snapToGrid w:val="0"/>
        </w:rPr>
        <w:t>7.6.14.2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  <w:lang w:eastAsia="ja-JP"/>
        </w:rPr>
        <w:t xml:space="preserve">NR SA FR2 event triggered reporting tests with pre-configured measurement gaps and </w:t>
      </w:r>
      <w:r w:rsidRPr="00B7351C">
        <w:rPr>
          <w:snapToGrid w:val="0"/>
        </w:rPr>
        <w:t>network-controlled activation/deactivation</w:t>
      </w:r>
      <w:r>
        <w:tab/>
        <w:t>3532</w:t>
      </w:r>
    </w:p>
    <w:p w14:paraId="648BAFF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concurrent gaps</w:t>
      </w:r>
      <w:r>
        <w:tab/>
        <w:t>3538</w:t>
      </w:r>
    </w:p>
    <w:p w14:paraId="5DEA421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7.6.15.0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  <w:lang w:eastAsia="sv-SE"/>
        </w:rPr>
        <w:t>Minimum conformance requirements</w:t>
      </w:r>
      <w:r>
        <w:tab/>
        <w:t>3538</w:t>
      </w:r>
    </w:p>
    <w:p w14:paraId="7EF732E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</w:rPr>
        <w:t>7.6.15.0.1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Minimum conformance requirements for Intra-frequency measurement</w:t>
      </w:r>
      <w:r>
        <w:tab/>
        <w:t>3538</w:t>
      </w:r>
    </w:p>
    <w:p w14:paraId="6C68454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</w:rPr>
        <w:t>7.6.15.0.2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Minimum conformance requirements for Inter-frequency measurement</w:t>
      </w:r>
      <w:r>
        <w:tab/>
        <w:t>3538</w:t>
      </w:r>
    </w:p>
    <w:p w14:paraId="773740C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</w:rPr>
        <w:t>7.6.15.0.3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Minimum conformance requirements for PRS measurement</w:t>
      </w:r>
      <w:r>
        <w:tab/>
        <w:t>3539</w:t>
      </w:r>
    </w:p>
    <w:p w14:paraId="1DBE3B1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  <w:lang w:eastAsia="sv-SE"/>
        </w:rPr>
        <w:t>NR SA FR2 event triggered reporting tests with fully non-overlapping concurrent MGs for SSB-based inter-frequency measurements</w:t>
      </w:r>
      <w:r>
        <w:tab/>
        <w:t>3539</w:t>
      </w:r>
    </w:p>
    <w:p w14:paraId="25ECA40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 triggered reporting tests with concurrent measurement gaps without SSB time index detection when DRX is not used (PCell in FR2)</w:t>
      </w:r>
      <w:r>
        <w:tab/>
        <w:t>3545</w:t>
      </w:r>
    </w:p>
    <w:p w14:paraId="025CE0B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event triggered reporting tests with concurrent </w:t>
      </w:r>
      <w:r>
        <w:rPr>
          <w:lang w:eastAsia="ja-JP"/>
        </w:rPr>
        <w:t xml:space="preserve">measurement </w:t>
      </w:r>
      <w:r>
        <w:t>gaps with partially partial overlapping scenario for SSB-based measurements and PRS-based measurement</w:t>
      </w:r>
      <w:r>
        <w:tab/>
        <w:t>3554</w:t>
      </w:r>
    </w:p>
    <w:p w14:paraId="40253C8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NCSG</w:t>
      </w:r>
      <w:r>
        <w:tab/>
        <w:t>3561</w:t>
      </w:r>
    </w:p>
    <w:p w14:paraId="6F8FA01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3561</w:t>
      </w:r>
    </w:p>
    <w:p w14:paraId="73FCB6A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measurement</w:t>
      </w:r>
      <w:r>
        <w:tab/>
        <w:t>3561</w:t>
      </w:r>
    </w:p>
    <w:p w14:paraId="40F7A53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</w:t>
      </w:r>
      <w:r>
        <w:tab/>
        <w:t>3563</w:t>
      </w:r>
    </w:p>
    <w:p w14:paraId="77892D2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</w:t>
      </w:r>
      <w:r>
        <w:tab/>
        <w:t>3564</w:t>
      </w:r>
    </w:p>
    <w:p w14:paraId="64952D2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  <w:lang w:eastAsia="sv-SE"/>
        </w:rPr>
        <w:t>NR SA FR2 event triggered reporting tests with per-UE NCSG under non-DRX</w:t>
      </w:r>
      <w:r>
        <w:tab/>
        <w:t>3565</w:t>
      </w:r>
    </w:p>
    <w:p w14:paraId="49F1BC7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 triggered reporting tests on inter-frequency measurement with NCSG when DRX is not used (PCell in FR2)</w:t>
      </w:r>
      <w:r>
        <w:tab/>
        <w:t>3571</w:t>
      </w:r>
    </w:p>
    <w:p w14:paraId="59D8A4E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 triggered reporting tests on deactivated SCell measurement via NCSG in non-DRX</w:t>
      </w:r>
      <w:r>
        <w:tab/>
        <w:t>3576</w:t>
      </w:r>
    </w:p>
    <w:p w14:paraId="673C2E0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SA event triggered reporting tests for concurrent measurement gaps with Pre-MG in FR2</w:t>
      </w:r>
      <w:r>
        <w:tab/>
        <w:t>3582</w:t>
      </w:r>
    </w:p>
    <w:p w14:paraId="0ABEAE2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3582</w:t>
      </w:r>
    </w:p>
    <w:p w14:paraId="502B6E9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7.6.17.0.1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SA event triggered reporting with one pre-configured gap and one measurement gap</w:t>
      </w:r>
      <w:r>
        <w:tab/>
        <w:t>3582</w:t>
      </w:r>
    </w:p>
    <w:p w14:paraId="2D3FB7E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  <w:lang w:eastAsia="sv-SE"/>
        </w:rPr>
        <w:t>NR SA FR2 event triggered reporting tests with per-UE NCSG under non-DRX</w:t>
      </w:r>
      <w:r>
        <w:tab/>
        <w:t>3582</w:t>
      </w:r>
    </w:p>
    <w:p w14:paraId="007F199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  <w:lang w:eastAsia="sv-SE"/>
        </w:rPr>
        <w:t>NR SA FR2-FR2 event-triggered reporting with two concurrent Pre-MGs</w:t>
      </w:r>
      <w:r>
        <w:tab/>
        <w:t>3585</w:t>
      </w:r>
    </w:p>
    <w:p w14:paraId="2704CB2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SA event triggered reporting tests with concurrent gaps</w:t>
      </w:r>
      <w:r w:rsidRPr="00B7351C">
        <w:rPr>
          <w:snapToGrid w:val="0"/>
          <w:lang w:eastAsia="zh-CN"/>
        </w:rPr>
        <w:t xml:space="preserve"> and NCSG</w:t>
      </w:r>
      <w:r>
        <w:tab/>
        <w:t>3588</w:t>
      </w:r>
    </w:p>
    <w:p w14:paraId="7DF2A48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3588</w:t>
      </w:r>
    </w:p>
    <w:p w14:paraId="609FDDE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concurrent measurement gaps with NCSG</w:t>
      </w:r>
      <w:r>
        <w:tab/>
        <w:t>3588</w:t>
      </w:r>
    </w:p>
    <w:p w14:paraId="7011926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  <w:lang w:eastAsia="sv-SE"/>
        </w:rPr>
        <w:t>NR SA FR2 event-triggered reporting with concurrent Type-2 measurement gap and NCSG</w:t>
      </w:r>
      <w:r>
        <w:tab/>
        <w:t>3590</w:t>
      </w:r>
    </w:p>
    <w:p w14:paraId="6D2A7A4B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t>NOTE: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t>The actual overall delays measured in the test may be up to 2xTTI</w:t>
      </w:r>
      <w:r w:rsidRPr="00B7351C">
        <w:rPr>
          <w:vertAlign w:val="subscript"/>
        </w:rPr>
        <w:t>DCCH</w:t>
      </w:r>
      <w:r w:rsidRPr="00B7351C">
        <w:t xml:space="preserve"> higher than the measurement reporting delays above because of TTI insertion uncertainty of the measurement report in DCCH</w:t>
      </w:r>
      <w:r>
        <w:t>.</w:t>
      </w:r>
      <w:r>
        <w:tab/>
        <w:t>3593</w:t>
      </w:r>
    </w:p>
    <w:p w14:paraId="11A2794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3593</w:t>
      </w:r>
    </w:p>
    <w:p w14:paraId="211326C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measurements with measurement gaps</w:t>
      </w:r>
      <w:r>
        <w:tab/>
        <w:t>3593</w:t>
      </w:r>
    </w:p>
    <w:p w14:paraId="76C4856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measurements without measurement gaps</w:t>
      </w:r>
      <w:r>
        <w:tab/>
        <w:t>3596</w:t>
      </w:r>
    </w:p>
    <w:p w14:paraId="6C3E8EB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7.6.19.0.3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measurements without measurement gaps</w:t>
      </w:r>
      <w:r>
        <w:tab/>
        <w:t>3600</w:t>
      </w:r>
    </w:p>
    <w:p w14:paraId="36F5FBA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  <w:lang w:eastAsia="sv-SE"/>
        </w:rPr>
        <w:t>NR SA FR2 event-triggered reporting without interruption outside gap</w:t>
      </w:r>
      <w:r>
        <w:tab/>
        <w:t>3605</w:t>
      </w:r>
    </w:p>
    <w:p w14:paraId="15C3917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 event triggered reporting test without gap without interruption</w:t>
      </w:r>
      <w:r>
        <w:tab/>
        <w:t>3611</w:t>
      </w:r>
    </w:p>
    <w:p w14:paraId="0AB0D96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  <w:lang w:eastAsia="sv-SE"/>
        </w:rPr>
        <w:t>NR SA FR2-FR2 event triggered reporting test without gap without interruption under non-DRX</w:t>
      </w:r>
      <w:r>
        <w:tab/>
        <w:t>3618</w:t>
      </w:r>
    </w:p>
    <w:p w14:paraId="3D91F7D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Intra-frequency L1-RSRP measurement</w:t>
      </w:r>
      <w:r>
        <w:tab/>
        <w:t>3623</w:t>
      </w:r>
    </w:p>
    <w:p w14:paraId="23DE241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3623</w:t>
      </w:r>
    </w:p>
    <w:p w14:paraId="1C1B3B2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intra-frequency L1-RSRP measurement</w:t>
      </w:r>
      <w:r>
        <w:tab/>
        <w:t>3623</w:t>
      </w:r>
    </w:p>
    <w:p w14:paraId="5BBA2FB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Intra-frequency SSB based L1-RSRP measurement</w:t>
      </w:r>
      <w:r>
        <w:tab/>
        <w:t>3625</w:t>
      </w:r>
    </w:p>
    <w:p w14:paraId="10C5A826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Inter-frequency L1-RSRP measurement with measurement gap</w:t>
      </w:r>
      <w:r>
        <w:tab/>
        <w:t>3631</w:t>
      </w:r>
    </w:p>
    <w:p w14:paraId="09D0686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3631</w:t>
      </w:r>
    </w:p>
    <w:p w14:paraId="1B425D3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inter-frequency L1-RSRP measurement with gap</w:t>
      </w:r>
      <w:r>
        <w:tab/>
        <w:t>3631</w:t>
      </w:r>
    </w:p>
    <w:p w14:paraId="5BFF9F8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Inter-frequency SSB-based L1-RSRP measurement with measurement gap for LTM</w:t>
      </w:r>
      <w:r>
        <w:tab/>
        <w:t>3632</w:t>
      </w:r>
    </w:p>
    <w:p w14:paraId="789740D3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Inter-frequency L1-RSRP measurement without measurement gap</w:t>
      </w:r>
      <w:r>
        <w:tab/>
        <w:t>3638</w:t>
      </w:r>
    </w:p>
    <w:p w14:paraId="5D9ECF7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3638</w:t>
      </w:r>
    </w:p>
    <w:p w14:paraId="308B03E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MS Mincho"/>
          <w:lang w:eastAsia="ja-JP"/>
        </w:rPr>
        <w:t>7.6.22.1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  <w:lang w:eastAsia="sv-SE"/>
        </w:rPr>
        <w:t>NR SA FR2-FR2 SSB based L1-RSRP measurement without measurement gap</w:t>
      </w:r>
      <w:r>
        <w:tab/>
        <w:t>3640</w:t>
      </w:r>
    </w:p>
    <w:p w14:paraId="602129FA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3646</w:t>
      </w:r>
    </w:p>
    <w:p w14:paraId="7354481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3646</w:t>
      </w:r>
    </w:p>
    <w:p w14:paraId="035E864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3646</w:t>
      </w:r>
    </w:p>
    <w:p w14:paraId="5C5134A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SS-RSRP measurement accuracy requirements</w:t>
      </w:r>
      <w:r>
        <w:tab/>
        <w:t>3646</w:t>
      </w:r>
    </w:p>
    <w:p w14:paraId="325E61C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SS-RSRP measurement accuracy requirements</w:t>
      </w:r>
      <w:r>
        <w:tab/>
        <w:t>3646</w:t>
      </w:r>
    </w:p>
    <w:p w14:paraId="69DA117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SS-RSRP measurement accuracy</w:t>
      </w:r>
      <w:r>
        <w:tab/>
        <w:t>3646</w:t>
      </w:r>
    </w:p>
    <w:p w14:paraId="6DDC097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SS-RSRP measurement accuracy</w:t>
      </w:r>
      <w:r>
        <w:tab/>
        <w:t>3655</w:t>
      </w:r>
    </w:p>
    <w:p w14:paraId="2D633BB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between FR1 and FR2</w:t>
      </w:r>
      <w:r>
        <w:tab/>
        <w:t>3663</w:t>
      </w:r>
    </w:p>
    <w:p w14:paraId="52F7E66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SS-RSRP measurement accuracy</w:t>
      </w:r>
      <w:r>
        <w:tab/>
        <w:t>3663</w:t>
      </w:r>
    </w:p>
    <w:p w14:paraId="0B4FCDD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3670</w:t>
      </w:r>
    </w:p>
    <w:p w14:paraId="0F98C70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3670</w:t>
      </w:r>
    </w:p>
    <w:p w14:paraId="73188FD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3670</w:t>
      </w:r>
    </w:p>
    <w:p w14:paraId="10540B3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SS-RSRQ measurement accuracy requirements</w:t>
      </w:r>
      <w:r>
        <w:tab/>
        <w:t>3670</w:t>
      </w:r>
    </w:p>
    <w:p w14:paraId="033E450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measurement accuracy requirements</w:t>
      </w:r>
      <w:r>
        <w:tab/>
        <w:t>3670</w:t>
      </w:r>
    </w:p>
    <w:p w14:paraId="06EAB21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SS-RSRQ measurement accuracy</w:t>
      </w:r>
      <w:r>
        <w:tab/>
        <w:t>3670</w:t>
      </w:r>
    </w:p>
    <w:p w14:paraId="74BE53E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SS-RSRQ measurement accuracy</w:t>
      </w:r>
      <w:r>
        <w:tab/>
        <w:t>3674</w:t>
      </w:r>
    </w:p>
    <w:p w14:paraId="44A59CF3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3680</w:t>
      </w:r>
    </w:p>
    <w:p w14:paraId="2082F15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3680</w:t>
      </w:r>
    </w:p>
    <w:p w14:paraId="5A707E8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3680</w:t>
      </w:r>
    </w:p>
    <w:p w14:paraId="28B1D8A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 requirements</w:t>
      </w:r>
      <w:r>
        <w:tab/>
        <w:t>3680</w:t>
      </w:r>
    </w:p>
    <w:p w14:paraId="49D25F6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SS-SINR measurement accuracy</w:t>
      </w:r>
      <w:r>
        <w:tab/>
        <w:t>3680</w:t>
      </w:r>
    </w:p>
    <w:p w14:paraId="26A3DF1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SS-SINR measurement accuracy</w:t>
      </w:r>
      <w:r>
        <w:tab/>
        <w:t>3685</w:t>
      </w:r>
    </w:p>
    <w:p w14:paraId="77B2774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3692</w:t>
      </w:r>
    </w:p>
    <w:p w14:paraId="1496DDA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3692</w:t>
      </w:r>
    </w:p>
    <w:p w14:paraId="7AC1F0B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absolute measurement accuracy requirements</w:t>
      </w:r>
      <w:r>
        <w:tab/>
        <w:t>3692</w:t>
      </w:r>
    </w:p>
    <w:p w14:paraId="7D3C53E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relative measurement accuracy requirements</w:t>
      </w:r>
      <w:r>
        <w:tab/>
        <w:t>3692</w:t>
      </w:r>
    </w:p>
    <w:p w14:paraId="0E6C94D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absolute measurement accuracy requirements</w:t>
      </w:r>
      <w:r>
        <w:tab/>
        <w:t>3692</w:t>
      </w:r>
    </w:p>
    <w:p w14:paraId="7696218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relative measurement accuracy requirements</w:t>
      </w:r>
      <w:r>
        <w:tab/>
        <w:t>3692</w:t>
      </w:r>
    </w:p>
    <w:p w14:paraId="7890AE0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SSB based L1-RSRP measurement accuracy</w:t>
      </w:r>
      <w:r>
        <w:tab/>
        <w:t>3692</w:t>
      </w:r>
    </w:p>
    <w:p w14:paraId="6170295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 based L1-RSRP measurement accuracy</w:t>
      </w:r>
      <w:r>
        <w:tab/>
        <w:t>3697</w:t>
      </w:r>
    </w:p>
    <w:p w14:paraId="26EDD0E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SRS-RSRP</w:t>
      </w:r>
      <w:r>
        <w:tab/>
        <w:t>3703</w:t>
      </w:r>
    </w:p>
    <w:p w14:paraId="0C733A6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3703</w:t>
      </w:r>
    </w:p>
    <w:p w14:paraId="3B9371A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accuracy</w:t>
      </w:r>
      <w:r>
        <w:tab/>
        <w:t>3703</w:t>
      </w:r>
    </w:p>
    <w:p w14:paraId="227B17E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SRS-RSRP measurement accuracy</w:t>
      </w:r>
      <w:r>
        <w:tab/>
        <w:t>3705</w:t>
      </w:r>
    </w:p>
    <w:p w14:paraId="6750369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CLI-RSSI measurement accuracy</w:t>
      </w:r>
      <w:r>
        <w:tab/>
        <w:t>3710</w:t>
      </w:r>
    </w:p>
    <w:p w14:paraId="0B4BBBAB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</w:t>
      </w:r>
      <w:r>
        <w:tab/>
        <w:t>3715</w:t>
      </w:r>
    </w:p>
    <w:p w14:paraId="736B3D0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3715</w:t>
      </w:r>
    </w:p>
    <w:p w14:paraId="741202D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B7351C">
        <w:rPr>
          <w:snapToGrid w:val="0"/>
        </w:rPr>
        <w:t>CSI-RS based CMR and no dedicated IMR configured and CSI-RS resource set with repetition off</w:t>
      </w:r>
      <w:r>
        <w:tab/>
        <w:t>3715</w:t>
      </w:r>
    </w:p>
    <w:p w14:paraId="7203301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B7351C">
        <w:rPr>
          <w:snapToGrid w:val="0"/>
        </w:rPr>
        <w:t>SSB based CMR and dedicated IMR L1-SINR measurement accuracy</w:t>
      </w:r>
      <w:r>
        <w:tab/>
        <w:t>3717</w:t>
      </w:r>
    </w:p>
    <w:p w14:paraId="7F58E1A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B7351C">
        <w:rPr>
          <w:snapToGrid w:val="0"/>
        </w:rPr>
        <w:t>CSI-RS based CMR and dedicated IMR L1-SINR measurement accuracy</w:t>
      </w:r>
      <w:r>
        <w:tab/>
        <w:t>3719</w:t>
      </w:r>
    </w:p>
    <w:p w14:paraId="0FD5DB4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CSI-RS based CMR and no dedicated IMR configured and CSI-RS resource set with repetition off L1-SINR measurement accuracy</w:t>
      </w:r>
      <w:r>
        <w:tab/>
        <w:t>3722</w:t>
      </w:r>
    </w:p>
    <w:p w14:paraId="1A48EB6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SSB based CMR and dedicated IMR L1-SINR measurement accuracy</w:t>
      </w:r>
      <w:r>
        <w:tab/>
        <w:t>3727</w:t>
      </w:r>
    </w:p>
    <w:p w14:paraId="7A7BE7B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zh-TW"/>
        </w:rPr>
        <w:t>7</w:t>
      </w:r>
      <w:r w:rsidRPr="00B7351C">
        <w:rPr>
          <w:rFonts w:eastAsiaTheme="minorEastAsia"/>
        </w:rPr>
        <w:t>.7.</w:t>
      </w:r>
      <w:r w:rsidRPr="00B7351C">
        <w:rPr>
          <w:rFonts w:eastAsiaTheme="minorEastAsia"/>
          <w:lang w:eastAsia="zh-TW"/>
        </w:rPr>
        <w:t>6</w:t>
      </w:r>
      <w:r w:rsidRPr="00B7351C">
        <w:rPr>
          <w:rFonts w:eastAsiaTheme="minorEastAsia"/>
        </w:rPr>
        <w:t>.</w:t>
      </w:r>
      <w:r w:rsidRPr="00B7351C">
        <w:rPr>
          <w:rFonts w:eastAsiaTheme="minorEastAsia"/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NR SA FR2 CSI-RS based CMR and dedicated IMR L1-SINR measurement accuracy</w:t>
      </w:r>
      <w:r>
        <w:tab/>
        <w:t>3732</w:t>
      </w:r>
    </w:p>
    <w:p w14:paraId="7E75701B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3737</w:t>
      </w:r>
    </w:p>
    <w:p w14:paraId="7A5ABC2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7.7.7.0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3737</w:t>
      </w:r>
    </w:p>
    <w:p w14:paraId="05F1509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3737</w:t>
      </w:r>
    </w:p>
    <w:p w14:paraId="15AD15F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CSI-RSRP </w:t>
      </w:r>
      <w:r>
        <w:rPr>
          <w:lang w:eastAsia="sv-SE"/>
        </w:rPr>
        <w:t xml:space="preserve"> measurement accuracy</w:t>
      </w:r>
      <w:r>
        <w:tab/>
        <w:t>3737</w:t>
      </w:r>
    </w:p>
    <w:p w14:paraId="2C3029D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3740</w:t>
      </w:r>
    </w:p>
    <w:p w14:paraId="4EC16AF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7.7.7.2.1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CSI-RSRP</w:t>
      </w:r>
      <w:r>
        <w:rPr>
          <w:lang w:eastAsia="sv-SE"/>
        </w:rPr>
        <w:t xml:space="preserve"> measurement accuracy</w:t>
      </w:r>
      <w:r>
        <w:tab/>
        <w:t>3740</w:t>
      </w:r>
    </w:p>
    <w:p w14:paraId="6D31E52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3744</w:t>
      </w:r>
    </w:p>
    <w:p w14:paraId="2E316F2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3744</w:t>
      </w:r>
    </w:p>
    <w:p w14:paraId="3980E3A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accuracy requirements</w:t>
      </w:r>
      <w:r>
        <w:tab/>
        <w:t>3744</w:t>
      </w:r>
    </w:p>
    <w:p w14:paraId="20A9A2DB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CSI-RSRQ accuracy</w:t>
      </w:r>
      <w:r>
        <w:tab/>
        <w:t>3744</w:t>
      </w:r>
    </w:p>
    <w:p w14:paraId="26D97FB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accuracy requirements</w:t>
      </w:r>
      <w:r>
        <w:tab/>
        <w:t>3745</w:t>
      </w:r>
    </w:p>
    <w:p w14:paraId="0104F58F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CSI-RSRQ accuracy</w:t>
      </w:r>
      <w:r>
        <w:tab/>
        <w:t>3745</w:t>
      </w:r>
    </w:p>
    <w:p w14:paraId="364D2845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CSI-RSRQ accuracy</w:t>
      </w:r>
      <w:r>
        <w:tab/>
        <w:t>3746</w:t>
      </w:r>
    </w:p>
    <w:p w14:paraId="490EB72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SA intra-frequency measurement accuracy with FR2 serving cell and FR2 target cell</w:t>
      </w:r>
      <w:r>
        <w:tab/>
        <w:t>3747</w:t>
      </w:r>
    </w:p>
    <w:p w14:paraId="54965C6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SA inter-frequency measurement accuracy with FR2 serving cell and FR2 TDD target cell</w:t>
      </w:r>
      <w:r>
        <w:tab/>
        <w:t>3751</w:t>
      </w:r>
    </w:p>
    <w:p w14:paraId="27634BC3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3756</w:t>
      </w:r>
    </w:p>
    <w:p w14:paraId="275E2CB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3756</w:t>
      </w:r>
    </w:p>
    <w:p w14:paraId="62E731A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accuracy requirements</w:t>
      </w:r>
      <w:r>
        <w:tab/>
        <w:t>3756</w:t>
      </w:r>
    </w:p>
    <w:p w14:paraId="5A683865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3756</w:t>
      </w:r>
    </w:p>
    <w:p w14:paraId="6B48500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CSI-SINR accuracy requirements</w:t>
      </w:r>
      <w:r>
        <w:tab/>
        <w:t>3757</w:t>
      </w:r>
    </w:p>
    <w:p w14:paraId="50333ED6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3757</w:t>
      </w:r>
    </w:p>
    <w:p w14:paraId="58FE825D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CSI-SINR accuracy</w:t>
      </w:r>
      <w:r>
        <w:tab/>
        <w:t>3758</w:t>
      </w:r>
    </w:p>
    <w:p w14:paraId="36DC15D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SA intra-frequency case measurement accuracy with FR2 serving cell and FR2 target cell</w:t>
      </w:r>
      <w:r>
        <w:tab/>
        <w:t>3759</w:t>
      </w:r>
    </w:p>
    <w:p w14:paraId="343E635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SA inter-frequency measurement accuracy with FR2 serving cell and FR2 TDD target cell</w:t>
      </w:r>
      <w:r>
        <w:tab/>
        <w:t>3763</w:t>
      </w:r>
    </w:p>
    <w:p w14:paraId="587708EE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7.7.10 to 7.7.13</w:t>
      </w:r>
      <w:r>
        <w:tab/>
        <w:t>3768</w:t>
      </w:r>
    </w:p>
    <w:p w14:paraId="699E6EF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group-based beam reporting</w:t>
      </w:r>
      <w:r>
        <w:tab/>
        <w:t>3768</w:t>
      </w:r>
    </w:p>
    <w:p w14:paraId="7E1512FC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MS Mincho"/>
          <w:lang w:val="en-US"/>
        </w:rPr>
        <w:t>7.7.14.1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MS Mincho"/>
          <w:lang w:val="en-US"/>
        </w:rPr>
        <w:t>NR SA FR2 SSB based L1-RSRP measurement for group-based beam reporting</w:t>
      </w:r>
      <w:r>
        <w:tab/>
        <w:t>3768</w:t>
      </w:r>
    </w:p>
    <w:p w14:paraId="09865266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MS Mincho"/>
          <w:lang w:val="en-US"/>
        </w:rPr>
        <w:t>7.7.14.2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MS Mincho"/>
          <w:lang w:val="en-US"/>
        </w:rPr>
        <w:t>NR SA FR2 CSI-RS based L1-RSRP measurement on resource set with repetition off</w:t>
      </w:r>
      <w:r>
        <w:tab/>
        <w:t>3772</w:t>
      </w:r>
    </w:p>
    <w:p w14:paraId="0113C87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L1-RSRP measurement</w:t>
      </w:r>
      <w:r>
        <w:tab/>
        <w:t>3775</w:t>
      </w:r>
    </w:p>
    <w:p w14:paraId="6EFEDDB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3775</w:t>
      </w:r>
    </w:p>
    <w:p w14:paraId="428C96D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based absolute L1-RSRP measurement accuracy requirements</w:t>
      </w:r>
      <w:r>
        <w:tab/>
        <w:t>3775</w:t>
      </w:r>
    </w:p>
    <w:p w14:paraId="26828D2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lang w:val="en-US"/>
        </w:rPr>
        <w:t>7.7.15.0.2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lang w:val="en-US"/>
        </w:rPr>
        <w:t>SSB based relative L1-RSRP measurement accuracy requirements</w:t>
      </w:r>
      <w:r>
        <w:tab/>
        <w:t>3776</w:t>
      </w:r>
    </w:p>
    <w:p w14:paraId="796D874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SSB based inter-frequency L1-RSRP measurement</w:t>
      </w:r>
      <w:r>
        <w:tab/>
        <w:t>3777</w:t>
      </w:r>
    </w:p>
    <w:p w14:paraId="79EB8987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3785</w:t>
      </w:r>
    </w:p>
    <w:p w14:paraId="5C07FF0C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3785</w:t>
      </w:r>
    </w:p>
    <w:p w14:paraId="39D044B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3785</w:t>
      </w:r>
    </w:p>
    <w:p w14:paraId="05E882F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cell re-selection to higher priority NR target cell</w:t>
      </w:r>
      <w:r>
        <w:tab/>
        <w:t>3787</w:t>
      </w:r>
    </w:p>
    <w:p w14:paraId="43F4DB7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Cell reselection to lower priority NR target Cell in FR1 for UE configured with highSpeedInterRAT-NR-r16</w:t>
      </w:r>
      <w:r>
        <w:tab/>
        <w:t>3794</w:t>
      </w:r>
    </w:p>
    <w:p w14:paraId="2394B56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3801</w:t>
      </w:r>
    </w:p>
    <w:p w14:paraId="1B011C3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– NR FR1 Early Measurement Reporting</w:t>
      </w:r>
      <w:r>
        <w:tab/>
        <w:t>3803</w:t>
      </w:r>
    </w:p>
    <w:p w14:paraId="14A37ED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– NR FR2 Early Measurement Reporting</w:t>
      </w:r>
      <w:r>
        <w:tab/>
        <w:t>3811</w:t>
      </w:r>
    </w:p>
    <w:p w14:paraId="5F4594F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3816</w:t>
      </w:r>
    </w:p>
    <w:p w14:paraId="0B70643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handover with known target cell</w:t>
      </w:r>
      <w:r>
        <w:tab/>
        <w:t>3817</w:t>
      </w:r>
    </w:p>
    <w:p w14:paraId="71C0F9A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3822</w:t>
      </w:r>
    </w:p>
    <w:p w14:paraId="13356E0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SFTD measurement delay in non-DRX</w:t>
      </w:r>
      <w:r>
        <w:tab/>
        <w:t>3823</w:t>
      </w:r>
    </w:p>
    <w:p w14:paraId="03CBDD8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SFTD measurement delay in DRX</w:t>
      </w:r>
      <w:r>
        <w:tab/>
        <w:t>3828</w:t>
      </w:r>
    </w:p>
    <w:p w14:paraId="3EFEB16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3833</w:t>
      </w:r>
    </w:p>
    <w:p w14:paraId="4BE9889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without SSB time index detection in non-DRX</w:t>
      </w:r>
      <w:r>
        <w:tab/>
        <w:t>3837</w:t>
      </w:r>
    </w:p>
    <w:p w14:paraId="5929516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without SSB time index detection in DRX</w:t>
      </w:r>
      <w:r>
        <w:tab/>
        <w:t>3843</w:t>
      </w:r>
    </w:p>
    <w:p w14:paraId="2124F31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 SSB time index detection in non-DRX</w:t>
      </w:r>
      <w:r>
        <w:tab/>
        <w:t>3849</w:t>
      </w:r>
    </w:p>
    <w:p w14:paraId="218EEAA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 SSB time index detection in DRX</w:t>
      </w:r>
      <w:r>
        <w:tab/>
        <w:t>3855</w:t>
      </w:r>
    </w:p>
    <w:p w14:paraId="02CC3FE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without SSB time index detection in non-DRX</w:t>
      </w:r>
      <w:r>
        <w:tab/>
        <w:t>3861</w:t>
      </w:r>
    </w:p>
    <w:p w14:paraId="70BCBF8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without SSB time index detection in DRX</w:t>
      </w:r>
      <w:r>
        <w:tab/>
        <w:t>3866</w:t>
      </w:r>
    </w:p>
    <w:p w14:paraId="140CC83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 SSB time index detection in non-DRX</w:t>
      </w:r>
      <w:r>
        <w:tab/>
        <w:t>3871</w:t>
      </w:r>
    </w:p>
    <w:p w14:paraId="4969772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 SSB time index detection in DRX</w:t>
      </w:r>
      <w:r>
        <w:tab/>
        <w:t>3876</w:t>
      </w:r>
    </w:p>
    <w:p w14:paraId="6E0C6A6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event triggered reporting of a NR FR1 neighbour cell with SSB time index detection in DRX </w:t>
      </w:r>
      <w:r w:rsidRPr="00B7351C">
        <w:rPr>
          <w:rFonts w:cs="v4.2.0"/>
        </w:rPr>
        <w:t xml:space="preserve">for UE configured with </w:t>
      </w:r>
      <w:r>
        <w:t>highSpeedInterRAT-NR-r16</w:t>
      </w:r>
      <w:r>
        <w:tab/>
        <w:t>3881</w:t>
      </w:r>
    </w:p>
    <w:p w14:paraId="6D5AF8D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measurements without gaps</w:t>
      </w:r>
      <w:r>
        <w:tab/>
        <w:t>3887</w:t>
      </w:r>
    </w:p>
    <w:p w14:paraId="5608261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3887</w:t>
      </w:r>
    </w:p>
    <w:p w14:paraId="11AA3B2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8.4.3.1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  <w:lang w:eastAsia="sv-SE"/>
        </w:rPr>
        <w:t>E-UTRAN - NR SA FR2 event-triggered reporting without gap with interruption</w:t>
      </w:r>
      <w:r>
        <w:tab/>
        <w:t>3889</w:t>
      </w:r>
    </w:p>
    <w:p w14:paraId="4AAC88E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SA FR1 event-triggered reporting without gap</w:t>
      </w:r>
      <w:r>
        <w:tab/>
        <w:t>3891</w:t>
      </w:r>
    </w:p>
    <w:p w14:paraId="580E0806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8.5.1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>SFTD measurement accuracy</w:t>
      </w:r>
      <w:r>
        <w:tab/>
        <w:t>3896</w:t>
      </w:r>
    </w:p>
    <w:p w14:paraId="2D56A7C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8.5.1.0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>Minimum conformance requirements</w:t>
      </w:r>
      <w:r>
        <w:tab/>
        <w:t>3896</w:t>
      </w:r>
    </w:p>
    <w:p w14:paraId="706FF9E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- NR FR1 SFTD measurement accuracy</w:t>
      </w:r>
      <w:r>
        <w:tab/>
        <w:t>3897</w:t>
      </w:r>
    </w:p>
    <w:p w14:paraId="12D1EC21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measurement accuracy</w:t>
      </w:r>
      <w:r>
        <w:tab/>
        <w:t>3903</w:t>
      </w:r>
    </w:p>
    <w:p w14:paraId="1A5C7B3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3903</w:t>
      </w:r>
    </w:p>
    <w:p w14:paraId="68F0B76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3903</w:t>
      </w:r>
    </w:p>
    <w:p w14:paraId="75B938B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SS-RSRP with NR FR1 target cell</w:t>
      </w:r>
      <w:r>
        <w:tab/>
        <w:t>3904</w:t>
      </w:r>
    </w:p>
    <w:p w14:paraId="5DC0E0A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SS-RSRP absolute measurement accuracy of a NR FR2 neighbour cell</w:t>
      </w:r>
      <w:r>
        <w:tab/>
        <w:t>3909</w:t>
      </w:r>
    </w:p>
    <w:p w14:paraId="4B7828C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3913</w:t>
      </w:r>
    </w:p>
    <w:p w14:paraId="5BC17BF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3913</w:t>
      </w:r>
    </w:p>
    <w:p w14:paraId="28BE720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SS-RSRQ absolute measurement accuracy of a NR FR1 neighbour cell</w:t>
      </w:r>
      <w:r>
        <w:tab/>
        <w:t>3913</w:t>
      </w:r>
    </w:p>
    <w:p w14:paraId="2D2842B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SS-RSRQ absolute measurement accuracy of a NR FR2 neighbour cell</w:t>
      </w:r>
      <w:r>
        <w:tab/>
        <w:t>3916</w:t>
      </w:r>
    </w:p>
    <w:p w14:paraId="7C9442B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3921</w:t>
      </w:r>
    </w:p>
    <w:p w14:paraId="5ED0575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3921</w:t>
      </w:r>
    </w:p>
    <w:p w14:paraId="79B2D3E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SS-SINR absolute measurement accuracy of a NR FR1 neighbour cell</w:t>
      </w:r>
      <w:r>
        <w:tab/>
        <w:t>3921</w:t>
      </w:r>
    </w:p>
    <w:p w14:paraId="5C78536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SS-SINR absolute measurement accuracy of a NR FR2 neighbour cell</w:t>
      </w:r>
      <w:r>
        <w:tab/>
        <w:t>3924</w:t>
      </w:r>
    </w:p>
    <w:p w14:paraId="0F258F63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sidelink</w:t>
      </w:r>
      <w:r>
        <w:tab/>
        <w:t>3929</w:t>
      </w:r>
    </w:p>
    <w:p w14:paraId="2EFA7613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sidelink in FR1</w:t>
      </w:r>
      <w:r>
        <w:tab/>
        <w:t>3929</w:t>
      </w:r>
    </w:p>
    <w:p w14:paraId="599077B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3929</w:t>
      </w:r>
    </w:p>
    <w:p w14:paraId="164D85E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3929</w:t>
      </w:r>
    </w:p>
    <w:p w14:paraId="3716509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UE transmit timing accuracy for GNSS as synchronization reference source</w:t>
      </w:r>
      <w:r>
        <w:tab/>
        <w:t>3930</w:t>
      </w:r>
    </w:p>
    <w:p w14:paraId="6E1DDB9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UE transmit timing accuracy for SyncRef UE as synchronization reference source</w:t>
      </w:r>
      <w:r>
        <w:tab/>
        <w:t>3932</w:t>
      </w:r>
    </w:p>
    <w:p w14:paraId="0A7DEE9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UE transmit timing accuracy for FR1 NR cell as synchronization reference source</w:t>
      </w:r>
      <w:r>
        <w:tab/>
        <w:t>3935</w:t>
      </w:r>
    </w:p>
    <w:p w14:paraId="1C36323B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Initiation/Cease of S-SSB transmission</w:t>
      </w:r>
      <w:r>
        <w:tab/>
        <w:t>3940</w:t>
      </w:r>
    </w:p>
    <w:p w14:paraId="6631B71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3940</w:t>
      </w:r>
    </w:p>
    <w:p w14:paraId="1C497C9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initiation/cease of S-SSB transmission for FR1 NR cell as synchronization reference source</w:t>
      </w:r>
      <w:r>
        <w:tab/>
        <w:t>3942</w:t>
      </w:r>
    </w:p>
    <w:p w14:paraId="4A3C9BA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initiation/cease of S-SSB transmission for SyncRef UE as synchronization reference source</w:t>
      </w:r>
      <w:r>
        <w:tab/>
        <w:t>3947</w:t>
      </w:r>
    </w:p>
    <w:p w14:paraId="122BE20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Synchronization reference selection/reselection</w:t>
      </w:r>
      <w:r>
        <w:tab/>
        <w:t>3950</w:t>
      </w:r>
    </w:p>
    <w:p w14:paraId="388B259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3950</w:t>
      </w:r>
    </w:p>
    <w:p w14:paraId="4D2F20F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synchronization reference selection/reselection for GNSS configured as the highest priority synchronization reference source</w:t>
      </w:r>
      <w:r>
        <w:tab/>
        <w:t>3954</w:t>
      </w:r>
    </w:p>
    <w:p w14:paraId="2411C77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synchronization reference selection/reselection for FR1 NR Cell configured as the highest priority synchronization reference source</w:t>
      </w:r>
      <w:r>
        <w:tab/>
        <w:t>3960</w:t>
      </w:r>
    </w:p>
    <w:p w14:paraId="591E824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 SL-RSRP measurements</w:t>
      </w:r>
      <w:r>
        <w:tab/>
        <w:t>3965</w:t>
      </w:r>
    </w:p>
    <w:p w14:paraId="02792B1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9.1.4.0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3965</w:t>
      </w:r>
    </w:p>
    <w:p w14:paraId="7D772C3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L1 SL-RSRP measurement for autonomous resource selection/reselection</w:t>
      </w:r>
      <w:r>
        <w:tab/>
        <w:t>3966</w:t>
      </w:r>
    </w:p>
    <w:p w14:paraId="5FE8BE9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L1 SL-RSRP measurement for resource pre-emption</w:t>
      </w:r>
      <w:r>
        <w:tab/>
        <w:t>3972</w:t>
      </w:r>
    </w:p>
    <w:p w14:paraId="7EE4414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L1 SL-RSRP measurement for resource re-evaluation</w:t>
      </w:r>
      <w:r>
        <w:tab/>
        <w:t>3978</w:t>
      </w:r>
    </w:p>
    <w:p w14:paraId="15AA2BC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Congestion control measurement</w:t>
      </w:r>
      <w:r>
        <w:tab/>
        <w:t>3985</w:t>
      </w:r>
    </w:p>
    <w:p w14:paraId="3C5D132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3985</w:t>
      </w:r>
    </w:p>
    <w:p w14:paraId="59B3C38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congestion control measurement for concurrent operation</w:t>
      </w:r>
      <w:r>
        <w:tab/>
        <w:t>3986</w:t>
      </w:r>
    </w:p>
    <w:p w14:paraId="606143D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congestion control measurement for PC5-only operation</w:t>
      </w:r>
      <w:r>
        <w:tab/>
        <w:t>3994</w:t>
      </w:r>
    </w:p>
    <w:p w14:paraId="0E74B6F3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4000</w:t>
      </w:r>
    </w:p>
    <w:p w14:paraId="2E9B36F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4000</w:t>
      </w:r>
    </w:p>
    <w:p w14:paraId="1398351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interruption to WAN due to NR sidelink communication</w:t>
      </w:r>
      <w:r>
        <w:tab/>
        <w:t>4000</w:t>
      </w:r>
    </w:p>
    <w:p w14:paraId="51387B68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 with NR PSCell under CCA and Other NR Cells in FR1</w:t>
      </w:r>
      <w:r>
        <w:tab/>
        <w:t>4004</w:t>
      </w:r>
    </w:p>
    <w:p w14:paraId="7EE32164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4004</w:t>
      </w:r>
    </w:p>
    <w:p w14:paraId="6A84E6A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for UE capable of EN-DC with only NR bands with shared spectrum access</w:t>
      </w:r>
      <w:r>
        <w:tab/>
        <w:t>4004</w:t>
      </w:r>
    </w:p>
    <w:p w14:paraId="079148BF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4005</w:t>
      </w:r>
    </w:p>
    <w:p w14:paraId="6BA08414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Random Access</w:t>
      </w:r>
      <w:r>
        <w:tab/>
        <w:t>4005</w:t>
      </w:r>
    </w:p>
    <w:p w14:paraId="07F7D20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4005</w:t>
      </w:r>
    </w:p>
    <w:p w14:paraId="49420E05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4-step RA type</w:t>
      </w:r>
      <w:r>
        <w:tab/>
        <w:t>4005</w:t>
      </w:r>
    </w:p>
    <w:p w14:paraId="0620B2BB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Contention based random access</w:t>
      </w:r>
      <w:r>
        <w:tab/>
        <w:t>4005</w:t>
      </w:r>
    </w:p>
    <w:p w14:paraId="2F756C67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Random Access Preamble</w:t>
      </w:r>
      <w:r>
        <w:tab/>
        <w:t>4005</w:t>
      </w:r>
    </w:p>
    <w:p w14:paraId="46CC754C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Random Access Response</w:t>
      </w:r>
      <w:r>
        <w:tab/>
        <w:t>4006</w:t>
      </w:r>
    </w:p>
    <w:p w14:paraId="2CBCC232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Random Access Response</w:t>
      </w:r>
      <w:r>
        <w:tab/>
        <w:t>4006</w:t>
      </w:r>
    </w:p>
    <w:p w14:paraId="6072CCFB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an UL grant for msg3 retransmission</w:t>
      </w:r>
      <w:r>
        <w:tab/>
        <w:t>4006</w:t>
      </w:r>
    </w:p>
    <w:p w14:paraId="2F2EAAB4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contention Resolution timer expires</w:t>
      </w:r>
      <w:r>
        <w:tab/>
        <w:t>4006</w:t>
      </w:r>
    </w:p>
    <w:p w14:paraId="2C5775FC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Non-contention based random access</w:t>
      </w:r>
      <w:r>
        <w:tab/>
        <w:t>4006</w:t>
      </w:r>
    </w:p>
    <w:p w14:paraId="32562009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Random Access Preamble</w:t>
      </w:r>
      <w:r>
        <w:tab/>
        <w:t>4006</w:t>
      </w:r>
    </w:p>
    <w:p w14:paraId="2D17CACB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Random Access Response</w:t>
      </w:r>
      <w:r>
        <w:tab/>
        <w:t>4007</w:t>
      </w:r>
    </w:p>
    <w:p w14:paraId="04CB9934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Random Access Response</w:t>
      </w:r>
      <w:r>
        <w:tab/>
        <w:t>4007</w:t>
      </w:r>
    </w:p>
    <w:p w14:paraId="11C10FFF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ko-KR"/>
        </w:rPr>
        <w:t>2-step RA type</w:t>
      </w:r>
      <w:r>
        <w:tab/>
        <w:t>4007</w:t>
      </w:r>
    </w:p>
    <w:p w14:paraId="368F74A4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Contention based random access</w:t>
      </w:r>
      <w:r>
        <w:tab/>
        <w:t>4008</w:t>
      </w:r>
    </w:p>
    <w:p w14:paraId="387A8A99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MsgA</w:t>
      </w:r>
      <w:r>
        <w:tab/>
        <w:t>4008</w:t>
      </w:r>
    </w:p>
    <w:p w14:paraId="5023F350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MsgB</w:t>
      </w:r>
      <w:r>
        <w:tab/>
        <w:t>4008</w:t>
      </w:r>
    </w:p>
    <w:p w14:paraId="0E3A14D7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MsgB</w:t>
      </w:r>
      <w:r>
        <w:tab/>
        <w:t>4009</w:t>
      </w:r>
    </w:p>
    <w:p w14:paraId="653E283C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Non-contention based random access</w:t>
      </w:r>
      <w:r>
        <w:tab/>
        <w:t>4009</w:t>
      </w:r>
    </w:p>
    <w:p w14:paraId="1C9A857A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MsgA</w:t>
      </w:r>
      <w:r>
        <w:tab/>
        <w:t>4009</w:t>
      </w:r>
    </w:p>
    <w:p w14:paraId="6EFF6093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MsgB</w:t>
      </w:r>
      <w:r>
        <w:tab/>
        <w:t>4009</w:t>
      </w:r>
    </w:p>
    <w:p w14:paraId="5628DDA3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MsgB</w:t>
      </w:r>
      <w:r>
        <w:tab/>
        <w:t>4009</w:t>
      </w:r>
    </w:p>
    <w:p w14:paraId="78CBA85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 xml:space="preserve">EN-DC FR1 </w:t>
      </w:r>
      <w:r>
        <w:t>4-step RA type contention based random access test for NR PSCell with CCA</w:t>
      </w:r>
      <w:r>
        <w:tab/>
        <w:t>4010</w:t>
      </w:r>
    </w:p>
    <w:p w14:paraId="380590D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 xml:space="preserve">EN-DC FR1 </w:t>
      </w:r>
      <w:r>
        <w:t>4-step RA type non-contention based random access for NR PSCell with CCA</w:t>
      </w:r>
      <w:r>
        <w:tab/>
        <w:t>4018</w:t>
      </w:r>
    </w:p>
    <w:p w14:paraId="4893029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 xml:space="preserve">EN-DC FR1 </w:t>
      </w:r>
      <w:r>
        <w:t>2-step RA type contention-based random access for NR PSCell with CCA</w:t>
      </w:r>
      <w:r>
        <w:tab/>
        <w:t>4026</w:t>
      </w:r>
    </w:p>
    <w:p w14:paraId="4AD73D5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 xml:space="preserve">EN-DC FR1 </w:t>
      </w:r>
      <w:r>
        <w:t>2-step RA type non-contention based random access for NR PSCell with CCA</w:t>
      </w:r>
      <w:r>
        <w:tab/>
        <w:t>4034</w:t>
      </w:r>
    </w:p>
    <w:p w14:paraId="3E57F37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</w:t>
      </w:r>
      <w:r w:rsidRPr="00B7351C">
        <w:rPr>
          <w:rFonts w:cs="Arial"/>
        </w:rPr>
        <w:t xml:space="preserve">FR1 </w:t>
      </w:r>
      <w:r w:rsidRPr="00B7351C">
        <w:rPr>
          <w:rFonts w:eastAsia="MS Mincho" w:cs="Arial"/>
          <w:bCs/>
          <w:lang w:eastAsia="ko-KR"/>
        </w:rPr>
        <w:t>Handover with PSCell from EN-DC to EN-DC with known target PSCell using CCA</w:t>
      </w:r>
      <w:r>
        <w:tab/>
        <w:t>4043</w:t>
      </w:r>
    </w:p>
    <w:p w14:paraId="4F23E80F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4052</w:t>
      </w:r>
    </w:p>
    <w:p w14:paraId="2F8A5A6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4052</w:t>
      </w:r>
    </w:p>
    <w:p w14:paraId="69BAB17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4052</w:t>
      </w:r>
    </w:p>
    <w:p w14:paraId="3A36840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10.2.1</w:t>
      </w:r>
      <w: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4052</w:t>
      </w:r>
    </w:p>
    <w:p w14:paraId="58741F6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 xml:space="preserve">EN-DC FR1 </w:t>
      </w:r>
      <w:r w:rsidRPr="00B7351C">
        <w:rPr>
          <w:snapToGrid w:val="0"/>
        </w:rPr>
        <w:t>UE Transmit Timing Test with PSCell under DL CCA</w:t>
      </w:r>
      <w:r>
        <w:tab/>
        <w:t>4052</w:t>
      </w:r>
    </w:p>
    <w:p w14:paraId="79E51C2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timing advance</w:t>
      </w:r>
      <w:r>
        <w:tab/>
        <w:t>4059</w:t>
      </w:r>
    </w:p>
    <w:p w14:paraId="6576531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4059</w:t>
      </w:r>
    </w:p>
    <w:p w14:paraId="075F9A6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delay</w:t>
      </w:r>
      <w:r>
        <w:tab/>
        <w:t>4059</w:t>
      </w:r>
    </w:p>
    <w:p w14:paraId="79B3994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4059</w:t>
      </w:r>
    </w:p>
    <w:p w14:paraId="7A0CA25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UE Timing Advance Adjustment Accuracy with PSCell under DL CCA</w:t>
      </w:r>
      <w:r>
        <w:tab/>
        <w:t>4059</w:t>
      </w:r>
    </w:p>
    <w:p w14:paraId="51BCEA8D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4065</w:t>
      </w:r>
    </w:p>
    <w:p w14:paraId="577F024E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4065</w:t>
      </w:r>
    </w:p>
    <w:p w14:paraId="3E88576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General</w:t>
      </w:r>
      <w:r>
        <w:tab/>
        <w:t>4065</w:t>
      </w:r>
    </w:p>
    <w:p w14:paraId="0F8F02C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Radio Link Monitoring under CCA</w:t>
      </w:r>
      <w:r>
        <w:tab/>
        <w:t>4066</w:t>
      </w:r>
    </w:p>
    <w:p w14:paraId="7C6A9B1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Requirements for determining UE in-sync or out-of-sync status</w:t>
      </w:r>
      <w:r>
        <w:tab/>
        <w:t>4069</w:t>
      </w:r>
    </w:p>
    <w:p w14:paraId="20CD3C9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EN-DC FR1 Radio link monitoring out-of-sync test for PSCell configured with SSB-based RLM RS in non-DRX mode under CCA</w:t>
      </w:r>
      <w:r>
        <w:tab/>
        <w:t>4069</w:t>
      </w:r>
    </w:p>
    <w:p w14:paraId="7C9A485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SSB-based RLM RS in non-DRX mode under CCA</w:t>
      </w:r>
      <w:r>
        <w:tab/>
        <w:t>4077</w:t>
      </w:r>
    </w:p>
    <w:p w14:paraId="45D6297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lastRenderedPageBreak/>
        <w:t>10.3.1.4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Void</w:t>
      </w:r>
      <w:r>
        <w:tab/>
        <w:t>4082</w:t>
      </w:r>
    </w:p>
    <w:p w14:paraId="4402923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4082</w:t>
      </w:r>
    </w:p>
    <w:p w14:paraId="31B0918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4083</w:t>
      </w:r>
    </w:p>
    <w:p w14:paraId="5DCC262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4083</w:t>
      </w:r>
    </w:p>
    <w:p w14:paraId="7BDFDFB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4083</w:t>
      </w:r>
    </w:p>
    <w:p w14:paraId="5697130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Delay Requirement for Deactivated SCell under CCA</w:t>
      </w:r>
      <w:r>
        <w:tab/>
        <w:t>4083</w:t>
      </w:r>
    </w:p>
    <w:p w14:paraId="7CC1C46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Deactivation Delay Requirement for Activated SCell under CCA</w:t>
      </w:r>
      <w:r>
        <w:tab/>
        <w:t>4087</w:t>
      </w:r>
    </w:p>
    <w:p w14:paraId="309809C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SCell Activation and Deactivation of known NR SCell with NR PSCell and NR SCell under CCA, 160 ms SCell measurement cycle</w:t>
      </w:r>
      <w:r>
        <w:tab/>
        <w:t>4087</w:t>
      </w:r>
    </w:p>
    <w:p w14:paraId="53BC861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SCell Activation and Deactivation of known NR SCell with NR PSCell and NR SCell under CCA, 640 ms SCell measurement cycle</w:t>
      </w:r>
      <w:r>
        <w:tab/>
        <w:t>4096</w:t>
      </w:r>
    </w:p>
    <w:p w14:paraId="0270F5E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</w:t>
      </w:r>
      <w:r>
        <w:rPr>
          <w:lang w:eastAsia="zh-CN"/>
        </w:rPr>
        <w:t>SCell Activation and Deactivation of unknown NR SCell with NR PSCell and NR SCell under CCA</w:t>
      </w:r>
      <w:r>
        <w:tab/>
        <w:t>4100</w:t>
      </w:r>
    </w:p>
    <w:p w14:paraId="4297493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</w:t>
      </w:r>
      <w:r>
        <w:tab/>
        <w:t>4105</w:t>
      </w:r>
    </w:p>
    <w:p w14:paraId="40E0545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10.3.4.0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General</w:t>
      </w:r>
      <w:r>
        <w:tab/>
        <w:t>4105</w:t>
      </w:r>
    </w:p>
    <w:p w14:paraId="79116A0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Beam Failure Detection under CCA</w:t>
      </w:r>
      <w:r>
        <w:tab/>
        <w:t>4106</w:t>
      </w:r>
    </w:p>
    <w:p w14:paraId="2C1D33C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under CCA</w:t>
      </w:r>
      <w:r>
        <w:tab/>
        <w:t>4108</w:t>
      </w:r>
    </w:p>
    <w:p w14:paraId="7758642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candidate beam detection under CCA</w:t>
      </w:r>
      <w:r>
        <w:tab/>
        <w:t>4108</w:t>
      </w:r>
    </w:p>
    <w:p w14:paraId="15065C7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Beam Failure Detection and Link Recovery Test for PSCell configured with SSB-based BFD and LR in non-DRX mode</w:t>
      </w:r>
      <w:r>
        <w:tab/>
        <w:t>4108</w:t>
      </w:r>
    </w:p>
    <w:p w14:paraId="3015511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Beam Failure Detection and Link Recovery Test for PSCell configured with SSB-based BFD and LR in DRX mode</w:t>
      </w:r>
      <w:r>
        <w:tab/>
        <w:t>4116</w:t>
      </w:r>
    </w:p>
    <w:p w14:paraId="3CD3AFE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switching</w:t>
      </w:r>
      <w:r>
        <w:tab/>
        <w:t>4124</w:t>
      </w:r>
    </w:p>
    <w:p w14:paraId="200EEEC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UL active BWP switch delay with consistent UL LBT failure on PSCell subject to UL CCA</w:t>
      </w:r>
      <w:r>
        <w:tab/>
        <w:t>4124</w:t>
      </w:r>
    </w:p>
    <w:p w14:paraId="77EB304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10.3.5.2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</w:t>
      </w:r>
      <w:r>
        <w:tab/>
        <w:t>4131</w:t>
      </w:r>
    </w:p>
    <w:p w14:paraId="14A88B9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10.3.5.2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4131</w:t>
      </w:r>
    </w:p>
    <w:p w14:paraId="20FFA0F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10.3.5.2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in non-DRX in synchronous EN-DC under CCA</w:t>
      </w:r>
      <w:r>
        <w:tab/>
        <w:t>4134</w:t>
      </w:r>
    </w:p>
    <w:p w14:paraId="09CF8C7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with SCell in non-DRX in synchronous EN-DC under CCA</w:t>
      </w:r>
      <w:r>
        <w:tab/>
        <w:t>4142</w:t>
      </w:r>
    </w:p>
    <w:p w14:paraId="7A4C451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10.3.5.3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RRC-based Active BWP Switch</w:t>
      </w:r>
      <w:r>
        <w:tab/>
        <w:t>4150</w:t>
      </w:r>
    </w:p>
    <w:p w14:paraId="5B033C0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10.3.5.3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4150</w:t>
      </w:r>
    </w:p>
    <w:p w14:paraId="2621B22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10.3.5.3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RRC-based DL active BWP switch in non-DRX in synchronous EN-DC under CCA</w:t>
      </w:r>
      <w:r>
        <w:tab/>
        <w:t>4151</w:t>
      </w:r>
    </w:p>
    <w:p w14:paraId="75BB6591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4157</w:t>
      </w:r>
    </w:p>
    <w:p w14:paraId="313453C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</w:t>
      </w:r>
      <w:r w:rsidRPr="00B7351C">
        <w:rPr>
          <w:rFonts w:cs="Arial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4157</w:t>
      </w:r>
    </w:p>
    <w:p w14:paraId="3F7DD22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4157</w:t>
      </w:r>
    </w:p>
    <w:p w14:paraId="58F30C9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4158</w:t>
      </w:r>
    </w:p>
    <w:p w14:paraId="7F37A79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Addition and Release Delay of known NR PSCell on the carrier under CCA</w:t>
      </w:r>
      <w:r>
        <w:tab/>
        <w:t>4158</w:t>
      </w:r>
    </w:p>
    <w:p w14:paraId="152553C7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4165</w:t>
      </w:r>
    </w:p>
    <w:p w14:paraId="540BBFF3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4165</w:t>
      </w:r>
    </w:p>
    <w:p w14:paraId="61CFB22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4165</w:t>
      </w:r>
    </w:p>
    <w:p w14:paraId="77F1888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</w:t>
      </w:r>
      <w:r w:rsidRPr="00B7351C">
        <w:rPr>
          <w:rFonts w:cs="Arial"/>
        </w:rPr>
        <w:t>FR1 Event-triggered reporting tests on PSCC without gaps under non-DRX and CCA</w:t>
      </w:r>
      <w:r>
        <w:tab/>
        <w:t>4179</w:t>
      </w:r>
    </w:p>
    <w:p w14:paraId="0810B75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4184</w:t>
      </w:r>
    </w:p>
    <w:p w14:paraId="0456FCF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4184</w:t>
      </w:r>
    </w:p>
    <w:p w14:paraId="18347B6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</w:t>
      </w:r>
      <w:r w:rsidRPr="00B7351C">
        <w:rPr>
          <w:rFonts w:cs="Arial"/>
        </w:rPr>
        <w:t>FR1 Event-triggered reporting tests on PSCC with per-UE gaps under DRX and CCA</w:t>
      </w:r>
      <w:r>
        <w:tab/>
        <w:t>4184</w:t>
      </w:r>
    </w:p>
    <w:p w14:paraId="30701F0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4190</w:t>
      </w:r>
    </w:p>
    <w:p w14:paraId="586310E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4190</w:t>
      </w:r>
    </w:p>
    <w:p w14:paraId="6B8B709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Void</w:t>
      </w:r>
      <w:r>
        <w:tab/>
        <w:t>4196</w:t>
      </w:r>
    </w:p>
    <w:p w14:paraId="5F6A229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Void</w:t>
      </w:r>
      <w:r>
        <w:tab/>
        <w:t>4196</w:t>
      </w:r>
    </w:p>
    <w:p w14:paraId="05BD285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 CCA without SSB time index detection when DRX is not used</w:t>
      </w:r>
      <w:r>
        <w:tab/>
        <w:t>4196</w:t>
      </w:r>
    </w:p>
    <w:p w14:paraId="44C22BC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 CCA without SSB time index detection when DRX is used</w:t>
      </w:r>
      <w:r>
        <w:tab/>
        <w:t>4201</w:t>
      </w:r>
    </w:p>
    <w:p w14:paraId="68169A1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 CCA with SSB time index detection when DRX is not used</w:t>
      </w:r>
      <w:r>
        <w:tab/>
        <w:t>4208</w:t>
      </w:r>
    </w:p>
    <w:p w14:paraId="4622E0B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 CCA with SSB time index detection when DRX is used</w:t>
      </w:r>
      <w:r>
        <w:tab/>
        <w:t>4213</w:t>
      </w:r>
    </w:p>
    <w:p w14:paraId="43139D5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without SSB time index detection when DRX is not used</w:t>
      </w:r>
      <w:r>
        <w:tab/>
        <w:t>4220</w:t>
      </w:r>
    </w:p>
    <w:p w14:paraId="628778F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10.4.2.8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without SSB time index detection when DRX is used</w:t>
      </w:r>
      <w:r>
        <w:tab/>
        <w:t>4227</w:t>
      </w:r>
    </w:p>
    <w:p w14:paraId="02390A6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 SSB time index detection when DRX is not used</w:t>
      </w:r>
      <w:r>
        <w:tab/>
        <w:t>4234</w:t>
      </w:r>
    </w:p>
    <w:p w14:paraId="614FF2D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 SSB time index detection when DRX is used</w:t>
      </w:r>
      <w:r>
        <w:tab/>
        <w:t>4241</w:t>
      </w:r>
    </w:p>
    <w:p w14:paraId="5325215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under CCA</w:t>
      </w:r>
      <w:r>
        <w:tab/>
        <w:t>4248</w:t>
      </w:r>
    </w:p>
    <w:p w14:paraId="527DE12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4248</w:t>
      </w:r>
    </w:p>
    <w:p w14:paraId="42334C0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EN-DC FR1 SSB based L1-RSRP measurement on PSCC under CCA when DRX is not used</w:t>
      </w:r>
      <w:r>
        <w:tab/>
        <w:t>4250</w:t>
      </w:r>
    </w:p>
    <w:p w14:paraId="44F80DC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EN-DC FR1 SSB based L1-RSRP measurement on PSCC under CCA when DRX is used</w:t>
      </w:r>
      <w:r>
        <w:tab/>
        <w:t>4255</w:t>
      </w:r>
    </w:p>
    <w:p w14:paraId="7B36048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EN-DC FR1 SSB based L1-RSRP measurement on SCC under CCA when DRX is not used</w:t>
      </w:r>
      <w:r>
        <w:tab/>
        <w:t>4259</w:t>
      </w:r>
    </w:p>
    <w:p w14:paraId="6257A7F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EN-DC FR1 SSB based L1-RSRP measurement on SCC under CCA when DRX is used</w:t>
      </w:r>
      <w:r>
        <w:tab/>
        <w:t>4264</w:t>
      </w:r>
    </w:p>
    <w:p w14:paraId="57D2DC1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inter-RAT measurements on NR carrier frequency under CCA</w:t>
      </w:r>
      <w:r>
        <w:tab/>
        <w:t>4268</w:t>
      </w:r>
    </w:p>
    <w:p w14:paraId="4F52046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4268</w:t>
      </w:r>
    </w:p>
    <w:p w14:paraId="1880613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without SSB time index detection when DRX is not used</w:t>
      </w:r>
      <w:r>
        <w:tab/>
        <w:t>4271</w:t>
      </w:r>
    </w:p>
    <w:p w14:paraId="101DC3B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without SSB time index detection when DRX is used</w:t>
      </w:r>
      <w:r>
        <w:tab/>
        <w:t>4279</w:t>
      </w:r>
    </w:p>
    <w:p w14:paraId="60E8E87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 SSB time index detection when DRX is not used</w:t>
      </w:r>
      <w:r>
        <w:tab/>
        <w:t>4287</w:t>
      </w:r>
    </w:p>
    <w:p w14:paraId="622AF98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 SSB time index detection when DRX is used</w:t>
      </w:r>
      <w:r>
        <w:tab/>
        <w:t>4295</w:t>
      </w:r>
    </w:p>
    <w:p w14:paraId="25B41AF2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</w:t>
      </w:r>
      <w:r>
        <w:tab/>
        <w:t>4302</w:t>
      </w:r>
    </w:p>
    <w:p w14:paraId="097A7A6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4302</w:t>
      </w:r>
    </w:p>
    <w:p w14:paraId="3AB675A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4302</w:t>
      </w:r>
    </w:p>
    <w:p w14:paraId="04CC059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 under CCA</w:t>
      </w:r>
      <w:r>
        <w:tab/>
        <w:t>4302</w:t>
      </w:r>
    </w:p>
    <w:p w14:paraId="21FE889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SS-RSRP measurement accuracy requirements under CCA</w:t>
      </w:r>
      <w:r>
        <w:tab/>
        <w:t>4302</w:t>
      </w:r>
    </w:p>
    <w:p w14:paraId="3CCA8E1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SS-RSRP measurement accuracy requirements under CCA</w:t>
      </w:r>
      <w:r>
        <w:tab/>
        <w:t>4303</w:t>
      </w:r>
    </w:p>
    <w:p w14:paraId="41BA4A5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SS-RSRP measurement accuracy requirements under CCA</w:t>
      </w:r>
      <w:r>
        <w:tab/>
        <w:t>4304</w:t>
      </w:r>
    </w:p>
    <w:p w14:paraId="22C2F61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intra-frequency SS-RSRP measurement accuracy on a CCA serving cell</w:t>
      </w:r>
      <w:r>
        <w:tab/>
        <w:t>4304</w:t>
      </w:r>
    </w:p>
    <w:p w14:paraId="2C67042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inter-frequency SS-RSRP measurement accuracy with CCA serving cell and CCA target cell</w:t>
      </w:r>
      <w:r>
        <w:tab/>
        <w:t>4310</w:t>
      </w:r>
    </w:p>
    <w:p w14:paraId="0717306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4316</w:t>
      </w:r>
    </w:p>
    <w:p w14:paraId="1FA97A6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4316</w:t>
      </w:r>
    </w:p>
    <w:p w14:paraId="43CA5D3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SS-RSRQ measurement accuracy requirements under CCA</w:t>
      </w:r>
      <w:r>
        <w:tab/>
        <w:t>4316</w:t>
      </w:r>
    </w:p>
    <w:p w14:paraId="456815D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4317</w:t>
      </w:r>
    </w:p>
    <w:p w14:paraId="451A149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SS-RSRQ measurement accuracy requirements under CCA</w:t>
      </w:r>
      <w:r>
        <w:tab/>
        <w:t>4317</w:t>
      </w:r>
    </w:p>
    <w:p w14:paraId="1495F0D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SS-RSRQ measurement accuracy requirements under CCA</w:t>
      </w:r>
      <w:r>
        <w:tab/>
        <w:t>4318</w:t>
      </w:r>
    </w:p>
    <w:p w14:paraId="5745B3E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intra-frequency SS-RSRQ measurement accuracy </w:t>
      </w:r>
      <w:r w:rsidRPr="00B7351C">
        <w:rPr>
          <w:snapToGrid w:val="0"/>
        </w:rPr>
        <w:t>with serving cell and target cell under CCA</w:t>
      </w:r>
      <w:r>
        <w:tab/>
        <w:t>4318</w:t>
      </w:r>
    </w:p>
    <w:p w14:paraId="2813CDE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inter-frequency SS-RSRQ measurement accuracy with serving cell and target cell under CCA</w:t>
      </w:r>
      <w:r>
        <w:tab/>
        <w:t>4324</w:t>
      </w:r>
    </w:p>
    <w:p w14:paraId="1ACE219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4329</w:t>
      </w:r>
    </w:p>
    <w:p w14:paraId="70EB19B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4329</w:t>
      </w:r>
    </w:p>
    <w:p w14:paraId="06471B8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SS-SINR measurement accuracy requirements under CCA</w:t>
      </w:r>
      <w:r>
        <w:tab/>
        <w:t>4329</w:t>
      </w:r>
    </w:p>
    <w:p w14:paraId="70F73EB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4330</w:t>
      </w:r>
    </w:p>
    <w:p w14:paraId="582EC3C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SS-SINR measurement accuracy requirements under CCA</w:t>
      </w:r>
      <w:r>
        <w:tab/>
        <w:t>4330</w:t>
      </w:r>
    </w:p>
    <w:p w14:paraId="151AAC7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SS-SINR measurement accuracy requirements under CCA</w:t>
      </w:r>
      <w:r>
        <w:tab/>
        <w:t>4331</w:t>
      </w:r>
    </w:p>
    <w:p w14:paraId="3B567FD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intra-frequency SS-SINR measurement accuracy on PSCC under CCA</w:t>
      </w:r>
      <w:r>
        <w:tab/>
        <w:t>4331</w:t>
      </w:r>
    </w:p>
    <w:p w14:paraId="0073EAB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inter-frequency SS-SINR measurement accuracy on PSCC under CCA</w:t>
      </w:r>
      <w:r>
        <w:tab/>
        <w:t>4337</w:t>
      </w:r>
    </w:p>
    <w:p w14:paraId="7A007FD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intra-frequency SS-SINR measurement accuracy on SCC under CCA</w:t>
      </w:r>
      <w:r>
        <w:tab/>
        <w:t>4343</w:t>
      </w:r>
    </w:p>
    <w:p w14:paraId="003543A3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accuracy for beam reporting with CCA serving cell</w:t>
      </w:r>
      <w:r>
        <w:tab/>
        <w:t>4349</w:t>
      </w:r>
    </w:p>
    <w:p w14:paraId="16706BD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4349</w:t>
      </w:r>
    </w:p>
    <w:p w14:paraId="71E6676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EN-DC FR1 SSB based L1-RSRP measurement accuracy with CCA</w:t>
      </w:r>
      <w:r>
        <w:tab/>
        <w:t>4351</w:t>
      </w:r>
    </w:p>
    <w:p w14:paraId="2F19E77E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</w:t>
      </w:r>
      <w:r>
        <w:tab/>
        <w:t>4355</w:t>
      </w:r>
    </w:p>
    <w:p w14:paraId="0FD2893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4355</w:t>
      </w:r>
    </w:p>
    <w:p w14:paraId="1AE7D96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RSSI measurement accuracy requirements in FR1</w:t>
      </w:r>
      <w:r>
        <w:tab/>
        <w:t>4356</w:t>
      </w:r>
    </w:p>
    <w:p w14:paraId="4B8C220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RSSI measurement accuracy requirements in FR1</w:t>
      </w:r>
      <w:r>
        <w:tab/>
        <w:t>4356</w:t>
      </w:r>
    </w:p>
    <w:p w14:paraId="5A01552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  <w:lang w:eastAsia="zh-CN"/>
        </w:rPr>
        <w:t xml:space="preserve">EN-DC FR1 RSSI measurement accuracy </w:t>
      </w:r>
      <w:r w:rsidRPr="00B7351C">
        <w:rPr>
          <w:snapToGrid w:val="0"/>
        </w:rPr>
        <w:t xml:space="preserve">on </w:t>
      </w:r>
      <w:r w:rsidRPr="00B7351C">
        <w:rPr>
          <w:snapToGrid w:val="0"/>
          <w:lang w:eastAsia="zh-CN"/>
        </w:rPr>
        <w:t xml:space="preserve">PSCC </w:t>
      </w:r>
      <w:r w:rsidRPr="00B7351C">
        <w:rPr>
          <w:snapToGrid w:val="0"/>
        </w:rPr>
        <w:t>with CCA</w:t>
      </w:r>
      <w:r>
        <w:tab/>
        <w:t>4356</w:t>
      </w:r>
    </w:p>
    <w:p w14:paraId="002DB73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RSSI measurement accuracy on SCC with CCA</w:t>
      </w:r>
      <w:r>
        <w:tab/>
        <w:t>4361</w:t>
      </w:r>
    </w:p>
    <w:p w14:paraId="74DB0D0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 EN-DC FR1-FR1 RSSI measurement accuracy on </w:t>
      </w:r>
      <w:r w:rsidRPr="00B7351C">
        <w:rPr>
          <w:snapToGrid w:val="0"/>
        </w:rPr>
        <w:t>a carrier with CCA</w:t>
      </w:r>
      <w:r>
        <w:tab/>
        <w:t>4365</w:t>
      </w:r>
    </w:p>
    <w:p w14:paraId="128FA10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occupancy</w:t>
      </w:r>
      <w:r>
        <w:tab/>
        <w:t>4370</w:t>
      </w:r>
    </w:p>
    <w:p w14:paraId="2B218FE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10.5.6</w:t>
      </w:r>
      <w:r w:rsidRPr="00B7351C">
        <w:rPr>
          <w:rFonts w:cs="Arial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4370</w:t>
      </w:r>
    </w:p>
    <w:p w14:paraId="4199EB7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 w:rsidRPr="00B7351C">
        <w:rPr>
          <w:rFonts w:cs="Arial"/>
        </w:rPr>
        <w:t>.0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channel occupancy measurement accuracy requirements in FR1</w:t>
      </w:r>
      <w:r>
        <w:tab/>
        <w:t>4370</w:t>
      </w:r>
    </w:p>
    <w:p w14:paraId="48EAA1D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 w:rsidRPr="00B7351C">
        <w:rPr>
          <w:rFonts w:cs="Arial"/>
        </w:rPr>
        <w:t>.0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4371</w:t>
      </w:r>
    </w:p>
    <w:p w14:paraId="6C50D4F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  <w:lang w:eastAsia="zh-CN"/>
        </w:rPr>
        <w:t xml:space="preserve">EN-DC FR1 </w:t>
      </w:r>
      <w:r>
        <w:t>Channel occupancy measurement accuracy</w:t>
      </w:r>
      <w:r w:rsidRPr="00B7351C">
        <w:rPr>
          <w:snapToGrid w:val="0"/>
        </w:rPr>
        <w:t xml:space="preserve"> on </w:t>
      </w:r>
      <w:r w:rsidRPr="00B7351C">
        <w:rPr>
          <w:snapToGrid w:val="0"/>
          <w:lang w:eastAsia="zh-CN"/>
        </w:rPr>
        <w:t xml:space="preserve">PSCC </w:t>
      </w:r>
      <w:r w:rsidRPr="00B7351C">
        <w:rPr>
          <w:snapToGrid w:val="0"/>
        </w:rPr>
        <w:t>with CCA</w:t>
      </w:r>
      <w:r>
        <w:tab/>
        <w:t>4371</w:t>
      </w:r>
    </w:p>
    <w:p w14:paraId="740698E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10.5.6.2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Channel occupancy measurement accuracy on SCC with CCA</w:t>
      </w:r>
      <w:r>
        <w:tab/>
        <w:t>4375</w:t>
      </w:r>
    </w:p>
    <w:p w14:paraId="3C242D3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FR1-FR1 Channel occupancy measurement accuracy on </w:t>
      </w:r>
      <w:r w:rsidRPr="00B7351C">
        <w:rPr>
          <w:snapToGrid w:val="0"/>
        </w:rPr>
        <w:t>a carrier with CCA</w:t>
      </w:r>
      <w:r>
        <w:tab/>
        <w:t>4380</w:t>
      </w:r>
    </w:p>
    <w:p w14:paraId="52E81882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with NR PCell under CCA and Other NR Cells in FR1</w:t>
      </w:r>
      <w:r>
        <w:tab/>
        <w:t>4386</w:t>
      </w:r>
    </w:p>
    <w:p w14:paraId="2D011888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4386</w:t>
      </w:r>
    </w:p>
    <w:p w14:paraId="1E16E31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for UE capable of EN-DC with only NR bands with shared spectrum access</w:t>
      </w:r>
      <w:r>
        <w:tab/>
        <w:t>4386</w:t>
      </w:r>
    </w:p>
    <w:p w14:paraId="6F11A57E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4387</w:t>
      </w:r>
    </w:p>
    <w:p w14:paraId="1306B3F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re-selection with both source and target NR carrier frequencies under CCA</w:t>
      </w:r>
      <w:r>
        <w:tab/>
        <w:t>4387</w:t>
      </w:r>
    </w:p>
    <w:p w14:paraId="0332881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4387</w:t>
      </w:r>
    </w:p>
    <w:p w14:paraId="449C664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with both source and target NR carrier frequencies under CCA</w:t>
      </w:r>
      <w:r>
        <w:tab/>
        <w:t>4387</w:t>
      </w:r>
    </w:p>
    <w:p w14:paraId="3F0D606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with target NR carrier frequency under CCA</w:t>
      </w:r>
      <w:r>
        <w:tab/>
        <w:t>4388</w:t>
      </w:r>
    </w:p>
    <w:p w14:paraId="7F393F3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to FR1 intra-frequency NR cells when subject to CCA on the serving and target cell</w:t>
      </w:r>
      <w:r>
        <w:tab/>
        <w:t>4390</w:t>
      </w:r>
    </w:p>
    <w:p w14:paraId="523BFAD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to FR1 inter-frequency NR case when subject to CCA on the serving and target cell</w:t>
      </w:r>
      <w:r>
        <w:tab/>
        <w:t>4396</w:t>
      </w:r>
    </w:p>
    <w:p w14:paraId="6213420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re-selection to NR with source NR carrier frequency under CCA</w:t>
      </w:r>
      <w:r>
        <w:tab/>
        <w:t>4403</w:t>
      </w:r>
    </w:p>
    <w:p w14:paraId="17D9EA2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4403</w:t>
      </w:r>
    </w:p>
    <w:p w14:paraId="1DF8B68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to NR with source NR carrier frequency under CCA</w:t>
      </w:r>
      <w:r>
        <w:tab/>
        <w:t>4404</w:t>
      </w:r>
    </w:p>
    <w:p w14:paraId="69803E0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re-selection from NR carrier with target NR carrier frequency under CCA</w:t>
      </w:r>
      <w:r>
        <w:tab/>
        <w:t>4412</w:t>
      </w:r>
    </w:p>
    <w:p w14:paraId="77D76CB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4412</w:t>
      </w:r>
    </w:p>
    <w:p w14:paraId="1E72F68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from NR carrier with target NR carrier frequency under CCA</w:t>
      </w:r>
      <w:r>
        <w:tab/>
        <w:t>4413</w:t>
      </w:r>
    </w:p>
    <w:p w14:paraId="3B68AD0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cell re-selection to E-UTRAN with source NR carrier frequency under CCA</w:t>
      </w:r>
      <w:r>
        <w:tab/>
        <w:t>4421</w:t>
      </w:r>
    </w:p>
    <w:p w14:paraId="39C2B56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4421</w:t>
      </w:r>
    </w:p>
    <w:p w14:paraId="7DB6957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Inter-RAT cell re-selection to E-UTRAN with source NR carrier frequency under CCA</w:t>
      </w:r>
      <w:r>
        <w:tab/>
        <w:t>4421</w:t>
      </w:r>
    </w:p>
    <w:p w14:paraId="6091275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to higher priority E-UTRAN when serving cell is subject to CCA</w:t>
      </w:r>
      <w:r>
        <w:tab/>
        <w:t>4422</w:t>
      </w:r>
    </w:p>
    <w:p w14:paraId="3B9FDD8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to lower priority E-UTRAN when serving cell is subject to CCA</w:t>
      </w:r>
      <w:r>
        <w:tab/>
        <w:t>4428</w:t>
      </w:r>
    </w:p>
    <w:p w14:paraId="7F0317A0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4434</w:t>
      </w:r>
    </w:p>
    <w:p w14:paraId="34AE582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4434</w:t>
      </w:r>
    </w:p>
    <w:p w14:paraId="1F79845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4434</w:t>
      </w:r>
    </w:p>
    <w:p w14:paraId="13D7278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zh-CN"/>
        </w:rPr>
        <w:t>NR FR1 - NR FR1 Handover</w:t>
      </w:r>
      <w:r>
        <w:tab/>
        <w:t>4434</w:t>
      </w:r>
    </w:p>
    <w:p w14:paraId="4014D7D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handover from FR1 carrier under CCA to FR1 carrier under CCA; known target cell</w:t>
      </w:r>
      <w:r>
        <w:tab/>
        <w:t>4435</w:t>
      </w:r>
    </w:p>
    <w:p w14:paraId="7AA90C7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handover from FR1 carrier under CCA to FR1 carrier under CCA; unknown target cell</w:t>
      </w:r>
      <w:r>
        <w:tab/>
        <w:t>4439</w:t>
      </w:r>
    </w:p>
    <w:p w14:paraId="4251699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handover from FR1 carrier under CCA to FR1 carrier under CCA; unknown target cell</w:t>
      </w:r>
      <w:r>
        <w:tab/>
        <w:t>4444</w:t>
      </w:r>
    </w:p>
    <w:p w14:paraId="484C664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handover from FR1 carrier under CCA to FR1; known target cell</w:t>
      </w:r>
      <w:r>
        <w:tab/>
        <w:t>4449</w:t>
      </w:r>
    </w:p>
    <w:p w14:paraId="35FD646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handover from FR1 carrier under CCA to FR1; unknown target cell</w:t>
      </w:r>
      <w:r>
        <w:tab/>
        <w:t>4455</w:t>
      </w:r>
    </w:p>
    <w:p w14:paraId="5501816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handover from FR1 to FR1 carrier under CCA; unknown target cell</w:t>
      </w:r>
      <w:r>
        <w:tab/>
        <w:t>4461</w:t>
      </w:r>
    </w:p>
    <w:p w14:paraId="35CD6EC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v4.2.0"/>
        </w:rPr>
        <w:t>NR SA FR1 carrier under CCA - E-UTRAN handover with known target cell</w:t>
      </w:r>
      <w:r>
        <w:tab/>
        <w:t>4466</w:t>
      </w:r>
    </w:p>
    <w:p w14:paraId="251EE05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v4.2.0"/>
        </w:rPr>
        <w:t>NR SA FR1 carrier under CCA - E-UTRAN handover with unknown target cell</w:t>
      </w:r>
      <w:r>
        <w:tab/>
        <w:t>4475</w:t>
      </w:r>
    </w:p>
    <w:p w14:paraId="2C925276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4481</w:t>
      </w:r>
    </w:p>
    <w:p w14:paraId="04724A5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re-establishment</w:t>
      </w:r>
      <w:r>
        <w:tab/>
        <w:t>4481</w:t>
      </w:r>
    </w:p>
    <w:p w14:paraId="2F99C9E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4481</w:t>
      </w:r>
    </w:p>
    <w:p w14:paraId="39E3CA3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RRC Re-establishment with CCA in FR1</w:t>
      </w:r>
      <w:r>
        <w:tab/>
        <w:t>4483</w:t>
      </w:r>
    </w:p>
    <w:p w14:paraId="72D22A6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RRC Re-establishment with CCA in FR1</w:t>
      </w:r>
      <w:r>
        <w:tab/>
        <w:t>4487</w:t>
      </w:r>
    </w:p>
    <w:p w14:paraId="03B26E2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RRC Re-establishment with CCA without serving cell timing</w:t>
      </w:r>
      <w:r>
        <w:tab/>
        <w:t>4492</w:t>
      </w:r>
    </w:p>
    <w:p w14:paraId="6F382D1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RRC Re-establishment from NR FR1 carrier without CCA to NR FR1 carrier under CCA</w:t>
      </w:r>
      <w:r>
        <w:tab/>
        <w:t>4497</w:t>
      </w:r>
    </w:p>
    <w:p w14:paraId="5927FA7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Random Access</w:t>
      </w:r>
      <w:r>
        <w:tab/>
        <w:t>4503</w:t>
      </w:r>
    </w:p>
    <w:p w14:paraId="6DC193E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4503</w:t>
      </w:r>
    </w:p>
    <w:p w14:paraId="365406D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11.2.2.2.1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contention-based random access for NR PCell with CCA</w:t>
      </w:r>
      <w:r>
        <w:tab/>
        <w:t>4508</w:t>
      </w:r>
    </w:p>
    <w:p w14:paraId="5097651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11.2.2.2.2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non-contention based random access for NR PCell with CCA</w:t>
      </w:r>
      <w:r>
        <w:tab/>
        <w:t>4516</w:t>
      </w:r>
    </w:p>
    <w:p w14:paraId="5B0EB87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11.2.2.2.3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contention-based random access for NR PCell with CCA</w:t>
      </w:r>
      <w:r>
        <w:tab/>
        <w:t>4524</w:t>
      </w:r>
    </w:p>
    <w:p w14:paraId="5EC695A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11.2.2.2.4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non-contention based random access for NR PCell with CCA</w:t>
      </w:r>
      <w:r>
        <w:tab/>
        <w:t>4532</w:t>
      </w:r>
    </w:p>
    <w:p w14:paraId="0367EFE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lastRenderedPageBreak/>
        <w:t>11.2.2.3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RRC connection release with redirection</w:t>
      </w:r>
      <w:r>
        <w:tab/>
        <w:t>4541</w:t>
      </w:r>
    </w:p>
    <w:p w14:paraId="456B284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4541</w:t>
      </w:r>
    </w:p>
    <w:p w14:paraId="3AF581A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11.2.2.3.1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FR1 Redirection from NR FR1 carrier under CCA to NR FR1 carrier under CCA</w:t>
      </w:r>
      <w:r>
        <w:tab/>
        <w:t>4542</w:t>
      </w:r>
    </w:p>
    <w:p w14:paraId="777B337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11.2.2.3.2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FR1 Redirection from NR FR1 carrier without CCA to NR FR1 carrier under CCA</w:t>
      </w:r>
      <w:r>
        <w:tab/>
        <w:t>4548</w:t>
      </w:r>
    </w:p>
    <w:p w14:paraId="4C73241E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4553</w:t>
      </w:r>
    </w:p>
    <w:p w14:paraId="783D675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4553</w:t>
      </w:r>
    </w:p>
    <w:p w14:paraId="66B269A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4553</w:t>
      </w:r>
    </w:p>
    <w:p w14:paraId="658BAE4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11.3.1</w:t>
      </w:r>
      <w: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4553</w:t>
      </w:r>
    </w:p>
    <w:p w14:paraId="3AAA346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FR1 UE Transmit Timing Test with PCell under DL CCA</w:t>
      </w:r>
      <w:r>
        <w:tab/>
        <w:t>4554</w:t>
      </w:r>
    </w:p>
    <w:p w14:paraId="2EAA613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timing advance</w:t>
      </w:r>
      <w:r>
        <w:tab/>
        <w:t>4561</w:t>
      </w:r>
    </w:p>
    <w:p w14:paraId="59603B1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4561</w:t>
      </w:r>
    </w:p>
    <w:p w14:paraId="5BC8DA5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delay</w:t>
      </w:r>
      <w:r>
        <w:tab/>
        <w:t>4561</w:t>
      </w:r>
    </w:p>
    <w:p w14:paraId="436C4F4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4561</w:t>
      </w:r>
    </w:p>
    <w:p w14:paraId="2D297E2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FR1 UE Timing Advance Adjustment Accuracy with PCell under DL CCA</w:t>
      </w:r>
      <w:r>
        <w:tab/>
        <w:t>4561</w:t>
      </w:r>
    </w:p>
    <w:p w14:paraId="2BD97C94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4566</w:t>
      </w:r>
    </w:p>
    <w:p w14:paraId="518D0E8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4566</w:t>
      </w:r>
    </w:p>
    <w:p w14:paraId="2B727BC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General</w:t>
      </w:r>
      <w:r>
        <w:tab/>
        <w:t>4566</w:t>
      </w:r>
    </w:p>
    <w:p w14:paraId="6203400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radio link monitoring under CCA</w:t>
      </w:r>
      <w:r>
        <w:tab/>
        <w:t>4566</w:t>
      </w:r>
    </w:p>
    <w:p w14:paraId="31BB67D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Requirements for determining UE in-sync or out-of-sync status</w:t>
      </w:r>
      <w:r>
        <w:tab/>
        <w:t>4567</w:t>
      </w:r>
    </w:p>
    <w:p w14:paraId="7D8B782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FR1 Radio link monitoring out-of-sync test for PCell configured with SSB-based RLM-RS in non-DRX mode under CCA</w:t>
      </w:r>
      <w:r>
        <w:tab/>
        <w:t>4567</w:t>
      </w:r>
    </w:p>
    <w:p w14:paraId="6A8D29D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FR1 Radio link monitoring in-sync test for PCell configured with SSB-based RLM RS in non-DRX mode under CCA</w:t>
      </w:r>
      <w:r>
        <w:tab/>
        <w:t>4574</w:t>
      </w:r>
    </w:p>
    <w:p w14:paraId="448BD80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4581</w:t>
      </w:r>
    </w:p>
    <w:p w14:paraId="43EB6F1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4581</w:t>
      </w:r>
    </w:p>
    <w:p w14:paraId="3A11AA6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4581</w:t>
      </w:r>
    </w:p>
    <w:p w14:paraId="52C43F7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activation and deactivation delay</w:t>
      </w:r>
      <w:r>
        <w:tab/>
        <w:t>4581</w:t>
      </w:r>
    </w:p>
    <w:p w14:paraId="4DC280B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known SCell with PCell and SCell under CCA, 160 ms SCell measurement cycle</w:t>
      </w:r>
      <w:r>
        <w:tab/>
        <w:t>4581</w:t>
      </w:r>
    </w:p>
    <w:p w14:paraId="39D165F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known SCell with PCell and SCell under CCA, 640 ms SCell measurement cycle</w:t>
      </w:r>
      <w:r>
        <w:tab/>
        <w:t>4590</w:t>
      </w:r>
    </w:p>
    <w:p w14:paraId="314295D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unknown SCell with PCell and SCell under CCA</w:t>
      </w:r>
      <w:r>
        <w:tab/>
        <w:t>4594</w:t>
      </w:r>
    </w:p>
    <w:p w14:paraId="627C424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</w:t>
      </w:r>
      <w:r>
        <w:tab/>
        <w:t>4600</w:t>
      </w:r>
    </w:p>
    <w:p w14:paraId="5406CB4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General</w:t>
      </w:r>
      <w:r>
        <w:tab/>
        <w:t>4600</w:t>
      </w:r>
    </w:p>
    <w:p w14:paraId="23B1FCF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Beam Failure Detection under CCA</w:t>
      </w:r>
      <w:r>
        <w:tab/>
        <w:t>4600</w:t>
      </w:r>
    </w:p>
    <w:p w14:paraId="7E42B88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4600</w:t>
      </w:r>
    </w:p>
    <w:p w14:paraId="60AE8F6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under CCA</w:t>
      </w:r>
      <w:r>
        <w:tab/>
        <w:t>4601</w:t>
      </w:r>
    </w:p>
    <w:p w14:paraId="23C0334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candidate beam detection under CCA</w:t>
      </w:r>
      <w:r>
        <w:tab/>
        <w:t>4601</w:t>
      </w:r>
    </w:p>
    <w:p w14:paraId="1F7B912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FR1 Beam Failure Detection and Link Recovery Test for FR1 PCell configured with SSB-based BFD and LR in non-DRX mode under CCA</w:t>
      </w:r>
      <w:r>
        <w:tab/>
        <w:t>4601</w:t>
      </w:r>
    </w:p>
    <w:p w14:paraId="627CF3D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FR1 Beam Failure Detection and Link Recovery Test for FR1 PCell configured with SSB-based BFD and LR in DRX mode under CCA</w:t>
      </w:r>
      <w:r>
        <w:tab/>
        <w:t>4609</w:t>
      </w:r>
    </w:p>
    <w:p w14:paraId="6EA2608E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switching</w:t>
      </w:r>
      <w:r>
        <w:tab/>
        <w:t>4617</w:t>
      </w:r>
    </w:p>
    <w:p w14:paraId="665F1A4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UL active BWP switch delay with consistent UL LBT failure on PCell subject to UL CCA</w:t>
      </w:r>
      <w:r>
        <w:tab/>
        <w:t>4617</w:t>
      </w:r>
    </w:p>
    <w:p w14:paraId="6980D96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</w:t>
      </w:r>
      <w:r>
        <w:tab/>
        <w:t>4624</w:t>
      </w:r>
    </w:p>
    <w:p w14:paraId="0F21580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11.4.5.2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4624</w:t>
      </w:r>
    </w:p>
    <w:p w14:paraId="0D3AD7F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11.4.5.2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of PCell with non-DRX under CCA</w:t>
      </w:r>
      <w:r>
        <w:tab/>
        <w:t>4626</w:t>
      </w:r>
    </w:p>
    <w:p w14:paraId="257AF26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11.4.5.2.2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with non-DRX under CCA</w:t>
      </w:r>
      <w:r>
        <w:tab/>
        <w:t>4634</w:t>
      </w:r>
    </w:p>
    <w:p w14:paraId="78B1EF3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RRC-based Active BWP Switch</w:t>
      </w:r>
      <w:r>
        <w:tab/>
        <w:t>4642</w:t>
      </w:r>
    </w:p>
    <w:p w14:paraId="5D33321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11.4.5.3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4642</w:t>
      </w:r>
    </w:p>
    <w:p w14:paraId="1014F12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11.4.5.3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of Cell with non-DRX under CCA</w:t>
      </w:r>
      <w:r>
        <w:tab/>
        <w:t>4642</w:t>
      </w:r>
    </w:p>
    <w:p w14:paraId="0E731386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4648</w:t>
      </w:r>
    </w:p>
    <w:p w14:paraId="6FC0A65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4648</w:t>
      </w:r>
    </w:p>
    <w:p w14:paraId="4CB9327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4648</w:t>
      </w:r>
    </w:p>
    <w:p w14:paraId="77D1CC2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SA </w:t>
      </w:r>
      <w:r w:rsidRPr="00B7351C">
        <w:rPr>
          <w:rFonts w:cs="Arial"/>
        </w:rPr>
        <w:t xml:space="preserve">FR1 </w:t>
      </w:r>
      <w:r>
        <w:t>E</w:t>
      </w:r>
      <w:r w:rsidRPr="00B7351C">
        <w:rPr>
          <w:snapToGrid w:val="0"/>
        </w:rPr>
        <w:t>vent-triggered reporting tests on PCC without gaps under non-DRX</w:t>
      </w:r>
      <w:r>
        <w:tab/>
        <w:t>4649</w:t>
      </w:r>
    </w:p>
    <w:p w14:paraId="4692EF7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SA </w:t>
      </w:r>
      <w:r w:rsidRPr="00B7351C">
        <w:rPr>
          <w:rFonts w:cs="Arial"/>
        </w:rPr>
        <w:t xml:space="preserve">FR1 </w:t>
      </w:r>
      <w:r>
        <w:t>E</w:t>
      </w:r>
      <w:r w:rsidRPr="00B7351C">
        <w:rPr>
          <w:snapToGrid w:val="0"/>
        </w:rPr>
        <w:t>vent-triggered reporting tests on PCC without gaps under DRX</w:t>
      </w:r>
      <w:r>
        <w:tab/>
        <w:t>4654</w:t>
      </w:r>
    </w:p>
    <w:p w14:paraId="0DF920F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4659</w:t>
      </w:r>
    </w:p>
    <w:p w14:paraId="297265D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4659</w:t>
      </w:r>
    </w:p>
    <w:p w14:paraId="24B8E4B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with CCA without SSB time index detection when DRX is not used</w:t>
      </w:r>
      <w:r>
        <w:tab/>
        <w:t>4659</w:t>
      </w:r>
    </w:p>
    <w:p w14:paraId="642ACF2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11.5.2.4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CCA without SSB time index detection when DRX is used</w:t>
      </w:r>
      <w:r>
        <w:tab/>
        <w:t>4665</w:t>
      </w:r>
    </w:p>
    <w:p w14:paraId="595A6F2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CCA with SSB time index detection when DRX is not used</w:t>
      </w:r>
      <w:r>
        <w:tab/>
        <w:t>4672</w:t>
      </w:r>
    </w:p>
    <w:p w14:paraId="7D67E0E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CCA with SSB time index detection when DRX is used</w:t>
      </w:r>
      <w:r>
        <w:tab/>
        <w:t>4678</w:t>
      </w:r>
    </w:p>
    <w:p w14:paraId="152C93D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without SSB time index detection when DRX is not used</w:t>
      </w:r>
      <w:r>
        <w:tab/>
        <w:t>4684</w:t>
      </w:r>
    </w:p>
    <w:p w14:paraId="6A2FFA9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without SSB time index detection when DRX is used</w:t>
      </w:r>
      <w:r>
        <w:tab/>
        <w:t>4690</w:t>
      </w:r>
    </w:p>
    <w:p w14:paraId="4DAE47A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SSB time index detection when DRX is not used</w:t>
      </w:r>
      <w:r>
        <w:tab/>
        <w:t>4695</w:t>
      </w:r>
    </w:p>
    <w:p w14:paraId="31FEC93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SSB time index detection when DRX is used</w:t>
      </w:r>
      <w:r>
        <w:tab/>
        <w:t>4701</w:t>
      </w:r>
    </w:p>
    <w:p w14:paraId="167A727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E-UTRAN measurements</w:t>
      </w:r>
      <w:r>
        <w:tab/>
        <w:t>4707</w:t>
      </w:r>
    </w:p>
    <w:p w14:paraId="7286022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4707</w:t>
      </w:r>
    </w:p>
    <w:p w14:paraId="1A0D00C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in non-DRX</w:t>
      </w:r>
      <w:r>
        <w:tab/>
        <w:t>4708</w:t>
      </w:r>
    </w:p>
    <w:p w14:paraId="7FE3F37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in DRX</w:t>
      </w:r>
      <w:r>
        <w:tab/>
        <w:t>4713</w:t>
      </w:r>
    </w:p>
    <w:p w14:paraId="66FFEAE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measurements for beam reporting</w:t>
      </w:r>
      <w:r>
        <w:tab/>
        <w:t>4717</w:t>
      </w:r>
    </w:p>
    <w:p w14:paraId="02E395A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4717</w:t>
      </w:r>
    </w:p>
    <w:p w14:paraId="6FF0290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B7351C">
        <w:rPr>
          <w:snapToGrid w:val="0"/>
        </w:rPr>
        <w:t>SSB based L1-RSRP measurement when DRX is not used</w:t>
      </w:r>
      <w:r>
        <w:tab/>
        <w:t>4717</w:t>
      </w:r>
    </w:p>
    <w:p w14:paraId="6B633F8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B7351C">
        <w:rPr>
          <w:snapToGrid w:val="0"/>
        </w:rPr>
        <w:t>SSB based L1-RSRP measurement when DRX is used</w:t>
      </w:r>
      <w:r>
        <w:tab/>
        <w:t>4723</w:t>
      </w:r>
    </w:p>
    <w:p w14:paraId="5988CED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B7351C">
        <w:rPr>
          <w:snapToGrid w:val="0"/>
        </w:rPr>
        <w:t>SSB based L1-RSRP measurement on SCC when DRX is not used</w:t>
      </w:r>
      <w:r>
        <w:tab/>
        <w:t>4726</w:t>
      </w:r>
    </w:p>
    <w:p w14:paraId="707331B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B7351C">
        <w:rPr>
          <w:snapToGrid w:val="0"/>
        </w:rPr>
        <w:t>SSB based L1-RSRP measurement on SCC when DRX is used</w:t>
      </w:r>
      <w:r>
        <w:tab/>
        <w:t>4730</w:t>
      </w:r>
    </w:p>
    <w:p w14:paraId="0E473B1C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</w:t>
      </w:r>
      <w:r>
        <w:tab/>
        <w:t>4734</w:t>
      </w:r>
    </w:p>
    <w:p w14:paraId="5DB35DF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4734</w:t>
      </w:r>
    </w:p>
    <w:p w14:paraId="4527A5F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4734</w:t>
      </w:r>
    </w:p>
    <w:p w14:paraId="1D15DBA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 under CCA</w:t>
      </w:r>
      <w:r>
        <w:tab/>
        <w:t>4734</w:t>
      </w:r>
    </w:p>
    <w:p w14:paraId="6A986BF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SS-RSRP measurement accuracy requirements under CCA</w:t>
      </w:r>
      <w:r>
        <w:tab/>
        <w:t>4734</w:t>
      </w:r>
    </w:p>
    <w:p w14:paraId="747385F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SS-RSRP measurement accuracy requirements under CCA</w:t>
      </w:r>
      <w:r>
        <w:tab/>
        <w:t>4734</w:t>
      </w:r>
    </w:p>
    <w:p w14:paraId="0EE7A31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SS-RSRP measurement accuracy requirements under CCA</w:t>
      </w:r>
      <w:r>
        <w:tab/>
        <w:t>4734</w:t>
      </w:r>
    </w:p>
    <w:p w14:paraId="67683FC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SS-RSRP measurement accuracy on a carrier frequency with CCA</w:t>
      </w:r>
      <w:r>
        <w:tab/>
        <w:t>4734</w:t>
      </w:r>
    </w:p>
    <w:p w14:paraId="2562DB3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measurement accuracy on SCC on a carrier frequency with CCA</w:t>
      </w:r>
      <w:r>
        <w:tab/>
        <w:t>4740</w:t>
      </w:r>
    </w:p>
    <w:p w14:paraId="5C81338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4745</w:t>
      </w:r>
    </w:p>
    <w:p w14:paraId="63A2E51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4745</w:t>
      </w:r>
    </w:p>
    <w:p w14:paraId="7B3B606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SS-RSRQ measurement accuracy requirements under CCA</w:t>
      </w:r>
      <w:r>
        <w:tab/>
        <w:t>4746</w:t>
      </w:r>
    </w:p>
    <w:p w14:paraId="2FEEEA8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4746</w:t>
      </w:r>
    </w:p>
    <w:p w14:paraId="7BA6ED4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SS-RSRQ measurement accuracy requirements under CCA</w:t>
      </w:r>
      <w:r>
        <w:tab/>
        <w:t>4746</w:t>
      </w:r>
    </w:p>
    <w:p w14:paraId="4DE92F7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SS-RSRQ measurement accuracy requirements under CCA</w:t>
      </w:r>
      <w:r>
        <w:tab/>
        <w:t>4746</w:t>
      </w:r>
    </w:p>
    <w:p w14:paraId="05CE68C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SS-RSRQ measurement accuracy on a carrier frequency with CCA</w:t>
      </w:r>
      <w:r>
        <w:tab/>
        <w:t>4746</w:t>
      </w:r>
    </w:p>
    <w:p w14:paraId="5A95985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SS-RSRQ measurement accuracy on a carrier frequency with CCA</w:t>
      </w:r>
      <w:r>
        <w:tab/>
        <w:t>4751</w:t>
      </w:r>
    </w:p>
    <w:p w14:paraId="3803295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SS-RSRQ measurement accuracy on SCC on a carrier frequency with CCA</w:t>
      </w:r>
      <w:r>
        <w:tab/>
        <w:t>4756</w:t>
      </w:r>
    </w:p>
    <w:p w14:paraId="6C55A44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SS-RSRQ measurement accuracy on a carrier frequency with CCA from carrier without CCA</w:t>
      </w:r>
      <w:r>
        <w:tab/>
        <w:t>4761</w:t>
      </w:r>
    </w:p>
    <w:p w14:paraId="2C8B2D8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4769</w:t>
      </w:r>
    </w:p>
    <w:p w14:paraId="725F4F4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4769</w:t>
      </w:r>
    </w:p>
    <w:p w14:paraId="4D70C3C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SS-SINR measurement accuracy requirements under CCA</w:t>
      </w:r>
      <w:r>
        <w:tab/>
        <w:t>4769</w:t>
      </w:r>
    </w:p>
    <w:p w14:paraId="7A12E49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4769</w:t>
      </w:r>
    </w:p>
    <w:p w14:paraId="41D812A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SS-SINR measurement accuracy requirements under CCA</w:t>
      </w:r>
      <w:r>
        <w:tab/>
        <w:t>4769</w:t>
      </w:r>
    </w:p>
    <w:p w14:paraId="19515C1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SS-SINR measurement accuracy requirements under CCA</w:t>
      </w:r>
      <w:r>
        <w:tab/>
        <w:t>4769</w:t>
      </w:r>
    </w:p>
    <w:p w14:paraId="61462DF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SS-SINR measurement accuracy on a carrier frequency with CCA</w:t>
      </w:r>
      <w:r>
        <w:tab/>
        <w:t>4769</w:t>
      </w:r>
    </w:p>
    <w:p w14:paraId="5C5DB67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SS-SINR measurement accuracy on a carrier frequency with CCA</w:t>
      </w:r>
      <w:r>
        <w:tab/>
        <w:t>4774</w:t>
      </w:r>
    </w:p>
    <w:p w14:paraId="122CEDD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SS-SINR measurement accuracy on SCC on a carrier frequency with CCA</w:t>
      </w:r>
      <w:r>
        <w:tab/>
        <w:t>4779</w:t>
      </w:r>
    </w:p>
    <w:p w14:paraId="60ADDE7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SS-SINR measurement accuracy on a carrier frequency with CCA from carrier without CCA</w:t>
      </w:r>
      <w:r>
        <w:tab/>
        <w:t>4785</w:t>
      </w:r>
    </w:p>
    <w:p w14:paraId="093CA1B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accuracy for beam reporting with CCA serving cell</w:t>
      </w:r>
      <w:r>
        <w:tab/>
        <w:t>4795</w:t>
      </w:r>
    </w:p>
    <w:p w14:paraId="761500E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4795</w:t>
      </w:r>
    </w:p>
    <w:p w14:paraId="1ED0C82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requitements for SSB-based L1-RSRP measurement  accuracy for beam reporting under CCA</w:t>
      </w:r>
      <w:r>
        <w:tab/>
        <w:t>4795</w:t>
      </w:r>
    </w:p>
    <w:p w14:paraId="4A9B746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SSB based L1-RSRP </w:t>
      </w:r>
      <w:r w:rsidRPr="00B7351C">
        <w:rPr>
          <w:snapToGrid w:val="0"/>
        </w:rPr>
        <w:t>measurement accuracy with CCA</w:t>
      </w:r>
      <w:r>
        <w:tab/>
        <w:t>4795</w:t>
      </w:r>
    </w:p>
    <w:p w14:paraId="48CCA2E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11.6.5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</w:t>
      </w:r>
      <w:r>
        <w:tab/>
        <w:t>4799</w:t>
      </w:r>
    </w:p>
    <w:p w14:paraId="6D914BF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4799</w:t>
      </w:r>
    </w:p>
    <w:p w14:paraId="7A1BD50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RSSI measurement accuracy requirements in FR1</w:t>
      </w:r>
      <w:r>
        <w:tab/>
        <w:t>4799</w:t>
      </w:r>
    </w:p>
    <w:p w14:paraId="18C7BA3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RSSI measurement accuracy requirements in FR1</w:t>
      </w:r>
      <w:r>
        <w:tab/>
        <w:t>4799</w:t>
      </w:r>
    </w:p>
    <w:p w14:paraId="413FC00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RSSI measurement accuracy on PCC with CCA</w:t>
      </w:r>
      <w:r>
        <w:tab/>
        <w:t>4800</w:t>
      </w:r>
    </w:p>
    <w:p w14:paraId="45B588A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RSSI measurement accuracy on SCC with CCA</w:t>
      </w:r>
      <w:r>
        <w:tab/>
        <w:t>4804</w:t>
      </w:r>
    </w:p>
    <w:p w14:paraId="60495C6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RSSI measurement accuracy on a carrier with CCA</w:t>
      </w:r>
      <w:r>
        <w:tab/>
        <w:t>4808</w:t>
      </w:r>
    </w:p>
    <w:p w14:paraId="796A58B8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occupancy</w:t>
      </w:r>
      <w:r>
        <w:tab/>
        <w:t>4813</w:t>
      </w:r>
    </w:p>
    <w:p w14:paraId="7FDA765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</w:t>
      </w:r>
      <w:r w:rsidRPr="00B7351C">
        <w:rPr>
          <w:rFonts w:cs="Arial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4813</w:t>
      </w:r>
    </w:p>
    <w:p w14:paraId="7AFBC0C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channel occupancy measurement accuracy requirements in FR1</w:t>
      </w:r>
      <w:r>
        <w:tab/>
        <w:t>4813</w:t>
      </w:r>
    </w:p>
    <w:p w14:paraId="27204B6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channel occupancy measurement accuracy requirements in FR1</w:t>
      </w:r>
      <w:r>
        <w:tab/>
        <w:t>4813</w:t>
      </w:r>
    </w:p>
    <w:p w14:paraId="1CFA24B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  <w:lang w:eastAsia="zh-CN"/>
        </w:rPr>
        <w:t>NR SA FR1 Intra-frequency channel occupancy measurement accuracy on PCC with CCA</w:t>
      </w:r>
      <w:r>
        <w:tab/>
        <w:t>4813</w:t>
      </w:r>
    </w:p>
    <w:p w14:paraId="435F0F9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channel occupancy measurement accuracy on SCC with CCA</w:t>
      </w:r>
      <w:r>
        <w:tab/>
        <w:t>4819</w:t>
      </w:r>
    </w:p>
    <w:p w14:paraId="30E6EE6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11.6.6.3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channel occupancy measurement accuracy on a carrier with CCA</w:t>
      </w:r>
      <w:r>
        <w:tab/>
        <w:t>4824</w:t>
      </w:r>
    </w:p>
    <w:p w14:paraId="26549C44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Standalone Tests with at Least One NR Cell under CCA</w:t>
      </w:r>
      <w:r>
        <w:tab/>
        <w:t>4830</w:t>
      </w:r>
    </w:p>
    <w:p w14:paraId="16FBB50C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4830</w:t>
      </w:r>
    </w:p>
    <w:p w14:paraId="515D46C1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cell re-selection to NR on a carrier frequency with CCA</w:t>
      </w:r>
      <w:r>
        <w:tab/>
        <w:t>4830</w:t>
      </w:r>
    </w:p>
    <w:p w14:paraId="0270393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12.1.1.0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4830</w:t>
      </w:r>
    </w:p>
    <w:p w14:paraId="264F204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Cell reselection to higher priority NR target Cell in FR1 when target cell is subject to CCA</w:t>
      </w:r>
      <w:r>
        <w:tab/>
        <w:t>4831</w:t>
      </w:r>
    </w:p>
    <w:p w14:paraId="44956FCD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4839</w:t>
      </w:r>
    </w:p>
    <w:p w14:paraId="33EEE49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4839</w:t>
      </w:r>
    </w:p>
    <w:p w14:paraId="6EC3410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12.2.1.0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4839</w:t>
      </w:r>
    </w:p>
    <w:p w14:paraId="53A285C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with CCA handover with known target cell</w:t>
      </w:r>
      <w:r>
        <w:tab/>
        <w:t>4840</w:t>
      </w:r>
    </w:p>
    <w:p w14:paraId="1CF31436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4847</w:t>
      </w:r>
    </w:p>
    <w:p w14:paraId="345B2B31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4847</w:t>
      </w:r>
    </w:p>
    <w:p w14:paraId="2894CCE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inter-RAT SFTD measurements</w:t>
      </w:r>
      <w:r>
        <w:tab/>
        <w:t>4847</w:t>
      </w:r>
    </w:p>
    <w:p w14:paraId="6F853BB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12.4.1.0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4847</w:t>
      </w:r>
    </w:p>
    <w:p w14:paraId="6550C31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– NR Inter-RAT SFTD Measurement Delay with NR under CCA in non-DRX</w:t>
      </w:r>
      <w:r>
        <w:tab/>
        <w:t>4848</w:t>
      </w:r>
    </w:p>
    <w:p w14:paraId="6659C4B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inter-RAT measurements on NR carrier frequency under CCA</w:t>
      </w:r>
      <w:r>
        <w:tab/>
        <w:t>4855</w:t>
      </w:r>
    </w:p>
    <w:p w14:paraId="1CDD700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4855</w:t>
      </w:r>
    </w:p>
    <w:p w14:paraId="761EE56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– NR measurements</w:t>
      </w:r>
      <w:r>
        <w:tab/>
        <w:t>4855</w:t>
      </w:r>
    </w:p>
    <w:p w14:paraId="1A5370B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event triggered reporting without SSB time index detection when DRX is not used under CCA</w:t>
      </w:r>
      <w:r>
        <w:tab/>
        <w:t>4858</w:t>
      </w:r>
    </w:p>
    <w:p w14:paraId="0E18F81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event triggered reporting without SSB time index detection when DRX is used under CCA</w:t>
      </w:r>
      <w:r>
        <w:tab/>
        <w:t>4864</w:t>
      </w:r>
    </w:p>
    <w:p w14:paraId="6EF1BC9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event triggered reporting with SSB time index detection when DRX is not used under CCA</w:t>
      </w:r>
      <w:r>
        <w:tab/>
        <w:t>4869</w:t>
      </w:r>
    </w:p>
    <w:p w14:paraId="4ADC652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event triggered reporting with SSB time index detection when DRX is used under CCA</w:t>
      </w:r>
      <w:r>
        <w:tab/>
        <w:t>4875</w:t>
      </w:r>
    </w:p>
    <w:p w14:paraId="0420D4CC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</w:t>
      </w:r>
      <w:r>
        <w:tab/>
        <w:t>4880</w:t>
      </w:r>
    </w:p>
    <w:p w14:paraId="7A904ADB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SFTD</w:t>
      </w:r>
      <w:r>
        <w:tab/>
        <w:t>4880</w:t>
      </w:r>
    </w:p>
    <w:p w14:paraId="0C94AEF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12.5.1.0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4880</w:t>
      </w:r>
    </w:p>
    <w:p w14:paraId="3F0919D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12.5.1.1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- NR FR1 SFTD measurement accuracy under CCA</w:t>
      </w:r>
      <w:r>
        <w:tab/>
        <w:t>4881</w:t>
      </w:r>
    </w:p>
    <w:p w14:paraId="5B320ED9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with NR SCell under CCA and All Other NR Cells in FR1</w:t>
      </w:r>
      <w:r>
        <w:tab/>
        <w:t>4886</w:t>
      </w:r>
    </w:p>
    <w:p w14:paraId="2A707353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4886</w:t>
      </w:r>
    </w:p>
    <w:p w14:paraId="3704FE7C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4886</w:t>
      </w:r>
    </w:p>
    <w:p w14:paraId="55A3B1E3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4886</w:t>
      </w:r>
    </w:p>
    <w:p w14:paraId="03EC3F5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4886</w:t>
      </w:r>
    </w:p>
    <w:p w14:paraId="19459E7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activation and deactivation delay</w:t>
      </w:r>
      <w:r>
        <w:tab/>
        <w:t>4886</w:t>
      </w:r>
    </w:p>
    <w:p w14:paraId="1EDD93E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known SCell under CCA, 160 ms SCell measurement cycle</w:t>
      </w:r>
      <w:r>
        <w:tab/>
        <w:t>4886</w:t>
      </w:r>
    </w:p>
    <w:p w14:paraId="3580AA4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known SCell under CCA, 640 ms SCell measurement cycle</w:t>
      </w:r>
      <w:r>
        <w:tab/>
        <w:t>4896</w:t>
      </w:r>
    </w:p>
    <w:p w14:paraId="2410AAE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unknown SCell under CCA</w:t>
      </w:r>
      <w:r>
        <w:tab/>
        <w:t>4900</w:t>
      </w:r>
    </w:p>
    <w:p w14:paraId="2E791C3D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4905</w:t>
      </w:r>
    </w:p>
    <w:p w14:paraId="773D0C1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4905</w:t>
      </w:r>
    </w:p>
    <w:p w14:paraId="7C06274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13.3.1.0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4905</w:t>
      </w:r>
    </w:p>
    <w:p w14:paraId="131D7C9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tests on SCC under CCA without gaps under non-DRX</w:t>
      </w:r>
      <w:r>
        <w:tab/>
        <w:t>4906</w:t>
      </w:r>
    </w:p>
    <w:p w14:paraId="6D40ECA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tests on SCC under CCA without gaps under DRX</w:t>
      </w:r>
      <w:r>
        <w:tab/>
        <w:t>4913</w:t>
      </w:r>
    </w:p>
    <w:p w14:paraId="6EC3363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13.3.1.3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tests on SCC under CCA with per-UE gaps under non-DRX</w:t>
      </w:r>
      <w:r>
        <w:tab/>
        <w:t>4920</w:t>
      </w:r>
    </w:p>
    <w:p w14:paraId="5204499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tests on SCC under CCA with per-UE gaps under DRX</w:t>
      </w:r>
      <w:r>
        <w:tab/>
        <w:t>4928</w:t>
      </w:r>
    </w:p>
    <w:p w14:paraId="09878C0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4936</w:t>
      </w:r>
    </w:p>
    <w:p w14:paraId="3012E90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13.3.2.0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4936</w:t>
      </w:r>
    </w:p>
    <w:p w14:paraId="6082127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4936</w:t>
      </w:r>
    </w:p>
    <w:p w14:paraId="790A910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4936</w:t>
      </w:r>
    </w:p>
    <w:p w14:paraId="2569BB4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on a carrier with CCA without SSB time index detection when DRX is not used</w:t>
      </w:r>
      <w:r>
        <w:tab/>
        <w:t>4936</w:t>
      </w:r>
    </w:p>
    <w:p w14:paraId="6442DD5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on a carrier with CCA without SSB time index detection when DRX is used</w:t>
      </w:r>
      <w:r>
        <w:tab/>
        <w:t>4943</w:t>
      </w:r>
    </w:p>
    <w:p w14:paraId="7431920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on a carrier with CCA with SSB time index detection when DRX is not used</w:t>
      </w:r>
      <w:r>
        <w:tab/>
        <w:t>4951</w:t>
      </w:r>
    </w:p>
    <w:p w14:paraId="2CBB8DA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on a carrier with CCA with SSB time index detection when DRX is used</w:t>
      </w:r>
      <w:r>
        <w:tab/>
        <w:t>4958</w:t>
      </w:r>
    </w:p>
    <w:p w14:paraId="32351BC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SCell under CCA</w:t>
      </w:r>
      <w:r>
        <w:tab/>
        <w:t>4965</w:t>
      </w:r>
    </w:p>
    <w:p w14:paraId="3A7857C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4965</w:t>
      </w:r>
    </w:p>
    <w:p w14:paraId="35CCFC2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L1-RSRP measurement for SCell under CCA when DRX is not used</w:t>
      </w:r>
      <w:r>
        <w:tab/>
        <w:t>4965</w:t>
      </w:r>
    </w:p>
    <w:p w14:paraId="13F27C9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L1-RSRP measurement for SCell under CCA when DRX is used</w:t>
      </w:r>
      <w:r>
        <w:tab/>
        <w:t>4972</w:t>
      </w:r>
    </w:p>
    <w:p w14:paraId="58A1D869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</w:t>
      </w:r>
      <w:r>
        <w:tab/>
        <w:t>4978</w:t>
      </w:r>
    </w:p>
    <w:p w14:paraId="53F81926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4978</w:t>
      </w:r>
    </w:p>
    <w:p w14:paraId="6FE99AF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4978</w:t>
      </w:r>
    </w:p>
    <w:p w14:paraId="6FEA357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 under CCA</w:t>
      </w:r>
      <w:r>
        <w:tab/>
        <w:t>4978</w:t>
      </w:r>
    </w:p>
    <w:p w14:paraId="07110FE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SS-RSRP measurement accuracy requirements under CCA</w:t>
      </w:r>
      <w:r>
        <w:tab/>
        <w:t>4978</w:t>
      </w:r>
    </w:p>
    <w:p w14:paraId="349B373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SS-RSRP measurement accuracy requirements under CCA</w:t>
      </w:r>
      <w:r>
        <w:tab/>
        <w:t>4978</w:t>
      </w:r>
    </w:p>
    <w:p w14:paraId="41A29C0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SS-RSRP measurement accuracy requirements under CCA</w:t>
      </w:r>
      <w:r>
        <w:tab/>
        <w:t>4978</w:t>
      </w:r>
    </w:p>
    <w:p w14:paraId="1648072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SS-RSRP measurement accuracy on a carrier with CCA</w:t>
      </w:r>
      <w:r>
        <w:tab/>
        <w:t>4978</w:t>
      </w:r>
    </w:p>
    <w:p w14:paraId="6447BB8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4983</w:t>
      </w:r>
    </w:p>
    <w:p w14:paraId="2EF34CF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4983</w:t>
      </w:r>
    </w:p>
    <w:p w14:paraId="46DC8EC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SS-RSRQ measurement accuracy requirements under CCA</w:t>
      </w:r>
      <w:r>
        <w:tab/>
        <w:t>4984</w:t>
      </w:r>
    </w:p>
    <w:p w14:paraId="165E231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4984</w:t>
      </w:r>
    </w:p>
    <w:p w14:paraId="3475D99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SS-RSRQ measurement accuracy requirements under CCA</w:t>
      </w:r>
      <w:r>
        <w:tab/>
        <w:t>4984</w:t>
      </w:r>
    </w:p>
    <w:p w14:paraId="282854D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SS-RSRQ measurement accuracy requirements under CCA</w:t>
      </w:r>
      <w:r>
        <w:tab/>
        <w:t>4984</w:t>
      </w:r>
    </w:p>
    <w:p w14:paraId="2E4B625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SS-RSRQ measurement accuracy on a carrier with CCA</w:t>
      </w:r>
      <w:r>
        <w:tab/>
        <w:t>4984</w:t>
      </w:r>
    </w:p>
    <w:p w14:paraId="1D07AFB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4993</w:t>
      </w:r>
    </w:p>
    <w:p w14:paraId="4AEBF33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4993</w:t>
      </w:r>
    </w:p>
    <w:p w14:paraId="58DE5D9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SS-SINR measurement accuracy requirements under CCA</w:t>
      </w:r>
      <w:r>
        <w:tab/>
        <w:t>4993</w:t>
      </w:r>
    </w:p>
    <w:p w14:paraId="65BA720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SS-SINR measurement accuracy requirements under CCA</w:t>
      </w:r>
      <w:r>
        <w:tab/>
        <w:t>4993</w:t>
      </w:r>
    </w:p>
    <w:p w14:paraId="3CB56B8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SS-SINR measurement accuracy requirements under CCA</w:t>
      </w:r>
      <w:r>
        <w:tab/>
        <w:t>4993</w:t>
      </w:r>
    </w:p>
    <w:p w14:paraId="16EA227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SS-SINR measurement accuracy requirements under CCA</w:t>
      </w:r>
      <w:r>
        <w:tab/>
        <w:t>4993</w:t>
      </w:r>
    </w:p>
    <w:p w14:paraId="2F38C03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SS-SINR measurement accuracy on a carrier with CCA</w:t>
      </w:r>
      <w:r>
        <w:tab/>
        <w:t>4993</w:t>
      </w:r>
    </w:p>
    <w:p w14:paraId="2F33C6EB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with CCA serving cell</w:t>
      </w:r>
      <w:r>
        <w:tab/>
        <w:t>5003</w:t>
      </w:r>
    </w:p>
    <w:p w14:paraId="7062E84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5003</w:t>
      </w:r>
    </w:p>
    <w:p w14:paraId="1D75F3D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measurement absolute accuracy under CCA</w:t>
      </w:r>
      <w:r>
        <w:tab/>
        <w:t>5003</w:t>
      </w:r>
    </w:p>
    <w:p w14:paraId="511939B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measurement relative accuracy under CCA</w:t>
      </w:r>
      <w:r>
        <w:tab/>
        <w:t>5003</w:t>
      </w:r>
    </w:p>
    <w:p w14:paraId="4FC8899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L1-RSRP measurement accuracy for beam reporting on a carrier with CCA</w:t>
      </w:r>
      <w:r>
        <w:tab/>
        <w:t>5003</w:t>
      </w:r>
    </w:p>
    <w:p w14:paraId="5B53F4D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</w:t>
      </w:r>
      <w:r>
        <w:tab/>
        <w:t>5009</w:t>
      </w:r>
    </w:p>
    <w:p w14:paraId="3EE5E8A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5009</w:t>
      </w:r>
    </w:p>
    <w:p w14:paraId="151A254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RSSI measurement accuracy requirements in FR1</w:t>
      </w:r>
      <w:r>
        <w:tab/>
        <w:t>5010</w:t>
      </w:r>
    </w:p>
    <w:p w14:paraId="2714145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RSSI measurement accuracy requirements in FR1</w:t>
      </w:r>
      <w:r>
        <w:tab/>
        <w:t>5010</w:t>
      </w:r>
    </w:p>
    <w:p w14:paraId="485E274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 measurement report mapping</w:t>
      </w:r>
      <w:r>
        <w:tab/>
        <w:t>5010</w:t>
      </w:r>
    </w:p>
    <w:p w14:paraId="5F14989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RSSI measurement accuracy on a carrier with CCA</w:t>
      </w:r>
      <w:r>
        <w:tab/>
        <w:t>5010</w:t>
      </w:r>
    </w:p>
    <w:p w14:paraId="342DD61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RSSI measurement accuracy on a carrier with CCA</w:t>
      </w:r>
      <w:r>
        <w:tab/>
        <w:t>5015</w:t>
      </w:r>
    </w:p>
    <w:p w14:paraId="5D7BA51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Occupancy</w:t>
      </w:r>
      <w:r>
        <w:tab/>
        <w:t>5020</w:t>
      </w:r>
    </w:p>
    <w:p w14:paraId="6B78868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5020</w:t>
      </w:r>
    </w:p>
    <w:p w14:paraId="09CD742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channel occupancy measurement accuracy requirements in FR1</w:t>
      </w:r>
      <w:r>
        <w:tab/>
        <w:t>5020</w:t>
      </w:r>
    </w:p>
    <w:p w14:paraId="29ED11B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channel occupancy measurement accuracy requirements in FR1</w:t>
      </w:r>
      <w:r>
        <w:tab/>
        <w:t>5020</w:t>
      </w:r>
    </w:p>
    <w:p w14:paraId="06CCAF3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channel occupancy measurement accuracy on a carrier with CCA</w:t>
      </w:r>
      <w:r>
        <w:tab/>
        <w:t>5020</w:t>
      </w:r>
    </w:p>
    <w:p w14:paraId="756B54E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channel occupancy measurement accuracy on a carrier with CCA</w:t>
      </w:r>
      <w:r>
        <w:tab/>
        <w:t>5026</w:t>
      </w:r>
    </w:p>
    <w:p w14:paraId="31A52664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for Satellite access</w:t>
      </w:r>
      <w:r>
        <w:tab/>
        <w:t>5031</w:t>
      </w:r>
    </w:p>
    <w:p w14:paraId="27BEA990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5031</w:t>
      </w:r>
    </w:p>
    <w:p w14:paraId="587BCDFB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GSO and NGSO scenarios</w:t>
      </w:r>
      <w:r>
        <w:tab/>
        <w:t>5031</w:t>
      </w:r>
    </w:p>
    <w:p w14:paraId="2099F9C4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different RRM requirements</w:t>
      </w:r>
      <w:r>
        <w:tab/>
        <w:t>5031</w:t>
      </w:r>
    </w:p>
    <w:p w14:paraId="4E0F970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different ephemeris formats</w:t>
      </w:r>
      <w:r>
        <w:tab/>
        <w:t>5032</w:t>
      </w:r>
    </w:p>
    <w:p w14:paraId="4722355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 setup for SIB19</w:t>
      </w:r>
      <w:r>
        <w:tab/>
        <w:t>5034</w:t>
      </w:r>
    </w:p>
    <w:p w14:paraId="0666561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test environment conditions for RRM NTN tests</w:t>
      </w:r>
      <w:r>
        <w:tab/>
        <w:t>5034</w:t>
      </w:r>
    </w:p>
    <w:p w14:paraId="1F010B91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5035</w:t>
      </w:r>
    </w:p>
    <w:p w14:paraId="06258C6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5035</w:t>
      </w:r>
    </w:p>
    <w:p w14:paraId="6987ECE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Measurements of intra-frequency NR cells</w:t>
      </w:r>
      <w:r>
        <w:tab/>
        <w:t>5035</w:t>
      </w:r>
    </w:p>
    <w:p w14:paraId="1E9887E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14.1.0.2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Measurements of inter-frequency NR cells</w:t>
      </w:r>
      <w:r>
        <w:tab/>
        <w:t>5037</w:t>
      </w:r>
    </w:p>
    <w:p w14:paraId="5CA279E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14.1.0.</w:t>
      </w:r>
      <w:r w:rsidRPr="00B7351C">
        <w:rPr>
          <w:rFonts w:eastAsia="SimSun" w:cs="Arial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 xml:space="preserve">Measurements of </w:t>
      </w:r>
      <w:r>
        <w:rPr>
          <w:lang w:eastAsia="zh-CN"/>
        </w:rPr>
        <w:t>inter-RAT</w:t>
      </w:r>
      <w:r w:rsidRPr="00B7351C">
        <w:rPr>
          <w:rFonts w:cs="Arial"/>
        </w:rPr>
        <w:t xml:space="preserve"> </w:t>
      </w:r>
      <w:r>
        <w:t>NR – E-UTRA cell</w:t>
      </w:r>
      <w:r w:rsidRPr="00B7351C">
        <w:rPr>
          <w:rFonts w:eastAsia="SimSun"/>
          <w:lang w:eastAsia="zh-CN"/>
        </w:rPr>
        <w:t>s</w:t>
      </w:r>
      <w:r>
        <w:tab/>
        <w:t>5040</w:t>
      </w:r>
    </w:p>
    <w:p w14:paraId="602BED6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14.1.0.</w:t>
      </w:r>
      <w:r w:rsidRPr="00B7351C">
        <w:rPr>
          <w:rFonts w:eastAsia="SimSun" w:cs="Arial"/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Measurements of inter-frequency NR cells with TN carrier</w:t>
      </w:r>
      <w:r>
        <w:tab/>
        <w:t>5042</w:t>
      </w:r>
    </w:p>
    <w:p w14:paraId="103FA21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Satellite Access</w:t>
      </w:r>
      <w:r>
        <w:tab/>
        <w:t>5044</w:t>
      </w:r>
    </w:p>
    <w:p w14:paraId="743A6176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UE configured with the feature for enhanced requirements for Satellite Access</w:t>
      </w:r>
      <w:r>
        <w:tab/>
        <w:t>5049</w:t>
      </w:r>
    </w:p>
    <w:p w14:paraId="7EB9D78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Time-based Measurement Initiation Cell Reselection for Satellite Access</w:t>
      </w:r>
      <w:r>
        <w:tab/>
        <w:t>5054</w:t>
      </w:r>
    </w:p>
    <w:p w14:paraId="3A8EA3B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Location-based Measurement Initiation Cell Reselection for Satellite Access</w:t>
      </w:r>
      <w:r>
        <w:tab/>
        <w:t>5058</w:t>
      </w:r>
    </w:p>
    <w:p w14:paraId="0D2BBAE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Satellite Access</w:t>
      </w:r>
      <w:r>
        <w:tab/>
        <w:t>5062</w:t>
      </w:r>
    </w:p>
    <w:p w14:paraId="61AE5A2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configured with the feature for enhanced requirements for Satellite Access</w:t>
      </w:r>
      <w:r>
        <w:tab/>
        <w:t>5067</w:t>
      </w:r>
    </w:p>
    <w:p w14:paraId="78C57E61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Time-based Measurement Initiation Cell Reselection for Satellite Access</w:t>
      </w:r>
      <w:r>
        <w:tab/>
        <w:t>5071</w:t>
      </w:r>
    </w:p>
    <w:p w14:paraId="4B8E44E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Location-based Measurement Initiation Cell Reselection for Satellite Access</w:t>
      </w:r>
      <w:r>
        <w:tab/>
        <w:t>5075</w:t>
      </w:r>
    </w:p>
    <w:p w14:paraId="2BF5261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fulfilling low mobility relaxed measurement criterion for Satellite Access</w:t>
      </w:r>
      <w:r>
        <w:tab/>
        <w:t>5079</w:t>
      </w:r>
    </w:p>
    <w:p w14:paraId="76C3C6C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fulfilling not-at-cell edge relaxed measurement criterion for Satellite Access</w:t>
      </w:r>
      <w:r>
        <w:tab/>
        <w:t>5085</w:t>
      </w:r>
    </w:p>
    <w:p w14:paraId="4FACB7F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NR SA FR1 inter-RAT Cell reselection with NTN Carrier for Satellite Access</w:t>
      </w:r>
      <w:r>
        <w:tab/>
        <w:t>5091</w:t>
      </w:r>
    </w:p>
    <w:p w14:paraId="301BA268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NR SA FR1-FR1 Cell re-selection with TN carrier for Satellite Access</w:t>
      </w:r>
      <w:r>
        <w:tab/>
        <w:t>5096</w:t>
      </w:r>
    </w:p>
    <w:p w14:paraId="2F32316B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5099</w:t>
      </w:r>
    </w:p>
    <w:p w14:paraId="339EB43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for SAN</w:t>
      </w:r>
      <w:r>
        <w:tab/>
        <w:t>5099</w:t>
      </w:r>
    </w:p>
    <w:p w14:paraId="6A74230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14.2.1.0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5099</w:t>
      </w:r>
    </w:p>
    <w:p w14:paraId="0470B23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handover</w:t>
      </w:r>
      <w:r>
        <w:tab/>
        <w:t>5099</w:t>
      </w:r>
    </w:p>
    <w:p w14:paraId="7271A651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delay</w:t>
      </w:r>
      <w:r>
        <w:tab/>
        <w:t>5100</w:t>
      </w:r>
    </w:p>
    <w:p w14:paraId="0D06766D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 time for RACH-based handover</w:t>
      </w:r>
      <w:r>
        <w:tab/>
        <w:t>5100</w:t>
      </w:r>
    </w:p>
    <w:p w14:paraId="4BF9F6F5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 time for RACH-less handover</w:t>
      </w:r>
      <w:r>
        <w:tab/>
        <w:t>5100</w:t>
      </w:r>
    </w:p>
    <w:p w14:paraId="4F83FA28" w14:textId="77777777" w:rsidR="00755681" w:rsidRDefault="00755681">
      <w:pPr>
        <w:pStyle w:val="TOC5"/>
        <w:tabs>
          <w:tab w:val="left" w:pos="7427"/>
        </w:tabs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The normative reference for this requirement is TS 38.133 [6] clause 6.1C.1.2.214.2.1.0.2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conditional handover</w:t>
      </w:r>
      <w:r>
        <w:tab/>
        <w:t>5101</w:t>
      </w:r>
    </w:p>
    <w:p w14:paraId="1520B29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for Satellite Access</w:t>
      </w:r>
      <w:r>
        <w:tab/>
        <w:t>5103</w:t>
      </w:r>
    </w:p>
    <w:p w14:paraId="227101F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Handover for Satellite Access</w:t>
      </w:r>
      <w:r>
        <w:tab/>
        <w:t>5107</w:t>
      </w:r>
    </w:p>
    <w:p w14:paraId="6464F46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Time-based Conditional Handover for Satellite Access</w:t>
      </w:r>
      <w:r>
        <w:tab/>
        <w:t>5110</w:t>
      </w:r>
    </w:p>
    <w:p w14:paraId="10023DC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Time-based Conditional Handover for NR Satellite Access</w:t>
      </w:r>
      <w:r>
        <w:tab/>
        <w:t>5118</w:t>
      </w:r>
    </w:p>
    <w:p w14:paraId="410829D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Distance-based Conditional Handover for Satellite Access</w:t>
      </w:r>
      <w:r>
        <w:tab/>
        <w:t>5125</w:t>
      </w:r>
    </w:p>
    <w:p w14:paraId="713A32A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Distance-based Conditional Handover for Satellite Access</w:t>
      </w:r>
      <w:r>
        <w:tab/>
        <w:t>5132</w:t>
      </w:r>
    </w:p>
    <w:p w14:paraId="60B66C8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RACH-less Handover for Satellite Access</w:t>
      </w:r>
      <w:r>
        <w:tab/>
        <w:t>5140</w:t>
      </w:r>
    </w:p>
    <w:p w14:paraId="516DC5D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 for SAN</w:t>
      </w:r>
      <w:r>
        <w:tab/>
        <w:t>5144</w:t>
      </w:r>
    </w:p>
    <w:p w14:paraId="7B4AAFC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14.2.2.1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RRC Re-establishment for SAN</w:t>
      </w:r>
      <w:r>
        <w:tab/>
        <w:t>5144</w:t>
      </w:r>
    </w:p>
    <w:p w14:paraId="7B47333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Re-establishment for Satellite Access</w:t>
      </w:r>
      <w:r>
        <w:tab/>
        <w:t>5144</w:t>
      </w:r>
    </w:p>
    <w:p w14:paraId="7585E7C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FR1 RRC Re-establishment for Satellite Access</w:t>
      </w:r>
      <w:r>
        <w:tab/>
        <w:t>5146</w:t>
      </w:r>
    </w:p>
    <w:p w14:paraId="2D18B84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FR1-FR1 RRC Re-establishment for Satellite Access</w:t>
      </w:r>
      <w:r>
        <w:tab/>
        <w:t>5151</w:t>
      </w:r>
    </w:p>
    <w:p w14:paraId="286305B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14.2.2.2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Random Access for SAN</w:t>
      </w:r>
      <w:r>
        <w:tab/>
        <w:t>5155</w:t>
      </w:r>
    </w:p>
    <w:p w14:paraId="79DF099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random access for Satellite Access</w:t>
      </w:r>
      <w:r>
        <w:tab/>
        <w:t>5155</w:t>
      </w:r>
    </w:p>
    <w:p w14:paraId="7C806E2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contention based random access for Satellite Access</w:t>
      </w:r>
      <w:r>
        <w:tab/>
        <w:t>5157</w:t>
      </w:r>
    </w:p>
    <w:p w14:paraId="660DB45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non-contention based random access for Satellite Access</w:t>
      </w:r>
      <w:r>
        <w:tab/>
        <w:t>5164</w:t>
      </w:r>
    </w:p>
    <w:p w14:paraId="36CC4B0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Release with Redirection for SAN</w:t>
      </w:r>
      <w:r>
        <w:tab/>
        <w:t>5170</w:t>
      </w:r>
    </w:p>
    <w:p w14:paraId="5667ABE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5170</w:t>
      </w:r>
    </w:p>
    <w:p w14:paraId="6239AA2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RRC connection release with redirection for Satellite Access</w:t>
      </w:r>
      <w:r>
        <w:tab/>
        <w:t>5171</w:t>
      </w:r>
    </w:p>
    <w:p w14:paraId="5940BA8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RACH-based Hard Satellite switching with re-synchronization for Satellite Access</w:t>
      </w:r>
      <w:r>
        <w:tab/>
        <w:t>5175</w:t>
      </w:r>
    </w:p>
    <w:p w14:paraId="2341E27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RACH-less Soft Satellite switching with re-synchronization for Satellite Access</w:t>
      </w:r>
      <w:r>
        <w:tab/>
        <w:t>5180</w:t>
      </w:r>
    </w:p>
    <w:p w14:paraId="319A5D0E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for Satellite Access</w:t>
      </w:r>
      <w:r>
        <w:tab/>
        <w:t>5187</w:t>
      </w:r>
    </w:p>
    <w:p w14:paraId="09F0A9C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 for Satellite Access</w:t>
      </w:r>
      <w:r>
        <w:tab/>
        <w:t>5187</w:t>
      </w:r>
    </w:p>
    <w:p w14:paraId="70AEA41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5187</w:t>
      </w:r>
    </w:p>
    <w:p w14:paraId="76D8F96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5187</w:t>
      </w:r>
    </w:p>
    <w:p w14:paraId="7CE53E3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gradual timing adjustment</w:t>
      </w:r>
      <w:r>
        <w:tab/>
        <w:t>5188</w:t>
      </w:r>
    </w:p>
    <w:p w14:paraId="01915ED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14.3.1.1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transmit timing accuracy for Satellite Access</w:t>
      </w:r>
      <w:r>
        <w:tab/>
        <w:t>5188</w:t>
      </w:r>
    </w:p>
    <w:p w14:paraId="40F005E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 for Satellite Access</w:t>
      </w:r>
      <w:r>
        <w:tab/>
        <w:t>5195</w:t>
      </w:r>
    </w:p>
    <w:p w14:paraId="531EE6F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5195</w:t>
      </w:r>
    </w:p>
    <w:p w14:paraId="638FE06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Timing Advance adjustment accuracy for Satellite Access</w:t>
      </w:r>
      <w:r>
        <w:tab/>
        <w:t>5195</w:t>
      </w:r>
    </w:p>
    <w:p w14:paraId="219FE818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5200</w:t>
      </w:r>
    </w:p>
    <w:p w14:paraId="0E97A80E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for Satellite Access</w:t>
      </w:r>
      <w:r>
        <w:tab/>
        <w:t>5200</w:t>
      </w:r>
    </w:p>
    <w:p w14:paraId="6B16D19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14.4.1.0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General</w:t>
      </w:r>
      <w:r>
        <w:tab/>
        <w:t>5200</w:t>
      </w:r>
    </w:p>
    <w:p w14:paraId="65726F2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Radio Link Monitoring for Satellite Access</w:t>
      </w:r>
      <w:r>
        <w:tab/>
        <w:t>5201</w:t>
      </w:r>
    </w:p>
    <w:p w14:paraId="721F367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Radio Link Monitoring for Satellite Access</w:t>
      </w:r>
      <w:r>
        <w:tab/>
        <w:t>5203</w:t>
      </w:r>
    </w:p>
    <w:p w14:paraId="32791A0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for PCell configured with SSB-based RLM RS in non-DRX mode for Satellite Access</w:t>
      </w:r>
      <w:r>
        <w:tab/>
        <w:t>5206</w:t>
      </w:r>
    </w:p>
    <w:p w14:paraId="6AE8F56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for PCell configured with SSB-based RLM RS in non-DRX mode for Satellite Access</w:t>
      </w:r>
      <w:r>
        <w:tab/>
        <w:t>5211</w:t>
      </w:r>
    </w:p>
    <w:p w14:paraId="061C6A3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for PCell configured with SSB-based RLM RS in DRX mode for Satellite Access</w:t>
      </w:r>
      <w:r>
        <w:tab/>
        <w:t>5218</w:t>
      </w:r>
    </w:p>
    <w:p w14:paraId="0B2346C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for PCell configured with SSB-based RLM RS in DRX mode for Satellite Access</w:t>
      </w:r>
      <w:r>
        <w:tab/>
        <w:t>5224</w:t>
      </w:r>
    </w:p>
    <w:p w14:paraId="635FEE4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for PCell configured with CSI-RS-based RLM RS in non-DRX mode for Satellite Access</w:t>
      </w:r>
      <w:r>
        <w:tab/>
        <w:t>5231</w:t>
      </w:r>
    </w:p>
    <w:p w14:paraId="72440DE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for PCell configured with CSI-RS-based RLM RS in non-DRX mode for Satellite Access</w:t>
      </w:r>
      <w:r>
        <w:tab/>
        <w:t>5237</w:t>
      </w:r>
    </w:p>
    <w:p w14:paraId="37D62C0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for PCell configured with CSI-RS-based RLM RS in DRX mode for Satellite Access</w:t>
      </w:r>
      <w:r>
        <w:tab/>
        <w:t>5243</w:t>
      </w:r>
    </w:p>
    <w:p w14:paraId="2E643C4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for PCell configured with CSI-RS-based RLM RS in DRX mode for Satellite Access</w:t>
      </w:r>
      <w:r>
        <w:tab/>
        <w:t>5248</w:t>
      </w:r>
    </w:p>
    <w:p w14:paraId="566A001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 for satellite access</w:t>
      </w:r>
      <w:r>
        <w:tab/>
        <w:t>5254</w:t>
      </w:r>
    </w:p>
    <w:p w14:paraId="3B92029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14.4.2.00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General</w:t>
      </w:r>
      <w:r>
        <w:tab/>
        <w:t>5254</w:t>
      </w:r>
    </w:p>
    <w:p w14:paraId="6B7B2AD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14.4.2.0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5255</w:t>
      </w:r>
    </w:p>
    <w:p w14:paraId="6F27197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SSB based beam failure detection</w:t>
      </w:r>
      <w:r>
        <w:tab/>
        <w:t>5255</w:t>
      </w:r>
    </w:p>
    <w:p w14:paraId="4A0A218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restriction for SSB based beam failure detection</w:t>
      </w:r>
      <w:r>
        <w:tab/>
        <w:t>5256</w:t>
      </w:r>
    </w:p>
    <w:p w14:paraId="01B55D1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CSI-RS based beam failure detection</w:t>
      </w:r>
      <w:r>
        <w:tab/>
        <w:t>5257</w:t>
      </w:r>
    </w:p>
    <w:p w14:paraId="25C1DAE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restriction for CSI-RS based beam failure detection</w:t>
      </w:r>
      <w:r>
        <w:tab/>
        <w:t>5258</w:t>
      </w:r>
    </w:p>
    <w:p w14:paraId="18F8BB8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requirement for L1 indication</w:t>
      </w:r>
      <w:r>
        <w:tab/>
        <w:t>5259</w:t>
      </w:r>
    </w:p>
    <w:p w14:paraId="193FC79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SSB based candidate beam detection</w:t>
      </w:r>
      <w:r>
        <w:tab/>
        <w:t>5259</w:t>
      </w:r>
    </w:p>
    <w:p w14:paraId="3ED8F4F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restriction for SSB based candidate beam detection</w:t>
      </w:r>
      <w:r>
        <w:tab/>
        <w:t>5260</w:t>
      </w:r>
    </w:p>
    <w:p w14:paraId="243ADDB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CSI-RS based candidate beam detection</w:t>
      </w:r>
      <w:r>
        <w:tab/>
        <w:t>5261</w:t>
      </w:r>
    </w:p>
    <w:p w14:paraId="015930A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restriction for CSI-RS based candidate beam detection</w:t>
      </w:r>
      <w:r>
        <w:tab/>
        <w:t>5262</w:t>
      </w:r>
    </w:p>
    <w:p w14:paraId="55ABD80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14.4.2.1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FR1 Beam Failure Detection and Link Recovery Test for PCell configured with SSB-based BFD and LR in non-DRX mode for Satellite Access</w:t>
      </w:r>
      <w:r>
        <w:tab/>
        <w:t>5262</w:t>
      </w:r>
    </w:p>
    <w:p w14:paraId="3C8B2CD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14.4.2.2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FR1 Beam Failure Detection and Link Recovery Test for PCell configured with SSB-based BFD and LR in DRX mode for Satellite Access</w:t>
      </w:r>
      <w:r>
        <w:tab/>
        <w:t>5271</w:t>
      </w:r>
    </w:p>
    <w:p w14:paraId="4244A83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14.4.2.3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FR1 Beam Failure Detection and Link Recovery Test for PCell configured with CSI-RS-based BFD and LR in non-DRX mode for Satellite Access</w:t>
      </w:r>
      <w:r>
        <w:tab/>
        <w:t>5280</w:t>
      </w:r>
    </w:p>
    <w:p w14:paraId="5EF6644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14.4.2.4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FR1 Beam Failure Detection and Link Recovery Test for PCell configured with CSI-RS-based BFD and LR in DRX mode for Satellite Access</w:t>
      </w:r>
      <w:r>
        <w:tab/>
        <w:t>5288</w:t>
      </w:r>
    </w:p>
    <w:p w14:paraId="2D72D6C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for SAN</w:t>
      </w:r>
      <w:r>
        <w:tab/>
        <w:t>5297</w:t>
      </w:r>
    </w:p>
    <w:p w14:paraId="29A5A2D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</w:t>
      </w:r>
      <w:r>
        <w:tab/>
        <w:t>5297</w:t>
      </w:r>
    </w:p>
    <w:p w14:paraId="5264440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5297</w:t>
      </w:r>
    </w:p>
    <w:p w14:paraId="6B92B66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with non-DRX for Satellite Access</w:t>
      </w:r>
      <w:r>
        <w:tab/>
        <w:t>5298</w:t>
      </w:r>
    </w:p>
    <w:p w14:paraId="766C82E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5307</w:t>
      </w:r>
    </w:p>
    <w:p w14:paraId="3BE6D0E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5307</w:t>
      </w:r>
    </w:p>
    <w:p w14:paraId="20E9FB6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with non-DRX for Satellite Access</w:t>
      </w:r>
      <w:r>
        <w:tab/>
        <w:t>5307</w:t>
      </w:r>
    </w:p>
    <w:p w14:paraId="4B5F4A9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for SAN</w:t>
      </w:r>
      <w:r>
        <w:tab/>
        <w:t>5313</w:t>
      </w:r>
    </w:p>
    <w:p w14:paraId="21BD02A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5313</w:t>
      </w:r>
    </w:p>
    <w:p w14:paraId="6B1AC5C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specific CBW change on PCell in non-DRX for Satellite Access</w:t>
      </w:r>
      <w:r>
        <w:tab/>
        <w:t>5314</w:t>
      </w:r>
    </w:p>
    <w:p w14:paraId="7D228E0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MAC-CE based pathloss reference signal switch delay for Satellite Access</w:t>
      </w:r>
      <w:r>
        <w:tab/>
        <w:t>5319</w:t>
      </w:r>
    </w:p>
    <w:p w14:paraId="31B0876D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5323</w:t>
      </w:r>
    </w:p>
    <w:p w14:paraId="5C48406E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 for SAN</w:t>
      </w:r>
      <w:r>
        <w:tab/>
        <w:t>5323</w:t>
      </w:r>
    </w:p>
    <w:p w14:paraId="5ADCA20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14.5.1.0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5323</w:t>
      </w:r>
    </w:p>
    <w:p w14:paraId="5D40361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14.5.1.0.1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intra-frequency measurements without measurement gaps</w:t>
      </w:r>
      <w:r>
        <w:tab/>
        <w:t>5324</w:t>
      </w:r>
    </w:p>
    <w:p w14:paraId="0366F00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intra-frequency measurements with measurement gaps</w:t>
      </w:r>
      <w:r>
        <w:tab/>
        <w:t>5327</w:t>
      </w:r>
    </w:p>
    <w:p w14:paraId="1F1261A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</w:t>
      </w:r>
      <w:r w:rsidRPr="00B7351C">
        <w:rPr>
          <w:rFonts w:cs="Arial"/>
        </w:rPr>
        <w:t>FR1 Event-triggered reporting tests without gap under non-DRX for NR satellite access</w:t>
      </w:r>
      <w:r>
        <w:tab/>
        <w:t>5329</w:t>
      </w:r>
    </w:p>
    <w:p w14:paraId="1F39373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Event triggered reporting tests without gap under DRX </w:t>
      </w:r>
      <w:r w:rsidRPr="00B7351C">
        <w:rPr>
          <w:rFonts w:cs="Arial"/>
        </w:rPr>
        <w:t>for NR satellite access</w:t>
      </w:r>
      <w:r>
        <w:tab/>
        <w:t>5333</w:t>
      </w:r>
    </w:p>
    <w:p w14:paraId="7107C98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without gap under non-DRX with FDD PCell with SSB index reading for NR satellite access</w:t>
      </w:r>
      <w:r>
        <w:tab/>
        <w:t>5336</w:t>
      </w:r>
    </w:p>
    <w:p w14:paraId="52CB927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5340</w:t>
      </w:r>
    </w:p>
    <w:p w14:paraId="66BDD4B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SSB time index detection when DRX is used</w:t>
      </w:r>
      <w:r>
        <w:rPr>
          <w:lang w:eastAsia="zh-TW"/>
        </w:rPr>
        <w:t xml:space="preserve"> with two concurrent fully non-overlapped (FNO) gaps </w:t>
      </w:r>
      <w:r>
        <w:rPr>
          <w:lang w:eastAsia="zh-CN"/>
        </w:rPr>
        <w:t>for satellite access</w:t>
      </w:r>
      <w:r>
        <w:tab/>
        <w:t>5344</w:t>
      </w:r>
    </w:p>
    <w:p w14:paraId="1B95436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SSB time index detection when DRX is not used</w:t>
      </w:r>
      <w:r>
        <w:rPr>
          <w:lang w:eastAsia="zh-TW"/>
        </w:rPr>
        <w:t xml:space="preserve"> with two concurrent partial overlapping (PPO) gaps </w:t>
      </w:r>
      <w:r>
        <w:rPr>
          <w:lang w:eastAsia="zh-CN"/>
        </w:rPr>
        <w:t>for satellite access</w:t>
      </w:r>
      <w:r>
        <w:tab/>
        <w:t>5349</w:t>
      </w:r>
    </w:p>
    <w:p w14:paraId="48476344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for SAN</w:t>
      </w:r>
      <w:r>
        <w:tab/>
        <w:t>5353</w:t>
      </w:r>
    </w:p>
    <w:p w14:paraId="75B7FEE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14.5.2.0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5353</w:t>
      </w:r>
    </w:p>
    <w:p w14:paraId="2EBB67B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5357</w:t>
      </w:r>
    </w:p>
    <w:p w14:paraId="6685E7E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5363</w:t>
      </w:r>
    </w:p>
    <w:p w14:paraId="3A1EC41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5368</w:t>
      </w:r>
    </w:p>
    <w:p w14:paraId="4955762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not used</w:t>
      </w:r>
      <w:r>
        <w:rPr>
          <w:lang w:eastAsia="zh-TW"/>
        </w:rPr>
        <w:t xml:space="preserve"> with two concurrent fully non-overlapped (FNO) gaps </w:t>
      </w:r>
      <w:r>
        <w:rPr>
          <w:lang w:eastAsia="zh-CN"/>
        </w:rPr>
        <w:t>for satellite access</w:t>
      </w:r>
      <w:r>
        <w:tab/>
        <w:t>5374</w:t>
      </w:r>
    </w:p>
    <w:p w14:paraId="6EA2A12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5380</w:t>
      </w:r>
    </w:p>
    <w:p w14:paraId="700DB0C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not used</w:t>
      </w:r>
      <w:r>
        <w:rPr>
          <w:lang w:eastAsia="zh-TW"/>
        </w:rPr>
        <w:t xml:space="preserve"> with two concurrent partial overlapping (PPO) gaps </w:t>
      </w:r>
      <w:r>
        <w:rPr>
          <w:lang w:eastAsia="zh-CN"/>
        </w:rPr>
        <w:t>for satellite access</w:t>
      </w:r>
      <w:r>
        <w:tab/>
        <w:t>5380</w:t>
      </w:r>
    </w:p>
    <w:p w14:paraId="5843D17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without gap under non-DRX for Satellite Access</w:t>
      </w:r>
      <w:r>
        <w:tab/>
        <w:t>5386</w:t>
      </w:r>
    </w:p>
    <w:p w14:paraId="3CC83A0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without gap under DRX for Satellite Access</w:t>
      </w:r>
      <w:r>
        <w:tab/>
        <w:t>5389</w:t>
      </w:r>
    </w:p>
    <w:p w14:paraId="68669F9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SAN</w:t>
      </w:r>
      <w:r>
        <w:tab/>
        <w:t>5394</w:t>
      </w:r>
    </w:p>
    <w:p w14:paraId="4405528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14.5.3.0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5394</w:t>
      </w:r>
    </w:p>
    <w:p w14:paraId="1B3BC36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>SSB based L1-RSRP measurement</w:t>
      </w:r>
      <w:r>
        <w:t xml:space="preserve"> </w:t>
      </w:r>
      <w:r>
        <w:rPr>
          <w:lang w:eastAsia="sv-SE"/>
        </w:rPr>
        <w:t>for beam reporting</w:t>
      </w:r>
      <w:r>
        <w:tab/>
        <w:t>5394</w:t>
      </w:r>
    </w:p>
    <w:p w14:paraId="5EC3653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>CSI-RS based L1-RSRP measurement</w:t>
      </w:r>
      <w:r>
        <w:t xml:space="preserve"> </w:t>
      </w:r>
      <w:r>
        <w:rPr>
          <w:lang w:eastAsia="sv-SE"/>
        </w:rPr>
        <w:t>for beam reporting</w:t>
      </w:r>
      <w:r>
        <w:tab/>
        <w:t>5395</w:t>
      </w:r>
    </w:p>
    <w:p w14:paraId="090F987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measurement when DRX is not used for Satellite Access</w:t>
      </w:r>
      <w:r>
        <w:tab/>
        <w:t>5397</w:t>
      </w:r>
    </w:p>
    <w:p w14:paraId="36582B9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measurement when DRX is used for Satellite Access</w:t>
      </w:r>
      <w:r>
        <w:tab/>
        <w:t>5401</w:t>
      </w:r>
    </w:p>
    <w:p w14:paraId="6F8D72C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measurement when DRX is not used for Satellite Access</w:t>
      </w:r>
      <w:r>
        <w:tab/>
        <w:t>5404</w:t>
      </w:r>
    </w:p>
    <w:p w14:paraId="2079599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measurement when DRX is used for Satellite Access</w:t>
      </w:r>
      <w:r>
        <w:tab/>
        <w:t>5408</w:t>
      </w:r>
    </w:p>
    <w:p w14:paraId="6A6DF3B4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5411</w:t>
      </w:r>
    </w:p>
    <w:p w14:paraId="172B2D0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 for SAN</w:t>
      </w:r>
      <w:r>
        <w:tab/>
        <w:t>5411</w:t>
      </w:r>
    </w:p>
    <w:p w14:paraId="6E6B9AA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5411</w:t>
      </w:r>
    </w:p>
    <w:p w14:paraId="311886C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SS-RSRP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5411</w:t>
      </w:r>
    </w:p>
    <w:p w14:paraId="14F679A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SS-RSRP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5412</w:t>
      </w:r>
    </w:p>
    <w:p w14:paraId="4EA59F7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SS-RSRP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5412</w:t>
      </w:r>
    </w:p>
    <w:p w14:paraId="42E42B2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SS-RSRP measurement accuracy requirements for FR1 SAN</w:t>
      </w:r>
      <w:r>
        <w:tab/>
        <w:t>5413</w:t>
      </w:r>
    </w:p>
    <w:p w14:paraId="4657EEC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measurement accuracy for Satellite Access</w:t>
      </w:r>
      <w:r>
        <w:tab/>
        <w:t>5414</w:t>
      </w:r>
    </w:p>
    <w:p w14:paraId="367014F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measurement accuracy for Satellite Access</w:t>
      </w:r>
      <w:r>
        <w:tab/>
        <w:t>5418</w:t>
      </w:r>
    </w:p>
    <w:p w14:paraId="04E05AC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 for SAN</w:t>
      </w:r>
      <w:r>
        <w:tab/>
        <w:t>5423</w:t>
      </w:r>
    </w:p>
    <w:p w14:paraId="2E07A6D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5423</w:t>
      </w:r>
    </w:p>
    <w:p w14:paraId="7697529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SS-RSRQ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5423</w:t>
      </w:r>
    </w:p>
    <w:p w14:paraId="2647C98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SS-RSRQ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5424</w:t>
      </w:r>
    </w:p>
    <w:p w14:paraId="2B0A870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SS-RSRQ measurement accuracy requirements for FR1 SAN</w:t>
      </w:r>
      <w:r>
        <w:tab/>
        <w:t>5424</w:t>
      </w:r>
    </w:p>
    <w:p w14:paraId="4DEAC24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SS-RSRQ measurement accuracy for Satellite Access</w:t>
      </w:r>
      <w:r>
        <w:tab/>
        <w:t>5425</w:t>
      </w:r>
    </w:p>
    <w:p w14:paraId="422AFF9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measurement accuracy for Satellite Access</w:t>
      </w:r>
      <w:r>
        <w:tab/>
        <w:t>5430</w:t>
      </w:r>
    </w:p>
    <w:p w14:paraId="069D3F9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 Requirements for SAN</w:t>
      </w:r>
      <w:r>
        <w:tab/>
        <w:t>5434</w:t>
      </w:r>
    </w:p>
    <w:p w14:paraId="599D72F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14.6.3.0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5434</w:t>
      </w:r>
    </w:p>
    <w:p w14:paraId="0850A29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SS-SINR accuracy requirements in FR1</w:t>
      </w:r>
      <w:r>
        <w:tab/>
        <w:t>5434</w:t>
      </w:r>
    </w:p>
    <w:p w14:paraId="187B009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SS-SINR accuracy requirements in FR1</w:t>
      </w:r>
      <w:r>
        <w:tab/>
        <w:t>5435</w:t>
      </w:r>
    </w:p>
    <w:p w14:paraId="41D219A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SS-SINR Measurement Accuracy for Satellite Access</w:t>
      </w:r>
      <w:r>
        <w:tab/>
        <w:t>5436</w:t>
      </w:r>
    </w:p>
    <w:p w14:paraId="342F57D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SS-SINR Measurement Accuracy for Satellite Access</w:t>
      </w:r>
      <w:r>
        <w:tab/>
        <w:t>5440</w:t>
      </w:r>
    </w:p>
    <w:p w14:paraId="1748A43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Beam Reporting Measurement Requirements for SAN</w:t>
      </w:r>
      <w:r>
        <w:tab/>
        <w:t>5444</w:t>
      </w:r>
    </w:p>
    <w:p w14:paraId="58D0FA7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lastRenderedPageBreak/>
        <w:t>14.6.4.0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5444</w:t>
      </w:r>
    </w:p>
    <w:p w14:paraId="6426A12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SSB based L1-RSRP Reporting</w:t>
      </w:r>
      <w:r>
        <w:tab/>
        <w:t>5444</w:t>
      </w:r>
    </w:p>
    <w:p w14:paraId="3901CFF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CSI-RS based L1-RSRP Reporting</w:t>
      </w:r>
      <w:r>
        <w:tab/>
        <w:t>5446</w:t>
      </w:r>
    </w:p>
    <w:p w14:paraId="15939B9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L1-RSRP Measurement Accuracy for Satellite Access</w:t>
      </w:r>
      <w:r>
        <w:tab/>
        <w:t>5448</w:t>
      </w:r>
    </w:p>
    <w:p w14:paraId="5AC56C9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Accuracy for Satellite Access</w:t>
      </w:r>
      <w:r>
        <w:tab/>
        <w:t>5452</w:t>
      </w:r>
    </w:p>
    <w:p w14:paraId="62E3AA2E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FFS</w:t>
      </w:r>
      <w:r>
        <w:tab/>
        <w:t>5456</w:t>
      </w:r>
    </w:p>
    <w:p w14:paraId="530491EF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in FR1 for RedCap</w:t>
      </w:r>
      <w:r>
        <w:tab/>
        <w:t>5457</w:t>
      </w:r>
    </w:p>
    <w:p w14:paraId="715F54E3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5457</w:t>
      </w:r>
    </w:p>
    <w:p w14:paraId="71488B36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5457</w:t>
      </w:r>
    </w:p>
    <w:p w14:paraId="0711957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 w:rsidRPr="00B7351C">
        <w:rPr>
          <w:rFonts w:eastAsia="SimSun"/>
          <w:lang w:eastAsia="zh-CN"/>
        </w:rPr>
        <w:t xml:space="preserve"> for RedCap</w:t>
      </w:r>
      <w:r>
        <w:tab/>
        <w:t>5457</w:t>
      </w:r>
    </w:p>
    <w:p w14:paraId="48A00A5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5457</w:t>
      </w:r>
    </w:p>
    <w:p w14:paraId="3EBA6F9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</w:t>
      </w:r>
      <w:r>
        <w:tab/>
        <w:t>5457</w:t>
      </w:r>
    </w:p>
    <w:p w14:paraId="115803F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</w:t>
      </w:r>
      <w:r>
        <w:tab/>
        <w:t>5459</w:t>
      </w:r>
    </w:p>
    <w:p w14:paraId="789C19B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 UE configured with stationary relaxed measurement criterion</w:t>
      </w:r>
      <w:r>
        <w:tab/>
        <w:t>5463</w:t>
      </w:r>
    </w:p>
    <w:p w14:paraId="1792F07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 UE configured with stationary relaxed measurement criterion</w:t>
      </w:r>
      <w:r>
        <w:tab/>
        <w:t>5466</w:t>
      </w:r>
    </w:p>
    <w:p w14:paraId="7B2022F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1 Rx UE</w:t>
      </w:r>
      <w:r>
        <w:tab/>
        <w:t>5469</w:t>
      </w:r>
    </w:p>
    <w:p w14:paraId="1AE9D20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2 Rx UE</w:t>
      </w:r>
      <w:r>
        <w:tab/>
        <w:t>5477</w:t>
      </w:r>
    </w:p>
    <w:p w14:paraId="172BBCF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1 Rx UE</w:t>
      </w:r>
      <w:r>
        <w:tab/>
        <w:t>5482</w:t>
      </w:r>
    </w:p>
    <w:p w14:paraId="03FC7EA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2 Rx UE</w:t>
      </w:r>
      <w:r>
        <w:tab/>
        <w:t>5487</w:t>
      </w:r>
    </w:p>
    <w:p w14:paraId="0893DEB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UE fulfilling stationary relaxed measurement criterion for 1 Rx UE</w:t>
      </w:r>
      <w:r>
        <w:tab/>
        <w:t>5491</w:t>
      </w:r>
    </w:p>
    <w:p w14:paraId="2BD379E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UE fulfilling stationary relaxed measurement criterion for 2 Rx UE</w:t>
      </w:r>
      <w:r>
        <w:tab/>
        <w:t>5499</w:t>
      </w:r>
    </w:p>
    <w:p w14:paraId="6AF87CF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fulfilling stationary relaxed measurement criterion for 1 Rx UE</w:t>
      </w:r>
      <w:r>
        <w:tab/>
        <w:t>5505</w:t>
      </w:r>
    </w:p>
    <w:p w14:paraId="59DE043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fulfilling stationary relaxed measurement criterion for 2 Rx UE</w:t>
      </w:r>
      <w:r>
        <w:tab/>
        <w:t>5513</w:t>
      </w:r>
    </w:p>
    <w:p w14:paraId="355483B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– E-UTRA cell re-selection</w:t>
      </w:r>
      <w:r w:rsidRPr="00B7351C">
        <w:rPr>
          <w:rFonts w:eastAsia="SimSun"/>
          <w:lang w:eastAsia="zh-CN"/>
        </w:rPr>
        <w:t xml:space="preserve"> for RedCap</w:t>
      </w:r>
      <w:r>
        <w:tab/>
        <w:t>5521</w:t>
      </w:r>
    </w:p>
    <w:p w14:paraId="064E56E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5521</w:t>
      </w:r>
    </w:p>
    <w:p w14:paraId="0669B29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FR1 - E-UTRA cell re-selection for 1 Rx</w:t>
      </w:r>
      <w:r>
        <w:tab/>
        <w:t>5521</w:t>
      </w:r>
    </w:p>
    <w:p w14:paraId="1FF430C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FR1 - E-UTRA cell re-selection for 2 Rx</w:t>
      </w:r>
      <w:r>
        <w:tab/>
        <w:t>5523</w:t>
      </w:r>
    </w:p>
    <w:p w14:paraId="7601174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FR1 - E-UTRA cell re-selection for UE fulfilling stationary relaxed measurement criterion</w:t>
      </w:r>
      <w:r>
        <w:tab/>
        <w:t>5523</w:t>
      </w:r>
    </w:p>
    <w:p w14:paraId="22E7648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higher priority E-UTRA for 1</w:t>
      </w:r>
      <w:r w:rsidRPr="00B7351C">
        <w:rPr>
          <w:rFonts w:eastAsia="SimSun"/>
          <w:lang w:eastAsia="zh-CN"/>
        </w:rPr>
        <w:t xml:space="preserve"> </w:t>
      </w:r>
      <w:r>
        <w:t>Rx UE</w:t>
      </w:r>
      <w:r>
        <w:tab/>
        <w:t>5525</w:t>
      </w:r>
    </w:p>
    <w:p w14:paraId="22083F3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higher priority E-UTRA for 2 Rx UE</w:t>
      </w:r>
      <w:r>
        <w:tab/>
        <w:t>5531</w:t>
      </w:r>
    </w:p>
    <w:p w14:paraId="316E3FA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1 Rx UE</w:t>
      </w:r>
      <w:r>
        <w:tab/>
        <w:t>5535</w:t>
      </w:r>
    </w:p>
    <w:p w14:paraId="6D8DC51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2 Rx UE</w:t>
      </w:r>
      <w:r>
        <w:tab/>
        <w:t>5541</w:t>
      </w:r>
    </w:p>
    <w:p w14:paraId="72CFA74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UE fulfilling stationary relaxed measurement criterion for 1 Rx UE</w:t>
      </w:r>
      <w:r>
        <w:tab/>
        <w:t>5545</w:t>
      </w:r>
    </w:p>
    <w:p w14:paraId="23511C0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UE fulfilling stationary relaxed measurement criterion for 2 Rx UE</w:t>
      </w:r>
      <w:r>
        <w:tab/>
        <w:t>5551</w:t>
      </w:r>
    </w:p>
    <w:p w14:paraId="79ADB652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 for RedCap</w:t>
      </w:r>
      <w:r>
        <w:tab/>
        <w:t>5555</w:t>
      </w:r>
    </w:p>
    <w:p w14:paraId="1838705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Grant based Small Data Transmissions for RedCap</w:t>
      </w:r>
      <w:r>
        <w:tab/>
        <w:t>5555</w:t>
      </w:r>
    </w:p>
    <w:p w14:paraId="48395EB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5555</w:t>
      </w:r>
    </w:p>
    <w:p w14:paraId="5BF462E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TA validation using CG-SDT</w:t>
      </w:r>
      <w:r>
        <w:tab/>
        <w:t>5555</w:t>
      </w:r>
    </w:p>
    <w:p w14:paraId="49834DD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CG-SDT for 1</w:t>
      </w:r>
      <w:r w:rsidRPr="00B7351C">
        <w:rPr>
          <w:rFonts w:eastAsia="SimSun"/>
          <w:lang w:eastAsia="zh-CN"/>
        </w:rPr>
        <w:t xml:space="preserve"> </w:t>
      </w:r>
      <w:r>
        <w:t>Rx UE</w:t>
      </w:r>
      <w:r>
        <w:tab/>
        <w:t>5557</w:t>
      </w:r>
    </w:p>
    <w:p w14:paraId="4D4E696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CG-SDT for 2</w:t>
      </w:r>
      <w:r w:rsidRPr="00B7351C">
        <w:rPr>
          <w:rFonts w:eastAsia="SimSun"/>
          <w:lang w:eastAsia="zh-CN"/>
        </w:rPr>
        <w:t xml:space="preserve"> </w:t>
      </w:r>
      <w:r>
        <w:t>Rx UE</w:t>
      </w:r>
      <w:r>
        <w:tab/>
        <w:t>5561</w:t>
      </w:r>
    </w:p>
    <w:p w14:paraId="542F7481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 for RedCap</w:t>
      </w:r>
      <w:r>
        <w:tab/>
        <w:t>5564</w:t>
      </w:r>
    </w:p>
    <w:p w14:paraId="3B95670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 w:rsidRPr="00B7351C">
        <w:rPr>
          <w:rFonts w:eastAsia="SimSun"/>
          <w:lang w:eastAsia="zh-CN"/>
        </w:rPr>
        <w:t xml:space="preserve"> for RedCap</w:t>
      </w:r>
      <w:r>
        <w:tab/>
        <w:t>5564</w:t>
      </w:r>
    </w:p>
    <w:p w14:paraId="6D9D920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5564</w:t>
      </w:r>
    </w:p>
    <w:p w14:paraId="50F7789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– E-UTRAN handover</w:t>
      </w:r>
      <w:r>
        <w:tab/>
        <w:t>5564</w:t>
      </w:r>
    </w:p>
    <w:p w14:paraId="40D9601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FR1 handover</w:t>
      </w:r>
      <w:r>
        <w:tab/>
        <w:t>5564</w:t>
      </w:r>
    </w:p>
    <w:p w14:paraId="6E473CA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Malgun Gothic"/>
        </w:rPr>
        <w:t>NR SA FR1 handover with known target cell for 1 Rx UE</w:t>
      </w:r>
      <w:r>
        <w:tab/>
        <w:t>5565</w:t>
      </w:r>
    </w:p>
    <w:p w14:paraId="3DEE894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Malgun Gothic"/>
        </w:rPr>
        <w:t>NR SA FR1 handover with known target cell for 2 Rx UE</w:t>
      </w:r>
      <w:r>
        <w:tab/>
        <w:t>5568</w:t>
      </w:r>
    </w:p>
    <w:p w14:paraId="0315C5C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with unknown target cell for 1 Rx UE</w:t>
      </w:r>
      <w:r>
        <w:tab/>
        <w:t>5572</w:t>
      </w:r>
    </w:p>
    <w:p w14:paraId="7550703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16.3.1.4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 w:cs="Malgun Gothic"/>
        </w:rPr>
        <w:t>NR SA FR1 handover with unknown target cell for 2 Rx UE</w:t>
      </w:r>
      <w:r>
        <w:tab/>
        <w:t>5578</w:t>
      </w:r>
    </w:p>
    <w:p w14:paraId="29ED54B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16.3.1.5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 w:cs="Malgun Gothic"/>
        </w:rPr>
        <w:t>NR SA FR1-FR1 handover with unknown target cell for 1 Rx UE</w:t>
      </w:r>
      <w:r>
        <w:tab/>
        <w:t>5584</w:t>
      </w:r>
    </w:p>
    <w:p w14:paraId="10D8729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Malgun Gothic"/>
        </w:rPr>
        <w:t>NR SA FR1-FR1 handover with unknown target cell for 2 Rx UE</w:t>
      </w:r>
      <w:r>
        <w:tab/>
        <w:t>5590</w:t>
      </w:r>
    </w:p>
    <w:p w14:paraId="5AB19AF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16.3.1.7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B7351C">
        <w:rPr>
          <w:rFonts w:cs="Malgun Gothic"/>
        </w:rPr>
        <w:t xml:space="preserve"> handover with known target cell for 1</w:t>
      </w:r>
      <w:r w:rsidRPr="00B7351C">
        <w:rPr>
          <w:rFonts w:eastAsia="SimSun" w:cs="Malgun Gothic"/>
          <w:lang w:eastAsia="zh-CN"/>
        </w:rPr>
        <w:t xml:space="preserve"> </w:t>
      </w:r>
      <w:r w:rsidRPr="00B7351C">
        <w:rPr>
          <w:rFonts w:cs="Malgun Gothic"/>
        </w:rPr>
        <w:t>Rx UE</w:t>
      </w:r>
      <w:r>
        <w:tab/>
        <w:t>5597</w:t>
      </w:r>
    </w:p>
    <w:p w14:paraId="6A93F7A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B7351C">
        <w:rPr>
          <w:rFonts w:cs="Malgun Gothic"/>
        </w:rPr>
        <w:t xml:space="preserve"> handover with known target cell</w:t>
      </w:r>
      <w:r w:rsidRPr="00B7351C">
        <w:rPr>
          <w:rFonts w:eastAsia="SimSun" w:cs="Malgun Gothic"/>
          <w:lang w:eastAsia="zh-CN"/>
        </w:rPr>
        <w:t xml:space="preserve"> </w:t>
      </w:r>
      <w:r w:rsidRPr="00B7351C">
        <w:rPr>
          <w:rFonts w:cs="Malgun Gothic"/>
        </w:rPr>
        <w:t>for 2</w:t>
      </w:r>
      <w:r w:rsidRPr="00B7351C">
        <w:rPr>
          <w:rFonts w:eastAsia="SimSun" w:cs="Malgun Gothic"/>
          <w:lang w:eastAsia="zh-CN"/>
        </w:rPr>
        <w:t xml:space="preserve"> </w:t>
      </w:r>
      <w:r w:rsidRPr="00B7351C">
        <w:rPr>
          <w:rFonts w:cs="Malgun Gothic"/>
        </w:rPr>
        <w:t>Rx UE</w:t>
      </w:r>
      <w:r>
        <w:tab/>
        <w:t>5603</w:t>
      </w:r>
    </w:p>
    <w:p w14:paraId="4991E69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B7351C">
        <w:rPr>
          <w:rFonts w:cs="Malgun Gothic"/>
        </w:rPr>
        <w:t xml:space="preserve"> handover with unknown target cell for 1 Rx UE</w:t>
      </w:r>
      <w:r>
        <w:tab/>
        <w:t>5610</w:t>
      </w:r>
    </w:p>
    <w:p w14:paraId="7D49006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B7351C">
        <w:rPr>
          <w:rFonts w:cs="Malgun Gothic"/>
        </w:rPr>
        <w:t xml:space="preserve"> handover with unknown target cell for 2 Rx UE</w:t>
      </w:r>
      <w:r>
        <w:tab/>
        <w:t>5614</w:t>
      </w:r>
    </w:p>
    <w:p w14:paraId="74A17AC8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 for RedCap</w:t>
      </w:r>
      <w:r>
        <w:tab/>
        <w:t>5619</w:t>
      </w:r>
    </w:p>
    <w:p w14:paraId="71F0452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 for RedCap</w:t>
      </w:r>
      <w:r>
        <w:tab/>
        <w:t>5619</w:t>
      </w:r>
    </w:p>
    <w:p w14:paraId="299A358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5619</w:t>
      </w:r>
    </w:p>
    <w:p w14:paraId="1C032FD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for 1 Rx UE</w:t>
      </w:r>
      <w:r>
        <w:tab/>
        <w:t>5619</w:t>
      </w:r>
    </w:p>
    <w:p w14:paraId="41500C4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for 2 Rx UE</w:t>
      </w:r>
      <w:r>
        <w:tab/>
        <w:t>5622</w:t>
      </w:r>
    </w:p>
    <w:p w14:paraId="36F2BA5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16.3.2.1.3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>NR SA FR1-FR1 RRC Re-establishment for 1 Rx UE</w:t>
      </w:r>
      <w:r>
        <w:tab/>
        <w:t>5625</w:t>
      </w:r>
    </w:p>
    <w:p w14:paraId="18E41D5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RRC Re-establishment for 2 Rx UE</w:t>
      </w:r>
      <w:r>
        <w:tab/>
        <w:t>5628</w:t>
      </w:r>
    </w:p>
    <w:p w14:paraId="0247264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for 1 Rx UE without serving cell timing</w:t>
      </w:r>
      <w:r>
        <w:tab/>
        <w:t>5631</w:t>
      </w:r>
    </w:p>
    <w:p w14:paraId="7E93E25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for 2 Rx UE without serving cell timing</w:t>
      </w:r>
      <w:r>
        <w:tab/>
        <w:t>5634</w:t>
      </w:r>
    </w:p>
    <w:p w14:paraId="0A5FAD3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 for RedCap</w:t>
      </w:r>
      <w:r>
        <w:tab/>
        <w:t>5637</w:t>
      </w:r>
    </w:p>
    <w:p w14:paraId="138577B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5637</w:t>
      </w:r>
    </w:p>
    <w:p w14:paraId="024D912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contention based random access test in FR1 for NR standalone for 1 Rx UE</w:t>
      </w:r>
      <w:r>
        <w:tab/>
        <w:t>5638</w:t>
      </w:r>
    </w:p>
    <w:p w14:paraId="74C736F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contention based random access test in FR1 for NR standalone for 2 Rx UE</w:t>
      </w:r>
      <w:r>
        <w:tab/>
        <w:t>5641</w:t>
      </w:r>
    </w:p>
    <w:p w14:paraId="1993ECB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non-contention based random access test in FR1 for NR standalone for 1 Rx UE</w:t>
      </w:r>
      <w:r>
        <w:tab/>
        <w:t>5644</w:t>
      </w:r>
    </w:p>
    <w:p w14:paraId="5AEBCF6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non-contention based random access test in FR1 for NR standalone for 2 Rx UE</w:t>
      </w:r>
      <w:r>
        <w:tab/>
        <w:t>5647</w:t>
      </w:r>
    </w:p>
    <w:p w14:paraId="2380E72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contention based random access test in FR1 for NR standalone for 1 Rx UE</w:t>
      </w:r>
      <w:r>
        <w:tab/>
        <w:t>5650</w:t>
      </w:r>
    </w:p>
    <w:p w14:paraId="2331A91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contention based random access test in FR1 for NR standalone for 2 Rx UE</w:t>
      </w:r>
      <w:r>
        <w:tab/>
        <w:t>5653</w:t>
      </w:r>
    </w:p>
    <w:p w14:paraId="433118A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non-contention based test in FR1 for NR standalone for 1 RX UE</w:t>
      </w:r>
      <w:r>
        <w:tab/>
        <w:t>5656</w:t>
      </w:r>
    </w:p>
    <w:p w14:paraId="4D8C4A3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non-contention based test in FR1 for NR standalone for 2 RX UE</w:t>
      </w:r>
      <w:r>
        <w:tab/>
        <w:t>5659</w:t>
      </w:r>
    </w:p>
    <w:p w14:paraId="1A08D22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 for RedCap</w:t>
      </w:r>
      <w:r>
        <w:tab/>
        <w:t>5662</w:t>
      </w:r>
    </w:p>
    <w:p w14:paraId="5F72699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5662</w:t>
      </w:r>
    </w:p>
    <w:p w14:paraId="4349E71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</w:t>
      </w:r>
      <w:r>
        <w:rPr>
          <w:lang w:eastAsia="sv-SE"/>
        </w:rPr>
        <w:t>RRC connection release with</w:t>
      </w:r>
      <w:r w:rsidRPr="00B7351C">
        <w:rPr>
          <w:rFonts w:eastAsia="SimSun"/>
          <w:lang w:eastAsia="zh-CN"/>
        </w:rPr>
        <w:t xml:space="preserve"> redirection</w:t>
      </w:r>
      <w:r>
        <w:t xml:space="preserve"> for 1 Rx UE</w:t>
      </w:r>
      <w:r>
        <w:tab/>
        <w:t>5662</w:t>
      </w:r>
    </w:p>
    <w:p w14:paraId="0533A61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</w:t>
      </w:r>
      <w:r w:rsidRPr="00B7351C">
        <w:rPr>
          <w:rFonts w:eastAsia="SimSun"/>
          <w:lang w:eastAsia="zh-CN"/>
        </w:rPr>
        <w:t xml:space="preserve"> </w:t>
      </w:r>
      <w:r>
        <w:rPr>
          <w:lang w:eastAsia="sv-SE"/>
        </w:rPr>
        <w:t>RRC connection release with</w:t>
      </w:r>
      <w:r>
        <w:t xml:space="preserve"> </w:t>
      </w:r>
      <w:r w:rsidRPr="00B7351C">
        <w:rPr>
          <w:rFonts w:eastAsia="SimSun"/>
          <w:lang w:eastAsia="zh-CN"/>
        </w:rPr>
        <w:t>r</w:t>
      </w:r>
      <w:r>
        <w:t>edirection for 2 Rx UE</w:t>
      </w:r>
      <w:r>
        <w:tab/>
        <w:t>5666</w:t>
      </w:r>
    </w:p>
    <w:p w14:paraId="29778B6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B7351C">
        <w:rPr>
          <w:rFonts w:eastAsia="SimSun"/>
          <w:lang w:eastAsia="zh-CN"/>
        </w:rPr>
        <w:t xml:space="preserve"> </w:t>
      </w:r>
      <w:r>
        <w:rPr>
          <w:lang w:eastAsia="sv-SE"/>
        </w:rPr>
        <w:t>RRC connection release with</w:t>
      </w:r>
      <w:r>
        <w:t xml:space="preserve"> </w:t>
      </w:r>
      <w:r w:rsidRPr="00B7351C">
        <w:rPr>
          <w:rFonts w:eastAsia="SimSun"/>
          <w:lang w:eastAsia="zh-CN"/>
        </w:rPr>
        <w:t>r</w:t>
      </w:r>
      <w:r>
        <w:t>edirection for 1 Rx UE</w:t>
      </w:r>
      <w:r>
        <w:tab/>
        <w:t>5669</w:t>
      </w:r>
    </w:p>
    <w:p w14:paraId="6A2CFB5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FR1 - E-UTRA </w:t>
      </w:r>
      <w:r>
        <w:rPr>
          <w:lang w:eastAsia="sv-SE"/>
        </w:rPr>
        <w:t>RRC connection release with</w:t>
      </w:r>
      <w:r w:rsidRPr="00B7351C">
        <w:rPr>
          <w:rFonts w:eastAsia="SimSun"/>
          <w:lang w:eastAsia="zh-CN"/>
        </w:rPr>
        <w:t xml:space="preserve"> r</w:t>
      </w:r>
      <w:r>
        <w:t>edirection</w:t>
      </w:r>
      <w:r w:rsidRPr="00B7351C">
        <w:rPr>
          <w:rFonts w:eastAsia="SimSun"/>
          <w:lang w:eastAsia="zh-CN"/>
        </w:rPr>
        <w:t xml:space="preserve"> </w:t>
      </w:r>
      <w:r>
        <w:t>for 2 Rx UE</w:t>
      </w:r>
      <w:r>
        <w:tab/>
        <w:t>5675</w:t>
      </w:r>
    </w:p>
    <w:p w14:paraId="5AB20BAB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for RedCap</w:t>
      </w:r>
      <w:r>
        <w:tab/>
        <w:t>5681</w:t>
      </w:r>
    </w:p>
    <w:p w14:paraId="7B7696A1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 for RedCap</w:t>
      </w:r>
      <w:r>
        <w:tab/>
        <w:t>5681</w:t>
      </w:r>
    </w:p>
    <w:p w14:paraId="0F7D93D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5681</w:t>
      </w:r>
    </w:p>
    <w:p w14:paraId="5F9CF0E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UE Transmit Timing</w:t>
      </w:r>
      <w:r w:rsidRPr="00B7351C">
        <w:rPr>
          <w:rFonts w:eastAsia="SimSun"/>
          <w:lang w:eastAsia="zh-CN"/>
        </w:rPr>
        <w:t xml:space="preserve"> accuracy</w:t>
      </w:r>
      <w:r>
        <w:t xml:space="preserve"> for 1</w:t>
      </w:r>
      <w:r w:rsidRPr="00B7351C">
        <w:rPr>
          <w:rFonts w:eastAsia="SimSun"/>
          <w:lang w:eastAsia="zh-CN"/>
        </w:rPr>
        <w:t xml:space="preserve"> </w:t>
      </w:r>
      <w:r>
        <w:t>Rx UE</w:t>
      </w:r>
      <w:r>
        <w:tab/>
        <w:t>5682</w:t>
      </w:r>
    </w:p>
    <w:p w14:paraId="22D1987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UE Transmit Timing accuracy for 2</w:t>
      </w:r>
      <w:r>
        <w:rPr>
          <w:lang w:eastAsia="ja-JP"/>
        </w:rPr>
        <w:t xml:space="preserve"> </w:t>
      </w:r>
      <w:r>
        <w:t>Rx UE</w:t>
      </w:r>
      <w:r>
        <w:tab/>
        <w:t>5686</w:t>
      </w:r>
    </w:p>
    <w:p w14:paraId="5DD2037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16.4.2</w:t>
      </w:r>
      <w:r>
        <w:tab/>
        <w:t>5690</w:t>
      </w:r>
    </w:p>
    <w:p w14:paraId="5CDAB81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>Timing advance for RedCap</w:t>
      </w:r>
      <w:r>
        <w:tab/>
        <w:t>5690</w:t>
      </w:r>
    </w:p>
    <w:p w14:paraId="4DD5A42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 w:cs="Arial"/>
        </w:rPr>
        <w:t>16.4.3.0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 w:cs="Arial"/>
        </w:rPr>
        <w:t>Minimum conformance requirement</w:t>
      </w:r>
      <w:r>
        <w:tab/>
        <w:t>5690</w:t>
      </w:r>
    </w:p>
    <w:p w14:paraId="180806F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 w:cs="Arial"/>
        </w:rPr>
        <w:t>16.4.3.1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 w:cs="Arial"/>
        </w:rPr>
        <w:t>NR SA FR1 timing advance adjustment accuracy for 1 Rx UE</w:t>
      </w:r>
      <w:r>
        <w:tab/>
        <w:t>5690</w:t>
      </w:r>
    </w:p>
    <w:p w14:paraId="06FF5F6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16.4.3.2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FR1 timing advance adjustment accuracy for 2 Rx UE</w:t>
      </w:r>
      <w:r>
        <w:tab/>
        <w:t>5693</w:t>
      </w:r>
    </w:p>
    <w:p w14:paraId="0DFB1AE8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 for RedCap</w:t>
      </w:r>
      <w:r>
        <w:tab/>
        <w:t>5697</w:t>
      </w:r>
    </w:p>
    <w:p w14:paraId="7543E3C3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for RedCap</w:t>
      </w:r>
      <w:r>
        <w:tab/>
        <w:t>5697</w:t>
      </w:r>
    </w:p>
    <w:p w14:paraId="4885937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16.5.1.0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requirements</w:t>
      </w:r>
      <w:r>
        <w:tab/>
        <w:t>5697</w:t>
      </w:r>
    </w:p>
    <w:p w14:paraId="4778391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5697</w:t>
      </w:r>
    </w:p>
    <w:p w14:paraId="6A330BE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RLM</w:t>
      </w:r>
      <w:r>
        <w:tab/>
        <w:t>5701</w:t>
      </w:r>
    </w:p>
    <w:p w14:paraId="435CBA5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RLM</w:t>
      </w:r>
      <w:r>
        <w:tab/>
        <w:t>5702</w:t>
      </w:r>
    </w:p>
    <w:p w14:paraId="57658D7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FR1 Radio Link Monitoring Out-of-sync Test for FR1 PCell configured with SSB-based RLM RS in non-DRX mode for 1 Rx UE</w:t>
      </w:r>
      <w:r>
        <w:tab/>
        <w:t>5703</w:t>
      </w:r>
    </w:p>
    <w:p w14:paraId="6DF21E9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FR1 Radio Link Monitoring Out-of-sync Test for FR1 PCell configured with SSB-based RLM RS in non-DRX mode for 2 Rx UE</w:t>
      </w:r>
      <w:r>
        <w:tab/>
        <w:t>5708</w:t>
      </w:r>
    </w:p>
    <w:p w14:paraId="7C8BB44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16.5.1.3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FR1 Radio Link Monitoring In-sync Test for FR1 PCell configured with SSB-based RLM RS in non-DRX mode for 1 Rx UE</w:t>
      </w:r>
      <w:r>
        <w:tab/>
        <w:t>5711</w:t>
      </w:r>
    </w:p>
    <w:p w14:paraId="1690281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 w:cs="Arial"/>
        </w:rPr>
        <w:t>16.5.1.4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 w:cs="Arial"/>
        </w:rPr>
        <w:t>NR SA FR1 Radio Link Monitoring In-sync Test for FR1 PCell configured with SSB-based RLM RS in non-DRX mode for 2 Rx UE</w:t>
      </w:r>
      <w:r>
        <w:tab/>
        <w:t>5716</w:t>
      </w:r>
    </w:p>
    <w:p w14:paraId="335DDC0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lastRenderedPageBreak/>
        <w:t>16.5.1.5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FR1 Radio Link Monitoring Out-of-sync Test for FR1 PCell configured with SSB-based RLM RS in DRX mode for 1 Rx UE</w:t>
      </w:r>
      <w:r>
        <w:tab/>
        <w:t>5721</w:t>
      </w:r>
    </w:p>
    <w:p w14:paraId="32CF002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16.5.1.6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FR1 Radio Link Monitoring Out-of-sync Test for FR1 PCell configured with SSB-based RLM RS in DRX mode for 2 Rx UE</w:t>
      </w:r>
      <w:r>
        <w:tab/>
        <w:t>5726</w:t>
      </w:r>
    </w:p>
    <w:p w14:paraId="4A461C4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16.5.1.7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FR1 Radio Link Monitoring In-sync Test for FR1 PCell configured with SSB-based RLM RS in DRX mode for 1 Rx UE</w:t>
      </w:r>
      <w:r>
        <w:tab/>
        <w:t>5731</w:t>
      </w:r>
    </w:p>
    <w:p w14:paraId="7EB6D10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16.5.1.8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NR SA FR1 Radio Link Monitoring In-sync Test for FR1 PCell configured with SSB-based RLM RS in DRX mode for 2 Rx UE</w:t>
      </w:r>
      <w:r>
        <w:tab/>
        <w:t>5736</w:t>
      </w:r>
    </w:p>
    <w:p w14:paraId="467D536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16.5.1.9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>NR SA FR1 Radio Link Monitoring Out-of-sync Test for FR1 PCell configured with CSI-RS-based RLM in non-DRX mode for 1 Rx UE</w:t>
      </w:r>
      <w:r>
        <w:tab/>
        <w:t>5741</w:t>
      </w:r>
    </w:p>
    <w:p w14:paraId="50F5853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FR1 PCell configured with CSI-RS-based RLM in non-DRX mode for 2 Rx UE</w:t>
      </w:r>
      <w:r>
        <w:tab/>
        <w:t>5744</w:t>
      </w:r>
    </w:p>
    <w:p w14:paraId="7605416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16.5.1.11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>NR SA FR1 Radio Link Monitoring In-sync Test for FR1 PCell configured with CSI-RS-based RLM in non-DRX mode for 1 Rx UE</w:t>
      </w:r>
      <w:r>
        <w:tab/>
        <w:t>5747</w:t>
      </w:r>
    </w:p>
    <w:p w14:paraId="42AC3C1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FR1 PCell configured with CSI-RS-based RLM in non-DRX mode for 2 Rx UE</w:t>
      </w:r>
      <w:r>
        <w:tab/>
        <w:t>5750</w:t>
      </w:r>
    </w:p>
    <w:p w14:paraId="6489B5B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FR1 PCell configured with CSI-RS-based RLM in DRX mode for 1 Rx UE</w:t>
      </w:r>
      <w:r>
        <w:tab/>
        <w:t>5754</w:t>
      </w:r>
    </w:p>
    <w:p w14:paraId="120DF1C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FR1 PCell configured with CSI-RS-based RLM in DRX mode for 2 Rx UE</w:t>
      </w:r>
      <w:r>
        <w:tab/>
        <w:t>5757</w:t>
      </w:r>
    </w:p>
    <w:p w14:paraId="3C00F1C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16.5.1.15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>NR SA FR1 Radio Link Monitoring In-sync Test for FR1 PCell configured with CSI-RS-based RLM in DRX mode for 1 Rx UE</w:t>
      </w:r>
      <w:r>
        <w:tab/>
        <w:t>5760</w:t>
      </w:r>
    </w:p>
    <w:p w14:paraId="0B491A2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16.5.1.16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>NR SA FR1 Radio Link Monitoring In-sync Test for FR1 PCell configured with CSI-RS-based RLM in DRX mode for 2 Rx UE</w:t>
      </w:r>
      <w:r>
        <w:tab/>
        <w:t>5763</w:t>
      </w:r>
    </w:p>
    <w:p w14:paraId="0E7CBAA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 for RedCap</w:t>
      </w:r>
      <w:r>
        <w:tab/>
        <w:t>5766</w:t>
      </w:r>
    </w:p>
    <w:p w14:paraId="6211A83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16.5.2.0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requirements</w:t>
      </w:r>
      <w:r>
        <w:tab/>
        <w:t>5766</w:t>
      </w:r>
    </w:p>
    <w:p w14:paraId="5A6FBA2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5766</w:t>
      </w:r>
    </w:p>
    <w:p w14:paraId="0B46028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CBD</w:t>
      </w:r>
      <w:r>
        <w:tab/>
        <w:t>5768</w:t>
      </w:r>
    </w:p>
    <w:p w14:paraId="17DCA98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RLM</w:t>
      </w:r>
      <w:r>
        <w:tab/>
        <w:t>5770</w:t>
      </w:r>
    </w:p>
    <w:p w14:paraId="07604C6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SSB-based BFD and LR in non-DRX mode for 1 Rx UE</w:t>
      </w:r>
      <w:r>
        <w:tab/>
        <w:t>5773</w:t>
      </w:r>
    </w:p>
    <w:p w14:paraId="145FD34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SSB-based BFD and LR in non-DRX mode for 2 Rx UE</w:t>
      </w:r>
      <w:r>
        <w:tab/>
        <w:t>5777</w:t>
      </w:r>
    </w:p>
    <w:p w14:paraId="3B3905B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 xml:space="preserve">NR SA FR1 </w:t>
      </w:r>
      <w:r>
        <w:rPr>
          <w:lang w:eastAsia="ja-JP"/>
        </w:rPr>
        <w:t>Beam Failure Detection and Link Recovery Test for FR1 PCell configured with SSB-based BFD and LR</w:t>
      </w:r>
      <w:r w:rsidRPr="00B7351C">
        <w:rPr>
          <w:rFonts w:cs="Arial"/>
        </w:rPr>
        <w:t xml:space="preserve"> in DRX mode for 1 Rx UE</w:t>
      </w:r>
      <w:r>
        <w:tab/>
        <w:t>5782</w:t>
      </w:r>
    </w:p>
    <w:p w14:paraId="159C01F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16.5.2.4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 xml:space="preserve">NR SA FR1 </w:t>
      </w:r>
      <w:r>
        <w:rPr>
          <w:lang w:eastAsia="ja-JP"/>
        </w:rPr>
        <w:t>Beam Failure Detection and Link Recovery Test for FR1 PCell configured with SSB-based BFD and LR</w:t>
      </w:r>
      <w:r w:rsidRPr="00B7351C">
        <w:rPr>
          <w:rFonts w:cs="Arial"/>
        </w:rPr>
        <w:t xml:space="preserve"> in DRX mode for 2 Rx UE</w:t>
      </w:r>
      <w:r>
        <w:tab/>
        <w:t>5788</w:t>
      </w:r>
    </w:p>
    <w:p w14:paraId="1D03153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CSI-RS-based BFD and LR in non-DRX mode for 1 Rx UE</w:t>
      </w:r>
      <w:r>
        <w:tab/>
        <w:t>5793</w:t>
      </w:r>
    </w:p>
    <w:p w14:paraId="1A521F0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16.5.2.6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>NR SA FR1 Beam Failure Detection and Link Recovery Test for FR1 PCell configured with CSI-RS-based BFD and LR in non-DRX mode for 2 Rx UE</w:t>
      </w:r>
      <w:r>
        <w:tab/>
        <w:t>5798</w:t>
      </w:r>
    </w:p>
    <w:p w14:paraId="5B7CF18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16.5.2.7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>NR SA FR1 Beam Failure Detection and Link Recovery Test for FR1 PCell configured with CSI-RS-based BFD and LR in DRX mode for 1 Rx UE</w:t>
      </w:r>
      <w:r>
        <w:tab/>
        <w:t>5801</w:t>
      </w:r>
    </w:p>
    <w:p w14:paraId="634BE69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CSI-RS-based BFD and LR in DRX mode for 2 Rx UE</w:t>
      </w:r>
      <w:r>
        <w:tab/>
        <w:t>5805</w:t>
      </w:r>
    </w:p>
    <w:p w14:paraId="71DB3C46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 for RedCap</w:t>
      </w:r>
      <w:r>
        <w:tab/>
        <w:t>5810</w:t>
      </w:r>
    </w:p>
    <w:p w14:paraId="02A4337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 for RedCap</w:t>
      </w:r>
      <w:r>
        <w:tab/>
        <w:t>5810</w:t>
      </w:r>
    </w:p>
    <w:p w14:paraId="7056C3E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5810</w:t>
      </w:r>
    </w:p>
    <w:p w14:paraId="4BA5674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in non-DRX for 1 Rx UE</w:t>
      </w:r>
      <w:r>
        <w:tab/>
        <w:t>5812</w:t>
      </w:r>
    </w:p>
    <w:p w14:paraId="237900B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in non-DRX for 2 Rx UE</w:t>
      </w:r>
      <w:r>
        <w:tab/>
        <w:t>5817</w:t>
      </w:r>
    </w:p>
    <w:p w14:paraId="741D3D1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 for RedCap</w:t>
      </w:r>
      <w:r>
        <w:tab/>
        <w:t>5822</w:t>
      </w:r>
    </w:p>
    <w:p w14:paraId="20BDF95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5822</w:t>
      </w:r>
    </w:p>
    <w:p w14:paraId="33146CC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in non-DRX for 1 Rx UE</w:t>
      </w:r>
      <w:r>
        <w:tab/>
        <w:t>5823</w:t>
      </w:r>
    </w:p>
    <w:p w14:paraId="319E022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in non-DRX for 2 Rx UE</w:t>
      </w:r>
      <w:r>
        <w:tab/>
        <w:t>5828</w:t>
      </w:r>
    </w:p>
    <w:p w14:paraId="15C4A526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>UE specific CBW change for RedCap</w:t>
      </w:r>
      <w:r>
        <w:tab/>
        <w:t>5833</w:t>
      </w:r>
    </w:p>
    <w:p w14:paraId="340071A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16.5.4.0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>Minimum conformance requirements</w:t>
      </w:r>
      <w:r>
        <w:tab/>
        <w:t>5833</w:t>
      </w:r>
    </w:p>
    <w:p w14:paraId="10140AA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16.5.4.0.1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>Minimum conformance requirements for UE specific CBW change</w:t>
      </w:r>
      <w:r>
        <w:tab/>
        <w:t>5833</w:t>
      </w:r>
    </w:p>
    <w:p w14:paraId="6BE86D7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16.5.4.1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>NR SA FR1 UE specific CBW change on PCell in non-DRX for 1 Rx UE</w:t>
      </w:r>
      <w:r>
        <w:tab/>
        <w:t>5834</w:t>
      </w:r>
    </w:p>
    <w:p w14:paraId="4EBD850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specific CBW change on PCell in non-DRX for 2 Rx UE</w:t>
      </w:r>
      <w:r>
        <w:tab/>
        <w:t>5836</w:t>
      </w:r>
    </w:p>
    <w:p w14:paraId="57A4C93C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 for RedCap</w:t>
      </w:r>
      <w:r>
        <w:tab/>
        <w:t>5840</w:t>
      </w:r>
    </w:p>
    <w:p w14:paraId="67C8FA61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 for RedCap</w:t>
      </w:r>
      <w:r>
        <w:tab/>
        <w:t>5840</w:t>
      </w:r>
    </w:p>
    <w:p w14:paraId="243A578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5840</w:t>
      </w:r>
    </w:p>
    <w:p w14:paraId="6D3D567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16.6.1.0.1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5840</w:t>
      </w:r>
    </w:p>
    <w:p w14:paraId="652A434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5841</w:t>
      </w:r>
    </w:p>
    <w:p w14:paraId="2164025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5843</w:t>
      </w:r>
    </w:p>
    <w:p w14:paraId="14BA8DA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16.6.1.1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>NR SA FR1 Event triggered reporting tests without gap under non-DRX for 1 Rx UE</w:t>
      </w:r>
      <w:r>
        <w:tab/>
        <w:t>5844</w:t>
      </w:r>
    </w:p>
    <w:p w14:paraId="53D86B5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without gap under non-DRX for 2 Rx UE</w:t>
      </w:r>
      <w:r>
        <w:tab/>
        <w:t>5850</w:t>
      </w:r>
    </w:p>
    <w:p w14:paraId="309C0E7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without gap under DRX for 1 Rx UE</w:t>
      </w:r>
      <w:r>
        <w:tab/>
        <w:t>5856</w:t>
      </w:r>
    </w:p>
    <w:p w14:paraId="6DE3440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without gap under DRX for 2 Rx UE</w:t>
      </w:r>
      <w:r>
        <w:tab/>
        <w:t>5859</w:t>
      </w:r>
    </w:p>
    <w:p w14:paraId="42B633E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 per-UE gaps under non-DRX for 1 Rx UE</w:t>
      </w:r>
      <w:r>
        <w:tab/>
        <w:t>5862</w:t>
      </w:r>
    </w:p>
    <w:p w14:paraId="62F24A4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 per-UE gaps under non-DRX for 2 Rx UE</w:t>
      </w:r>
      <w:r>
        <w:tab/>
        <w:t>5866</w:t>
      </w:r>
    </w:p>
    <w:p w14:paraId="0418A7C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 per-UE gaps under DRX for 1 Rx UE</w:t>
      </w:r>
      <w:r>
        <w:tab/>
        <w:t>5869</w:t>
      </w:r>
    </w:p>
    <w:p w14:paraId="40E9BEF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 per-UE gaps under DRX for 2 Rx UE</w:t>
      </w:r>
      <w:r>
        <w:tab/>
        <w:t>5872</w:t>
      </w:r>
    </w:p>
    <w:p w14:paraId="625091C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16.6.1.9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>NR SA FR1 Event triggered reporting tests without gap under non-DRX with SSB index reading for 1 Rx UE</w:t>
      </w:r>
      <w:r>
        <w:tab/>
        <w:t>5874</w:t>
      </w:r>
    </w:p>
    <w:p w14:paraId="47F55D0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without gap under non-DRX with SSB index reading for 2 Rx UE</w:t>
      </w:r>
      <w:r>
        <w:tab/>
        <w:t>5880</w:t>
      </w:r>
    </w:p>
    <w:p w14:paraId="2AFEB84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  <w:lang w:eastAsia="sv-SE"/>
        </w:rPr>
        <w:t>16.6.1.11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  <w:lang w:eastAsia="sv-SE"/>
        </w:rPr>
        <w:t>NR SA FR1 Event triggered reporting tests with per-UE gaps under non-DRX with SSB index reading for 1 Rx UE</w:t>
      </w:r>
      <w:r>
        <w:tab/>
        <w:t>5885</w:t>
      </w:r>
    </w:p>
    <w:p w14:paraId="08F124E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 per-UE gaps under non-DRX with SSB index reading for 2 Rx UE</w:t>
      </w:r>
      <w:r>
        <w:tab/>
        <w:t>5888</w:t>
      </w:r>
    </w:p>
    <w:p w14:paraId="2620D3C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for RedCap</w:t>
      </w:r>
      <w:r>
        <w:tab/>
        <w:t>5891</w:t>
      </w:r>
    </w:p>
    <w:p w14:paraId="546A80A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5891</w:t>
      </w:r>
    </w:p>
    <w:p w14:paraId="14D6089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event-triggered measurement with measurement gaps</w:t>
      </w:r>
      <w:r>
        <w:tab/>
        <w:t>5891</w:t>
      </w:r>
    </w:p>
    <w:p w14:paraId="7215649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inter-frequency event-triggered </w:t>
      </w:r>
      <w:r>
        <w:rPr>
          <w:lang w:eastAsia="zh-CN"/>
        </w:rPr>
        <w:t>measurements without measurement gaps</w:t>
      </w:r>
      <w:r>
        <w:tab/>
        <w:t>5893</w:t>
      </w:r>
    </w:p>
    <w:p w14:paraId="39C11B3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 triggered reporting tests for FR1 without SSB time index detection when DRX is used for 1 Rx UE</w:t>
      </w:r>
      <w:r>
        <w:tab/>
        <w:t>5896</w:t>
      </w:r>
    </w:p>
    <w:p w14:paraId="403D304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FR1-FR1 Event triggered reporting tests for FR1 without SSB time index detection when DRX is used for 2 Rx UE</w:t>
      </w:r>
      <w:r>
        <w:tab/>
        <w:t>5902</w:t>
      </w:r>
    </w:p>
    <w:p w14:paraId="0672930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FR1-FR1 Event triggered reporting tests for FR1 without SSB time index detection when DRX is not used for 1 Rx UE</w:t>
      </w:r>
      <w:r>
        <w:tab/>
        <w:t>5908</w:t>
      </w:r>
    </w:p>
    <w:p w14:paraId="747E341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FR1-FR1 Event triggered reporting tests for FR1 without SSB time index detection when DRX is not used for 2 Rx UE</w:t>
      </w:r>
      <w:r>
        <w:tab/>
        <w:t>5913</w:t>
      </w:r>
    </w:p>
    <w:p w14:paraId="28A19FC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FR1-FR1 Event triggered reporting tests for FR1 with SSB time index detection when DRX is not used for 1 Rx UE</w:t>
      </w:r>
      <w:r>
        <w:tab/>
        <w:t>5917</w:t>
      </w:r>
    </w:p>
    <w:p w14:paraId="5B7ADF4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FR1-FR1 Event triggered reporting tests for FR1 with SSB time index detection when DRX is not used for 2 Rx UE</w:t>
      </w:r>
      <w:r>
        <w:tab/>
        <w:t>5921</w:t>
      </w:r>
    </w:p>
    <w:p w14:paraId="13D4355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FR1-FR1 Event triggered reporting tests for FR1 with SSB time index detection when DRX is used for 1 Rx UE</w:t>
      </w:r>
      <w:r>
        <w:tab/>
        <w:t>5925</w:t>
      </w:r>
    </w:p>
    <w:p w14:paraId="4F0EBA7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FR1-FR1 Event triggered reporting tests for FR1 with SSB time index detection when DRX is used for 2 Rx UE</w:t>
      </w:r>
      <w:r>
        <w:tab/>
        <w:t>5929</w:t>
      </w:r>
    </w:p>
    <w:p w14:paraId="031571F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FR1-FR1 Event triggered reporting tests with additional mandatory gap pattern for 1 Rx UE</w:t>
      </w:r>
      <w:r>
        <w:tab/>
        <w:t>5934</w:t>
      </w:r>
    </w:p>
    <w:p w14:paraId="68C172F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FR1-FR1 Event triggered reporting tests with additional mandatory gap pattern for 2 Rx UE</w:t>
      </w:r>
      <w:r>
        <w:tab/>
        <w:t>5940</w:t>
      </w:r>
    </w:p>
    <w:p w14:paraId="6065031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FR1-FR1 Event triggered reporting tests for FR1 when DRX is used for 1 Rx UE</w:t>
      </w:r>
      <w:r>
        <w:tab/>
        <w:t>5945</w:t>
      </w:r>
    </w:p>
    <w:p w14:paraId="1E35710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FR1-FR1 Event triggered reporting tests for FR1 when DRX is used for 2 Rx UE</w:t>
      </w:r>
      <w:r>
        <w:tab/>
        <w:t>5950</w:t>
      </w:r>
    </w:p>
    <w:p w14:paraId="033D5523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Inter-RAT </w:t>
      </w:r>
      <w:r>
        <w:t>measurements for RedCap</w:t>
      </w:r>
      <w:r>
        <w:tab/>
        <w:t>5955</w:t>
      </w:r>
    </w:p>
    <w:p w14:paraId="62F7D96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5955</w:t>
      </w:r>
    </w:p>
    <w:p w14:paraId="595C65B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FDD</w:t>
      </w:r>
      <w:r>
        <w:tab/>
        <w:t>5955</w:t>
      </w:r>
    </w:p>
    <w:p w14:paraId="48B7F74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TDD</w:t>
      </w:r>
      <w:r>
        <w:tab/>
        <w:t>5958</w:t>
      </w:r>
    </w:p>
    <w:p w14:paraId="54961CA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- E-UTRA event-triggered reporting in non-DRX for 1 Rx UE</w:t>
      </w:r>
      <w:r>
        <w:tab/>
        <w:t>5962</w:t>
      </w:r>
    </w:p>
    <w:p w14:paraId="1DD740C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- E-UTRA event-triggered reporting in non-DRX for 2 Rx UE</w:t>
      </w:r>
      <w:r>
        <w:tab/>
        <w:t>5967</w:t>
      </w:r>
    </w:p>
    <w:p w14:paraId="65DC54D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- E-UTRA event-triggered reporting in DRX for 1 Rx UE</w:t>
      </w:r>
      <w:r>
        <w:tab/>
        <w:t>5972</w:t>
      </w:r>
    </w:p>
    <w:p w14:paraId="50B00B2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- E-UTRA event-triggered reporting in DRX for 2 Rx UE</w:t>
      </w:r>
      <w:r>
        <w:tab/>
        <w:t>5978</w:t>
      </w:r>
    </w:p>
    <w:p w14:paraId="0CA7EC53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RedCap</w:t>
      </w:r>
      <w:r>
        <w:tab/>
        <w:t>5984</w:t>
      </w:r>
    </w:p>
    <w:p w14:paraId="2121DEE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5984</w:t>
      </w:r>
    </w:p>
    <w:p w14:paraId="2B70367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5984</w:t>
      </w:r>
    </w:p>
    <w:p w14:paraId="0AE5DC6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 SSB based L1-RSRP measurement when DRX is not used for 1 Rx UE</w:t>
      </w:r>
      <w:r>
        <w:tab/>
        <w:t>5989</w:t>
      </w:r>
    </w:p>
    <w:p w14:paraId="2F443FB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 SSB based L1-RSRP measurement when DRX is not used for 2 Rx UE</w:t>
      </w:r>
      <w:r>
        <w:tab/>
        <w:t>5992</w:t>
      </w:r>
    </w:p>
    <w:p w14:paraId="684D3E7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16.6.4.3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 SSB based L1-RSRP measurement when DRX is used for 1 Rx UE</w:t>
      </w:r>
      <w:r>
        <w:tab/>
        <w:t>5995</w:t>
      </w:r>
    </w:p>
    <w:p w14:paraId="76619BF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 SSB based L1-RSRP measurement when DRX is used for 2 Rx UE</w:t>
      </w:r>
      <w:r>
        <w:tab/>
        <w:t>5999</w:t>
      </w:r>
    </w:p>
    <w:p w14:paraId="19AA2D6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when DRX is not used for 1 Rx UE</w:t>
      </w:r>
      <w:r>
        <w:tab/>
        <w:t>6002</w:t>
      </w:r>
    </w:p>
    <w:p w14:paraId="309D737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16.6.4.6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>NR SA FR1 CSI-RS based L1-RSRP measurement when DRX is not used for 2 Rx UE</w:t>
      </w:r>
      <w:r>
        <w:tab/>
        <w:t>6005</w:t>
      </w:r>
    </w:p>
    <w:p w14:paraId="2363269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when DRX is used for 1 Rx UE</w:t>
      </w:r>
      <w:r>
        <w:tab/>
        <w:t>6008</w:t>
      </w:r>
    </w:p>
    <w:p w14:paraId="2DCB8B6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when DRX is used for 2 Rx UE</w:t>
      </w:r>
      <w:r>
        <w:tab/>
        <w:t>6011</w:t>
      </w:r>
    </w:p>
    <w:p w14:paraId="74B0AD03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</w:t>
      </w:r>
      <w:r w:rsidRPr="00B7351C">
        <w:rPr>
          <w:rFonts w:eastAsia="SimSun"/>
          <w:lang w:eastAsia="zh-CN"/>
        </w:rPr>
        <w:t xml:space="preserve"> for RedCap</w:t>
      </w:r>
      <w:r>
        <w:tab/>
        <w:t>6014</w:t>
      </w:r>
    </w:p>
    <w:p w14:paraId="38EA32D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6014</w:t>
      </w:r>
    </w:p>
    <w:p w14:paraId="0BAC56F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intra-frequency CGI identification of NR neighbour cell in FR1 for 1 Rx UE</w:t>
      </w:r>
      <w:r>
        <w:tab/>
        <w:t>6014</w:t>
      </w:r>
    </w:p>
    <w:p w14:paraId="6D910FC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intra-frequency CGI identification of NR neighbour cell in FR1 for 2 Rx UE</w:t>
      </w:r>
      <w:r>
        <w:tab/>
        <w:t>6016</w:t>
      </w:r>
    </w:p>
    <w:p w14:paraId="7118360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CGI identification of an E-UTRA cell with autonomous gaps</w:t>
      </w:r>
      <w:r>
        <w:tab/>
        <w:t>6016</w:t>
      </w:r>
    </w:p>
    <w:p w14:paraId="48DD0BB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 CGI identification of NR neighbour cell for 1 Rx UE</w:t>
      </w:r>
      <w:r>
        <w:tab/>
        <w:t>6017</w:t>
      </w:r>
    </w:p>
    <w:p w14:paraId="6318859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FR1 CGI identification of NR neighbour cell for 2 Rx UE</w:t>
      </w:r>
      <w:r>
        <w:tab/>
        <w:t>6020</w:t>
      </w:r>
    </w:p>
    <w:p w14:paraId="3EC8C3B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</w:t>
      </w:r>
      <w:r>
        <w:rPr>
          <w:lang w:eastAsia="ja-JP"/>
        </w:rPr>
        <w:t xml:space="preserve"> </w:t>
      </w:r>
      <w:r w:rsidRPr="00B7351C">
        <w:rPr>
          <w:rFonts w:eastAsia="SimSun"/>
          <w:lang w:eastAsia="zh-CN"/>
        </w:rPr>
        <w:t>-</w:t>
      </w:r>
      <w:r>
        <w:t xml:space="preserve"> E-UTRA</w:t>
      </w:r>
      <w:r w:rsidRPr="00B7351C">
        <w:rPr>
          <w:rFonts w:eastAsia="SimSun"/>
          <w:lang w:eastAsia="zh-CN"/>
        </w:rPr>
        <w:t xml:space="preserve"> CGI</w:t>
      </w:r>
      <w:r>
        <w:t xml:space="preserve"> Identification of E-UTRA cell for 1 Rx UE</w:t>
      </w:r>
      <w:r>
        <w:tab/>
        <w:t>6023</w:t>
      </w:r>
    </w:p>
    <w:p w14:paraId="370964F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CGI Identification of E-UTRA cell for 2 Rx UE</w:t>
      </w:r>
      <w:r>
        <w:tab/>
        <w:t>6031</w:t>
      </w:r>
    </w:p>
    <w:p w14:paraId="7E72A8D2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 for RedCap</w:t>
      </w:r>
      <w:r>
        <w:tab/>
        <w:t>6036</w:t>
      </w:r>
    </w:p>
    <w:p w14:paraId="0FC38BB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 for RedCap</w:t>
      </w:r>
      <w:r>
        <w:tab/>
        <w:t>6036</w:t>
      </w:r>
    </w:p>
    <w:p w14:paraId="5BD4601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6036</w:t>
      </w:r>
    </w:p>
    <w:p w14:paraId="7D78614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</w:t>
      </w:r>
      <w:r>
        <w:tab/>
        <w:t>6036</w:t>
      </w:r>
    </w:p>
    <w:p w14:paraId="0E38965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SS-RSRP measurement accuracy requirements</w:t>
      </w:r>
      <w:r>
        <w:tab/>
        <w:t>6037</w:t>
      </w:r>
    </w:p>
    <w:p w14:paraId="2BED693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SS-RSRP measurement accuracy requirements</w:t>
      </w:r>
      <w:r>
        <w:tab/>
        <w:t>6038</w:t>
      </w:r>
    </w:p>
    <w:p w14:paraId="4DE95CD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SS-RSRP measurement accuracy requirements</w:t>
      </w:r>
      <w:r>
        <w:tab/>
        <w:t>6039</w:t>
      </w:r>
    </w:p>
    <w:p w14:paraId="0C9C388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 for RedCap</w:t>
      </w:r>
      <w:r w:rsidRPr="00B7351C">
        <w:rPr>
          <w:rFonts w:eastAsia="SimSun"/>
          <w:lang w:eastAsia="zh-CN"/>
        </w:rPr>
        <w:t xml:space="preserve"> </w:t>
      </w:r>
      <w:r>
        <w:rPr>
          <w:lang w:eastAsia="sv-SE"/>
        </w:rPr>
        <w:t>for 1 Rx UE</w:t>
      </w:r>
      <w:r>
        <w:tab/>
        <w:t>6040</w:t>
      </w:r>
    </w:p>
    <w:p w14:paraId="6030FC9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absolute measurement accuracy for 1 Rx UE</w:t>
      </w:r>
      <w:r>
        <w:tab/>
        <w:t>6040</w:t>
      </w:r>
    </w:p>
    <w:p w14:paraId="52560DA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relative measurement accuracy for 1 Rx UE</w:t>
      </w:r>
      <w:r>
        <w:tab/>
        <w:t>6046</w:t>
      </w:r>
    </w:p>
    <w:p w14:paraId="4A55DA3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</w:t>
      </w:r>
      <w:r>
        <w:rPr>
          <w:lang w:eastAsia="ja-JP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 for RedCap</w:t>
      </w:r>
      <w:r>
        <w:rPr>
          <w:lang w:eastAsia="ja-JP"/>
        </w:rPr>
        <w:t xml:space="preserve"> for 2 Rx UE</w:t>
      </w:r>
      <w:r>
        <w:tab/>
        <w:t>6048</w:t>
      </w:r>
    </w:p>
    <w:p w14:paraId="5AA14C1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absolute measurement accuracy for 2 Rx UE</w:t>
      </w:r>
      <w:r>
        <w:tab/>
        <w:t>6048</w:t>
      </w:r>
    </w:p>
    <w:p w14:paraId="78F00B1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relative measurement accuracy for 2 Rx UE</w:t>
      </w:r>
      <w:r>
        <w:tab/>
        <w:t>6055</w:t>
      </w:r>
    </w:p>
    <w:p w14:paraId="2BE5F57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RedCap for 1 Rx UE</w:t>
      </w:r>
      <w:r>
        <w:tab/>
        <w:t>6057</w:t>
      </w:r>
    </w:p>
    <w:p w14:paraId="300722D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 w:rsidRPr="00B7351C">
        <w:rPr>
          <w:rFonts w:eastAsia="SimSun"/>
          <w:lang w:eastAsia="zh-CN"/>
        </w:rPr>
        <w:t>-FR1</w:t>
      </w:r>
      <w:r>
        <w:rPr>
          <w:lang w:eastAsia="sv-SE"/>
        </w:rPr>
        <w:t xml:space="preserve"> SS-RSRP absolute measurement accuracy for 1 Rx UE</w:t>
      </w:r>
      <w:r>
        <w:tab/>
        <w:t>6057</w:t>
      </w:r>
    </w:p>
    <w:p w14:paraId="1CD12E1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 w:rsidRPr="00B7351C">
        <w:rPr>
          <w:rFonts w:eastAsia="SimSun"/>
          <w:lang w:eastAsia="zh-CN"/>
        </w:rPr>
        <w:t>-FR1</w:t>
      </w:r>
      <w:r>
        <w:rPr>
          <w:lang w:eastAsia="sv-SE"/>
        </w:rPr>
        <w:t xml:space="preserve"> SS-RSRP relative measurement accuracy for 1 Rx UE</w:t>
      </w:r>
      <w:r>
        <w:tab/>
        <w:t>6064</w:t>
      </w:r>
    </w:p>
    <w:p w14:paraId="1FE1C58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RedCap for 2 Rx UE</w:t>
      </w:r>
      <w:r>
        <w:tab/>
        <w:t>6066</w:t>
      </w:r>
    </w:p>
    <w:p w14:paraId="3362B29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 w:rsidRPr="00B7351C">
        <w:rPr>
          <w:rFonts w:eastAsia="SimSun"/>
          <w:lang w:eastAsia="zh-CN"/>
        </w:rPr>
        <w:t>-FR1</w:t>
      </w:r>
      <w:r>
        <w:rPr>
          <w:lang w:eastAsia="sv-SE"/>
        </w:rPr>
        <w:t xml:space="preserve"> SS-RSRP absolute measurement accuracy for 2 Rx UE</w:t>
      </w:r>
      <w:r>
        <w:tab/>
        <w:t>6066</w:t>
      </w:r>
    </w:p>
    <w:p w14:paraId="6C6A24B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 w:rsidRPr="00B7351C">
        <w:rPr>
          <w:rFonts w:eastAsia="SimSun"/>
          <w:lang w:eastAsia="zh-CN"/>
        </w:rPr>
        <w:t>-FR1</w:t>
      </w:r>
      <w:r>
        <w:rPr>
          <w:lang w:eastAsia="sv-SE"/>
        </w:rPr>
        <w:t xml:space="preserve"> SS-RSRP relative measurement accuracy for 2 Rx UE</w:t>
      </w:r>
      <w:r>
        <w:tab/>
        <w:t>6072</w:t>
      </w:r>
    </w:p>
    <w:p w14:paraId="3F0E9256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 w:rsidRPr="00B7351C">
        <w:rPr>
          <w:rFonts w:eastAsia="SimSun"/>
          <w:lang w:eastAsia="zh-CN"/>
        </w:rPr>
        <w:t xml:space="preserve"> for RedCap</w:t>
      </w:r>
      <w:r>
        <w:tab/>
        <w:t>6074</w:t>
      </w:r>
    </w:p>
    <w:p w14:paraId="2D10C6C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6074</w:t>
      </w:r>
    </w:p>
    <w:p w14:paraId="77A6C2D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SS-RSRQ measurement accuracy requirements</w:t>
      </w:r>
      <w:r>
        <w:tab/>
        <w:t>6074</w:t>
      </w:r>
    </w:p>
    <w:p w14:paraId="538CB5C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absolute measurement accuracy requirements</w:t>
      </w:r>
      <w:r>
        <w:tab/>
        <w:t>6075</w:t>
      </w:r>
    </w:p>
    <w:p w14:paraId="5827464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relative measurement accuracy requirements</w:t>
      </w:r>
      <w:r>
        <w:tab/>
        <w:t>6075</w:t>
      </w:r>
    </w:p>
    <w:p w14:paraId="75BFCC3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  <w:lang w:eastAsia="fr-FR"/>
        </w:rPr>
        <w:t xml:space="preserve">NR SA FR1 SS-RSRQ </w:t>
      </w:r>
      <w:r>
        <w:rPr>
          <w:lang w:eastAsia="sv-SE"/>
        </w:rPr>
        <w:t>absolute</w:t>
      </w:r>
      <w:r w:rsidRPr="00B7351C">
        <w:rPr>
          <w:rFonts w:eastAsia="SimSun"/>
          <w:lang w:eastAsia="zh-CN"/>
        </w:rPr>
        <w:t xml:space="preserve"> </w:t>
      </w:r>
      <w:r w:rsidRPr="00B7351C">
        <w:rPr>
          <w:rFonts w:cs="Arial"/>
          <w:lang w:eastAsia="fr-FR"/>
        </w:rPr>
        <w:t>measurement accuracy</w:t>
      </w:r>
      <w:r>
        <w:rPr>
          <w:lang w:eastAsia="sv-SE"/>
        </w:rPr>
        <w:t xml:space="preserve"> for 1 Rx UE</w:t>
      </w:r>
      <w:r>
        <w:tab/>
        <w:t>6076</w:t>
      </w:r>
    </w:p>
    <w:p w14:paraId="5A0B0DB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  <w:lang w:eastAsia="fr-FR"/>
        </w:rPr>
        <w:t xml:space="preserve">NR SA FR1 SS-RSRQ </w:t>
      </w:r>
      <w:r>
        <w:rPr>
          <w:lang w:eastAsia="sv-SE"/>
        </w:rPr>
        <w:t>absolute</w:t>
      </w:r>
      <w:r w:rsidRPr="00B7351C">
        <w:rPr>
          <w:rFonts w:eastAsia="SimSun"/>
          <w:lang w:eastAsia="zh-CN"/>
        </w:rPr>
        <w:t xml:space="preserve"> </w:t>
      </w:r>
      <w:r w:rsidRPr="00B7351C">
        <w:rPr>
          <w:rFonts w:cs="Arial"/>
          <w:lang w:eastAsia="fr-FR"/>
        </w:rPr>
        <w:t>measurement accuracy</w:t>
      </w:r>
      <w:r>
        <w:rPr>
          <w:lang w:eastAsia="sv-SE"/>
        </w:rPr>
        <w:t xml:space="preserve"> for 2 Rx UE</w:t>
      </w:r>
      <w:r>
        <w:tab/>
        <w:t>6081</w:t>
      </w:r>
    </w:p>
    <w:p w14:paraId="7519D8F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 for 1 Rx UE</w:t>
      </w:r>
      <w:r>
        <w:tab/>
        <w:t>6086</w:t>
      </w:r>
    </w:p>
    <w:p w14:paraId="7BA500A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FR1-FR1 SS-RSRQ absolute measurement </w:t>
      </w:r>
      <w:r>
        <w:rPr>
          <w:lang w:eastAsia="ja-JP"/>
        </w:rPr>
        <w:t xml:space="preserve">accuracy </w:t>
      </w:r>
      <w:r>
        <w:rPr>
          <w:lang w:eastAsia="sv-SE"/>
        </w:rPr>
        <w:t>for 1 Rx UE</w:t>
      </w:r>
      <w:r>
        <w:tab/>
        <w:t>6086</w:t>
      </w:r>
    </w:p>
    <w:p w14:paraId="0417C66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relative measurement accuracy for 1 Rx UE</w:t>
      </w:r>
      <w:r>
        <w:tab/>
        <w:t>6090</w:t>
      </w:r>
    </w:p>
    <w:p w14:paraId="1F22A03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</w:t>
      </w:r>
      <w:r w:rsidRPr="00B7351C">
        <w:rPr>
          <w:rFonts w:eastAsia="SimSun"/>
          <w:lang w:eastAsia="zh-CN"/>
        </w:rPr>
        <w:t xml:space="preserve"> </w:t>
      </w:r>
      <w:r>
        <w:rPr>
          <w:lang w:eastAsia="sv-SE"/>
        </w:rPr>
        <w:t>for 2 Rx UE</w:t>
      </w:r>
      <w:r>
        <w:tab/>
        <w:t>6092</w:t>
      </w:r>
    </w:p>
    <w:p w14:paraId="0E68B55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absolute measurement accuracy for 2 Rx UE</w:t>
      </w:r>
      <w:r>
        <w:tab/>
        <w:t>6092</w:t>
      </w:r>
    </w:p>
    <w:p w14:paraId="6202C61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relative measurement accuracy</w:t>
      </w:r>
      <w:r w:rsidRPr="00B7351C">
        <w:rPr>
          <w:rFonts w:eastAsia="SimSun"/>
          <w:lang w:eastAsia="zh-CN"/>
        </w:rPr>
        <w:t xml:space="preserve"> </w:t>
      </w:r>
      <w:r>
        <w:rPr>
          <w:lang w:eastAsia="sv-SE"/>
        </w:rPr>
        <w:t>for 2 Rx UE</w:t>
      </w:r>
      <w:r>
        <w:tab/>
        <w:t>6096</w:t>
      </w:r>
    </w:p>
    <w:p w14:paraId="1F77471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 w:rsidRPr="00B7351C">
        <w:rPr>
          <w:rFonts w:eastAsia="SimSun"/>
          <w:lang w:eastAsia="zh-CN"/>
        </w:rPr>
        <w:t xml:space="preserve"> for RedCap</w:t>
      </w:r>
      <w:r>
        <w:tab/>
        <w:t>6098</w:t>
      </w:r>
    </w:p>
    <w:p w14:paraId="3DEFF1B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6098</w:t>
      </w:r>
    </w:p>
    <w:p w14:paraId="3917B1B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6098</w:t>
      </w:r>
    </w:p>
    <w:p w14:paraId="5D09D64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absolute measurement accuracy requirements</w:t>
      </w:r>
      <w:r>
        <w:tab/>
        <w:t>6099</w:t>
      </w:r>
    </w:p>
    <w:p w14:paraId="5D6F4ED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relative measurement accuracy requirements</w:t>
      </w:r>
      <w:r>
        <w:tab/>
        <w:t>6099</w:t>
      </w:r>
    </w:p>
    <w:p w14:paraId="12308C8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</w:t>
      </w:r>
      <w:r w:rsidRPr="00B7351C">
        <w:rPr>
          <w:rFonts w:eastAsia="SimSun"/>
          <w:lang w:eastAsia="zh-CN"/>
        </w:rPr>
        <w:t>SINR</w:t>
      </w:r>
      <w:r>
        <w:rPr>
          <w:lang w:eastAsia="sv-SE"/>
        </w:rPr>
        <w:t xml:space="preserve"> </w:t>
      </w:r>
      <w:r w:rsidRPr="00B7351C">
        <w:rPr>
          <w:rFonts w:eastAsia="SimSun"/>
          <w:lang w:eastAsia="zh-CN"/>
        </w:rPr>
        <w:t xml:space="preserve">absolute </w:t>
      </w:r>
      <w:r>
        <w:rPr>
          <w:lang w:eastAsia="sv-SE"/>
        </w:rPr>
        <w:t>measurement accuracy for 1 Rx UE</w:t>
      </w:r>
      <w:r>
        <w:tab/>
        <w:t>6100</w:t>
      </w:r>
    </w:p>
    <w:p w14:paraId="6B8B417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</w:t>
      </w:r>
      <w:r w:rsidRPr="00B7351C">
        <w:rPr>
          <w:rFonts w:eastAsia="SimSun"/>
          <w:lang w:eastAsia="zh-CN"/>
        </w:rPr>
        <w:t>SINR</w:t>
      </w:r>
      <w:r>
        <w:rPr>
          <w:lang w:eastAsia="sv-SE"/>
        </w:rPr>
        <w:t xml:space="preserve"> </w:t>
      </w:r>
      <w:r w:rsidRPr="00B7351C">
        <w:rPr>
          <w:rFonts w:eastAsia="SimSun"/>
          <w:lang w:eastAsia="zh-CN"/>
        </w:rPr>
        <w:t xml:space="preserve">absolute </w:t>
      </w:r>
      <w:r>
        <w:rPr>
          <w:lang w:eastAsia="sv-SE"/>
        </w:rPr>
        <w:t>measurement accuracy for 2 Rx UE</w:t>
      </w:r>
      <w:r>
        <w:tab/>
        <w:t>6104</w:t>
      </w:r>
    </w:p>
    <w:p w14:paraId="585BAE8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 for 1 Rx UE</w:t>
      </w:r>
      <w:r>
        <w:tab/>
        <w:t>6108</w:t>
      </w:r>
    </w:p>
    <w:p w14:paraId="5043365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</w:t>
      </w:r>
      <w:r w:rsidRPr="00B7351C">
        <w:rPr>
          <w:rFonts w:eastAsia="SimSun"/>
          <w:lang w:eastAsia="zh-CN"/>
        </w:rPr>
        <w:t xml:space="preserve"> </w:t>
      </w:r>
      <w:r>
        <w:rPr>
          <w:lang w:eastAsia="sv-SE"/>
        </w:rPr>
        <w:t>SS-</w:t>
      </w:r>
      <w:r w:rsidRPr="00B7351C">
        <w:rPr>
          <w:rFonts w:eastAsia="SimSun"/>
          <w:lang w:eastAsia="zh-CN"/>
        </w:rPr>
        <w:t>SINR</w:t>
      </w:r>
      <w:r>
        <w:rPr>
          <w:lang w:eastAsia="sv-SE"/>
        </w:rPr>
        <w:t xml:space="preserve"> absolute measurement accuracy for 1 Rx UE</w:t>
      </w:r>
      <w:r>
        <w:tab/>
        <w:t>6108</w:t>
      </w:r>
    </w:p>
    <w:p w14:paraId="3D88F53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</w:t>
      </w:r>
      <w:r w:rsidRPr="00B7351C">
        <w:rPr>
          <w:rFonts w:eastAsia="SimSun"/>
          <w:lang w:eastAsia="zh-CN"/>
        </w:rPr>
        <w:t xml:space="preserve"> </w:t>
      </w:r>
      <w:r>
        <w:rPr>
          <w:lang w:eastAsia="sv-SE"/>
        </w:rPr>
        <w:t>SS-</w:t>
      </w:r>
      <w:r w:rsidRPr="00B7351C">
        <w:rPr>
          <w:rFonts w:eastAsia="SimSun"/>
          <w:lang w:eastAsia="zh-CN"/>
        </w:rPr>
        <w:t xml:space="preserve">SINR </w:t>
      </w:r>
      <w:r>
        <w:rPr>
          <w:lang w:eastAsia="sv-SE"/>
        </w:rPr>
        <w:t>relative measurement accuracy</w:t>
      </w:r>
      <w:r w:rsidRPr="00B7351C">
        <w:rPr>
          <w:rFonts w:eastAsia="SimSun"/>
          <w:lang w:eastAsia="zh-CN"/>
        </w:rPr>
        <w:t xml:space="preserve"> </w:t>
      </w:r>
      <w:r>
        <w:rPr>
          <w:lang w:eastAsia="sv-SE"/>
        </w:rPr>
        <w:t>for 1 Rx UE</w:t>
      </w:r>
      <w:r>
        <w:tab/>
        <w:t>6112</w:t>
      </w:r>
    </w:p>
    <w:p w14:paraId="4A33DC4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 for 2 Rx UE</w:t>
      </w:r>
      <w:r>
        <w:tab/>
        <w:t>6114</w:t>
      </w:r>
    </w:p>
    <w:p w14:paraId="42966A7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</w:t>
      </w:r>
      <w:r w:rsidRPr="00B7351C">
        <w:rPr>
          <w:rFonts w:eastAsia="SimSun"/>
          <w:lang w:eastAsia="zh-CN"/>
        </w:rPr>
        <w:t xml:space="preserve">SINR </w:t>
      </w:r>
      <w:r>
        <w:rPr>
          <w:lang w:eastAsia="sv-SE"/>
        </w:rPr>
        <w:t>absolute measurement accuracy for 2 Rx UE</w:t>
      </w:r>
      <w:r>
        <w:tab/>
        <w:t>6114</w:t>
      </w:r>
    </w:p>
    <w:p w14:paraId="1F7EDC1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16.7.3.4.2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</w:t>
      </w:r>
      <w:r w:rsidRPr="00B7351C">
        <w:rPr>
          <w:rFonts w:eastAsia="SimSun"/>
          <w:lang w:eastAsia="zh-CN"/>
        </w:rPr>
        <w:t xml:space="preserve"> </w:t>
      </w:r>
      <w:r>
        <w:rPr>
          <w:lang w:eastAsia="sv-SE"/>
        </w:rPr>
        <w:t>SS-</w:t>
      </w:r>
      <w:r w:rsidRPr="00B7351C">
        <w:rPr>
          <w:rFonts w:eastAsia="SimSun"/>
          <w:lang w:eastAsia="zh-CN"/>
        </w:rPr>
        <w:t xml:space="preserve">SINR </w:t>
      </w:r>
      <w:r>
        <w:rPr>
          <w:lang w:eastAsia="sv-SE"/>
        </w:rPr>
        <w:t>relative measurement accuracy for 2 Rx UE</w:t>
      </w:r>
      <w:r>
        <w:tab/>
        <w:t>6118</w:t>
      </w:r>
    </w:p>
    <w:p w14:paraId="60CEA3D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 w:rsidRPr="00B7351C">
        <w:rPr>
          <w:rFonts w:eastAsia="SimSun"/>
          <w:lang w:eastAsia="zh-CN"/>
        </w:rPr>
        <w:t xml:space="preserve"> for RedCap</w:t>
      </w:r>
      <w:r>
        <w:tab/>
        <w:t>6120</w:t>
      </w:r>
    </w:p>
    <w:p w14:paraId="72714DF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6120</w:t>
      </w:r>
    </w:p>
    <w:p w14:paraId="7FC9FB0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6120</w:t>
      </w:r>
    </w:p>
    <w:p w14:paraId="02AF981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relative L1-RSRP measurement accuracy requirements</w:t>
      </w:r>
      <w:r>
        <w:tab/>
        <w:t>6120</w:t>
      </w:r>
    </w:p>
    <w:p w14:paraId="256AFA9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6121</w:t>
      </w:r>
    </w:p>
    <w:p w14:paraId="141BF78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relative L1-RSRP measurement accuracy requirements</w:t>
      </w:r>
      <w:r>
        <w:tab/>
        <w:t>6122</w:t>
      </w:r>
    </w:p>
    <w:p w14:paraId="0FF2E46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 for 1 Rx UE</w:t>
      </w:r>
      <w:r>
        <w:tab/>
        <w:t>6123</w:t>
      </w:r>
    </w:p>
    <w:p w14:paraId="7430593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absolute measurement accuracy</w:t>
      </w:r>
      <w:r w:rsidRPr="00B7351C">
        <w:rPr>
          <w:rFonts w:eastAsia="SimSun"/>
          <w:lang w:eastAsia="zh-CN"/>
        </w:rPr>
        <w:t xml:space="preserve"> </w:t>
      </w:r>
      <w:r>
        <w:rPr>
          <w:lang w:eastAsia="sv-SE"/>
        </w:rPr>
        <w:t>for 1 Rx UE</w:t>
      </w:r>
      <w:r>
        <w:tab/>
        <w:t>6123</w:t>
      </w:r>
    </w:p>
    <w:p w14:paraId="7DDC90F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relative measurement accuracy</w:t>
      </w:r>
      <w:r w:rsidRPr="00B7351C">
        <w:rPr>
          <w:rFonts w:eastAsia="SimSun"/>
          <w:lang w:eastAsia="zh-CN"/>
        </w:rPr>
        <w:t xml:space="preserve"> </w:t>
      </w:r>
      <w:r>
        <w:rPr>
          <w:lang w:eastAsia="sv-SE"/>
        </w:rPr>
        <w:t>for 1 Rx UE</w:t>
      </w:r>
      <w:r>
        <w:tab/>
        <w:t>6128</w:t>
      </w:r>
    </w:p>
    <w:p w14:paraId="11B22DD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 for 2 Rx UE</w:t>
      </w:r>
      <w:r>
        <w:tab/>
        <w:t>6130</w:t>
      </w:r>
    </w:p>
    <w:p w14:paraId="7B968B4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absolute measurement accuracy</w:t>
      </w:r>
      <w:r w:rsidRPr="00B7351C">
        <w:rPr>
          <w:rFonts w:eastAsia="SimSun"/>
          <w:lang w:eastAsia="zh-CN"/>
        </w:rPr>
        <w:t xml:space="preserve"> </w:t>
      </w:r>
      <w:r>
        <w:rPr>
          <w:lang w:eastAsia="sv-SE"/>
        </w:rPr>
        <w:t>for 2 Rx UE</w:t>
      </w:r>
      <w:r>
        <w:tab/>
        <w:t>6130</w:t>
      </w:r>
    </w:p>
    <w:p w14:paraId="5969A5F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relative measurement accuracy</w:t>
      </w:r>
      <w:r w:rsidRPr="00B7351C">
        <w:rPr>
          <w:rFonts w:eastAsia="SimSun"/>
          <w:lang w:eastAsia="zh-CN"/>
        </w:rPr>
        <w:t xml:space="preserve"> </w:t>
      </w:r>
      <w:r>
        <w:rPr>
          <w:lang w:eastAsia="sv-SE"/>
        </w:rPr>
        <w:t>for 2 Rx UE</w:t>
      </w:r>
      <w:r>
        <w:tab/>
        <w:t>6135</w:t>
      </w:r>
    </w:p>
    <w:p w14:paraId="450FDA4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 for 1 Rx UE</w:t>
      </w:r>
      <w:r>
        <w:tab/>
        <w:t>6137</w:t>
      </w:r>
    </w:p>
    <w:p w14:paraId="0C36AE5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absolute measurement accuracy for 1 Rx UE</w:t>
      </w:r>
      <w:r>
        <w:tab/>
        <w:t>6137</w:t>
      </w:r>
    </w:p>
    <w:p w14:paraId="28CA13F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relative measurement accuracy for 1 Rx UE</w:t>
      </w:r>
      <w:r>
        <w:tab/>
        <w:t>6141</w:t>
      </w:r>
    </w:p>
    <w:p w14:paraId="6B6BFF6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 for 2 Rx UE</w:t>
      </w:r>
      <w:r>
        <w:tab/>
        <w:t>6143</w:t>
      </w:r>
    </w:p>
    <w:p w14:paraId="29331AF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absolute measurement accuracy</w:t>
      </w:r>
      <w:r w:rsidRPr="00B7351C">
        <w:rPr>
          <w:rFonts w:eastAsia="SimSun"/>
          <w:lang w:eastAsia="zh-CN"/>
        </w:rPr>
        <w:t xml:space="preserve"> </w:t>
      </w:r>
      <w:r>
        <w:rPr>
          <w:lang w:eastAsia="sv-SE"/>
        </w:rPr>
        <w:t>for 2 Rx UE</w:t>
      </w:r>
      <w:r>
        <w:tab/>
        <w:t>6143</w:t>
      </w:r>
    </w:p>
    <w:p w14:paraId="289E674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CSI-RS based L1-RSRP relative measurement </w:t>
      </w:r>
      <w:r>
        <w:rPr>
          <w:lang w:eastAsia="ja-JP"/>
        </w:rPr>
        <w:t>accuracy for</w:t>
      </w:r>
      <w:r>
        <w:rPr>
          <w:lang w:eastAsia="sv-SE"/>
        </w:rPr>
        <w:t xml:space="preserve"> 2 Rx UE</w:t>
      </w:r>
      <w:r>
        <w:tab/>
        <w:t>6148</w:t>
      </w:r>
    </w:p>
    <w:p w14:paraId="5FEBBCD8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RSRP</w:t>
      </w:r>
      <w:r w:rsidRPr="00B7351C">
        <w:rPr>
          <w:rFonts w:eastAsia="SimSun"/>
          <w:lang w:eastAsia="zh-CN"/>
        </w:rPr>
        <w:t xml:space="preserve"> for RedCap</w:t>
      </w:r>
      <w:r>
        <w:tab/>
        <w:t>6150</w:t>
      </w:r>
    </w:p>
    <w:p w14:paraId="71B885F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6150</w:t>
      </w:r>
    </w:p>
    <w:p w14:paraId="4EF7D98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E-UTRAN RSRP absolute accuracy</w:t>
      </w:r>
      <w:r>
        <w:tab/>
        <w:t>6150</w:t>
      </w:r>
    </w:p>
    <w:p w14:paraId="1560DB8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FR1 - E-UTRA </w:t>
      </w:r>
      <w:r w:rsidRPr="00B7351C">
        <w:rPr>
          <w:rFonts w:eastAsia="SimSun"/>
          <w:lang w:eastAsia="zh-CN"/>
        </w:rPr>
        <w:t xml:space="preserve">RSRP </w:t>
      </w:r>
      <w:r>
        <w:rPr>
          <w:lang w:eastAsia="sv-SE"/>
        </w:rPr>
        <w:t>absolute</w:t>
      </w:r>
      <w:r w:rsidRPr="00B7351C">
        <w:rPr>
          <w:rFonts w:eastAsia="SimSun"/>
          <w:lang w:eastAsia="zh-CN"/>
        </w:rPr>
        <w:t xml:space="preserve"> m</w:t>
      </w:r>
      <w:r>
        <w:rPr>
          <w:lang w:eastAsia="sv-SE"/>
        </w:rPr>
        <w:t>easurement accuracy for 1 Rx UE</w:t>
      </w:r>
      <w:r>
        <w:tab/>
        <w:t>6151</w:t>
      </w:r>
    </w:p>
    <w:p w14:paraId="3FD16D9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FR1 - E-UTRA </w:t>
      </w:r>
      <w:r w:rsidRPr="00B7351C">
        <w:rPr>
          <w:rFonts w:eastAsia="SimSun"/>
          <w:lang w:eastAsia="zh-CN"/>
        </w:rPr>
        <w:t xml:space="preserve">RSRP </w:t>
      </w:r>
      <w:r>
        <w:rPr>
          <w:lang w:eastAsia="sv-SE"/>
        </w:rPr>
        <w:t>absolute</w:t>
      </w:r>
      <w:r w:rsidRPr="00B7351C">
        <w:rPr>
          <w:rFonts w:eastAsia="SimSun"/>
          <w:lang w:eastAsia="zh-CN"/>
        </w:rPr>
        <w:t xml:space="preserve"> m</w:t>
      </w:r>
      <w:r>
        <w:rPr>
          <w:lang w:eastAsia="sv-SE"/>
        </w:rPr>
        <w:t>easurement accuracy for 2 Rx UE</w:t>
      </w:r>
      <w:r>
        <w:tab/>
        <w:t>6158</w:t>
      </w:r>
    </w:p>
    <w:p w14:paraId="60669E4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RSRQ</w:t>
      </w:r>
      <w:r w:rsidRPr="00B7351C">
        <w:rPr>
          <w:rFonts w:eastAsia="SimSun"/>
          <w:lang w:eastAsia="zh-CN"/>
        </w:rPr>
        <w:t xml:space="preserve"> for RedCap</w:t>
      </w:r>
      <w:r>
        <w:tab/>
        <w:t>6164</w:t>
      </w:r>
    </w:p>
    <w:p w14:paraId="5BD4361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6164</w:t>
      </w:r>
    </w:p>
    <w:p w14:paraId="772BA75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E-UTRAN RSRQ absolute accuracy</w:t>
      </w:r>
      <w:r>
        <w:tab/>
        <w:t>6164</w:t>
      </w:r>
    </w:p>
    <w:p w14:paraId="60C0453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FR1 - E-UTRA </w:t>
      </w:r>
      <w:r w:rsidRPr="00B7351C">
        <w:rPr>
          <w:rFonts w:eastAsia="SimSun"/>
          <w:lang w:eastAsia="zh-CN"/>
        </w:rPr>
        <w:t xml:space="preserve">RSRQ </w:t>
      </w:r>
      <w:r>
        <w:rPr>
          <w:lang w:eastAsia="sv-SE"/>
        </w:rPr>
        <w:t>absolute</w:t>
      </w:r>
      <w:r w:rsidRPr="00B7351C">
        <w:rPr>
          <w:rFonts w:eastAsia="SimSun"/>
          <w:lang w:eastAsia="zh-CN"/>
        </w:rPr>
        <w:t xml:space="preserve"> m</w:t>
      </w:r>
      <w:r>
        <w:rPr>
          <w:lang w:eastAsia="sv-SE"/>
        </w:rPr>
        <w:t>easurement accuracy</w:t>
      </w:r>
      <w:r w:rsidRPr="00B7351C">
        <w:rPr>
          <w:rFonts w:eastAsia="SimSun"/>
          <w:lang w:eastAsia="zh-CN"/>
        </w:rPr>
        <w:t xml:space="preserve"> </w:t>
      </w:r>
      <w:r>
        <w:rPr>
          <w:lang w:eastAsia="sv-SE"/>
        </w:rPr>
        <w:t>for 1 Rx UE</w:t>
      </w:r>
      <w:r>
        <w:tab/>
        <w:t>6165</w:t>
      </w:r>
    </w:p>
    <w:p w14:paraId="4B2B61C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FR1 - E-UTRA </w:t>
      </w:r>
      <w:r w:rsidRPr="00B7351C">
        <w:rPr>
          <w:rFonts w:eastAsia="SimSun"/>
          <w:lang w:eastAsia="zh-CN"/>
        </w:rPr>
        <w:t xml:space="preserve">RSRQ </w:t>
      </w:r>
      <w:r>
        <w:rPr>
          <w:lang w:eastAsia="sv-SE"/>
        </w:rPr>
        <w:t>absolute</w:t>
      </w:r>
      <w:r w:rsidRPr="00B7351C">
        <w:rPr>
          <w:rFonts w:eastAsia="SimSun"/>
          <w:lang w:eastAsia="zh-CN"/>
        </w:rPr>
        <w:t xml:space="preserve"> m</w:t>
      </w:r>
      <w:r>
        <w:rPr>
          <w:lang w:eastAsia="sv-SE"/>
        </w:rPr>
        <w:t>easurement accuracy for 2 Rx UE</w:t>
      </w:r>
      <w:r>
        <w:tab/>
        <w:t>6172</w:t>
      </w:r>
    </w:p>
    <w:p w14:paraId="5A542973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</w:t>
      </w:r>
      <w:r>
        <w:rPr>
          <w:lang w:eastAsia="ko-KR"/>
        </w:rPr>
        <w:t xml:space="preserve"> in FR2</w:t>
      </w:r>
      <w:r>
        <w:t xml:space="preserve"> for RedCap</w:t>
      </w:r>
      <w:r>
        <w:tab/>
        <w:t>6179</w:t>
      </w:r>
    </w:p>
    <w:p w14:paraId="69C70627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 w:rsidRPr="00B7351C">
        <w:rPr>
          <w:rFonts w:eastAsia="SimSun"/>
          <w:lang w:eastAsia="zh-CN"/>
        </w:rPr>
        <w:t xml:space="preserve"> for RedCap</w:t>
      </w:r>
      <w:r>
        <w:tab/>
        <w:t>6179</w:t>
      </w:r>
    </w:p>
    <w:p w14:paraId="1343FD28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 w:rsidRPr="00B7351C">
        <w:rPr>
          <w:rFonts w:eastAsia="SimSun"/>
          <w:lang w:eastAsia="zh-CN"/>
        </w:rPr>
        <w:t xml:space="preserve"> for RedCap</w:t>
      </w:r>
      <w:r>
        <w:tab/>
        <w:t>6179</w:t>
      </w:r>
    </w:p>
    <w:p w14:paraId="3253AC1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6179</w:t>
      </w:r>
    </w:p>
    <w:p w14:paraId="4EFDCFE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</w:t>
      </w:r>
      <w:r>
        <w:tab/>
        <w:t>6179</w:t>
      </w:r>
    </w:p>
    <w:p w14:paraId="7A1E0A8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</w:t>
      </w:r>
      <w:r>
        <w:tab/>
        <w:t>6181</w:t>
      </w:r>
    </w:p>
    <w:p w14:paraId="6D8640D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 UE configured with stationary relaxed measurement criterion</w:t>
      </w:r>
      <w:r>
        <w:tab/>
        <w:t>6184</w:t>
      </w:r>
    </w:p>
    <w:p w14:paraId="5273797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 UE configured with stationary relaxed measurement criterion</w:t>
      </w:r>
      <w:r>
        <w:tab/>
        <w:t>6185</w:t>
      </w:r>
    </w:p>
    <w:p w14:paraId="3307849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reselection for 2 Rx</w:t>
      </w:r>
      <w:r w:rsidRPr="00B7351C">
        <w:rPr>
          <w:rFonts w:eastAsia="SimSun"/>
          <w:lang w:eastAsia="zh-CN"/>
        </w:rPr>
        <w:t xml:space="preserve"> UE</w:t>
      </w:r>
      <w:r>
        <w:tab/>
        <w:t>6187</w:t>
      </w:r>
    </w:p>
    <w:p w14:paraId="4276CE8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reselection for 2 Rx</w:t>
      </w:r>
      <w:r w:rsidRPr="00B7351C">
        <w:rPr>
          <w:rFonts w:eastAsia="SimSun"/>
          <w:lang w:eastAsia="zh-CN"/>
        </w:rPr>
        <w:t xml:space="preserve"> UE</w:t>
      </w:r>
      <w:r>
        <w:tab/>
        <w:t>6195</w:t>
      </w:r>
    </w:p>
    <w:p w14:paraId="62DDEEE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reselection for UE fulfilling stationary relaxed measurement criterion for 2 Rx UE</w:t>
      </w:r>
      <w:r>
        <w:tab/>
        <w:t>6203</w:t>
      </w:r>
    </w:p>
    <w:p w14:paraId="7723EAC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reselection for UE fulfilling stationary mobility relaxed measurement criterion for 2 Rx UE</w:t>
      </w:r>
      <w:r>
        <w:tab/>
        <w:t>6208</w:t>
      </w:r>
    </w:p>
    <w:p w14:paraId="37F3286A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 for RedCap</w:t>
      </w:r>
      <w:r>
        <w:tab/>
        <w:t>6215</w:t>
      </w:r>
    </w:p>
    <w:p w14:paraId="06624D0B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Grant based Small Data Transmissions for RedCap</w:t>
      </w:r>
      <w:r>
        <w:tab/>
        <w:t>6215</w:t>
      </w:r>
    </w:p>
    <w:p w14:paraId="04324D0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6215</w:t>
      </w:r>
    </w:p>
    <w:p w14:paraId="18C0E71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TA validation using CG-SDT</w:t>
      </w:r>
      <w:r>
        <w:tab/>
        <w:t>6215</w:t>
      </w:r>
    </w:p>
    <w:p w14:paraId="3B6D70D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TA validation for CG-SDT for 2 Rx</w:t>
      </w:r>
      <w:r w:rsidRPr="00B7351C">
        <w:rPr>
          <w:rFonts w:eastAsia="SimSun"/>
          <w:lang w:eastAsia="zh-CN"/>
        </w:rPr>
        <w:t xml:space="preserve"> UE</w:t>
      </w:r>
      <w:r>
        <w:tab/>
        <w:t>6216</w:t>
      </w:r>
    </w:p>
    <w:p w14:paraId="708F8129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 for RedCap</w:t>
      </w:r>
      <w:r>
        <w:tab/>
        <w:t>6219</w:t>
      </w:r>
    </w:p>
    <w:p w14:paraId="4C5AE88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for RedCap</w:t>
      </w:r>
      <w:r>
        <w:tab/>
        <w:t>6219</w:t>
      </w:r>
    </w:p>
    <w:p w14:paraId="5698170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6219</w:t>
      </w:r>
    </w:p>
    <w:p w14:paraId="23B75A8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– NR FR2 handover</w:t>
      </w:r>
      <w:r>
        <w:tab/>
        <w:t>6219</w:t>
      </w:r>
    </w:p>
    <w:p w14:paraId="4C18CCB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handover </w:t>
      </w:r>
      <w:r w:rsidRPr="00B7351C">
        <w:rPr>
          <w:rFonts w:eastAsia="SimSun"/>
          <w:lang w:eastAsia="zh-CN"/>
        </w:rPr>
        <w:t xml:space="preserve">with </w:t>
      </w:r>
      <w:r>
        <w:t>unknown target cell for 2 Rx</w:t>
      </w:r>
      <w:r w:rsidRPr="00B7351C">
        <w:rPr>
          <w:rFonts w:eastAsia="SimSun"/>
          <w:lang w:eastAsia="zh-CN"/>
        </w:rPr>
        <w:t xml:space="preserve"> UE</w:t>
      </w:r>
      <w:r>
        <w:tab/>
        <w:t>6221</w:t>
      </w:r>
    </w:p>
    <w:p w14:paraId="6E72D3A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Malgun Gothic"/>
        </w:rPr>
        <w:t>NR SA FR2-FR2 handover</w:t>
      </w:r>
      <w:r w:rsidRPr="00B7351C">
        <w:rPr>
          <w:rFonts w:eastAsia="SimSun" w:cs="Malgun Gothic"/>
          <w:lang w:eastAsia="zh-CN"/>
        </w:rPr>
        <w:t xml:space="preserve"> with</w:t>
      </w:r>
      <w:r w:rsidRPr="00B7351C">
        <w:rPr>
          <w:rFonts w:cs="Malgun Gothic"/>
        </w:rPr>
        <w:t xml:space="preserve"> unknown target cell for 2 Rx</w:t>
      </w:r>
      <w:r w:rsidRPr="00B7351C">
        <w:rPr>
          <w:rFonts w:eastAsia="SimSun" w:cs="Malgun Gothic"/>
          <w:lang w:eastAsia="zh-CN"/>
        </w:rPr>
        <w:t xml:space="preserve"> UE</w:t>
      </w:r>
      <w:r>
        <w:tab/>
        <w:t>6223</w:t>
      </w:r>
    </w:p>
    <w:p w14:paraId="462FD1C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 for RedCap</w:t>
      </w:r>
      <w:r>
        <w:tab/>
        <w:t>6230</w:t>
      </w:r>
    </w:p>
    <w:p w14:paraId="33901DE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 for RedCap</w:t>
      </w:r>
      <w:r>
        <w:tab/>
        <w:t>6230</w:t>
      </w:r>
    </w:p>
    <w:p w14:paraId="3AD819D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6230</w:t>
      </w:r>
    </w:p>
    <w:p w14:paraId="0F64D8D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FR2 Intra-frequency RRC Re-establishment in FR2</w:t>
      </w:r>
      <w:r>
        <w:tab/>
        <w:t>6230</w:t>
      </w:r>
    </w:p>
    <w:p w14:paraId="2ADEF09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FR2-FR2 Inter-frequency RRC Re-establishment in FR2</w:t>
      </w:r>
      <w:r>
        <w:tab/>
        <w:t>6232</w:t>
      </w:r>
    </w:p>
    <w:p w14:paraId="45BFC35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17.3.2.1.3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NR SA FR2 RRC re-establishment without serving cell timing</w:t>
      </w:r>
      <w:r>
        <w:tab/>
        <w:t>6234</w:t>
      </w:r>
    </w:p>
    <w:p w14:paraId="68B4CFB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 for RedCap</w:t>
      </w:r>
      <w:r>
        <w:tab/>
        <w:t>6237</w:t>
      </w:r>
    </w:p>
    <w:p w14:paraId="7B90AE4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6237</w:t>
      </w:r>
    </w:p>
    <w:p w14:paraId="787A2EEE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17.3.2.2.0.1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 for Contention based random access</w:t>
      </w:r>
      <w:r>
        <w:tab/>
        <w:t>6237</w:t>
      </w:r>
    </w:p>
    <w:p w14:paraId="02676490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17.3.2.2.0.2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 for Non-Contention based random access</w:t>
      </w:r>
      <w:r>
        <w:tab/>
        <w:t>6237</w:t>
      </w:r>
    </w:p>
    <w:p w14:paraId="5389A4C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4-step RA type contention based random access for </w:t>
      </w:r>
      <w:r w:rsidRPr="00B7351C">
        <w:rPr>
          <w:rFonts w:eastAsia="SimSun"/>
          <w:lang w:eastAsia="zh-CN"/>
        </w:rPr>
        <w:t>2 Rx UE</w:t>
      </w:r>
      <w:r>
        <w:tab/>
        <w:t>6238</w:t>
      </w:r>
    </w:p>
    <w:p w14:paraId="6283568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4-step RA type non-contention based random access for </w:t>
      </w:r>
      <w:r w:rsidRPr="00B7351C">
        <w:rPr>
          <w:rFonts w:eastAsia="SimSun"/>
          <w:lang w:eastAsia="zh-CN"/>
        </w:rPr>
        <w:t>2 Rx UE</w:t>
      </w:r>
      <w:r>
        <w:tab/>
        <w:t>6241</w:t>
      </w:r>
    </w:p>
    <w:p w14:paraId="639BBA5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2-step RA type contention based random access</w:t>
      </w:r>
      <w:r w:rsidRPr="00B7351C">
        <w:rPr>
          <w:rFonts w:eastAsia="SimSun"/>
          <w:lang w:eastAsia="zh-CN"/>
        </w:rPr>
        <w:t xml:space="preserve"> </w:t>
      </w:r>
      <w:r>
        <w:t xml:space="preserve">for </w:t>
      </w:r>
      <w:r w:rsidRPr="00B7351C">
        <w:rPr>
          <w:rFonts w:eastAsia="SimSun"/>
          <w:lang w:eastAsia="zh-CN"/>
        </w:rPr>
        <w:t>2 Rx UE</w:t>
      </w:r>
      <w:r>
        <w:tab/>
        <w:t>6244</w:t>
      </w:r>
    </w:p>
    <w:p w14:paraId="6849272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2-step RA type non-contention based random access for </w:t>
      </w:r>
      <w:r w:rsidRPr="00B7351C">
        <w:rPr>
          <w:rFonts w:eastAsia="SimSun"/>
          <w:lang w:eastAsia="zh-CN"/>
        </w:rPr>
        <w:t>2 Rx UE</w:t>
      </w:r>
      <w:r>
        <w:tab/>
        <w:t>6247</w:t>
      </w:r>
    </w:p>
    <w:p w14:paraId="5970B55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 for RedCap</w:t>
      </w:r>
      <w:r>
        <w:tab/>
        <w:t>6250</w:t>
      </w:r>
    </w:p>
    <w:p w14:paraId="53E9120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6250</w:t>
      </w:r>
    </w:p>
    <w:p w14:paraId="2F65B7CA" w14:textId="77777777" w:rsidR="00755681" w:rsidRDefault="00755681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FR2-FR2 RRC connection release with redirection</w:t>
      </w:r>
      <w:r>
        <w:tab/>
        <w:t>6250</w:t>
      </w:r>
    </w:p>
    <w:p w14:paraId="6C48960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B7351C">
        <w:rPr>
          <w:rFonts w:eastAsia="SimSun"/>
          <w:lang w:eastAsia="zh-CN"/>
        </w:rPr>
        <w:t>RRC connection release with r</w:t>
      </w:r>
      <w:r>
        <w:t xml:space="preserve">edirection </w:t>
      </w:r>
      <w:r w:rsidRPr="00B7351C">
        <w:rPr>
          <w:rFonts w:eastAsia="SimSun"/>
          <w:lang w:eastAsia="zh-CN"/>
        </w:rPr>
        <w:t>for 2 Rx UE</w:t>
      </w:r>
      <w:r>
        <w:tab/>
        <w:t>6250</w:t>
      </w:r>
    </w:p>
    <w:p w14:paraId="37B0559F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for RedCap</w:t>
      </w:r>
      <w:r>
        <w:tab/>
        <w:t>6253</w:t>
      </w:r>
    </w:p>
    <w:p w14:paraId="02D18EE8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 for RedCap</w:t>
      </w:r>
      <w:r>
        <w:tab/>
        <w:t>6253</w:t>
      </w:r>
    </w:p>
    <w:p w14:paraId="3C63FB1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6253</w:t>
      </w:r>
    </w:p>
    <w:p w14:paraId="62A4DD5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6253</w:t>
      </w:r>
    </w:p>
    <w:p w14:paraId="69CCAC6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NR UE Transmit Timing </w:t>
      </w:r>
      <w:r w:rsidRPr="00B7351C">
        <w:rPr>
          <w:rFonts w:eastAsia="SimSun"/>
          <w:lang w:eastAsia="zh-CN"/>
        </w:rPr>
        <w:t>accuracy for 2 Rx UE</w:t>
      </w:r>
      <w:r>
        <w:tab/>
        <w:t>6254</w:t>
      </w:r>
    </w:p>
    <w:p w14:paraId="6BFF863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 for RedCap</w:t>
      </w:r>
      <w:r>
        <w:tab/>
        <w:t>6257</w:t>
      </w:r>
    </w:p>
    <w:p w14:paraId="44CC19A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 for RedCap</w:t>
      </w:r>
      <w:r>
        <w:tab/>
        <w:t>6257</w:t>
      </w:r>
    </w:p>
    <w:p w14:paraId="6500443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6257</w:t>
      </w:r>
    </w:p>
    <w:p w14:paraId="56463FE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6257</w:t>
      </w:r>
    </w:p>
    <w:p w14:paraId="600DA0A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timing advance adjustment accuracy</w:t>
      </w:r>
      <w:r w:rsidRPr="00B7351C">
        <w:rPr>
          <w:rFonts w:eastAsia="SimSun"/>
          <w:lang w:eastAsia="zh-CN"/>
        </w:rPr>
        <w:t xml:space="preserve"> for 2 Rx UE</w:t>
      </w:r>
      <w:r>
        <w:tab/>
        <w:t>6258</w:t>
      </w:r>
    </w:p>
    <w:p w14:paraId="05D85766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 for RedCap</w:t>
      </w:r>
      <w:r>
        <w:tab/>
        <w:t>6262</w:t>
      </w:r>
    </w:p>
    <w:p w14:paraId="579D90C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for RedCap</w:t>
      </w:r>
      <w:r>
        <w:tab/>
        <w:t>6262</w:t>
      </w:r>
    </w:p>
    <w:p w14:paraId="52C859B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17.5.1.0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requirements</w:t>
      </w:r>
      <w:r>
        <w:tab/>
        <w:t>6262</w:t>
      </w:r>
    </w:p>
    <w:p w14:paraId="6B26B47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6262</w:t>
      </w:r>
    </w:p>
    <w:p w14:paraId="46E73F0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RLM</w:t>
      </w:r>
      <w:r>
        <w:tab/>
        <w:t>6265</w:t>
      </w:r>
    </w:p>
    <w:p w14:paraId="306905A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RLM</w:t>
      </w:r>
      <w:r>
        <w:tab/>
        <w:t>6267</w:t>
      </w:r>
    </w:p>
    <w:p w14:paraId="480B581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Radio Link Monitoring Out-of-sync Test for FR2 PCell configured with SSB-based RLM RS in non-DRX mode </w:t>
      </w:r>
      <w:r w:rsidRPr="00B7351C">
        <w:rPr>
          <w:rFonts w:eastAsia="SimSun"/>
          <w:lang w:eastAsia="zh-CN"/>
        </w:rPr>
        <w:t>for 2 Rx UE</w:t>
      </w:r>
      <w:r>
        <w:tab/>
        <w:t>6269</w:t>
      </w:r>
    </w:p>
    <w:p w14:paraId="763E9A6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Radio Link Monitoring In-sync Test for FR2 PCell configured with SSB-based RLM RS in non-DRX mode </w:t>
      </w:r>
      <w:r w:rsidRPr="00B7351C">
        <w:rPr>
          <w:rFonts w:eastAsia="SimSun"/>
          <w:lang w:eastAsia="zh-CN"/>
        </w:rPr>
        <w:t>for 2 Rx UE</w:t>
      </w:r>
      <w:r>
        <w:tab/>
        <w:t>6272</w:t>
      </w:r>
    </w:p>
    <w:p w14:paraId="5AB668E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Radio Link Monitoring Out-of-sync Test for FR2 PCell configured with SSB-based RLM RS in DRX mode </w:t>
      </w:r>
      <w:r w:rsidRPr="00B7351C">
        <w:rPr>
          <w:rFonts w:eastAsia="SimSun"/>
          <w:lang w:eastAsia="zh-CN"/>
        </w:rPr>
        <w:t>for 2 Rx UE</w:t>
      </w:r>
      <w:r>
        <w:tab/>
        <w:t>6276</w:t>
      </w:r>
    </w:p>
    <w:p w14:paraId="22E2B5E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In-sync Test for FR2 PCell configured with SSB-based RLM RS in DRX mode</w:t>
      </w:r>
      <w:r w:rsidRPr="00B7351C">
        <w:rPr>
          <w:rFonts w:eastAsia="SimSun"/>
          <w:lang w:eastAsia="zh-CN"/>
        </w:rPr>
        <w:t xml:space="preserve"> for 2 Rx UE</w:t>
      </w:r>
      <w:r>
        <w:tab/>
        <w:t>6279</w:t>
      </w:r>
    </w:p>
    <w:p w14:paraId="6E68B51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Out-of-sync Test for FR2 PCell configured with CSI-RS-based RLM in non-DRX mode</w:t>
      </w:r>
      <w:r w:rsidRPr="00B7351C">
        <w:rPr>
          <w:rFonts w:eastAsia="SimSun"/>
          <w:lang w:eastAsia="zh-CN"/>
        </w:rPr>
        <w:t xml:space="preserve"> for 2 Rx UE</w:t>
      </w:r>
      <w:r>
        <w:tab/>
        <w:t>6282</w:t>
      </w:r>
    </w:p>
    <w:p w14:paraId="41F8BF6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In-sync Test for FR2 PCell configured with CSI-RS-based RLM in non-DRX mode</w:t>
      </w:r>
      <w:r w:rsidRPr="00B7351C">
        <w:rPr>
          <w:rFonts w:eastAsia="SimSun"/>
          <w:lang w:eastAsia="zh-CN"/>
        </w:rPr>
        <w:t xml:space="preserve"> for 2 Rx UE</w:t>
      </w:r>
      <w:r>
        <w:tab/>
        <w:t>6285</w:t>
      </w:r>
    </w:p>
    <w:p w14:paraId="7ED2955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Out-of-sync Test for FR2 PCell configured with CSI-RS-based RLM in DRX mode</w:t>
      </w:r>
      <w:r w:rsidRPr="00B7351C">
        <w:rPr>
          <w:rFonts w:eastAsia="SimSun"/>
          <w:lang w:eastAsia="zh-CN"/>
        </w:rPr>
        <w:t xml:space="preserve"> for 2 Rx UE</w:t>
      </w:r>
      <w:r>
        <w:tab/>
        <w:t>6289</w:t>
      </w:r>
    </w:p>
    <w:p w14:paraId="6FB952F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In-sync Test for FR2 PCell configured with CSI-RS-based RLM in DRX mode</w:t>
      </w:r>
      <w:r w:rsidRPr="00B7351C">
        <w:rPr>
          <w:rFonts w:eastAsia="SimSun"/>
          <w:lang w:eastAsia="zh-CN"/>
        </w:rPr>
        <w:t xml:space="preserve"> for 2 Rx UE</w:t>
      </w:r>
      <w:r>
        <w:tab/>
        <w:t>6292</w:t>
      </w:r>
    </w:p>
    <w:p w14:paraId="33B1F9A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UE scheduling restrictions</w:t>
      </w:r>
      <w:r w:rsidRPr="00B7351C">
        <w:rPr>
          <w:rFonts w:eastAsia="SimSun"/>
          <w:lang w:eastAsia="zh-CN"/>
        </w:rPr>
        <w:t xml:space="preserve"> for 2 Rx UE</w:t>
      </w:r>
      <w:r>
        <w:tab/>
        <w:t>6296</w:t>
      </w:r>
    </w:p>
    <w:p w14:paraId="4DC31644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 for RedCap</w:t>
      </w:r>
      <w:r>
        <w:tab/>
        <w:t>6298</w:t>
      </w:r>
    </w:p>
    <w:p w14:paraId="503A1B0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6298</w:t>
      </w:r>
    </w:p>
    <w:p w14:paraId="602C8E3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link recovery procedures</w:t>
      </w:r>
      <w:r>
        <w:tab/>
        <w:t>6298</w:t>
      </w:r>
    </w:p>
    <w:p w14:paraId="28590C0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CSI-RS-based BFD and link recovery procedures</w:t>
      </w:r>
      <w:r>
        <w:tab/>
        <w:t>6298</w:t>
      </w:r>
    </w:p>
    <w:p w14:paraId="7B2E606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and candidate beam detection</w:t>
      </w:r>
      <w:r>
        <w:tab/>
        <w:t>6299</w:t>
      </w:r>
    </w:p>
    <w:p w14:paraId="3D35015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Beam Failure Detection and Link Recovery Test for FR2 PCell configured with SSB-based BFD and LR in non-DRX mode</w:t>
      </w:r>
      <w:r w:rsidRPr="00B7351C">
        <w:rPr>
          <w:rFonts w:eastAsia="SimSun"/>
          <w:lang w:eastAsia="zh-CN"/>
        </w:rPr>
        <w:t xml:space="preserve"> for 2 Rx UE</w:t>
      </w:r>
      <w:r>
        <w:tab/>
        <w:t>6299</w:t>
      </w:r>
    </w:p>
    <w:p w14:paraId="35807FB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>NR SA FR2 Beam Failure Detection and Link Recovery Test for FR2 PCell configured with SSB-based BFD and LR in DRX mode</w:t>
      </w:r>
      <w:r w:rsidRPr="00B7351C">
        <w:rPr>
          <w:rFonts w:eastAsia="SimSun"/>
          <w:lang w:eastAsia="zh-CN"/>
        </w:rPr>
        <w:t xml:space="preserve"> for 2 Rx UE</w:t>
      </w:r>
      <w:r>
        <w:tab/>
        <w:t>6302</w:t>
      </w:r>
    </w:p>
    <w:p w14:paraId="1DB0F3B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Beam Failure Detection and Link Recovery Test for FR2 PCell configured with CSI-RS-based BFD and LR in non-DRX mode</w:t>
      </w:r>
      <w:r w:rsidRPr="00B7351C">
        <w:rPr>
          <w:rFonts w:eastAsia="SimSun"/>
          <w:lang w:eastAsia="zh-CN"/>
        </w:rPr>
        <w:t xml:space="preserve"> for 2 Rx UE</w:t>
      </w:r>
      <w:r>
        <w:tab/>
        <w:t>6306</w:t>
      </w:r>
    </w:p>
    <w:p w14:paraId="2882719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17.5.2.4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>NR SA FR2 Beam Failure Detection and Link Recovery Test for FR2 PCell configured with CSI-RS-based BFD and LR in DRX mode</w:t>
      </w:r>
      <w:r w:rsidRPr="00B7351C">
        <w:rPr>
          <w:rFonts w:eastAsia="SimSun"/>
          <w:lang w:eastAsia="zh-CN"/>
        </w:rPr>
        <w:t xml:space="preserve"> for 2 Rx UE</w:t>
      </w:r>
      <w:r>
        <w:tab/>
        <w:t>6310</w:t>
      </w:r>
    </w:p>
    <w:p w14:paraId="2F4CC45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lastRenderedPageBreak/>
        <w:t>17.5.2.5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>NR SA FR2 Scheduling availability restriction during Beam Failure Detection and Link Recovery for FR2 PCell configured with SSB-based BFD and LR in non-DRX mode</w:t>
      </w:r>
      <w:r w:rsidRPr="00B7351C">
        <w:rPr>
          <w:rFonts w:eastAsia="SimSun"/>
          <w:lang w:eastAsia="zh-CN"/>
        </w:rPr>
        <w:t xml:space="preserve"> for 2 Rx UE</w:t>
      </w:r>
      <w:r>
        <w:tab/>
        <w:t>6314</w:t>
      </w:r>
    </w:p>
    <w:p w14:paraId="2F1400B6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 for RedCap</w:t>
      </w:r>
      <w:r>
        <w:tab/>
        <w:t>6317</w:t>
      </w:r>
    </w:p>
    <w:p w14:paraId="2D6C232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 for RedCap</w:t>
      </w:r>
      <w:r>
        <w:tab/>
        <w:t>6317</w:t>
      </w:r>
    </w:p>
    <w:p w14:paraId="288E661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DCI-based and time-based active BWP switch</w:t>
      </w:r>
      <w:r>
        <w:tab/>
        <w:t>6317</w:t>
      </w:r>
    </w:p>
    <w:p w14:paraId="79F04E8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DCI-based and Timer-based DL active BWP switch </w:t>
      </w:r>
      <w:r w:rsidRPr="00B7351C">
        <w:rPr>
          <w:rFonts w:eastAsia="SimSun"/>
          <w:lang w:eastAsia="zh-CN"/>
        </w:rPr>
        <w:t>for 2 Rx UE</w:t>
      </w:r>
      <w:r>
        <w:tab/>
        <w:t>6318</w:t>
      </w:r>
    </w:p>
    <w:p w14:paraId="1301BC1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 for RedCap</w:t>
      </w:r>
      <w:r>
        <w:tab/>
        <w:t>6326</w:t>
      </w:r>
    </w:p>
    <w:p w14:paraId="449A25A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RRC-based active BWP switch</w:t>
      </w:r>
      <w:r>
        <w:tab/>
        <w:t>6326</w:t>
      </w:r>
    </w:p>
    <w:p w14:paraId="68A393A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RRC-based DL active BWP switch </w:t>
      </w:r>
      <w:r w:rsidRPr="00B7351C">
        <w:rPr>
          <w:rFonts w:eastAsia="SimSun"/>
          <w:lang w:eastAsia="zh-CN"/>
        </w:rPr>
        <w:t>for 2 Rx UE</w:t>
      </w:r>
      <w:r>
        <w:tab/>
        <w:t>6327</w:t>
      </w:r>
    </w:p>
    <w:p w14:paraId="6664E7B4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TCI state switch delay for RedCap</w:t>
      </w:r>
      <w:r>
        <w:tab/>
        <w:t>6332</w:t>
      </w:r>
    </w:p>
    <w:p w14:paraId="4819C36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6332</w:t>
      </w:r>
    </w:p>
    <w:p w14:paraId="1F6A062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Known conditions for TCI state</w:t>
      </w:r>
      <w:r>
        <w:tab/>
        <w:t>6332</w:t>
      </w:r>
    </w:p>
    <w:p w14:paraId="417C02A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active TCI state switch</w:t>
      </w:r>
      <w:r>
        <w:tab/>
        <w:t>6332</w:t>
      </w:r>
    </w:p>
    <w:p w14:paraId="4D7EA8B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based active TCI state switch</w:t>
      </w:r>
      <w:r>
        <w:tab/>
        <w:t>6332</w:t>
      </w:r>
    </w:p>
    <w:p w14:paraId="0F1C665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active TCI state switch for RedCap</w:t>
      </w:r>
      <w:r>
        <w:tab/>
        <w:t>6332</w:t>
      </w:r>
    </w:p>
    <w:p w14:paraId="4F8E6E2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active TCI state switch for RedCap</w:t>
      </w:r>
      <w:r>
        <w:tab/>
        <w:t>6335</w:t>
      </w:r>
    </w:p>
    <w:p w14:paraId="262556A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</w:t>
      </w:r>
      <w:r w:rsidRPr="00B7351C">
        <w:rPr>
          <w:rFonts w:eastAsia="SimSun"/>
          <w:lang w:eastAsia="zh-CN"/>
        </w:rPr>
        <w:t>RRC-CE based</w:t>
      </w:r>
      <w:r>
        <w:t xml:space="preserve"> active TCI state switch for a known TCI state</w:t>
      </w:r>
      <w:r w:rsidRPr="00B7351C">
        <w:rPr>
          <w:rFonts w:eastAsia="SimSun"/>
          <w:lang w:eastAsia="zh-CN"/>
        </w:rPr>
        <w:t xml:space="preserve"> for 2 Rx UE</w:t>
      </w:r>
      <w:r>
        <w:tab/>
        <w:t>6335</w:t>
      </w:r>
    </w:p>
    <w:p w14:paraId="017A98F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spatial relation switch delay for RedCap</w:t>
      </w:r>
      <w:r>
        <w:tab/>
        <w:t>6338</w:t>
      </w:r>
    </w:p>
    <w:p w14:paraId="574A1F9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Spatial Relation switch for RedCap</w:t>
      </w:r>
      <w:r>
        <w:tab/>
        <w:t>6338</w:t>
      </w:r>
    </w:p>
    <w:p w14:paraId="51AA5C4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MAC-CE based uplink spatial relation switch delay</w:t>
      </w:r>
      <w:r>
        <w:tab/>
        <w:t>6338</w:t>
      </w:r>
    </w:p>
    <w:p w14:paraId="0FA35AE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MAC-CE based spatial relation switch associated with known DL-RS</w:t>
      </w:r>
      <w:r w:rsidRPr="00B7351C">
        <w:rPr>
          <w:rFonts w:eastAsia="SimSun"/>
          <w:lang w:eastAsia="zh-CN"/>
        </w:rPr>
        <w:t xml:space="preserve"> </w:t>
      </w:r>
      <w:r>
        <w:rPr>
          <w:lang w:eastAsia="zh-CN"/>
        </w:rPr>
        <w:t>for 2 Rx UE</w:t>
      </w:r>
      <w:r>
        <w:tab/>
        <w:t>6339</w:t>
      </w:r>
    </w:p>
    <w:p w14:paraId="08E3F9F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spatial relation switch for RedCap</w:t>
      </w:r>
      <w:r>
        <w:tab/>
        <w:t>6342</w:t>
      </w:r>
    </w:p>
    <w:p w14:paraId="2CFA01C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RRC based uplink spatial relation switch delay</w:t>
      </w:r>
      <w:r>
        <w:tab/>
        <w:t>6342</w:t>
      </w:r>
    </w:p>
    <w:p w14:paraId="0E220E5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RRC-based spatial relation switch associated with a known DL-RS</w:t>
      </w:r>
      <w:r w:rsidRPr="00B7351C">
        <w:rPr>
          <w:rFonts w:eastAsia="SimSun"/>
          <w:lang w:eastAsia="zh-CN"/>
        </w:rPr>
        <w:t xml:space="preserve"> for 2 Rx UE</w:t>
      </w:r>
      <w:r>
        <w:tab/>
        <w:t>6343</w:t>
      </w:r>
    </w:p>
    <w:p w14:paraId="4B8D3FE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17.5.6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>UE specific CBW change for RedCap</w:t>
      </w:r>
      <w:r>
        <w:tab/>
        <w:t>6346</w:t>
      </w:r>
    </w:p>
    <w:p w14:paraId="04D8628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17.5.6.0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>Minimum conformance requirements</w:t>
      </w:r>
      <w:r>
        <w:tab/>
        <w:t>6346</w:t>
      </w:r>
    </w:p>
    <w:p w14:paraId="7C48629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17.5.6.0.1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>Minimum conformance requirements for UE specific CBW change</w:t>
      </w:r>
      <w:r>
        <w:tab/>
        <w:t>6346</w:t>
      </w:r>
    </w:p>
    <w:p w14:paraId="7FFBA96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17.5.6.1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 xml:space="preserve">NR SA FR2 UE specific CBW change </w:t>
      </w:r>
      <w:r w:rsidRPr="00B7351C">
        <w:rPr>
          <w:rFonts w:eastAsia="SimSun"/>
          <w:lang w:eastAsia="zh-CN"/>
        </w:rPr>
        <w:t>on</w:t>
      </w:r>
      <w:r w:rsidRPr="00B7351C">
        <w:rPr>
          <w:rFonts w:eastAsia="SimSun"/>
        </w:rPr>
        <w:t xml:space="preserve"> PCell </w:t>
      </w:r>
      <w:r w:rsidRPr="00B7351C">
        <w:rPr>
          <w:rFonts w:eastAsia="SimSun"/>
          <w:lang w:eastAsia="zh-CN"/>
        </w:rPr>
        <w:t>for 2 Rx UE</w:t>
      </w:r>
      <w:r>
        <w:tab/>
        <w:t>6346</w:t>
      </w:r>
    </w:p>
    <w:p w14:paraId="749FA19F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 for RedCap</w:t>
      </w:r>
      <w:r>
        <w:tab/>
        <w:t>6352</w:t>
      </w:r>
    </w:p>
    <w:p w14:paraId="2B0847A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 for RedCap</w:t>
      </w:r>
      <w:r>
        <w:tab/>
        <w:t>6352</w:t>
      </w:r>
    </w:p>
    <w:p w14:paraId="77B2758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6352</w:t>
      </w:r>
    </w:p>
    <w:p w14:paraId="14530F3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6352</w:t>
      </w:r>
    </w:p>
    <w:p w14:paraId="517C595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6353</w:t>
      </w:r>
    </w:p>
    <w:p w14:paraId="2A7B878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6355</w:t>
      </w:r>
    </w:p>
    <w:p w14:paraId="600B906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</w:t>
      </w:r>
      <w:r w:rsidRPr="00B7351C">
        <w:rPr>
          <w:rFonts w:eastAsia="SimSun"/>
          <w:lang w:eastAsia="zh-CN"/>
        </w:rPr>
        <w:t>e</w:t>
      </w:r>
      <w:r>
        <w:t xml:space="preserve">vent triggered reporting without gap </w:t>
      </w:r>
      <w:r w:rsidRPr="00B7351C">
        <w:rPr>
          <w:rFonts w:eastAsia="SimSun"/>
          <w:lang w:eastAsia="zh-CN"/>
        </w:rPr>
        <w:t>in</w:t>
      </w:r>
      <w:r>
        <w:t xml:space="preserve"> non-DRX</w:t>
      </w:r>
      <w:r w:rsidRPr="00B7351C">
        <w:rPr>
          <w:rFonts w:eastAsia="SimSun"/>
          <w:lang w:eastAsia="zh-CN"/>
        </w:rPr>
        <w:t xml:space="preserve"> for 2 Rx UE</w:t>
      </w:r>
      <w:r>
        <w:tab/>
        <w:t>6356</w:t>
      </w:r>
    </w:p>
    <w:p w14:paraId="36B0708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</w:t>
      </w:r>
      <w:r w:rsidRPr="00B7351C">
        <w:rPr>
          <w:rFonts w:eastAsia="SimSun"/>
          <w:lang w:eastAsia="zh-CN"/>
        </w:rPr>
        <w:t>e</w:t>
      </w:r>
      <w:r>
        <w:rPr>
          <w:lang w:eastAsia="sv-SE"/>
        </w:rPr>
        <w:t xml:space="preserve">vent triggered reporting without gap </w:t>
      </w:r>
      <w:r w:rsidRPr="00B7351C">
        <w:rPr>
          <w:rFonts w:eastAsia="SimSun"/>
          <w:lang w:eastAsia="zh-CN"/>
        </w:rPr>
        <w:t>in</w:t>
      </w:r>
      <w:r>
        <w:rPr>
          <w:lang w:eastAsia="sv-SE"/>
        </w:rPr>
        <w:t xml:space="preserve"> DRX</w:t>
      </w:r>
      <w:r w:rsidRPr="00B7351C">
        <w:rPr>
          <w:rFonts w:eastAsia="SimSun"/>
          <w:lang w:eastAsia="zh-CN"/>
        </w:rPr>
        <w:t xml:space="preserve"> for 2 Rx UE</w:t>
      </w:r>
      <w:r>
        <w:tab/>
        <w:t>6359</w:t>
      </w:r>
    </w:p>
    <w:p w14:paraId="29D9B71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</w:t>
      </w:r>
      <w:r w:rsidRPr="00B7351C">
        <w:rPr>
          <w:rFonts w:eastAsia="SimSun"/>
          <w:lang w:eastAsia="zh-CN"/>
        </w:rPr>
        <w:t>e</w:t>
      </w:r>
      <w:r>
        <w:t xml:space="preserve">vent triggered reporting with </w:t>
      </w:r>
      <w:r w:rsidRPr="00B7351C">
        <w:rPr>
          <w:rFonts w:eastAsia="SimSun"/>
          <w:lang w:eastAsia="zh-CN"/>
        </w:rPr>
        <w:t>gap in</w:t>
      </w:r>
      <w:r>
        <w:t xml:space="preserve"> non-DRX</w:t>
      </w:r>
      <w:r w:rsidRPr="00B7351C">
        <w:rPr>
          <w:rFonts w:eastAsia="SimSun"/>
          <w:lang w:eastAsia="zh-CN"/>
        </w:rPr>
        <w:t xml:space="preserve"> for 2 Rx UE</w:t>
      </w:r>
      <w:r>
        <w:tab/>
        <w:t>6361</w:t>
      </w:r>
    </w:p>
    <w:p w14:paraId="2051FB9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</w:rPr>
        <w:t>17.6.1.4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 xml:space="preserve">NR SA FR2 </w:t>
      </w:r>
      <w:r w:rsidRPr="00B7351C">
        <w:rPr>
          <w:rFonts w:eastAsia="SimSun"/>
          <w:lang w:eastAsia="zh-CN"/>
        </w:rPr>
        <w:t>e</w:t>
      </w:r>
      <w:r>
        <w:t>vent triggered</w:t>
      </w:r>
      <w:r w:rsidRPr="00B7351C">
        <w:rPr>
          <w:rFonts w:eastAsiaTheme="minorEastAsia"/>
        </w:rPr>
        <w:t xml:space="preserve"> reporting with </w:t>
      </w:r>
      <w:r w:rsidRPr="00B7351C">
        <w:rPr>
          <w:rFonts w:eastAsia="SimSun"/>
          <w:lang w:eastAsia="zh-CN"/>
        </w:rPr>
        <w:t>gap in</w:t>
      </w:r>
      <w:r w:rsidRPr="00B7351C">
        <w:rPr>
          <w:rFonts w:eastAsiaTheme="minorEastAsia"/>
        </w:rPr>
        <w:t xml:space="preserve"> DRX</w:t>
      </w:r>
      <w:r w:rsidRPr="00B7351C">
        <w:rPr>
          <w:rFonts w:eastAsia="SimSun"/>
          <w:lang w:eastAsia="zh-CN"/>
        </w:rPr>
        <w:t xml:space="preserve"> for 2 Rx UE</w:t>
      </w:r>
      <w:r>
        <w:tab/>
        <w:t>6368</w:t>
      </w:r>
    </w:p>
    <w:p w14:paraId="042CE071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for RedCap</w:t>
      </w:r>
      <w:r>
        <w:tab/>
        <w:t>6371</w:t>
      </w:r>
    </w:p>
    <w:p w14:paraId="48AAFEB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6371</w:t>
      </w:r>
    </w:p>
    <w:p w14:paraId="62FA2D4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B7351C">
        <w:rPr>
          <w:rFonts w:eastAsia="SimSun"/>
          <w:lang w:eastAsia="zh-CN"/>
        </w:rPr>
        <w:t>e</w:t>
      </w:r>
      <w:r>
        <w:t xml:space="preserve">vent triggered reporting </w:t>
      </w:r>
      <w:r w:rsidRPr="00B7351C">
        <w:rPr>
          <w:rFonts w:eastAsia="SimSun"/>
          <w:lang w:eastAsia="zh-CN"/>
        </w:rPr>
        <w:t>in non-DRX for 2 Rx UE</w:t>
      </w:r>
      <w:r>
        <w:tab/>
        <w:t>6373</w:t>
      </w:r>
    </w:p>
    <w:p w14:paraId="32A91B7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B7351C">
        <w:rPr>
          <w:rFonts w:eastAsia="SimSun"/>
          <w:lang w:eastAsia="zh-CN"/>
        </w:rPr>
        <w:t>e</w:t>
      </w:r>
      <w:r>
        <w:t xml:space="preserve">vent triggered reporting </w:t>
      </w:r>
      <w:r w:rsidRPr="00B7351C">
        <w:rPr>
          <w:rFonts w:eastAsia="SimSun"/>
          <w:lang w:eastAsia="zh-CN"/>
        </w:rPr>
        <w:t>in DRX for 2 Rx UE</w:t>
      </w:r>
      <w:r>
        <w:tab/>
        <w:t>6377</w:t>
      </w:r>
    </w:p>
    <w:p w14:paraId="1C8EC5E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B7351C">
        <w:rPr>
          <w:rFonts w:eastAsia="SimSun"/>
          <w:lang w:eastAsia="zh-CN"/>
        </w:rPr>
        <w:t>e</w:t>
      </w:r>
      <w:r>
        <w:t xml:space="preserve">vent triggered reporting with SSB time index detection </w:t>
      </w:r>
      <w:r w:rsidRPr="00B7351C">
        <w:rPr>
          <w:rFonts w:eastAsia="SimSun"/>
          <w:lang w:eastAsia="zh-CN"/>
        </w:rPr>
        <w:t>in non-DRX for 2 Rx UE</w:t>
      </w:r>
      <w:r>
        <w:tab/>
        <w:t>6382</w:t>
      </w:r>
    </w:p>
    <w:p w14:paraId="2C4AC81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B7351C">
        <w:rPr>
          <w:rFonts w:eastAsia="SimSun"/>
          <w:lang w:eastAsia="zh-CN"/>
        </w:rPr>
        <w:t>e</w:t>
      </w:r>
      <w:r>
        <w:t xml:space="preserve">vent triggered reporting with SSB time index detection </w:t>
      </w:r>
      <w:r w:rsidRPr="00B7351C">
        <w:rPr>
          <w:rFonts w:eastAsia="SimSun"/>
          <w:lang w:eastAsia="zh-CN"/>
        </w:rPr>
        <w:t>in DRX for 2 Rx UE</w:t>
      </w:r>
      <w:r>
        <w:tab/>
        <w:t>6387</w:t>
      </w:r>
    </w:p>
    <w:p w14:paraId="4BEB1BC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RedCap</w:t>
      </w:r>
      <w:r>
        <w:tab/>
        <w:t>6392</w:t>
      </w:r>
    </w:p>
    <w:p w14:paraId="1594AF8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L1-RSRP measurement for beam reporting</w:t>
      </w:r>
      <w:r>
        <w:tab/>
        <w:t>6392</w:t>
      </w:r>
    </w:p>
    <w:p w14:paraId="041F986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6392</w:t>
      </w:r>
    </w:p>
    <w:p w14:paraId="4B267BA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6392</w:t>
      </w:r>
    </w:p>
    <w:p w14:paraId="1E61FC5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SSB based L1-RSRP measurement </w:t>
      </w:r>
      <w:r w:rsidRPr="00B7351C">
        <w:rPr>
          <w:rFonts w:eastAsia="SimSun"/>
          <w:lang w:eastAsia="zh-CN"/>
        </w:rPr>
        <w:t>in non-DRX for 2 Rx UE</w:t>
      </w:r>
      <w:r>
        <w:tab/>
        <w:t>6392</w:t>
      </w:r>
    </w:p>
    <w:p w14:paraId="301ABDE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SSB based L1-RSRP measurement </w:t>
      </w:r>
      <w:r w:rsidRPr="00B7351C">
        <w:rPr>
          <w:rFonts w:eastAsia="SimSun"/>
          <w:lang w:eastAsia="zh-CN"/>
        </w:rPr>
        <w:t>in DRX for 2 Rx UE</w:t>
      </w:r>
      <w:r>
        <w:tab/>
        <w:t>6393</w:t>
      </w:r>
    </w:p>
    <w:p w14:paraId="0CF3D2A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CSI-RS based L1-RSRP measurement </w:t>
      </w:r>
      <w:r w:rsidRPr="00B7351C">
        <w:rPr>
          <w:rFonts w:eastAsia="SimSun"/>
          <w:lang w:eastAsia="zh-CN"/>
        </w:rPr>
        <w:t>in non-DRX for 2 Rx UE</w:t>
      </w:r>
      <w:r>
        <w:tab/>
        <w:t>6396</w:t>
      </w:r>
    </w:p>
    <w:p w14:paraId="00E64AE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CSI-RS based L1-RSRP measurement </w:t>
      </w:r>
      <w:r w:rsidRPr="00B7351C">
        <w:rPr>
          <w:rFonts w:eastAsia="SimSun"/>
          <w:lang w:eastAsia="zh-CN"/>
        </w:rPr>
        <w:t>in DRX for 2 Rx UE</w:t>
      </w:r>
      <w:r>
        <w:tab/>
        <w:t>6398</w:t>
      </w:r>
    </w:p>
    <w:p w14:paraId="1DD47D2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 for RedCap</w:t>
      </w:r>
      <w:r>
        <w:tab/>
        <w:t>6401</w:t>
      </w:r>
    </w:p>
    <w:p w14:paraId="7BD0FC1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6401</w:t>
      </w:r>
    </w:p>
    <w:p w14:paraId="1B64881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CGI identification of an NR cell with autonomous gaps</w:t>
      </w:r>
      <w:r>
        <w:tab/>
        <w:t>6401</w:t>
      </w:r>
    </w:p>
    <w:p w14:paraId="7AC5A85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</w:t>
      </w:r>
      <w:r w:rsidRPr="00B7351C">
        <w:rPr>
          <w:rFonts w:eastAsia="SimSun"/>
          <w:lang w:eastAsia="zh-CN"/>
        </w:rPr>
        <w:t>-FR2</w:t>
      </w:r>
      <w:r>
        <w:t xml:space="preserve"> CGI identification of NR neighbour cell for 2 Rx UE</w:t>
      </w:r>
      <w:r>
        <w:tab/>
        <w:t>6402</w:t>
      </w:r>
    </w:p>
    <w:p w14:paraId="0BD88846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 for RedCap</w:t>
      </w:r>
      <w:r>
        <w:tab/>
        <w:t>6408</w:t>
      </w:r>
    </w:p>
    <w:p w14:paraId="0CF0976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 for RedCap</w:t>
      </w:r>
      <w:r>
        <w:tab/>
        <w:t>6408</w:t>
      </w:r>
    </w:p>
    <w:p w14:paraId="04ED508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6408</w:t>
      </w:r>
    </w:p>
    <w:p w14:paraId="1F379D3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SS-RSRP measurement accuracy requirements</w:t>
      </w:r>
      <w:r>
        <w:tab/>
        <w:t>6408</w:t>
      </w:r>
    </w:p>
    <w:p w14:paraId="3397341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SS-RSRP measurement accuracy requirements</w:t>
      </w:r>
      <w:r>
        <w:tab/>
        <w:t>6408</w:t>
      </w:r>
    </w:p>
    <w:p w14:paraId="4AB5A8B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  <w:lang w:eastAsia="zh-CN"/>
        </w:rPr>
        <w:t>NR SA FR2 SS-RSRP</w:t>
      </w:r>
      <w:r>
        <w:rPr>
          <w:lang w:eastAsia="sv-SE"/>
        </w:rPr>
        <w:t xml:space="preserve"> measurement accuracy </w:t>
      </w:r>
      <w:r w:rsidRPr="00B7351C">
        <w:rPr>
          <w:rFonts w:eastAsia="SimSun"/>
          <w:lang w:eastAsia="zh-CN"/>
        </w:rPr>
        <w:t>for 2 Rx UE</w:t>
      </w:r>
      <w:r>
        <w:tab/>
        <w:t>6408</w:t>
      </w:r>
    </w:p>
    <w:p w14:paraId="3616A9A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  <w:lang w:eastAsia="zh-CN"/>
        </w:rPr>
        <w:t>NR SA FR2-FR2 SS-RSRP</w:t>
      </w:r>
      <w:r>
        <w:rPr>
          <w:lang w:eastAsia="sv-SE"/>
        </w:rPr>
        <w:t xml:space="preserve"> measurement accuracy </w:t>
      </w:r>
      <w:r w:rsidRPr="00B7351C">
        <w:rPr>
          <w:rFonts w:eastAsia="SimSun"/>
          <w:lang w:eastAsia="zh-CN"/>
        </w:rPr>
        <w:t>for 2 Rx UE</w:t>
      </w:r>
      <w:r>
        <w:tab/>
        <w:t>6413</w:t>
      </w:r>
    </w:p>
    <w:p w14:paraId="1E7773D1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</w:rPr>
        <w:t>17.7.2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SS-RSRQ for RedCap</w:t>
      </w:r>
      <w:r>
        <w:tab/>
        <w:t>6419</w:t>
      </w:r>
    </w:p>
    <w:p w14:paraId="67A2CDF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</w:rPr>
        <w:t>17.7.2.0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Minimum conformance requirements</w:t>
      </w:r>
      <w:r>
        <w:tab/>
        <w:t>6419</w:t>
      </w:r>
    </w:p>
    <w:p w14:paraId="6BC4BA5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</w:rPr>
        <w:t>17.7.2.0.1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Intra-frequency SS-RSRQ measurement accuracy requirements</w:t>
      </w:r>
      <w:r>
        <w:tab/>
        <w:t>6419</w:t>
      </w:r>
    </w:p>
    <w:p w14:paraId="752EC47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</w:rPr>
        <w:t>17.7.2.0.2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Inter-frequency SS-RSRQ measurement accuracy requirements</w:t>
      </w:r>
      <w:r>
        <w:tab/>
        <w:t>6419</w:t>
      </w:r>
    </w:p>
    <w:p w14:paraId="1E33460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17.7.2.1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  <w:lang w:eastAsia="zh-CN"/>
        </w:rPr>
        <w:t>NR SA FR2 SS-RSRQ</w:t>
      </w:r>
      <w:r w:rsidRPr="00B7351C">
        <w:rPr>
          <w:rFonts w:eastAsiaTheme="minorEastAsia"/>
          <w:lang w:eastAsia="sv-SE"/>
        </w:rPr>
        <w:t xml:space="preserve"> measurement accuracy </w:t>
      </w:r>
      <w:r w:rsidRPr="00B7351C">
        <w:rPr>
          <w:rFonts w:eastAsia="SimSun"/>
          <w:lang w:eastAsia="zh-CN"/>
        </w:rPr>
        <w:t>for 2 Rx UE</w:t>
      </w:r>
      <w:r>
        <w:tab/>
        <w:t>6419</w:t>
      </w:r>
    </w:p>
    <w:p w14:paraId="30120A5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17.7.2.2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  <w:lang w:eastAsia="zh-CN"/>
        </w:rPr>
        <w:t>NR SA FR2-FR2 SS-RSRQ</w:t>
      </w:r>
      <w:r w:rsidRPr="00B7351C">
        <w:rPr>
          <w:rFonts w:eastAsiaTheme="minorEastAsia"/>
          <w:lang w:eastAsia="sv-SE"/>
        </w:rPr>
        <w:t xml:space="preserve"> measurement accuracy </w:t>
      </w:r>
      <w:r w:rsidRPr="00B7351C">
        <w:rPr>
          <w:rFonts w:eastAsia="SimSun"/>
          <w:lang w:eastAsia="zh-CN"/>
        </w:rPr>
        <w:t>for 2 Rx UE</w:t>
      </w:r>
      <w:r>
        <w:tab/>
        <w:t>6422</w:t>
      </w:r>
    </w:p>
    <w:p w14:paraId="3F24050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zh-TW"/>
        </w:rPr>
        <w:t>17.7.3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L1-RSRP measurement for beam reporting for RedCap</w:t>
      </w:r>
      <w:r>
        <w:tab/>
        <w:t>6426</w:t>
      </w:r>
    </w:p>
    <w:p w14:paraId="63E27BD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</w:rPr>
        <w:t>17.7.3.0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Minimum conformance requirements</w:t>
      </w:r>
      <w:r>
        <w:tab/>
        <w:t>6426</w:t>
      </w:r>
    </w:p>
    <w:p w14:paraId="02B5E92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</w:rPr>
        <w:t>17.7.3.0.1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SSB-based L1-RSRP absolute measurement accuracy requirements</w:t>
      </w:r>
      <w:r>
        <w:tab/>
        <w:t>6426</w:t>
      </w:r>
    </w:p>
    <w:p w14:paraId="17BF702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</w:rPr>
        <w:t>17.7.3.0.2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SSB-based L1-RSRP relative measurement accuracy requirements</w:t>
      </w:r>
      <w:r>
        <w:tab/>
        <w:t>6426</w:t>
      </w:r>
    </w:p>
    <w:p w14:paraId="263DD42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</w:rPr>
        <w:t>17.7.3.0.3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CSI-RS-based L1-RSRP absolute measurement accuracy requirements</w:t>
      </w:r>
      <w:r>
        <w:tab/>
        <w:t>6426</w:t>
      </w:r>
    </w:p>
    <w:p w14:paraId="2D01643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</w:rPr>
        <w:t>17.7.3.0.4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</w:rPr>
        <w:t>CSI-RS-based L1-RSRP relative measurement accuracy requirements</w:t>
      </w:r>
      <w:r>
        <w:tab/>
        <w:t>6426</w:t>
      </w:r>
    </w:p>
    <w:p w14:paraId="296E6FB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17.7.3.1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  <w:lang w:eastAsia="sv-SE"/>
        </w:rPr>
        <w:t>NR SA FR2 SSB based L1-RSRP measurement accuracy</w:t>
      </w:r>
      <w:r w:rsidRPr="00B7351C">
        <w:rPr>
          <w:rFonts w:eastAsia="SimSun"/>
          <w:lang w:eastAsia="zh-CN"/>
        </w:rPr>
        <w:t xml:space="preserve"> for 2 Rx UE</w:t>
      </w:r>
      <w:r>
        <w:tab/>
        <w:t>6426</w:t>
      </w:r>
    </w:p>
    <w:p w14:paraId="0CC0A23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Theme="minorEastAsia"/>
          <w:lang w:eastAsia="sv-SE"/>
        </w:rPr>
        <w:t>17.7.3.2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Theme="minorEastAsia"/>
          <w:lang w:eastAsia="sv-SE"/>
        </w:rPr>
        <w:t xml:space="preserve">NR SA FR2 CSI-RS based L1-RSRP measurement </w:t>
      </w:r>
      <w:r w:rsidRPr="00B7351C">
        <w:rPr>
          <w:rFonts w:eastAsia="SimSun"/>
          <w:lang w:eastAsia="zh-CN"/>
        </w:rPr>
        <w:t>accuracy for 2 Rx UE</w:t>
      </w:r>
      <w:r>
        <w:tab/>
        <w:t>6430</w:t>
      </w:r>
    </w:p>
    <w:p w14:paraId="551CC11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 for RedCap</w:t>
      </w:r>
      <w:r>
        <w:tab/>
        <w:t>6435</w:t>
      </w:r>
    </w:p>
    <w:p w14:paraId="4B27B13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6435</w:t>
      </w:r>
    </w:p>
    <w:p w14:paraId="4CC7925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6435</w:t>
      </w:r>
    </w:p>
    <w:p w14:paraId="1F45958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 requirements</w:t>
      </w:r>
      <w:r>
        <w:tab/>
        <w:t>6435</w:t>
      </w:r>
    </w:p>
    <w:p w14:paraId="4B8737C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  <w:lang w:eastAsia="zh-CN"/>
        </w:rPr>
        <w:t>NR SA FR2 SS-SINR</w:t>
      </w:r>
      <w:r>
        <w:rPr>
          <w:lang w:eastAsia="sv-SE"/>
        </w:rPr>
        <w:t xml:space="preserve"> measurement accuracy </w:t>
      </w:r>
      <w:r w:rsidRPr="00B7351C">
        <w:rPr>
          <w:rFonts w:eastAsia="SimSun"/>
          <w:lang w:eastAsia="zh-CN"/>
        </w:rPr>
        <w:t>for 2 Rx UE</w:t>
      </w:r>
      <w:r>
        <w:tab/>
        <w:t>6435</w:t>
      </w:r>
    </w:p>
    <w:p w14:paraId="1D73F3A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FR2-FR2 </w:t>
      </w:r>
      <w:r w:rsidRPr="00B7351C">
        <w:rPr>
          <w:rFonts w:eastAsia="SimSun"/>
          <w:lang w:eastAsia="zh-CN"/>
        </w:rPr>
        <w:t>SS-SINR</w:t>
      </w:r>
      <w:r>
        <w:rPr>
          <w:lang w:eastAsia="sv-SE"/>
        </w:rPr>
        <w:t xml:space="preserve"> measurement accuracy </w:t>
      </w:r>
      <w:r w:rsidRPr="00B7351C">
        <w:rPr>
          <w:rFonts w:eastAsia="SimSun"/>
          <w:lang w:eastAsia="zh-CN"/>
        </w:rPr>
        <w:t>for 2 Rx UE</w:t>
      </w:r>
      <w:r>
        <w:tab/>
        <w:t>6438</w:t>
      </w:r>
    </w:p>
    <w:p w14:paraId="045670FC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E-UTRA - NR inter-RAT with E-UTRA serving cell for RedCap</w:t>
      </w:r>
      <w:r>
        <w:tab/>
        <w:t>6442</w:t>
      </w:r>
    </w:p>
    <w:p w14:paraId="033932F1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 for RedCap</w:t>
      </w:r>
      <w:r>
        <w:tab/>
        <w:t>6442</w:t>
      </w:r>
    </w:p>
    <w:p w14:paraId="4463EE4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</w:t>
      </w:r>
      <w:r w:rsidRPr="00B7351C">
        <w:rPr>
          <w:rFonts w:eastAsia="SimSun"/>
          <w:lang w:eastAsia="zh-CN"/>
        </w:rPr>
        <w:t>RAT</w:t>
      </w:r>
      <w:r>
        <w:t xml:space="preserve"> cell re-selection for RedCap</w:t>
      </w:r>
      <w:r>
        <w:tab/>
        <w:t>6442</w:t>
      </w:r>
    </w:p>
    <w:p w14:paraId="48B9633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18.1.1.0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6442</w:t>
      </w:r>
    </w:p>
    <w:p w14:paraId="0B1F95F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18.1.1.1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- NR SA FR1 E-UTRA </w:t>
      </w:r>
      <w:r w:rsidRPr="00B7351C">
        <w:rPr>
          <w:rFonts w:eastAsia="SimSun"/>
          <w:lang w:eastAsia="zh-CN"/>
        </w:rPr>
        <w:t>c</w:t>
      </w:r>
      <w:r>
        <w:t>ell</w:t>
      </w:r>
      <w:r w:rsidRPr="00B7351C">
        <w:rPr>
          <w:rFonts w:eastAsia="SimSun"/>
          <w:lang w:eastAsia="zh-CN"/>
        </w:rPr>
        <w:t xml:space="preserve"> </w:t>
      </w:r>
      <w:r>
        <w:t>re</w:t>
      </w:r>
      <w:r w:rsidRPr="00B7351C">
        <w:rPr>
          <w:rFonts w:eastAsia="SimSun"/>
          <w:lang w:eastAsia="zh-CN"/>
        </w:rPr>
        <w:t>-</w:t>
      </w:r>
      <w:r>
        <w:t xml:space="preserve">selection to higher priority NR target Cell </w:t>
      </w:r>
      <w:r w:rsidRPr="00B7351C">
        <w:rPr>
          <w:rFonts w:eastAsia="SimSun"/>
          <w:lang w:eastAsia="zh-CN"/>
        </w:rPr>
        <w:t>for 2 Rx UE</w:t>
      </w:r>
      <w:r>
        <w:tab/>
        <w:t>6442</w:t>
      </w:r>
    </w:p>
    <w:p w14:paraId="55C8D090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 for RedCap</w:t>
      </w:r>
      <w:r>
        <w:tab/>
        <w:t>6446</w:t>
      </w:r>
    </w:p>
    <w:p w14:paraId="13F6081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for RedCap</w:t>
      </w:r>
      <w:r>
        <w:tab/>
        <w:t>6446</w:t>
      </w:r>
    </w:p>
    <w:p w14:paraId="60A23EA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6446</w:t>
      </w:r>
    </w:p>
    <w:p w14:paraId="4B49E7F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- NR </w:t>
      </w:r>
      <w:r w:rsidRPr="00B7351C">
        <w:rPr>
          <w:rFonts w:eastAsia="SimSun"/>
          <w:lang w:eastAsia="zh-CN"/>
        </w:rPr>
        <w:t xml:space="preserve">SA </w:t>
      </w:r>
      <w:r>
        <w:t>FR1 handover</w:t>
      </w:r>
      <w:r w:rsidRPr="00B7351C">
        <w:rPr>
          <w:rFonts w:cs="Malgun Gothic"/>
        </w:rPr>
        <w:t xml:space="preserve"> for 2</w:t>
      </w:r>
      <w:r w:rsidRPr="00B7351C">
        <w:rPr>
          <w:rFonts w:eastAsia="SimSun" w:cs="Malgun Gothic"/>
          <w:lang w:eastAsia="zh-CN"/>
        </w:rPr>
        <w:t xml:space="preserve"> </w:t>
      </w:r>
      <w:r w:rsidRPr="00B7351C">
        <w:rPr>
          <w:rFonts w:cs="Malgun Gothic"/>
        </w:rPr>
        <w:t>Rx UE</w:t>
      </w:r>
      <w:r>
        <w:tab/>
        <w:t>6447</w:t>
      </w:r>
    </w:p>
    <w:p w14:paraId="6D54555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6450</w:t>
      </w:r>
    </w:p>
    <w:p w14:paraId="575A619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Redirection from E-UTRA to FR1 RedCap UE</w:t>
      </w:r>
      <w:r>
        <w:tab/>
        <w:t>6450</w:t>
      </w:r>
    </w:p>
    <w:p w14:paraId="415FA5A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18.2.2.1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</w:t>
      </w:r>
      <w:r w:rsidRPr="00B7351C">
        <w:rPr>
          <w:rFonts w:eastAsia="SimSun"/>
          <w:lang w:eastAsia="zh-CN"/>
        </w:rPr>
        <w:t xml:space="preserve"> -</w:t>
      </w:r>
      <w:r>
        <w:t xml:space="preserve"> NR SA FR1 </w:t>
      </w:r>
      <w:r w:rsidRPr="00B7351C">
        <w:rPr>
          <w:rFonts w:eastAsia="SimSun"/>
          <w:lang w:eastAsia="zh-CN"/>
        </w:rPr>
        <w:t xml:space="preserve">RRC connection release with redirection </w:t>
      </w:r>
      <w:r>
        <w:t xml:space="preserve">for </w:t>
      </w:r>
      <w:r w:rsidRPr="00B7351C">
        <w:rPr>
          <w:rFonts w:eastAsia="SimSun"/>
          <w:lang w:eastAsia="zh-CN"/>
        </w:rPr>
        <w:t>2 Rx</w:t>
      </w:r>
      <w:r>
        <w:t xml:space="preserve"> UE</w:t>
      </w:r>
      <w:r>
        <w:tab/>
        <w:t>6451</w:t>
      </w:r>
    </w:p>
    <w:p w14:paraId="0D635E9A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 for RedCap</w:t>
      </w:r>
      <w:r>
        <w:tab/>
        <w:t>6458</w:t>
      </w:r>
    </w:p>
    <w:p w14:paraId="3830E661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Measurements for RedCap</w:t>
      </w:r>
      <w:r>
        <w:tab/>
        <w:t>6458</w:t>
      </w:r>
    </w:p>
    <w:p w14:paraId="4702E61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6458</w:t>
      </w:r>
    </w:p>
    <w:p w14:paraId="5540D0F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- NR event-triggered measurement</w:t>
      </w:r>
      <w:r>
        <w:tab/>
        <w:t>6458</w:t>
      </w:r>
    </w:p>
    <w:p w14:paraId="329CCBA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- NR SA FR1 </w:t>
      </w:r>
      <w:r w:rsidRPr="00B7351C">
        <w:rPr>
          <w:rFonts w:eastAsia="SimSun"/>
          <w:lang w:eastAsia="zh-CN"/>
        </w:rPr>
        <w:t>e</w:t>
      </w:r>
      <w:r>
        <w:t xml:space="preserve">vent triggered reporting without SSB time index detection </w:t>
      </w:r>
      <w:r w:rsidRPr="00B7351C">
        <w:rPr>
          <w:rFonts w:eastAsia="SimSun"/>
          <w:lang w:eastAsia="zh-CN"/>
        </w:rPr>
        <w:t>in non-DRX</w:t>
      </w:r>
      <w:r>
        <w:tab/>
        <w:t>6461</w:t>
      </w:r>
    </w:p>
    <w:p w14:paraId="443D832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18.3.1.2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 xml:space="preserve">E-UTRA - NR SA FR1 </w:t>
      </w:r>
      <w:r w:rsidRPr="00B7351C">
        <w:rPr>
          <w:rFonts w:eastAsia="SimSun"/>
          <w:lang w:eastAsia="zh-CN"/>
        </w:rPr>
        <w:t>e</w:t>
      </w:r>
      <w:r w:rsidRPr="00B7351C">
        <w:rPr>
          <w:rFonts w:eastAsia="SimSun"/>
        </w:rPr>
        <w:t xml:space="preserve">vent triggered reporting without SSB time index detection </w:t>
      </w:r>
      <w:r w:rsidRPr="00B7351C">
        <w:rPr>
          <w:rFonts w:eastAsia="SimSun"/>
          <w:lang w:eastAsia="zh-CN"/>
        </w:rPr>
        <w:t>in DRX</w:t>
      </w:r>
      <w:r>
        <w:tab/>
        <w:t>6465</w:t>
      </w:r>
    </w:p>
    <w:p w14:paraId="06DE80C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18.3.1.3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 xml:space="preserve">E-UTRA - NR SA FR1 </w:t>
      </w:r>
      <w:r w:rsidRPr="00B7351C">
        <w:rPr>
          <w:rFonts w:eastAsia="SimSun"/>
          <w:lang w:eastAsia="zh-CN"/>
        </w:rPr>
        <w:t>e</w:t>
      </w:r>
      <w:r w:rsidRPr="00B7351C">
        <w:rPr>
          <w:rFonts w:eastAsia="SimSun"/>
        </w:rPr>
        <w:t xml:space="preserve">vent triggered reporting with SSB time index detection </w:t>
      </w:r>
      <w:r w:rsidRPr="00B7351C">
        <w:rPr>
          <w:rFonts w:eastAsia="SimSun"/>
          <w:lang w:eastAsia="zh-CN"/>
        </w:rPr>
        <w:t>in non-DRX</w:t>
      </w:r>
      <w:r>
        <w:tab/>
        <w:t>6469</w:t>
      </w:r>
    </w:p>
    <w:p w14:paraId="20FF694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18.3.1.4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 xml:space="preserve">E-UTRA - NR SA FR1 </w:t>
      </w:r>
      <w:r w:rsidRPr="00B7351C">
        <w:rPr>
          <w:rFonts w:eastAsia="SimSun"/>
          <w:lang w:eastAsia="zh-CN"/>
        </w:rPr>
        <w:t>e</w:t>
      </w:r>
      <w:r w:rsidRPr="00B7351C">
        <w:rPr>
          <w:rFonts w:eastAsia="SimSun"/>
        </w:rPr>
        <w:t xml:space="preserve">vent triggered reporting with SSB time index detection </w:t>
      </w:r>
      <w:r w:rsidRPr="00B7351C">
        <w:rPr>
          <w:rFonts w:eastAsia="SimSun"/>
          <w:lang w:eastAsia="zh-CN"/>
        </w:rPr>
        <w:t>in DRX</w:t>
      </w:r>
      <w:r>
        <w:tab/>
        <w:t>6473</w:t>
      </w:r>
    </w:p>
    <w:p w14:paraId="01767C7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18.3.1.5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 xml:space="preserve">E-UTRA - NR SA FR2 </w:t>
      </w:r>
      <w:r w:rsidRPr="00B7351C">
        <w:rPr>
          <w:rFonts w:eastAsia="SimSun"/>
          <w:lang w:eastAsia="zh-CN"/>
        </w:rPr>
        <w:t>e</w:t>
      </w:r>
      <w:r w:rsidRPr="00B7351C">
        <w:rPr>
          <w:rFonts w:eastAsia="SimSun"/>
        </w:rPr>
        <w:t xml:space="preserve">vent triggered reporting without SSB time index detection </w:t>
      </w:r>
      <w:r w:rsidRPr="00B7351C">
        <w:rPr>
          <w:rFonts w:eastAsia="SimSun"/>
          <w:lang w:eastAsia="zh-CN"/>
        </w:rPr>
        <w:t>in non-DRX</w:t>
      </w:r>
      <w:r>
        <w:tab/>
        <w:t>6477</w:t>
      </w:r>
    </w:p>
    <w:p w14:paraId="3992D45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18.3.1.6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 xml:space="preserve">E-UTRA - NR SA FR2 </w:t>
      </w:r>
      <w:r w:rsidRPr="00B7351C">
        <w:rPr>
          <w:rFonts w:eastAsia="SimSun"/>
          <w:lang w:eastAsia="zh-CN"/>
        </w:rPr>
        <w:t>e</w:t>
      </w:r>
      <w:r w:rsidRPr="00B7351C">
        <w:rPr>
          <w:rFonts w:eastAsia="SimSun"/>
        </w:rPr>
        <w:t xml:space="preserve">vent triggered reporting without SSB time index detection </w:t>
      </w:r>
      <w:r w:rsidRPr="00B7351C">
        <w:rPr>
          <w:rFonts w:eastAsia="SimSun"/>
          <w:lang w:eastAsia="zh-CN"/>
        </w:rPr>
        <w:t>in DRX</w:t>
      </w:r>
      <w:r>
        <w:tab/>
        <w:t>6479</w:t>
      </w:r>
    </w:p>
    <w:p w14:paraId="50E94DB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SimSun"/>
        </w:rPr>
        <w:t>18.3.1.7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SimSun"/>
        </w:rPr>
        <w:t xml:space="preserve">E-UTRA - NR SA FR2 </w:t>
      </w:r>
      <w:r w:rsidRPr="00B7351C">
        <w:rPr>
          <w:rFonts w:eastAsia="SimSun"/>
          <w:lang w:eastAsia="zh-CN"/>
        </w:rPr>
        <w:t>e</w:t>
      </w:r>
      <w:r w:rsidRPr="00B7351C">
        <w:rPr>
          <w:rFonts w:eastAsia="SimSun"/>
        </w:rPr>
        <w:t xml:space="preserve">vent triggered reporting with SSB time index detection </w:t>
      </w:r>
      <w:r w:rsidRPr="00B7351C">
        <w:rPr>
          <w:rFonts w:eastAsia="SimSun"/>
          <w:lang w:eastAsia="zh-CN"/>
        </w:rPr>
        <w:t>in non-DRX</w:t>
      </w:r>
      <w:r>
        <w:tab/>
        <w:t>6482</w:t>
      </w:r>
    </w:p>
    <w:p w14:paraId="21578D0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- NR SA FR2 </w:t>
      </w:r>
      <w:r w:rsidRPr="00B7351C">
        <w:rPr>
          <w:rFonts w:eastAsia="SimSun"/>
          <w:lang w:eastAsia="zh-CN"/>
        </w:rPr>
        <w:t>e</w:t>
      </w:r>
      <w:r>
        <w:t xml:space="preserve">vent triggered reporting with SSB time index detection </w:t>
      </w:r>
      <w:r w:rsidRPr="00B7351C">
        <w:rPr>
          <w:rFonts w:eastAsia="SimSun"/>
          <w:lang w:eastAsia="zh-CN"/>
        </w:rPr>
        <w:t>in DRX</w:t>
      </w:r>
      <w:r>
        <w:tab/>
        <w:t>6484</w:t>
      </w:r>
    </w:p>
    <w:p w14:paraId="36C9D85A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</w:t>
      </w:r>
      <w:r>
        <w:rPr>
          <w:lang w:eastAsia="ko-KR"/>
        </w:rPr>
        <w:t xml:space="preserve"> for ATG</w:t>
      </w:r>
      <w:r>
        <w:tab/>
        <w:t>6487</w:t>
      </w:r>
    </w:p>
    <w:p w14:paraId="787DBEDF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6487</w:t>
      </w:r>
    </w:p>
    <w:p w14:paraId="0B106A7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for ATG</w:t>
      </w:r>
      <w:r>
        <w:tab/>
        <w:t>6487</w:t>
      </w:r>
    </w:p>
    <w:p w14:paraId="0FD1685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6487</w:t>
      </w:r>
    </w:p>
    <w:p w14:paraId="6F9DB1C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FR1 handover</w:t>
      </w:r>
      <w:r>
        <w:tab/>
        <w:t>6487</w:t>
      </w:r>
    </w:p>
    <w:p w14:paraId="0FB9A15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handover from FR1 to FR1; known target cell</w:t>
      </w:r>
      <w:r>
        <w:tab/>
        <w:t>6488</w:t>
      </w:r>
    </w:p>
    <w:p w14:paraId="5F6E76A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handover from FR1 to FR1; unknown target cell</w:t>
      </w:r>
      <w:r>
        <w:tab/>
        <w:t>6494</w:t>
      </w:r>
    </w:p>
    <w:p w14:paraId="2BCB5A96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Handover for ATG</w:t>
      </w:r>
      <w:r>
        <w:tab/>
        <w:t>6499</w:t>
      </w:r>
    </w:p>
    <w:p w14:paraId="335EE58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6499</w:t>
      </w:r>
    </w:p>
    <w:p w14:paraId="5A97B532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19.2.2.0.1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FR1 conditional handover</w:t>
      </w:r>
      <w:r>
        <w:tab/>
        <w:t>6499</w:t>
      </w:r>
    </w:p>
    <w:p w14:paraId="090F1A8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distance-based conditional Handover from FR1 to FR1</w:t>
      </w:r>
      <w:r>
        <w:tab/>
        <w:t>6501</w:t>
      </w:r>
    </w:p>
    <w:p w14:paraId="23788A7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distance-based conditional Handover from FR1 to FR1</w:t>
      </w:r>
      <w:r>
        <w:tab/>
        <w:t>6510</w:t>
      </w:r>
    </w:p>
    <w:p w14:paraId="62643178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</w:t>
      </w:r>
      <w:r>
        <w:tab/>
        <w:t>6519</w:t>
      </w:r>
    </w:p>
    <w:p w14:paraId="38CAC4A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re-establishment</w:t>
      </w:r>
      <w:r>
        <w:tab/>
        <w:t>6519</w:t>
      </w:r>
    </w:p>
    <w:p w14:paraId="55E7F2E5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6519</w:t>
      </w:r>
    </w:p>
    <w:p w14:paraId="3E5E110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re-establishment</w:t>
      </w:r>
      <w:r>
        <w:tab/>
        <w:t>6519</w:t>
      </w:r>
    </w:p>
    <w:p w14:paraId="39C14C6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RRC Re-establishment in FR1 for ATG</w:t>
      </w:r>
      <w:r>
        <w:tab/>
        <w:t>6521</w:t>
      </w:r>
    </w:p>
    <w:p w14:paraId="479E0BF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RRC Re-establishment in FR1 with unknown target cell without serving cell timing for ATG</w:t>
      </w:r>
      <w:r>
        <w:tab/>
        <w:t>6526</w:t>
      </w:r>
    </w:p>
    <w:p w14:paraId="153D4A0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19.2.3.2</w:t>
      </w:r>
      <w:r>
        <w:tab/>
        <w:t>6531</w:t>
      </w:r>
    </w:p>
    <w:p w14:paraId="6B4D1BA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SA: RRC Connection Release with Redirection for ATG</w:t>
      </w:r>
      <w:r>
        <w:tab/>
        <w:t>6531</w:t>
      </w:r>
    </w:p>
    <w:p w14:paraId="082B736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19.2.3.3.0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6531</w:t>
      </w:r>
    </w:p>
    <w:p w14:paraId="05F5CDE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19.2.3.3.1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NR SA FR1-FR1 RRC connection release with Redirection for ATG</w:t>
      </w:r>
      <w:r>
        <w:tab/>
        <w:t>6532</w:t>
      </w:r>
    </w:p>
    <w:p w14:paraId="41E97202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 for ATG</w:t>
      </w:r>
      <w:r>
        <w:tab/>
        <w:t>6537</w:t>
      </w:r>
    </w:p>
    <w:p w14:paraId="33C7951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for ATG</w:t>
      </w:r>
      <w:r>
        <w:tab/>
        <w:t>6537</w:t>
      </w:r>
    </w:p>
    <w:p w14:paraId="0AAE549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19.4.1.0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</w:rPr>
        <w:t>Minimum conformance requirements</w:t>
      </w:r>
      <w:r>
        <w:tab/>
        <w:t>6537</w:t>
      </w:r>
    </w:p>
    <w:p w14:paraId="5CEFED2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RLM</w:t>
      </w:r>
      <w:r>
        <w:tab/>
        <w:t>6537</w:t>
      </w:r>
    </w:p>
    <w:p w14:paraId="7B6A229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RLM</w:t>
      </w:r>
      <w:r>
        <w:tab/>
        <w:t>6538</w:t>
      </w:r>
    </w:p>
    <w:p w14:paraId="31BE263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19.4.1.1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ja-JP"/>
        </w:rPr>
        <w:t>Radio Link Monitoring Out-of-sync Test for FR1 PCell configured with SSB-based RLM RS in non-DRX mode</w:t>
      </w:r>
      <w:r>
        <w:tab/>
        <w:t>6539</w:t>
      </w:r>
    </w:p>
    <w:p w14:paraId="66CCF5B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  <w:lang w:eastAsia="sv-SE"/>
        </w:rPr>
        <w:t>19.4.1.2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  <w:lang w:eastAsia="sv-SE"/>
        </w:rPr>
        <w:t>Radio Link Monitoring In-sync Test for FR1 PCell configured with SSB-based RLM RS in non-DRX mode</w:t>
      </w:r>
      <w:r>
        <w:tab/>
        <w:t>6543</w:t>
      </w:r>
    </w:p>
    <w:p w14:paraId="5FFADF8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19.4.1.3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  <w:lang w:eastAsia="sv-SE"/>
        </w:rPr>
        <w:t>Radio Link Monitoring Out-of-sync Test for FR1 PCell configured with CSI-RS-based RLM in non-DRX mode</w:t>
      </w:r>
      <w:r>
        <w:tab/>
        <w:t>6547</w:t>
      </w:r>
    </w:p>
    <w:p w14:paraId="365EB99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19.4.1.4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cs="Arial"/>
          <w:lang w:eastAsia="sv-SE"/>
        </w:rPr>
        <w:t>Radio Link Monitoring In-sync Test for FR1 PCell configured with CSI-RS-based RLM RS in non-DRX mode</w:t>
      </w:r>
      <w:r>
        <w:tab/>
        <w:t>6551</w:t>
      </w:r>
    </w:p>
    <w:p w14:paraId="6B0233B0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Measurement procedure </w:t>
      </w:r>
      <w:r>
        <w:rPr>
          <w:lang w:eastAsia="zh-CN"/>
        </w:rPr>
        <w:t>for ATG</w:t>
      </w:r>
      <w:r>
        <w:tab/>
        <w:t>6555</w:t>
      </w:r>
    </w:p>
    <w:p w14:paraId="4E85C75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6555</w:t>
      </w:r>
    </w:p>
    <w:p w14:paraId="7D3E58A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19.5.1.0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ja-JP"/>
        </w:rPr>
        <w:t>Minimum conformance requirements</w:t>
      </w:r>
      <w:r>
        <w:tab/>
        <w:t>6555</w:t>
      </w:r>
    </w:p>
    <w:p w14:paraId="5BDC1A5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SA FR1 event </w:t>
      </w:r>
      <w:r>
        <w:rPr>
          <w:lang w:eastAsia="ja-JP"/>
        </w:rPr>
        <w:t>triggered</w:t>
      </w:r>
      <w:r>
        <w:rPr>
          <w:lang w:eastAsia="zh-CN"/>
        </w:rPr>
        <w:t xml:space="preserve"> reporting tests without gap without SSB index reading under non-DRX</w:t>
      </w:r>
      <w:r>
        <w:tab/>
        <w:t>6555</w:t>
      </w:r>
    </w:p>
    <w:p w14:paraId="25EC735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SA FR1 event triggered reporting tests with per-UE gaps under non-DRX</w:t>
      </w:r>
      <w:r>
        <w:tab/>
        <w:t>6557</w:t>
      </w:r>
    </w:p>
    <w:p w14:paraId="7B12DA9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SA FR1 event triggered reporting tests without gap under non-DRX with SSB index reading</w:t>
      </w:r>
      <w:r>
        <w:tab/>
        <w:t>6557</w:t>
      </w:r>
    </w:p>
    <w:p w14:paraId="1D583C2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SA FR1 event triggered reporting tests with per-UE gaps under non-DRX with SSB index reading</w:t>
      </w:r>
      <w:r>
        <w:tab/>
        <w:t>6557</w:t>
      </w:r>
    </w:p>
    <w:p w14:paraId="5D087CA8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6557</w:t>
      </w:r>
    </w:p>
    <w:p w14:paraId="29A326B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6557</w:t>
      </w:r>
    </w:p>
    <w:p w14:paraId="7311846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SA FR1-FR1 event triggered reporting tests without SSB time index detection when DRX is used</w:t>
      </w:r>
      <w:r>
        <w:tab/>
        <w:t>6558</w:t>
      </w:r>
    </w:p>
    <w:p w14:paraId="02119DF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SA FR1-FR1 event triggered reporting tests with SSB time index detection when DRX is not used</w:t>
      </w:r>
      <w:r>
        <w:tab/>
        <w:t>6558</w:t>
      </w:r>
    </w:p>
    <w:p w14:paraId="78E6D7D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SA FR1-FR1 event triggered reporting tests without gap when DRX is not used</w:t>
      </w:r>
      <w:r>
        <w:tab/>
        <w:t>6558</w:t>
      </w:r>
    </w:p>
    <w:p w14:paraId="4AF32049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Measurement Performance requirements </w:t>
      </w:r>
      <w:r>
        <w:rPr>
          <w:lang w:eastAsia="zh-CN"/>
        </w:rPr>
        <w:t>for ATG</w:t>
      </w:r>
      <w:r>
        <w:tab/>
        <w:t>6558</w:t>
      </w:r>
    </w:p>
    <w:p w14:paraId="6C2A5E84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 for ATG</w:t>
      </w:r>
      <w:r>
        <w:tab/>
        <w:t>6558</w:t>
      </w:r>
    </w:p>
    <w:p w14:paraId="3078F18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6558</w:t>
      </w:r>
    </w:p>
    <w:p w14:paraId="2AD6A06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SS-RSRP measurement accuracy requirements</w:t>
      </w:r>
      <w:r>
        <w:tab/>
        <w:t>6558</w:t>
      </w:r>
    </w:p>
    <w:p w14:paraId="06D3AF5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SS-RSRP measurement accuracy requirements</w:t>
      </w:r>
      <w:r>
        <w:tab/>
        <w:t>6558</w:t>
      </w:r>
    </w:p>
    <w:p w14:paraId="01FB3B8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SS-RSRP measurement accuracy requirements</w:t>
      </w:r>
      <w:r>
        <w:tab/>
        <w:t>6558</w:t>
      </w:r>
    </w:p>
    <w:p w14:paraId="1E26B0F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SS-RSRP measurement accuracy requirements</w:t>
      </w:r>
      <w:r>
        <w:tab/>
        <w:t>6558</w:t>
      </w:r>
    </w:p>
    <w:p w14:paraId="4D5F92D4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Intra-frequency measurements </w:t>
      </w:r>
      <w:r>
        <w:rPr>
          <w:lang w:eastAsia="zh-CN"/>
        </w:rPr>
        <w:t>for</w:t>
      </w:r>
      <w:r>
        <w:rPr>
          <w:lang w:eastAsia="sv-SE"/>
        </w:rPr>
        <w:t xml:space="preserve"> ATG</w:t>
      </w:r>
      <w:r>
        <w:tab/>
        <w:t>6558</w:t>
      </w:r>
    </w:p>
    <w:p w14:paraId="6690A81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SS-RSRP absolute measurement accuracy </w:t>
      </w:r>
      <w:r>
        <w:rPr>
          <w:lang w:eastAsia="zh-CN"/>
        </w:rPr>
        <w:t>for</w:t>
      </w:r>
      <w:r>
        <w:rPr>
          <w:lang w:eastAsia="sv-SE"/>
        </w:rPr>
        <w:t xml:space="preserve"> ATG</w:t>
      </w:r>
      <w:r>
        <w:tab/>
        <w:t>6558</w:t>
      </w:r>
    </w:p>
    <w:p w14:paraId="568DEC8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SS-RSRP relative measurement accuracy </w:t>
      </w:r>
      <w:r>
        <w:rPr>
          <w:lang w:eastAsia="zh-CN"/>
        </w:rPr>
        <w:t>for</w:t>
      </w:r>
      <w:r>
        <w:rPr>
          <w:lang w:eastAsia="sv-SE"/>
        </w:rPr>
        <w:t xml:space="preserve"> ATG</w:t>
      </w:r>
      <w:r>
        <w:tab/>
        <w:t>6560</w:t>
      </w:r>
    </w:p>
    <w:p w14:paraId="1DB7ACE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ATG</w:t>
      </w:r>
      <w:r>
        <w:tab/>
        <w:t>6561</w:t>
      </w:r>
    </w:p>
    <w:p w14:paraId="2A717DD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absolute measurement accuracy for ATG</w:t>
      </w:r>
      <w:r>
        <w:tab/>
        <w:t>6561</w:t>
      </w:r>
    </w:p>
    <w:p w14:paraId="5EF5DCC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relative measurement accuracy for ATG</w:t>
      </w:r>
      <w:r>
        <w:tab/>
        <w:t>6563</w:t>
      </w:r>
    </w:p>
    <w:p w14:paraId="19247EB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SS-RSRQ </w:t>
      </w:r>
      <w:r>
        <w:rPr>
          <w:lang w:eastAsia="zh-CN"/>
        </w:rPr>
        <w:t>for ATG</w:t>
      </w:r>
      <w:r>
        <w:tab/>
        <w:t>6564</w:t>
      </w:r>
    </w:p>
    <w:p w14:paraId="281CF41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6564</w:t>
      </w:r>
    </w:p>
    <w:p w14:paraId="79CCDB2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SS-RSRQ measurement accuracy requirements</w:t>
      </w:r>
      <w:r>
        <w:tab/>
        <w:t>6564</w:t>
      </w:r>
    </w:p>
    <w:p w14:paraId="42FFC42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absolute measurement accuracy requirements</w:t>
      </w:r>
      <w:r>
        <w:tab/>
        <w:t>6564</w:t>
      </w:r>
    </w:p>
    <w:p w14:paraId="6915D2E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relative measurement accuracy requirements</w:t>
      </w:r>
      <w:r>
        <w:tab/>
        <w:t>6565</w:t>
      </w:r>
    </w:p>
    <w:p w14:paraId="0549D37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SS-RSRQ absolute measurement accuracy for ATG</w:t>
      </w:r>
      <w:r>
        <w:tab/>
        <w:t>6565</w:t>
      </w:r>
    </w:p>
    <w:p w14:paraId="7C4288B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measurement</w:t>
      </w:r>
      <w:r>
        <w:rPr>
          <w:lang w:eastAsia="zh-CN"/>
        </w:rPr>
        <w:t>s</w:t>
      </w:r>
      <w:r>
        <w:rPr>
          <w:lang w:eastAsia="sv-SE"/>
        </w:rPr>
        <w:t xml:space="preserve"> for ATG</w:t>
      </w:r>
      <w:r>
        <w:tab/>
        <w:t>6566</w:t>
      </w:r>
    </w:p>
    <w:p w14:paraId="1F83EACA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19.6.2.2.1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absolute measurement accuracy for ATG</w:t>
      </w:r>
      <w:r>
        <w:tab/>
        <w:t>6566</w:t>
      </w:r>
    </w:p>
    <w:p w14:paraId="22D3093F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relative measurement accuracy for ATG</w:t>
      </w:r>
      <w:r>
        <w:tab/>
        <w:t>6568</w:t>
      </w:r>
    </w:p>
    <w:p w14:paraId="151682C4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SS-SINR </w:t>
      </w:r>
      <w:r>
        <w:rPr>
          <w:lang w:eastAsia="zh-CN"/>
        </w:rPr>
        <w:t>for ATG</w:t>
      </w:r>
      <w:r>
        <w:tab/>
        <w:t>6569</w:t>
      </w:r>
    </w:p>
    <w:p w14:paraId="1BA35A9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6569</w:t>
      </w:r>
    </w:p>
    <w:p w14:paraId="64D828D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SS-SINR measurement accuracy requirements</w:t>
      </w:r>
      <w:r>
        <w:tab/>
        <w:t>6569</w:t>
      </w:r>
    </w:p>
    <w:p w14:paraId="53A3272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SS-SINR absolute measurement accuracy requirements</w:t>
      </w:r>
      <w:r>
        <w:tab/>
        <w:t>6569</w:t>
      </w:r>
    </w:p>
    <w:p w14:paraId="3521F0B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SS-SINR relative measurement accuracy requirements</w:t>
      </w:r>
      <w:r>
        <w:tab/>
        <w:t>6569</w:t>
      </w:r>
    </w:p>
    <w:p w14:paraId="721C656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SS-SINR absolute measurement accuracy for ATG</w:t>
      </w:r>
      <w:r>
        <w:tab/>
        <w:t>6569</w:t>
      </w:r>
    </w:p>
    <w:p w14:paraId="466A56B0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SS-SINR measurement</w:t>
      </w:r>
      <w:r>
        <w:rPr>
          <w:lang w:eastAsia="zh-CN"/>
        </w:rPr>
        <w:t>s</w:t>
      </w:r>
      <w:r>
        <w:rPr>
          <w:lang w:eastAsia="sv-SE"/>
        </w:rPr>
        <w:t xml:space="preserve"> for ATG</w:t>
      </w:r>
      <w:r>
        <w:tab/>
        <w:t>6571</w:t>
      </w:r>
    </w:p>
    <w:p w14:paraId="788C81F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SS-SINR absolute measurement accuracy for ATG</w:t>
      </w:r>
      <w:r>
        <w:tab/>
        <w:t>6571</w:t>
      </w:r>
    </w:p>
    <w:p w14:paraId="4162CD6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SS-SINR relative measurement accuracy for ATG</w:t>
      </w:r>
      <w:r>
        <w:tab/>
        <w:t>6572</w:t>
      </w:r>
    </w:p>
    <w:p w14:paraId="066DC46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ATG</w:t>
      </w:r>
      <w:r>
        <w:tab/>
        <w:t>6574</w:t>
      </w:r>
    </w:p>
    <w:p w14:paraId="3C1465C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6574</w:t>
      </w:r>
    </w:p>
    <w:p w14:paraId="7592672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6574</w:t>
      </w:r>
    </w:p>
    <w:p w14:paraId="0C8B27E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relative L1-RSRP measurement accuracy requirements</w:t>
      </w:r>
      <w:r>
        <w:tab/>
        <w:t>6574</w:t>
      </w:r>
    </w:p>
    <w:p w14:paraId="51872E6C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6574</w:t>
      </w:r>
    </w:p>
    <w:p w14:paraId="4A0CCD1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relative L1-RSRP measurement accuracy requirements</w:t>
      </w:r>
      <w:r>
        <w:tab/>
        <w:t>6574</w:t>
      </w:r>
    </w:p>
    <w:p w14:paraId="6824956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 for ATG</w:t>
      </w:r>
      <w:r>
        <w:tab/>
        <w:t>6574</w:t>
      </w:r>
    </w:p>
    <w:p w14:paraId="5E83F35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absolute measurement accuracy for ATG</w:t>
      </w:r>
      <w:r>
        <w:tab/>
        <w:t>6574</w:t>
      </w:r>
    </w:p>
    <w:p w14:paraId="071B64E4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relative measurement accuracy for ATG</w:t>
      </w:r>
      <w:r>
        <w:tab/>
        <w:t>6575</w:t>
      </w:r>
    </w:p>
    <w:p w14:paraId="40FA443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 for ATG</w:t>
      </w:r>
      <w:r>
        <w:tab/>
        <w:t>6577</w:t>
      </w:r>
    </w:p>
    <w:p w14:paraId="5C17AD19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absolute measurement accuracy for ATG</w:t>
      </w:r>
      <w:r>
        <w:tab/>
        <w:t>6577</w:t>
      </w:r>
    </w:p>
    <w:p w14:paraId="13587DFD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relative measurement accuracy for ATG</w:t>
      </w:r>
      <w:r>
        <w:tab/>
        <w:t>6578</w:t>
      </w:r>
    </w:p>
    <w:p w14:paraId="44E60796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 for ATG</w:t>
      </w:r>
      <w:r>
        <w:tab/>
        <w:t>6580</w:t>
      </w:r>
    </w:p>
    <w:p w14:paraId="47BDD39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6580</w:t>
      </w:r>
    </w:p>
    <w:p w14:paraId="586A45DB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CMR and no dedicated IMR configured</w:t>
      </w:r>
      <w:r>
        <w:tab/>
        <w:t>6580</w:t>
      </w:r>
    </w:p>
    <w:p w14:paraId="0006B6C8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CMR and dedicated IMR</w:t>
      </w:r>
      <w:r>
        <w:tab/>
        <w:t>6580</w:t>
      </w:r>
    </w:p>
    <w:p w14:paraId="1C9ED06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CMR and dedicated IMR</w:t>
      </w:r>
      <w:r>
        <w:tab/>
        <w:t>6580</w:t>
      </w:r>
    </w:p>
    <w:p w14:paraId="13AEC12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with CSI-RS based CMR and no dedicated IMR for ATG</w:t>
      </w:r>
      <w:r>
        <w:tab/>
        <w:t>6580</w:t>
      </w:r>
    </w:p>
    <w:p w14:paraId="32352806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L1-SINR absolute measurement accuracy with CSI-RS based CMR and no dedicated IMR for ATG</w:t>
      </w:r>
      <w:r>
        <w:tab/>
        <w:t>6580</w:t>
      </w:r>
    </w:p>
    <w:p w14:paraId="3C4D37C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L1-SINR relative measurement accuracy with CSI-RS based CMR and no dedicated IMR for ATG</w:t>
      </w:r>
      <w:r>
        <w:tab/>
        <w:t>6581</w:t>
      </w:r>
    </w:p>
    <w:p w14:paraId="7960F58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L1-SINR absolute measurement accuracy with SSB based CMR and dedicated IMR for ATG</w:t>
      </w:r>
      <w:r>
        <w:tab/>
        <w:t>6583</w:t>
      </w:r>
    </w:p>
    <w:p w14:paraId="17B9078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with CSI-RS based CMR and dedicated IMR for ATG</w:t>
      </w:r>
      <w:r>
        <w:tab/>
        <w:t>6584</w:t>
      </w:r>
    </w:p>
    <w:p w14:paraId="30628FB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L1-SINR absolute measurement accuracy with CSI-RS based CMR and dedicated IMR for ATG</w:t>
      </w:r>
      <w:r>
        <w:tab/>
        <w:t>6584</w:t>
      </w:r>
    </w:p>
    <w:p w14:paraId="502F8EB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L1-SINR relative measurement accuracy with CSI-RS based CMR and dedicated IMR for ATG</w:t>
      </w:r>
      <w:r>
        <w:tab/>
        <w:t>6585</w:t>
      </w:r>
    </w:p>
    <w:p w14:paraId="4B8296E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CSI-RSRP </w:t>
      </w:r>
      <w:r>
        <w:rPr>
          <w:lang w:eastAsia="zh-CN"/>
        </w:rPr>
        <w:t>for</w:t>
      </w:r>
      <w:r>
        <w:t xml:space="preserve"> ATG</w:t>
      </w:r>
      <w:r>
        <w:tab/>
        <w:t>6587</w:t>
      </w:r>
    </w:p>
    <w:p w14:paraId="6BE53F37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19.6.6.0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6587</w:t>
      </w:r>
    </w:p>
    <w:p w14:paraId="54B70C8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Intra-frequency absolute CSI-RSRP measurement accuracy </w:t>
      </w:r>
      <w:r>
        <w:rPr>
          <w:lang w:eastAsia="zh-CN"/>
        </w:rPr>
        <w:t>for ATG</w:t>
      </w:r>
      <w:r>
        <w:tab/>
        <w:t>6587</w:t>
      </w:r>
    </w:p>
    <w:p w14:paraId="0D677D8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Intra-frequency relative CSI-RSRP measurement accuracy </w:t>
      </w:r>
      <w:r>
        <w:rPr>
          <w:lang w:eastAsia="zh-CN"/>
        </w:rPr>
        <w:t>for ATG</w:t>
      </w:r>
      <w:r>
        <w:tab/>
        <w:t>6587</w:t>
      </w:r>
    </w:p>
    <w:p w14:paraId="564703D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Inter-frequency absolute CSI-RSRP measurement accuracy </w:t>
      </w:r>
      <w:r>
        <w:rPr>
          <w:lang w:eastAsia="zh-CN"/>
        </w:rPr>
        <w:t>for ATG</w:t>
      </w:r>
      <w:r>
        <w:tab/>
        <w:t>6587</w:t>
      </w:r>
    </w:p>
    <w:p w14:paraId="7D6A8B7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19.6.6.0.4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Inter-frequency relative CSI-RSRP measurement accuracy </w:t>
      </w:r>
      <w:r>
        <w:rPr>
          <w:lang w:eastAsia="zh-CN"/>
        </w:rPr>
        <w:t>for ATG</w:t>
      </w:r>
      <w:r>
        <w:tab/>
        <w:t>6587</w:t>
      </w:r>
    </w:p>
    <w:p w14:paraId="7B746D6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 for ATG</w:t>
      </w:r>
      <w:r>
        <w:tab/>
        <w:t>6587</w:t>
      </w:r>
    </w:p>
    <w:p w14:paraId="3C96E6B5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19.6.6.1.1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CSI-RSRP </w:t>
      </w:r>
      <w:r>
        <w:rPr>
          <w:lang w:eastAsia="sv-SE"/>
        </w:rPr>
        <w:t>absolute measurement accuracy for ATG</w:t>
      </w:r>
      <w:r>
        <w:tab/>
        <w:t>6587</w:t>
      </w:r>
    </w:p>
    <w:p w14:paraId="041D8E3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cs="Arial"/>
        </w:rPr>
        <w:t>19.6.6.1.2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CSI-RSRP </w:t>
      </w:r>
      <w:r>
        <w:rPr>
          <w:lang w:eastAsia="sv-SE"/>
        </w:rPr>
        <w:t>relative measurement accuracy for ATG</w:t>
      </w:r>
      <w:r>
        <w:tab/>
        <w:t>6592</w:t>
      </w:r>
    </w:p>
    <w:p w14:paraId="7CE4988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 for ATG</w:t>
      </w:r>
      <w:r>
        <w:tab/>
        <w:t>6594</w:t>
      </w:r>
    </w:p>
    <w:p w14:paraId="68BBA19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6594</w:t>
      </w:r>
    </w:p>
    <w:p w14:paraId="0133337E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absolute accuracy requirements for ATG</w:t>
      </w:r>
      <w:r>
        <w:tab/>
        <w:t>6594</w:t>
      </w:r>
    </w:p>
    <w:p w14:paraId="244B122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absolute accuracy requirements for ATG</w:t>
      </w:r>
      <w:r>
        <w:tab/>
        <w:t>6594</w:t>
      </w:r>
    </w:p>
    <w:p w14:paraId="6F038661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19.6.7.0.3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relative accuracy requirements for ATG</w:t>
      </w:r>
      <w:r>
        <w:tab/>
        <w:t>6594</w:t>
      </w:r>
    </w:p>
    <w:p w14:paraId="75472F6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CSI-RSRQ </w:t>
      </w:r>
      <w:r>
        <w:rPr>
          <w:lang w:eastAsia="sv-SE"/>
        </w:rPr>
        <w:t>absolute measurement accuracy for ATG</w:t>
      </w:r>
      <w:r>
        <w:tab/>
        <w:t>6594</w:t>
      </w:r>
    </w:p>
    <w:p w14:paraId="46F1B9A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 for ATG</w:t>
      </w:r>
      <w:r>
        <w:tab/>
        <w:t>6598</w:t>
      </w:r>
    </w:p>
    <w:p w14:paraId="426C7A5C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6598</w:t>
      </w:r>
    </w:p>
    <w:p w14:paraId="569EFFD3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absolute accuracy requirements for ATG</w:t>
      </w:r>
      <w:r>
        <w:tab/>
        <w:t>6598</w:t>
      </w:r>
    </w:p>
    <w:p w14:paraId="2CC92AC7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Inter-frequency CSI-SINR absolute accuracy requirements </w:t>
      </w:r>
      <w:r>
        <w:rPr>
          <w:lang w:eastAsia="zh-CN"/>
        </w:rPr>
        <w:t>for ATG</w:t>
      </w:r>
      <w:r>
        <w:tab/>
        <w:t>6598</w:t>
      </w:r>
    </w:p>
    <w:p w14:paraId="3C7AE810" w14:textId="77777777" w:rsidR="00755681" w:rsidRDefault="00755681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19.6.8.0.3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Inter-frequency CSI-SINR </w:t>
      </w:r>
      <w:r>
        <w:rPr>
          <w:lang w:eastAsia="zh-CN"/>
        </w:rPr>
        <w:t>relative</w:t>
      </w:r>
      <w:r>
        <w:t xml:space="preserve"> accuracy requirements </w:t>
      </w:r>
      <w:r>
        <w:rPr>
          <w:lang w:eastAsia="zh-CN"/>
        </w:rPr>
        <w:t>for ATG</w:t>
      </w:r>
      <w:r>
        <w:tab/>
        <w:t>6598</w:t>
      </w:r>
    </w:p>
    <w:p w14:paraId="52258A7F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</w:t>
      </w:r>
      <w:r>
        <w:rPr>
          <w:lang w:eastAsia="zh-CN"/>
        </w:rPr>
        <w:t>SINR</w:t>
      </w:r>
      <w:r>
        <w:t xml:space="preserve"> </w:t>
      </w:r>
      <w:r>
        <w:rPr>
          <w:lang w:eastAsia="sv-SE"/>
        </w:rPr>
        <w:t>absolute measurement accuracy for ATG</w:t>
      </w:r>
      <w:r>
        <w:tab/>
        <w:t>6598</w:t>
      </w:r>
    </w:p>
    <w:p w14:paraId="053F1E6E" w14:textId="77777777" w:rsidR="00755681" w:rsidRDefault="00755681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lastRenderedPageBreak/>
        <w:t>Annex A (normative): RRM test configurations</w:t>
      </w:r>
      <w:r>
        <w:tab/>
        <w:t>6603</w:t>
      </w:r>
    </w:p>
    <w:p w14:paraId="617F11D7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</w:t>
      </w:r>
      <w:r>
        <w:tab/>
        <w:t>6603</w:t>
      </w:r>
    </w:p>
    <w:p w14:paraId="62DC4191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6603</w:t>
      </w:r>
    </w:p>
    <w:p w14:paraId="36CC370F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PDSCH</w:t>
      </w:r>
      <w:r>
        <w:tab/>
        <w:t>6603</w:t>
      </w:r>
    </w:p>
    <w:p w14:paraId="53691D0E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6603</w:t>
      </w:r>
    </w:p>
    <w:p w14:paraId="028C7D6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6604</w:t>
      </w:r>
    </w:p>
    <w:p w14:paraId="62B4822E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RMSI scheduling</w:t>
      </w:r>
      <w:r>
        <w:tab/>
        <w:t>6607</w:t>
      </w:r>
    </w:p>
    <w:p w14:paraId="41F318C6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6607</w:t>
      </w:r>
    </w:p>
    <w:p w14:paraId="260A2A4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6608</w:t>
      </w:r>
    </w:p>
    <w:p w14:paraId="6F0521DC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RMC scheduling</w:t>
      </w:r>
      <w:r>
        <w:tab/>
        <w:t>6611</w:t>
      </w:r>
    </w:p>
    <w:p w14:paraId="32F0F1F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6611</w:t>
      </w:r>
    </w:p>
    <w:p w14:paraId="607FE3C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6612</w:t>
      </w:r>
    </w:p>
    <w:p w14:paraId="25532377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</w:t>
      </w:r>
      <w:r>
        <w:tab/>
        <w:t>6616</w:t>
      </w:r>
    </w:p>
    <w:p w14:paraId="0184469B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6616</w:t>
      </w:r>
    </w:p>
    <w:p w14:paraId="4A95488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6619</w:t>
      </w:r>
    </w:p>
    <w:p w14:paraId="5C0C40EE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for tracking</w:t>
      </w:r>
      <w:r>
        <w:tab/>
        <w:t>6624</w:t>
      </w:r>
    </w:p>
    <w:p w14:paraId="5D23C041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FR1</w:t>
      </w:r>
      <w:r>
        <w:tab/>
        <w:t>6624</w:t>
      </w:r>
    </w:p>
    <w:p w14:paraId="3F9356A1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6624</w:t>
      </w:r>
    </w:p>
    <w:p w14:paraId="126F303D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6625</w:t>
      </w:r>
    </w:p>
    <w:p w14:paraId="4E9A4E2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FR2</w:t>
      </w:r>
      <w:r>
        <w:tab/>
        <w:t>6626</w:t>
      </w:r>
    </w:p>
    <w:p w14:paraId="10B51EA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6626</w:t>
      </w:r>
    </w:p>
    <w:p w14:paraId="0F651F58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CSI-IM configurations</w:t>
      </w:r>
      <w:r>
        <w:tab/>
        <w:t>6627</w:t>
      </w:r>
    </w:p>
    <w:p w14:paraId="35703B6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6627</w:t>
      </w:r>
    </w:p>
    <w:p w14:paraId="2DA490E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6627</w:t>
      </w:r>
    </w:p>
    <w:p w14:paraId="1D56B7C5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UL/DL configuration</w:t>
      </w:r>
      <w:r>
        <w:tab/>
        <w:t>6629</w:t>
      </w:r>
    </w:p>
    <w:p w14:paraId="22D4C49A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PUSCH</w:t>
      </w:r>
      <w:r>
        <w:tab/>
        <w:t>6630</w:t>
      </w:r>
    </w:p>
    <w:p w14:paraId="57871F16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 under CCA</w:t>
      </w:r>
      <w:r>
        <w:tab/>
        <w:t>6631</w:t>
      </w:r>
    </w:p>
    <w:p w14:paraId="75C07258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6631</w:t>
      </w:r>
    </w:p>
    <w:p w14:paraId="72EF94A0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lang w:val="nl-NL"/>
        </w:rPr>
        <w:t>A.1A.1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lang w:val="nl-NL"/>
        </w:rPr>
        <w:t>PDSCH</w:t>
      </w:r>
      <w:r>
        <w:tab/>
        <w:t>6631</w:t>
      </w:r>
    </w:p>
    <w:p w14:paraId="6C25A54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lang w:val="nl-NL"/>
        </w:rPr>
        <w:t>A.1A.1.1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lang w:val="nl-NL"/>
        </w:rPr>
        <w:t>FDD</w:t>
      </w:r>
      <w:r>
        <w:tab/>
        <w:t>6631</w:t>
      </w:r>
    </w:p>
    <w:p w14:paraId="7B435974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RMSI scheduling</w:t>
      </w:r>
      <w:r>
        <w:tab/>
        <w:t>6632</w:t>
      </w:r>
    </w:p>
    <w:p w14:paraId="61CBB94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snapToGrid w:val="0"/>
        </w:rPr>
        <w:t>A.1A.2.1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TDD</w:t>
      </w:r>
      <w:r>
        <w:tab/>
        <w:t>6632</w:t>
      </w:r>
    </w:p>
    <w:p w14:paraId="5F90395A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RMC scheduling</w:t>
      </w:r>
      <w:r>
        <w:tab/>
        <w:t>6633</w:t>
      </w:r>
    </w:p>
    <w:p w14:paraId="3AF519F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snapToGrid w:val="0"/>
        </w:rPr>
        <w:t>A.1A.3.1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TDD</w:t>
      </w:r>
      <w:r>
        <w:tab/>
        <w:t>6633</w:t>
      </w:r>
    </w:p>
    <w:p w14:paraId="67F31F7B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UL/DL configuration</w:t>
      </w:r>
      <w:r>
        <w:tab/>
        <w:t>6634</w:t>
      </w:r>
    </w:p>
    <w:p w14:paraId="750B9556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snapToGrid w:val="0"/>
        </w:rPr>
        <w:t>A.1A.4.1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TDD</w:t>
      </w:r>
      <w:r>
        <w:tab/>
        <w:t>6634</w:t>
      </w:r>
    </w:p>
    <w:p w14:paraId="586CF469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RMC burst transmission model</w:t>
      </w:r>
      <w:r>
        <w:tab/>
        <w:t>6634</w:t>
      </w:r>
    </w:p>
    <w:p w14:paraId="66E936D6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OCNG configuration</w:t>
      </w:r>
      <w:r>
        <w:tab/>
        <w:t>6634</w:t>
      </w:r>
    </w:p>
    <w:p w14:paraId="1BE98FA7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Generic OFDMA channel noise generator (OCNG)</w:t>
      </w:r>
      <w:r>
        <w:tab/>
        <w:t>6634</w:t>
      </w:r>
    </w:p>
    <w:p w14:paraId="6A38C053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SSB configuration</w:t>
      </w:r>
      <w:r>
        <w:tab/>
        <w:t>6637</w:t>
      </w:r>
    </w:p>
    <w:p w14:paraId="1E371502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FR1</w:t>
      </w:r>
      <w:r>
        <w:tab/>
        <w:t>6637</w:t>
      </w:r>
    </w:p>
    <w:p w14:paraId="422DB3EF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FR2</w:t>
      </w:r>
      <w:r>
        <w:tab/>
        <w:t>6637</w:t>
      </w:r>
    </w:p>
    <w:p w14:paraId="6E5CB93A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SSB configuration under CCA</w:t>
      </w:r>
      <w:r>
        <w:tab/>
        <w:t>6638</w:t>
      </w:r>
    </w:p>
    <w:p w14:paraId="763AEB5D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under CCA for FR1</w:t>
      </w:r>
      <w:r>
        <w:tab/>
        <w:t>6638</w:t>
      </w:r>
    </w:p>
    <w:p w14:paraId="4D64546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snapToGrid w:val="0"/>
        </w:rPr>
        <w:t>A.3A.1.1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SSB pattern 1 under CCA for semi-static channel access: SSB allocation for SSB SCS=30kHz in 40MHz</w:t>
      </w:r>
      <w:r>
        <w:tab/>
        <w:t>6638</w:t>
      </w:r>
    </w:p>
    <w:p w14:paraId="1D06085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snapToGrid w:val="0"/>
        </w:rPr>
        <w:t>A.3A.1.2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SSB pattern 2 under CCA for dynamic channel access: SSB allocation for SSB SCS=30kHz in 40MHz</w:t>
      </w:r>
      <w:r>
        <w:tab/>
        <w:t>6638</w:t>
      </w:r>
    </w:p>
    <w:p w14:paraId="0B7B028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snapToGrid w:val="0"/>
        </w:rPr>
        <w:t>A.3A.1.3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SSB pattern 3 under CCA for semi-static channel access: SSB allocation for SSB SCS=30 kHz in 40 MHz</w:t>
      </w:r>
      <w:r>
        <w:tab/>
        <w:t>6639</w:t>
      </w:r>
    </w:p>
    <w:p w14:paraId="091C670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snapToGrid w:val="0"/>
        </w:rPr>
        <w:t>A.3A.1.4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SSB pattern 4 under CCA for dynamic channel access: SSB allocation for SSB SCS=30 kHz in 40 MHz</w:t>
      </w:r>
      <w:r>
        <w:tab/>
        <w:t>6639</w:t>
      </w:r>
    </w:p>
    <w:p w14:paraId="21A97905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SSB configuration for RedCap</w:t>
      </w:r>
      <w:r>
        <w:tab/>
        <w:t>6640</w:t>
      </w:r>
    </w:p>
    <w:p w14:paraId="7D9489DB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FR1</w:t>
      </w:r>
      <w:r>
        <w:tab/>
        <w:t>6640</w:t>
      </w:r>
    </w:p>
    <w:p w14:paraId="46799CFB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FR2</w:t>
      </w:r>
      <w:r>
        <w:tab/>
        <w:t>6641</w:t>
      </w:r>
    </w:p>
    <w:p w14:paraId="42881DED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SMTC configuration</w:t>
      </w:r>
      <w:r>
        <w:tab/>
        <w:t>6641</w:t>
      </w:r>
    </w:p>
    <w:p w14:paraId="7AF0F7A4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SMTC configuration for RedCap</w:t>
      </w:r>
      <w:r>
        <w:tab/>
        <w:t>6641</w:t>
      </w:r>
    </w:p>
    <w:p w14:paraId="09595A06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DRX configurations</w:t>
      </w:r>
      <w:r>
        <w:tab/>
        <w:t>6642</w:t>
      </w:r>
    </w:p>
    <w:p w14:paraId="43DF4D01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setup</w:t>
      </w:r>
      <w:r>
        <w:tab/>
        <w:t>6642</w:t>
      </w:r>
    </w:p>
    <w:p w14:paraId="6899FB60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serving cell parameters</w:t>
      </w:r>
      <w:r>
        <w:tab/>
        <w:t>6642</w:t>
      </w:r>
    </w:p>
    <w:p w14:paraId="764D6DC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serving cell parameters for EN-DC tests with NR FR1</w:t>
      </w:r>
      <w:r>
        <w:tab/>
        <w:t>6642</w:t>
      </w:r>
    </w:p>
    <w:p w14:paraId="137A998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serving cell parameters for EN-DC tests with NR FR2</w:t>
      </w:r>
      <w:r>
        <w:tab/>
        <w:t>6644</w:t>
      </w:r>
    </w:p>
    <w:p w14:paraId="6160CFA5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FR1-FR2 test setup</w:t>
      </w:r>
      <w:r>
        <w:tab/>
        <w:t>6646</w:t>
      </w:r>
    </w:p>
    <w:p w14:paraId="5A0AD398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setup with unlicensed bands</w:t>
      </w:r>
      <w:r>
        <w:tab/>
        <w:t>6646</w:t>
      </w:r>
    </w:p>
    <w:p w14:paraId="6C644236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Serving Cell Parameters for Tests with NR Cell(s) under CCA in FR1</w:t>
      </w:r>
      <w:r>
        <w:tab/>
        <w:t>6646</w:t>
      </w:r>
    </w:p>
    <w:p w14:paraId="5D4D0335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PRACH configurations</w:t>
      </w:r>
      <w:r>
        <w:tab/>
        <w:t>6647</w:t>
      </w:r>
    </w:p>
    <w:p w14:paraId="6E80F02D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PRACH configurations for FR1</w:t>
      </w:r>
      <w:r>
        <w:tab/>
        <w:t>6647</w:t>
      </w:r>
    </w:p>
    <w:p w14:paraId="638AEC13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PRACH configurations for FR1 under CCA</w:t>
      </w:r>
      <w:r>
        <w:tab/>
        <w:t>6649</w:t>
      </w:r>
    </w:p>
    <w:p w14:paraId="638F8D4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snapToGrid w:val="0"/>
        </w:rPr>
        <w:t>A.7.1A.1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FR1 PRACH configuration 1 under CCA</w:t>
      </w:r>
      <w:r>
        <w:tab/>
        <w:t>6649</w:t>
      </w:r>
    </w:p>
    <w:p w14:paraId="152D0BE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snapToGrid w:val="0"/>
        </w:rPr>
        <w:t>A.7.1A.2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FR1 PRACH configuration 2 under CCA</w:t>
      </w:r>
      <w:r>
        <w:tab/>
        <w:t>6649</w:t>
      </w:r>
    </w:p>
    <w:p w14:paraId="7C2F8971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PRACH configurations for FR2</w:t>
      </w:r>
      <w:r>
        <w:tab/>
        <w:t>6650</w:t>
      </w:r>
    </w:p>
    <w:p w14:paraId="46B8A80A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MsgA configurations</w:t>
      </w:r>
      <w:r>
        <w:tab/>
        <w:t>6652</w:t>
      </w:r>
    </w:p>
    <w:p w14:paraId="3513685E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MsgA configurations for FR1</w:t>
      </w:r>
      <w:r>
        <w:tab/>
        <w:t>6652</w:t>
      </w:r>
    </w:p>
    <w:p w14:paraId="4497A4BB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MsgA configurations for FR1 under CCA</w:t>
      </w:r>
      <w:r>
        <w:tab/>
        <w:t>6654</w:t>
      </w:r>
    </w:p>
    <w:p w14:paraId="089777D3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snapToGrid w:val="0"/>
        </w:rPr>
        <w:t>A.7A.1A.1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FR1 MsgA configuration 1 under CCA</w:t>
      </w:r>
      <w:r>
        <w:tab/>
        <w:t>6654</w:t>
      </w:r>
    </w:p>
    <w:p w14:paraId="35DC7D9E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snapToGrid w:val="0"/>
        </w:rPr>
        <w:t>A.7A.1A.2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FR1 MsgA configuration 2 under CCA</w:t>
      </w:r>
      <w:r>
        <w:tab/>
        <w:t>6655</w:t>
      </w:r>
    </w:p>
    <w:p w14:paraId="66CBF76E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MsgA configurations for FR2</w:t>
      </w:r>
      <w:r>
        <w:tab/>
        <w:t>6657</w:t>
      </w:r>
    </w:p>
    <w:p w14:paraId="39E0196B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BWP configurations</w:t>
      </w:r>
      <w:r>
        <w:tab/>
        <w:t>6659</w:t>
      </w:r>
    </w:p>
    <w:p w14:paraId="653BEB45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Downlink BWP configurations</w:t>
      </w:r>
      <w:r>
        <w:tab/>
        <w:t>6659</w:t>
      </w:r>
    </w:p>
    <w:p w14:paraId="46BDA842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BWP configurations</w:t>
      </w:r>
      <w:r>
        <w:tab/>
        <w:t>6659</w:t>
      </w:r>
    </w:p>
    <w:p w14:paraId="74ECBEEB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BWP configurations for RedCap</w:t>
      </w:r>
      <w:r>
        <w:tab/>
        <w:t>6660</w:t>
      </w:r>
    </w:p>
    <w:p w14:paraId="3965407F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Downlink BWP configurations</w:t>
      </w:r>
      <w:r>
        <w:tab/>
        <w:t>6660</w:t>
      </w:r>
    </w:p>
    <w:p w14:paraId="7C681D2D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BWP configurations</w:t>
      </w:r>
      <w:r>
        <w:tab/>
        <w:t>6660</w:t>
      </w:r>
    </w:p>
    <w:p w14:paraId="41344DC5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Angle of Arrival (AoA) for FR2 RRM test cases</w:t>
      </w:r>
      <w:r>
        <w:tab/>
        <w:t>6660</w:t>
      </w:r>
    </w:p>
    <w:p w14:paraId="0E985350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1: Single AoA in Rx beam peak direction</w:t>
      </w:r>
      <w:r>
        <w:tab/>
        <w:t>6661</w:t>
      </w:r>
    </w:p>
    <w:p w14:paraId="04C0E840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2: Single AoA in non Rx beam peak direction</w:t>
      </w:r>
      <w:r>
        <w:tab/>
        <w:t>6661</w:t>
      </w:r>
    </w:p>
    <w:p w14:paraId="779A9DF6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2a: Single AoA in non Rx beam peak direction without change in direction</w:t>
      </w:r>
      <w:r>
        <w:tab/>
        <w:t>6661</w:t>
      </w:r>
    </w:p>
    <w:p w14:paraId="01AAE7D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2b: Single AoA in non Rx beam peak direction with change in direction</w:t>
      </w:r>
      <w:r>
        <w:tab/>
        <w:t>6661</w:t>
      </w:r>
    </w:p>
    <w:p w14:paraId="148D1E84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3: 2 AoAs</w:t>
      </w:r>
      <w:r>
        <w:tab/>
        <w:t>6661</w:t>
      </w:r>
    </w:p>
    <w:p w14:paraId="04D867A7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4: 2 AoAs, 1 AoA in Rx beam peak direction, 1 in non Rx beam peak</w:t>
      </w:r>
      <w:r>
        <w:tab/>
        <w:t>6662</w:t>
      </w:r>
    </w:p>
    <w:p w14:paraId="7D0D36E6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4a: 2 AoAs, 1 AoA in Rx beam peak direction, 1 in non Rx beam peak without change in direction</w:t>
      </w:r>
      <w:r>
        <w:tab/>
        <w:t>6662</w:t>
      </w:r>
    </w:p>
    <w:p w14:paraId="7F000F76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4b: 2 AoAs, 1 AoA in Rx beam peak direction, 1 in non Rx beam peak with change in direction</w:t>
      </w:r>
      <w:r>
        <w:tab/>
        <w:t>6662</w:t>
      </w:r>
    </w:p>
    <w:p w14:paraId="405E1016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7: 3 AoAs</w:t>
      </w:r>
      <w:r>
        <w:tab/>
        <w:t>6663</w:t>
      </w:r>
    </w:p>
    <w:p w14:paraId="739BFD52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TCI State Configuration</w:t>
      </w:r>
      <w:r>
        <w:tab/>
        <w:t>6663</w:t>
      </w:r>
    </w:p>
    <w:p w14:paraId="4252311E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6663</w:t>
      </w:r>
    </w:p>
    <w:p w14:paraId="66332F54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TCI states</w:t>
      </w:r>
      <w:r>
        <w:tab/>
        <w:t>6663</w:t>
      </w:r>
    </w:p>
    <w:p w14:paraId="54AB84C7" w14:textId="77777777" w:rsidR="00755681" w:rsidRDefault="00755681">
      <w:pPr>
        <w:pStyle w:val="TOC1"/>
        <w:tabs>
          <w:tab w:val="left" w:pos="851"/>
        </w:tabs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Unified TCI State Configuration</w:t>
      </w:r>
      <w:r>
        <w:tab/>
        <w:t>6663</w:t>
      </w:r>
    </w:p>
    <w:p w14:paraId="5311A946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6663</w:t>
      </w:r>
    </w:p>
    <w:p w14:paraId="6797BA3E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DLorJoint TCI states</w:t>
      </w:r>
      <w:r>
        <w:tab/>
        <w:t>6664</w:t>
      </w:r>
    </w:p>
    <w:p w14:paraId="42D0D83B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 TCI states</w:t>
      </w:r>
      <w:r>
        <w:tab/>
        <w:t>6664</w:t>
      </w:r>
    </w:p>
    <w:p w14:paraId="61042500" w14:textId="77777777" w:rsidR="00755681" w:rsidRDefault="00755681">
      <w:pPr>
        <w:pStyle w:val="TOC1"/>
        <w:tabs>
          <w:tab w:val="left" w:pos="851"/>
        </w:tabs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PMingLiU"/>
        </w:rPr>
        <w:t>A.10</w:t>
      </w:r>
      <w:r w:rsidRPr="00B7351C">
        <w:rPr>
          <w:rFonts w:eastAsia="PMingLiU"/>
          <w:lang w:eastAsia="zh-TW"/>
        </w:rPr>
        <w:t>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PMingLiU"/>
        </w:rPr>
        <w:t>LTM Candidate TCI State Configuration</w:t>
      </w:r>
      <w:r>
        <w:tab/>
        <w:t>6665</w:t>
      </w:r>
    </w:p>
    <w:p w14:paraId="770C5B78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PMingLiU"/>
        </w:rPr>
        <w:t>A.10</w:t>
      </w:r>
      <w:r w:rsidRPr="00B7351C">
        <w:rPr>
          <w:rFonts w:eastAsia="PMingLiU"/>
          <w:lang w:eastAsia="zh-TW"/>
        </w:rPr>
        <w:t>B</w:t>
      </w:r>
      <w:r w:rsidRPr="00B7351C">
        <w:rPr>
          <w:rFonts w:eastAsia="PMingLiU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PMingLiU"/>
        </w:rPr>
        <w:t>Introduction</w:t>
      </w:r>
      <w:r>
        <w:tab/>
        <w:t>6665</w:t>
      </w:r>
    </w:p>
    <w:p w14:paraId="301E0F11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PMingLiU"/>
        </w:rPr>
        <w:t>A.10</w:t>
      </w:r>
      <w:r w:rsidRPr="00B7351C">
        <w:rPr>
          <w:rFonts w:eastAsia="PMingLiU"/>
          <w:lang w:eastAsia="zh-TW"/>
        </w:rPr>
        <w:t>B</w:t>
      </w:r>
      <w:r w:rsidRPr="00B7351C">
        <w:rPr>
          <w:rFonts w:eastAsia="PMingLiU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candidate DLorJoint TCI states</w:t>
      </w:r>
      <w:r>
        <w:tab/>
        <w:t>6665</w:t>
      </w:r>
    </w:p>
    <w:p w14:paraId="0C34DE6A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PMingLiU"/>
        </w:rPr>
        <w:t>A.10B.3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PMingLiU"/>
        </w:rPr>
        <w:t>LTM candidate UL TCI states</w:t>
      </w:r>
      <w:r>
        <w:tab/>
        <w:t>6665</w:t>
      </w:r>
    </w:p>
    <w:p w14:paraId="634536D0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sidelink communication</w:t>
      </w:r>
      <w:r>
        <w:tab/>
        <w:t>6665</w:t>
      </w:r>
    </w:p>
    <w:p w14:paraId="7154AD24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6665</w:t>
      </w:r>
    </w:p>
    <w:p w14:paraId="58832747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A.11.2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resource pool configurations for NR Sidelink Communication</w:t>
      </w:r>
      <w:r>
        <w:tab/>
        <w:t>6666</w:t>
      </w:r>
    </w:p>
    <w:p w14:paraId="3A86A988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 for NR Sidelink Communication</w:t>
      </w:r>
      <w:r>
        <w:tab/>
        <w:t>6669</w:t>
      </w:r>
    </w:p>
    <w:p w14:paraId="5B229EF8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Discovery Burst Transmission Window configuration under CCA</w:t>
      </w:r>
      <w:r>
        <w:tab/>
        <w:t>6670</w:t>
      </w:r>
    </w:p>
    <w:p w14:paraId="5A3984C1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DBT Window pattern 1: DBT Window period = 20 ms with DBT Window duration = 1 ms</w:t>
      </w:r>
      <w:r>
        <w:tab/>
        <w:t>6670</w:t>
      </w:r>
    </w:p>
    <w:p w14:paraId="6BA6D932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Channel bandwidth (CBW) configurations</w:t>
      </w:r>
      <w:r>
        <w:tab/>
        <w:t>6670</w:t>
      </w:r>
    </w:p>
    <w:p w14:paraId="7AE74161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>DL UE specific CBW</w:t>
      </w:r>
      <w:r>
        <w:tab/>
        <w:t>6670</w:t>
      </w:r>
    </w:p>
    <w:p w14:paraId="14C42DF0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</w:t>
      </w:r>
      <w:r w:rsidRPr="00B7351C">
        <w:rPr>
          <w:snapToGrid w:val="0"/>
        </w:rPr>
        <w:t xml:space="preserve"> UE specific CBW</w:t>
      </w:r>
      <w:r>
        <w:tab/>
        <w:t>6670</w:t>
      </w:r>
    </w:p>
    <w:p w14:paraId="452301DD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Satellite access configuration</w:t>
      </w:r>
      <w:r>
        <w:tab/>
        <w:t>6671</w:t>
      </w:r>
    </w:p>
    <w:p w14:paraId="6B0B6588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Satellite specific configuration for neighbour cell</w:t>
      </w:r>
      <w:r>
        <w:tab/>
        <w:t>6671</w:t>
      </w:r>
    </w:p>
    <w:p w14:paraId="2F4301FA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 Configuration</w:t>
      </w:r>
      <w:r w:rsidRPr="00B7351C">
        <w:rPr>
          <w:snapToGrid w:val="0"/>
        </w:rPr>
        <w:t>s</w:t>
      </w:r>
      <w:r>
        <w:tab/>
        <w:t>6672</w:t>
      </w:r>
    </w:p>
    <w:p w14:paraId="38AF9921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 xml:space="preserve">SRS Configuration for </w:t>
      </w:r>
      <w:r>
        <w:t>SCS=15kHz</w:t>
      </w:r>
      <w:r>
        <w:tab/>
        <w:t>6672</w:t>
      </w:r>
    </w:p>
    <w:p w14:paraId="43926180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 xml:space="preserve">SRS Configuration for </w:t>
      </w:r>
      <w:r>
        <w:t>SCS=30kHz</w:t>
      </w:r>
      <w:r>
        <w:tab/>
        <w:t>6673</w:t>
      </w:r>
    </w:p>
    <w:p w14:paraId="61B35586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snapToGrid w:val="0"/>
        </w:rPr>
        <w:t xml:space="preserve">SRS Configuration for </w:t>
      </w:r>
      <w:r>
        <w:t>SCS=30kHz</w:t>
      </w:r>
      <w:r>
        <w:tab/>
        <w:t>6674</w:t>
      </w:r>
    </w:p>
    <w:p w14:paraId="37E4D058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configurations for RRM</w:t>
      </w:r>
      <w:r>
        <w:tab/>
        <w:t>6674</w:t>
      </w:r>
    </w:p>
    <w:p w14:paraId="60199190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6674</w:t>
      </w:r>
    </w:p>
    <w:p w14:paraId="4FF23A19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6675</w:t>
      </w:r>
    </w:p>
    <w:p w14:paraId="1AABA36E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Cell DTX configurations</w:t>
      </w:r>
      <w:r>
        <w:tab/>
        <w:t>6677</w:t>
      </w:r>
    </w:p>
    <w:p w14:paraId="45A97E57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DTX Configuration 1: Cell DTX cycle = 160 ms and TAT = Infinity</w:t>
      </w:r>
      <w:r>
        <w:tab/>
        <w:t>6677</w:t>
      </w:r>
    </w:p>
    <w:p w14:paraId="12609F1C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 w:rsidRPr="00B7351C">
        <w:rPr>
          <w:rFonts w:eastAsia="DengXian"/>
          <w:lang w:eastAsia="zh-CN"/>
        </w:rPr>
        <w:t>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Spatial Relation Configuration</w:t>
      </w:r>
      <w:r>
        <w:tab/>
        <w:t>6677</w:t>
      </w:r>
    </w:p>
    <w:p w14:paraId="1FC49DEF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 w:rsidRPr="00B7351C">
        <w:rPr>
          <w:rFonts w:eastAsia="DengXian"/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6677</w:t>
      </w:r>
    </w:p>
    <w:p w14:paraId="54EBAC78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 w:rsidRPr="00B7351C">
        <w:rPr>
          <w:rFonts w:eastAsia="DengXian"/>
          <w:lang w:eastAsia="zh-CN"/>
        </w:rPr>
        <w:t>18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Spatial Relation</w:t>
      </w:r>
      <w:r>
        <w:tab/>
        <w:t>6677</w:t>
      </w:r>
    </w:p>
    <w:p w14:paraId="70445ED8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 w:rsidRPr="00B7351C">
        <w:rPr>
          <w:rFonts w:eastAsia="DengXian"/>
          <w:lang w:eastAsia="zh-CN"/>
        </w:rPr>
        <w:t>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involving E-UTRA/FR1 and FR2 carriers</w:t>
      </w:r>
      <w:r>
        <w:tab/>
        <w:t>6677</w:t>
      </w:r>
    </w:p>
    <w:p w14:paraId="09F769DA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 w:rsidRPr="00B7351C">
        <w:rPr>
          <w:rFonts w:eastAsia="DengXian"/>
          <w:lang w:eastAsia="zh-CN"/>
        </w:rPr>
        <w:t>19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6677</w:t>
      </w:r>
    </w:p>
    <w:p w14:paraId="73A47A87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in EN-DC</w:t>
      </w:r>
      <w:r>
        <w:tab/>
        <w:t>6677</w:t>
      </w:r>
    </w:p>
    <w:p w14:paraId="07FD7EF0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in SA</w:t>
      </w:r>
      <w:r>
        <w:tab/>
        <w:t>6678</w:t>
      </w:r>
    </w:p>
    <w:p w14:paraId="22FB7443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in E-UTRA</w:t>
      </w:r>
      <w:r>
        <w:tab/>
        <w:t>6678</w:t>
      </w:r>
    </w:p>
    <w:p w14:paraId="23A7F539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in NR-DC</w:t>
      </w:r>
      <w:r>
        <w:tab/>
        <w:t>6679</w:t>
      </w:r>
    </w:p>
    <w:p w14:paraId="7D775F19" w14:textId="77777777" w:rsidR="00755681" w:rsidRDefault="00755681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B (normative): Conditions for RRM requirements applicability for operating bands</w:t>
      </w:r>
      <w:r>
        <w:tab/>
        <w:t>6679</w:t>
      </w:r>
    </w:p>
    <w:p w14:paraId="678848A7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RRC_IDLE state mobility</w:t>
      </w:r>
      <w:r>
        <w:tab/>
        <w:t>6679</w:t>
      </w:r>
    </w:p>
    <w:p w14:paraId="72581132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6679</w:t>
      </w:r>
    </w:p>
    <w:p w14:paraId="3798A5E6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intra-frequency cells for cell re-selection</w:t>
      </w:r>
      <w:r>
        <w:tab/>
        <w:t>6679</w:t>
      </w:r>
    </w:p>
    <w:p w14:paraId="76213068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inter-frequency cells for cell re-selection</w:t>
      </w:r>
      <w:r>
        <w:tab/>
        <w:t>6681</w:t>
      </w:r>
    </w:p>
    <w:p w14:paraId="724B0D66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intra-frequency cells for cell re-selection for satellite access</w:t>
      </w:r>
      <w:r>
        <w:tab/>
        <w:t>6682</w:t>
      </w:r>
    </w:p>
    <w:p w14:paraId="444DF991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inter-frequency cells for cell re-selection for satellite access</w:t>
      </w:r>
      <w:r>
        <w:tab/>
        <w:t>6683</w:t>
      </w:r>
    </w:p>
    <w:p w14:paraId="7E6BFEB9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intra-frequency cells for cell re-selection under CCA</w:t>
      </w:r>
      <w:r>
        <w:tab/>
        <w:t>6683</w:t>
      </w:r>
    </w:p>
    <w:p w14:paraId="1017F140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inter-frequency cells for cell re-selection under CCA</w:t>
      </w:r>
      <w:r>
        <w:tab/>
        <w:t>6683</w:t>
      </w:r>
    </w:p>
    <w:p w14:paraId="018EE96A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RRC_CONNECTED state</w:t>
      </w:r>
      <w:r>
        <w:tab/>
        <w:t>6683</w:t>
      </w:r>
    </w:p>
    <w:p w14:paraId="629D2DB8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6683</w:t>
      </w:r>
    </w:p>
    <w:p w14:paraId="42EFDE1C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</w:t>
      </w:r>
      <w:r>
        <w:tab/>
        <w:t>6684</w:t>
      </w:r>
    </w:p>
    <w:p w14:paraId="0728BD8E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</w:t>
      </w:r>
      <w:r>
        <w:tab/>
        <w:t>6684</w:t>
      </w:r>
    </w:p>
    <w:p w14:paraId="40FC9AD9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L1-RSRP reporting</w:t>
      </w:r>
      <w:r>
        <w:tab/>
        <w:t>6685</w:t>
      </w:r>
    </w:p>
    <w:p w14:paraId="35CD3B64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L1-RSRP reporting</w:t>
      </w:r>
      <w:r>
        <w:tab/>
        <w:t>6685</w:t>
      </w:r>
    </w:p>
    <w:p w14:paraId="1D6C4CE3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CSI-RS based L1-RSRP reporting</w:t>
      </w:r>
      <w:r>
        <w:tab/>
        <w:t>6686</w:t>
      </w:r>
    </w:p>
    <w:p w14:paraId="5ECE66F9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RRC connection release with redirection to NR</w:t>
      </w:r>
      <w:r>
        <w:tab/>
        <w:t>6687</w:t>
      </w:r>
    </w:p>
    <w:p w14:paraId="2F513560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UE transmit timing</w:t>
      </w:r>
      <w:r>
        <w:tab/>
        <w:t>6688</w:t>
      </w:r>
    </w:p>
    <w:p w14:paraId="59797253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UE transmit timing</w:t>
      </w:r>
      <w:r>
        <w:tab/>
        <w:t>6688</w:t>
      </w:r>
    </w:p>
    <w:p w14:paraId="2323BAD0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 for RedCap</w:t>
      </w:r>
      <w:r>
        <w:tab/>
        <w:t>6689</w:t>
      </w:r>
    </w:p>
    <w:p w14:paraId="2CC27D2E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 for RedCap</w:t>
      </w:r>
      <w:r>
        <w:tab/>
        <w:t>6691</w:t>
      </w:r>
    </w:p>
    <w:p w14:paraId="3C49095B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 under CCA</w:t>
      </w:r>
      <w:r>
        <w:tab/>
        <w:t>6693</w:t>
      </w:r>
    </w:p>
    <w:p w14:paraId="58F8B203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 under CCA</w:t>
      </w:r>
      <w:r>
        <w:tab/>
        <w:t>6694</w:t>
      </w:r>
    </w:p>
    <w:p w14:paraId="57D201A4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L1-RSRP reporting under CCA</w:t>
      </w:r>
      <w:r>
        <w:tab/>
        <w:t>6694</w:t>
      </w:r>
    </w:p>
    <w:p w14:paraId="2E95E7A4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L1-RSRP reporting</w:t>
      </w:r>
      <w:r>
        <w:tab/>
        <w:t>6694</w:t>
      </w:r>
    </w:p>
    <w:p w14:paraId="47E44A1B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B.2.12 to B.2.16</w:t>
      </w:r>
      <w:r>
        <w:tab/>
        <w:t>6694</w:t>
      </w:r>
    </w:p>
    <w:p w14:paraId="1BFBCB3F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 for satellite access</w:t>
      </w:r>
      <w:r>
        <w:tab/>
        <w:t>6694</w:t>
      </w:r>
    </w:p>
    <w:p w14:paraId="25B0F6C5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 for satellite access</w:t>
      </w:r>
      <w:r>
        <w:tab/>
        <w:t>6695</w:t>
      </w:r>
    </w:p>
    <w:p w14:paraId="10F7B6F7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B.2.19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L1-RSRP reporting for satellite access</w:t>
      </w:r>
      <w:r>
        <w:tab/>
        <w:t>6695</w:t>
      </w:r>
    </w:p>
    <w:p w14:paraId="0A32DB94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L1-RSRP reporting for satellite access</w:t>
      </w:r>
      <w:r>
        <w:tab/>
        <w:t>6695</w:t>
      </w:r>
    </w:p>
    <w:p w14:paraId="5C1E78E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CSI-RS based L1-RSRP reporting for satellite access</w:t>
      </w:r>
      <w:r>
        <w:tab/>
        <w:t>6695</w:t>
      </w:r>
    </w:p>
    <w:p w14:paraId="18123D32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RRC connection release with redirection to NR for satellite access</w:t>
      </w:r>
      <w:r>
        <w:tab/>
        <w:t>6695</w:t>
      </w:r>
    </w:p>
    <w:p w14:paraId="0EC26EE0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RRM requirement exceptions</w:t>
      </w:r>
      <w:r>
        <w:tab/>
        <w:t>6696</w:t>
      </w:r>
    </w:p>
    <w:p w14:paraId="54243455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6696</w:t>
      </w:r>
    </w:p>
    <w:p w14:paraId="0BF87A1F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CA</w:t>
      </w:r>
      <w:r>
        <w:tab/>
        <w:t>6696</w:t>
      </w:r>
    </w:p>
    <w:p w14:paraId="5671B78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supporting CA in FR1</w:t>
      </w:r>
      <w:r>
        <w:tab/>
        <w:t>6696</w:t>
      </w:r>
    </w:p>
    <w:p w14:paraId="639B703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configured with CA in FR1</w:t>
      </w:r>
      <w:r>
        <w:tab/>
        <w:t>6696</w:t>
      </w:r>
    </w:p>
    <w:p w14:paraId="5D2CDF92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MS Mincho"/>
        </w:rPr>
        <w:t>B.3.2.2.1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MS Mincho"/>
        </w:rPr>
        <w:t>Inter-band carrier aggregation</w:t>
      </w:r>
      <w:r>
        <w:tab/>
        <w:t>6696</w:t>
      </w:r>
    </w:p>
    <w:p w14:paraId="1D89CBF8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exceptions due to UL harmonic interference for CA</w:t>
      </w:r>
      <w:r>
        <w:tab/>
        <w:t>6696</w:t>
      </w:r>
    </w:p>
    <w:p w14:paraId="4A629A19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exceptions due to intermodulation interference due to 2UL CA</w:t>
      </w:r>
      <w:r>
        <w:tab/>
        <w:t>6696</w:t>
      </w:r>
    </w:p>
    <w:p w14:paraId="43BE82FB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supporting CA in FR2</w:t>
      </w:r>
      <w:r>
        <w:tab/>
        <w:t>6697</w:t>
      </w:r>
    </w:p>
    <w:p w14:paraId="7EB39F1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configured with CA in FR2</w:t>
      </w:r>
      <w:r>
        <w:tab/>
        <w:t>6697</w:t>
      </w:r>
    </w:p>
    <w:p w14:paraId="4BEC03C3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MS Mincho"/>
        </w:rPr>
        <w:t>B.3.2.4.1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MS Mincho"/>
        </w:rPr>
        <w:t>Intra-band contiguous carrier aggregation</w:t>
      </w:r>
      <w:r>
        <w:tab/>
        <w:t>6697</w:t>
      </w:r>
    </w:p>
    <w:p w14:paraId="38591CCB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rFonts w:eastAsia="MS Mincho"/>
        </w:rPr>
        <w:t>B.3.2.4.2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rFonts w:eastAsia="MS Mincho"/>
        </w:rPr>
        <w:t>Intra-band non-contiguous carrier aggregation</w:t>
      </w:r>
      <w:r>
        <w:tab/>
        <w:t>6697</w:t>
      </w:r>
    </w:p>
    <w:p w14:paraId="4DB26020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DC</w:t>
      </w:r>
      <w:r>
        <w:tab/>
        <w:t>6697</w:t>
      </w:r>
    </w:p>
    <w:p w14:paraId="4F1E974C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SUL</w:t>
      </w:r>
      <w:r>
        <w:tab/>
        <w:t>6697</w:t>
      </w:r>
    </w:p>
    <w:p w14:paraId="639F191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supporting SUL in FR1</w:t>
      </w:r>
      <w:r>
        <w:tab/>
        <w:t>6697</w:t>
      </w:r>
    </w:p>
    <w:p w14:paraId="6993A448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configured with SUL in FR1</w:t>
      </w:r>
      <w:r>
        <w:tab/>
        <w:t>6697</w:t>
      </w:r>
    </w:p>
    <w:p w14:paraId="60125F2E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exceptions due to UL harmonic interference for SUL</w:t>
      </w:r>
      <w:r>
        <w:tab/>
        <w:t>6697</w:t>
      </w:r>
    </w:p>
    <w:p w14:paraId="3BDA5FAC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sidelink</w:t>
      </w:r>
      <w:r>
        <w:tab/>
        <w:t>6698</w:t>
      </w:r>
    </w:p>
    <w:p w14:paraId="43951BE8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parameters for GNSS signals</w:t>
      </w:r>
      <w:r>
        <w:tab/>
        <w:t>6698</w:t>
      </w:r>
    </w:p>
    <w:p w14:paraId="4A5C65A1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PSBCH-RSRP Accuracy Requirements</w:t>
      </w:r>
      <w:r>
        <w:tab/>
        <w:t>6698</w:t>
      </w:r>
    </w:p>
    <w:p w14:paraId="55B39CDD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Selection/Reselection to Intra-frequency SyncRef UE</w:t>
      </w:r>
      <w:r>
        <w:tab/>
        <w:t>6698</w:t>
      </w:r>
    </w:p>
    <w:p w14:paraId="6695C025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L1 SL-RSRP Accuracy Requirements</w:t>
      </w:r>
      <w:r>
        <w:tab/>
        <w:t>6699</w:t>
      </w:r>
    </w:p>
    <w:p w14:paraId="19F940EE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High level test procedure for SAN RRM tests</w:t>
      </w:r>
      <w:r>
        <w:tab/>
        <w:t>6699</w:t>
      </w:r>
    </w:p>
    <w:p w14:paraId="0A3CBD1C" w14:textId="77777777" w:rsidR="00755681" w:rsidRDefault="00755681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C (normative): Downlink physical channels and propagation conditions</w:t>
      </w:r>
      <w:r>
        <w:tab/>
        <w:t>6700</w:t>
      </w:r>
    </w:p>
    <w:p w14:paraId="572F9C0F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Downlink physical channels</w:t>
      </w:r>
      <w:r>
        <w:tab/>
        <w:t>6700</w:t>
      </w:r>
    </w:p>
    <w:p w14:paraId="5882D0D3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6700</w:t>
      </w:r>
    </w:p>
    <w:p w14:paraId="2D9225A4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Default downlink signal levels</w:t>
      </w:r>
      <w:r>
        <w:tab/>
        <w:t>6700</w:t>
      </w:r>
    </w:p>
    <w:p w14:paraId="5ABAC923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Default connection setup</w:t>
      </w:r>
      <w:r>
        <w:tab/>
        <w:t>6701</w:t>
      </w:r>
    </w:p>
    <w:p w14:paraId="4AC32545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Propagation conditions</w:t>
      </w:r>
      <w:r>
        <w:tab/>
        <w:t>6701</w:t>
      </w:r>
    </w:p>
    <w:p w14:paraId="3B79B4F0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6701</w:t>
      </w:r>
    </w:p>
    <w:p w14:paraId="471F321B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No interference</w:t>
      </w:r>
      <w:r>
        <w:tab/>
        <w:t>6702</w:t>
      </w:r>
    </w:p>
    <w:p w14:paraId="12D20443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Static propagation conditions</w:t>
      </w:r>
      <w:r>
        <w:tab/>
        <w:t>6702</w:t>
      </w:r>
    </w:p>
    <w:p w14:paraId="1DFA38A3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6702</w:t>
      </w:r>
    </w:p>
    <w:p w14:paraId="235B84D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receiver with 2Rx antenna connectors</w:t>
      </w:r>
      <w:r>
        <w:tab/>
        <w:t>6702</w:t>
      </w:r>
    </w:p>
    <w:p w14:paraId="09039B0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receiver with 4Rx antenna connectors</w:t>
      </w:r>
      <w:r>
        <w:tab/>
        <w:t>6702</w:t>
      </w:r>
    </w:p>
    <w:p w14:paraId="6A5EFF22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Multi-path fading propagation conditions</w:t>
      </w:r>
      <w:r>
        <w:tab/>
        <w:t>6703</w:t>
      </w:r>
    </w:p>
    <w:p w14:paraId="596E9FE7" w14:textId="77777777" w:rsidR="00755681" w:rsidRDefault="00755681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D (normative): Deviations from standard test configuration</w:t>
      </w:r>
      <w:r>
        <w:tab/>
        <w:t>6704</w:t>
      </w:r>
    </w:p>
    <w:p w14:paraId="03F957FC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different numerologies</w:t>
      </w:r>
      <w:r>
        <w:tab/>
        <w:t>6704</w:t>
      </w:r>
    </w:p>
    <w:p w14:paraId="0FB103B7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cases with different EN-DC configurations</w:t>
      </w:r>
      <w:r>
        <w:tab/>
        <w:t>6704</w:t>
      </w:r>
    </w:p>
    <w:p w14:paraId="14E83A8E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6704</w:t>
      </w:r>
    </w:p>
    <w:p w14:paraId="2C1B2078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6704</w:t>
      </w:r>
    </w:p>
    <w:p w14:paraId="27B96EFE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 cases with different CA configurations</w:t>
      </w:r>
      <w:r>
        <w:tab/>
        <w:t>6704</w:t>
      </w:r>
    </w:p>
    <w:p w14:paraId="0FE3C01F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6704</w:t>
      </w:r>
    </w:p>
    <w:p w14:paraId="2F4E216E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6704</w:t>
      </w:r>
    </w:p>
    <w:p w14:paraId="63654D54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4Rx capable UEs</w:t>
      </w:r>
      <w:r>
        <w:tab/>
        <w:t>6704</w:t>
      </w:r>
    </w:p>
    <w:p w14:paraId="40547D96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6704</w:t>
      </w:r>
    </w:p>
    <w:p w14:paraId="0462B6D1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6705</w:t>
      </w:r>
    </w:p>
    <w:p w14:paraId="5A0C22C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Single carrier tests</w:t>
      </w:r>
      <w:r>
        <w:tab/>
        <w:t>6705</w:t>
      </w:r>
    </w:p>
    <w:p w14:paraId="1E9FF92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tests</w:t>
      </w:r>
      <w:r>
        <w:tab/>
        <w:t>6706</w:t>
      </w:r>
    </w:p>
    <w:p w14:paraId="7A25149E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</w:t>
      </w:r>
      <w:r>
        <w:tab/>
        <w:t>6706</w:t>
      </w:r>
    </w:p>
    <w:p w14:paraId="7B94E2FD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D.4.2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</w:t>
      </w:r>
      <w:r>
        <w:tab/>
        <w:t>6706</w:t>
      </w:r>
    </w:p>
    <w:p w14:paraId="19D4EBD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2Rx is supported</w:t>
      </w:r>
      <w:r>
        <w:tab/>
        <w:t>6706</w:t>
      </w:r>
    </w:p>
    <w:p w14:paraId="1868483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only 4Rx is supported</w:t>
      </w:r>
      <w:r>
        <w:tab/>
        <w:t>6706</w:t>
      </w:r>
    </w:p>
    <w:p w14:paraId="73A60BF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2Rx is supported</w:t>
      </w:r>
      <w:r>
        <w:tab/>
        <w:t>6706</w:t>
      </w:r>
    </w:p>
    <w:p w14:paraId="4424E05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only 4Rx is supported</w:t>
      </w:r>
      <w:r>
        <w:tab/>
        <w:t>6707</w:t>
      </w:r>
    </w:p>
    <w:p w14:paraId="55C01218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configurations with unlicensed bands for 4Rx capable UEs</w:t>
      </w:r>
      <w:r>
        <w:tab/>
        <w:t>6707</w:t>
      </w:r>
    </w:p>
    <w:p w14:paraId="44831968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6707</w:t>
      </w:r>
    </w:p>
    <w:p w14:paraId="747279D4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6707</w:t>
      </w:r>
    </w:p>
    <w:p w14:paraId="66B8AC0E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Single Carrier Tests</w:t>
      </w:r>
      <w:r>
        <w:tab/>
        <w:t>6707</w:t>
      </w:r>
    </w:p>
    <w:p w14:paraId="55AD809B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Tests</w:t>
      </w:r>
      <w:r>
        <w:tab/>
        <w:t>6708</w:t>
      </w:r>
    </w:p>
    <w:p w14:paraId="7C2BAD3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</w:t>
      </w:r>
      <w:r>
        <w:tab/>
        <w:t>6708</w:t>
      </w:r>
    </w:p>
    <w:p w14:paraId="32A23C2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bands where 2RX is supported</w:t>
      </w:r>
      <w:r>
        <w:tab/>
        <w:t>6708</w:t>
      </w:r>
    </w:p>
    <w:p w14:paraId="14EA7E2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bands where 4RX is supported</w:t>
      </w:r>
      <w:r>
        <w:tab/>
        <w:t>6708</w:t>
      </w:r>
    </w:p>
    <w:p w14:paraId="02F6A42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LTE Antenna connection for bands where 2RX is supported</w:t>
      </w:r>
      <w:r>
        <w:tab/>
        <w:t>6708</w:t>
      </w:r>
    </w:p>
    <w:p w14:paraId="4B03CA3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LTE Antenna connection for bands where 4RX is supported</w:t>
      </w:r>
      <w:r>
        <w:tab/>
        <w:t>6708</w:t>
      </w:r>
    </w:p>
    <w:p w14:paraId="6B71E20B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8Rx capable UEs</w:t>
      </w:r>
      <w:r>
        <w:tab/>
        <w:t>6709</w:t>
      </w:r>
    </w:p>
    <w:p w14:paraId="0AF9C213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6709</w:t>
      </w:r>
    </w:p>
    <w:p w14:paraId="2A9712F8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6709</w:t>
      </w:r>
    </w:p>
    <w:p w14:paraId="00BF733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Single carrier tests</w:t>
      </w:r>
      <w:r>
        <w:tab/>
        <w:t>6709</w:t>
      </w:r>
    </w:p>
    <w:p w14:paraId="4BB2A9A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tests</w:t>
      </w:r>
      <w:r>
        <w:tab/>
        <w:t>6709</w:t>
      </w:r>
    </w:p>
    <w:p w14:paraId="2023C59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</w:t>
      </w:r>
      <w:r>
        <w:tab/>
        <w:t>6709</w:t>
      </w:r>
    </w:p>
    <w:p w14:paraId="175EEC59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</w:t>
      </w:r>
      <w:r>
        <w:tab/>
        <w:t>6710</w:t>
      </w:r>
    </w:p>
    <w:p w14:paraId="2F9DCD4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2Rx is supported</w:t>
      </w:r>
      <w:r>
        <w:tab/>
        <w:t>6710</w:t>
      </w:r>
    </w:p>
    <w:p w14:paraId="53D9DAF0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4Rx is supported</w:t>
      </w:r>
      <w:r>
        <w:tab/>
        <w:t>6710</w:t>
      </w:r>
    </w:p>
    <w:p w14:paraId="67B10C7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bands where 8Rx is supported</w:t>
      </w:r>
      <w:r>
        <w:tab/>
        <w:t>6710</w:t>
      </w:r>
    </w:p>
    <w:p w14:paraId="0E3824E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2Rx is supported</w:t>
      </w:r>
      <w:r>
        <w:tab/>
        <w:t>6710</w:t>
      </w:r>
    </w:p>
    <w:p w14:paraId="1AED3699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4Rx is supported</w:t>
      </w:r>
      <w:r>
        <w:tab/>
        <w:t>6710</w:t>
      </w:r>
    </w:p>
    <w:p w14:paraId="19543C4A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8Rx is supported</w:t>
      </w:r>
      <w:r>
        <w:tab/>
        <w:t>6710</w:t>
      </w:r>
    </w:p>
    <w:p w14:paraId="4F9998E8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Different Channel Bandwidths</w:t>
      </w:r>
      <w:r>
        <w:tab/>
        <w:t>6710</w:t>
      </w:r>
    </w:p>
    <w:p w14:paraId="528BD4B2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Different E-UTRA Channel Bandwidths</w:t>
      </w:r>
      <w:r>
        <w:tab/>
        <w:t>6710</w:t>
      </w:r>
    </w:p>
    <w:p w14:paraId="596B9764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6710</w:t>
      </w:r>
    </w:p>
    <w:p w14:paraId="0F9BB24B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6710</w:t>
      </w:r>
    </w:p>
    <w:p w14:paraId="6313AE5A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for Synchronous and Asynchronous DC Operations</w:t>
      </w:r>
      <w:r>
        <w:tab/>
        <w:t>6711</w:t>
      </w:r>
    </w:p>
    <w:p w14:paraId="05149B00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Cases for Synchronous and Asynchronous EN-DC Operations</w:t>
      </w:r>
      <w:r>
        <w:tab/>
        <w:t>6711</w:t>
      </w:r>
    </w:p>
    <w:p w14:paraId="028AFC7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6711</w:t>
      </w:r>
    </w:p>
    <w:p w14:paraId="2904DE5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6711</w:t>
      </w:r>
    </w:p>
    <w:p w14:paraId="3AD2796A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CCA model</w:t>
      </w:r>
      <w:r>
        <w:tab/>
        <w:t>6711</w:t>
      </w:r>
    </w:p>
    <w:p w14:paraId="37889EC4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6711</w:t>
      </w:r>
    </w:p>
    <w:p w14:paraId="0F3F9514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CCA model for operation on a carrier frequency with CCA in FR1</w:t>
      </w:r>
      <w:r>
        <w:tab/>
        <w:t>6711</w:t>
      </w:r>
    </w:p>
    <w:p w14:paraId="1546EBD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DL CCA model</w:t>
      </w:r>
      <w:r>
        <w:tab/>
        <w:t>6711</w:t>
      </w:r>
    </w:p>
    <w:p w14:paraId="5CD3880D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 CCA model</w:t>
      </w:r>
      <w:r>
        <w:tab/>
        <w:t>6712</w:t>
      </w:r>
    </w:p>
    <w:p w14:paraId="3A1743D9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6713</w:t>
      </w:r>
    </w:p>
    <w:p w14:paraId="2992AF9B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in SA and EN-DC Operations</w:t>
      </w:r>
      <w:r>
        <w:tab/>
        <w:t>6713</w:t>
      </w:r>
    </w:p>
    <w:p w14:paraId="7B6783A1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6713</w:t>
      </w:r>
    </w:p>
    <w:p w14:paraId="4D31ABC7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6713</w:t>
      </w:r>
    </w:p>
    <w:p w14:paraId="0597C78A" w14:textId="77777777" w:rsidR="00755681" w:rsidRDefault="00755681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E (normative): Cell configuration mapping</w:t>
      </w:r>
      <w:r>
        <w:tab/>
        <w:t>6714</w:t>
      </w:r>
    </w:p>
    <w:p w14:paraId="2ACEAF3C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6714</w:t>
      </w:r>
    </w:p>
    <w:p w14:paraId="562549D1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frequency selection</w:t>
      </w:r>
      <w:r>
        <w:tab/>
        <w:t>6714</w:t>
      </w:r>
    </w:p>
    <w:p w14:paraId="6F8DB987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6714</w:t>
      </w:r>
    </w:p>
    <w:p w14:paraId="2B1371BF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PCell for EN-DC test cases</w:t>
      </w:r>
      <w:r>
        <w:tab/>
        <w:t>6714</w:t>
      </w:r>
    </w:p>
    <w:p w14:paraId="23FF700D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one NR cell</w:t>
      </w:r>
      <w:r>
        <w:tab/>
        <w:t>6714</w:t>
      </w:r>
    </w:p>
    <w:p w14:paraId="197A5706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more than one NR cell</w:t>
      </w:r>
      <w:r>
        <w:tab/>
        <w:t>6714</w:t>
      </w:r>
    </w:p>
    <w:p w14:paraId="056952C8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test cases</w:t>
      </w:r>
      <w:r>
        <w:tab/>
        <w:t>6714</w:t>
      </w:r>
    </w:p>
    <w:p w14:paraId="34996EB7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test cases</w:t>
      </w:r>
      <w:r>
        <w:tab/>
        <w:t>6714</w:t>
      </w:r>
    </w:p>
    <w:p w14:paraId="7D3934D3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 cases</w:t>
      </w:r>
      <w:r>
        <w:tab/>
        <w:t>6715</w:t>
      </w:r>
    </w:p>
    <w:p w14:paraId="16AC7465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Inter-band carrier aggregation</w:t>
      </w:r>
      <w:r>
        <w:tab/>
        <w:t>6715</w:t>
      </w:r>
    </w:p>
    <w:p w14:paraId="70FA1656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E.1.4.2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contiguous carrier aggregation</w:t>
      </w:r>
      <w:r>
        <w:tab/>
        <w:t>6715</w:t>
      </w:r>
    </w:p>
    <w:p w14:paraId="4537E4AB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non-contiguous carrier aggregation</w:t>
      </w:r>
      <w:r>
        <w:tab/>
        <w:t>6715</w:t>
      </w:r>
    </w:p>
    <w:p w14:paraId="0C4C3EAE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– NR inter RAT test cases</w:t>
      </w:r>
      <w:r>
        <w:tab/>
        <w:t>6715</w:t>
      </w:r>
    </w:p>
    <w:p w14:paraId="640D426B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EN-DC test cases</w:t>
      </w:r>
      <w:r>
        <w:tab/>
        <w:t>6715</w:t>
      </w:r>
    </w:p>
    <w:p w14:paraId="6BB9FF53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7351C">
        <w:rPr>
          <w:lang w:val="fr-FR"/>
        </w:rPr>
        <w:t>E.1.6.1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7351C">
        <w:rPr>
          <w:lang w:val="fr-FR"/>
        </w:rPr>
        <w:t>Intra-band non-contiguous EN-DC</w:t>
      </w:r>
      <w:r>
        <w:tab/>
        <w:t>6715</w:t>
      </w:r>
    </w:p>
    <w:p w14:paraId="5985080A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neighbour cell</w:t>
      </w:r>
      <w:r>
        <w:tab/>
        <w:t>6715</w:t>
      </w:r>
    </w:p>
    <w:p w14:paraId="5F924F4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contiguous EN-DC</w:t>
      </w:r>
      <w:r>
        <w:tab/>
        <w:t>6715</w:t>
      </w:r>
    </w:p>
    <w:p w14:paraId="0AF778D6" w14:textId="77777777" w:rsidR="00755681" w:rsidRDefault="00755681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PCell</w:t>
      </w:r>
      <w:r>
        <w:tab/>
        <w:t>6715</w:t>
      </w:r>
    </w:p>
    <w:p w14:paraId="52E365C2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sidelink test cases</w:t>
      </w:r>
      <w:r>
        <w:tab/>
        <w:t>6716</w:t>
      </w:r>
    </w:p>
    <w:p w14:paraId="78C3B045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EN-DC FR1 test cases in Chapter 4</w:t>
      </w:r>
      <w:r>
        <w:tab/>
        <w:t>6716</w:t>
      </w:r>
    </w:p>
    <w:p w14:paraId="064E3D62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EN-DC FR2 test cases in Chapter 5</w:t>
      </w:r>
      <w:r>
        <w:tab/>
        <w:t>6720</w:t>
      </w:r>
    </w:p>
    <w:p w14:paraId="029584E3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FR1 test cases in Chapter 6</w:t>
      </w:r>
      <w:r>
        <w:tab/>
        <w:t>6724</w:t>
      </w:r>
    </w:p>
    <w:p w14:paraId="3D17B95A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FR2 test cases in Chapter 7</w:t>
      </w:r>
      <w:r>
        <w:tab/>
        <w:t>6732</w:t>
      </w:r>
    </w:p>
    <w:p w14:paraId="522E9713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E-UTRAN – SA test cases in Chapter 8</w:t>
      </w:r>
      <w:r>
        <w:tab/>
        <w:t>6737</w:t>
      </w:r>
    </w:p>
    <w:p w14:paraId="60669B87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NR sidelink test cases in Chapter 9</w:t>
      </w:r>
      <w:r>
        <w:tab/>
        <w:t>6738</w:t>
      </w:r>
    </w:p>
    <w:p w14:paraId="5B696BE6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EN-DC FR1 Shared Spectrum test cases in Chapter 10</w:t>
      </w:r>
      <w:r>
        <w:tab/>
        <w:t>6739</w:t>
      </w:r>
    </w:p>
    <w:p w14:paraId="765D38EF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FR1 Shared Spectrum test cases in Chapter 11</w:t>
      </w:r>
      <w:r>
        <w:tab/>
        <w:t>6742</w:t>
      </w:r>
    </w:p>
    <w:p w14:paraId="715E159E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E.13</w:t>
      </w:r>
      <w:r>
        <w:tab/>
        <w:t>6752</w:t>
      </w:r>
    </w:p>
    <w:p w14:paraId="417044B6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FR1 test cases for RedCap in Chapter 16</w:t>
      </w:r>
      <w:r>
        <w:tab/>
        <w:t>6752</w:t>
      </w:r>
    </w:p>
    <w:p w14:paraId="0B08CCC4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FR2 test cases for RedCap in Chapter 17</w:t>
      </w:r>
      <w:r>
        <w:tab/>
        <w:t>6758</w:t>
      </w:r>
    </w:p>
    <w:p w14:paraId="6BA43C17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E-UTRAN – SA test cases for RedCap in Chapter 18</w:t>
      </w:r>
      <w:r>
        <w:tab/>
        <w:t>6760</w:t>
      </w:r>
    </w:p>
    <w:p w14:paraId="16A223BC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FR1 test cases for ATG in Chapter 19</w:t>
      </w:r>
      <w:r>
        <w:tab/>
        <w:t>6761</w:t>
      </w:r>
    </w:p>
    <w:p w14:paraId="6541B3FE" w14:textId="77777777" w:rsidR="00755681" w:rsidRDefault="00755681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F (normative): Measurement uncertainties and test tolerances</w:t>
      </w:r>
      <w:r>
        <w:tab/>
        <w:t>6763</w:t>
      </w:r>
    </w:p>
    <w:p w14:paraId="24A3092B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uncertainties and test tolerances for FR1 and FR2</w:t>
      </w:r>
      <w:r>
        <w:tab/>
        <w:t>6763</w:t>
      </w:r>
    </w:p>
    <w:p w14:paraId="1DA36DB2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Acceptable uncertainty of test system (normative)</w:t>
      </w:r>
      <w:r>
        <w:tab/>
        <w:t>6763</w:t>
      </w:r>
    </w:p>
    <w:p w14:paraId="21B40C8C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of test environments</w:t>
      </w:r>
      <w:r>
        <w:tab/>
        <w:t>6763</w:t>
      </w:r>
    </w:p>
    <w:p w14:paraId="13522A42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of RRM requirements</w:t>
      </w:r>
      <w:r>
        <w:tab/>
        <w:t>6763</w:t>
      </w:r>
    </w:p>
    <w:p w14:paraId="522BDFD2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Interpretation of measurement results (normative)</w:t>
      </w:r>
      <w:r>
        <w:tab/>
        <w:t>6848</w:t>
      </w:r>
    </w:p>
    <w:p w14:paraId="78365DD1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Tolerance and Derivation of Test Requirements (informative)</w:t>
      </w:r>
      <w:r>
        <w:tab/>
        <w:t>6848</w:t>
      </w:r>
    </w:p>
    <w:p w14:paraId="58BA15A8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of test environments</w:t>
      </w:r>
      <w:r>
        <w:tab/>
        <w:t>6849</w:t>
      </w:r>
    </w:p>
    <w:p w14:paraId="75DDBC3F" w14:textId="77777777" w:rsidR="00755681" w:rsidRDefault="00755681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6849</w:t>
      </w:r>
    </w:p>
    <w:p w14:paraId="568BC482" w14:textId="77777777" w:rsidR="00755681" w:rsidRDefault="00755681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G (normative): Statistical testing</w:t>
      </w:r>
      <w:r>
        <w:tab/>
        <w:t>7049</w:t>
      </w:r>
    </w:p>
    <w:p w14:paraId="4AFE8060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7049</w:t>
      </w:r>
    </w:p>
    <w:p w14:paraId="208FB1DA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Statistical testing of delay and UE measurement performance in RRM tests</w:t>
      </w:r>
      <w:r>
        <w:tab/>
        <w:t>7049</w:t>
      </w:r>
    </w:p>
    <w:p w14:paraId="43A6BCE8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7049</w:t>
      </w:r>
    </w:p>
    <w:p w14:paraId="6EA9D969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Design of the test</w:t>
      </w:r>
      <w:r>
        <w:tab/>
        <w:t>7049</w:t>
      </w:r>
    </w:p>
    <w:p w14:paraId="050675C7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Numerical definition of the pass fail limits</w:t>
      </w:r>
      <w:r>
        <w:tab/>
        <w:t>7049</w:t>
      </w:r>
    </w:p>
    <w:p w14:paraId="63E104AB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Pass fail decision rules</w:t>
      </w:r>
      <w:r>
        <w:tab/>
        <w:t>7050</w:t>
      </w:r>
    </w:p>
    <w:p w14:paraId="4A7D08DC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7051</w:t>
      </w:r>
    </w:p>
    <w:p w14:paraId="39C9B99D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conditions for delay tests and UE measurement performance</w:t>
      </w:r>
      <w:r>
        <w:tab/>
        <w:t>7051</w:t>
      </w:r>
    </w:p>
    <w:p w14:paraId="0AE27FC6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Additional considerations for tests in bands subject to CCA failure</w:t>
      </w:r>
      <w:r>
        <w:tab/>
        <w:t>7051</w:t>
      </w:r>
    </w:p>
    <w:p w14:paraId="2E4C8A33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Statistical testing of NR sidelink CBR measurement tests</w:t>
      </w:r>
      <w:r>
        <w:tab/>
        <w:t>7052</w:t>
      </w:r>
    </w:p>
    <w:p w14:paraId="495E9401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7052</w:t>
      </w:r>
    </w:p>
    <w:p w14:paraId="4C60BD29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Design of the test</w:t>
      </w:r>
      <w:r>
        <w:tab/>
        <w:t>7052</w:t>
      </w:r>
    </w:p>
    <w:p w14:paraId="36459CB8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Numerical definition of the pass fail limits</w:t>
      </w:r>
      <w:r>
        <w:tab/>
        <w:t>7053</w:t>
      </w:r>
    </w:p>
    <w:p w14:paraId="279A1BFB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Pass fail decision rules</w:t>
      </w:r>
      <w:r>
        <w:tab/>
        <w:t>7053</w:t>
      </w:r>
    </w:p>
    <w:p w14:paraId="5E303D8E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G.4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Theory to derive the numbers in Table G.2.3-1 (informative)</w:t>
      </w:r>
      <w:r>
        <w:tab/>
        <w:t>7054</w:t>
      </w:r>
    </w:p>
    <w:p w14:paraId="7BB65476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Theory to derive the numbers in Table G.3.3-1 (informative)</w:t>
      </w:r>
      <w:r>
        <w:tab/>
        <w:t>7054</w:t>
      </w:r>
    </w:p>
    <w:p w14:paraId="1CD337F1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Algorithm to calculate pass and fail probabilities</w:t>
      </w:r>
      <w:r>
        <w:tab/>
        <w:t>7054</w:t>
      </w:r>
    </w:p>
    <w:p w14:paraId="6E15E2CD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Method of designing pass/fail limit to approach given risk probability</w:t>
      </w:r>
      <w:r>
        <w:tab/>
        <w:t>7057</w:t>
      </w:r>
    </w:p>
    <w:p w14:paraId="58AAD2E6" w14:textId="77777777" w:rsidR="00755681" w:rsidRDefault="00755681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H (normative): Default message contents for RRM</w:t>
      </w:r>
      <w:r>
        <w:tab/>
        <w:t>7062</w:t>
      </w:r>
    </w:p>
    <w:p w14:paraId="2C69A848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7062</w:t>
      </w:r>
    </w:p>
    <w:p w14:paraId="6C69AD1E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 exceptions</w:t>
      </w:r>
      <w:r>
        <w:tab/>
        <w:t>7062</w:t>
      </w:r>
    </w:p>
    <w:p w14:paraId="2D23455F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NR intra-frequency cell re-selection</w:t>
      </w:r>
      <w:r>
        <w:tab/>
        <w:t>7062</w:t>
      </w:r>
    </w:p>
    <w:p w14:paraId="3D290F86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NR inter-frequency cell re-selection</w:t>
      </w:r>
      <w:r>
        <w:tab/>
        <w:t>7064</w:t>
      </w:r>
    </w:p>
    <w:p w14:paraId="6B45627E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NR inter-RAT cell re-selection</w:t>
      </w:r>
      <w:r>
        <w:tab/>
        <w:t>7065</w:t>
      </w:r>
    </w:p>
    <w:p w14:paraId="5FE05B4E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 content exceptions</w:t>
      </w:r>
      <w:r>
        <w:tab/>
        <w:t>7066</w:t>
      </w:r>
    </w:p>
    <w:p w14:paraId="3D1BAFF4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measurement configuration</w:t>
      </w:r>
      <w:r>
        <w:tab/>
        <w:t>7066</w:t>
      </w:r>
    </w:p>
    <w:p w14:paraId="6A39FDB4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handover</w:t>
      </w:r>
      <w:r>
        <w:tab/>
        <w:t>7092</w:t>
      </w:r>
    </w:p>
    <w:p w14:paraId="4DC6C8F8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inter-RAT handover</w:t>
      </w:r>
      <w:r>
        <w:tab/>
        <w:t>7093</w:t>
      </w:r>
    </w:p>
    <w:p w14:paraId="5E189F1E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RRC messages and information elements contents exceptions</w:t>
      </w:r>
      <w:r>
        <w:tab/>
        <w:t>7094</w:t>
      </w:r>
    </w:p>
    <w:p w14:paraId="719D379C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IE content exceptions for L1-RSRP measurement for beam reporting</w:t>
      </w:r>
      <w:r>
        <w:tab/>
        <w:t>7105</w:t>
      </w:r>
    </w:p>
    <w:p w14:paraId="376B4339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IE content exceptions for L1-SINR measurement for beam reporting</w:t>
      </w:r>
      <w:r>
        <w:tab/>
        <w:t>7108</w:t>
      </w:r>
    </w:p>
    <w:p w14:paraId="28FEBCBF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cell search when DRX is used</w:t>
      </w:r>
      <w:r>
        <w:tab/>
        <w:t>7114</w:t>
      </w:r>
    </w:p>
    <w:p w14:paraId="4F9BB976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RRC reconfiguration delay</w:t>
      </w:r>
      <w:r>
        <w:tab/>
        <w:t>7117</w:t>
      </w:r>
    </w:p>
    <w:p w14:paraId="2426C80C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UL timing</w:t>
      </w:r>
      <w:r>
        <w:tab/>
        <w:t>7118</w:t>
      </w:r>
    </w:p>
    <w:p w14:paraId="7ED54893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Shared Spectrum Access</w:t>
      </w:r>
      <w:r>
        <w:tab/>
        <w:t>7119</w:t>
      </w:r>
    </w:p>
    <w:p w14:paraId="574E35E6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UL Tx switching</w:t>
      </w:r>
      <w:r>
        <w:tab/>
        <w:t>7120</w:t>
      </w:r>
    </w:p>
    <w:p w14:paraId="6E769431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L1/L2-triggered mobility</w:t>
      </w:r>
      <w:r>
        <w:tab/>
        <w:t>7137</w:t>
      </w:r>
    </w:p>
    <w:p w14:paraId="561FFB42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Satellite Access</w:t>
      </w:r>
      <w:r>
        <w:tab/>
        <w:t>7147</w:t>
      </w:r>
    </w:p>
    <w:p w14:paraId="23F6FCB4" w14:textId="77777777" w:rsidR="00755681" w:rsidRDefault="00755681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I (normative): RRM OTA procedures</w:t>
      </w:r>
      <w:r>
        <w:tab/>
        <w:t>7149</w:t>
      </w:r>
    </w:p>
    <w:p w14:paraId="5549442E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 per permitted test method</w:t>
      </w:r>
      <w:r>
        <w:tab/>
        <w:t>7149</w:t>
      </w:r>
    </w:p>
    <w:p w14:paraId="76C97ACA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Direct far field (DFF)</w:t>
      </w:r>
      <w:r>
        <w:tab/>
        <w:t>7149</w:t>
      </w:r>
    </w:p>
    <w:p w14:paraId="2A788EAC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7149</w:t>
      </w:r>
    </w:p>
    <w:p w14:paraId="6E06168D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7149</w:t>
      </w:r>
    </w:p>
    <w:p w14:paraId="7A9C16A8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Direct far field (DFF) simplification</w:t>
      </w:r>
      <w:r>
        <w:tab/>
        <w:t>7149</w:t>
      </w:r>
    </w:p>
    <w:p w14:paraId="511E198D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7149</w:t>
      </w:r>
    </w:p>
    <w:p w14:paraId="0AC70D11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7150</w:t>
      </w:r>
    </w:p>
    <w:p w14:paraId="114D0CA9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Indirect far field (IFF)</w:t>
      </w:r>
      <w:r>
        <w:tab/>
        <w:t>7150</w:t>
      </w:r>
    </w:p>
    <w:p w14:paraId="53EB6DCF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7150</w:t>
      </w:r>
    </w:p>
    <w:p w14:paraId="09E083CE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7150</w:t>
      </w:r>
    </w:p>
    <w:p w14:paraId="052D3501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Enhanced indirect far field (Enhanced IFF)</w:t>
      </w:r>
      <w:r>
        <w:tab/>
        <w:t>7150</w:t>
      </w:r>
    </w:p>
    <w:p w14:paraId="32571F90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7150</w:t>
      </w:r>
    </w:p>
    <w:p w14:paraId="536293A1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7150</w:t>
      </w:r>
    </w:p>
    <w:p w14:paraId="07C669CC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Procedures to search test directions for RRM FR2</w:t>
      </w:r>
      <w:r>
        <w:tab/>
        <w:t>7150</w:t>
      </w:r>
    </w:p>
    <w:p w14:paraId="61D57692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RSRPB-based scan with fallback option to Rx beam peak direction search</w:t>
      </w:r>
      <w:r>
        <w:tab/>
        <w:t>7150</w:t>
      </w:r>
    </w:p>
    <w:p w14:paraId="5532B979" w14:textId="77777777" w:rsidR="00755681" w:rsidRDefault="0075568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Re-Positioning Approach for RRM FR2</w:t>
      </w:r>
      <w:r>
        <w:tab/>
        <w:t>7151</w:t>
      </w:r>
    </w:p>
    <w:p w14:paraId="16022928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1 AoA Test Cases</w:t>
      </w:r>
      <w:r>
        <w:tab/>
        <w:t>7152</w:t>
      </w:r>
    </w:p>
    <w:p w14:paraId="6BF1A0F8" w14:textId="77777777" w:rsidR="00755681" w:rsidRDefault="0075568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2 AoA Test Cases</w:t>
      </w:r>
      <w:r>
        <w:tab/>
        <w:t>7153</w:t>
      </w:r>
    </w:p>
    <w:p w14:paraId="2FB94833" w14:textId="77777777" w:rsidR="00755681" w:rsidRDefault="00755681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J (informative): Change history</w:t>
      </w:r>
      <w:r>
        <w:tab/>
        <w:t>7155</w:t>
      </w:r>
    </w:p>
    <w:p w14:paraId="1BDEEDF3" w14:textId="72139AF9" w:rsidR="00080512" w:rsidRPr="00090772" w:rsidRDefault="0033418E">
      <w:r>
        <w:rPr>
          <w:noProof/>
          <w:sz w:val="22"/>
        </w:rPr>
        <w:fldChar w:fldCharType="end"/>
      </w:r>
    </w:p>
    <w:p w14:paraId="3F6C021A" w14:textId="2AE8718A" w:rsidR="00673C61" w:rsidRPr="00824FCB" w:rsidRDefault="00673C61" w:rsidP="00995F83">
      <w:r w:rsidRPr="00090772">
        <w:fldChar w:fldCharType="begin"/>
      </w:r>
      <w:r w:rsidRPr="00090772">
        <w:instrText xml:space="preserve"> RD "</w:instrText>
      </w:r>
      <w:r w:rsidR="00F32D38">
        <w:instrText>38533-</w:instrText>
      </w:r>
      <w:r w:rsidR="009A1F21">
        <w:instrText>i70</w:instrText>
      </w:r>
      <w:r w:rsidR="00F32D38">
        <w:instrText>_s00-s0</w:instrText>
      </w:r>
      <w:r w:rsidR="00E516C0">
        <w:instrText>4</w:instrText>
      </w:r>
      <w:r w:rsidR="00F32D38">
        <w:instrText>.docx</w:instrText>
      </w:r>
      <w:r w:rsidRPr="00090772">
        <w:instrText xml:space="preserve">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9A1F21">
        <w:instrText>i70</w:instrText>
      </w:r>
      <w:r w:rsidRPr="00090772">
        <w:instrText xml:space="preserve">_s05.docx"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</w:instrText>
      </w:r>
      <w:r w:rsidR="00A94F51" w:rsidRPr="00090772">
        <w:instrText>38533-</w:instrText>
      </w:r>
      <w:r w:rsidR="009A1F21">
        <w:instrText>i70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1_s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3.docx</w:instrText>
      </w:r>
      <w:r w:rsidRPr="00090772">
        <w:instrText xml:space="preserve">" \f  </w:instrText>
      </w:r>
      <w:r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9A1F21">
        <w:instrText>i70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4_s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5.docx" \f  </w:instrText>
      </w:r>
      <w:r w:rsidR="00A94F51"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9A1F21">
        <w:instrText>i70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6_s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7.docx" \f  </w:instrText>
      </w:r>
      <w:r w:rsidR="00A94F51"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9A1F21">
        <w:instrText>i70</w:instrText>
      </w:r>
      <w:r w:rsidRPr="00090772">
        <w:instrText xml:space="preserve">_s07.docx"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9A1F21">
        <w:instrText>i70</w:instrText>
      </w:r>
      <w:r w:rsidRPr="00090772">
        <w:instrText>_s08</w:instrText>
      </w:r>
      <w:r w:rsidR="00E516C0">
        <w:instrText>-s</w:instrText>
      </w:r>
      <w:r w:rsidR="009D49D6">
        <w:instrText>1</w:instrText>
      </w:r>
      <w:r w:rsidR="002A6C86">
        <w:instrText>1</w:instrText>
      </w:r>
      <w:r w:rsidRPr="00090772">
        <w:instrText xml:space="preserve">.docx" \f  </w:instrText>
      </w:r>
      <w:r w:rsidRPr="00090772">
        <w:fldChar w:fldCharType="end"/>
      </w:r>
      <w:r w:rsidR="002A6C86" w:rsidRPr="00090772">
        <w:fldChar w:fldCharType="begin"/>
      </w:r>
      <w:r w:rsidR="002A6C86" w:rsidRPr="00090772">
        <w:instrText xml:space="preserve"> RD "38533-</w:instrText>
      </w:r>
      <w:r w:rsidR="009A1F21">
        <w:instrText>i70</w:instrText>
      </w:r>
      <w:r w:rsidR="002A6C86" w:rsidRPr="00090772">
        <w:instrText>_s</w:instrText>
      </w:r>
      <w:r w:rsidR="002A6C86">
        <w:instrText>12-s15</w:instrText>
      </w:r>
      <w:r w:rsidR="002A6C86" w:rsidRPr="00090772">
        <w:instrText xml:space="preserve">.docx" \f  </w:instrText>
      </w:r>
      <w:r w:rsidR="002A6C86" w:rsidRPr="00090772">
        <w:fldChar w:fldCharType="end"/>
      </w:r>
      <w:r w:rsidR="00CA0446" w:rsidRPr="00090772">
        <w:fldChar w:fldCharType="begin"/>
      </w:r>
      <w:r w:rsidR="00CA0446" w:rsidRPr="00090772">
        <w:instrText xml:space="preserve"> RD "38533-</w:instrText>
      </w:r>
      <w:r w:rsidR="009A1F21">
        <w:instrText>i70</w:instrText>
      </w:r>
      <w:r w:rsidR="00CA0446" w:rsidRPr="00090772">
        <w:instrText>_s</w:instrText>
      </w:r>
      <w:r w:rsidR="00CA0446">
        <w:instrText>16-s1</w:instrText>
      </w:r>
      <w:r w:rsidR="00965E81">
        <w:instrText>9</w:instrText>
      </w:r>
      <w:r w:rsidR="00CA0446" w:rsidRPr="00090772">
        <w:instrText xml:space="preserve">.docx" \f  </w:instrText>
      </w:r>
      <w:r w:rsidR="00CA0446"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9A1F21">
        <w:instrText>i70</w:instrText>
      </w:r>
      <w:r w:rsidRPr="00090772">
        <w:instrText xml:space="preserve">_sAnnexes.docx" \f  </w:instrText>
      </w:r>
      <w:r w:rsidRPr="00090772">
        <w:fldChar w:fldCharType="end"/>
      </w:r>
    </w:p>
    <w:sectPr w:rsidR="00673C61" w:rsidRPr="00824FCB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C52CE" w14:textId="77777777" w:rsidR="00E42CB8" w:rsidRDefault="00E42CB8">
      <w:r>
        <w:separator/>
      </w:r>
    </w:p>
  </w:endnote>
  <w:endnote w:type="continuationSeparator" w:id="0">
    <w:p w14:paraId="0F089B4C" w14:textId="77777777" w:rsidR="00E42CB8" w:rsidRDefault="00E42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charset w:val="00"/>
    <w:family w:val="roman"/>
    <w:pitch w:val="default"/>
  </w:font>
  <w:font w:name="v4.2.0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3481C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5FC2F" w14:textId="77777777" w:rsidR="00E42CB8" w:rsidRDefault="00E42CB8">
      <w:r>
        <w:separator/>
      </w:r>
    </w:p>
  </w:footnote>
  <w:footnote w:type="continuationSeparator" w:id="0">
    <w:p w14:paraId="50B5F0FF" w14:textId="77777777" w:rsidR="00E42CB8" w:rsidRDefault="00E42C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56811" w14:textId="49733710"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55681">
      <w:rPr>
        <w:rFonts w:ascii="Arial" w:hAnsi="Arial" w:cs="Arial"/>
        <w:b/>
        <w:noProof/>
        <w:sz w:val="18"/>
        <w:szCs w:val="18"/>
      </w:rPr>
      <w:t>3GPP TS 38.533 V18.7.0 (2025-06)</w:t>
    </w:r>
    <w:r>
      <w:rPr>
        <w:rFonts w:ascii="Arial" w:hAnsi="Arial" w:cs="Arial"/>
        <w:b/>
        <w:sz w:val="18"/>
        <w:szCs w:val="18"/>
      </w:rPr>
      <w:fldChar w:fldCharType="end"/>
    </w:r>
  </w:p>
  <w:p w14:paraId="57B64085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17CCB"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5D6212F" w14:textId="76577322"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55681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02C3CD03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769801EC"/>
    <w:multiLevelType w:val="hybridMultilevel"/>
    <w:tmpl w:val="BE5AFCDC"/>
    <w:lvl w:ilvl="0" w:tplc="83EC6854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1948150">
    <w:abstractNumId w:val="9"/>
  </w:num>
  <w:num w:numId="2" w16cid:durableId="1951544588">
    <w:abstractNumId w:val="7"/>
  </w:num>
  <w:num w:numId="3" w16cid:durableId="660936717">
    <w:abstractNumId w:val="6"/>
  </w:num>
  <w:num w:numId="4" w16cid:durableId="2021201407">
    <w:abstractNumId w:val="4"/>
  </w:num>
  <w:num w:numId="5" w16cid:durableId="1747415339">
    <w:abstractNumId w:val="3"/>
  </w:num>
  <w:num w:numId="6" w16cid:durableId="1836149239">
    <w:abstractNumId w:val="2"/>
  </w:num>
  <w:num w:numId="7" w16cid:durableId="2026397227">
    <w:abstractNumId w:val="1"/>
  </w:num>
  <w:num w:numId="8" w16cid:durableId="1599488823">
    <w:abstractNumId w:val="5"/>
  </w:num>
  <w:num w:numId="9" w16cid:durableId="1070273544">
    <w:abstractNumId w:val="0"/>
  </w:num>
  <w:num w:numId="10" w16cid:durableId="1589459329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E02"/>
    <w:rsid w:val="00026D85"/>
    <w:rsid w:val="00033397"/>
    <w:rsid w:val="0004004B"/>
    <w:rsid w:val="00040095"/>
    <w:rsid w:val="00050D5E"/>
    <w:rsid w:val="00051834"/>
    <w:rsid w:val="000526C5"/>
    <w:rsid w:val="00054A22"/>
    <w:rsid w:val="000655A6"/>
    <w:rsid w:val="0007244E"/>
    <w:rsid w:val="00080512"/>
    <w:rsid w:val="00090772"/>
    <w:rsid w:val="000945DF"/>
    <w:rsid w:val="000B0A18"/>
    <w:rsid w:val="000C58C6"/>
    <w:rsid w:val="000D2C3F"/>
    <w:rsid w:val="000D47BA"/>
    <w:rsid w:val="000D58AB"/>
    <w:rsid w:val="000E513B"/>
    <w:rsid w:val="001146E4"/>
    <w:rsid w:val="00123A04"/>
    <w:rsid w:val="001432DE"/>
    <w:rsid w:val="001508DA"/>
    <w:rsid w:val="00190363"/>
    <w:rsid w:val="001D02C2"/>
    <w:rsid w:val="001F168B"/>
    <w:rsid w:val="002031DF"/>
    <w:rsid w:val="002107C9"/>
    <w:rsid w:val="002347A2"/>
    <w:rsid w:val="002375A7"/>
    <w:rsid w:val="00241F1A"/>
    <w:rsid w:val="00247925"/>
    <w:rsid w:val="002A6C86"/>
    <w:rsid w:val="002C77A6"/>
    <w:rsid w:val="002D1F77"/>
    <w:rsid w:val="002D58AA"/>
    <w:rsid w:val="002F18A3"/>
    <w:rsid w:val="002F6439"/>
    <w:rsid w:val="0031677D"/>
    <w:rsid w:val="003172DC"/>
    <w:rsid w:val="0033418E"/>
    <w:rsid w:val="003353CD"/>
    <w:rsid w:val="00344313"/>
    <w:rsid w:val="0035462D"/>
    <w:rsid w:val="003A0AC8"/>
    <w:rsid w:val="003B2C5A"/>
    <w:rsid w:val="003B7CBC"/>
    <w:rsid w:val="003C3971"/>
    <w:rsid w:val="003D58E2"/>
    <w:rsid w:val="003D6E78"/>
    <w:rsid w:val="003E0249"/>
    <w:rsid w:val="004149D0"/>
    <w:rsid w:val="00452D6E"/>
    <w:rsid w:val="004568C7"/>
    <w:rsid w:val="004875D8"/>
    <w:rsid w:val="004A1E2A"/>
    <w:rsid w:val="004C4AAD"/>
    <w:rsid w:val="004D0AF5"/>
    <w:rsid w:val="004D3578"/>
    <w:rsid w:val="004D449A"/>
    <w:rsid w:val="004E213A"/>
    <w:rsid w:val="00513D2F"/>
    <w:rsid w:val="005204CB"/>
    <w:rsid w:val="00543E6C"/>
    <w:rsid w:val="00557DEC"/>
    <w:rsid w:val="00563F3E"/>
    <w:rsid w:val="00565087"/>
    <w:rsid w:val="00567EB7"/>
    <w:rsid w:val="00574F38"/>
    <w:rsid w:val="005A7117"/>
    <w:rsid w:val="005C3A48"/>
    <w:rsid w:val="005D2E01"/>
    <w:rsid w:val="00604C1F"/>
    <w:rsid w:val="006143DE"/>
    <w:rsid w:val="00614FDF"/>
    <w:rsid w:val="00626755"/>
    <w:rsid w:val="0063590C"/>
    <w:rsid w:val="0065328B"/>
    <w:rsid w:val="00673C61"/>
    <w:rsid w:val="006834BF"/>
    <w:rsid w:val="00684499"/>
    <w:rsid w:val="006E5C86"/>
    <w:rsid w:val="006F446F"/>
    <w:rsid w:val="00701656"/>
    <w:rsid w:val="00734A5B"/>
    <w:rsid w:val="00744E76"/>
    <w:rsid w:val="0075401D"/>
    <w:rsid w:val="00755681"/>
    <w:rsid w:val="0076563F"/>
    <w:rsid w:val="007738AB"/>
    <w:rsid w:val="00781F0F"/>
    <w:rsid w:val="0078336C"/>
    <w:rsid w:val="007D566A"/>
    <w:rsid w:val="008028A4"/>
    <w:rsid w:val="00823037"/>
    <w:rsid w:val="00823ACA"/>
    <w:rsid w:val="00824FCB"/>
    <w:rsid w:val="00842F68"/>
    <w:rsid w:val="00853023"/>
    <w:rsid w:val="008539B3"/>
    <w:rsid w:val="00864F3A"/>
    <w:rsid w:val="00870312"/>
    <w:rsid w:val="008768CA"/>
    <w:rsid w:val="0089051C"/>
    <w:rsid w:val="008C7E99"/>
    <w:rsid w:val="008E021D"/>
    <w:rsid w:val="0090006A"/>
    <w:rsid w:val="0090271F"/>
    <w:rsid w:val="00902E23"/>
    <w:rsid w:val="0091348E"/>
    <w:rsid w:val="00917CCB"/>
    <w:rsid w:val="00923A29"/>
    <w:rsid w:val="009369C3"/>
    <w:rsid w:val="00942EC2"/>
    <w:rsid w:val="00955C0F"/>
    <w:rsid w:val="0096558D"/>
    <w:rsid w:val="00965E81"/>
    <w:rsid w:val="00974BDA"/>
    <w:rsid w:val="00995F83"/>
    <w:rsid w:val="009A1F21"/>
    <w:rsid w:val="009A444B"/>
    <w:rsid w:val="009C7CC7"/>
    <w:rsid w:val="009D49D6"/>
    <w:rsid w:val="009F37B7"/>
    <w:rsid w:val="00A10F02"/>
    <w:rsid w:val="00A15817"/>
    <w:rsid w:val="00A164B4"/>
    <w:rsid w:val="00A17641"/>
    <w:rsid w:val="00A30C4F"/>
    <w:rsid w:val="00A40D02"/>
    <w:rsid w:val="00A42F67"/>
    <w:rsid w:val="00A511DB"/>
    <w:rsid w:val="00A53724"/>
    <w:rsid w:val="00A60E2D"/>
    <w:rsid w:val="00A80F77"/>
    <w:rsid w:val="00A82346"/>
    <w:rsid w:val="00A94F51"/>
    <w:rsid w:val="00AB4462"/>
    <w:rsid w:val="00AC377B"/>
    <w:rsid w:val="00AD28C9"/>
    <w:rsid w:val="00AF64C7"/>
    <w:rsid w:val="00B15449"/>
    <w:rsid w:val="00B20416"/>
    <w:rsid w:val="00B22289"/>
    <w:rsid w:val="00B3187F"/>
    <w:rsid w:val="00B442C6"/>
    <w:rsid w:val="00B63A75"/>
    <w:rsid w:val="00B83695"/>
    <w:rsid w:val="00B8479B"/>
    <w:rsid w:val="00B850F4"/>
    <w:rsid w:val="00B95057"/>
    <w:rsid w:val="00BC0F7D"/>
    <w:rsid w:val="00BC7387"/>
    <w:rsid w:val="00BE00B4"/>
    <w:rsid w:val="00BF66C1"/>
    <w:rsid w:val="00C066A0"/>
    <w:rsid w:val="00C33079"/>
    <w:rsid w:val="00C35D35"/>
    <w:rsid w:val="00C45231"/>
    <w:rsid w:val="00C4762F"/>
    <w:rsid w:val="00C5168B"/>
    <w:rsid w:val="00C61DD0"/>
    <w:rsid w:val="00C64460"/>
    <w:rsid w:val="00C72833"/>
    <w:rsid w:val="00C93F40"/>
    <w:rsid w:val="00CA0446"/>
    <w:rsid w:val="00CA3D0C"/>
    <w:rsid w:val="00CA3E8B"/>
    <w:rsid w:val="00CA7516"/>
    <w:rsid w:val="00CA77FB"/>
    <w:rsid w:val="00CB28A2"/>
    <w:rsid w:val="00CE18EB"/>
    <w:rsid w:val="00CF4C86"/>
    <w:rsid w:val="00D2149F"/>
    <w:rsid w:val="00D447DC"/>
    <w:rsid w:val="00D45CA6"/>
    <w:rsid w:val="00D5084F"/>
    <w:rsid w:val="00D6256D"/>
    <w:rsid w:val="00D738D6"/>
    <w:rsid w:val="00D755EB"/>
    <w:rsid w:val="00D75869"/>
    <w:rsid w:val="00D87E00"/>
    <w:rsid w:val="00D9134D"/>
    <w:rsid w:val="00DA7A03"/>
    <w:rsid w:val="00DB1818"/>
    <w:rsid w:val="00DC309B"/>
    <w:rsid w:val="00DC4DA2"/>
    <w:rsid w:val="00DD163C"/>
    <w:rsid w:val="00DD2754"/>
    <w:rsid w:val="00DF0B1B"/>
    <w:rsid w:val="00DF2B1F"/>
    <w:rsid w:val="00DF62CD"/>
    <w:rsid w:val="00E06471"/>
    <w:rsid w:val="00E2150D"/>
    <w:rsid w:val="00E36D91"/>
    <w:rsid w:val="00E42CB8"/>
    <w:rsid w:val="00E516C0"/>
    <w:rsid w:val="00E52877"/>
    <w:rsid w:val="00E74498"/>
    <w:rsid w:val="00E77645"/>
    <w:rsid w:val="00E8083D"/>
    <w:rsid w:val="00E85DDB"/>
    <w:rsid w:val="00E93FFC"/>
    <w:rsid w:val="00EA414D"/>
    <w:rsid w:val="00EB4AD7"/>
    <w:rsid w:val="00EC3044"/>
    <w:rsid w:val="00EC4A25"/>
    <w:rsid w:val="00EC6EBB"/>
    <w:rsid w:val="00F025A2"/>
    <w:rsid w:val="00F04712"/>
    <w:rsid w:val="00F071C3"/>
    <w:rsid w:val="00F172DC"/>
    <w:rsid w:val="00F22EC7"/>
    <w:rsid w:val="00F32D38"/>
    <w:rsid w:val="00F653B8"/>
    <w:rsid w:val="00FA1266"/>
    <w:rsid w:val="00FB0AC0"/>
    <w:rsid w:val="00FB5096"/>
    <w:rsid w:val="00FC1192"/>
    <w:rsid w:val="00FC7A50"/>
    <w:rsid w:val="00FF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FB09A4"/>
  <w15:chartTrackingRefBased/>
  <w15:docId w15:val="{C2FA24BD-B00D-4F55-B5FD-A04D3AE00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Acronym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568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7556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556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556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556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556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3"/>
    <w:qFormat/>
    <w:rsid w:val="00755681"/>
    <w:pPr>
      <w:outlineLvl w:val="5"/>
    </w:pPr>
  </w:style>
  <w:style w:type="paragraph" w:styleId="Heading7">
    <w:name w:val="heading 7"/>
    <w:basedOn w:val="H6"/>
    <w:next w:val="Normal"/>
    <w:link w:val="Heading7Char4"/>
    <w:qFormat/>
    <w:rsid w:val="00755681"/>
    <w:pPr>
      <w:outlineLvl w:val="6"/>
    </w:pPr>
  </w:style>
  <w:style w:type="paragraph" w:styleId="Heading8">
    <w:name w:val="heading 8"/>
    <w:basedOn w:val="Heading1"/>
    <w:next w:val="Normal"/>
    <w:link w:val="Heading8Char4"/>
    <w:qFormat/>
    <w:rsid w:val="0075568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3"/>
    <w:qFormat/>
    <w:rsid w:val="00755681"/>
    <w:pPr>
      <w:outlineLvl w:val="8"/>
    </w:pPr>
  </w:style>
  <w:style w:type="character" w:default="1" w:styleId="DefaultParagraphFont">
    <w:name w:val="Default Paragraph Font"/>
    <w:semiHidden/>
    <w:rsid w:val="0075568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55681"/>
  </w:style>
  <w:style w:type="paragraph" w:customStyle="1" w:styleId="H6">
    <w:name w:val="H6"/>
    <w:basedOn w:val="Heading5"/>
    <w:next w:val="Normal"/>
    <w:link w:val="H6Char"/>
    <w:rsid w:val="0075568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55681"/>
    <w:pPr>
      <w:ind w:left="1418" w:hanging="1418"/>
    </w:pPr>
  </w:style>
  <w:style w:type="paragraph" w:styleId="TOC8">
    <w:name w:val="toc 8"/>
    <w:basedOn w:val="TOC1"/>
    <w:uiPriority w:val="39"/>
    <w:rsid w:val="0075568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556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75568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55681"/>
  </w:style>
  <w:style w:type="paragraph" w:styleId="Header">
    <w:name w:val="header"/>
    <w:link w:val="HeaderChar1"/>
    <w:rsid w:val="007556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7556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755681"/>
    <w:pPr>
      <w:ind w:left="1701" w:hanging="1701"/>
    </w:pPr>
  </w:style>
  <w:style w:type="paragraph" w:styleId="TOC4">
    <w:name w:val="toc 4"/>
    <w:basedOn w:val="TOC3"/>
    <w:uiPriority w:val="39"/>
    <w:rsid w:val="00755681"/>
    <w:pPr>
      <w:ind w:left="1418" w:hanging="1418"/>
    </w:pPr>
  </w:style>
  <w:style w:type="paragraph" w:styleId="TOC3">
    <w:name w:val="toc 3"/>
    <w:basedOn w:val="TOC2"/>
    <w:uiPriority w:val="39"/>
    <w:rsid w:val="00755681"/>
    <w:pPr>
      <w:ind w:left="1134" w:hanging="1134"/>
    </w:pPr>
  </w:style>
  <w:style w:type="paragraph" w:styleId="TOC2">
    <w:name w:val="toc 2"/>
    <w:basedOn w:val="TOC1"/>
    <w:uiPriority w:val="39"/>
    <w:rsid w:val="0075568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3"/>
    <w:rsid w:val="0075568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55681"/>
    <w:pPr>
      <w:outlineLvl w:val="9"/>
    </w:pPr>
  </w:style>
  <w:style w:type="paragraph" w:customStyle="1" w:styleId="NF">
    <w:name w:val="NF"/>
    <w:basedOn w:val="NO"/>
    <w:rsid w:val="0075568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755681"/>
    <w:pPr>
      <w:keepLines/>
      <w:ind w:left="1135" w:hanging="851"/>
    </w:pPr>
  </w:style>
  <w:style w:type="paragraph" w:customStyle="1" w:styleId="PL">
    <w:name w:val="PL"/>
    <w:link w:val="PLChar"/>
    <w:rsid w:val="007556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55681"/>
    <w:pPr>
      <w:jc w:val="right"/>
    </w:pPr>
  </w:style>
  <w:style w:type="paragraph" w:customStyle="1" w:styleId="TAL">
    <w:name w:val="TAL"/>
    <w:basedOn w:val="Normal"/>
    <w:link w:val="TALCar"/>
    <w:rsid w:val="0075568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55681"/>
    <w:rPr>
      <w:b/>
    </w:rPr>
  </w:style>
  <w:style w:type="paragraph" w:customStyle="1" w:styleId="TAC">
    <w:name w:val="TAC"/>
    <w:basedOn w:val="TAL"/>
    <w:link w:val="TACChar"/>
    <w:rsid w:val="00755681"/>
    <w:pPr>
      <w:jc w:val="center"/>
    </w:pPr>
  </w:style>
  <w:style w:type="paragraph" w:customStyle="1" w:styleId="LD">
    <w:name w:val="LD"/>
    <w:rsid w:val="007556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755681"/>
    <w:pPr>
      <w:keepLines/>
      <w:ind w:left="1702" w:hanging="1418"/>
    </w:pPr>
  </w:style>
  <w:style w:type="paragraph" w:customStyle="1" w:styleId="FP">
    <w:name w:val="FP"/>
    <w:basedOn w:val="Normal"/>
    <w:rsid w:val="00755681"/>
    <w:pPr>
      <w:spacing w:after="0"/>
    </w:pPr>
  </w:style>
  <w:style w:type="paragraph" w:customStyle="1" w:styleId="NW">
    <w:name w:val="NW"/>
    <w:basedOn w:val="NO"/>
    <w:rsid w:val="00755681"/>
    <w:pPr>
      <w:spacing w:after="0"/>
    </w:pPr>
  </w:style>
  <w:style w:type="paragraph" w:customStyle="1" w:styleId="EW">
    <w:name w:val="EW"/>
    <w:basedOn w:val="EX"/>
    <w:rsid w:val="00755681"/>
    <w:pPr>
      <w:spacing w:after="0"/>
    </w:pPr>
  </w:style>
  <w:style w:type="paragraph" w:customStyle="1" w:styleId="B1">
    <w:name w:val="B1"/>
    <w:basedOn w:val="List"/>
    <w:link w:val="B1Char"/>
    <w:rsid w:val="00755681"/>
  </w:style>
  <w:style w:type="paragraph" w:styleId="TOC6">
    <w:name w:val="toc 6"/>
    <w:basedOn w:val="TOC5"/>
    <w:next w:val="Normal"/>
    <w:uiPriority w:val="39"/>
    <w:rsid w:val="00755681"/>
    <w:pPr>
      <w:ind w:left="1985" w:hanging="1985"/>
    </w:pPr>
  </w:style>
  <w:style w:type="paragraph" w:styleId="TOC7">
    <w:name w:val="toc 7"/>
    <w:basedOn w:val="TOC6"/>
    <w:next w:val="Normal"/>
    <w:uiPriority w:val="39"/>
    <w:rsid w:val="00755681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755681"/>
    <w:rPr>
      <w:color w:val="FF0000"/>
    </w:rPr>
  </w:style>
  <w:style w:type="paragraph" w:customStyle="1" w:styleId="TH">
    <w:name w:val="TH"/>
    <w:basedOn w:val="Normal"/>
    <w:link w:val="THChar"/>
    <w:rsid w:val="007556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556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556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7556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7556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755681"/>
    <w:pPr>
      <w:ind w:left="851" w:hanging="851"/>
    </w:pPr>
  </w:style>
  <w:style w:type="paragraph" w:customStyle="1" w:styleId="ZH">
    <w:name w:val="ZH"/>
    <w:rsid w:val="007556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755681"/>
    <w:pPr>
      <w:keepNext w:val="0"/>
      <w:spacing w:before="0" w:after="240"/>
    </w:pPr>
  </w:style>
  <w:style w:type="paragraph" w:customStyle="1" w:styleId="ZG">
    <w:name w:val="ZG"/>
    <w:rsid w:val="007556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755681"/>
  </w:style>
  <w:style w:type="paragraph" w:customStyle="1" w:styleId="B3">
    <w:name w:val="B3"/>
    <w:basedOn w:val="List3"/>
    <w:link w:val="B3Char"/>
    <w:rsid w:val="00755681"/>
  </w:style>
  <w:style w:type="paragraph" w:customStyle="1" w:styleId="B4">
    <w:name w:val="B4"/>
    <w:basedOn w:val="List4"/>
    <w:link w:val="B4Char"/>
    <w:rsid w:val="00755681"/>
  </w:style>
  <w:style w:type="paragraph" w:customStyle="1" w:styleId="B5">
    <w:name w:val="B5"/>
    <w:basedOn w:val="List5"/>
    <w:link w:val="B5Char"/>
    <w:rsid w:val="00755681"/>
  </w:style>
  <w:style w:type="paragraph" w:customStyle="1" w:styleId="ZTD">
    <w:name w:val="ZTD"/>
    <w:basedOn w:val="ZB"/>
    <w:rsid w:val="0075568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55681"/>
    <w:pPr>
      <w:framePr w:wrap="notBeside" w:y="16161"/>
    </w:pPr>
  </w:style>
  <w:style w:type="paragraph" w:styleId="List">
    <w:name w:val="List"/>
    <w:basedOn w:val="Normal"/>
    <w:link w:val="ListChar4"/>
    <w:rsid w:val="00755681"/>
    <w:pPr>
      <w:ind w:left="568" w:hanging="284"/>
    </w:pPr>
  </w:style>
  <w:style w:type="paragraph" w:styleId="List2">
    <w:name w:val="List 2"/>
    <w:basedOn w:val="List"/>
    <w:link w:val="List2Char"/>
    <w:rsid w:val="00755681"/>
    <w:pPr>
      <w:ind w:left="851"/>
    </w:pPr>
  </w:style>
  <w:style w:type="paragraph" w:styleId="List3">
    <w:name w:val="List 3"/>
    <w:basedOn w:val="List2"/>
    <w:link w:val="List3Char"/>
    <w:rsid w:val="00755681"/>
    <w:pPr>
      <w:ind w:left="1135"/>
    </w:pPr>
  </w:style>
  <w:style w:type="paragraph" w:styleId="List4">
    <w:name w:val="List 4"/>
    <w:basedOn w:val="List3"/>
    <w:rsid w:val="00755681"/>
    <w:pPr>
      <w:ind w:left="1418"/>
    </w:pPr>
  </w:style>
  <w:style w:type="paragraph" w:styleId="List5">
    <w:name w:val="List 5"/>
    <w:basedOn w:val="List4"/>
    <w:rsid w:val="00755681"/>
    <w:pPr>
      <w:ind w:left="1702"/>
    </w:pPr>
  </w:style>
  <w:style w:type="character" w:styleId="FootnoteReference">
    <w:name w:val="footnote reference"/>
    <w:basedOn w:val="DefaultParagraphFont"/>
    <w:rsid w:val="0075568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5568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84499"/>
    <w:rPr>
      <w:sz w:val="16"/>
    </w:rPr>
  </w:style>
  <w:style w:type="paragraph" w:styleId="Index1">
    <w:name w:val="index 1"/>
    <w:basedOn w:val="Normal"/>
    <w:rsid w:val="00755681"/>
    <w:pPr>
      <w:keepLines/>
      <w:spacing w:after="0"/>
    </w:pPr>
  </w:style>
  <w:style w:type="paragraph" w:styleId="Index2">
    <w:name w:val="index 2"/>
    <w:basedOn w:val="Index1"/>
    <w:rsid w:val="00755681"/>
    <w:pPr>
      <w:ind w:left="284"/>
    </w:pPr>
  </w:style>
  <w:style w:type="paragraph" w:styleId="ListBullet">
    <w:name w:val="List Bullet"/>
    <w:basedOn w:val="List"/>
    <w:link w:val="ListBulletChar"/>
    <w:rsid w:val="00755681"/>
  </w:style>
  <w:style w:type="paragraph" w:styleId="ListBullet2">
    <w:name w:val="List Bullet 2"/>
    <w:basedOn w:val="ListBullet"/>
    <w:link w:val="ListBullet2Char"/>
    <w:rsid w:val="00755681"/>
    <w:pPr>
      <w:ind w:left="851"/>
    </w:pPr>
  </w:style>
  <w:style w:type="paragraph" w:styleId="ListBullet3">
    <w:name w:val="List Bullet 3"/>
    <w:basedOn w:val="ListBullet2"/>
    <w:link w:val="ListBullet3Char"/>
    <w:rsid w:val="00755681"/>
    <w:pPr>
      <w:ind w:left="1135"/>
    </w:pPr>
  </w:style>
  <w:style w:type="paragraph" w:styleId="ListBullet4">
    <w:name w:val="List Bullet 4"/>
    <w:basedOn w:val="ListBullet3"/>
    <w:rsid w:val="00755681"/>
    <w:pPr>
      <w:ind w:left="1418"/>
    </w:pPr>
  </w:style>
  <w:style w:type="paragraph" w:styleId="ListBullet5">
    <w:name w:val="List Bullet 5"/>
    <w:basedOn w:val="ListBullet4"/>
    <w:rsid w:val="00755681"/>
    <w:pPr>
      <w:ind w:left="1702"/>
    </w:pPr>
  </w:style>
  <w:style w:type="paragraph" w:styleId="ListNumber">
    <w:name w:val="List Number"/>
    <w:basedOn w:val="List"/>
    <w:rsid w:val="00755681"/>
  </w:style>
  <w:style w:type="paragraph" w:styleId="ListNumber2">
    <w:name w:val="List Number 2"/>
    <w:basedOn w:val="ListNumber"/>
    <w:rsid w:val="00755681"/>
    <w:pPr>
      <w:ind w:left="851"/>
    </w:pPr>
  </w:style>
  <w:style w:type="paragraph" w:customStyle="1" w:styleId="FL">
    <w:name w:val="FL"/>
    <w:basedOn w:val="Normal"/>
    <w:rsid w:val="00BE00B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"/>
    <w:qFormat/>
    <w:rsid w:val="00995F83"/>
  </w:style>
  <w:style w:type="character" w:customStyle="1" w:styleId="EXChar">
    <w:name w:val="EX Char"/>
    <w:link w:val="EX"/>
    <w:rsid w:val="00995F83"/>
  </w:style>
  <w:style w:type="character" w:customStyle="1" w:styleId="Heading1Char">
    <w:name w:val="Heading 1 Char"/>
    <w:link w:val="Heading1"/>
    <w:rsid w:val="00995F83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995F83"/>
    <w:rPr>
      <w:rFonts w:ascii="Arial" w:hAnsi="Arial"/>
      <w:sz w:val="32"/>
    </w:rPr>
  </w:style>
  <w:style w:type="character" w:customStyle="1" w:styleId="TACChar">
    <w:name w:val="TAC Char"/>
    <w:link w:val="TAC"/>
    <w:qFormat/>
    <w:rsid w:val="00995F83"/>
    <w:rPr>
      <w:rFonts w:ascii="Arial" w:hAnsi="Arial"/>
      <w:sz w:val="18"/>
    </w:rPr>
  </w:style>
  <w:style w:type="character" w:customStyle="1" w:styleId="TAHCar">
    <w:name w:val="TAH Car"/>
    <w:link w:val="TAH"/>
    <w:qFormat/>
    <w:rsid w:val="00995F83"/>
    <w:rPr>
      <w:rFonts w:ascii="Arial" w:hAnsi="Arial"/>
      <w:b/>
      <w:sz w:val="18"/>
    </w:rPr>
  </w:style>
  <w:style w:type="character" w:customStyle="1" w:styleId="THChar">
    <w:name w:val="TH Char"/>
    <w:link w:val="TH"/>
    <w:rsid w:val="00247925"/>
    <w:rPr>
      <w:rFonts w:ascii="Arial" w:hAnsi="Arial"/>
      <w:b/>
    </w:rPr>
  </w:style>
  <w:style w:type="character" w:customStyle="1" w:styleId="TANChar">
    <w:name w:val="TAN Char"/>
    <w:link w:val="TAN"/>
    <w:qFormat/>
    <w:rsid w:val="00995F83"/>
    <w:rPr>
      <w:rFonts w:ascii="Arial" w:hAnsi="Arial"/>
      <w:sz w:val="18"/>
    </w:rPr>
  </w:style>
  <w:style w:type="character" w:customStyle="1" w:styleId="TALCar">
    <w:name w:val="TAL Car"/>
    <w:link w:val="TAL"/>
    <w:qFormat/>
    <w:rsid w:val="00995F83"/>
    <w:rPr>
      <w:rFonts w:ascii="Arial" w:hAnsi="Arial"/>
      <w:sz w:val="18"/>
    </w:rPr>
  </w:style>
  <w:style w:type="character" w:customStyle="1" w:styleId="EditorsNoteChar">
    <w:name w:val="Editor's Note Char"/>
    <w:link w:val="EditorsNote"/>
    <w:rsid w:val="00995F83"/>
    <w:rPr>
      <w:color w:val="FF0000"/>
    </w:rPr>
  </w:style>
  <w:style w:type="character" w:customStyle="1" w:styleId="Heading3Char">
    <w:name w:val="Heading 3 Char"/>
    <w:link w:val="Heading3"/>
    <w:rsid w:val="00995F83"/>
    <w:rPr>
      <w:rFonts w:ascii="Arial" w:hAnsi="Arial"/>
      <w:sz w:val="28"/>
    </w:rPr>
  </w:style>
  <w:style w:type="character" w:customStyle="1" w:styleId="B2Char">
    <w:name w:val="B2 Char"/>
    <w:link w:val="B2"/>
    <w:qFormat/>
    <w:rsid w:val="00995F83"/>
  </w:style>
  <w:style w:type="character" w:customStyle="1" w:styleId="B3Char">
    <w:name w:val="B3 Char"/>
    <w:link w:val="B3"/>
    <w:qFormat/>
    <w:rsid w:val="00995F83"/>
  </w:style>
  <w:style w:type="paragraph" w:styleId="BalloonText">
    <w:name w:val="Balloon Text"/>
    <w:basedOn w:val="Normal"/>
    <w:link w:val="BalloonTextChar"/>
    <w:rsid w:val="00D625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6256D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qFormat/>
    <w:rsid w:val="00D6256D"/>
    <w:rPr>
      <w:color w:val="0000FF"/>
      <w:u w:val="single"/>
    </w:rPr>
  </w:style>
  <w:style w:type="character" w:styleId="FollowedHyperlink">
    <w:name w:val="FollowedHyperlink"/>
    <w:qFormat/>
    <w:rsid w:val="00D6256D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6256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6256D"/>
    <w:rPr>
      <w:rFonts w:ascii="Tahoma" w:hAnsi="Tahoma" w:cs="Tahoma"/>
      <w:shd w:val="clear" w:color="auto" w:fill="000080"/>
      <w:lang w:eastAsia="en-US"/>
    </w:rPr>
  </w:style>
  <w:style w:type="character" w:customStyle="1" w:styleId="TALChar">
    <w:name w:val="TAL Char"/>
    <w:qFormat/>
    <w:rsid w:val="00D6256D"/>
    <w:rPr>
      <w:rFonts w:ascii="Arial" w:hAnsi="Arial"/>
      <w:sz w:val="18"/>
      <w:lang w:val="en-GB"/>
    </w:rPr>
  </w:style>
  <w:style w:type="character" w:styleId="Emphasis">
    <w:name w:val="Emphasis"/>
    <w:qFormat/>
    <w:rsid w:val="00D6256D"/>
    <w:rPr>
      <w:i/>
      <w:iCs/>
    </w:rPr>
  </w:style>
  <w:style w:type="character" w:customStyle="1" w:styleId="EQChar">
    <w:name w:val="EQ Char"/>
    <w:link w:val="EQ"/>
    <w:qFormat/>
    <w:rsid w:val="00D6256D"/>
    <w:rPr>
      <w:noProof/>
    </w:rPr>
  </w:style>
  <w:style w:type="character" w:customStyle="1" w:styleId="NOChar">
    <w:name w:val="NO Char"/>
    <w:link w:val="NO"/>
    <w:qFormat/>
    <w:rsid w:val="00D6256D"/>
  </w:style>
  <w:style w:type="character" w:customStyle="1" w:styleId="EditorsNoteCarCar">
    <w:name w:val="Editor's Note Car Car"/>
    <w:rsid w:val="00D6256D"/>
    <w:rPr>
      <w:rFonts w:eastAsia="Times New Roman"/>
      <w:color w:val="FF0000"/>
      <w:lang w:eastAsia="en-US"/>
    </w:rPr>
  </w:style>
  <w:style w:type="character" w:customStyle="1" w:styleId="H6Char">
    <w:name w:val="H6 Char"/>
    <w:link w:val="H6"/>
    <w:qFormat/>
    <w:rsid w:val="00D6256D"/>
    <w:rPr>
      <w:rFonts w:ascii="Arial" w:hAnsi="Arial"/>
    </w:rPr>
  </w:style>
  <w:style w:type="character" w:customStyle="1" w:styleId="B1Zchn">
    <w:name w:val="B1 Zchn"/>
    <w:qFormat/>
    <w:locked/>
    <w:rsid w:val="00D6256D"/>
    <w:rPr>
      <w:rFonts w:ascii="Times New Roman" w:hAnsi="Times New Roman"/>
      <w:lang w:val="en-GB" w:eastAsia="en-US"/>
    </w:rPr>
  </w:style>
  <w:style w:type="paragraph" w:styleId="Revision">
    <w:name w:val="Revision"/>
    <w:hidden/>
    <w:rsid w:val="00D6256D"/>
    <w:rPr>
      <w:rFonts w:eastAsia="SimSun"/>
      <w:lang w:eastAsia="en-US"/>
    </w:rPr>
  </w:style>
  <w:style w:type="character" w:styleId="HTMLAcronym">
    <w:name w:val="HTML Acronym"/>
    <w:uiPriority w:val="99"/>
    <w:unhideWhenUsed/>
    <w:rsid w:val="00D6256D"/>
  </w:style>
  <w:style w:type="character" w:customStyle="1" w:styleId="TAL0">
    <w:name w:val="TAL (文字)"/>
    <w:rsid w:val="00D6256D"/>
    <w:rPr>
      <w:rFonts w:ascii="Arial" w:eastAsia="Times New Roman" w:hAnsi="Arial"/>
      <w:sz w:val="18"/>
      <w:lang w:val="en-GB"/>
    </w:rPr>
  </w:style>
  <w:style w:type="character" w:customStyle="1" w:styleId="TACCar">
    <w:name w:val="TAC Car"/>
    <w:qFormat/>
    <w:rsid w:val="00D6256D"/>
    <w:rPr>
      <w:rFonts w:ascii="Arial" w:eastAsia="Times New Roman" w:hAnsi="Arial"/>
      <w:sz w:val="18"/>
      <w:lang w:val="en-GB"/>
    </w:rPr>
  </w:style>
  <w:style w:type="character" w:customStyle="1" w:styleId="B4Char">
    <w:name w:val="B4 Char"/>
    <w:link w:val="B4"/>
    <w:qFormat/>
    <w:rsid w:val="00D6256D"/>
  </w:style>
  <w:style w:type="paragraph" w:styleId="ListParagraph">
    <w:name w:val="List Paragraph"/>
    <w:basedOn w:val="Normal"/>
    <w:link w:val="ListParagraphChar"/>
    <w:uiPriority w:val="34"/>
    <w:qFormat/>
    <w:rsid w:val="00D6256D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sid w:val="00D6256D"/>
    <w:rPr>
      <w:rFonts w:eastAsia="SimSun"/>
      <w:sz w:val="24"/>
      <w:szCs w:val="24"/>
      <w:lang w:eastAsia="en-US"/>
    </w:rPr>
  </w:style>
  <w:style w:type="character" w:customStyle="1" w:styleId="Heading4Char">
    <w:name w:val="Heading 4 Char"/>
    <w:link w:val="Heading4"/>
    <w:rsid w:val="00D6256D"/>
    <w:rPr>
      <w:rFonts w:ascii="Arial" w:hAnsi="Arial"/>
      <w:sz w:val="24"/>
    </w:rPr>
  </w:style>
  <w:style w:type="character" w:customStyle="1" w:styleId="TFChar">
    <w:name w:val="TF Char"/>
    <w:link w:val="TF"/>
    <w:qFormat/>
    <w:rsid w:val="00D6256D"/>
    <w:rPr>
      <w:rFonts w:ascii="Arial" w:hAnsi="Arial"/>
      <w:b/>
    </w:rPr>
  </w:style>
  <w:style w:type="character" w:styleId="Strong">
    <w:name w:val="Strong"/>
    <w:qFormat/>
    <w:rsid w:val="00D6256D"/>
    <w:rPr>
      <w:b/>
      <w:bCs/>
    </w:rPr>
  </w:style>
  <w:style w:type="character" w:customStyle="1" w:styleId="PLChar">
    <w:name w:val="PL Char"/>
    <w:link w:val="PL"/>
    <w:qFormat/>
    <w:rsid w:val="00D6256D"/>
    <w:rPr>
      <w:rFonts w:ascii="Courier New" w:hAnsi="Courier New"/>
      <w:noProof/>
      <w:sz w:val="16"/>
    </w:rPr>
  </w:style>
  <w:style w:type="character" w:customStyle="1" w:styleId="Heading5Char">
    <w:name w:val="Heading 5 Char"/>
    <w:link w:val="Heading5"/>
    <w:rsid w:val="00D6256D"/>
    <w:rPr>
      <w:rFonts w:ascii="Arial" w:hAnsi="Arial"/>
      <w:sz w:val="22"/>
    </w:rPr>
  </w:style>
  <w:style w:type="character" w:customStyle="1" w:styleId="4">
    <w:name w:val="标题 4 字符"/>
    <w:rsid w:val="00D6256D"/>
    <w:rPr>
      <w:rFonts w:ascii="Arial" w:hAnsi="Arial"/>
      <w:sz w:val="24"/>
      <w:lang w:val="en-GB"/>
    </w:rPr>
  </w:style>
  <w:style w:type="character" w:customStyle="1" w:styleId="Heading6Char3">
    <w:name w:val="Heading 6 Char3"/>
    <w:link w:val="Heading6"/>
    <w:rsid w:val="00D6256D"/>
    <w:rPr>
      <w:rFonts w:ascii="Arial" w:hAnsi="Arial"/>
    </w:rPr>
  </w:style>
  <w:style w:type="character" w:styleId="PageNumber">
    <w:name w:val="page number"/>
    <w:rsid w:val="00D6256D"/>
  </w:style>
  <w:style w:type="paragraph" w:styleId="NormalWeb">
    <w:name w:val="Normal (Web)"/>
    <w:basedOn w:val="Normal"/>
    <w:rsid w:val="00D6256D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THC">
    <w:name w:val="TH C"/>
    <w:rsid w:val="00D6256D"/>
    <w:rPr>
      <w:rFonts w:ascii="Arial" w:eastAsia="MS Mincho" w:hAnsi="Arial" w:cs="Arial"/>
      <w:b/>
      <w:bCs/>
      <w:lang w:val="en-GB" w:eastAsia="ja-JP"/>
    </w:rPr>
  </w:style>
  <w:style w:type="character" w:customStyle="1" w:styleId="NOZchn">
    <w:name w:val="NO Zchn"/>
    <w:rsid w:val="00D6256D"/>
    <w:rPr>
      <w:lang w:val="en-GB" w:eastAsia="en-US" w:bidi="ar-SA"/>
    </w:rPr>
  </w:style>
  <w:style w:type="character" w:customStyle="1" w:styleId="TALZchn">
    <w:name w:val="TAL Zchn"/>
    <w:rsid w:val="00D6256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D6256D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rsid w:val="00D6256D"/>
    <w:rPr>
      <w:rFonts w:ascii="Arial" w:hAnsi="Arial"/>
      <w:sz w:val="22"/>
      <w:lang w:val="en-GB" w:eastAsia="ja-JP" w:bidi="ar-SA"/>
    </w:rPr>
  </w:style>
  <w:style w:type="character" w:customStyle="1" w:styleId="h51">
    <w:name w:val="h5 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rsid w:val="00D6256D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rsid w:val="00D6256D"/>
    <w:rPr>
      <w:rFonts w:ascii="Arial" w:hAnsi="Arial"/>
      <w:sz w:val="28"/>
      <w:lang w:val="en-GB" w:eastAsia="en-US" w:bidi="ar-SA"/>
    </w:rPr>
  </w:style>
  <w:style w:type="character" w:customStyle="1" w:styleId="h5Char2">
    <w:name w:val="h5 Char2"/>
    <w:rsid w:val="00D6256D"/>
    <w:rPr>
      <w:rFonts w:ascii="Arial" w:hAnsi="Arial"/>
      <w:sz w:val="22"/>
      <w:lang w:val="en-GB" w:eastAsia="en-US" w:bidi="ar-SA"/>
    </w:rPr>
  </w:style>
  <w:style w:type="character" w:customStyle="1" w:styleId="Heading6Char4">
    <w:name w:val="Heading 6 Char4"/>
    <w:rsid w:val="00344313"/>
    <w:rPr>
      <w:rFonts w:ascii="Arial" w:eastAsia="Times New Roman" w:hAnsi="Arial"/>
      <w:lang w:eastAsia="en-US"/>
    </w:rPr>
  </w:style>
  <w:style w:type="paragraph" w:styleId="ListNumber5">
    <w:name w:val="List Number 5"/>
    <w:basedOn w:val="Normal"/>
    <w:rsid w:val="00D6256D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D6256D"/>
    <w:pPr>
      <w:numPr>
        <w:numId w:val="2"/>
      </w:numPr>
      <w:tabs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rsid w:val="00D6256D"/>
    <w:pPr>
      <w:numPr>
        <w:numId w:val="1"/>
      </w:numPr>
      <w:tabs>
        <w:tab w:val="num" w:pos="1209"/>
      </w:tabs>
      <w:ind w:left="1209"/>
    </w:pPr>
    <w:rPr>
      <w:rFonts w:eastAsia="MS Mincho"/>
    </w:rPr>
  </w:style>
  <w:style w:type="character" w:customStyle="1" w:styleId="h5Char1">
    <w:name w:val="h5 Char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rsid w:val="00D6256D"/>
    <w:rPr>
      <w:rFonts w:ascii="Arial" w:eastAsia="MS Mincho" w:hAnsi="Arial"/>
      <w:sz w:val="24"/>
      <w:lang w:val="en-GB" w:eastAsia="en-US" w:bidi="ar-SA"/>
    </w:rPr>
  </w:style>
  <w:style w:type="character" w:customStyle="1" w:styleId="h4Char2">
    <w:name w:val="h4 Char2"/>
    <w:rsid w:val="00D6256D"/>
    <w:rPr>
      <w:rFonts w:ascii="Arial" w:hAnsi="Arial"/>
      <w:sz w:val="24"/>
      <w:lang w:val="x-none" w:eastAsia="en-US" w:bidi="ar-SA"/>
    </w:rPr>
  </w:style>
  <w:style w:type="character" w:customStyle="1" w:styleId="h4Char5">
    <w:name w:val="h4 Char5"/>
    <w:rsid w:val="00D6256D"/>
    <w:rPr>
      <w:rFonts w:ascii="Arial" w:hAnsi="Arial"/>
      <w:sz w:val="24"/>
      <w:szCs w:val="28"/>
      <w:lang w:val="en-GB" w:eastAsia="en-GB" w:bidi="ar-SA"/>
    </w:rPr>
  </w:style>
  <w:style w:type="character" w:customStyle="1" w:styleId="EXCar">
    <w:name w:val="EX Car"/>
    <w:rsid w:val="00D6256D"/>
    <w:rPr>
      <w:lang w:val="en-GB" w:eastAsia="en-GB" w:bidi="ar-SA"/>
    </w:rPr>
  </w:style>
  <w:style w:type="character" w:customStyle="1" w:styleId="h4Char4">
    <w:name w:val="h4 Char4"/>
    <w:rsid w:val="00D6256D"/>
    <w:rPr>
      <w:rFonts w:ascii="Arial" w:hAnsi="Arial"/>
      <w:sz w:val="24"/>
      <w:lang w:val="en-GB" w:eastAsia="en-US" w:bidi="ar-SA"/>
    </w:rPr>
  </w:style>
  <w:style w:type="character" w:customStyle="1" w:styleId="h4Char3">
    <w:name w:val="h4 Char3"/>
    <w:qFormat/>
    <w:rsid w:val="00D6256D"/>
    <w:rPr>
      <w:rFonts w:ascii="Arial" w:hAnsi="Arial"/>
      <w:sz w:val="24"/>
      <w:lang w:val="en-GB" w:eastAsia="ja-JP" w:bidi="ar-SA"/>
    </w:rPr>
  </w:style>
  <w:style w:type="character" w:customStyle="1" w:styleId="h4Char6">
    <w:name w:val="h4 Char6"/>
    <w:rsid w:val="00D6256D"/>
    <w:rPr>
      <w:rFonts w:ascii="Arial" w:hAnsi="Arial"/>
      <w:sz w:val="24"/>
      <w:lang w:val="en-GB" w:eastAsia="ja-JP" w:bidi="ar-SA"/>
    </w:rPr>
  </w:style>
  <w:style w:type="character" w:customStyle="1" w:styleId="FootnoteTextChar2">
    <w:name w:val="Footnote Text Char2"/>
    <w:rsid w:val="00D6256D"/>
    <w:rPr>
      <w:rFonts w:eastAsia="Times New Roman"/>
      <w:sz w:val="16"/>
      <w:lang w:val="en-GB"/>
    </w:rPr>
  </w:style>
  <w:style w:type="character" w:customStyle="1" w:styleId="Heading3Char1">
    <w:name w:val="Heading 3 Char1"/>
    <w:rsid w:val="00D6256D"/>
    <w:rPr>
      <w:rFonts w:ascii="Arial" w:eastAsia="Times New Roman" w:hAnsi="Arial"/>
      <w:sz w:val="28"/>
      <w:lang w:val="en-GB"/>
    </w:rPr>
  </w:style>
  <w:style w:type="character" w:customStyle="1" w:styleId="ENChar">
    <w:name w:val="EN Char"/>
    <w:rsid w:val="00D6256D"/>
    <w:rPr>
      <w:rFonts w:ascii="Times New Roman" w:hAnsi="Times New Roman"/>
      <w:color w:val="FF0000"/>
      <w:lang w:val="en-US" w:eastAsia="en-US"/>
    </w:rPr>
  </w:style>
  <w:style w:type="character" w:customStyle="1" w:styleId="Heading5Char2">
    <w:name w:val="Heading 5 Char2"/>
    <w:rsid w:val="00D6256D"/>
    <w:rPr>
      <w:rFonts w:ascii="Arial" w:eastAsia="Times New Roman" w:hAnsi="Arial"/>
      <w:sz w:val="22"/>
      <w:lang w:val="en-GB"/>
    </w:rPr>
  </w:style>
  <w:style w:type="character" w:customStyle="1" w:styleId="Heading7Char4">
    <w:name w:val="Heading 7 Char4"/>
    <w:link w:val="Heading7"/>
    <w:rsid w:val="00D6256D"/>
    <w:rPr>
      <w:rFonts w:ascii="Arial" w:hAnsi="Arial"/>
    </w:rPr>
  </w:style>
  <w:style w:type="character" w:customStyle="1" w:styleId="Heading8Char4">
    <w:name w:val="Heading 8 Char4"/>
    <w:link w:val="Heading8"/>
    <w:rsid w:val="00D6256D"/>
    <w:rPr>
      <w:rFonts w:ascii="Arial" w:hAnsi="Arial"/>
      <w:sz w:val="36"/>
    </w:rPr>
  </w:style>
  <w:style w:type="character" w:customStyle="1" w:styleId="Heading9Char3">
    <w:name w:val="Heading 9 Char3"/>
    <w:link w:val="Heading9"/>
    <w:rsid w:val="00D6256D"/>
    <w:rPr>
      <w:rFonts w:ascii="Arial" w:hAnsi="Arial"/>
      <w:sz w:val="36"/>
    </w:rPr>
  </w:style>
  <w:style w:type="character" w:customStyle="1" w:styleId="HeaderChar1">
    <w:name w:val="Header Char1"/>
    <w:link w:val="Header"/>
    <w:rsid w:val="00D6256D"/>
    <w:rPr>
      <w:rFonts w:ascii="Arial" w:hAnsi="Arial"/>
      <w:b/>
      <w:noProof/>
      <w:sz w:val="18"/>
    </w:rPr>
  </w:style>
  <w:style w:type="character" w:customStyle="1" w:styleId="FooterChar3">
    <w:name w:val="Footer Char3"/>
    <w:link w:val="Footer"/>
    <w:rsid w:val="00D6256D"/>
    <w:rPr>
      <w:rFonts w:ascii="Arial" w:hAnsi="Arial"/>
      <w:b/>
      <w:i/>
      <w:noProof/>
      <w:sz w:val="18"/>
    </w:rPr>
  </w:style>
  <w:style w:type="character" w:customStyle="1" w:styleId="FooterChar1">
    <w:name w:val="Footer Char1"/>
    <w:rsid w:val="00D6256D"/>
    <w:rPr>
      <w:rFonts w:ascii="Arial" w:hAnsi="Arial"/>
      <w:b/>
      <w:i/>
      <w:noProof/>
      <w:sz w:val="18"/>
    </w:rPr>
  </w:style>
  <w:style w:type="character" w:customStyle="1" w:styleId="B5Char">
    <w:name w:val="B5 Char"/>
    <w:link w:val="B5"/>
    <w:qFormat/>
    <w:rsid w:val="00D6256D"/>
  </w:style>
  <w:style w:type="character" w:customStyle="1" w:styleId="DocumentMapChar2">
    <w:name w:val="Document Map Char2"/>
    <w:uiPriority w:val="99"/>
    <w:rsid w:val="00D6256D"/>
    <w:rPr>
      <w:rFonts w:ascii="Tahoma" w:eastAsia="Times New Roman" w:hAnsi="Tahoma" w:cs="Tahoma"/>
      <w:shd w:val="clear" w:color="auto" w:fill="000080"/>
      <w:lang w:val="en-GB"/>
    </w:rPr>
  </w:style>
  <w:style w:type="paragraph" w:customStyle="1" w:styleId="2">
    <w:name w:val="修订2"/>
    <w:hidden/>
    <w:semiHidden/>
    <w:rsid w:val="00D6256D"/>
    <w:rPr>
      <w:rFonts w:eastAsia="Batang"/>
      <w:lang w:eastAsia="en-US"/>
    </w:rPr>
  </w:style>
  <w:style w:type="paragraph" w:customStyle="1" w:styleId="a">
    <w:name w:val="変更箇所"/>
    <w:hidden/>
    <w:semiHidden/>
    <w:rsid w:val="00D6256D"/>
    <w:rPr>
      <w:rFonts w:eastAsia="MS Mincho"/>
      <w:lang w:eastAsia="en-US"/>
    </w:rPr>
  </w:style>
  <w:style w:type="paragraph" w:styleId="NoteHeading">
    <w:name w:val="Note Heading"/>
    <w:basedOn w:val="Normal"/>
    <w:next w:val="Normal"/>
    <w:link w:val="NoteHeadingChar2"/>
    <w:rsid w:val="00D6256D"/>
    <w:rPr>
      <w:rFonts w:eastAsia="MS Mincho"/>
      <w:lang w:val="x-none" w:eastAsia="x-none"/>
    </w:rPr>
  </w:style>
  <w:style w:type="character" w:customStyle="1" w:styleId="NoteHeadingChar">
    <w:name w:val="Note Heading Char"/>
    <w:basedOn w:val="DefaultParagraphFont"/>
    <w:rsid w:val="00D6256D"/>
    <w:rPr>
      <w:lang w:eastAsia="en-US"/>
    </w:rPr>
  </w:style>
  <w:style w:type="character" w:customStyle="1" w:styleId="NoteHeadingChar2">
    <w:name w:val="Note Heading Char2"/>
    <w:link w:val="NoteHeading"/>
    <w:rsid w:val="00D6256D"/>
    <w:rPr>
      <w:rFonts w:eastAsia="MS Mincho"/>
      <w:lang w:val="x-none" w:eastAsia="x-none"/>
    </w:rPr>
  </w:style>
  <w:style w:type="character" w:customStyle="1" w:styleId="Head2AChar1">
    <w:name w:val="Head2A Char1"/>
    <w:rsid w:val="00D6256D"/>
    <w:rPr>
      <w:rFonts w:ascii="Arial" w:hAnsi="Arial"/>
      <w:sz w:val="32"/>
      <w:lang w:val="en-GB" w:eastAsia="en-US"/>
    </w:rPr>
  </w:style>
  <w:style w:type="character" w:customStyle="1" w:styleId="headeroddChar1">
    <w:name w:val="header odd Char1"/>
    <w:rsid w:val="00D6256D"/>
    <w:rPr>
      <w:rFonts w:ascii="Arial" w:hAnsi="Arial"/>
      <w:b/>
      <w:noProof/>
      <w:sz w:val="18"/>
      <w:lang w:val="en-GB" w:eastAsia="en-US" w:bidi="ar-SA"/>
    </w:rPr>
  </w:style>
  <w:style w:type="paragraph" w:styleId="PlainText">
    <w:name w:val="Plain Text"/>
    <w:basedOn w:val="Normal"/>
    <w:link w:val="PlainTextChar4"/>
    <w:rsid w:val="00D6256D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rsid w:val="00D6256D"/>
    <w:rPr>
      <w:rFonts w:ascii="Consolas" w:hAnsi="Consolas"/>
      <w:sz w:val="21"/>
      <w:szCs w:val="21"/>
      <w:lang w:eastAsia="en-US"/>
    </w:rPr>
  </w:style>
  <w:style w:type="character" w:customStyle="1" w:styleId="PlainTextChar4">
    <w:name w:val="Plain Text Char4"/>
    <w:link w:val="PlainText"/>
    <w:rsid w:val="00D6256D"/>
    <w:rPr>
      <w:rFonts w:ascii="Courier New" w:eastAsia="SimSun" w:hAnsi="Courier New"/>
      <w:lang w:val="nb-NO" w:eastAsia="en-US"/>
    </w:rPr>
  </w:style>
  <w:style w:type="paragraph" w:customStyle="1" w:styleId="a0">
    <w:name w:val="수정"/>
    <w:hidden/>
    <w:semiHidden/>
    <w:rsid w:val="00D6256D"/>
    <w:rPr>
      <w:rFonts w:eastAsia="Batang"/>
      <w:lang w:eastAsia="en-US"/>
    </w:rPr>
  </w:style>
  <w:style w:type="character" w:customStyle="1" w:styleId="BalloonTextChar2">
    <w:name w:val="Balloon Text Char2"/>
    <w:uiPriority w:val="99"/>
    <w:rsid w:val="00D6256D"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ing6Char1">
    <w:name w:val="Heading 6 Char1"/>
    <w:rsid w:val="00D6256D"/>
    <w:rPr>
      <w:rFonts w:ascii="Cambria" w:eastAsia="MS Gothic" w:hAnsi="Cambria" w:cs="Times New Roman"/>
      <w:i/>
      <w:iCs/>
      <w:color w:val="243F60"/>
      <w:lang w:eastAsia="en-US"/>
    </w:rPr>
  </w:style>
  <w:style w:type="character" w:customStyle="1" w:styleId="B2Char1">
    <w:name w:val="B2 Char1"/>
    <w:rsid w:val="00D6256D"/>
    <w:rPr>
      <w:color w:val="000000"/>
      <w:lang w:val="en-GB" w:eastAsia="ja-JP" w:bidi="ar-SA"/>
    </w:rPr>
  </w:style>
  <w:style w:type="paragraph" w:styleId="IndexHeading">
    <w:name w:val="index heading"/>
    <w:basedOn w:val="Normal"/>
    <w:next w:val="Normal"/>
    <w:rsid w:val="00D6256D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Revision1">
    <w:name w:val="Revision1"/>
    <w:hidden/>
    <w:semiHidden/>
    <w:rsid w:val="00D6256D"/>
    <w:rPr>
      <w:rFonts w:eastAsia="Batang"/>
      <w:lang w:eastAsia="en-US"/>
    </w:rPr>
  </w:style>
  <w:style w:type="character" w:customStyle="1" w:styleId="T1Char3">
    <w:name w:val="T1 Char3"/>
    <w:rsid w:val="00D6256D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2AChar4">
    <w:name w:val="Head2A Char4"/>
    <w:rsid w:val="00D6256D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rsid w:val="00D6256D"/>
    <w:rPr>
      <w:lang w:val="en-GB" w:eastAsia="en-US" w:bidi="ar-SA"/>
    </w:rPr>
  </w:style>
  <w:style w:type="character" w:customStyle="1" w:styleId="Head2AChar3">
    <w:name w:val="Head2A Char3"/>
    <w:rsid w:val="00D6256D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D6256D"/>
    <w:rPr>
      <w:rFonts w:ascii="Arial" w:hAnsi="Arial"/>
      <w:lang w:val="en-GB" w:eastAsia="en-US"/>
    </w:rPr>
  </w:style>
  <w:style w:type="paragraph" w:styleId="EndnoteText">
    <w:name w:val="endnote text"/>
    <w:basedOn w:val="Normal"/>
    <w:link w:val="EndnoteTextChar"/>
    <w:rsid w:val="00D6256D"/>
    <w:pPr>
      <w:snapToGrid w:val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6256D"/>
    <w:rPr>
      <w:rFonts w:eastAsia="SimSun"/>
      <w:lang w:eastAsia="en-US"/>
    </w:rPr>
  </w:style>
  <w:style w:type="character" w:styleId="EndnoteReference">
    <w:name w:val="endnote reference"/>
    <w:rsid w:val="00D6256D"/>
    <w:rPr>
      <w:vertAlign w:val="superscript"/>
    </w:rPr>
  </w:style>
  <w:style w:type="paragraph" w:customStyle="1" w:styleId="1">
    <w:name w:val="修订1"/>
    <w:hidden/>
    <w:semiHidden/>
    <w:rsid w:val="00D6256D"/>
    <w:rPr>
      <w:rFonts w:eastAsia="Batang"/>
      <w:lang w:eastAsia="en-US"/>
    </w:rPr>
  </w:style>
  <w:style w:type="character" w:customStyle="1" w:styleId="Heading1Char2">
    <w:name w:val="Heading 1 Char2"/>
    <w:rsid w:val="00D6256D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rsid w:val="00D6256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D6256D"/>
    <w:rPr>
      <w:rFonts w:ascii="Times New Roman" w:hAnsi="Times New Roman"/>
      <w:lang w:val="en-GB"/>
    </w:rPr>
  </w:style>
  <w:style w:type="character" w:customStyle="1" w:styleId="msoins0">
    <w:name w:val="msoins0"/>
    <w:rsid w:val="00D6256D"/>
  </w:style>
  <w:style w:type="paragraph" w:customStyle="1" w:styleId="10">
    <w:name w:val="수정1"/>
    <w:hidden/>
    <w:semiHidden/>
    <w:rsid w:val="00D6256D"/>
    <w:rPr>
      <w:rFonts w:eastAsia="Batang"/>
      <w:lang w:eastAsia="en-US"/>
    </w:rPr>
  </w:style>
  <w:style w:type="paragraph" w:customStyle="1" w:styleId="11">
    <w:name w:val="変更箇所1"/>
    <w:hidden/>
    <w:semiHidden/>
    <w:rsid w:val="00D6256D"/>
    <w:rPr>
      <w:rFonts w:eastAsia="MS Mincho"/>
      <w:lang w:eastAsia="en-US"/>
    </w:rPr>
  </w:style>
  <w:style w:type="character" w:customStyle="1" w:styleId="hps">
    <w:name w:val="hps"/>
    <w:rsid w:val="00D6256D"/>
  </w:style>
  <w:style w:type="character" w:styleId="HTMLTypewriter">
    <w:name w:val="HTML Typewriter"/>
    <w:rsid w:val="00D6256D"/>
    <w:rPr>
      <w:rFonts w:ascii="Courier New" w:eastAsia="Times New Roman" w:hAnsi="Courier New" w:cs="Courier New"/>
      <w:sz w:val="20"/>
      <w:szCs w:val="20"/>
    </w:rPr>
  </w:style>
  <w:style w:type="character" w:customStyle="1" w:styleId="msoins1">
    <w:name w:val="msoins"/>
    <w:rsid w:val="00D6256D"/>
  </w:style>
  <w:style w:type="paragraph" w:styleId="NormalIndent">
    <w:name w:val="Normal Indent"/>
    <w:basedOn w:val="Normal"/>
    <w:rsid w:val="00D6256D"/>
    <w:pPr>
      <w:spacing w:after="0"/>
      <w:ind w:left="851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2"/>
    <w:rsid w:val="00D6256D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rsid w:val="00D6256D"/>
    <w:rPr>
      <w:rFonts w:ascii="Consolas" w:hAnsi="Consolas"/>
      <w:lang w:eastAsia="en-US"/>
    </w:rPr>
  </w:style>
  <w:style w:type="character" w:customStyle="1" w:styleId="HTMLPreformattedChar2">
    <w:name w:val="HTML Preformatted Char2"/>
    <w:link w:val="HTMLPreformatted"/>
    <w:rsid w:val="00D6256D"/>
    <w:rPr>
      <w:rFonts w:ascii="Courier New" w:eastAsia="MS Mincho" w:hAnsi="Courier New"/>
      <w:lang w:eastAsia="x-none"/>
    </w:rPr>
  </w:style>
  <w:style w:type="character" w:customStyle="1" w:styleId="Char">
    <w:name w:val="批注主题 Char"/>
    <w:rsid w:val="00D6256D"/>
    <w:rPr>
      <w:b/>
      <w:bCs/>
      <w:lang w:val="en-GB" w:eastAsia="en-US" w:bidi="ar-SA"/>
    </w:rPr>
  </w:style>
  <w:style w:type="character" w:customStyle="1" w:styleId="im-content1">
    <w:name w:val="im-content1"/>
    <w:rsid w:val="00D6256D"/>
    <w:rPr>
      <w:color w:val="333333"/>
    </w:rPr>
  </w:style>
  <w:style w:type="character" w:customStyle="1" w:styleId="FootnoteTextChar1">
    <w:name w:val="Footnote Text Char1"/>
    <w:rsid w:val="00D6256D"/>
  </w:style>
  <w:style w:type="character" w:customStyle="1" w:styleId="B3Char2">
    <w:name w:val="B3 Char2"/>
    <w:qFormat/>
    <w:rsid w:val="00D6256D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ocked/>
    <w:rsid w:val="00D6256D"/>
    <w:rPr>
      <w:color w:val="FF0000"/>
      <w:lang w:eastAsia="en-US"/>
    </w:rPr>
  </w:style>
  <w:style w:type="character" w:customStyle="1" w:styleId="PlainTextChar1">
    <w:name w:val="Plain Text Char1"/>
    <w:locked/>
    <w:rsid w:val="00D6256D"/>
    <w:rPr>
      <w:rFonts w:ascii="Courier New" w:hAnsi="Courier New"/>
      <w:lang w:val="nb-NO"/>
    </w:rPr>
  </w:style>
  <w:style w:type="character" w:customStyle="1" w:styleId="12">
    <w:name w:val="書式なし (文字)1"/>
    <w:rsid w:val="00D6256D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locked/>
    <w:rsid w:val="00D6256D"/>
    <w:rPr>
      <w:rFonts w:eastAsia="SimSun"/>
    </w:rPr>
  </w:style>
  <w:style w:type="character" w:customStyle="1" w:styleId="13">
    <w:name w:val="文末脚注文字列 (文字)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B2Car">
    <w:name w:val="B2 Car"/>
    <w:rsid w:val="00D6256D"/>
    <w:rPr>
      <w:rFonts w:eastAsia="Batang"/>
      <w:lang w:val="en-GB" w:eastAsia="en-US" w:bidi="ar-SA"/>
    </w:rPr>
  </w:style>
  <w:style w:type="character" w:customStyle="1" w:styleId="Heading4Char2">
    <w:name w:val="Heading 4 Char2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rsid w:val="00D6256D"/>
    <w:rPr>
      <w:rFonts w:ascii="Arial" w:hAnsi="Arial"/>
      <w:lang w:val="en-GB"/>
    </w:rPr>
  </w:style>
  <w:style w:type="character" w:customStyle="1" w:styleId="Heading8Char1">
    <w:name w:val="Heading 8 Char1"/>
    <w:rsid w:val="00D6256D"/>
    <w:rPr>
      <w:rFonts w:ascii="Arial" w:hAnsi="Arial"/>
      <w:sz w:val="36"/>
      <w:lang w:val="en-GB"/>
    </w:rPr>
  </w:style>
  <w:style w:type="character" w:customStyle="1" w:styleId="Heading9Char1">
    <w:name w:val="Heading 9 Char1"/>
    <w:rsid w:val="00D6256D"/>
    <w:rPr>
      <w:rFonts w:ascii="Arial" w:hAnsi="Arial"/>
      <w:sz w:val="36"/>
      <w:lang w:val="en-GB"/>
    </w:rPr>
  </w:style>
  <w:style w:type="character" w:customStyle="1" w:styleId="ListChar4">
    <w:name w:val="List Char4"/>
    <w:link w:val="List"/>
    <w:rsid w:val="00D6256D"/>
  </w:style>
  <w:style w:type="character" w:customStyle="1" w:styleId="DocumentMapChar1">
    <w:name w:val="Document Map Char1"/>
    <w:uiPriority w:val="99"/>
    <w:semiHidden/>
    <w:rsid w:val="00D6256D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paragraph" w:styleId="Date">
    <w:name w:val="Date"/>
    <w:basedOn w:val="Normal"/>
    <w:next w:val="Normal"/>
    <w:link w:val="DateChar"/>
    <w:rsid w:val="00D6256D"/>
    <w:pPr>
      <w:spacing w:after="0"/>
      <w:jc w:val="both"/>
    </w:pPr>
    <w:rPr>
      <w:lang w:eastAsia="x-none"/>
    </w:rPr>
  </w:style>
  <w:style w:type="character" w:customStyle="1" w:styleId="DateChar">
    <w:name w:val="Date Char"/>
    <w:basedOn w:val="DefaultParagraphFont"/>
    <w:link w:val="Date"/>
    <w:rsid w:val="00D6256D"/>
    <w:rPr>
      <w:lang w:eastAsia="x-none"/>
    </w:rPr>
  </w:style>
  <w:style w:type="paragraph" w:customStyle="1" w:styleId="Revision2">
    <w:name w:val="Revision2"/>
    <w:hidden/>
    <w:semiHidden/>
    <w:rsid w:val="00D6256D"/>
    <w:rPr>
      <w:rFonts w:eastAsia="MS Mincho"/>
      <w:lang w:eastAsia="en-US"/>
    </w:rPr>
  </w:style>
  <w:style w:type="character" w:customStyle="1" w:styleId="B3c">
    <w:name w:val="B3 c"/>
    <w:rsid w:val="00D6256D"/>
    <w:rPr>
      <w:lang w:val="en-GB" w:eastAsia="en-GB"/>
    </w:rPr>
  </w:style>
  <w:style w:type="paragraph" w:customStyle="1" w:styleId="6">
    <w:name w:val="修订6"/>
    <w:hidden/>
    <w:semiHidden/>
    <w:rsid w:val="00D6256D"/>
    <w:rPr>
      <w:rFonts w:eastAsia="Batang"/>
      <w:lang w:eastAsia="en-US"/>
    </w:rPr>
  </w:style>
  <w:style w:type="character" w:customStyle="1" w:styleId="fontstyle01">
    <w:name w:val="fontstyle01"/>
    <w:rsid w:val="00D6256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">
    <w:name w:val="修订3"/>
    <w:hidden/>
    <w:semiHidden/>
    <w:rsid w:val="00D6256D"/>
    <w:rPr>
      <w:rFonts w:eastAsia="Batang"/>
      <w:lang w:eastAsia="en-US"/>
    </w:rPr>
  </w:style>
  <w:style w:type="paragraph" w:customStyle="1" w:styleId="20">
    <w:name w:val="수정2"/>
    <w:hidden/>
    <w:semiHidden/>
    <w:rsid w:val="00D6256D"/>
    <w:rPr>
      <w:rFonts w:eastAsia="Batang"/>
      <w:lang w:eastAsia="en-US"/>
    </w:rPr>
  </w:style>
  <w:style w:type="character" w:customStyle="1" w:styleId="Titre3Car">
    <w:name w:val="Titre 3 Car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H6Car">
    <w:name w:val="H6 Car"/>
    <w:rsid w:val="00D6256D"/>
    <w:rPr>
      <w:rFonts w:ascii="Arial" w:eastAsia="Times New Roman" w:hAnsi="Arial" w:cs="Times New Roman"/>
      <w:szCs w:val="20"/>
      <w:lang w:val="en-GB"/>
    </w:rPr>
  </w:style>
  <w:style w:type="character" w:customStyle="1" w:styleId="NOChar1">
    <w:name w:val="NO Char1"/>
    <w:rsid w:val="00D6256D"/>
    <w:rPr>
      <w:rFonts w:eastAsia="MS Mincho"/>
      <w:lang w:val="en-GB" w:eastAsia="en-US" w:bidi="ar-SA"/>
    </w:rPr>
  </w:style>
  <w:style w:type="character" w:customStyle="1" w:styleId="Underrubrik2Char2">
    <w:name w:val="Underrubrik2 Char2"/>
    <w:rsid w:val="00D6256D"/>
    <w:rPr>
      <w:rFonts w:ascii="Arial" w:hAnsi="Arial"/>
      <w:sz w:val="28"/>
      <w:lang w:val="en-GB" w:eastAsia="en-US" w:bidi="ar-SA"/>
    </w:rPr>
  </w:style>
  <w:style w:type="character" w:customStyle="1" w:styleId="Underrubrik2Char3">
    <w:name w:val="Underrubrik2 Char3"/>
    <w:rsid w:val="00D6256D"/>
    <w:rPr>
      <w:sz w:val="28"/>
      <w:lang w:val="en-GB" w:eastAsia="en-US"/>
    </w:rPr>
  </w:style>
  <w:style w:type="character" w:customStyle="1" w:styleId="Underrubrik2Char4">
    <w:name w:val="Underrubrik2 Char4"/>
    <w:rsid w:val="00D6256D"/>
    <w:rPr>
      <w:sz w:val="28"/>
      <w:lang w:val="en-GB" w:eastAsia="en-US"/>
    </w:rPr>
  </w:style>
  <w:style w:type="character" w:customStyle="1" w:styleId="mediumtext1">
    <w:name w:val="medium_text1"/>
    <w:rsid w:val="00D6256D"/>
    <w:rPr>
      <w:sz w:val="18"/>
      <w:szCs w:val="18"/>
    </w:rPr>
  </w:style>
  <w:style w:type="character" w:customStyle="1" w:styleId="shorttext1">
    <w:name w:val="short_text1"/>
    <w:rsid w:val="00D6256D"/>
    <w:rPr>
      <w:sz w:val="29"/>
      <w:szCs w:val="29"/>
    </w:rPr>
  </w:style>
  <w:style w:type="character" w:customStyle="1" w:styleId="EditorsNoteCharCharChar">
    <w:name w:val="Editor's Note Char Char Char"/>
    <w:rsid w:val="00D6256D"/>
    <w:rPr>
      <w:color w:val="FF0000"/>
      <w:lang w:val="en-GB" w:eastAsia="en-US" w:bidi="ar-SA"/>
    </w:rPr>
  </w:style>
  <w:style w:type="character" w:customStyle="1" w:styleId="Head2AChar5">
    <w:name w:val="Head2A Char5"/>
    <w:rsid w:val="00D6256D"/>
    <w:rPr>
      <w:sz w:val="32"/>
      <w:lang w:val="en-GB" w:eastAsia="en-US"/>
    </w:rPr>
  </w:style>
  <w:style w:type="character" w:customStyle="1" w:styleId="Underrubrik2Char5">
    <w:name w:val="Underrubrik2 Char5"/>
    <w:rsid w:val="00D6256D"/>
    <w:rPr>
      <w:sz w:val="28"/>
      <w:lang w:val="en-GB" w:eastAsia="en-US"/>
    </w:rPr>
  </w:style>
  <w:style w:type="character" w:customStyle="1" w:styleId="Head2AChar6">
    <w:name w:val="Head2A Char6"/>
    <w:rsid w:val="00D6256D"/>
    <w:rPr>
      <w:rFonts w:ascii="Arial" w:hAnsi="Arial"/>
      <w:sz w:val="32"/>
      <w:lang w:val="en-GB"/>
    </w:rPr>
  </w:style>
  <w:style w:type="character" w:customStyle="1" w:styleId="Underrubrik2Char6">
    <w:name w:val="Underrubrik2 Char6"/>
    <w:rsid w:val="00D6256D"/>
    <w:rPr>
      <w:rFonts w:ascii="Arial" w:hAnsi="Arial"/>
      <w:sz w:val="28"/>
      <w:lang w:val="en-GB"/>
    </w:rPr>
  </w:style>
  <w:style w:type="character" w:customStyle="1" w:styleId="GuidanceChar">
    <w:name w:val="Guidance Char"/>
    <w:rsid w:val="00D6256D"/>
    <w:rPr>
      <w:i/>
      <w:color w:val="0000FF"/>
      <w:lang w:val="en-GB" w:eastAsia="ja-JP" w:bidi="ar-SA"/>
    </w:rPr>
  </w:style>
  <w:style w:type="character" w:customStyle="1" w:styleId="h4CharChar">
    <w:name w:val="h4 Char Char"/>
    <w:rsid w:val="00D6256D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rsid w:val="00D6256D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rsid w:val="00D6256D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rsid w:val="00D6256D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rsid w:val="00D6256D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rsid w:val="00D6256D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Head2AChar7">
    <w:name w:val="Head2A Char7"/>
    <w:rsid w:val="00D6256D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rsid w:val="00D6256D"/>
    <w:rPr>
      <w:rFonts w:ascii="Arial" w:hAnsi="Arial"/>
      <w:sz w:val="28"/>
      <w:lang w:val="en-GB" w:eastAsia="ja-JP" w:bidi="ar-SA"/>
    </w:rPr>
  </w:style>
  <w:style w:type="character" w:customStyle="1" w:styleId="WW-Absatz-Standardschriftart">
    <w:name w:val="WW-Absatz-Standardschriftart"/>
    <w:rsid w:val="00D6256D"/>
  </w:style>
  <w:style w:type="character" w:customStyle="1" w:styleId="WW8Num1z0">
    <w:name w:val="WW8Num1z0"/>
    <w:rsid w:val="00D6256D"/>
    <w:rPr>
      <w:rFonts w:ascii="Symbol" w:hAnsi="Symbol"/>
    </w:rPr>
  </w:style>
  <w:style w:type="character" w:customStyle="1" w:styleId="WW8Num5z0">
    <w:name w:val="WW8Num5z0"/>
    <w:rsid w:val="00D6256D"/>
    <w:rPr>
      <w:rFonts w:ascii="Times New Roman" w:eastAsia="MS Mincho" w:hAnsi="Times New Roman" w:cs="Times New Roman"/>
    </w:rPr>
  </w:style>
  <w:style w:type="character" w:customStyle="1" w:styleId="WW8Num5z1">
    <w:name w:val="WW8Num5z1"/>
    <w:rsid w:val="00D6256D"/>
    <w:rPr>
      <w:rFonts w:ascii="Courier New" w:hAnsi="Courier New" w:cs="Courier New"/>
    </w:rPr>
  </w:style>
  <w:style w:type="character" w:customStyle="1" w:styleId="WW8Num5z2">
    <w:name w:val="WW8Num5z2"/>
    <w:rsid w:val="00D6256D"/>
    <w:rPr>
      <w:rFonts w:ascii="Wingdings" w:hAnsi="Wingdings"/>
    </w:rPr>
  </w:style>
  <w:style w:type="character" w:customStyle="1" w:styleId="WW8Num5z3">
    <w:name w:val="WW8Num5z3"/>
    <w:rsid w:val="00D6256D"/>
    <w:rPr>
      <w:rFonts w:ascii="Symbol" w:hAnsi="Symbol"/>
    </w:rPr>
  </w:style>
  <w:style w:type="character" w:customStyle="1" w:styleId="WW8Num6z0">
    <w:name w:val="WW8Num6z0"/>
    <w:rsid w:val="00D6256D"/>
    <w:rPr>
      <w:rFonts w:ascii="Arial" w:eastAsia="MS Mincho" w:hAnsi="Arial" w:cs="Arial"/>
    </w:rPr>
  </w:style>
  <w:style w:type="character" w:customStyle="1" w:styleId="WW8Num6z1">
    <w:name w:val="WW8Num6z1"/>
    <w:rsid w:val="00D6256D"/>
    <w:rPr>
      <w:rFonts w:ascii="Courier New" w:hAnsi="Courier New" w:cs="Courier New"/>
    </w:rPr>
  </w:style>
  <w:style w:type="character" w:customStyle="1" w:styleId="WW8Num6z2">
    <w:name w:val="WW8Num6z2"/>
    <w:rsid w:val="00D6256D"/>
    <w:rPr>
      <w:rFonts w:ascii="Wingdings" w:hAnsi="Wingdings"/>
    </w:rPr>
  </w:style>
  <w:style w:type="character" w:customStyle="1" w:styleId="WW8Num6z3">
    <w:name w:val="WW8Num6z3"/>
    <w:rsid w:val="00D6256D"/>
    <w:rPr>
      <w:rFonts w:ascii="Symbol" w:hAnsi="Symbol"/>
    </w:rPr>
  </w:style>
  <w:style w:type="character" w:customStyle="1" w:styleId="WW8Num9z0">
    <w:name w:val="WW8Num9z0"/>
    <w:rsid w:val="00D6256D"/>
    <w:rPr>
      <w:rFonts w:ascii="Times New Roman" w:eastAsia="MS Mincho" w:hAnsi="Times New Roman" w:cs="Times New Roman"/>
    </w:rPr>
  </w:style>
  <w:style w:type="character" w:customStyle="1" w:styleId="WW8Num9z1">
    <w:name w:val="WW8Num9z1"/>
    <w:rsid w:val="00D6256D"/>
    <w:rPr>
      <w:rFonts w:ascii="Courier New" w:hAnsi="Courier New" w:cs="Courier New"/>
    </w:rPr>
  </w:style>
  <w:style w:type="character" w:customStyle="1" w:styleId="WW8Num9z2">
    <w:name w:val="WW8Num9z2"/>
    <w:rsid w:val="00D6256D"/>
    <w:rPr>
      <w:rFonts w:ascii="Wingdings" w:hAnsi="Wingdings"/>
    </w:rPr>
  </w:style>
  <w:style w:type="character" w:customStyle="1" w:styleId="WW8Num9z3">
    <w:name w:val="WW8Num9z3"/>
    <w:rsid w:val="00D6256D"/>
    <w:rPr>
      <w:rFonts w:ascii="Symbol" w:hAnsi="Symbol"/>
    </w:rPr>
  </w:style>
  <w:style w:type="character" w:customStyle="1" w:styleId="WW8Num11z0">
    <w:name w:val="WW8Num11z0"/>
    <w:rsid w:val="00D6256D"/>
    <w:rPr>
      <w:rFonts w:ascii="Times New Roman" w:eastAsia="MS Mincho" w:hAnsi="Times New Roman" w:cs="Times New Roman"/>
    </w:rPr>
  </w:style>
  <w:style w:type="character" w:customStyle="1" w:styleId="WW8Num11z1">
    <w:name w:val="WW8Num11z1"/>
    <w:rsid w:val="00D6256D"/>
    <w:rPr>
      <w:rFonts w:ascii="Courier New" w:hAnsi="Courier New" w:cs="Courier New"/>
    </w:rPr>
  </w:style>
  <w:style w:type="character" w:customStyle="1" w:styleId="WW8Num11z2">
    <w:name w:val="WW8Num11z2"/>
    <w:rsid w:val="00D6256D"/>
    <w:rPr>
      <w:rFonts w:ascii="Wingdings" w:hAnsi="Wingdings"/>
    </w:rPr>
  </w:style>
  <w:style w:type="character" w:customStyle="1" w:styleId="WW8Num11z3">
    <w:name w:val="WW8Num11z3"/>
    <w:rsid w:val="00D6256D"/>
    <w:rPr>
      <w:rFonts w:ascii="Symbol" w:hAnsi="Symbol"/>
    </w:rPr>
  </w:style>
  <w:style w:type="character" w:customStyle="1" w:styleId="WW8Num15z0">
    <w:name w:val="WW8Num15z0"/>
    <w:rsid w:val="00D6256D"/>
    <w:rPr>
      <w:rFonts w:ascii="Times New Roman" w:eastAsia="Times New Roman" w:hAnsi="Times New Roman" w:cs="Times New Roman"/>
    </w:rPr>
  </w:style>
  <w:style w:type="character" w:customStyle="1" w:styleId="WW8Num15z1">
    <w:name w:val="WW8Num15z1"/>
    <w:rsid w:val="00D6256D"/>
    <w:rPr>
      <w:rFonts w:ascii="Courier New" w:hAnsi="Courier New" w:cs="Courier New"/>
    </w:rPr>
  </w:style>
  <w:style w:type="character" w:customStyle="1" w:styleId="WW8Num15z2">
    <w:name w:val="WW8Num15z2"/>
    <w:rsid w:val="00D6256D"/>
    <w:rPr>
      <w:rFonts w:ascii="Wingdings" w:hAnsi="Wingdings"/>
    </w:rPr>
  </w:style>
  <w:style w:type="character" w:customStyle="1" w:styleId="WW8Num15z3">
    <w:name w:val="WW8Num15z3"/>
    <w:rsid w:val="00D6256D"/>
    <w:rPr>
      <w:rFonts w:ascii="Symbol" w:hAnsi="Symbol"/>
    </w:rPr>
  </w:style>
  <w:style w:type="character" w:customStyle="1" w:styleId="WW8Num16z0">
    <w:name w:val="WW8Num16z0"/>
    <w:rsid w:val="00D6256D"/>
    <w:rPr>
      <w:rFonts w:ascii="Times New Roman" w:eastAsia="MS Mincho" w:hAnsi="Times New Roman" w:cs="Times New Roman"/>
    </w:rPr>
  </w:style>
  <w:style w:type="character" w:customStyle="1" w:styleId="WW8Num16z1">
    <w:name w:val="WW8Num16z1"/>
    <w:rsid w:val="00D6256D"/>
    <w:rPr>
      <w:rFonts w:ascii="Courier New" w:hAnsi="Courier New" w:cs="Courier New"/>
    </w:rPr>
  </w:style>
  <w:style w:type="character" w:customStyle="1" w:styleId="WW8Num16z2">
    <w:name w:val="WW8Num16z2"/>
    <w:rsid w:val="00D6256D"/>
    <w:rPr>
      <w:rFonts w:ascii="Wingdings" w:hAnsi="Wingdings"/>
    </w:rPr>
  </w:style>
  <w:style w:type="character" w:customStyle="1" w:styleId="WW8Num16z3">
    <w:name w:val="WW8Num16z3"/>
    <w:rsid w:val="00D6256D"/>
    <w:rPr>
      <w:rFonts w:ascii="Symbol" w:hAnsi="Symbol"/>
    </w:rPr>
  </w:style>
  <w:style w:type="character" w:customStyle="1" w:styleId="WW8Num18z0">
    <w:name w:val="WW8Num18z0"/>
    <w:rsid w:val="00D6256D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D6256D"/>
    <w:rPr>
      <w:rFonts w:ascii="Courier New" w:hAnsi="Courier New" w:cs="Courier New"/>
    </w:rPr>
  </w:style>
  <w:style w:type="character" w:customStyle="1" w:styleId="WW8Num18z2">
    <w:name w:val="WW8Num18z2"/>
    <w:rsid w:val="00D6256D"/>
    <w:rPr>
      <w:rFonts w:ascii="Wingdings" w:hAnsi="Wingdings"/>
    </w:rPr>
  </w:style>
  <w:style w:type="character" w:customStyle="1" w:styleId="WW8Num18z3">
    <w:name w:val="WW8Num18z3"/>
    <w:rsid w:val="00D6256D"/>
    <w:rPr>
      <w:rFonts w:ascii="Symbol" w:hAnsi="Symbol"/>
    </w:rPr>
  </w:style>
  <w:style w:type="character" w:customStyle="1" w:styleId="WW8Num19z0">
    <w:name w:val="WW8Num19z0"/>
    <w:rsid w:val="00D6256D"/>
    <w:rPr>
      <w:rFonts w:ascii="Times New Roman" w:eastAsia="MS Mincho" w:hAnsi="Times New Roman" w:cs="Times New Roman"/>
    </w:rPr>
  </w:style>
  <w:style w:type="character" w:customStyle="1" w:styleId="WW8Num19z1">
    <w:name w:val="WW8Num19z1"/>
    <w:rsid w:val="00D6256D"/>
    <w:rPr>
      <w:rFonts w:ascii="Wingdings" w:hAnsi="Wingdings"/>
    </w:rPr>
  </w:style>
  <w:style w:type="character" w:customStyle="1" w:styleId="WW8Num25z0">
    <w:name w:val="WW8Num25z0"/>
    <w:rsid w:val="00D6256D"/>
    <w:rPr>
      <w:rFonts w:ascii="Arial" w:eastAsia="SimSun" w:hAnsi="Arial" w:cs="Arial"/>
    </w:rPr>
  </w:style>
  <w:style w:type="character" w:customStyle="1" w:styleId="WW8Num25z1">
    <w:name w:val="WW8Num25z1"/>
    <w:rsid w:val="00D6256D"/>
    <w:rPr>
      <w:rFonts w:ascii="Wingdings" w:hAnsi="Wingdings"/>
    </w:rPr>
  </w:style>
  <w:style w:type="character" w:customStyle="1" w:styleId="WW8Num28z0">
    <w:name w:val="WW8Num28z0"/>
    <w:rsid w:val="00D6256D"/>
    <w:rPr>
      <w:rFonts w:ascii="Times New Roman" w:eastAsia="MS Mincho" w:hAnsi="Times New Roman" w:cs="Times New Roman"/>
    </w:rPr>
  </w:style>
  <w:style w:type="character" w:customStyle="1" w:styleId="WW8Num28z1">
    <w:name w:val="WW8Num28z1"/>
    <w:rsid w:val="00D6256D"/>
    <w:rPr>
      <w:rFonts w:ascii="Courier New" w:hAnsi="Courier New" w:cs="Courier New"/>
    </w:rPr>
  </w:style>
  <w:style w:type="character" w:customStyle="1" w:styleId="WW8Num28z2">
    <w:name w:val="WW8Num28z2"/>
    <w:rsid w:val="00D6256D"/>
    <w:rPr>
      <w:rFonts w:ascii="Wingdings" w:hAnsi="Wingdings"/>
    </w:rPr>
  </w:style>
  <w:style w:type="character" w:customStyle="1" w:styleId="WW8Num28z3">
    <w:name w:val="WW8Num28z3"/>
    <w:rsid w:val="00D6256D"/>
    <w:rPr>
      <w:rFonts w:ascii="Symbol" w:hAnsi="Symbol"/>
    </w:rPr>
  </w:style>
  <w:style w:type="character" w:customStyle="1" w:styleId="WW8Num32z0">
    <w:name w:val="WW8Num32z0"/>
    <w:rsid w:val="00D6256D"/>
    <w:rPr>
      <w:rFonts w:ascii="Times New Roman" w:eastAsia="Times New Roman" w:hAnsi="Times New Roman" w:cs="Times New Roman"/>
    </w:rPr>
  </w:style>
  <w:style w:type="character" w:customStyle="1" w:styleId="WW8Num32z1">
    <w:name w:val="WW8Num32z1"/>
    <w:rsid w:val="00D6256D"/>
    <w:rPr>
      <w:rFonts w:ascii="Courier New" w:hAnsi="Courier New" w:cs="Courier New"/>
    </w:rPr>
  </w:style>
  <w:style w:type="character" w:customStyle="1" w:styleId="WW8Num32z2">
    <w:name w:val="WW8Num32z2"/>
    <w:rsid w:val="00D6256D"/>
    <w:rPr>
      <w:rFonts w:ascii="Wingdings" w:hAnsi="Wingdings"/>
    </w:rPr>
  </w:style>
  <w:style w:type="character" w:customStyle="1" w:styleId="WW8Num32z3">
    <w:name w:val="WW8Num32z3"/>
    <w:rsid w:val="00D6256D"/>
    <w:rPr>
      <w:rFonts w:ascii="Symbol" w:hAnsi="Symbol"/>
    </w:rPr>
  </w:style>
  <w:style w:type="character" w:customStyle="1" w:styleId="WW8Num34z0">
    <w:name w:val="WW8Num34z0"/>
    <w:rsid w:val="00D6256D"/>
    <w:rPr>
      <w:rFonts w:ascii="Times New Roman" w:eastAsia="SimSun" w:hAnsi="Times New Roman" w:cs="Times New Roman"/>
    </w:rPr>
  </w:style>
  <w:style w:type="character" w:customStyle="1" w:styleId="WW8Num34z1">
    <w:name w:val="WW8Num34z1"/>
    <w:rsid w:val="00D6256D"/>
    <w:rPr>
      <w:rFonts w:ascii="Wingdings" w:hAnsi="Wingdings"/>
    </w:rPr>
  </w:style>
  <w:style w:type="character" w:customStyle="1" w:styleId="WW8Num35z0">
    <w:name w:val="WW8Num35z0"/>
    <w:rsid w:val="00D6256D"/>
    <w:rPr>
      <w:rFonts w:ascii="Times New Roman" w:eastAsia="SimSun" w:hAnsi="Times New Roman" w:cs="Times New Roman"/>
    </w:rPr>
  </w:style>
  <w:style w:type="character" w:customStyle="1" w:styleId="WW8Num35z1">
    <w:name w:val="WW8Num35z1"/>
    <w:rsid w:val="00D6256D"/>
    <w:rPr>
      <w:rFonts w:ascii="Wingdings" w:hAnsi="Wingdings"/>
    </w:rPr>
  </w:style>
  <w:style w:type="character" w:customStyle="1" w:styleId="WW8Num36z0">
    <w:name w:val="WW8Num36z0"/>
    <w:rsid w:val="00D6256D"/>
    <w:rPr>
      <w:rFonts w:ascii="Times New Roman" w:eastAsia="SimSun" w:hAnsi="Times New Roman" w:cs="Times New Roman"/>
    </w:rPr>
  </w:style>
  <w:style w:type="character" w:customStyle="1" w:styleId="WW8Num36z1">
    <w:name w:val="WW8Num36z1"/>
    <w:rsid w:val="00D6256D"/>
    <w:rPr>
      <w:rFonts w:ascii="Wingdings" w:hAnsi="Wingdings"/>
    </w:rPr>
  </w:style>
  <w:style w:type="character" w:customStyle="1" w:styleId="WW8Num39z0">
    <w:name w:val="WW8Num39z0"/>
    <w:rsid w:val="00D6256D"/>
    <w:rPr>
      <w:rFonts w:ascii="Times New Roman" w:eastAsia="SimSun" w:hAnsi="Times New Roman" w:cs="Times New Roman"/>
    </w:rPr>
  </w:style>
  <w:style w:type="character" w:customStyle="1" w:styleId="WW8Num39z1">
    <w:name w:val="WW8Num39z1"/>
    <w:rsid w:val="00D6256D"/>
    <w:rPr>
      <w:rFonts w:ascii="Wingdings" w:hAnsi="Wingdings"/>
    </w:rPr>
  </w:style>
  <w:style w:type="character" w:customStyle="1" w:styleId="WW8NumSt1z0">
    <w:name w:val="WW8NumSt1z0"/>
    <w:rsid w:val="00D6256D"/>
    <w:rPr>
      <w:rFonts w:ascii="Symbol" w:hAnsi="Symbol"/>
    </w:rPr>
  </w:style>
  <w:style w:type="character" w:customStyle="1" w:styleId="WW8NumSt18z0">
    <w:name w:val="WW8NumSt18z0"/>
    <w:rsid w:val="00D6256D"/>
    <w:rPr>
      <w:rFonts w:ascii="Geneva" w:hAnsi="Geneva"/>
    </w:rPr>
  </w:style>
  <w:style w:type="character" w:customStyle="1" w:styleId="a1">
    <w:name w:val="段落フォント"/>
    <w:rsid w:val="00D6256D"/>
  </w:style>
  <w:style w:type="character" w:customStyle="1" w:styleId="a2">
    <w:name w:val="脚注番号"/>
    <w:rsid w:val="00D6256D"/>
    <w:rPr>
      <w:b/>
      <w:position w:val="3"/>
      <w:sz w:val="16"/>
    </w:rPr>
  </w:style>
  <w:style w:type="character" w:customStyle="1" w:styleId="a3">
    <w:name w:val="コメント参照"/>
    <w:rsid w:val="00D6256D"/>
    <w:rPr>
      <w:sz w:val="16"/>
    </w:rPr>
  </w:style>
  <w:style w:type="character" w:customStyle="1" w:styleId="Head2A">
    <w:name w:val="Head2A (文字)"/>
    <w:rsid w:val="00D6256D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rsid w:val="00D6256D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D6256D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D6256D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D6256D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rsid w:val="00D6256D"/>
    <w:rPr>
      <w:rFonts w:eastAsia="MS Mincho"/>
      <w:sz w:val="16"/>
      <w:lang w:val="en-GB" w:eastAsia="ar-SA" w:bidi="ar-SA"/>
    </w:rPr>
  </w:style>
  <w:style w:type="character" w:customStyle="1" w:styleId="a4">
    <w:name w:val="番号付け記号"/>
    <w:rsid w:val="00D6256D"/>
  </w:style>
  <w:style w:type="character" w:customStyle="1" w:styleId="WW8Num27z0">
    <w:name w:val="WW8Num27z0"/>
    <w:rsid w:val="00D6256D"/>
    <w:rPr>
      <w:rFonts w:ascii="Arial" w:eastAsia="Times New Roman" w:hAnsi="Arial" w:cs="Arial"/>
    </w:rPr>
  </w:style>
  <w:style w:type="character" w:customStyle="1" w:styleId="WW8Num27z1">
    <w:name w:val="WW8Num27z1"/>
    <w:rsid w:val="00D6256D"/>
    <w:rPr>
      <w:rFonts w:ascii="Courier New" w:hAnsi="Courier New" w:cs="Courier New"/>
    </w:rPr>
  </w:style>
  <w:style w:type="character" w:customStyle="1" w:styleId="WW8Num27z2">
    <w:name w:val="WW8Num27z2"/>
    <w:rsid w:val="00D6256D"/>
    <w:rPr>
      <w:rFonts w:ascii="Wingdings" w:hAnsi="Wingdings"/>
    </w:rPr>
  </w:style>
  <w:style w:type="character" w:customStyle="1" w:styleId="WW8Num27z3">
    <w:name w:val="WW8Num27z3"/>
    <w:rsid w:val="00D6256D"/>
    <w:rPr>
      <w:rFonts w:ascii="Symbol" w:hAnsi="Symbol"/>
    </w:rPr>
  </w:style>
  <w:style w:type="character" w:customStyle="1" w:styleId="WW8Num29z0">
    <w:name w:val="WW8Num29z0"/>
    <w:rsid w:val="00D6256D"/>
    <w:rPr>
      <w:rFonts w:ascii="Times New Roman" w:eastAsia="MS Mincho" w:hAnsi="Times New Roman" w:cs="Times New Roman"/>
    </w:rPr>
  </w:style>
  <w:style w:type="character" w:customStyle="1" w:styleId="WW8Num29z1">
    <w:name w:val="WW8Num29z1"/>
    <w:rsid w:val="00D6256D"/>
    <w:rPr>
      <w:rFonts w:ascii="Courier New" w:hAnsi="Courier New" w:cs="Courier New"/>
    </w:rPr>
  </w:style>
  <w:style w:type="character" w:customStyle="1" w:styleId="WW8Num29z2">
    <w:name w:val="WW8Num29z2"/>
    <w:rsid w:val="00D6256D"/>
    <w:rPr>
      <w:rFonts w:ascii="Wingdings" w:hAnsi="Wingdings"/>
    </w:rPr>
  </w:style>
  <w:style w:type="character" w:customStyle="1" w:styleId="WW8Num29z3">
    <w:name w:val="WW8Num29z3"/>
    <w:rsid w:val="00D6256D"/>
    <w:rPr>
      <w:rFonts w:ascii="Symbol" w:hAnsi="Symbol"/>
    </w:rPr>
  </w:style>
  <w:style w:type="character" w:customStyle="1" w:styleId="WW8Num31z0">
    <w:name w:val="WW8Num31z0"/>
    <w:rsid w:val="00D6256D"/>
    <w:rPr>
      <w:rFonts w:ascii="Symbol" w:hAnsi="Symbol"/>
    </w:rPr>
  </w:style>
  <w:style w:type="character" w:customStyle="1" w:styleId="WW8Num31z1">
    <w:name w:val="WW8Num31z1"/>
    <w:rsid w:val="00D6256D"/>
    <w:rPr>
      <w:rFonts w:ascii="Courier New" w:hAnsi="Courier New" w:cs="Courier New"/>
    </w:rPr>
  </w:style>
  <w:style w:type="character" w:customStyle="1" w:styleId="WW8Num31z2">
    <w:name w:val="WW8Num31z2"/>
    <w:rsid w:val="00D6256D"/>
    <w:rPr>
      <w:rFonts w:ascii="Wingdings" w:hAnsi="Wingdings"/>
    </w:rPr>
  </w:style>
  <w:style w:type="character" w:customStyle="1" w:styleId="WW8Num34z2">
    <w:name w:val="WW8Num34z2"/>
    <w:rsid w:val="00D6256D"/>
    <w:rPr>
      <w:rFonts w:ascii="Wingdings" w:hAnsi="Wingdings"/>
    </w:rPr>
  </w:style>
  <w:style w:type="character" w:customStyle="1" w:styleId="WW8Num34z3">
    <w:name w:val="WW8Num34z3"/>
    <w:rsid w:val="00D6256D"/>
    <w:rPr>
      <w:rFonts w:ascii="Symbol" w:hAnsi="Symbol"/>
    </w:rPr>
  </w:style>
  <w:style w:type="character" w:customStyle="1" w:styleId="WW8Num37z0">
    <w:name w:val="WW8Num37z0"/>
    <w:rsid w:val="00D6256D"/>
    <w:rPr>
      <w:rFonts w:ascii="Times New Roman" w:eastAsia="SimSun" w:hAnsi="Times New Roman" w:cs="Times New Roman"/>
    </w:rPr>
  </w:style>
  <w:style w:type="character" w:customStyle="1" w:styleId="WW8Num37z1">
    <w:name w:val="WW8Num37z1"/>
    <w:rsid w:val="00D6256D"/>
    <w:rPr>
      <w:rFonts w:ascii="Wingdings" w:hAnsi="Wingdings"/>
    </w:rPr>
  </w:style>
  <w:style w:type="character" w:customStyle="1" w:styleId="WW8Num38z0">
    <w:name w:val="WW8Num38z0"/>
    <w:rsid w:val="00D6256D"/>
    <w:rPr>
      <w:rFonts w:ascii="Times New Roman" w:eastAsia="SimSun" w:hAnsi="Times New Roman" w:cs="Times New Roman"/>
    </w:rPr>
  </w:style>
  <w:style w:type="character" w:customStyle="1" w:styleId="WW8Num38z1">
    <w:name w:val="WW8Num38z1"/>
    <w:rsid w:val="00D6256D"/>
    <w:rPr>
      <w:rFonts w:ascii="Wingdings" w:hAnsi="Wingdings"/>
    </w:rPr>
  </w:style>
  <w:style w:type="character" w:customStyle="1" w:styleId="WW8Num41z0">
    <w:name w:val="WW8Num41z0"/>
    <w:rsid w:val="00D6256D"/>
    <w:rPr>
      <w:rFonts w:ascii="Times New Roman" w:eastAsia="SimSun" w:hAnsi="Times New Roman" w:cs="Times New Roman"/>
    </w:rPr>
  </w:style>
  <w:style w:type="character" w:customStyle="1" w:styleId="WW8Num41z1">
    <w:name w:val="WW8Num41z1"/>
    <w:rsid w:val="00D6256D"/>
    <w:rPr>
      <w:rFonts w:ascii="Wingdings" w:hAnsi="Wingdings"/>
    </w:rPr>
  </w:style>
  <w:style w:type="character" w:customStyle="1" w:styleId="WW8NumSt20z0">
    <w:name w:val="WW8NumSt20z0"/>
    <w:rsid w:val="00D6256D"/>
    <w:rPr>
      <w:rFonts w:ascii="Geneva" w:hAnsi="Geneva"/>
    </w:rPr>
  </w:style>
  <w:style w:type="character" w:customStyle="1" w:styleId="DefaultParagraphFont1">
    <w:name w:val="Default Paragraph Font1"/>
    <w:rsid w:val="00D6256D"/>
  </w:style>
  <w:style w:type="character" w:customStyle="1" w:styleId="Heading1Char1">
    <w:name w:val="Heading 1 Char1"/>
    <w:rsid w:val="00D6256D"/>
    <w:rPr>
      <w:rFonts w:ascii="Arial" w:hAnsi="Arial"/>
      <w:sz w:val="36"/>
      <w:lang w:val="en-GB"/>
    </w:rPr>
  </w:style>
  <w:style w:type="character" w:customStyle="1" w:styleId="Heading2-">
    <w:name w:val="Heading 2-"/>
    <w:rsid w:val="00D6256D"/>
    <w:rPr>
      <w:rFonts w:ascii="Arial" w:hAnsi="Arial"/>
      <w:sz w:val="32"/>
      <w:lang w:val="en-GB"/>
    </w:rPr>
  </w:style>
  <w:style w:type="character" w:customStyle="1" w:styleId="Heading4Char1">
    <w:name w:val="Heading 4 Char1"/>
    <w:rsid w:val="00D6256D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D6256D"/>
    <w:rPr>
      <w:lang w:val="en-GB" w:eastAsia="ar-SA" w:bidi="ar-SA"/>
    </w:rPr>
  </w:style>
  <w:style w:type="character" w:customStyle="1" w:styleId="T1Char6">
    <w:name w:val="T1 Char6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Zchn">
    <w:name w:val="Head2A Zchn"/>
    <w:rsid w:val="00D6256D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rsid w:val="00D6256D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rsid w:val="00D6256D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rsid w:val="00D6256D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rsid w:val="00D6256D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6Char2">
    <w:name w:val="Heading 6 Char2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rsid w:val="00D6256D"/>
  </w:style>
  <w:style w:type="character" w:customStyle="1" w:styleId="h4Char9">
    <w:name w:val="h4 Char9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rsid w:val="00D6256D"/>
    <w:rPr>
      <w:rFonts w:ascii="Arial" w:hAnsi="Arial"/>
      <w:sz w:val="28"/>
      <w:lang w:val="en-GB" w:eastAsia="en-US"/>
    </w:rPr>
  </w:style>
  <w:style w:type="character" w:customStyle="1" w:styleId="h4Char10">
    <w:name w:val="h4 Char10"/>
    <w:rsid w:val="00D6256D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rsid w:val="00D6256D"/>
    <w:rPr>
      <w:rFonts w:ascii="Arial" w:hAnsi="Arial"/>
      <w:sz w:val="32"/>
      <w:lang w:val="en-GB"/>
    </w:rPr>
  </w:style>
  <w:style w:type="character" w:customStyle="1" w:styleId="T1Char8">
    <w:name w:val="T1 Char8"/>
    <w:rsid w:val="00D6256D"/>
    <w:rPr>
      <w:rFonts w:ascii="Arial" w:hAnsi="Arial"/>
      <w:lang w:val="en-GB" w:eastAsia="en-US" w:bidi="ar-SA"/>
    </w:rPr>
  </w:style>
  <w:style w:type="character" w:customStyle="1" w:styleId="Head2AChar8">
    <w:name w:val="Head2A Char8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rsid w:val="00D6256D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rsid w:val="00D6256D"/>
    <w:rPr>
      <w:rFonts w:ascii="Arial" w:hAnsi="Arial"/>
      <w:sz w:val="32"/>
      <w:lang w:val="en-GB" w:eastAsia="en-US"/>
    </w:rPr>
  </w:style>
  <w:style w:type="character" w:customStyle="1" w:styleId="T1Char7">
    <w:name w:val="T1 Char7"/>
    <w:rsid w:val="00D6256D"/>
    <w:rPr>
      <w:rFonts w:ascii="Arial" w:hAnsi="Arial"/>
      <w:lang w:val="en-GB" w:eastAsia="en-US"/>
    </w:rPr>
  </w:style>
  <w:style w:type="character" w:customStyle="1" w:styleId="Underrubrik2Char11">
    <w:name w:val="Underrubrik2 Char11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rsid w:val="00D6256D"/>
    <w:rPr>
      <w:rFonts w:ascii="Arial" w:hAnsi="Arial" w:cs="Arial"/>
      <w:lang w:val="en-GB" w:eastAsia="en-US" w:bidi="he-IL"/>
    </w:rPr>
  </w:style>
  <w:style w:type="character" w:customStyle="1" w:styleId="TF0">
    <w:name w:val="TF (文字)"/>
    <w:rsid w:val="00D6256D"/>
    <w:rPr>
      <w:rFonts w:ascii="Arial" w:hAnsi="Arial"/>
      <w:b/>
      <w:lang w:val="en-US" w:eastAsia="en-US"/>
    </w:rPr>
  </w:style>
  <w:style w:type="character" w:customStyle="1" w:styleId="NoteHeadingChar1">
    <w:name w:val="Note Heading Char1"/>
    <w:rsid w:val="00D6256D"/>
    <w:rPr>
      <w:rFonts w:eastAsia="MS Mincho"/>
      <w:lang w:val="en-GB" w:eastAsia="x-none"/>
    </w:rPr>
  </w:style>
  <w:style w:type="character" w:customStyle="1" w:styleId="HTMLPreformattedChar1">
    <w:name w:val="HTML Preformatted Char1"/>
    <w:uiPriority w:val="99"/>
    <w:rsid w:val="00D6256D"/>
    <w:rPr>
      <w:rFonts w:ascii="Courier New" w:eastAsia="MS Mincho" w:hAnsi="Courier New"/>
      <w:lang w:val="en-GB" w:eastAsia="x-none"/>
    </w:rPr>
  </w:style>
  <w:style w:type="character" w:customStyle="1" w:styleId="Heading7Char3">
    <w:name w:val="Heading 7 Char3"/>
    <w:rsid w:val="00D6256D"/>
    <w:rPr>
      <w:rFonts w:ascii="Arial" w:eastAsia="Times New Roman" w:hAnsi="Arial"/>
      <w:lang w:val="en-GB"/>
    </w:rPr>
  </w:style>
  <w:style w:type="character" w:customStyle="1" w:styleId="Heading8Char3">
    <w:name w:val="Heading 8 Char3"/>
    <w:rsid w:val="00D6256D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rsid w:val="00D6256D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rsid w:val="00D6256D"/>
    <w:rPr>
      <w:rFonts w:ascii="Arial" w:eastAsia="Times New Roman" w:hAnsi="Arial"/>
      <w:b/>
      <w:i/>
      <w:noProof/>
      <w:sz w:val="18"/>
    </w:rPr>
  </w:style>
  <w:style w:type="character" w:customStyle="1" w:styleId="PlainTextChar3">
    <w:name w:val="Plain Text Char3"/>
    <w:rsid w:val="00D6256D"/>
    <w:rPr>
      <w:rFonts w:ascii="Courier New" w:hAnsi="Courier New"/>
      <w:lang w:val="nb-NO" w:eastAsia="ja-JP"/>
    </w:rPr>
  </w:style>
  <w:style w:type="character" w:customStyle="1" w:styleId="ListChar3">
    <w:name w:val="List Char3"/>
    <w:rsid w:val="00D6256D"/>
    <w:rPr>
      <w:rFonts w:ascii="Times New Roman" w:eastAsia="Times New Roman" w:hAnsi="Times New Roman"/>
      <w:lang w:val="en-GB"/>
    </w:rPr>
  </w:style>
  <w:style w:type="character" w:customStyle="1" w:styleId="Heading7Char2">
    <w:name w:val="Heading 7 Char2"/>
    <w:rsid w:val="00D6256D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D6256D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D6256D"/>
    <w:rPr>
      <w:lang w:val="en-GB" w:eastAsia="en-GB" w:bidi="ar-SA"/>
    </w:rPr>
  </w:style>
  <w:style w:type="character" w:customStyle="1" w:styleId="PlainTextChar2">
    <w:name w:val="Plain Text Char2"/>
    <w:rsid w:val="00D6256D"/>
    <w:rPr>
      <w:rFonts w:ascii="Courier New" w:hAnsi="Courier New"/>
      <w:lang w:val="nb-NO" w:eastAsia="en-US" w:bidi="ar-SA"/>
    </w:rPr>
  </w:style>
  <w:style w:type="character" w:customStyle="1" w:styleId="14">
    <w:name w:val="段落フォント1"/>
    <w:rsid w:val="00D6256D"/>
  </w:style>
  <w:style w:type="character" w:customStyle="1" w:styleId="15">
    <w:name w:val="コメント参照1"/>
    <w:rsid w:val="00D6256D"/>
    <w:rPr>
      <w:sz w:val="16"/>
    </w:rPr>
  </w:style>
  <w:style w:type="character" w:customStyle="1" w:styleId="EmailStyle97">
    <w:name w:val="EmailStyle97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rsid w:val="00D6256D"/>
    <w:rPr>
      <w:lang w:val="en-GB" w:eastAsia="en-US" w:bidi="ar-SA"/>
    </w:rPr>
  </w:style>
  <w:style w:type="character" w:customStyle="1" w:styleId="Titre3">
    <w:name w:val="Titre 3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rsid w:val="00D6256D"/>
    <w:rPr>
      <w:lang w:val="en-GB" w:eastAsia="en-GB"/>
    </w:rPr>
  </w:style>
  <w:style w:type="character" w:customStyle="1" w:styleId="st1">
    <w:name w:val="st1"/>
    <w:rsid w:val="00D6256D"/>
  </w:style>
  <w:style w:type="character" w:customStyle="1" w:styleId="NMPHeading1Char3">
    <w:name w:val="NMP Heading 1 Char3"/>
    <w:rsid w:val="00D6256D"/>
    <w:rPr>
      <w:rFonts w:ascii="Arial" w:hAnsi="Arial"/>
      <w:sz w:val="36"/>
      <w:lang w:val="en-GB" w:eastAsia="en-US" w:bidi="ar-SA"/>
    </w:rPr>
  </w:style>
  <w:style w:type="character" w:customStyle="1" w:styleId="ZchnZchn5">
    <w:name w:val="Zchn Zchn5"/>
    <w:rsid w:val="00D6256D"/>
    <w:rPr>
      <w:rFonts w:ascii="Courier New" w:eastAsia="Batang" w:hAnsi="Courier New"/>
      <w:lang w:val="nb-NO" w:eastAsia="en-US" w:bidi="ar-SA"/>
    </w:rPr>
  </w:style>
  <w:style w:type="paragraph" w:styleId="Title">
    <w:name w:val="Title"/>
    <w:basedOn w:val="Normal"/>
    <w:next w:val="Normal"/>
    <w:link w:val="TitleChar"/>
    <w:qFormat/>
    <w:rsid w:val="00D6256D"/>
    <w:pPr>
      <w:spacing w:before="240" w:after="60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rsid w:val="00D6256D"/>
    <w:rPr>
      <w:rFonts w:ascii="Courier New" w:hAnsi="Courier New"/>
      <w:lang w:val="nb-NO" w:eastAsia="en-US"/>
    </w:rPr>
  </w:style>
  <w:style w:type="character" w:customStyle="1" w:styleId="List2Char">
    <w:name w:val="List 2 Char"/>
    <w:link w:val="List2"/>
    <w:rsid w:val="00D6256D"/>
  </w:style>
  <w:style w:type="character" w:customStyle="1" w:styleId="List3Char">
    <w:name w:val="List 3 Char"/>
    <w:link w:val="List3"/>
    <w:rsid w:val="00D6256D"/>
  </w:style>
  <w:style w:type="character" w:customStyle="1" w:styleId="Heading2Char1">
    <w:name w:val="Heading 2 Char1"/>
    <w:rsid w:val="00D6256D"/>
    <w:rPr>
      <w:rFonts w:ascii="Arial" w:hAnsi="Arial"/>
      <w:sz w:val="32"/>
      <w:lang w:val="en-GB"/>
    </w:rPr>
  </w:style>
  <w:style w:type="character" w:customStyle="1" w:styleId="H1Car">
    <w:name w:val="H1 Car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30">
    <w:name w:val="标题 3 字符"/>
    <w:rsid w:val="00D6256D"/>
    <w:rPr>
      <w:rFonts w:ascii="Arial" w:hAnsi="Arial"/>
      <w:sz w:val="28"/>
      <w:lang w:val="en-GB"/>
    </w:rPr>
  </w:style>
  <w:style w:type="character" w:customStyle="1" w:styleId="1Char">
    <w:name w:val="标题 1 Char"/>
    <w:uiPriority w:val="9"/>
    <w:rsid w:val="00D6256D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rsid w:val="00D6256D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rsid w:val="00D6256D"/>
    <w:rPr>
      <w:rFonts w:ascii="Arial" w:hAnsi="Arial"/>
      <w:sz w:val="28"/>
      <w:lang w:val="en-GB"/>
    </w:rPr>
  </w:style>
  <w:style w:type="character" w:customStyle="1" w:styleId="4Char">
    <w:name w:val="标题 4 Char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rsid w:val="00D6256D"/>
    <w:rPr>
      <w:rFonts w:ascii="Arial" w:hAnsi="Arial"/>
      <w:lang w:val="en-GB"/>
    </w:rPr>
  </w:style>
  <w:style w:type="character" w:customStyle="1" w:styleId="7Char">
    <w:name w:val="标题 7 Char"/>
    <w:uiPriority w:val="9"/>
    <w:rsid w:val="00D6256D"/>
    <w:rPr>
      <w:rFonts w:ascii="Arial" w:hAnsi="Arial"/>
      <w:lang w:val="en-GB"/>
    </w:rPr>
  </w:style>
  <w:style w:type="character" w:customStyle="1" w:styleId="8Char">
    <w:name w:val="标题 8 Char"/>
    <w:uiPriority w:val="9"/>
    <w:rsid w:val="00D6256D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rsid w:val="00D6256D"/>
    <w:rPr>
      <w:rFonts w:ascii="Arial" w:hAnsi="Arial"/>
      <w:sz w:val="36"/>
      <w:lang w:val="en-GB"/>
    </w:rPr>
  </w:style>
  <w:style w:type="character" w:customStyle="1" w:styleId="Char0">
    <w:name w:val="页脚 Char"/>
    <w:uiPriority w:val="99"/>
    <w:rsid w:val="00D6256D"/>
    <w:rPr>
      <w:rFonts w:ascii="Arial" w:hAnsi="Arial"/>
      <w:b/>
      <w:i/>
      <w:noProof/>
      <w:sz w:val="18"/>
    </w:rPr>
  </w:style>
  <w:style w:type="character" w:customStyle="1" w:styleId="Char1">
    <w:name w:val="列表 Char"/>
    <w:rsid w:val="00D6256D"/>
    <w:rPr>
      <w:lang w:val="en-GB"/>
    </w:rPr>
  </w:style>
  <w:style w:type="character" w:customStyle="1" w:styleId="Char2">
    <w:name w:val="文档结构图 Char"/>
    <w:uiPriority w:val="99"/>
    <w:rsid w:val="00D6256D"/>
    <w:rPr>
      <w:rFonts w:ascii="Tahoma" w:hAnsi="Tahoma"/>
      <w:lang w:val="en-GB" w:eastAsia="en-US"/>
    </w:rPr>
  </w:style>
  <w:style w:type="character" w:customStyle="1" w:styleId="Char3">
    <w:name w:val="纯文本 Char"/>
    <w:rsid w:val="00D6256D"/>
    <w:rPr>
      <w:rFonts w:ascii="Courier New" w:hAnsi="Courier New"/>
      <w:lang w:val="nb-NO"/>
    </w:rPr>
  </w:style>
  <w:style w:type="character" w:customStyle="1" w:styleId="Char4">
    <w:name w:val="批注框文本 Char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5">
    <w:name w:val="日期 Char"/>
    <w:rsid w:val="00D6256D"/>
    <w:rPr>
      <w:lang w:val="en-GB"/>
    </w:rPr>
  </w:style>
  <w:style w:type="paragraph" w:customStyle="1" w:styleId="40">
    <w:name w:val="修订4"/>
    <w:hidden/>
    <w:semiHidden/>
    <w:rsid w:val="00D6256D"/>
    <w:rPr>
      <w:rFonts w:eastAsia="Batang"/>
      <w:lang w:eastAsia="en-US"/>
    </w:rPr>
  </w:style>
  <w:style w:type="paragraph" w:customStyle="1" w:styleId="5">
    <w:name w:val="修订5"/>
    <w:hidden/>
    <w:semiHidden/>
    <w:rsid w:val="00D6256D"/>
    <w:rPr>
      <w:rFonts w:eastAsia="Batang"/>
      <w:lang w:eastAsia="en-US"/>
    </w:rPr>
  </w:style>
  <w:style w:type="character" w:customStyle="1" w:styleId="Char6">
    <w:name w:val="批注文字 Char"/>
    <w:uiPriority w:val="99"/>
    <w:qFormat/>
    <w:rsid w:val="00D6256D"/>
    <w:rPr>
      <w:lang w:val="en-GB" w:eastAsia="x-none"/>
    </w:rPr>
  </w:style>
  <w:style w:type="character" w:customStyle="1" w:styleId="Char10">
    <w:name w:val="批注主题 Char1"/>
    <w:rsid w:val="00D6256D"/>
    <w:rPr>
      <w:b/>
      <w:bCs/>
      <w:lang w:val="en-GB" w:eastAsia="x-none"/>
    </w:rPr>
  </w:style>
  <w:style w:type="character" w:customStyle="1" w:styleId="Titre32">
    <w:name w:val="Titre 32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D6256D"/>
  </w:style>
  <w:style w:type="character" w:customStyle="1" w:styleId="Char11">
    <w:name w:val="批注文字 Char1"/>
    <w:rsid w:val="00D6256D"/>
    <w:rPr>
      <w:rFonts w:ascii="Times New Roman" w:hAnsi="Times New Roman"/>
      <w:lang w:val="en-GB" w:eastAsia="en-US"/>
    </w:rPr>
  </w:style>
  <w:style w:type="character" w:customStyle="1" w:styleId="h48">
    <w:name w:val="h48"/>
    <w:rsid w:val="00D6256D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D6256D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rsid w:val="00D6256D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1">
    <w:name w:val="List Char1"/>
    <w:rsid w:val="00D6256D"/>
    <w:rPr>
      <w:lang w:val="en-GB" w:eastAsia="ja-JP" w:bidi="ar-SA"/>
    </w:rPr>
  </w:style>
  <w:style w:type="character" w:customStyle="1" w:styleId="Heading6Char">
    <w:name w:val="Heading 6 Char"/>
    <w:rsid w:val="00D6256D"/>
    <w:rPr>
      <w:rFonts w:ascii="Arial" w:hAnsi="Arial"/>
      <w:lang w:val="en-GB"/>
    </w:rPr>
  </w:style>
  <w:style w:type="character" w:customStyle="1" w:styleId="Heading7Char">
    <w:name w:val="Heading 7 Char"/>
    <w:rsid w:val="00D6256D"/>
    <w:rPr>
      <w:rFonts w:ascii="Arial" w:hAnsi="Arial"/>
      <w:lang w:val="en-GB"/>
    </w:rPr>
  </w:style>
  <w:style w:type="character" w:customStyle="1" w:styleId="Heading8Char">
    <w:name w:val="Heading 8 Char"/>
    <w:rsid w:val="00D6256D"/>
    <w:rPr>
      <w:rFonts w:ascii="Arial" w:hAnsi="Arial"/>
      <w:sz w:val="36"/>
      <w:lang w:val="en-GB"/>
    </w:rPr>
  </w:style>
  <w:style w:type="character" w:customStyle="1" w:styleId="Heading9Char">
    <w:name w:val="Heading 9 Char"/>
    <w:uiPriority w:val="9"/>
    <w:rsid w:val="00D6256D"/>
    <w:rPr>
      <w:rFonts w:ascii="Arial" w:hAnsi="Arial"/>
      <w:sz w:val="36"/>
      <w:lang w:val="en-GB"/>
    </w:rPr>
  </w:style>
  <w:style w:type="character" w:customStyle="1" w:styleId="HeaderChar">
    <w:name w:val="Header Char"/>
    <w:rsid w:val="00D6256D"/>
    <w:rPr>
      <w:rFonts w:ascii="Arial" w:hAnsi="Arial"/>
      <w:b/>
      <w:sz w:val="18"/>
      <w:lang w:val="en-GB"/>
    </w:rPr>
  </w:style>
  <w:style w:type="character" w:customStyle="1" w:styleId="FooterChar">
    <w:name w:val="Footer Char"/>
    <w:rsid w:val="00D6256D"/>
    <w:rPr>
      <w:rFonts w:ascii="Arial" w:hAnsi="Arial"/>
      <w:b/>
      <w:i/>
      <w:sz w:val="18"/>
      <w:lang w:val="en-GB"/>
    </w:rPr>
  </w:style>
  <w:style w:type="character" w:customStyle="1" w:styleId="a5">
    <w:name w:val="標準太字"/>
    <w:autoRedefine/>
    <w:rsid w:val="00D6256D"/>
    <w:rPr>
      <w:b/>
    </w:rPr>
  </w:style>
  <w:style w:type="character" w:styleId="HTMLCode">
    <w:name w:val="HTML Code"/>
    <w:rsid w:val="00D6256D"/>
    <w:rPr>
      <w:rFonts w:ascii="Arial Unicode MS" w:eastAsia="Arial Unicode MS" w:hAnsi="Arial Unicode MS" w:cs="Arial Unicode MS"/>
      <w:sz w:val="20"/>
      <w:szCs w:val="20"/>
    </w:rPr>
  </w:style>
  <w:style w:type="character" w:customStyle="1" w:styleId="PTK">
    <w:name w:val="PTK"/>
    <w:semiHidden/>
    <w:rsid w:val="00D6256D"/>
    <w:rPr>
      <w:rFonts w:ascii="Arial" w:hAnsi="Arial" w:cs="Arial"/>
      <w:color w:val="000080"/>
      <w:sz w:val="20"/>
      <w:szCs w:val="20"/>
    </w:rPr>
  </w:style>
  <w:style w:type="character" w:customStyle="1" w:styleId="ListBulletChar">
    <w:name w:val="List Bullet Char"/>
    <w:link w:val="ListBullet"/>
    <w:rsid w:val="00D6256D"/>
  </w:style>
  <w:style w:type="character" w:customStyle="1" w:styleId="ListBullet2Char">
    <w:name w:val="List Bullet 2 Char"/>
    <w:link w:val="ListBullet2"/>
    <w:rsid w:val="00D6256D"/>
  </w:style>
  <w:style w:type="character" w:customStyle="1" w:styleId="ListBullet3Char">
    <w:name w:val="List Bullet 3 Char"/>
    <w:link w:val="ListBullet3"/>
    <w:rsid w:val="00D6256D"/>
  </w:style>
  <w:style w:type="character" w:customStyle="1" w:styleId="MTEquationSection">
    <w:name w:val="MTEquationSection"/>
    <w:rsid w:val="00D6256D"/>
    <w:rPr>
      <w:noProof w:val="0"/>
      <w:vanish w:val="0"/>
      <w:color w:val="FF0000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6256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styleId="PlaceholderText">
    <w:name w:val="Placeholder Text"/>
    <w:uiPriority w:val="99"/>
    <w:rsid w:val="00D6256D"/>
    <w:rPr>
      <w:color w:val="808080"/>
    </w:rPr>
  </w:style>
  <w:style w:type="paragraph" w:styleId="Subtitle">
    <w:name w:val="Subtitle"/>
    <w:basedOn w:val="Normal"/>
    <w:next w:val="Normal"/>
    <w:link w:val="SubtitleChar"/>
    <w:qFormat/>
    <w:rsid w:val="00D6256D"/>
    <w:pPr>
      <w:spacing w:before="24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basedOn w:val="DefaultParagraphFont"/>
    <w:link w:val="Subtitle"/>
    <w:rsid w:val="00D6256D"/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styleId="TableofFigures">
    <w:name w:val="table of figures"/>
    <w:basedOn w:val="Normal"/>
    <w:next w:val="Normal"/>
    <w:rsid w:val="00D6256D"/>
    <w:pPr>
      <w:ind w:left="400" w:hanging="400"/>
      <w:jc w:val="center"/>
    </w:pPr>
    <w:rPr>
      <w:rFonts w:eastAsia="Malgun Gothic"/>
      <w:b/>
    </w:rPr>
  </w:style>
  <w:style w:type="character" w:customStyle="1" w:styleId="Titre33">
    <w:name w:val="Titre 33"/>
    <w:rsid w:val="00D6256D"/>
    <w:rPr>
      <w:rFonts w:ascii="Arial" w:hAnsi="Arial"/>
      <w:sz w:val="28"/>
      <w:lang w:val="en-GB" w:eastAsia="en-GB"/>
    </w:rPr>
  </w:style>
  <w:style w:type="character" w:customStyle="1" w:styleId="ZchnZchn51">
    <w:name w:val="Zchn Zchn51"/>
    <w:rsid w:val="00D6256D"/>
    <w:rPr>
      <w:rFonts w:ascii="Times-Roman" w:eastAsia="Malgun Gothic" w:hAnsi="Times-Roman"/>
      <w:lang w:val="nb-NO" w:eastAsia="en-US"/>
    </w:rPr>
  </w:style>
  <w:style w:type="character" w:customStyle="1" w:styleId="Lgende-figureChar1">
    <w:name w:val="Légende-figure Char1"/>
    <w:uiPriority w:val="99"/>
    <w:rsid w:val="00D6256D"/>
    <w:rPr>
      <w:rFonts w:ascii="Times New Roman" w:eastAsia="Times New Roman" w:hAnsi="Times New Roman" w:cs="Times New Roman"/>
      <w:b/>
      <w:sz w:val="20"/>
      <w:szCs w:val="20"/>
      <w:lang w:val="en-GB" w:eastAsia="x-none"/>
    </w:rPr>
  </w:style>
  <w:style w:type="table" w:styleId="TableGrid1">
    <w:name w:val="Table Grid 1"/>
    <w:basedOn w:val="TableNormal"/>
    <w:rsid w:val="00D625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rsid w:val="00D6256D"/>
    <w:rPr>
      <w:rFonts w:ascii="Arial" w:hAnsi="Arial" w:cs="Arial"/>
    </w:rPr>
  </w:style>
  <w:style w:type="character" w:styleId="UnresolvedMention">
    <w:name w:val="Unresolved Mention"/>
    <w:uiPriority w:val="99"/>
    <w:semiHidden/>
    <w:unhideWhenUsed/>
    <w:rsid w:val="00D6256D"/>
    <w:rPr>
      <w:color w:val="808080"/>
      <w:shd w:val="clear" w:color="auto" w:fill="E6E6E6"/>
    </w:rPr>
  </w:style>
  <w:style w:type="character" w:styleId="SubtleReference">
    <w:name w:val="Subtle Reference"/>
    <w:uiPriority w:val="31"/>
    <w:qFormat/>
    <w:rsid w:val="00D6256D"/>
    <w:rPr>
      <w:smallCaps/>
      <w:color w:val="5A5A5A"/>
    </w:rPr>
  </w:style>
  <w:style w:type="character" w:customStyle="1" w:styleId="salin1c">
    <w:name w:val="salin1c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TF1">
    <w:name w:val="TF字符"/>
    <w:rsid w:val="00D6256D"/>
    <w:rPr>
      <w:rFonts w:ascii="Arial" w:hAnsi="Arial"/>
      <w:b/>
      <w:lang w:val="en-GB" w:eastAsia="en-US"/>
    </w:rPr>
  </w:style>
  <w:style w:type="paragraph" w:customStyle="1" w:styleId="a6">
    <w:name w:val="修订"/>
    <w:hidden/>
    <w:semiHidden/>
    <w:rsid w:val="00D6256D"/>
    <w:rPr>
      <w:rFonts w:eastAsia="Batang"/>
      <w:lang w:eastAsia="en-US"/>
    </w:rPr>
  </w:style>
  <w:style w:type="paragraph" w:customStyle="1" w:styleId="-31">
    <w:name w:val="深色列表 - 着色 31"/>
    <w:hidden/>
    <w:uiPriority w:val="99"/>
    <w:semiHidden/>
    <w:rsid w:val="00D6256D"/>
    <w:rPr>
      <w:rFonts w:eastAsia="MS Mincho"/>
      <w:lang w:eastAsia="en-US"/>
    </w:rPr>
  </w:style>
  <w:style w:type="character" w:customStyle="1" w:styleId="1-11">
    <w:name w:val="网格表 1 浅色 - 着色 11"/>
    <w:uiPriority w:val="31"/>
    <w:qFormat/>
    <w:rsid w:val="00D6256D"/>
    <w:rPr>
      <w:smallCaps/>
      <w:color w:val="5A5A5A"/>
    </w:rPr>
  </w:style>
  <w:style w:type="character" w:customStyle="1" w:styleId="textbodybold1">
    <w:name w:val="textbodybold1"/>
    <w:rsid w:val="00D6256D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TitleChar1">
    <w:name w:val="Title Char1"/>
    <w:rsid w:val="00D6256D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table" w:styleId="TableClassic2">
    <w:name w:val="Table Classic 2"/>
    <w:basedOn w:val="TableNormal"/>
    <w:rsid w:val="00D6256D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D6256D"/>
    <w:rPr>
      <w:rFonts w:eastAsia="SimSun"/>
      <w:lang w:eastAsia="en-US"/>
    </w:rPr>
  </w:style>
  <w:style w:type="character" w:customStyle="1" w:styleId="-21">
    <w:name w:val="浅色网格 - 着色 21"/>
    <w:uiPriority w:val="99"/>
    <w:unhideWhenUsed/>
    <w:rsid w:val="00D6256D"/>
    <w:rPr>
      <w:color w:val="808080"/>
    </w:rPr>
  </w:style>
  <w:style w:type="character" w:customStyle="1" w:styleId="nowrap1">
    <w:name w:val="nowrap1"/>
    <w:rsid w:val="00D6256D"/>
  </w:style>
  <w:style w:type="character" w:customStyle="1" w:styleId="shorttext">
    <w:name w:val="short_text"/>
    <w:rsid w:val="00D6256D"/>
  </w:style>
  <w:style w:type="character" w:customStyle="1" w:styleId="UnresolvedMention1">
    <w:name w:val="Unresolved Mention1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Char12">
    <w:name w:val="页脚 Char1"/>
    <w:rsid w:val="00D6256D"/>
    <w:rPr>
      <w:sz w:val="18"/>
      <w:szCs w:val="18"/>
      <w:lang w:val="en-GB" w:eastAsia="en-US"/>
    </w:rPr>
  </w:style>
  <w:style w:type="character" w:customStyle="1" w:styleId="-11">
    <w:name w:val="浅色网格 - 着色 11"/>
    <w:uiPriority w:val="99"/>
    <w:rsid w:val="00D6256D"/>
    <w:rPr>
      <w:color w:val="808080"/>
    </w:rPr>
  </w:style>
  <w:style w:type="character" w:customStyle="1" w:styleId="UnresolvedMention2">
    <w:name w:val="Unresolved Mention2"/>
    <w:uiPriority w:val="99"/>
    <w:semiHidden/>
    <w:rsid w:val="00D6256D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rsid w:val="00D6256D"/>
    <w:rPr>
      <w:rFonts w:eastAsia="SimSun"/>
      <w:lang w:eastAsia="en-US"/>
    </w:rPr>
  </w:style>
  <w:style w:type="character" w:customStyle="1" w:styleId="UnresolvedMention3">
    <w:name w:val="Unresolved Mention3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a7">
    <w:name w:val="未处理的提及"/>
    <w:uiPriority w:val="52"/>
    <w:rsid w:val="00D6256D"/>
    <w:rPr>
      <w:color w:val="808080"/>
      <w:shd w:val="clear" w:color="auto" w:fill="E6E6E6"/>
    </w:rPr>
  </w:style>
  <w:style w:type="character" w:customStyle="1" w:styleId="Char13">
    <w:name w:val="标题 Char1"/>
    <w:rsid w:val="00D6256D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NoSpacingChar">
    <w:name w:val="No Spacing Char"/>
    <w:link w:val="NoSpacing"/>
    <w:uiPriority w:val="1"/>
    <w:locked/>
    <w:rsid w:val="00D6256D"/>
    <w:rPr>
      <w:rFonts w:ascii="Arial" w:eastAsia="PMingLiU" w:hAnsi="Arial" w:cs="Arial"/>
    </w:rPr>
  </w:style>
  <w:style w:type="paragraph" w:styleId="NoSpacing">
    <w:name w:val="No Spacing"/>
    <w:basedOn w:val="Normal"/>
    <w:link w:val="NoSpacingChar"/>
    <w:uiPriority w:val="1"/>
    <w:qFormat/>
    <w:rsid w:val="00D6256D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 w:cs="Arial"/>
    </w:rPr>
  </w:style>
  <w:style w:type="paragraph" w:styleId="Quote">
    <w:name w:val="Quote"/>
    <w:basedOn w:val="Normal"/>
    <w:next w:val="Normal"/>
    <w:link w:val="QuoteChar"/>
    <w:uiPriority w:val="29"/>
    <w:qFormat/>
    <w:rsid w:val="00D6256D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6256D"/>
    <w:rPr>
      <w:rFonts w:ascii="Arial" w:eastAsia="PMingLiU" w:hAnsi="Arial"/>
      <w:i/>
      <w:iCs/>
      <w:color w:val="00000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256D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256D"/>
    <w:rPr>
      <w:rFonts w:ascii="Arial" w:eastAsia="PMingLiU" w:hAnsi="Arial"/>
      <w:b/>
      <w:bCs/>
      <w:i/>
      <w:iCs/>
      <w:color w:val="4F81BD"/>
      <w:lang w:eastAsia="en-US"/>
    </w:rPr>
  </w:style>
  <w:style w:type="character" w:styleId="SubtleEmphasis">
    <w:name w:val="Subtle Emphasis"/>
    <w:uiPriority w:val="19"/>
    <w:qFormat/>
    <w:rsid w:val="00D6256D"/>
    <w:rPr>
      <w:i/>
      <w:iCs/>
      <w:color w:val="808080"/>
    </w:rPr>
  </w:style>
  <w:style w:type="character" w:styleId="IntenseEmphasis">
    <w:name w:val="Intense Emphasis"/>
    <w:uiPriority w:val="21"/>
    <w:qFormat/>
    <w:rsid w:val="00D6256D"/>
    <w:rPr>
      <w:b/>
      <w:bCs/>
      <w:i/>
      <w:iCs/>
      <w:color w:val="4F81BD"/>
    </w:rPr>
  </w:style>
  <w:style w:type="character" w:styleId="IntenseReference">
    <w:name w:val="Intense Reference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Char30">
    <w:name w:val="批注主题 Char3"/>
    <w:locked/>
    <w:rsid w:val="00D6256D"/>
    <w:rPr>
      <w:rFonts w:ascii="Times New Roman" w:eastAsia="MS Mincho" w:hAnsi="Times New Roman"/>
      <w:b/>
      <w:bCs/>
      <w:lang w:eastAsia="en-US"/>
    </w:rPr>
  </w:style>
  <w:style w:type="character" w:customStyle="1" w:styleId="Char14">
    <w:name w:val="日期 Char1"/>
    <w:rsid w:val="00D6256D"/>
    <w:rPr>
      <w:rFonts w:ascii="MS Mincho" w:eastAsia="MS Mincho" w:hAnsi="MS Mincho" w:hint="eastAsia"/>
      <w:lang w:val="en-GB"/>
    </w:rPr>
  </w:style>
  <w:style w:type="character" w:customStyle="1" w:styleId="8Char1">
    <w:name w:val="标题 8 Char1"/>
    <w:rsid w:val="00D6256D"/>
    <w:rPr>
      <w:rFonts w:ascii="Arial" w:hAnsi="Arial" w:cs="Arial" w:hint="default"/>
      <w:sz w:val="36"/>
      <w:lang w:val="en-GB" w:eastAsia="en-US" w:bidi="ar-SA"/>
    </w:rPr>
  </w:style>
  <w:style w:type="character" w:customStyle="1" w:styleId="Char20">
    <w:name w:val="批注主题 Char2"/>
    <w:rsid w:val="00D6256D"/>
    <w:rPr>
      <w:rFonts w:ascii="SimSun" w:eastAsia="SimSun" w:hAnsi="SimSun" w:hint="eastAsia"/>
      <w:b/>
      <w:bCs/>
      <w:lang w:eastAsia="en-US"/>
    </w:rPr>
  </w:style>
  <w:style w:type="character" w:customStyle="1" w:styleId="Char15">
    <w:name w:val="注释标题 Char1"/>
    <w:rsid w:val="00D6256D"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rsid w:val="00D6256D"/>
    <w:rPr>
      <w:rFonts w:ascii="Arial" w:hAnsi="Arial" w:cs="Arial" w:hint="default"/>
      <w:sz w:val="36"/>
      <w:lang w:val="en-GB"/>
    </w:rPr>
  </w:style>
  <w:style w:type="character" w:customStyle="1" w:styleId="Char16">
    <w:name w:val="文档结构图 Char1"/>
    <w:semiHidden/>
    <w:rsid w:val="00D6256D"/>
    <w:rPr>
      <w:rFonts w:ascii="Tahoma" w:hAnsi="Tahoma" w:cs="Tahoma" w:hint="default"/>
      <w:shd w:val="clear" w:color="auto" w:fill="000080"/>
      <w:lang w:val="en-GB"/>
    </w:rPr>
  </w:style>
  <w:style w:type="character" w:customStyle="1" w:styleId="Char17">
    <w:name w:val="纯文本 Char1"/>
    <w:rsid w:val="00D6256D"/>
    <w:rPr>
      <w:rFonts w:ascii="Courier New" w:eastAsia="SimSun" w:hAnsi="Courier New" w:cs="Courier New" w:hint="default"/>
      <w:lang w:val="nb-NO"/>
    </w:rPr>
  </w:style>
  <w:style w:type="character" w:customStyle="1" w:styleId="Char18">
    <w:name w:val="批注框文本 Char1"/>
    <w:uiPriority w:val="99"/>
    <w:rsid w:val="00D6256D"/>
    <w:rPr>
      <w:rFonts w:ascii="Tahoma" w:hAnsi="Tahoma" w:cs="Tahoma" w:hint="default"/>
      <w:sz w:val="16"/>
      <w:szCs w:val="16"/>
      <w:lang w:val="en-GB"/>
    </w:rPr>
  </w:style>
  <w:style w:type="character" w:customStyle="1" w:styleId="Char19">
    <w:name w:val="尾注文本 Char1"/>
    <w:rsid w:val="00D6256D"/>
    <w:rPr>
      <w:rFonts w:ascii="SimSun" w:eastAsia="SimSun" w:hAnsi="SimSun" w:hint="eastAsia"/>
      <w:lang w:val="en-GB"/>
    </w:rPr>
  </w:style>
  <w:style w:type="character" w:customStyle="1" w:styleId="Char1a">
    <w:name w:val="正文文本缩进 Char1"/>
    <w:rsid w:val="00D6256D"/>
    <w:rPr>
      <w:rFonts w:ascii="Batang" w:eastAsia="Batang" w:hAnsi="Batang" w:hint="eastAsia"/>
      <w:lang w:val="en-GB"/>
    </w:rPr>
  </w:style>
  <w:style w:type="character" w:customStyle="1" w:styleId="2Char1">
    <w:name w:val="正文文本 2 Char1"/>
    <w:rsid w:val="00D6256D"/>
    <w:rPr>
      <w:rFonts w:ascii="CG Times (WN)" w:eastAsia="Malgun Gothic" w:hAnsi="CG Times (WN)" w:hint="default"/>
      <w:i/>
      <w:iCs w:val="0"/>
      <w:lang w:val="en-GB" w:eastAsia="ko-KR"/>
    </w:rPr>
  </w:style>
  <w:style w:type="character" w:customStyle="1" w:styleId="3Char1">
    <w:name w:val="正文文本 3 Char1"/>
    <w:rsid w:val="00D6256D"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rsid w:val="00D6256D"/>
    <w:rPr>
      <w:rFonts w:ascii="CG Times (WN)" w:eastAsia="MS Mincho" w:hAnsi="CG Times (WN)" w:hint="default"/>
      <w:lang w:val="en-GB"/>
    </w:rPr>
  </w:style>
  <w:style w:type="character" w:customStyle="1" w:styleId="gt-baf-word-clickable1">
    <w:name w:val="gt-baf-word-clickable1"/>
    <w:rsid w:val="00D6256D"/>
    <w:rPr>
      <w:color w:val="000000"/>
    </w:rPr>
  </w:style>
  <w:style w:type="character" w:customStyle="1" w:styleId="a8">
    <w:name w:val="页眉 字符"/>
    <w:rsid w:val="00D6256D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Char21">
    <w:name w:val="메모 주제 Char2"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rsid w:val="00D6256D"/>
    <w:rPr>
      <w:sz w:val="13"/>
      <w:szCs w:val="13"/>
    </w:rPr>
  </w:style>
  <w:style w:type="character" w:customStyle="1" w:styleId="16">
    <w:name w:val="純文字 字元1"/>
    <w:rsid w:val="00D6256D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7">
    <w:name w:val="章節附註文字 字元1"/>
    <w:rsid w:val="00D6256D"/>
    <w:rPr>
      <w:lang w:val="en-GB" w:eastAsia="en-US"/>
    </w:rPr>
  </w:style>
  <w:style w:type="character" w:customStyle="1" w:styleId="21">
    <w:name w:val="段落フォント2"/>
    <w:rsid w:val="00D6256D"/>
  </w:style>
  <w:style w:type="character" w:customStyle="1" w:styleId="22">
    <w:name w:val="コメント参照2"/>
    <w:rsid w:val="00D6256D"/>
    <w:rPr>
      <w:sz w:val="16"/>
    </w:rPr>
  </w:style>
  <w:style w:type="character" w:customStyle="1" w:styleId="Heading1Char5">
    <w:name w:val="Heading 1 Char5"/>
    <w:rsid w:val="00D6256D"/>
    <w:rPr>
      <w:rFonts w:ascii="Arial" w:hAnsi="Arial" w:cs="Arial" w:hint="default"/>
      <w:sz w:val="36"/>
      <w:lang w:val="en-GB" w:eastAsia="en-US"/>
    </w:rPr>
  </w:style>
  <w:style w:type="character" w:customStyle="1" w:styleId="31">
    <w:name w:val="段落フォント3"/>
    <w:rsid w:val="00D6256D"/>
  </w:style>
  <w:style w:type="character" w:customStyle="1" w:styleId="32">
    <w:name w:val="コメント参照3"/>
    <w:rsid w:val="00D6256D"/>
    <w:rPr>
      <w:sz w:val="16"/>
    </w:rPr>
  </w:style>
  <w:style w:type="character" w:customStyle="1" w:styleId="18">
    <w:name w:val="吹き出し (文字)1"/>
    <w:uiPriority w:val="99"/>
    <w:semiHidden/>
    <w:rsid w:val="00D6256D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9">
    <w:name w:val="見出しマップ (文字)1"/>
    <w:uiPriority w:val="99"/>
    <w:semiHidden/>
    <w:rsid w:val="00D6256D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a">
    <w:name w:val="脚注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b">
    <w:name w:val="コメント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c">
    <w:name w:val="コメント内容 (文字)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D6256D"/>
    <w:rPr>
      <w:rFonts w:ascii="Arial" w:eastAsia="PMingLiU" w:hAnsi="Arial" w:cs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D6256D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D6256D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D6256D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D6256D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D6256D"/>
    <w:rPr>
      <w:b/>
      <w:bCs/>
      <w:smallCaps/>
      <w:spacing w:val="5"/>
    </w:rPr>
  </w:style>
  <w:style w:type="character" w:customStyle="1" w:styleId="a9">
    <w:name w:val="註解文字 字元"/>
    <w:rsid w:val="00D6256D"/>
    <w:rPr>
      <w:rFonts w:ascii="Times New Roman" w:eastAsia="Times New Roman" w:hAnsi="Times New Roman" w:cs="Times New Roman" w:hint="default"/>
      <w:lang w:val="en-GB"/>
    </w:rPr>
  </w:style>
  <w:style w:type="character" w:customStyle="1" w:styleId="1d">
    <w:name w:val="註解主旨 字元1"/>
    <w:rsid w:val="00D6256D"/>
    <w:rPr>
      <w:b/>
      <w:bCs/>
      <w:lang w:val="en-GB" w:eastAsia="sv-SE"/>
    </w:rPr>
  </w:style>
  <w:style w:type="character" w:customStyle="1" w:styleId="NurTextZchn1">
    <w:name w:val="Nur Text Zchn1"/>
    <w:rsid w:val="00D6256D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41">
    <w:name w:val="段落フォント4"/>
    <w:rsid w:val="00D6256D"/>
  </w:style>
  <w:style w:type="character" w:customStyle="1" w:styleId="42">
    <w:name w:val="コメント参照4"/>
    <w:rsid w:val="00D6256D"/>
    <w:rPr>
      <w:sz w:val="16"/>
    </w:rPr>
  </w:style>
  <w:style w:type="character" w:customStyle="1" w:styleId="Char1b">
    <w:name w:val="글자만 Char1"/>
    <w:uiPriority w:val="99"/>
    <w:semiHidden/>
    <w:rsid w:val="00D6256D"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c">
    <w:name w:val="미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d">
    <w:name w:val="풍선 도움말 텍스트 Char1"/>
    <w:uiPriority w:val="99"/>
    <w:semiHidden/>
    <w:rsid w:val="00D6256D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rsid w:val="00D6256D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0">
    <w:name w:val="메모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주제 Char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har7">
    <w:name w:val="메모 주제 Char"/>
    <w:rsid w:val="00D6256D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1">
    <w:name w:val="Plain Table 31"/>
    <w:uiPriority w:val="19"/>
    <w:qFormat/>
    <w:rsid w:val="00D6256D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D6256D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D6256D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D6256D"/>
    <w:rPr>
      <w:b/>
      <w:bCs/>
      <w:smallCaps/>
      <w:spacing w:val="5"/>
    </w:rPr>
  </w:style>
  <w:style w:type="character" w:customStyle="1" w:styleId="51">
    <w:name w:val="見出し 5 (文字)1"/>
    <w:semiHidden/>
    <w:rsid w:val="00D6256D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D6256D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D6256D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D6256D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D6256D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D6256D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D6256D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D6256D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D6256D"/>
    <w:rPr>
      <w:b/>
      <w:bCs/>
      <w:smallCaps/>
      <w:spacing w:val="5"/>
    </w:rPr>
  </w:style>
  <w:style w:type="character" w:customStyle="1" w:styleId="KommentarthemaZchn">
    <w:name w:val="Kommentarthema Zchn"/>
    <w:rsid w:val="00D6256D"/>
    <w:rPr>
      <w:b/>
      <w:bCs/>
      <w:lang w:val="en-GB" w:eastAsia="en-US" w:bidi="ar-SA"/>
    </w:rPr>
  </w:style>
  <w:style w:type="table" w:styleId="TableClassic3">
    <w:name w:val="Table Classic 3"/>
    <w:basedOn w:val="TableNormal"/>
    <w:unhideWhenUsed/>
    <w:rsid w:val="00D6256D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D6256D"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D6256D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PlainTable34">
    <w:name w:val="Plain Table 34"/>
    <w:uiPriority w:val="19"/>
    <w:qFormat/>
    <w:rsid w:val="00D6256D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D6256D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D6256D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D6256D"/>
    <w:rPr>
      <w:b/>
      <w:bCs/>
      <w:smallCaps/>
      <w:spacing w:val="5"/>
    </w:rPr>
  </w:style>
  <w:style w:type="paragraph" w:customStyle="1" w:styleId="8">
    <w:name w:val="修订8"/>
    <w:hidden/>
    <w:semiHidden/>
    <w:rsid w:val="00D6256D"/>
    <w:rPr>
      <w:rFonts w:eastAsia="Batang"/>
      <w:lang w:eastAsia="en-US"/>
    </w:rPr>
  </w:style>
  <w:style w:type="character" w:customStyle="1" w:styleId="aa">
    <w:name w:val="コメント内容 (文字)"/>
    <w:rsid w:val="00D6256D"/>
    <w:rPr>
      <w:b/>
      <w:bCs/>
      <w:lang w:val="en-GB" w:eastAsia="en-US" w:bidi="ar-SA"/>
    </w:rPr>
  </w:style>
  <w:style w:type="character" w:customStyle="1" w:styleId="Heading1Char6">
    <w:name w:val="Heading 1 Char6"/>
    <w:rsid w:val="00D6256D"/>
    <w:rPr>
      <w:rFonts w:ascii="Arial" w:hAnsi="Arial"/>
      <w:sz w:val="36"/>
      <w:lang w:val="en-GB" w:eastAsia="en-US"/>
    </w:rPr>
  </w:style>
  <w:style w:type="character" w:customStyle="1" w:styleId="110">
    <w:name w:val="見出し 1 (文字)1"/>
    <w:rsid w:val="00D6256D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rsid w:val="00D6256D"/>
    <w:rPr>
      <w:rFonts w:ascii="Times New Roman" w:eastAsia="Yu Mincho" w:hAnsi="Times New Roman"/>
      <w:b/>
      <w:bCs/>
      <w:lang w:val="en-GB" w:eastAsia="en-US"/>
    </w:rPr>
  </w:style>
  <w:style w:type="character" w:customStyle="1" w:styleId="1e">
    <w:name w:val="ヘッダー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">
    <w:name w:val="本文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0">
    <w:name w:val="註解文字 字元1"/>
    <w:uiPriority w:val="99"/>
    <w:rsid w:val="00D6256D"/>
    <w:rPr>
      <w:lang w:eastAsia="en-US"/>
    </w:rPr>
  </w:style>
  <w:style w:type="paragraph" w:customStyle="1" w:styleId="50">
    <w:name w:val="変更箇所5"/>
    <w:hidden/>
    <w:semiHidden/>
    <w:rsid w:val="00D6256D"/>
    <w:rPr>
      <w:rFonts w:eastAsia="MS Mincho"/>
      <w:lang w:eastAsia="en-US"/>
    </w:rPr>
  </w:style>
  <w:style w:type="character" w:customStyle="1" w:styleId="52">
    <w:name w:val="段落フォント5"/>
    <w:rsid w:val="00D6256D"/>
  </w:style>
  <w:style w:type="character" w:customStyle="1" w:styleId="53">
    <w:name w:val="コメント参照5"/>
    <w:rsid w:val="00D6256D"/>
    <w:rPr>
      <w:sz w:val="16"/>
    </w:rPr>
  </w:style>
  <w:style w:type="paragraph" w:customStyle="1" w:styleId="9">
    <w:name w:val="修订9"/>
    <w:hidden/>
    <w:semiHidden/>
    <w:rsid w:val="00D6256D"/>
    <w:rPr>
      <w:rFonts w:eastAsia="Batang"/>
      <w:lang w:eastAsia="en-US"/>
    </w:rPr>
  </w:style>
  <w:style w:type="character" w:customStyle="1" w:styleId="Char40">
    <w:name w:val="批注主题 Char4"/>
    <w:rsid w:val="00D6256D"/>
    <w:rPr>
      <w:b/>
      <w:bCs/>
      <w:lang w:eastAsia="en-US"/>
    </w:rPr>
  </w:style>
  <w:style w:type="character" w:customStyle="1" w:styleId="Char22">
    <w:name w:val="日期 Char2"/>
    <w:rsid w:val="00D6256D"/>
    <w:rPr>
      <w:rFonts w:eastAsia="Times New Roman"/>
      <w:lang w:val="en-GB" w:eastAsia="en-US"/>
    </w:rPr>
  </w:style>
  <w:style w:type="paragraph" w:customStyle="1" w:styleId="100">
    <w:name w:val="修订10"/>
    <w:hidden/>
    <w:semiHidden/>
    <w:rsid w:val="00D6256D"/>
    <w:rPr>
      <w:rFonts w:eastAsia="Batang"/>
      <w:lang w:eastAsia="en-US"/>
    </w:rPr>
  </w:style>
  <w:style w:type="character" w:customStyle="1" w:styleId="EditorsNoteChar2">
    <w:name w:val="Editor's Note Char2"/>
    <w:rsid w:val="00D6256D"/>
    <w:rPr>
      <w:rFonts w:ascii="Times New Roman" w:hAnsi="Times New Roman"/>
      <w:color w:val="FF0000"/>
      <w:lang w:val="en-GB" w:eastAsia="en-US"/>
    </w:rPr>
  </w:style>
  <w:style w:type="character" w:styleId="CommentReference">
    <w:name w:val="annotation reference"/>
    <w:basedOn w:val="DefaultParagraphFont"/>
    <w:rsid w:val="002107C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07C9"/>
  </w:style>
  <w:style w:type="character" w:customStyle="1" w:styleId="CommentTextChar">
    <w:name w:val="Comment Text Char"/>
    <w:basedOn w:val="DefaultParagraphFont"/>
    <w:link w:val="CommentText"/>
    <w:rsid w:val="002107C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0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07C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57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2324</TotalTime>
  <Pages>59</Pages>
  <Words>31200</Words>
  <Characters>177845</Characters>
  <Application>Microsoft Office Word</Application>
  <DocSecurity>0</DocSecurity>
  <Lines>1482</Lines>
  <Paragraphs>417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38.533</vt:lpstr>
    </vt:vector>
  </TitlesOfParts>
  <Company>ETSI</Company>
  <LinksUpToDate>false</LinksUpToDate>
  <CharactersWithSpaces>208628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38.533</dc:title>
  <dc:subject>NR; User Equipment (UE) conformance specification; Radio Resource Management (RRM) (Release 17)</dc:subject>
  <dc:creator>MCC Support</dc:creator>
  <cp:keywords/>
  <dc:description/>
  <cp:lastModifiedBy>2956</cp:lastModifiedBy>
  <cp:revision>53</cp:revision>
  <dcterms:created xsi:type="dcterms:W3CDTF">2022-02-15T16:21:00Z</dcterms:created>
  <dcterms:modified xsi:type="dcterms:W3CDTF">2025-07-14T08:58:00Z</dcterms:modified>
</cp:coreProperties>
</file>