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F32D38" w:rsidRPr="00E832D8" w14:paraId="4009C3E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38B98400" w14:textId="500DD6CB" w:rsidR="00F32D38" w:rsidRPr="00E832D8" w:rsidRDefault="00F32D38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90772">
              <w:rPr>
                <w:noProof w:val="0"/>
                <w:sz w:val="64"/>
              </w:rPr>
              <w:t xml:space="preserve">3GPP TS 38.533 </w:t>
            </w:r>
            <w:r w:rsidRPr="00090772">
              <w:rPr>
                <w:noProof w:val="0"/>
              </w:rPr>
              <w:t>V1</w:t>
            </w:r>
            <w:r w:rsidR="0096558D">
              <w:rPr>
                <w:noProof w:val="0"/>
              </w:rPr>
              <w:t>8</w:t>
            </w:r>
            <w:r w:rsidRPr="00090772">
              <w:rPr>
                <w:noProof w:val="0"/>
              </w:rPr>
              <w:t>.</w:t>
            </w:r>
            <w:r w:rsidR="0007244E">
              <w:rPr>
                <w:noProof w:val="0"/>
              </w:rPr>
              <w:t>6</w:t>
            </w:r>
            <w:r w:rsidR="00B22289">
              <w:rPr>
                <w:noProof w:val="0"/>
              </w:rPr>
              <w:t>.</w:t>
            </w:r>
            <w:r w:rsidR="00557DEC">
              <w:rPr>
                <w:noProof w:val="0"/>
              </w:rPr>
              <w:t>0</w:t>
            </w:r>
            <w:r w:rsidRPr="00090772">
              <w:rPr>
                <w:noProof w:val="0"/>
              </w:rPr>
              <w:t xml:space="preserve"> </w:t>
            </w:r>
            <w:r w:rsidRPr="00090772">
              <w:rPr>
                <w:noProof w:val="0"/>
                <w:sz w:val="32"/>
              </w:rPr>
              <w:t>(202</w:t>
            </w:r>
            <w:r w:rsidR="0007244E">
              <w:rPr>
                <w:noProof w:val="0"/>
                <w:sz w:val="32"/>
              </w:rPr>
              <w:t>5</w:t>
            </w:r>
            <w:r w:rsidRPr="00090772">
              <w:rPr>
                <w:noProof w:val="0"/>
                <w:sz w:val="32"/>
              </w:rPr>
              <w:t>-</w:t>
            </w:r>
            <w:r w:rsidR="0007244E">
              <w:rPr>
                <w:noProof w:val="0"/>
                <w:sz w:val="32"/>
              </w:rPr>
              <w:t>03</w:t>
            </w:r>
            <w:r w:rsidRPr="00090772">
              <w:rPr>
                <w:noProof w:val="0"/>
                <w:sz w:val="32"/>
              </w:rPr>
              <w:t>)</w:t>
            </w:r>
          </w:p>
        </w:tc>
      </w:tr>
      <w:tr w:rsidR="00F32D38" w:rsidRPr="00E832D8" w14:paraId="59C55A8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1AC4AFB" w14:textId="77777777" w:rsidR="00F32D38" w:rsidRPr="00E832D8" w:rsidRDefault="00F32D38" w:rsidP="009851B4">
            <w:pPr>
              <w:pStyle w:val="TAR"/>
            </w:pPr>
            <w:r w:rsidRPr="00090772">
              <w:t>Technical Specification</w:t>
            </w:r>
          </w:p>
        </w:tc>
      </w:tr>
      <w:tr w:rsidR="00F32D38" w:rsidRPr="00E832D8" w14:paraId="6857059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032E8A45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>3rd Generation Partnership Project;</w:t>
            </w:r>
          </w:p>
          <w:p w14:paraId="2B7B2666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t xml:space="preserve">Technical Specification Group </w:t>
            </w:r>
            <w:r w:rsidRPr="00090772">
              <w:rPr>
                <w:rFonts w:cs="v5.0.0"/>
              </w:rPr>
              <w:t>Radio Access Network</w:t>
            </w:r>
            <w:r w:rsidRPr="00090772">
              <w:t>;</w:t>
            </w:r>
          </w:p>
          <w:p w14:paraId="2E7CECC7" w14:textId="77777777" w:rsidR="00F32D38" w:rsidRPr="00090772" w:rsidRDefault="00F32D38" w:rsidP="009851B4">
            <w:pPr>
              <w:pStyle w:val="ZT"/>
              <w:framePr w:wrap="auto" w:hAnchor="text" w:yAlign="inline"/>
              <w:rPr>
                <w:rFonts w:cs="v4.2.0"/>
              </w:rPr>
            </w:pPr>
            <w:r w:rsidRPr="00090772">
              <w:t>NR;</w:t>
            </w:r>
          </w:p>
          <w:p w14:paraId="099450FC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rFonts w:cs="v4.2.0"/>
              </w:rPr>
              <w:t>User Equipment (UE) conformance specification;</w:t>
            </w:r>
          </w:p>
          <w:p w14:paraId="19F379FD" w14:textId="77777777" w:rsidR="00F32D38" w:rsidRPr="00090772" w:rsidRDefault="00F32D38" w:rsidP="009851B4">
            <w:pPr>
              <w:pStyle w:val="ZT"/>
              <w:framePr w:wrap="auto" w:hAnchor="text" w:yAlign="inline"/>
            </w:pPr>
            <w:r w:rsidRPr="00090772">
              <w:rPr>
                <w:snapToGrid w:val="0"/>
                <w:color w:val="000000"/>
              </w:rPr>
              <w:t>Radio Resource Management (RRM)</w:t>
            </w:r>
          </w:p>
          <w:p w14:paraId="2C9B995B" w14:textId="7402E3A7" w:rsidR="00F32D38" w:rsidRPr="00E832D8" w:rsidRDefault="00F32D38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90772">
              <w:t>(</w:t>
            </w:r>
            <w:r w:rsidRPr="00090772">
              <w:rPr>
                <w:rStyle w:val="ZGSM"/>
              </w:rPr>
              <w:t>Release 1</w:t>
            </w:r>
            <w:r w:rsidR="0096558D">
              <w:rPr>
                <w:rStyle w:val="ZGSM"/>
              </w:rPr>
              <w:t>8</w:t>
            </w:r>
            <w:r w:rsidRPr="00090772">
              <w:t>)</w:t>
            </w:r>
          </w:p>
        </w:tc>
      </w:tr>
      <w:tr w:rsidR="00F32D38" w:rsidRPr="00E832D8" w14:paraId="3DE6926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6D7F0B6F" w14:textId="77777777" w:rsidR="00F32D38" w:rsidRPr="00E832D8" w:rsidRDefault="00F32D38" w:rsidP="009851B4">
            <w:pPr>
              <w:pStyle w:val="FP"/>
            </w:pPr>
          </w:p>
        </w:tc>
      </w:tr>
      <w:bookmarkStart w:id="1" w:name="_MON_1684549432"/>
      <w:bookmarkEnd w:id="1"/>
      <w:tr w:rsidR="00F32D38" w:rsidRPr="00E832D8" w14:paraId="0433FC2C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518AE3EA" w14:textId="4EC39AC8" w:rsidR="00F32D38" w:rsidRPr="00E832D8" w:rsidRDefault="0076563F" w:rsidP="009851B4">
            <w:pPr>
              <w:rPr>
                <w:i/>
              </w:rPr>
            </w:pPr>
            <w:r>
              <w:object w:dxaOrig="2026" w:dyaOrig="1251" w14:anchorId="7EB3B21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5pt;height:62.8pt" o:ole="">
                  <v:imagedata r:id="rId8" o:title=""/>
                </v:shape>
                <o:OLEObject Type="Embed" ProgID="Word.Picture.8" ShapeID="_x0000_i1025" DrawAspect="Content" ObjectID="_1806240730" r:id="rId9"/>
              </w:object>
            </w:r>
          </w:p>
        </w:tc>
        <w:tc>
          <w:tcPr>
            <w:tcW w:w="5540" w:type="dxa"/>
            <w:shd w:val="clear" w:color="auto" w:fill="auto"/>
          </w:tcPr>
          <w:p w14:paraId="58565CD3" w14:textId="23BBD292" w:rsidR="00F32D38" w:rsidRPr="00E832D8" w:rsidRDefault="00F32D38" w:rsidP="009851B4">
            <w:pPr>
              <w:jc w:val="right"/>
            </w:pPr>
            <w:r w:rsidRPr="003139EA">
              <w:rPr>
                <w:noProof/>
              </w:rPr>
              <w:drawing>
                <wp:inline distT="0" distB="0" distL="0" distR="0" wp14:anchorId="023EA7D7" wp14:editId="388A1106">
                  <wp:extent cx="161925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32D38" w:rsidRPr="00E832D8" w14:paraId="0130AF42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95DDE94" w14:textId="77777777" w:rsidR="00F32D38" w:rsidRPr="00E832D8" w:rsidRDefault="00F32D38" w:rsidP="009851B4">
            <w:pPr>
              <w:pStyle w:val="FP"/>
              <w:rPr>
                <w:b/>
              </w:rPr>
            </w:pPr>
          </w:p>
        </w:tc>
      </w:tr>
      <w:tr w:rsidR="00F32D38" w:rsidRPr="00E832D8" w14:paraId="4B55B592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43C02223" w14:textId="77777777" w:rsidR="00F32D38" w:rsidRPr="00E832D8" w:rsidRDefault="00F32D38" w:rsidP="009851B4">
            <w:pPr>
              <w:rPr>
                <w:sz w:val="16"/>
              </w:rPr>
            </w:pPr>
            <w:bookmarkStart w:id="2" w:name="warningNotice"/>
            <w:r w:rsidRPr="00E832D8">
              <w:rPr>
                <w:sz w:val="16"/>
              </w:rPr>
              <w:t>The present document has been developed within the 3rd Generation Partnership Project (3GPP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>) and may be further elaborated for the purposes of 3GPP.</w:t>
            </w:r>
            <w:r w:rsidRPr="00E832D8">
              <w:rPr>
                <w:sz w:val="16"/>
              </w:rPr>
              <w:br/>
              <w:t>The present document has not been subject to any approval process by the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Organizational Partners and shall not be implemented.</w:t>
            </w:r>
            <w:r w:rsidRPr="00E832D8">
              <w:rPr>
                <w:sz w:val="16"/>
              </w:rPr>
              <w:br/>
              <w:t>This Specification is provided for future development work within 3GPP</w:t>
            </w:r>
            <w:r w:rsidRPr="00E832D8">
              <w:rPr>
                <w:sz w:val="16"/>
                <w:vertAlign w:val="superscript"/>
              </w:rPr>
              <w:t xml:space="preserve"> </w:t>
            </w:r>
            <w:r w:rsidRPr="00E832D8">
              <w:rPr>
                <w:sz w:val="16"/>
              </w:rPr>
              <w:t>only. The Organizational Partners accept no liability for any use of this Specification.</w:t>
            </w:r>
            <w:r w:rsidRPr="00E832D8">
              <w:rPr>
                <w:sz w:val="16"/>
              </w:rPr>
              <w:br/>
              <w:t>Specifications and Reports for implementation of the 3GPP</w:t>
            </w:r>
            <w:r w:rsidRPr="00E832D8">
              <w:rPr>
                <w:sz w:val="16"/>
                <w:vertAlign w:val="superscript"/>
              </w:rPr>
              <w:t xml:space="preserve"> TM</w:t>
            </w:r>
            <w:r w:rsidRPr="00E832D8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3CEA642B" w14:textId="77777777" w:rsidR="00F32D38" w:rsidRPr="00E832D8" w:rsidRDefault="00F32D38" w:rsidP="009851B4">
            <w:pPr>
              <w:pStyle w:val="ZV"/>
              <w:framePr w:w="0" w:wrap="auto" w:vAnchor="margin" w:hAnchor="text" w:yAlign="inline"/>
            </w:pPr>
          </w:p>
          <w:p w14:paraId="0711A78E" w14:textId="77777777" w:rsidR="00F32D38" w:rsidRPr="00E832D8" w:rsidRDefault="00F32D38" w:rsidP="009851B4">
            <w:pPr>
              <w:rPr>
                <w:sz w:val="16"/>
              </w:rPr>
            </w:pPr>
          </w:p>
        </w:tc>
      </w:tr>
      <w:bookmarkEnd w:id="0"/>
    </w:tbl>
    <w:p w14:paraId="32238AB7" w14:textId="77777777" w:rsidR="00F32D38" w:rsidRPr="00E832D8" w:rsidRDefault="00F32D38" w:rsidP="00F32D38">
      <w:pPr>
        <w:sectPr w:rsidR="00F32D38" w:rsidRPr="00E832D8" w:rsidSect="00701656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F32D38" w:rsidRPr="00E832D8" w14:paraId="027AD3E4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88D5ECE" w14:textId="77777777" w:rsidR="00F32D38" w:rsidRPr="00E832D8" w:rsidRDefault="00F32D38" w:rsidP="009851B4">
            <w:pPr>
              <w:pStyle w:val="FP"/>
            </w:pPr>
            <w:bookmarkStart w:id="3" w:name="page2"/>
          </w:p>
        </w:tc>
      </w:tr>
      <w:tr w:rsidR="00F32D38" w:rsidRPr="00E832D8" w14:paraId="53F88C86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3D1F7725" w14:textId="77777777" w:rsidR="00F32D38" w:rsidRPr="00E832D8" w:rsidRDefault="00F32D38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E832D8">
              <w:rPr>
                <w:rFonts w:ascii="Arial" w:hAnsi="Arial"/>
                <w:b/>
                <w:i/>
                <w:noProof/>
              </w:rPr>
              <w:t>3GPP</w:t>
            </w:r>
          </w:p>
          <w:p w14:paraId="7B2A8B73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Postal address</w:t>
            </w:r>
          </w:p>
          <w:p w14:paraId="2A34B6C9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355082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3GPP support office address</w:t>
            </w:r>
          </w:p>
          <w:p w14:paraId="302760F1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71BED909" w14:textId="77777777" w:rsidR="00F32D38" w:rsidRPr="00F32D3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F32D38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41992628" w14:textId="77777777" w:rsidR="00F32D38" w:rsidRPr="00E832D8" w:rsidRDefault="00F32D38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2B5997FC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E832D8">
              <w:rPr>
                <w:noProof/>
              </w:rPr>
              <w:t>Internet</w:t>
            </w:r>
          </w:p>
          <w:p w14:paraId="27287504" w14:textId="77777777" w:rsidR="00F32D38" w:rsidRPr="00E832D8" w:rsidRDefault="00F32D38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E832D8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561DE575" w14:textId="77777777" w:rsidR="00F32D38" w:rsidRPr="00E832D8" w:rsidRDefault="00F32D38" w:rsidP="009851B4">
            <w:pPr>
              <w:rPr>
                <w:noProof/>
              </w:rPr>
            </w:pPr>
          </w:p>
        </w:tc>
      </w:tr>
      <w:tr w:rsidR="00F32D38" w:rsidRPr="00E832D8" w14:paraId="6AA7149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133D46A" w14:textId="77777777" w:rsidR="00F32D38" w:rsidRPr="00E832D8" w:rsidRDefault="00F32D38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E832D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3C6890EB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  <w:r w:rsidRPr="00E832D8">
              <w:rPr>
                <w:noProof/>
              </w:rPr>
              <w:t>No part may be reproduced except as authorized by written permission.</w:t>
            </w:r>
            <w:r w:rsidRPr="00E832D8">
              <w:rPr>
                <w:noProof/>
              </w:rPr>
              <w:br/>
              <w:t>The copyright and the foregoing restriction extend to reproduction in all media.</w:t>
            </w:r>
          </w:p>
          <w:p w14:paraId="128C59DF" w14:textId="77777777" w:rsidR="00F32D38" w:rsidRPr="00E832D8" w:rsidRDefault="00F32D38" w:rsidP="009851B4">
            <w:pPr>
              <w:pStyle w:val="FP"/>
              <w:jc w:val="center"/>
              <w:rPr>
                <w:noProof/>
              </w:rPr>
            </w:pPr>
          </w:p>
          <w:p w14:paraId="2D607E6E" w14:textId="5842F085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07244E">
              <w:rPr>
                <w:noProof/>
                <w:sz w:val="18"/>
              </w:rPr>
              <w:t>5</w:t>
            </w:r>
            <w:r w:rsidRPr="00E832D8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69DF0133" w14:textId="77777777" w:rsidR="00F32D38" w:rsidRPr="00E832D8" w:rsidRDefault="00F32D38" w:rsidP="009851B4">
            <w:pPr>
              <w:pStyle w:val="FP"/>
              <w:jc w:val="center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All rights reserved.</w:t>
            </w:r>
          </w:p>
          <w:p w14:paraId="2B3DE70F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</w:p>
          <w:p w14:paraId="00D5E2A6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UMTS™ is a Trade Mark of ETSI registered for the benefit of its members</w:t>
            </w:r>
          </w:p>
          <w:p w14:paraId="2864B6A0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E832D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ABED412" w14:textId="77777777" w:rsidR="00F32D38" w:rsidRPr="00E832D8" w:rsidRDefault="00F32D38" w:rsidP="009851B4">
            <w:pPr>
              <w:pStyle w:val="FP"/>
              <w:rPr>
                <w:noProof/>
                <w:sz w:val="18"/>
              </w:rPr>
            </w:pPr>
            <w:r w:rsidRPr="00E832D8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45DA8181" w14:textId="77777777" w:rsidR="00F32D38" w:rsidRPr="00E832D8" w:rsidRDefault="00F32D38" w:rsidP="009851B4"/>
        </w:tc>
      </w:tr>
      <w:bookmarkEnd w:id="3"/>
    </w:tbl>
    <w:p w14:paraId="53C87455" w14:textId="26CEDAAD" w:rsidR="00080512" w:rsidRPr="00090772" w:rsidRDefault="00F32D38">
      <w:pPr>
        <w:pStyle w:val="TT"/>
      </w:pPr>
      <w:r w:rsidRPr="00E832D8">
        <w:br w:type="page"/>
      </w:r>
      <w:r w:rsidR="00080512" w:rsidRPr="00090772">
        <w:lastRenderedPageBreak/>
        <w:t>Contents</w:t>
      </w:r>
    </w:p>
    <w:p w14:paraId="738048B1" w14:textId="77777777" w:rsidR="00B850F4" w:rsidRDefault="0033418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B850F4">
        <w:t>Foreword</w:t>
      </w:r>
      <w:r w:rsidR="00B850F4">
        <w:tab/>
        <w:t>61</w:t>
      </w:r>
    </w:p>
    <w:p w14:paraId="1B71A70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Scope</w:t>
      </w:r>
      <w:r>
        <w:tab/>
        <w:t>62</w:t>
      </w:r>
    </w:p>
    <w:p w14:paraId="7220E98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References</w:t>
      </w:r>
      <w:r>
        <w:tab/>
        <w:t>62</w:t>
      </w:r>
    </w:p>
    <w:p w14:paraId="73AC4FF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Definitions, symbols and abbreviations</w:t>
      </w:r>
      <w:r>
        <w:tab/>
        <w:t>63</w:t>
      </w:r>
    </w:p>
    <w:p w14:paraId="348481E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Definitions</w:t>
      </w:r>
      <w:r>
        <w:tab/>
        <w:t>63</w:t>
      </w:r>
    </w:p>
    <w:p w14:paraId="5A779C2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Symbols</w:t>
      </w:r>
      <w:r>
        <w:tab/>
        <w:t>64</w:t>
      </w:r>
    </w:p>
    <w:p w14:paraId="39ADA6C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Abbreviations</w:t>
      </w:r>
      <w:r>
        <w:tab/>
        <w:t>65</w:t>
      </w:r>
    </w:p>
    <w:p w14:paraId="55E5209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the support of RRM</w:t>
      </w:r>
      <w:r>
        <w:tab/>
        <w:t>67</w:t>
      </w:r>
    </w:p>
    <w:p w14:paraId="52207FC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67</w:t>
      </w:r>
    </w:p>
    <w:p w14:paraId="43D2A1E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Overview of RRM requirements</w:t>
      </w:r>
      <w:r>
        <w:tab/>
        <w:t>67</w:t>
      </w:r>
    </w:p>
    <w:p w14:paraId="0298EB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coverage across 5G NR connectivity options</w:t>
      </w:r>
      <w:r>
        <w:tab/>
        <w:t>68</w:t>
      </w:r>
    </w:p>
    <w:p w14:paraId="3F81729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Classification for Statistical Testing</w:t>
      </w:r>
      <w:r>
        <w:tab/>
        <w:t>68</w:t>
      </w:r>
    </w:p>
    <w:p w14:paraId="64169CC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</w:t>
      </w:r>
      <w:r>
        <w:tab/>
        <w:t>69</w:t>
      </w:r>
    </w:p>
    <w:p w14:paraId="528A0B9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band groups</w:t>
      </w:r>
      <w:r>
        <w:tab/>
        <w:t>69</w:t>
      </w:r>
    </w:p>
    <w:p w14:paraId="14EB4C4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69</w:t>
      </w:r>
    </w:p>
    <w:p w14:paraId="21DA81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FR1</w:t>
      </w:r>
      <w:r>
        <w:tab/>
        <w:t>69</w:t>
      </w:r>
    </w:p>
    <w:p w14:paraId="56AED9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3A.4.1A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operating bands for satellite access in FR1</w:t>
      </w:r>
      <w:r>
        <w:tab/>
        <w:t>71</w:t>
      </w:r>
    </w:p>
    <w:p w14:paraId="0CE9D1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bands in FR2</w:t>
      </w:r>
      <w:r>
        <w:tab/>
        <w:t>72</w:t>
      </w:r>
    </w:p>
    <w:p w14:paraId="010B756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operating band configuration</w:t>
      </w:r>
      <w:r>
        <w:tab/>
        <w:t>73</w:t>
      </w:r>
    </w:p>
    <w:p w14:paraId="2FA3F57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3A.6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UE with Multiband Capability</w:t>
      </w:r>
      <w:r>
        <w:tab/>
        <w:t>73</w:t>
      </w:r>
    </w:p>
    <w:p w14:paraId="400DAD0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all NR cells in FR1</w:t>
      </w:r>
      <w:r>
        <w:tab/>
        <w:t>73</w:t>
      </w:r>
    </w:p>
    <w:p w14:paraId="67B3CB1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</w:t>
      </w:r>
    </w:p>
    <w:p w14:paraId="7783BFF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146976C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2CFE5B6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74</w:t>
      </w:r>
    </w:p>
    <w:p w14:paraId="35045CB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74</w:t>
      </w:r>
    </w:p>
    <w:p w14:paraId="0365FFC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74</w:t>
      </w:r>
    </w:p>
    <w:p w14:paraId="7B12FF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74</w:t>
      </w:r>
    </w:p>
    <w:p w14:paraId="22E9CC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74</w:t>
      </w:r>
    </w:p>
    <w:p w14:paraId="7E4BB8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contention based random access</w:t>
      </w:r>
      <w:r>
        <w:tab/>
        <w:t>74</w:t>
      </w:r>
    </w:p>
    <w:p w14:paraId="3A02A5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non-contention based random access</w:t>
      </w:r>
      <w:r>
        <w:tab/>
        <w:t>80</w:t>
      </w:r>
    </w:p>
    <w:p w14:paraId="1282EA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contention based random access</w:t>
      </w:r>
      <w:r>
        <w:tab/>
        <w:t>87</w:t>
      </w:r>
    </w:p>
    <w:p w14:paraId="436041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2-step non-contention based random access</w:t>
      </w:r>
      <w:r>
        <w:tab/>
        <w:t>93</w:t>
      </w:r>
    </w:p>
    <w:p w14:paraId="5ECD39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99</w:t>
      </w:r>
    </w:p>
    <w:p w14:paraId="022E284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99</w:t>
      </w:r>
    </w:p>
    <w:p w14:paraId="3FCB692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99</w:t>
      </w:r>
    </w:p>
    <w:p w14:paraId="798EF7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99</w:t>
      </w:r>
    </w:p>
    <w:p w14:paraId="7CBBFE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99</w:t>
      </w:r>
    </w:p>
    <w:p w14:paraId="531A3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transmit timing accuracy</w:t>
      </w:r>
      <w:r>
        <w:tab/>
        <w:t>101</w:t>
      </w:r>
    </w:p>
    <w:p w14:paraId="2FFD780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107</w:t>
      </w:r>
    </w:p>
    <w:p w14:paraId="29F17D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107</w:t>
      </w:r>
    </w:p>
    <w:p w14:paraId="3066A2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</w:t>
      </w:r>
    </w:p>
    <w:p w14:paraId="6C7DC6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107</w:t>
      </w:r>
    </w:p>
    <w:p w14:paraId="303DFC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108</w:t>
      </w:r>
    </w:p>
    <w:p w14:paraId="550226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timing advance adjustment accuracy</w:t>
      </w:r>
      <w:r>
        <w:tab/>
        <w:t>108</w:t>
      </w:r>
    </w:p>
    <w:p w14:paraId="4E8B9F6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113</w:t>
      </w:r>
    </w:p>
    <w:p w14:paraId="5D6F981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113</w:t>
      </w:r>
    </w:p>
    <w:p w14:paraId="1D29E0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113</w:t>
      </w:r>
    </w:p>
    <w:p w14:paraId="6A8FBE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113</w:t>
      </w:r>
    </w:p>
    <w:p w14:paraId="2792A3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113</w:t>
      </w:r>
    </w:p>
    <w:p w14:paraId="3F8DB5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114</w:t>
      </w:r>
    </w:p>
    <w:p w14:paraId="3A6A75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114</w:t>
      </w:r>
    </w:p>
    <w:p w14:paraId="212B7A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115</w:t>
      </w:r>
    </w:p>
    <w:p w14:paraId="1C16FF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117</w:t>
      </w:r>
    </w:p>
    <w:p w14:paraId="394E2C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non-DRX mode</w:t>
      </w:r>
      <w:r>
        <w:tab/>
        <w:t>118</w:t>
      </w:r>
    </w:p>
    <w:p w14:paraId="0714F0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</w:t>
      </w:r>
      <w:r>
        <w:tab/>
        <w:t>123</w:t>
      </w:r>
    </w:p>
    <w:p w14:paraId="4948BD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DRX mode</w:t>
      </w:r>
      <w:r>
        <w:tab/>
        <w:t>128</w:t>
      </w:r>
    </w:p>
    <w:p w14:paraId="069598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</w:t>
      </w:r>
      <w:r>
        <w:noBreakHyphen/>
        <w:t>based RLM RS in DRX mode</w:t>
      </w:r>
      <w:r>
        <w:tab/>
        <w:t>133</w:t>
      </w:r>
    </w:p>
    <w:p w14:paraId="341813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non-DRX mode</w:t>
      </w:r>
      <w:r>
        <w:tab/>
        <w:t>138</w:t>
      </w:r>
    </w:p>
    <w:p w14:paraId="1AB90A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CSI-RS-based RLM RS in non-DRX mode</w:t>
      </w:r>
      <w:r>
        <w:tab/>
        <w:t>143</w:t>
      </w:r>
    </w:p>
    <w:p w14:paraId="47D990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out-of-sync test for PSCell configured with CSI-RS-based RLM RS in DRX mode</w:t>
      </w:r>
      <w:r>
        <w:tab/>
        <w:t>148</w:t>
      </w:r>
    </w:p>
    <w:p w14:paraId="008328E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 w:rsidRPr="00CA4371">
        <w:rPr>
          <w:rFonts w:eastAsiaTheme="minorEastAsia"/>
        </w:rPr>
        <w:t>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FR1 radio link monitoring in-sync test for PSCell configured with CSI-RS-based RLM RS in DRX mode</w:t>
      </w:r>
      <w:r>
        <w:tab/>
        <w:t>153</w:t>
      </w:r>
    </w:p>
    <w:p w14:paraId="42C420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for UE fulfilling relaxed measurement criterion</w:t>
      </w:r>
      <w:r>
        <w:tab/>
        <w:t>159</w:t>
      </w:r>
    </w:p>
    <w:p w14:paraId="7918C8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164</w:t>
      </w:r>
    </w:p>
    <w:p w14:paraId="46DC2B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164</w:t>
      </w:r>
    </w:p>
    <w:p w14:paraId="078559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DRX.</w:t>
      </w:r>
      <w:r>
        <w:tab/>
        <w:t>164</w:t>
      </w:r>
    </w:p>
    <w:p w14:paraId="21D8BD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165</w:t>
      </w:r>
    </w:p>
    <w:p w14:paraId="12D7C7A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166</w:t>
      </w:r>
    </w:p>
    <w:p w14:paraId="7B120D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166</w:t>
      </w:r>
    </w:p>
    <w:p w14:paraId="7E8BBA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168</w:t>
      </w:r>
    </w:p>
    <w:p w14:paraId="51775C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interruptions due to RRM </w:t>
      </w:r>
      <w:r>
        <w:rPr>
          <w:lang w:eastAsia="zh-TW"/>
        </w:rPr>
        <w:t>and RLM/BFD</w:t>
      </w:r>
      <w:r>
        <w:t xml:space="preserve"> measurements on deactivated NR SCG</w:t>
      </w:r>
      <w:r>
        <w:tab/>
        <w:t>169</w:t>
      </w:r>
    </w:p>
    <w:p w14:paraId="6B11CD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synchronous EN-DC</w:t>
      </w:r>
      <w:r>
        <w:tab/>
        <w:t>169</w:t>
      </w:r>
    </w:p>
    <w:p w14:paraId="25152F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transitions between active and non-active during DRX in asynchronous EN-DC</w:t>
      </w:r>
      <w:r>
        <w:tab/>
        <w:t>173</w:t>
      </w:r>
    </w:p>
    <w:p w14:paraId="38DC474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synchronous EN-DC</w:t>
      </w:r>
      <w:r>
        <w:tab/>
        <w:t>177</w:t>
      </w:r>
    </w:p>
    <w:p w14:paraId="75A740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interruptions during measurements on deactivated NR SCC in asynchronous EN-DC</w:t>
      </w:r>
      <w:r>
        <w:tab/>
        <w:t>183</w:t>
      </w:r>
    </w:p>
    <w:p w14:paraId="2C6C6E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synchronous EN-DC</w:t>
      </w:r>
      <w:r>
        <w:tab/>
        <w:t>189</w:t>
      </w:r>
    </w:p>
    <w:p w14:paraId="56C8BF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during measurements on deactivated E-UTRAN SCC in asynchronous EN-DC</w:t>
      </w:r>
      <w:r>
        <w:tab/>
        <w:t>195</w:t>
      </w:r>
    </w:p>
    <w:p w14:paraId="6E6C31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4.5.2.7</w:t>
      </w:r>
      <w:r>
        <w:tab/>
        <w:t>199</w:t>
      </w:r>
    </w:p>
    <w:p w14:paraId="47ADDD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NR SRS carrier based switching in asynchronous EN-DC</w:t>
      </w:r>
      <w:r>
        <w:tab/>
        <w:t>200</w:t>
      </w:r>
    </w:p>
    <w:p w14:paraId="74080A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FR1 interruptions at E-UTRA SRS carrier based switching</w:t>
      </w:r>
      <w:r>
        <w:tab/>
        <w:t>205</w:t>
      </w:r>
    </w:p>
    <w:p w14:paraId="7377A7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due to RRM and RLM/BFD measurements on deactivated NR PSCell</w:t>
      </w:r>
      <w:r>
        <w:tab/>
        <w:t>211</w:t>
      </w:r>
    </w:p>
    <w:p w14:paraId="5051E0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215</w:t>
      </w:r>
    </w:p>
    <w:p w14:paraId="7026B1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215</w:t>
      </w:r>
    </w:p>
    <w:p w14:paraId="177C55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215</w:t>
      </w:r>
    </w:p>
    <w:p w14:paraId="17F48C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160ms SCell measurement cycle</w:t>
      </w:r>
      <w:r>
        <w:tab/>
        <w:t>219</w:t>
      </w:r>
    </w:p>
    <w:p w14:paraId="1BC9E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activation and deactivation of known SCell in non-DRX for 640ms SCell measurement cycle</w:t>
      </w:r>
      <w:r>
        <w:tab/>
        <w:t>230</w:t>
      </w:r>
    </w:p>
    <w:p w14:paraId="2C19C9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SCell activation and deactivation of unknown SCell in non-DRX</w:t>
      </w:r>
      <w:r>
        <w:tab/>
        <w:t>232</w:t>
      </w:r>
    </w:p>
    <w:p w14:paraId="745481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SCell activation and deactivation of multiple unknown SCells in FR1 with single activation/deactivation command</w:t>
      </w:r>
      <w:r>
        <w:tab/>
        <w:t>234</w:t>
      </w:r>
    </w:p>
    <w:p w14:paraId="68E9AC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rPr>
          <w:lang w:eastAsia="zh-CN"/>
        </w:rPr>
        <w:t>direct SCell activation at SCell addition of known SCell</w:t>
      </w:r>
      <w:r>
        <w:tab/>
        <w:t>241</w:t>
      </w:r>
    </w:p>
    <w:p w14:paraId="678A52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160ms SCell measurement cycle</w:t>
      </w:r>
      <w:r>
        <w:tab/>
        <w:t>251</w:t>
      </w:r>
    </w:p>
    <w:p w14:paraId="40855F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rPr>
          <w:lang w:eastAsia="zh-CN"/>
        </w:rPr>
        <w:t>fast SCell Activation of known SCell in non-DRX for 640ms SCell measurement cycle</w:t>
      </w:r>
      <w:r>
        <w:tab/>
        <w:t>259</w:t>
      </w:r>
    </w:p>
    <w:p w14:paraId="57AB66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4.5.3.8 to 4.5.3.10</w:t>
      </w:r>
      <w:r>
        <w:tab/>
        <w:t>262</w:t>
      </w:r>
    </w:p>
    <w:p w14:paraId="65904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TRS-based SCell Activation of SSB-less SCell in FR1 collocated inter-band in non-DRX</w:t>
      </w:r>
      <w:r>
        <w:tab/>
        <w:t>262</w:t>
      </w:r>
    </w:p>
    <w:p w14:paraId="6BEE8B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sv-SE"/>
        </w:rPr>
        <w:t>4.5.3.12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EN-DC FR1 Inter-band SSB-less SCell activation using A-TRS</w:t>
      </w:r>
      <w:r>
        <w:tab/>
        <w:t>272</w:t>
      </w:r>
    </w:p>
    <w:p w14:paraId="3973FF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279</w:t>
      </w:r>
    </w:p>
    <w:p w14:paraId="32232E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UL carrier RRC reconfiguration delay</w:t>
      </w:r>
      <w:r>
        <w:tab/>
        <w:t>279</w:t>
      </w:r>
    </w:p>
    <w:p w14:paraId="0AABF7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286</w:t>
      </w:r>
    </w:p>
    <w:p w14:paraId="023C3C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286</w:t>
      </w:r>
    </w:p>
    <w:p w14:paraId="5BED35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289</w:t>
      </w:r>
    </w:p>
    <w:p w14:paraId="363CE92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289</w:t>
      </w:r>
    </w:p>
    <w:p w14:paraId="59CA52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zh-CN"/>
        </w:rPr>
        <w:t>4.5.5.0.5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TRP specific Minimum conformance requirements</w:t>
      </w:r>
      <w:r>
        <w:tab/>
        <w:t>289</w:t>
      </w:r>
    </w:p>
    <w:p w14:paraId="41B948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non-DRX</w:t>
      </w:r>
      <w:r>
        <w:tab/>
        <w:t>292</w:t>
      </w:r>
    </w:p>
    <w:p w14:paraId="7C1205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SSB-based beam failure detection and link recovery in DRX</w:t>
      </w:r>
      <w:r>
        <w:tab/>
        <w:t>299</w:t>
      </w:r>
    </w:p>
    <w:p w14:paraId="5A5D05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non-DRX</w:t>
      </w:r>
      <w:r>
        <w:tab/>
        <w:t>305</w:t>
      </w:r>
    </w:p>
    <w:p w14:paraId="3DB8739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CSI-RS-based beam failure detection and link recovery in DRX</w:t>
      </w:r>
      <w:r>
        <w:tab/>
        <w:t>312</w:t>
      </w:r>
    </w:p>
    <w:p w14:paraId="683842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4.5.5.</w:t>
      </w:r>
      <w:r w:rsidRPr="00CA4371">
        <w:rPr>
          <w:rFonts w:eastAsiaTheme="minorEastAsia"/>
          <w:lang w:eastAsia="zh-TW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FR1 Scell CSI-RS-based beam failure detection and SSB-based link recovery in non-DRX</w:t>
      </w:r>
      <w:r>
        <w:tab/>
        <w:t>319</w:t>
      </w:r>
    </w:p>
    <w:p w14:paraId="514F80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FR1 Scell CSI-RS-based beam failure detection and SSB-based link recovery in DRX</w:t>
      </w:r>
      <w:r>
        <w:tab/>
        <w:t>325</w:t>
      </w:r>
    </w:p>
    <w:p w14:paraId="72076B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PSCell TRP specific SSB-based </w:t>
      </w:r>
      <w:r>
        <w:rPr>
          <w:lang w:eastAsia="zh-TW"/>
        </w:rPr>
        <w:t>beam failure detection</w:t>
      </w:r>
      <w:r>
        <w:t xml:space="preserve"> and </w:t>
      </w:r>
      <w:r>
        <w:rPr>
          <w:lang w:eastAsia="zh-TW"/>
        </w:rPr>
        <w:t>link recovery</w:t>
      </w:r>
      <w:r>
        <w:t xml:space="preserve"> in non-DRX</w:t>
      </w:r>
      <w:r>
        <w:tab/>
        <w:t>331</w:t>
      </w:r>
    </w:p>
    <w:p w14:paraId="21AEFA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SCell TRP specific CSI-RS-based </w:t>
      </w:r>
      <w:r>
        <w:rPr>
          <w:lang w:eastAsia="zh-TW"/>
        </w:rPr>
        <w:t>beam failure detection</w:t>
      </w:r>
      <w:r>
        <w:t xml:space="preserve"> and SSB-based </w:t>
      </w:r>
      <w:r>
        <w:rPr>
          <w:lang w:eastAsia="zh-TW"/>
        </w:rPr>
        <w:t>link recovery</w:t>
      </w:r>
      <w:r>
        <w:t xml:space="preserve"> in non-DRX</w:t>
      </w:r>
      <w:r>
        <w:tab/>
        <w:t>339</w:t>
      </w:r>
    </w:p>
    <w:p w14:paraId="50BF472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347</w:t>
      </w:r>
    </w:p>
    <w:p w14:paraId="5519FB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347</w:t>
      </w:r>
    </w:p>
    <w:p w14:paraId="60CECD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347</w:t>
      </w:r>
    </w:p>
    <w:p w14:paraId="78A3FA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</w:t>
      </w:r>
      <w:r>
        <w:tab/>
        <w:t>350</w:t>
      </w:r>
    </w:p>
    <w:p w14:paraId="45E0C2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</w:t>
      </w:r>
      <w:r>
        <w:tab/>
        <w:t>357</w:t>
      </w:r>
    </w:p>
    <w:p w14:paraId="5A9A6A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367</w:t>
      </w:r>
    </w:p>
    <w:p w14:paraId="7103EE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367</w:t>
      </w:r>
    </w:p>
    <w:p w14:paraId="3EF08B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</w:t>
      </w:r>
      <w:r>
        <w:tab/>
        <w:t>367</w:t>
      </w:r>
    </w:p>
    <w:p w14:paraId="2D33E6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373</w:t>
      </w:r>
    </w:p>
    <w:p w14:paraId="3B101E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373</w:t>
      </w:r>
    </w:p>
    <w:p w14:paraId="747CB17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E-UTRAN – NR PSCell FR1 DL active BWP switch in non-DRX in EN-DC on multiple CCs</w:t>
      </w:r>
      <w:r>
        <w:tab/>
        <w:t>375</w:t>
      </w:r>
    </w:p>
    <w:p w14:paraId="6EB110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384</w:t>
      </w:r>
    </w:p>
    <w:p w14:paraId="19CE0D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384</w:t>
      </w:r>
    </w:p>
    <w:p w14:paraId="10E1993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RRC-based BWP switch delay on multiple CCs</w:t>
      </w:r>
      <w:r>
        <w:tab/>
        <w:t>384</w:t>
      </w:r>
    </w:p>
    <w:p w14:paraId="39BED28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385</w:t>
      </w:r>
    </w:p>
    <w:p w14:paraId="68A05EA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 for NR victim cell</w:t>
      </w:r>
      <w:r>
        <w:tab/>
        <w:t>386</w:t>
      </w:r>
    </w:p>
    <w:p w14:paraId="6B5D5C4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SCell dormancy switch</w:t>
      </w:r>
      <w:r>
        <w:tab/>
        <w:t>387</w:t>
      </w:r>
    </w:p>
    <w:p w14:paraId="77A90D0A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CQI measurements during SCell dormancy</w:t>
      </w:r>
      <w:r>
        <w:tab/>
        <w:t>387</w:t>
      </w:r>
    </w:p>
    <w:p w14:paraId="2B663A5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4.5.6.4.0.3.3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Interruptions due to RRM measurements during SCell dormancy</w:t>
      </w:r>
      <w:r>
        <w:tab/>
        <w:t>387</w:t>
      </w:r>
    </w:p>
    <w:p w14:paraId="0BD8B8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FR1 DL active BWP switch in non-DRX in synchronous EN-DC on multiple CCs</w:t>
      </w:r>
      <w:r>
        <w:tab/>
        <w:t>388</w:t>
      </w:r>
    </w:p>
    <w:p w14:paraId="143A50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396</w:t>
      </w:r>
    </w:p>
    <w:p w14:paraId="1C323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396</w:t>
      </w:r>
    </w:p>
    <w:p w14:paraId="4D43F2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396</w:t>
      </w:r>
    </w:p>
    <w:p w14:paraId="42CDCC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396</w:t>
      </w:r>
    </w:p>
    <w:p w14:paraId="6C2FBB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397</w:t>
      </w:r>
    </w:p>
    <w:p w14:paraId="7E2B23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PSCell</w:t>
      </w:r>
      <w:r>
        <w:tab/>
        <w:t>397</w:t>
      </w:r>
    </w:p>
    <w:p w14:paraId="5800B3F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switching</w:t>
      </w:r>
      <w:r>
        <w:tab/>
        <w:t>402</w:t>
      </w:r>
    </w:p>
    <w:p w14:paraId="2E04E46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402</w:t>
      </w:r>
    </w:p>
    <w:p w14:paraId="0CBBC6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interruptions at switching between two uplink carriers</w:t>
      </w:r>
      <w:r>
        <w:tab/>
        <w:t>403</w:t>
      </w:r>
    </w:p>
    <w:p w14:paraId="1ACCF9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409</w:t>
      </w:r>
    </w:p>
    <w:p w14:paraId="449522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409</w:t>
      </w:r>
    </w:p>
    <w:p w14:paraId="2847F9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UE specific CBW change delay</w:t>
      </w:r>
      <w:r>
        <w:tab/>
        <w:t>409</w:t>
      </w:r>
    </w:p>
    <w:p w14:paraId="6C2E42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FR1 NR PSCell with non-DRX in synchronous EN-DC</w:t>
      </w:r>
      <w:r>
        <w:tab/>
        <w:t>410</w:t>
      </w:r>
    </w:p>
    <w:p w14:paraId="45B47A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414</w:t>
      </w:r>
    </w:p>
    <w:p w14:paraId="37C0A1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414</w:t>
      </w:r>
    </w:p>
    <w:p w14:paraId="7404C8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PSCell activation and deactivation delay</w:t>
      </w:r>
      <w:r>
        <w:tab/>
        <w:t>415</w:t>
      </w:r>
    </w:p>
    <w:p w14:paraId="768D70E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420</w:t>
      </w:r>
    </w:p>
    <w:p w14:paraId="2B313E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420</w:t>
      </w:r>
    </w:p>
    <w:p w14:paraId="1B4A27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4.5.11.0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Measurement time</w:t>
      </w:r>
      <w:r>
        <w:tab/>
        <w:t>421</w:t>
      </w:r>
    </w:p>
    <w:p w14:paraId="06CC18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FR1 </w:t>
      </w:r>
      <w:r>
        <w:t>Addition and Release Delay of PSCell</w:t>
      </w:r>
      <w:r>
        <w:tab/>
        <w:t>421</w:t>
      </w:r>
    </w:p>
    <w:p w14:paraId="5EC81B2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427</w:t>
      </w:r>
    </w:p>
    <w:p w14:paraId="3DC5EEA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427</w:t>
      </w:r>
    </w:p>
    <w:p w14:paraId="6D6217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427</w:t>
      </w:r>
    </w:p>
    <w:p w14:paraId="673E7C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reporting without gap</w:t>
      </w:r>
      <w:r>
        <w:tab/>
        <w:t>428</w:t>
      </w:r>
    </w:p>
    <w:p w14:paraId="634D74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event-triggered measurements with gap</w:t>
      </w:r>
      <w:r>
        <w:tab/>
        <w:t>432</w:t>
      </w:r>
    </w:p>
    <w:p w14:paraId="2D8067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non-DRX</w:t>
      </w:r>
      <w:r>
        <w:tab/>
        <w:t>434</w:t>
      </w:r>
    </w:p>
    <w:p w14:paraId="32166F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</w:t>
      </w:r>
      <w:r>
        <w:tab/>
        <w:t>439</w:t>
      </w:r>
    </w:p>
    <w:p w14:paraId="21C353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</w:t>
      </w:r>
      <w:r>
        <w:tab/>
        <w:t>442</w:t>
      </w:r>
    </w:p>
    <w:p w14:paraId="5D7229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DRX</w:t>
      </w:r>
      <w:r>
        <w:tab/>
        <w:t>448</w:t>
      </w:r>
    </w:p>
    <w:p w14:paraId="7FB87B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without gap in non-DRX with SSB time index detection</w:t>
      </w:r>
      <w:r>
        <w:tab/>
        <w:t>453</w:t>
      </w:r>
    </w:p>
    <w:p w14:paraId="636796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event-triggered reporting with gap in non-DRX with SSB time index detection</w:t>
      </w:r>
      <w:r>
        <w:tab/>
        <w:t>456</w:t>
      </w:r>
    </w:p>
    <w:p w14:paraId="17F915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event-triggered reporting without gap in DRX for UE configured with highSpeedMeasFlag-r16</w:t>
      </w:r>
      <w:r>
        <w:tab/>
        <w:t>461</w:t>
      </w:r>
    </w:p>
    <w:p w14:paraId="49C3C1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event triggered reporting cell without SSB time index detection in DRX for UE configured with highSpeedMeasCA-Scell-r17</w:t>
      </w:r>
      <w:r>
        <w:tab/>
        <w:t>465</w:t>
      </w:r>
    </w:p>
    <w:p w14:paraId="75F1ED3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471</w:t>
      </w:r>
    </w:p>
    <w:p w14:paraId="5D2649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471</w:t>
      </w:r>
    </w:p>
    <w:p w14:paraId="20D7AF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</w:t>
      </w:r>
      <w:r>
        <w:tab/>
        <w:t>474</w:t>
      </w:r>
    </w:p>
    <w:p w14:paraId="0D80ED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</w:t>
      </w:r>
      <w:r>
        <w:tab/>
        <w:t>479</w:t>
      </w:r>
    </w:p>
    <w:p w14:paraId="262D85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3B7262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484</w:t>
      </w:r>
    </w:p>
    <w:p w14:paraId="2E2E84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non-DRX with SSB time index detection</w:t>
      </w:r>
      <w:r>
        <w:tab/>
        <w:t>484</w:t>
      </w:r>
    </w:p>
    <w:p w14:paraId="49A065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in DRX with SSB time index detection</w:t>
      </w:r>
      <w:r>
        <w:tab/>
        <w:t>489</w:t>
      </w:r>
    </w:p>
    <w:p w14:paraId="29525E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580B8A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494</w:t>
      </w:r>
    </w:p>
    <w:p w14:paraId="4DC2D6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 triggered reporting without SSB time index detection in DRX for UE configured with highSpeedMeasInterFreq-r17</w:t>
      </w:r>
      <w:r>
        <w:tab/>
        <w:t>494</w:t>
      </w:r>
    </w:p>
    <w:p w14:paraId="46A2F0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498</w:t>
      </w:r>
    </w:p>
    <w:p w14:paraId="7401A8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498</w:t>
      </w:r>
    </w:p>
    <w:p w14:paraId="7EA894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498</w:t>
      </w:r>
    </w:p>
    <w:p w14:paraId="24459B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498</w:t>
      </w:r>
    </w:p>
    <w:p w14:paraId="1D6F6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non-DRX</w:t>
      </w:r>
      <w:r>
        <w:tab/>
        <w:t>502</w:t>
      </w:r>
    </w:p>
    <w:p w14:paraId="562170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506</w:t>
      </w:r>
    </w:p>
    <w:p w14:paraId="5BD78A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DRX</w:t>
      </w:r>
      <w:r>
        <w:tab/>
        <w:t>506</w:t>
      </w:r>
    </w:p>
    <w:p w14:paraId="76FAEB9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507</w:t>
      </w:r>
    </w:p>
    <w:p w14:paraId="132BD8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CSI-RS-based L1-RSRP measurement in non-DRX</w:t>
      </w:r>
      <w:r>
        <w:tab/>
        <w:t>510</w:t>
      </w:r>
    </w:p>
    <w:p w14:paraId="14138F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CSI-RS-based L1-RSRP measurement in DRX</w:t>
      </w:r>
      <w:r>
        <w:tab/>
        <w:t>514</w:t>
      </w:r>
    </w:p>
    <w:p w14:paraId="4D7F83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SSB-based L1-RSRP measurement in DRX for UE configured with highSpeedMeasFlag-r16</w:t>
      </w:r>
      <w:r>
        <w:tab/>
        <w:t>517</w:t>
      </w:r>
    </w:p>
    <w:p w14:paraId="2FD87D4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522</w:t>
      </w:r>
    </w:p>
    <w:p w14:paraId="1F4A4F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522</w:t>
      </w:r>
    </w:p>
    <w:p w14:paraId="00D30B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523</w:t>
      </w:r>
    </w:p>
    <w:p w14:paraId="3B721A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SRS-RSRP measurement with non-DRX</w:t>
      </w:r>
      <w:r>
        <w:tab/>
        <w:t>524</w:t>
      </w:r>
    </w:p>
    <w:p w14:paraId="237BC3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CLI-RSSI measurement in non-DRX</w:t>
      </w:r>
      <w:r>
        <w:tab/>
        <w:t>529</w:t>
      </w:r>
    </w:p>
    <w:p w14:paraId="5E03446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532</w:t>
      </w:r>
    </w:p>
    <w:p w14:paraId="3E6491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532</w:t>
      </w:r>
    </w:p>
    <w:p w14:paraId="331EFF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measurements with autonomous gaps</w:t>
      </w:r>
      <w:r>
        <w:tab/>
        <w:t>532</w:t>
      </w:r>
    </w:p>
    <w:p w14:paraId="473C39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FDD - NR measurements with autonomous gaps</w:t>
      </w:r>
      <w:r>
        <w:tab/>
        <w:t>532</w:t>
      </w:r>
    </w:p>
    <w:p w14:paraId="6C88DDF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4.6.6.0.1.2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TDD - NR measurements with autonomous gaps</w:t>
      </w:r>
      <w:r>
        <w:tab/>
        <w:t>533</w:t>
      </w:r>
    </w:p>
    <w:p w14:paraId="59B77A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4.6.6.1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intra-frequency CGI identification of NR FR1 cell with autonomous gaps in synchronous EN-DC</w:t>
      </w:r>
      <w:r>
        <w:tab/>
        <w:t>533</w:t>
      </w:r>
    </w:p>
    <w:p w14:paraId="6EE7898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538</w:t>
      </w:r>
    </w:p>
    <w:p w14:paraId="4393546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538</w:t>
      </w:r>
    </w:p>
    <w:p w14:paraId="061B0B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 based CMR and no dedicated IMR L1-SINR measurement in non-DRX</w:t>
      </w:r>
      <w:r>
        <w:tab/>
        <w:t>544</w:t>
      </w:r>
    </w:p>
    <w:p w14:paraId="568B8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CMR and dedicated IMR L1-SINR measurement in DRX</w:t>
      </w:r>
      <w:r>
        <w:tab/>
        <w:t>549</w:t>
      </w:r>
    </w:p>
    <w:p w14:paraId="4231E7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4.6.7.3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CSI-RS based CMR and dedicated IMR L1-SINR measurement in DRX</w:t>
      </w:r>
      <w:r>
        <w:tab/>
        <w:t>554</w:t>
      </w:r>
    </w:p>
    <w:p w14:paraId="0F916A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</w:t>
      </w:r>
      <w:r>
        <w:tab/>
        <w:t>558</w:t>
      </w:r>
    </w:p>
    <w:p w14:paraId="58ACD9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558</w:t>
      </w:r>
    </w:p>
    <w:p w14:paraId="7A24A2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without gap under DRX</w:t>
      </w:r>
      <w:r>
        <w:tab/>
        <w:t>558</w:t>
      </w:r>
    </w:p>
    <w:p w14:paraId="6A6943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inter-frequency measurement</w:t>
      </w:r>
      <w:r>
        <w:tab/>
        <w:t>560</w:t>
      </w:r>
    </w:p>
    <w:p w14:paraId="63441F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560</w:t>
      </w:r>
    </w:p>
    <w:p w14:paraId="477B08C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4.6.9.0.1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EN-DC event triggered reporting tests for FR1 cell when non-DRX is used</w:t>
      </w:r>
      <w:r>
        <w:tab/>
        <w:t>560</w:t>
      </w:r>
    </w:p>
    <w:p w14:paraId="560CF96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562</w:t>
      </w:r>
    </w:p>
    <w:p w14:paraId="4AC9FF2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562</w:t>
      </w:r>
    </w:p>
    <w:p w14:paraId="424F3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562</w:t>
      </w:r>
    </w:p>
    <w:p w14:paraId="733442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567</w:t>
      </w:r>
    </w:p>
    <w:p w14:paraId="36E457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absolute measurement accuracy</w:t>
      </w:r>
      <w:r>
        <w:tab/>
        <w:t>567</w:t>
      </w:r>
    </w:p>
    <w:p w14:paraId="70F76A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SS-RSRP relative measurement accuracy</w:t>
      </w:r>
      <w:r>
        <w:tab/>
        <w:t>572</w:t>
      </w:r>
    </w:p>
    <w:p w14:paraId="5EACD0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575</w:t>
      </w:r>
    </w:p>
    <w:p w14:paraId="26BE7C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absolute measurement accuracy</w:t>
      </w:r>
      <w:r>
        <w:tab/>
        <w:t>575</w:t>
      </w:r>
    </w:p>
    <w:p w14:paraId="74B24C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SS-RSRP relative measurement accuracy</w:t>
      </w:r>
      <w:r>
        <w:tab/>
        <w:t>580</w:t>
      </w:r>
    </w:p>
    <w:p w14:paraId="772A672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582</w:t>
      </w:r>
    </w:p>
    <w:p w14:paraId="30C546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582</w:t>
      </w:r>
    </w:p>
    <w:p w14:paraId="1B2D66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SS-RSRQ measurement accuracy</w:t>
      </w:r>
      <w:r>
        <w:tab/>
        <w:t>584</w:t>
      </w:r>
    </w:p>
    <w:p w14:paraId="37B0CF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589</w:t>
      </w:r>
    </w:p>
    <w:p w14:paraId="150B8B8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absolute measurement accuracy</w:t>
      </w:r>
      <w:r>
        <w:tab/>
        <w:t>589</w:t>
      </w:r>
    </w:p>
    <w:p w14:paraId="76F4027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SS-RSRQ relative measurement accuracy</w:t>
      </w:r>
      <w:r>
        <w:tab/>
        <w:t>593</w:t>
      </w:r>
    </w:p>
    <w:p w14:paraId="0A0EB1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595</w:t>
      </w:r>
    </w:p>
    <w:p w14:paraId="70C7A5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595</w:t>
      </w:r>
    </w:p>
    <w:p w14:paraId="362975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595</w:t>
      </w:r>
    </w:p>
    <w:p w14:paraId="6F8672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596</w:t>
      </w:r>
    </w:p>
    <w:p w14:paraId="13F1DC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597</w:t>
      </w:r>
    </w:p>
    <w:p w14:paraId="4093050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SS-SINR measurement accuracy</w:t>
      </w:r>
      <w:r>
        <w:tab/>
        <w:t>597</w:t>
      </w:r>
    </w:p>
    <w:p w14:paraId="6334F3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601</w:t>
      </w:r>
    </w:p>
    <w:p w14:paraId="017BB3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absolute measurement accuracy</w:t>
      </w:r>
      <w:r>
        <w:tab/>
        <w:t>601</w:t>
      </w:r>
    </w:p>
    <w:p w14:paraId="01B1B0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SS-SINR relative measurement accuracy</w:t>
      </w:r>
      <w:r>
        <w:tab/>
        <w:t>605</w:t>
      </w:r>
    </w:p>
    <w:p w14:paraId="18D0342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607</w:t>
      </w:r>
    </w:p>
    <w:p w14:paraId="066D69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607</w:t>
      </w:r>
    </w:p>
    <w:p w14:paraId="2E87C1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607</w:t>
      </w:r>
    </w:p>
    <w:p w14:paraId="291253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610</w:t>
      </w:r>
    </w:p>
    <w:p w14:paraId="3F15AE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611</w:t>
      </w:r>
    </w:p>
    <w:p w14:paraId="3DC424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612</w:t>
      </w:r>
    </w:p>
    <w:p w14:paraId="28C47B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absolute measurement accuracy</w:t>
      </w:r>
      <w:r>
        <w:tab/>
        <w:t>612</w:t>
      </w:r>
    </w:p>
    <w:p w14:paraId="14B287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SSB-based L1-RSRP relative measurement accuracy</w:t>
      </w:r>
      <w:r>
        <w:tab/>
        <w:t>617</w:t>
      </w:r>
    </w:p>
    <w:p w14:paraId="1FFF86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619</w:t>
      </w:r>
    </w:p>
    <w:p w14:paraId="28E236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absolute measurement accuracy</w:t>
      </w:r>
      <w:r>
        <w:tab/>
        <w:t>619</w:t>
      </w:r>
    </w:p>
    <w:p w14:paraId="0944DA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CSI-RS-based L1-RSRP relative measurement accuracy</w:t>
      </w:r>
      <w:r>
        <w:tab/>
        <w:t>623</w:t>
      </w:r>
    </w:p>
    <w:p w14:paraId="316FE0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</w:t>
      </w:r>
      <w:r>
        <w:tab/>
        <w:t>625</w:t>
      </w:r>
    </w:p>
    <w:p w14:paraId="2BF32C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625</w:t>
      </w:r>
    </w:p>
    <w:p w14:paraId="2B0FC1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625</w:t>
      </w:r>
    </w:p>
    <w:p w14:paraId="1678EB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SFTD measurement accuracy</w:t>
      </w:r>
      <w:r>
        <w:tab/>
        <w:t>626</w:t>
      </w:r>
    </w:p>
    <w:p w14:paraId="37EB2B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630</w:t>
      </w:r>
    </w:p>
    <w:p w14:paraId="53EDD5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630</w:t>
      </w:r>
    </w:p>
    <w:p w14:paraId="661544D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accuracy</w:t>
      </w:r>
      <w:r>
        <w:tab/>
        <w:t>630</w:t>
      </w:r>
    </w:p>
    <w:p w14:paraId="58FF231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 report mapping</w:t>
      </w:r>
      <w:r>
        <w:tab/>
        <w:t>631</w:t>
      </w:r>
    </w:p>
    <w:p w14:paraId="4EF1A5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632</w:t>
      </w:r>
    </w:p>
    <w:p w14:paraId="2773C7F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SRS-RSRP measurement accuracy with FR1 serving cell</w:t>
      </w:r>
      <w:r>
        <w:tab/>
        <w:t>632</w:t>
      </w:r>
    </w:p>
    <w:p w14:paraId="1FCB95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CLI-RSSI measurement accuracy with FR1 serving cell</w:t>
      </w:r>
      <w:r>
        <w:tab/>
        <w:t>641</w:t>
      </w:r>
    </w:p>
    <w:p w14:paraId="602DFE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</w:t>
      </w:r>
      <w:r>
        <w:rPr>
          <w:lang w:eastAsia="zh-TW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644</w:t>
      </w:r>
    </w:p>
    <w:p w14:paraId="5F99CA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644</w:t>
      </w:r>
    </w:p>
    <w:p w14:paraId="2A03FC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644</w:t>
      </w:r>
    </w:p>
    <w:p w14:paraId="7608B7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</w:t>
      </w:r>
      <w:r>
        <w:tab/>
        <w:t>647</w:t>
      </w:r>
    </w:p>
    <w:p w14:paraId="477B38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</w:t>
      </w:r>
      <w:r>
        <w:tab/>
        <w:t>649</w:t>
      </w:r>
    </w:p>
    <w:p w14:paraId="5D2C7E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</w:t>
      </w:r>
      <w:r>
        <w:rPr>
          <w:lang w:eastAsia="zh-TW"/>
        </w:rPr>
        <w:t>7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measurement</w:t>
      </w:r>
      <w:r>
        <w:tab/>
        <w:t>653</w:t>
      </w:r>
    </w:p>
    <w:p w14:paraId="0F0E1B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absolute measurement accuracy</w:t>
      </w:r>
      <w:r>
        <w:tab/>
        <w:t>653</w:t>
      </w:r>
    </w:p>
    <w:p w14:paraId="2B40AE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no dedicated IMR configured and CSI-RS resource set with repetition off L1-SINR relative measurement accuracy</w:t>
      </w:r>
      <w:r>
        <w:tab/>
        <w:t>658</w:t>
      </w:r>
    </w:p>
    <w:p w14:paraId="6B7236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</w:t>
      </w:r>
      <w:r>
        <w:rPr>
          <w:lang w:eastAsia="zh-TW"/>
        </w:rPr>
        <w:t>7</w:t>
      </w:r>
      <w:r>
        <w:rPr>
          <w:lang w:eastAsia="sv-SE"/>
        </w:rP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SSB based CMR and dedicated IMR L1-SINR absolute measurement accuracy</w:t>
      </w:r>
      <w:r>
        <w:tab/>
        <w:t>660</w:t>
      </w:r>
    </w:p>
    <w:p w14:paraId="17A80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4</w:t>
      </w:r>
      <w:r>
        <w:t>.7.</w:t>
      </w:r>
      <w:r>
        <w:rPr>
          <w:lang w:eastAsia="zh-TW"/>
        </w:rPr>
        <w:t>7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measurement</w:t>
      </w:r>
      <w:r>
        <w:tab/>
        <w:t>665</w:t>
      </w:r>
    </w:p>
    <w:p w14:paraId="245625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CSI-RS based CMR and dedicated IMR L1-SINR absolute measurement accuracy</w:t>
      </w:r>
      <w:r>
        <w:tab/>
        <w:t>665</w:t>
      </w:r>
    </w:p>
    <w:p w14:paraId="17D6D1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CSI-RS based CMR and dedicated IMR L1-SINR relative measurement accuracy</w:t>
      </w:r>
      <w:r>
        <w:tab/>
        <w:t>671</w:t>
      </w:r>
    </w:p>
    <w:p w14:paraId="2735231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673</w:t>
      </w:r>
    </w:p>
    <w:p w14:paraId="3C912BF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673</w:t>
      </w:r>
    </w:p>
    <w:p w14:paraId="285146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CSI-RSRP measurement accuracy</w:t>
      </w:r>
      <w:r>
        <w:tab/>
        <w:t>673</w:t>
      </w:r>
    </w:p>
    <w:p w14:paraId="510D62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CSI-RSRP measurement accuracy requirements</w:t>
      </w:r>
      <w:r>
        <w:tab/>
        <w:t>676</w:t>
      </w:r>
    </w:p>
    <w:p w14:paraId="09774E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CSI-RSRP measurement accuracy requirements</w:t>
      </w:r>
      <w:r>
        <w:tab/>
        <w:t>677</w:t>
      </w:r>
    </w:p>
    <w:p w14:paraId="41145D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CSI-RSRP measurement accuracy requirements</w:t>
      </w:r>
      <w:r>
        <w:tab/>
        <w:t>678</w:t>
      </w:r>
    </w:p>
    <w:p w14:paraId="4544DA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CSI-RSRP measurement accuracy</w:t>
      </w:r>
      <w:r>
        <w:tab/>
        <w:t>679</w:t>
      </w:r>
    </w:p>
    <w:p w14:paraId="7D871BE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absolute measurement accuracy</w:t>
      </w:r>
      <w:r>
        <w:tab/>
        <w:t>679</w:t>
      </w:r>
    </w:p>
    <w:p w14:paraId="434772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relative measurement accuracy</w:t>
      </w:r>
      <w:r>
        <w:tab/>
        <w:t>686</w:t>
      </w:r>
    </w:p>
    <w:p w14:paraId="27108C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4.7.8.2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>
        <w:tab/>
        <w:t>688</w:t>
      </w:r>
    </w:p>
    <w:p w14:paraId="40DD3B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absolute measurement accuracy</w:t>
      </w:r>
      <w:r>
        <w:tab/>
        <w:t>688</w:t>
      </w:r>
    </w:p>
    <w:p w14:paraId="022FA3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4.7.8.2.2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EN-DC FR1 CSI-RSRP relative measurement accuracy</w:t>
      </w:r>
      <w:r>
        <w:tab/>
        <w:t>694</w:t>
      </w:r>
    </w:p>
    <w:p w14:paraId="78A2A17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696</w:t>
      </w:r>
    </w:p>
    <w:p w14:paraId="1219C1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696</w:t>
      </w:r>
    </w:p>
    <w:p w14:paraId="0114D5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696</w:t>
      </w:r>
    </w:p>
    <w:p w14:paraId="175D0B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697</w:t>
      </w:r>
    </w:p>
    <w:p w14:paraId="679797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FR1 serving cell and FR1 target cell</w:t>
      </w:r>
      <w:r>
        <w:tab/>
        <w:t>700</w:t>
      </w:r>
    </w:p>
    <w:p w14:paraId="3DAAE9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700</w:t>
      </w:r>
    </w:p>
    <w:p w14:paraId="60CA93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700</w:t>
      </w:r>
    </w:p>
    <w:p w14:paraId="5697F3E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700</w:t>
      </w:r>
    </w:p>
    <w:p w14:paraId="1E75DF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2B0A57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702</w:t>
      </w:r>
    </w:p>
    <w:p w14:paraId="46D949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FR1 serving cell and FR1 target cell</w:t>
      </w:r>
      <w:r>
        <w:tab/>
        <w:t>706</w:t>
      </w:r>
    </w:p>
    <w:p w14:paraId="18F5A2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706</w:t>
      </w:r>
    </w:p>
    <w:p w14:paraId="226D91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706</w:t>
      </w:r>
    </w:p>
    <w:p w14:paraId="608005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706</w:t>
      </w:r>
    </w:p>
    <w:p w14:paraId="2A515C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706</w:t>
      </w:r>
    </w:p>
    <w:p w14:paraId="0E4F52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708</w:t>
      </w:r>
    </w:p>
    <w:p w14:paraId="140B0F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712</w:t>
      </w:r>
    </w:p>
    <w:p w14:paraId="075D2D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712</w:t>
      </w:r>
    </w:p>
    <w:p w14:paraId="1C9A4B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 in FR1</w:t>
      </w:r>
      <w:r>
        <w:tab/>
        <w:t>712</w:t>
      </w:r>
    </w:p>
    <w:p w14:paraId="663ECED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 in FR1</w:t>
      </w:r>
      <w:r>
        <w:tab/>
        <w:t>712</w:t>
      </w:r>
    </w:p>
    <w:p w14:paraId="129153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 in FR1</w:t>
      </w:r>
      <w:r>
        <w:tab/>
        <w:t>713</w:t>
      </w:r>
    </w:p>
    <w:p w14:paraId="6C4EE00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accuracy of CSI-SINR in FR1</w:t>
      </w:r>
      <w:r>
        <w:tab/>
        <w:t>713</w:t>
      </w:r>
    </w:p>
    <w:p w14:paraId="28F465D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accuracy of CSI-SINR in FR1</w:t>
      </w:r>
      <w:r>
        <w:tab/>
        <w:t>715</w:t>
      </w:r>
    </w:p>
    <w:p w14:paraId="42F313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FR1 serving cell and FR1 target cell</w:t>
      </w:r>
      <w:r>
        <w:tab/>
        <w:t>716</w:t>
      </w:r>
    </w:p>
    <w:p w14:paraId="022D3F3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716</w:t>
      </w:r>
    </w:p>
    <w:p w14:paraId="1CE00F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716</w:t>
      </w:r>
    </w:p>
    <w:p w14:paraId="5AC37E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716</w:t>
      </w:r>
    </w:p>
    <w:p w14:paraId="18CE94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716</w:t>
      </w:r>
    </w:p>
    <w:p w14:paraId="4831F7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718</w:t>
      </w:r>
    </w:p>
    <w:p w14:paraId="3FDE43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721</w:t>
      </w:r>
    </w:p>
    <w:p w14:paraId="4CD6000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721</w:t>
      </w:r>
    </w:p>
    <w:p w14:paraId="48CD27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721</w:t>
      </w:r>
    </w:p>
    <w:p w14:paraId="017504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721</w:t>
      </w:r>
    </w:p>
    <w:p w14:paraId="01480B1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722</w:t>
      </w:r>
    </w:p>
    <w:p w14:paraId="43DE60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4.7.10.2.5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723</w:t>
      </w:r>
    </w:p>
    <w:p w14:paraId="4533751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726</w:t>
      </w:r>
    </w:p>
    <w:p w14:paraId="621FC6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726</w:t>
      </w:r>
    </w:p>
    <w:p w14:paraId="781B73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726</w:t>
      </w:r>
    </w:p>
    <w:p w14:paraId="50376A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4.7.11.1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CA4371">
        <w:rPr>
          <w:snapToGrid w:val="0"/>
        </w:rPr>
        <w:t xml:space="preserve">amplitude </w:t>
      </w:r>
      <w:r>
        <w:t>measurement accuracy in EN-DC</w:t>
      </w:r>
      <w:r>
        <w:tab/>
        <w:t>727</w:t>
      </w:r>
    </w:p>
    <w:p w14:paraId="78FAAC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727</w:t>
      </w:r>
    </w:p>
    <w:p w14:paraId="43B270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727</w:t>
      </w:r>
    </w:p>
    <w:p w14:paraId="2F856D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727</w:t>
      </w:r>
    </w:p>
    <w:p w14:paraId="2CC2A4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727</w:t>
      </w:r>
    </w:p>
    <w:p w14:paraId="4236D9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4.7.11.1.5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729</w:t>
      </w:r>
    </w:p>
    <w:p w14:paraId="4D4F547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with all NR cells in FR1</w:t>
      </w:r>
      <w:r>
        <w:tab/>
        <w:t>731</w:t>
      </w:r>
    </w:p>
    <w:p w14:paraId="7768006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731</w:t>
      </w:r>
    </w:p>
    <w:p w14:paraId="6BE4E2A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731</w:t>
      </w:r>
    </w:p>
    <w:p w14:paraId="46D7521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PSCell addition</w:t>
      </w:r>
      <w:r>
        <w:tab/>
        <w:t>731</w:t>
      </w:r>
    </w:p>
    <w:p w14:paraId="4D7441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731</w:t>
      </w:r>
    </w:p>
    <w:p w14:paraId="00093C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Addition Delay Requirement</w:t>
      </w:r>
      <w:r>
        <w:tab/>
        <w:t>731</w:t>
      </w:r>
    </w:p>
    <w:p w14:paraId="7D66D2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</w:t>
      </w:r>
      <w:r>
        <w:rPr>
          <w:lang w:eastAsia="zh-CN"/>
        </w:rPr>
        <w:t>P</w:t>
      </w:r>
      <w:r>
        <w:t>SCell Release Delay Requirement</w:t>
      </w:r>
      <w:r>
        <w:tab/>
        <w:t>732</w:t>
      </w:r>
    </w:p>
    <w:p w14:paraId="6C9B3B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addition and release delay of known PSCell</w:t>
      </w:r>
      <w:r>
        <w:tab/>
        <w:t>732</w:t>
      </w:r>
    </w:p>
    <w:p w14:paraId="1A47B6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738</w:t>
      </w:r>
    </w:p>
    <w:p w14:paraId="4C3DEE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738</w:t>
      </w:r>
    </w:p>
    <w:p w14:paraId="7F0318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DCI-based and timer-based DL active BWP switch in non-DRX in synchronous NE-DC</w:t>
      </w:r>
      <w:r>
        <w:tab/>
        <w:t>738</w:t>
      </w:r>
    </w:p>
    <w:p w14:paraId="34DCD2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742</w:t>
      </w:r>
    </w:p>
    <w:p w14:paraId="168F4B6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SFTD accuracy</w:t>
      </w:r>
      <w:r>
        <w:tab/>
        <w:t>742</w:t>
      </w:r>
    </w:p>
    <w:p w14:paraId="124C74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742</w:t>
      </w:r>
    </w:p>
    <w:p w14:paraId="1A2B9F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SFTD accuracy Requirement</w:t>
      </w:r>
      <w:r>
        <w:tab/>
        <w:t>742</w:t>
      </w:r>
    </w:p>
    <w:p w14:paraId="168521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4A.2.1.1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NE-DC FR1 SFTD accuracy</w:t>
      </w:r>
      <w:r>
        <w:tab/>
        <w:t>744</w:t>
      </w:r>
    </w:p>
    <w:p w14:paraId="0C50506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with at least one NR cell in FR2</w:t>
      </w:r>
      <w:r>
        <w:tab/>
        <w:t>739</w:t>
      </w:r>
    </w:p>
    <w:p w14:paraId="0028360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739</w:t>
      </w:r>
    </w:p>
    <w:p w14:paraId="21ACE15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004D8E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3A67D41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739</w:t>
      </w:r>
    </w:p>
    <w:p w14:paraId="3C418F7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739</w:t>
      </w:r>
    </w:p>
    <w:p w14:paraId="3A29A72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739</w:t>
      </w:r>
    </w:p>
    <w:p w14:paraId="6AFED5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739</w:t>
      </w:r>
    </w:p>
    <w:p w14:paraId="4D4E37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739</w:t>
      </w:r>
    </w:p>
    <w:p w14:paraId="4CB6C3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contention based random access</w:t>
      </w:r>
      <w:r>
        <w:tab/>
        <w:t>739</w:t>
      </w:r>
    </w:p>
    <w:p w14:paraId="1A82F2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non-contention based random access</w:t>
      </w:r>
      <w:r>
        <w:tab/>
        <w:t>747</w:t>
      </w:r>
    </w:p>
    <w:p w14:paraId="2C9867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contention based random access</w:t>
      </w:r>
      <w:r>
        <w:tab/>
        <w:t>756</w:t>
      </w:r>
    </w:p>
    <w:p w14:paraId="6DBBD6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2-step non-contention based random access</w:t>
      </w:r>
      <w:r>
        <w:tab/>
        <w:t>760</w:t>
      </w:r>
    </w:p>
    <w:p w14:paraId="5A28CD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764</w:t>
      </w:r>
    </w:p>
    <w:p w14:paraId="6A4E2EF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764</w:t>
      </w:r>
    </w:p>
    <w:p w14:paraId="546D17D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764</w:t>
      </w:r>
    </w:p>
    <w:p w14:paraId="78379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764</w:t>
      </w:r>
    </w:p>
    <w:p w14:paraId="076D45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764</w:t>
      </w:r>
    </w:p>
    <w:p w14:paraId="061123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UE transmit timing accuracy</w:t>
      </w:r>
      <w:r>
        <w:tab/>
        <w:t>766</w:t>
      </w:r>
    </w:p>
    <w:p w14:paraId="5A8B24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UE Transmit Timing Test with 2-TA for FR2 UE supporting multiDCI-IntraCellMultiTRP-TwoTA-r18</w:t>
      </w:r>
      <w:r>
        <w:tab/>
        <w:t>772</w:t>
      </w:r>
    </w:p>
    <w:p w14:paraId="2713E8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779</w:t>
      </w:r>
    </w:p>
    <w:p w14:paraId="41D7828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779</w:t>
      </w:r>
    </w:p>
    <w:p w14:paraId="03B73E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779</w:t>
      </w:r>
    </w:p>
    <w:p w14:paraId="27E1A2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779</w:t>
      </w:r>
    </w:p>
    <w:p w14:paraId="161956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timing advance adjustment accuracy</w:t>
      </w:r>
      <w:r>
        <w:tab/>
        <w:t>780</w:t>
      </w:r>
    </w:p>
    <w:p w14:paraId="6513696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785</w:t>
      </w:r>
    </w:p>
    <w:p w14:paraId="34BF8E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785</w:t>
      </w:r>
    </w:p>
    <w:p w14:paraId="33B874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785</w:t>
      </w:r>
    </w:p>
    <w:p w14:paraId="46663A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785</w:t>
      </w:r>
    </w:p>
    <w:p w14:paraId="5AD8C8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786</w:t>
      </w:r>
    </w:p>
    <w:p w14:paraId="499E95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787</w:t>
      </w:r>
    </w:p>
    <w:p w14:paraId="63C850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790</w:t>
      </w:r>
    </w:p>
    <w:p w14:paraId="16C2AE2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793</w:t>
      </w:r>
    </w:p>
    <w:p w14:paraId="45A0FE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UE configured with Relaxed Measurement Criteria</w:t>
      </w:r>
      <w:r>
        <w:tab/>
        <w:t>794</w:t>
      </w:r>
    </w:p>
    <w:p w14:paraId="4C4566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in non-DRX mode</w:t>
      </w:r>
      <w:r>
        <w:tab/>
        <w:t>794</w:t>
      </w:r>
    </w:p>
    <w:p w14:paraId="1D6F04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non-DRX mode</w:t>
      </w:r>
      <w:r>
        <w:tab/>
        <w:t>801</w:t>
      </w:r>
    </w:p>
    <w:p w14:paraId="470B94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in DRX mode</w:t>
      </w:r>
      <w:r>
        <w:tab/>
        <w:t>806</w:t>
      </w:r>
    </w:p>
    <w:p w14:paraId="224D37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SSB-based RLM RS in DRX mode</w:t>
      </w:r>
      <w:r>
        <w:tab/>
        <w:t>812</w:t>
      </w:r>
    </w:p>
    <w:p w14:paraId="07539E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non-DRX mode</w:t>
      </w:r>
      <w:r>
        <w:tab/>
        <w:t>817</w:t>
      </w:r>
    </w:p>
    <w:p w14:paraId="2DF34D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non-DRX mode</w:t>
      </w:r>
      <w:r>
        <w:tab/>
        <w:t>822</w:t>
      </w:r>
    </w:p>
    <w:p w14:paraId="6A01E3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CSI-RS-based RLM RS in DRX mode</w:t>
      </w:r>
      <w:r>
        <w:tab/>
        <w:t>827</w:t>
      </w:r>
    </w:p>
    <w:p w14:paraId="657055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in-sync test for PSCell configured with CSI-RS-based RLM RS in DRX mode</w:t>
      </w:r>
      <w:r>
        <w:tab/>
        <w:t>834</w:t>
      </w:r>
    </w:p>
    <w:p w14:paraId="217A7E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UE scheduling restrictions</w:t>
      </w:r>
      <w:r>
        <w:tab/>
        <w:t>840</w:t>
      </w:r>
    </w:p>
    <w:p w14:paraId="7361497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FR2 Radio Link Monitoring Out-of-sync Test for PSCell configured with SSB-based RLM RS for UE fulfilling relaxed measurement criterion</w:t>
      </w:r>
      <w:r>
        <w:tab/>
        <w:t>845</w:t>
      </w:r>
    </w:p>
    <w:p w14:paraId="764C0C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radio link monitoring out-of-sync test for PSCell configured with SSB-based RLM RS in non-DRX mode for UE supporting fast beam sweeping in multi-Rx</w:t>
      </w:r>
      <w:r>
        <w:tab/>
        <w:t>850</w:t>
      </w:r>
    </w:p>
    <w:p w14:paraId="5E8E6C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856</w:t>
      </w:r>
    </w:p>
    <w:p w14:paraId="18DE06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856</w:t>
      </w:r>
    </w:p>
    <w:p w14:paraId="18AACF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transitions between active and non-active during DRX</w:t>
      </w:r>
      <w:r>
        <w:tab/>
        <w:t>856</w:t>
      </w:r>
    </w:p>
    <w:p w14:paraId="6BD645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856</w:t>
      </w:r>
    </w:p>
    <w:p w14:paraId="163110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E-UTRAN SCC</w:t>
      </w:r>
      <w:r>
        <w:tab/>
        <w:t>857</w:t>
      </w:r>
    </w:p>
    <w:p w14:paraId="7351072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NR SRS carrier based switching</w:t>
      </w:r>
      <w:r>
        <w:tab/>
        <w:t>858</w:t>
      </w:r>
    </w:p>
    <w:p w14:paraId="068D76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at E-UTRA SRS carrier based switching</w:t>
      </w:r>
      <w:r>
        <w:tab/>
        <w:t>859</w:t>
      </w:r>
    </w:p>
    <w:p w14:paraId="7BF9CB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synchronous EN-DC</w:t>
      </w:r>
      <w:r>
        <w:tab/>
        <w:t>860</w:t>
      </w:r>
    </w:p>
    <w:p w14:paraId="38F142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at transitions between active and non-active during DRX in asynchronous EN-DC</w:t>
      </w:r>
      <w:r>
        <w:tab/>
        <w:t>864</w:t>
      </w:r>
    </w:p>
    <w:p w14:paraId="1A880F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interruptions during measurements on deactivated NR SCC in synchronous EN-DC</w:t>
      </w:r>
      <w:r>
        <w:tab/>
        <w:t>868</w:t>
      </w:r>
    </w:p>
    <w:p w14:paraId="70D806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NR SCC in asynchronous EN-DC</w:t>
      </w:r>
      <w:r>
        <w:tab/>
        <w:t>874</w:t>
      </w:r>
    </w:p>
    <w:p w14:paraId="2A7E9C6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synchronous EN-DC</w:t>
      </w:r>
      <w:r>
        <w:tab/>
        <w:t>879</w:t>
      </w:r>
    </w:p>
    <w:p w14:paraId="564289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interruptions during measurements on deactivated E-UTRAN SCC in asynchronous EN-DC</w:t>
      </w:r>
      <w:r>
        <w:tab/>
        <w:t>883</w:t>
      </w:r>
    </w:p>
    <w:p w14:paraId="5196B1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E-UTRA SRS carrier based switching</w:t>
      </w:r>
      <w:r>
        <w:tab/>
        <w:t>887</w:t>
      </w:r>
    </w:p>
    <w:p w14:paraId="1D1661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FR2 interruptions at NR SRS carrier based switching</w:t>
      </w:r>
      <w:r>
        <w:tab/>
        <w:t>893</w:t>
      </w:r>
    </w:p>
    <w:p w14:paraId="7EA1D1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899</w:t>
      </w:r>
    </w:p>
    <w:p w14:paraId="20EEF5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EN-DC FR2 SCell activation and deactivation intra-band in non-DRX</w:t>
      </w:r>
      <w:r>
        <w:tab/>
        <w:t>911</w:t>
      </w:r>
    </w:p>
    <w:p w14:paraId="0A4C9C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5.5.3.2 to 5.5.3.5</w:t>
      </w:r>
      <w:r>
        <w:tab/>
        <w:t>918</w:t>
      </w:r>
    </w:p>
    <w:p w14:paraId="380D1C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Multiple SCell Activation and deactivation of one unknown SCell and one known SCell in FR2</w:t>
      </w:r>
      <w:r>
        <w:tab/>
        <w:t>918</w:t>
      </w:r>
    </w:p>
    <w:p w14:paraId="6A1808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FR2 </w:t>
      </w:r>
      <w:r>
        <w:t>direct SCell activation at SCell addition of known SCell</w:t>
      </w:r>
      <w:r>
        <w:tab/>
        <w:t>926</w:t>
      </w:r>
    </w:p>
    <w:p w14:paraId="370E9A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EN-DC FR2 </w:t>
      </w:r>
      <w:r>
        <w:t>fast SCell Activation of SCell in FR2 intra-band</w:t>
      </w:r>
      <w:r>
        <w:tab/>
        <w:t>930</w:t>
      </w:r>
    </w:p>
    <w:p w14:paraId="465057B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939</w:t>
      </w:r>
    </w:p>
    <w:p w14:paraId="134270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939</w:t>
      </w:r>
    </w:p>
    <w:p w14:paraId="76F440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939</w:t>
      </w:r>
    </w:p>
    <w:p w14:paraId="135CF0A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939</w:t>
      </w:r>
    </w:p>
    <w:p w14:paraId="6F8947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943</w:t>
      </w:r>
    </w:p>
    <w:p w14:paraId="0077BE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948</w:t>
      </w:r>
    </w:p>
    <w:p w14:paraId="0CDD9D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Requirements for Beam Failure Recovery in SCell</w:t>
      </w:r>
      <w:r>
        <w:tab/>
        <w:t>949</w:t>
      </w:r>
    </w:p>
    <w:p w14:paraId="2CEFF1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Requirements for </w:t>
      </w:r>
      <w:r>
        <w:t>SSB based beam failure detection for UE fulfilling relaxed measurement criteria</w:t>
      </w:r>
      <w:r>
        <w:tab/>
        <w:t>949</w:t>
      </w:r>
    </w:p>
    <w:p w14:paraId="0C106A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5.5.5.0.6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TRP </w:t>
      </w:r>
      <w:r>
        <w:t>specific</w:t>
      </w:r>
      <w:r w:rsidRPr="00CA4371">
        <w:rPr>
          <w:rFonts w:cs="Arial"/>
        </w:rPr>
        <w:t xml:space="preserve"> Minimum conformance requirements</w:t>
      </w:r>
      <w:r>
        <w:tab/>
        <w:t>950</w:t>
      </w:r>
    </w:p>
    <w:p w14:paraId="6CDBD5C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TRP specific CSI-RS based beam failure detection</w:t>
      </w:r>
      <w:r>
        <w:tab/>
        <w:t>950</w:t>
      </w:r>
    </w:p>
    <w:p w14:paraId="48A5E25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5.5.5.0.6.2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951</w:t>
      </w:r>
    </w:p>
    <w:p w14:paraId="1EE9032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952</w:t>
      </w:r>
    </w:p>
    <w:p w14:paraId="6C2A464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952</w:t>
      </w:r>
    </w:p>
    <w:p w14:paraId="2CD6251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5.5.5.0.6.5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candidate beam detection</w:t>
      </w:r>
      <w:r>
        <w:tab/>
        <w:t>952</w:t>
      </w:r>
    </w:p>
    <w:p w14:paraId="2E590E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non-DRX</w:t>
      </w:r>
      <w:r>
        <w:tab/>
        <w:t>953</w:t>
      </w:r>
    </w:p>
    <w:p w14:paraId="2986E6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EN-DC FR2 SSB-based beam failure detection and link recovery in DRX</w:t>
      </w:r>
      <w:r>
        <w:tab/>
        <w:t>960</w:t>
      </w:r>
    </w:p>
    <w:p w14:paraId="374C96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non-DRX</w:t>
      </w:r>
      <w:r>
        <w:tab/>
        <w:t>967</w:t>
      </w:r>
    </w:p>
    <w:p w14:paraId="102FC4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beam failure detection and link recovery in DRX</w:t>
      </w:r>
      <w:r>
        <w:tab/>
        <w:t>974</w:t>
      </w:r>
    </w:p>
    <w:p w14:paraId="138B53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scheduling available restriction during SSB-based beam failure detection and link recovery in non-DRX</w:t>
      </w:r>
      <w:r>
        <w:tab/>
        <w:t>981</w:t>
      </w:r>
    </w:p>
    <w:p w14:paraId="6306D4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5.5.5.6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FR2 CSI-RS-based BFD and LR for SCell in non-DRX</w:t>
      </w:r>
      <w:r>
        <w:tab/>
        <w:t>988</w:t>
      </w:r>
    </w:p>
    <w:p w14:paraId="181939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SCell CSI-RS-based beam failure detection and link recovery in DRX</w:t>
      </w:r>
      <w:r>
        <w:tab/>
        <w:t>995</w:t>
      </w:r>
    </w:p>
    <w:p w14:paraId="1AC48D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CSI-RS-based PSCell TRP specific Beam Failure Detection and Link Recovery in DRX mode</w:t>
      </w:r>
      <w:r>
        <w:tab/>
        <w:t>1001</w:t>
      </w:r>
    </w:p>
    <w:p w14:paraId="0187D4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SSB-based beam failure detection and link recovery in DRX mode for UE fulfilling relaxed measurement criterion</w:t>
      </w:r>
      <w:r>
        <w:tab/>
        <w:t>1008</w:t>
      </w:r>
    </w:p>
    <w:p w14:paraId="52F9287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1015</w:t>
      </w:r>
    </w:p>
    <w:p w14:paraId="3B92DE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1015</w:t>
      </w:r>
    </w:p>
    <w:p w14:paraId="0C5BEA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1015</w:t>
      </w:r>
    </w:p>
    <w:p w14:paraId="3D4174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in non-DRX in synchronous EN-DC</w:t>
      </w:r>
      <w:r>
        <w:tab/>
        <w:t>1015</w:t>
      </w:r>
    </w:p>
    <w:p w14:paraId="1323A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DCI-based DL active BWP switch with SCell in non-DRX in synchronous EN-DC</w:t>
      </w:r>
      <w:r>
        <w:tab/>
        <w:t>1016</w:t>
      </w:r>
    </w:p>
    <w:p w14:paraId="5A89D3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1016</w:t>
      </w:r>
    </w:p>
    <w:p w14:paraId="74852B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1016</w:t>
      </w:r>
    </w:p>
    <w:p w14:paraId="33E95D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RRC-based DL active BWP switch in non-DRX in synchronous EN-DC</w:t>
      </w:r>
      <w:r>
        <w:tab/>
        <w:t>1017</w:t>
      </w:r>
    </w:p>
    <w:p w14:paraId="1AC110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1024</w:t>
      </w:r>
    </w:p>
    <w:p w14:paraId="7B9CA5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1024</w:t>
      </w:r>
    </w:p>
    <w:p w14:paraId="437DA68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and timer-based active BWP switch on multiple CCs</w:t>
      </w:r>
      <w:r>
        <w:tab/>
        <w:t>1024</w:t>
      </w:r>
    </w:p>
    <w:p w14:paraId="466A6E1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DCI-based active BWP switch on multiple CCs</w:t>
      </w:r>
      <w:r>
        <w:tab/>
        <w:t>1024</w:t>
      </w:r>
    </w:p>
    <w:p w14:paraId="7C0F765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5.5.6.3.0.1.2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timer-based active BWP switch on multiple CCs</w:t>
      </w:r>
      <w:r>
        <w:tab/>
        <w:t>1026</w:t>
      </w:r>
    </w:p>
    <w:p w14:paraId="783D15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E-UTRAN – NR PSCell FR2 and NR SCell FR2 DL active BWP switch on multiple CCs in synchronous EN-DC</w:t>
      </w:r>
      <w:r>
        <w:tab/>
        <w:t>1026</w:t>
      </w:r>
    </w:p>
    <w:p w14:paraId="5A7EB8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dormancy switch</w:t>
      </w:r>
      <w:r>
        <w:tab/>
        <w:t>1030</w:t>
      </w:r>
    </w:p>
    <w:p w14:paraId="4A7908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1030</w:t>
      </w:r>
    </w:p>
    <w:p w14:paraId="2047F5F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SCell dormancy switch</w:t>
      </w:r>
      <w:r>
        <w:tab/>
        <w:t>1030</w:t>
      </w:r>
    </w:p>
    <w:p w14:paraId="03B3A19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CQI measurements during SCell dormancy</w:t>
      </w:r>
      <w:r>
        <w:tab/>
        <w:t>1031</w:t>
      </w:r>
    </w:p>
    <w:p w14:paraId="1D4A81F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RRM measurements during SCell dormancy</w:t>
      </w:r>
      <w:r>
        <w:tab/>
        <w:t>1031</w:t>
      </w:r>
    </w:p>
    <w:p w14:paraId="4E69648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 and timer-based BWP switch delay on a single CC</w:t>
      </w:r>
      <w:r>
        <w:tab/>
        <w:t>1031</w:t>
      </w:r>
    </w:p>
    <w:p w14:paraId="3C419F6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simultaneous DCI based BWP switch delay on multiple CCs</w:t>
      </w:r>
      <w:r>
        <w:tab/>
        <w:t>1032</w:t>
      </w:r>
    </w:p>
    <w:p w14:paraId="3C8CF38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NR SCell dormancy switch</w:t>
      </w:r>
      <w:r>
        <w:tab/>
        <w:t>1034</w:t>
      </w:r>
    </w:p>
    <w:p w14:paraId="06677C5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5.5.6.4.0.7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due to CSI and RRM measurements during SCell dormancy</w:t>
      </w:r>
      <w:r>
        <w:tab/>
        <w:t>1034</w:t>
      </w:r>
    </w:p>
    <w:p w14:paraId="4B1966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E-UTRAN – NR FR2 PSCell SCell dormancy switch of single FR2 Scell inside active time</w:t>
      </w:r>
      <w:r>
        <w:tab/>
        <w:t>1034</w:t>
      </w:r>
    </w:p>
    <w:p w14:paraId="2888A5F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1038</w:t>
      </w:r>
    </w:p>
    <w:p w14:paraId="1D543E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1038</w:t>
      </w:r>
    </w:p>
    <w:p w14:paraId="43FA86F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E-UTRAN – NR PSCell FR2 and NR SCell FR2 DL active BWP switch on multiple CCs with non-DRX in synchronous EN-DC</w:t>
      </w:r>
      <w:r>
        <w:tab/>
        <w:t>1038</w:t>
      </w:r>
    </w:p>
    <w:p w14:paraId="7D1927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PSCell FR2 and NR SCell FR2 DL active BWP switch on multiple CCs with non-DRX in synchronous EN-DC</w:t>
      </w:r>
      <w:r>
        <w:tab/>
        <w:t>1039</w:t>
      </w:r>
    </w:p>
    <w:p w14:paraId="4915A4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1047</w:t>
      </w:r>
    </w:p>
    <w:p w14:paraId="5E48F0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1047</w:t>
      </w:r>
    </w:p>
    <w:p w14:paraId="2F4AAB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 and Release Delay of NR PSCell</w:t>
      </w:r>
      <w:r>
        <w:tab/>
        <w:t>1047</w:t>
      </w:r>
    </w:p>
    <w:p w14:paraId="5EAC0FA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1051</w:t>
      </w:r>
    </w:p>
    <w:p w14:paraId="09E1AC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1051</w:t>
      </w:r>
    </w:p>
    <w:p w14:paraId="31A73A2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1051</w:t>
      </w:r>
    </w:p>
    <w:p w14:paraId="776DE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1052</w:t>
      </w:r>
    </w:p>
    <w:p w14:paraId="4E67EE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MAC-CE based active TCI state switch</w:t>
      </w:r>
      <w:r>
        <w:tab/>
        <w:t>1053</w:t>
      </w:r>
    </w:p>
    <w:p w14:paraId="042B13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RRC based active TCI state switch</w:t>
      </w:r>
      <w:r>
        <w:tab/>
        <w:t>1057</w:t>
      </w:r>
    </w:p>
    <w:p w14:paraId="039D5B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1061</w:t>
      </w:r>
    </w:p>
    <w:p w14:paraId="46DEB1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1061</w:t>
      </w:r>
    </w:p>
    <w:p w14:paraId="684B9A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spatial relation switch delay</w:t>
      </w:r>
      <w:r>
        <w:tab/>
        <w:t>1061</w:t>
      </w:r>
    </w:p>
    <w:p w14:paraId="37801E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RRC based uplink spatial relation switch delay</w:t>
      </w:r>
      <w:r>
        <w:tab/>
        <w:t>1062</w:t>
      </w:r>
    </w:p>
    <w:p w14:paraId="49123F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1062</w:t>
      </w:r>
    </w:p>
    <w:p w14:paraId="5C1415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uplink spatial relation switch for a known spatial relation</w:t>
      </w:r>
      <w:r>
        <w:tab/>
        <w:t>1062</w:t>
      </w:r>
    </w:p>
    <w:p w14:paraId="098E06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1066</w:t>
      </w:r>
    </w:p>
    <w:p w14:paraId="289458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PSCell FR2 spatial relation switch associated with a known DL-RS</w:t>
      </w:r>
      <w:r>
        <w:tab/>
        <w:t>1066</w:t>
      </w:r>
    </w:p>
    <w:p w14:paraId="5E10CD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1070</w:t>
      </w:r>
    </w:p>
    <w:p w14:paraId="45A0C0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1070</w:t>
      </w:r>
    </w:p>
    <w:p w14:paraId="4316995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UE specific CBW change</w:t>
      </w:r>
      <w:r>
        <w:tab/>
        <w:t>1070</w:t>
      </w:r>
    </w:p>
    <w:p w14:paraId="55059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FR2 NR PSCell</w:t>
      </w:r>
      <w:r>
        <w:tab/>
        <w:t>1071</w:t>
      </w:r>
    </w:p>
    <w:p w14:paraId="535F80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Unified</w:t>
      </w:r>
      <w:r>
        <w:t xml:space="preserve"> </w:t>
      </w:r>
      <w:r>
        <w:rPr>
          <w:lang w:eastAsia="zh-CN"/>
        </w:rPr>
        <w:t>TCI</w:t>
      </w:r>
      <w:r>
        <w:t xml:space="preserve"> </w:t>
      </w:r>
      <w:r>
        <w:rPr>
          <w:lang w:eastAsia="zh-CN"/>
        </w:rPr>
        <w:t>state</w:t>
      </w:r>
      <w:r>
        <w:t xml:space="preserve"> switch delay</w:t>
      </w:r>
      <w:r>
        <w:tab/>
        <w:t>1075</w:t>
      </w:r>
    </w:p>
    <w:p w14:paraId="11C74F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1075</w:t>
      </w:r>
    </w:p>
    <w:p w14:paraId="2637E8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1075</w:t>
      </w:r>
    </w:p>
    <w:p w14:paraId="49DA5F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1077</w:t>
      </w:r>
    </w:p>
    <w:p w14:paraId="597F33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joint </w:t>
      </w:r>
      <w:r>
        <w:t>TCI state switch</w:t>
      </w:r>
      <w:r>
        <w:tab/>
        <w:t>1079</w:t>
      </w:r>
    </w:p>
    <w:p w14:paraId="7FD736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uplink </w:t>
      </w:r>
      <w:r>
        <w:t>TCI state switch</w:t>
      </w:r>
      <w:r>
        <w:tab/>
        <w:t>1086</w:t>
      </w:r>
    </w:p>
    <w:p w14:paraId="7E5085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FR2 MAC-CE based active </w:t>
      </w:r>
      <w:r w:rsidRPr="00CA4371">
        <w:rPr>
          <w:rFonts w:eastAsia="SimSun"/>
          <w:lang w:eastAsia="zh-CN"/>
        </w:rPr>
        <w:t xml:space="preserve">downlink </w:t>
      </w:r>
      <w:r>
        <w:t>TCI state switch</w:t>
      </w:r>
      <w:r>
        <w:tab/>
        <w:t>1092</w:t>
      </w:r>
    </w:p>
    <w:p w14:paraId="7219F60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1098</w:t>
      </w:r>
    </w:p>
    <w:p w14:paraId="68FFC3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5.5.12.0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1098</w:t>
      </w:r>
    </w:p>
    <w:p w14:paraId="36F0944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PSCell activation and deactivation delay</w:t>
      </w:r>
      <w:r>
        <w:tab/>
        <w:t>1099</w:t>
      </w:r>
    </w:p>
    <w:p w14:paraId="46765C3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</w:t>
      </w:r>
      <w:r>
        <w:tab/>
        <w:t>1103</w:t>
      </w:r>
    </w:p>
    <w:p w14:paraId="45BB6D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Addition and Release Delay of NR PSCell</w:t>
      </w:r>
      <w:r>
        <w:tab/>
        <w:t>1103</w:t>
      </w:r>
    </w:p>
    <w:p w14:paraId="427180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1109</w:t>
      </w:r>
    </w:p>
    <w:p w14:paraId="176580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1109</w:t>
      </w:r>
    </w:p>
    <w:p w14:paraId="2BFB8E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1109</w:t>
      </w:r>
    </w:p>
    <w:p w14:paraId="6C9440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1109</w:t>
      </w:r>
    </w:p>
    <w:p w14:paraId="0E6E97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1112</w:t>
      </w:r>
    </w:p>
    <w:p w14:paraId="43B7CA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non-DRX</w:t>
      </w:r>
      <w:r>
        <w:tab/>
        <w:t>1113</w:t>
      </w:r>
    </w:p>
    <w:p w14:paraId="7CE8C2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without gap in DRX</w:t>
      </w:r>
      <w:r>
        <w:tab/>
        <w:t>1119</w:t>
      </w:r>
    </w:p>
    <w:p w14:paraId="088A95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non-DRX</w:t>
      </w:r>
      <w:r>
        <w:tab/>
        <w:t>1124</w:t>
      </w:r>
    </w:p>
    <w:p w14:paraId="479816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event-triggered reporting with gap in DRX</w:t>
      </w:r>
      <w:r>
        <w:tab/>
        <w:t>1129</w:t>
      </w:r>
    </w:p>
    <w:p w14:paraId="30A4AD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1134</w:t>
      </w:r>
    </w:p>
    <w:p w14:paraId="388FC9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1134</w:t>
      </w:r>
    </w:p>
    <w:p w14:paraId="7F3318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</w:t>
      </w:r>
      <w:r>
        <w:tab/>
        <w:t>1136</w:t>
      </w:r>
    </w:p>
    <w:p w14:paraId="664F66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</w:t>
      </w:r>
      <w:r>
        <w:tab/>
        <w:t>1141</w:t>
      </w:r>
    </w:p>
    <w:p w14:paraId="0F1A58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non-DRX with SSB time index detection</w:t>
      </w:r>
      <w:r>
        <w:tab/>
        <w:t>1146</w:t>
      </w:r>
    </w:p>
    <w:p w14:paraId="00CE1A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event-triggered reporting in DRX with SSB time index detection</w:t>
      </w:r>
      <w:r>
        <w:tab/>
        <w:t>1151</w:t>
      </w:r>
    </w:p>
    <w:p w14:paraId="7DD1D8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</w:t>
      </w:r>
      <w:r>
        <w:tab/>
        <w:t>1156</w:t>
      </w:r>
    </w:p>
    <w:p w14:paraId="7663CD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</w:t>
      </w:r>
      <w:r>
        <w:tab/>
        <w:t>1161</w:t>
      </w:r>
    </w:p>
    <w:p w14:paraId="6DD550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non-DRX with SSB time index detection</w:t>
      </w:r>
      <w:r>
        <w:tab/>
        <w:t>1167</w:t>
      </w:r>
    </w:p>
    <w:p w14:paraId="2B7332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event-triggered reporting in DRX with SSB time index detection</w:t>
      </w:r>
      <w:r>
        <w:tab/>
        <w:t>1172</w:t>
      </w:r>
    </w:p>
    <w:p w14:paraId="7D52637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1177</w:t>
      </w:r>
    </w:p>
    <w:p w14:paraId="5CBDFB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1178</w:t>
      </w:r>
    </w:p>
    <w:p w14:paraId="7F7018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1178</w:t>
      </w:r>
    </w:p>
    <w:p w14:paraId="0A61C9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1179</w:t>
      </w:r>
    </w:p>
    <w:p w14:paraId="647340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SSB-based L1-RSRP measurement in non-DRX</w:t>
      </w:r>
      <w:r>
        <w:tab/>
        <w:t>1182</w:t>
      </w:r>
    </w:p>
    <w:p w14:paraId="349143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SSB-based L1-RSRP measurement in DRX</w:t>
      </w:r>
      <w:r>
        <w:tab/>
        <w:t>1186</w:t>
      </w:r>
    </w:p>
    <w:p w14:paraId="43E35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CSI-RS-based L1-RSRP measurement in non-DRX</w:t>
      </w:r>
      <w:r>
        <w:tab/>
        <w:t>1190</w:t>
      </w:r>
    </w:p>
    <w:p w14:paraId="04E0E7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FR2 CSI-RS-based L1-RSRP measurement in DRX</w:t>
      </w:r>
      <w:r>
        <w:tab/>
        <w:t>1194</w:t>
      </w:r>
    </w:p>
    <w:p w14:paraId="43102B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1197</w:t>
      </w:r>
    </w:p>
    <w:p w14:paraId="5E69EA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1197</w:t>
      </w:r>
    </w:p>
    <w:p w14:paraId="2066E2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1198</w:t>
      </w:r>
    </w:p>
    <w:p w14:paraId="26162A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in non-DRX</w:t>
      </w:r>
      <w:r>
        <w:tab/>
        <w:t>1199</w:t>
      </w:r>
    </w:p>
    <w:p w14:paraId="3B5845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5.6.4.2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in non-DRX</w:t>
      </w:r>
      <w:r>
        <w:tab/>
        <w:t>1202</w:t>
      </w:r>
    </w:p>
    <w:p w14:paraId="446B9D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Measurements with autonomous gaps</w:t>
      </w:r>
      <w:r>
        <w:tab/>
        <w:t>1206</w:t>
      </w:r>
    </w:p>
    <w:p w14:paraId="6F7F13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1206</w:t>
      </w:r>
    </w:p>
    <w:p w14:paraId="792B58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EN-DC inter-frequency CGI identification of NR neighbour cell in FR2</w:t>
      </w:r>
      <w:r>
        <w:tab/>
        <w:t>1206</w:t>
      </w:r>
    </w:p>
    <w:p w14:paraId="0EFBF45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1206</w:t>
      </w:r>
    </w:p>
    <w:p w14:paraId="72DA7FE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1206</w:t>
      </w:r>
    </w:p>
    <w:p w14:paraId="4369C53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5.6.5.0.1.3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1207</w:t>
      </w:r>
    </w:p>
    <w:p w14:paraId="4BC0AC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inter-frequency CGI identification of NR neighbour cell in FR2</w:t>
      </w:r>
      <w:r>
        <w:tab/>
        <w:t>1207</w:t>
      </w:r>
    </w:p>
    <w:p w14:paraId="39B890F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5.6.6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measurement for beam reporting</w:t>
      </w:r>
      <w:r>
        <w:tab/>
        <w:t>1212</w:t>
      </w:r>
    </w:p>
    <w:p w14:paraId="789D48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1212</w:t>
      </w:r>
    </w:p>
    <w:p w14:paraId="44E557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1212</w:t>
      </w:r>
    </w:p>
    <w:p w14:paraId="2D62914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1215</w:t>
      </w:r>
    </w:p>
    <w:p w14:paraId="396CE2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1217</w:t>
      </w:r>
    </w:p>
    <w:p w14:paraId="213D3D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CSI-RS based CMR and no dedicated IMR L1-SINR measurement in DRX</w:t>
      </w:r>
      <w:r>
        <w:tab/>
        <w:t>1220</w:t>
      </w:r>
    </w:p>
    <w:p w14:paraId="455B19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SSB based CMR and dedicated IMR L1-SINR measurement in non-DRX</w:t>
      </w:r>
      <w:r>
        <w:tab/>
        <w:t>1224</w:t>
      </w:r>
    </w:p>
    <w:p w14:paraId="52F3C2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snapToGrid w:val="0"/>
        </w:rPr>
        <w:t>EN-DC FR2 CSI-RS based CMR and dedicated IMR L1-SINR measurement in non-DRX</w:t>
      </w:r>
      <w:r>
        <w:tab/>
        <w:t>1230</w:t>
      </w:r>
    </w:p>
    <w:p w14:paraId="6C7BA5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Intra-frequency Measurements</w:t>
      </w:r>
      <w:r>
        <w:tab/>
        <w:t>1234</w:t>
      </w:r>
    </w:p>
    <w:p w14:paraId="5E9604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1234</w:t>
      </w:r>
    </w:p>
    <w:p w14:paraId="3C2F8D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1234</w:t>
      </w:r>
    </w:p>
    <w:p w14:paraId="074DD8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 without gap under non-DRX</w:t>
      </w:r>
      <w:r>
        <w:tab/>
        <w:t>1237</w:t>
      </w:r>
    </w:p>
    <w:p w14:paraId="508267D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based Int</w:t>
      </w:r>
      <w:r>
        <w:rPr>
          <w:lang w:eastAsia="zh-TW"/>
        </w:rPr>
        <w:t>er</w:t>
      </w:r>
      <w:r>
        <w:t>-frequency Measurements</w:t>
      </w:r>
      <w:r>
        <w:tab/>
        <w:t>1243</w:t>
      </w:r>
    </w:p>
    <w:p w14:paraId="35D789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</w:t>
      </w:r>
      <w:r>
        <w:tab/>
        <w:t>1243</w:t>
      </w:r>
    </w:p>
    <w:p w14:paraId="28B3F2B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event triggered reporting tests for NR FR2 cell when DRX is used</w:t>
      </w:r>
      <w:r>
        <w:tab/>
        <w:t>1245</w:t>
      </w:r>
    </w:p>
    <w:p w14:paraId="1A73B79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1251</w:t>
      </w:r>
    </w:p>
    <w:p w14:paraId="645602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1251</w:t>
      </w:r>
    </w:p>
    <w:p w14:paraId="5298A3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1251</w:t>
      </w:r>
    </w:p>
    <w:p w14:paraId="44D4BB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1251</w:t>
      </w:r>
    </w:p>
    <w:p w14:paraId="301E44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1252</w:t>
      </w:r>
    </w:p>
    <w:p w14:paraId="143DA7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SS-RSRP measurement accuracy</w:t>
      </w:r>
      <w:r>
        <w:tab/>
        <w:t>1254</w:t>
      </w:r>
    </w:p>
    <w:p w14:paraId="1C3E37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SS-RSRP measurement accuracy</w:t>
      </w:r>
      <w:r>
        <w:tab/>
        <w:t>1262</w:t>
      </w:r>
    </w:p>
    <w:p w14:paraId="19D2B0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FR1-FR2 SS-RSRP measurement accuracy</w:t>
      </w:r>
      <w:r>
        <w:tab/>
        <w:t>1269</w:t>
      </w:r>
    </w:p>
    <w:p w14:paraId="42C3991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1275</w:t>
      </w:r>
    </w:p>
    <w:p w14:paraId="64D452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1275</w:t>
      </w:r>
    </w:p>
    <w:p w14:paraId="407A82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1275</w:t>
      </w:r>
    </w:p>
    <w:p w14:paraId="36EF5ED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1275</w:t>
      </w:r>
    </w:p>
    <w:p w14:paraId="181770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SS-RSRQ measurement accuracy</w:t>
      </w:r>
      <w:r>
        <w:tab/>
        <w:t>1277</w:t>
      </w:r>
    </w:p>
    <w:p w14:paraId="563CD5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SS-RSRQ measurement accuracy</w:t>
      </w:r>
      <w:r>
        <w:tab/>
        <w:t>1281</w:t>
      </w:r>
    </w:p>
    <w:p w14:paraId="76D496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1286</w:t>
      </w:r>
    </w:p>
    <w:p w14:paraId="548D80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1286</w:t>
      </w:r>
    </w:p>
    <w:p w14:paraId="538DAA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1286</w:t>
      </w:r>
    </w:p>
    <w:p w14:paraId="7CD9EC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1286</w:t>
      </w:r>
    </w:p>
    <w:p w14:paraId="4F60CC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SS-SINR measurement accuracy</w:t>
      </w:r>
      <w:r>
        <w:tab/>
        <w:t>1288</w:t>
      </w:r>
    </w:p>
    <w:p w14:paraId="4F99D6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FR2-FR2 SS-SINR measurement accuracy</w:t>
      </w:r>
      <w:r>
        <w:tab/>
        <w:t>1292</w:t>
      </w:r>
    </w:p>
    <w:p w14:paraId="5BD8260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1297</w:t>
      </w:r>
    </w:p>
    <w:p w14:paraId="0E36EC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1297</w:t>
      </w:r>
    </w:p>
    <w:p w14:paraId="6C207E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1298</w:t>
      </w:r>
    </w:p>
    <w:p w14:paraId="3590C7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1298</w:t>
      </w:r>
    </w:p>
    <w:p w14:paraId="0E3B15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1299</w:t>
      </w:r>
    </w:p>
    <w:p w14:paraId="0BA202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1300</w:t>
      </w:r>
    </w:p>
    <w:p w14:paraId="615391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SSB based L1-RSRP measurement accuracy</w:t>
      </w:r>
      <w:r>
        <w:tab/>
        <w:t>1301</w:t>
      </w:r>
    </w:p>
    <w:p w14:paraId="5DF07A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L1-RSRP measurement accuracy</w:t>
      </w:r>
      <w:r>
        <w:tab/>
        <w:t>1307</w:t>
      </w:r>
    </w:p>
    <w:p w14:paraId="6D8E39D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1313</w:t>
      </w:r>
    </w:p>
    <w:p w14:paraId="044D07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1313</w:t>
      </w:r>
    </w:p>
    <w:p w14:paraId="1A36ED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1313</w:t>
      </w:r>
    </w:p>
    <w:p w14:paraId="483DCF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SRS-RSRP measurement accuracy</w:t>
      </w:r>
      <w:r>
        <w:tab/>
        <w:t>1315</w:t>
      </w:r>
    </w:p>
    <w:p w14:paraId="06476D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FR2 CLI-RSSI measurement accuracy</w:t>
      </w:r>
      <w:r>
        <w:tab/>
        <w:t>1320</w:t>
      </w:r>
    </w:p>
    <w:p w14:paraId="7D3749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1321</w:t>
      </w:r>
    </w:p>
    <w:p w14:paraId="4CFC59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1321</w:t>
      </w:r>
    </w:p>
    <w:p w14:paraId="07F9520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1321</w:t>
      </w:r>
    </w:p>
    <w:p w14:paraId="02CDC0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1321</w:t>
      </w:r>
    </w:p>
    <w:p w14:paraId="2A5CBB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1322</w:t>
      </w:r>
    </w:p>
    <w:p w14:paraId="42994C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5.7.6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1325</w:t>
      </w:r>
    </w:p>
    <w:p w14:paraId="0E24E4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1325</w:t>
      </w:r>
    </w:p>
    <w:p w14:paraId="3868E9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no dedicated IMR configured</w:t>
      </w:r>
      <w:r>
        <w:tab/>
        <w:t>1325</w:t>
      </w:r>
    </w:p>
    <w:p w14:paraId="2BDF2D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SSB based CMR and dedicated IMR configured</w:t>
      </w:r>
      <w:r>
        <w:tab/>
        <w:t>1326</w:t>
      </w:r>
    </w:p>
    <w:p w14:paraId="2BDF80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accuracy requirements with CSI-RS based CMR and dedicated IMR configured</w:t>
      </w:r>
      <w:r>
        <w:tab/>
        <w:t>1329</w:t>
      </w:r>
    </w:p>
    <w:p w14:paraId="3860D5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no dedicated IMR configured and CSI-RS resource set with repetition off L1-SINR measurement accuracy</w:t>
      </w:r>
      <w:r>
        <w:tab/>
        <w:t>1331</w:t>
      </w:r>
    </w:p>
    <w:p w14:paraId="75EBFA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5.7.6.2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EN-DC FR2 SSB based CMR and dedicated IMR L1-SINR absolute measurement accuracy</w:t>
      </w:r>
      <w:r>
        <w:tab/>
        <w:t>1336</w:t>
      </w:r>
    </w:p>
    <w:p w14:paraId="78EC46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FR2 CSI-RS based CMR and dedicated IMR L1-SINR measurement accuracy</w:t>
      </w:r>
      <w:r>
        <w:tab/>
        <w:t>1341</w:t>
      </w:r>
    </w:p>
    <w:p w14:paraId="1B4C7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1346</w:t>
      </w:r>
    </w:p>
    <w:p w14:paraId="5F4D2A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1346</w:t>
      </w:r>
    </w:p>
    <w:p w14:paraId="2E653B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CSI-RSRP measurement accuracy requirements</w:t>
      </w:r>
      <w:r>
        <w:tab/>
        <w:t>1346</w:t>
      </w:r>
    </w:p>
    <w:p w14:paraId="7C9E3D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CSI-RSRP measurement accuracy requirements</w:t>
      </w:r>
      <w:r>
        <w:tab/>
        <w:t>1348</w:t>
      </w:r>
    </w:p>
    <w:p w14:paraId="5DA9FC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intra-frequency case measurement accuracy with FR2 serving cell and FR2 target cell</w:t>
      </w:r>
      <w:r>
        <w:tab/>
        <w:t>1350</w:t>
      </w:r>
    </w:p>
    <w:p w14:paraId="5D4EE3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5.7.7.2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inter-frequency case measurement accuracy with FR2 serving cell and FR2 target cell</w:t>
      </w:r>
      <w:r>
        <w:tab/>
        <w:t>1357</w:t>
      </w:r>
    </w:p>
    <w:p w14:paraId="366EBC0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1365</w:t>
      </w:r>
    </w:p>
    <w:p w14:paraId="5130EB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1365</w:t>
      </w:r>
    </w:p>
    <w:p w14:paraId="5CD12B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1365</w:t>
      </w:r>
    </w:p>
    <w:p w14:paraId="5F77C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1367</w:t>
      </w:r>
    </w:p>
    <w:p w14:paraId="11BFD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FR2 serving cell and FR2 target cell</w:t>
      </w:r>
      <w:r>
        <w:tab/>
        <w:t>1369</w:t>
      </w:r>
    </w:p>
    <w:p w14:paraId="089435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1369</w:t>
      </w:r>
    </w:p>
    <w:p w14:paraId="38D928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1369</w:t>
      </w:r>
    </w:p>
    <w:p w14:paraId="7DEA91F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1369</w:t>
      </w:r>
    </w:p>
    <w:p w14:paraId="2AEDB1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1370</w:t>
      </w:r>
    </w:p>
    <w:p w14:paraId="7BB3EC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1371</w:t>
      </w:r>
    </w:p>
    <w:p w14:paraId="4072EE6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FR2 serving cell and FR2 TDD target cell</w:t>
      </w:r>
      <w:r>
        <w:tab/>
        <w:t>1373</w:t>
      </w:r>
    </w:p>
    <w:p w14:paraId="1431F82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1373</w:t>
      </w:r>
    </w:p>
    <w:p w14:paraId="5C09FC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1374</w:t>
      </w:r>
    </w:p>
    <w:p w14:paraId="062BC91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1374</w:t>
      </w:r>
    </w:p>
    <w:p w14:paraId="58CED6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1374</w:t>
      </w:r>
    </w:p>
    <w:p w14:paraId="120D36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1375</w:t>
      </w:r>
    </w:p>
    <w:p w14:paraId="1FF0E6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1378</w:t>
      </w:r>
    </w:p>
    <w:p w14:paraId="77C3DA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1378</w:t>
      </w:r>
    </w:p>
    <w:p w14:paraId="2FAA0AB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1378</w:t>
      </w:r>
    </w:p>
    <w:p w14:paraId="296950A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1378</w:t>
      </w:r>
    </w:p>
    <w:p w14:paraId="484869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1379</w:t>
      </w:r>
    </w:p>
    <w:p w14:paraId="1CF94C8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1379</w:t>
      </w:r>
    </w:p>
    <w:p w14:paraId="22FABAC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1380</w:t>
      </w:r>
    </w:p>
    <w:p w14:paraId="07DD34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intra-frequency measurement accuracy with FR2 serving cell and FR2 TDD target cell</w:t>
      </w:r>
      <w:r>
        <w:tab/>
        <w:t>1381</w:t>
      </w:r>
    </w:p>
    <w:p w14:paraId="4C3F46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1381</w:t>
      </w:r>
    </w:p>
    <w:p w14:paraId="32781F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1381</w:t>
      </w:r>
    </w:p>
    <w:p w14:paraId="45625D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1381</w:t>
      </w:r>
    </w:p>
    <w:p w14:paraId="69B439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1382</w:t>
      </w:r>
    </w:p>
    <w:p w14:paraId="4202D2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1383</w:t>
      </w:r>
    </w:p>
    <w:p w14:paraId="0151B6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EN-DC inter-frequency measurement accuracy with FR2 serving cell and FR2 TDD target cell</w:t>
      </w:r>
      <w:r>
        <w:tab/>
        <w:t>1385</w:t>
      </w:r>
    </w:p>
    <w:p w14:paraId="36C173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1386</w:t>
      </w:r>
    </w:p>
    <w:p w14:paraId="366796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 xml:space="preserve">  Test applicability</w:t>
      </w:r>
      <w:r>
        <w:tab/>
        <w:t>1386</w:t>
      </w:r>
    </w:p>
    <w:p w14:paraId="3EFC53C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1386</w:t>
      </w:r>
    </w:p>
    <w:p w14:paraId="71276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1386</w:t>
      </w:r>
    </w:p>
    <w:p w14:paraId="0FFC2D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5.7.9.2.5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1387</w:t>
      </w:r>
    </w:p>
    <w:p w14:paraId="587CEFA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in FR1</w:t>
      </w:r>
      <w:r>
        <w:tab/>
        <w:t>1392</w:t>
      </w:r>
    </w:p>
    <w:p w14:paraId="4C02514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1392</w:t>
      </w:r>
    </w:p>
    <w:p w14:paraId="0FF4DD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1392</w:t>
      </w:r>
    </w:p>
    <w:p w14:paraId="3FE0314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1392</w:t>
      </w:r>
    </w:p>
    <w:p w14:paraId="16CF93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1392</w:t>
      </w:r>
    </w:p>
    <w:p w14:paraId="34533D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1392</w:t>
      </w:r>
    </w:p>
    <w:p w14:paraId="785AFA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1392</w:t>
      </w:r>
    </w:p>
    <w:p w14:paraId="553625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1395</w:t>
      </w:r>
    </w:p>
    <w:p w14:paraId="194777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1395</w:t>
      </w:r>
    </w:p>
    <w:p w14:paraId="65AE47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6.1.1.0.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rPr>
          <w:lang w:eastAsia="zh-CN"/>
        </w:rPr>
        <w:t xml:space="preserve"> </w:t>
      </w:r>
      <w:r>
        <w:t>when UE configured with relaxed measurement criterion</w:t>
      </w:r>
      <w:r>
        <w:tab/>
        <w:t>1397</w:t>
      </w:r>
    </w:p>
    <w:p w14:paraId="6A0BDB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</w:t>
      </w:r>
      <w:r>
        <w:tab/>
        <w:t>1399</w:t>
      </w:r>
    </w:p>
    <w:p w14:paraId="63F722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1403</w:t>
      </w:r>
    </w:p>
    <w:p w14:paraId="1AF3CA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</w:t>
      </w:r>
      <w:r>
        <w:tab/>
        <w:t>1405</w:t>
      </w:r>
    </w:p>
    <w:p w14:paraId="15BD40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low mobility relaxed measurement criterion</w:t>
      </w:r>
      <w:r>
        <w:tab/>
        <w:t>1409</w:t>
      </w:r>
    </w:p>
    <w:p w14:paraId="18696D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fulfilling not-at-cell edge relaxed measurement criterion</w:t>
      </w:r>
      <w:r>
        <w:tab/>
        <w:t>1416</w:t>
      </w:r>
    </w:p>
    <w:p w14:paraId="1F9C7A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low mobility relaxed measurement criterion</w:t>
      </w:r>
      <w:r>
        <w:tab/>
        <w:t>1421</w:t>
      </w:r>
    </w:p>
    <w:p w14:paraId="510F07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re-selection for UE fulfilling not-at-cell edge relaxed measurement criterion</w:t>
      </w:r>
      <w:r>
        <w:tab/>
        <w:t>1428</w:t>
      </w:r>
    </w:p>
    <w:p w14:paraId="48ACBC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for UE configured with highSpeedMeasFlag-r16</w:t>
      </w:r>
      <w:r>
        <w:tab/>
        <w:t>1434</w:t>
      </w:r>
    </w:p>
    <w:p w14:paraId="25D92A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Cell reselection for UE configured with highSpeedMeasInterFreq-r17</w:t>
      </w:r>
      <w:r>
        <w:tab/>
        <w:t>1439</w:t>
      </w:r>
    </w:p>
    <w:p w14:paraId="173B10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6.1.1.9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>
        <w:rPr>
          <w:lang w:eastAsia="zh-CN"/>
        </w:rPr>
        <w:t>cell re-selection for UE operating on a cell with less than 5MHz BW</w:t>
      </w:r>
      <w:r>
        <w:tab/>
        <w:t>1445</w:t>
      </w:r>
    </w:p>
    <w:p w14:paraId="4FE922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>
        <w:tab/>
        <w:t>1447</w:t>
      </w:r>
    </w:p>
    <w:p w14:paraId="3DED08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1447</w:t>
      </w:r>
    </w:p>
    <w:p w14:paraId="497892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 cell re-selection</w:t>
      </w:r>
      <w:r>
        <w:tab/>
        <w:t>1447</w:t>
      </w:r>
    </w:p>
    <w:p w14:paraId="31897D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inter-RAT E-UTRAN cells for UE configured with relaxed measurement criterion</w:t>
      </w:r>
      <w:r>
        <w:tab/>
        <w:t>1449</w:t>
      </w:r>
    </w:p>
    <w:p w14:paraId="02AD29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higher priority E-UTRA</w:t>
      </w:r>
      <w:r>
        <w:tab/>
        <w:t>1451</w:t>
      </w:r>
    </w:p>
    <w:p w14:paraId="481AF4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</w:t>
      </w:r>
      <w:r>
        <w:tab/>
        <w:t>1456</w:t>
      </w:r>
    </w:p>
    <w:p w14:paraId="4D1AB5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low mobility relaxed measurement criterion</w:t>
      </w:r>
      <w:r>
        <w:tab/>
        <w:t>1463</w:t>
      </w:r>
    </w:p>
    <w:p w14:paraId="14BEECB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cell re-selection to lower priority E-UTRAN for UE fulfilling not-at-cell edge relaxed measurement criterion</w:t>
      </w:r>
      <w:r>
        <w:tab/>
        <w:t>1469</w:t>
      </w:r>
    </w:p>
    <w:p w14:paraId="7B8C33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NR SA FR1 – E-UTRA cell re-selection to lower priority E-UTRA for UE configured with highSpeedMeasFlag-r16</w:t>
      </w:r>
      <w:r>
        <w:tab/>
        <w:t>1474</w:t>
      </w:r>
    </w:p>
    <w:p w14:paraId="4C9121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1480</w:t>
      </w:r>
    </w:p>
    <w:p w14:paraId="76B630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1480</w:t>
      </w:r>
    </w:p>
    <w:p w14:paraId="46622B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TA validation using CG-SDT</w:t>
      </w:r>
      <w:r>
        <w:tab/>
        <w:t>1480</w:t>
      </w:r>
    </w:p>
    <w:p w14:paraId="3F1B48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TA Validation for CG-SDT</w:t>
      </w:r>
      <w:r>
        <w:tab/>
        <w:t>1481</w:t>
      </w:r>
    </w:p>
    <w:p w14:paraId="14C2C73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1487</w:t>
      </w:r>
    </w:p>
    <w:p w14:paraId="0F615E2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1487</w:t>
      </w:r>
    </w:p>
    <w:p w14:paraId="2566ABF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1487</w:t>
      </w:r>
    </w:p>
    <w:p w14:paraId="6EE088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1487</w:t>
      </w:r>
    </w:p>
    <w:p w14:paraId="36E2CD2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1487</w:t>
      </w:r>
    </w:p>
    <w:p w14:paraId="35E451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UTRAN handover</w:t>
      </w:r>
      <w:r>
        <w:tab/>
        <w:t>1488</w:t>
      </w:r>
    </w:p>
    <w:p w14:paraId="131434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FR1- NR FR1 DAPS handover</w:t>
      </w:r>
      <w:r>
        <w:tab/>
        <w:t>1489</w:t>
      </w:r>
    </w:p>
    <w:p w14:paraId="094098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known target cell</w:t>
      </w:r>
      <w:r>
        <w:tab/>
        <w:t>1491</w:t>
      </w:r>
    </w:p>
    <w:p w14:paraId="0E38D5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</w:t>
      </w:r>
      <w:r>
        <w:tab/>
        <w:t>1495</w:t>
      </w:r>
    </w:p>
    <w:p w14:paraId="356F21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with unknown target cell</w:t>
      </w:r>
      <w:r>
        <w:tab/>
        <w:t>1498</w:t>
      </w:r>
    </w:p>
    <w:p w14:paraId="036F45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– E-UTRA handover with known target cell</w:t>
      </w:r>
      <w:r>
        <w:tab/>
        <w:t>1501</w:t>
      </w:r>
    </w:p>
    <w:p w14:paraId="5ECC1A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– E-UTRA handover with unknown target cell</w:t>
      </w:r>
      <w:r>
        <w:tab/>
        <w:t>1509</w:t>
      </w:r>
    </w:p>
    <w:p w14:paraId="5730B9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FDD handover with known target cell</w:t>
      </w:r>
      <w:r>
        <w:tab/>
        <w:t>1514</w:t>
      </w:r>
    </w:p>
    <w:p w14:paraId="0357BB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synchronous DAPS handover</w:t>
      </w:r>
      <w:r>
        <w:tab/>
        <w:t>1520</w:t>
      </w:r>
    </w:p>
    <w:p w14:paraId="57CC00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asynchronous DAPS handover</w:t>
      </w:r>
      <w:r>
        <w:tab/>
        <w:t>1528</w:t>
      </w:r>
    </w:p>
    <w:p w14:paraId="482B2A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synchronous DAPS handover</w:t>
      </w:r>
      <w:r>
        <w:tab/>
        <w:t>1533</w:t>
      </w:r>
    </w:p>
    <w:p w14:paraId="3B169F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Intra-band inter-frequency asynchronous DAPS handover</w:t>
      </w:r>
      <w:r>
        <w:tab/>
        <w:t>1542</w:t>
      </w:r>
    </w:p>
    <w:p w14:paraId="6DE9D4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synchronous DAPS handover</w:t>
      </w:r>
      <w:r>
        <w:tab/>
        <w:t>1548</w:t>
      </w:r>
    </w:p>
    <w:p w14:paraId="3E85D9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Inter-band inter-frequency asynchronous DAPS handover</w:t>
      </w:r>
      <w:r>
        <w:tab/>
        <w:t>1557</w:t>
      </w:r>
    </w:p>
    <w:p w14:paraId="2FF596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6.3.1.13 to 6.3.1.17</w:t>
      </w:r>
      <w:r>
        <w:tab/>
        <w:t>1565</w:t>
      </w:r>
    </w:p>
    <w:p w14:paraId="7B9F9E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6.3.1.18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color w:val="000000" w:themeColor="text1"/>
        </w:rPr>
        <w:t xml:space="preserve">NR SA FR1 </w:t>
      </w:r>
      <w:r w:rsidRPr="00CA4371">
        <w:rPr>
          <w:rFonts w:cs="Arial"/>
          <w:snapToGrid w:val="0"/>
          <w:color w:val="000000" w:themeColor="text1"/>
        </w:rPr>
        <w:t>handover with unknown target cell</w:t>
      </w:r>
      <w:r w:rsidRPr="00CA4371">
        <w:rPr>
          <w:rFonts w:cs="Arial"/>
          <w:color w:val="000000" w:themeColor="text1"/>
        </w:rPr>
        <w:t xml:space="preserve"> operating with 12 PRB SSB bandwidth</w:t>
      </w:r>
      <w:r>
        <w:tab/>
        <w:t>1565</w:t>
      </w:r>
    </w:p>
    <w:p w14:paraId="358B18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1567</w:t>
      </w:r>
    </w:p>
    <w:p w14:paraId="3433C6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1567</w:t>
      </w:r>
    </w:p>
    <w:p w14:paraId="4164B7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1567</w:t>
      </w:r>
    </w:p>
    <w:p w14:paraId="4FD774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</w:t>
      </w:r>
      <w:r>
        <w:tab/>
        <w:t>1569</w:t>
      </w:r>
    </w:p>
    <w:p w14:paraId="17A7142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FR1 RRC re-establishment</w:t>
      </w:r>
      <w:r>
        <w:tab/>
        <w:t>1573</w:t>
      </w:r>
    </w:p>
    <w:p w14:paraId="7FBC5E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without serving cell timing</w:t>
      </w:r>
      <w:r>
        <w:tab/>
        <w:t>1577</w:t>
      </w:r>
    </w:p>
    <w:p w14:paraId="788241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1581</w:t>
      </w:r>
    </w:p>
    <w:p w14:paraId="3826CF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1581</w:t>
      </w:r>
    </w:p>
    <w:p w14:paraId="43F41F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contention based random access</w:t>
      </w:r>
      <w:r>
        <w:tab/>
        <w:t>1583</w:t>
      </w:r>
    </w:p>
    <w:p w14:paraId="0771C01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non-contention based random access</w:t>
      </w:r>
      <w:r>
        <w:tab/>
        <w:t>1589</w:t>
      </w:r>
    </w:p>
    <w:p w14:paraId="31E321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contention based random access</w:t>
      </w:r>
      <w:r>
        <w:tab/>
        <w:t>1596</w:t>
      </w:r>
    </w:p>
    <w:p w14:paraId="7199465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non-contention based random access</w:t>
      </w:r>
      <w:r>
        <w:tab/>
        <w:t>1600</w:t>
      </w:r>
    </w:p>
    <w:p w14:paraId="202BFE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1604</w:t>
      </w:r>
    </w:p>
    <w:p w14:paraId="52CC63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1604</w:t>
      </w:r>
    </w:p>
    <w:p w14:paraId="06103A6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connection release with redirection</w:t>
      </w:r>
      <w:r>
        <w:tab/>
        <w:t>1606</w:t>
      </w:r>
    </w:p>
    <w:p w14:paraId="379D2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E-UTRA RRC connection release with redirection</w:t>
      </w:r>
      <w:r>
        <w:tab/>
        <w:t>1609</w:t>
      </w:r>
    </w:p>
    <w:p w14:paraId="23AFD6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LTM PDCCH-order Random Access</w:t>
      </w:r>
      <w:r>
        <w:tab/>
        <w:t>1614</w:t>
      </w:r>
    </w:p>
    <w:p w14:paraId="2BB656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1614</w:t>
      </w:r>
    </w:p>
    <w:p w14:paraId="0D2434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PDCCH-order RACH on neighbour cell when RACH BW is within active UL BWP</w:t>
      </w:r>
      <w:r>
        <w:tab/>
        <w:t>1615</w:t>
      </w:r>
    </w:p>
    <w:p w14:paraId="40F15B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PDCCH-ordered RACH to an inter-frequency candidate cell for LTM</w:t>
      </w:r>
      <w:r>
        <w:tab/>
        <w:t>1621</w:t>
      </w:r>
    </w:p>
    <w:p w14:paraId="064142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6.3.2.4.3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PDCCH-order RACH on neighbour cell without L1-RSRP measurement when RACH BW is within active UL BWP</w:t>
      </w:r>
      <w:r>
        <w:tab/>
        <w:t>1628</w:t>
      </w:r>
    </w:p>
    <w:p w14:paraId="108FB06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1635</w:t>
      </w:r>
    </w:p>
    <w:p w14:paraId="736E7A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1635</w:t>
      </w:r>
    </w:p>
    <w:p w14:paraId="7055544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intra-frequency conditional handover</w:t>
      </w:r>
      <w:r>
        <w:tab/>
        <w:t>1635</w:t>
      </w:r>
    </w:p>
    <w:p w14:paraId="148FE0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inter-frequency conditional handover</w:t>
      </w:r>
      <w:r>
        <w:tab/>
        <w:t>1638</w:t>
      </w:r>
    </w:p>
    <w:p w14:paraId="6EA334F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NR-DC FR1 Conditional handover including target MCG and target SCG</w:t>
      </w:r>
      <w:r>
        <w:tab/>
        <w:t>1641</w:t>
      </w:r>
    </w:p>
    <w:p w14:paraId="063475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NR-DC SA FR1 Conditional handover including target MCG and candidate SCG</w:t>
      </w:r>
      <w:r>
        <w:tab/>
        <w:t>1643</w:t>
      </w:r>
    </w:p>
    <w:p w14:paraId="2596F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</w:t>
      </w:r>
      <w:r>
        <w:tab/>
        <w:t>1645</w:t>
      </w:r>
    </w:p>
    <w:p w14:paraId="2BCF1D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conditional handover</w:t>
      </w:r>
      <w:r>
        <w:tab/>
        <w:t>1652</w:t>
      </w:r>
    </w:p>
    <w:p w14:paraId="43AD8B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target SCG</w:t>
      </w:r>
      <w:r>
        <w:tab/>
        <w:t>1659</w:t>
      </w:r>
    </w:p>
    <w:p w14:paraId="73BE5F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conditional handover including target MCG and candidate SCG</w:t>
      </w:r>
      <w:r>
        <w:tab/>
        <w:t>1666</w:t>
      </w:r>
    </w:p>
    <w:p w14:paraId="695BEF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6.3.3.5</w:t>
      </w:r>
      <w:r>
        <w:tab/>
        <w:t>1675</w:t>
      </w:r>
    </w:p>
    <w:p w14:paraId="06F2C3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NES triggering conditional handover</w:t>
      </w:r>
      <w:r>
        <w:tab/>
        <w:t>1675</w:t>
      </w:r>
    </w:p>
    <w:p w14:paraId="2A3184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Inter-frequency NES-based conditional handover</w:t>
      </w:r>
      <w:r>
        <w:tab/>
        <w:t>1683</w:t>
      </w:r>
    </w:p>
    <w:p w14:paraId="48ADF2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LTM PCell Switch</w:t>
      </w:r>
      <w:r>
        <w:tab/>
        <w:t>1692</w:t>
      </w:r>
    </w:p>
    <w:p w14:paraId="544CCC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1692</w:t>
      </w:r>
    </w:p>
    <w:p w14:paraId="214F48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1692</w:t>
      </w:r>
    </w:p>
    <w:p w14:paraId="79AAF6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RACH-based Intra-frequency PCell switch from FR1 to FR1</w:t>
      </w:r>
      <w:r>
        <w:tab/>
        <w:t>1695</w:t>
      </w:r>
    </w:p>
    <w:p w14:paraId="2EBB25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RACH-based Inter-frequency LTM PCell switch from FR1 to FR1</w:t>
      </w:r>
      <w:r>
        <w:tab/>
        <w:t>1701</w:t>
      </w:r>
    </w:p>
    <w:p w14:paraId="5C9400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RACH-less Intra-frequency PCell switch from FR1 to FR1</w:t>
      </w:r>
      <w:r>
        <w:tab/>
        <w:t>1710</w:t>
      </w:r>
    </w:p>
    <w:p w14:paraId="34F63B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Intra-frequency PCell switch from FR1 to FR1 without L1-RSRP measurement</w:t>
      </w:r>
      <w:r>
        <w:tab/>
        <w:t>1719</w:t>
      </w:r>
    </w:p>
    <w:p w14:paraId="65483A2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LTM PSCell Switch</w:t>
      </w:r>
      <w:r>
        <w:tab/>
        <w:t>1728</w:t>
      </w:r>
    </w:p>
    <w:p w14:paraId="1EECEF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1728</w:t>
      </w:r>
    </w:p>
    <w:p w14:paraId="02BDEC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LTM PCell Switch</w:t>
      </w:r>
      <w:r>
        <w:tab/>
        <w:t>1728</w:t>
      </w:r>
    </w:p>
    <w:p w14:paraId="4B2EB4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RACH-based intra-frequency LTM PSCell switch</w:t>
      </w:r>
      <w:r>
        <w:tab/>
        <w:t>1728</w:t>
      </w:r>
    </w:p>
    <w:p w14:paraId="59D9BB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1736</w:t>
      </w:r>
    </w:p>
    <w:p w14:paraId="10F3E3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1736</w:t>
      </w:r>
    </w:p>
    <w:p w14:paraId="77688D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1736</w:t>
      </w:r>
    </w:p>
    <w:p w14:paraId="010E73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</w:t>
      </w:r>
      <w:r>
        <w:tab/>
        <w:t>1737</w:t>
      </w:r>
    </w:p>
    <w:p w14:paraId="2265011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1743</w:t>
      </w:r>
    </w:p>
    <w:p w14:paraId="17E7288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1743</w:t>
      </w:r>
    </w:p>
    <w:p w14:paraId="1A0B3E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</w:t>
      </w:r>
      <w:r>
        <w:tab/>
        <w:t>1743</w:t>
      </w:r>
    </w:p>
    <w:p w14:paraId="3C6555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 for timing advance adjustment</w:t>
      </w:r>
      <w:r>
        <w:tab/>
        <w:t>1743</w:t>
      </w:r>
    </w:p>
    <w:p w14:paraId="167B2B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timing advance adjustment accuracy</w:t>
      </w:r>
      <w:r>
        <w:tab/>
        <w:t>1743</w:t>
      </w:r>
    </w:p>
    <w:p w14:paraId="0E4629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Signaling characteristics</w:t>
      </w:r>
      <w:r>
        <w:tab/>
        <w:t>1748</w:t>
      </w:r>
    </w:p>
    <w:p w14:paraId="34A4250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1748</w:t>
      </w:r>
    </w:p>
    <w:p w14:paraId="182CB8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1748</w:t>
      </w:r>
    </w:p>
    <w:p w14:paraId="069C0F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1750</w:t>
      </w:r>
    </w:p>
    <w:p w14:paraId="2C05B5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1750</w:t>
      </w:r>
    </w:p>
    <w:p w14:paraId="720C21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1751</w:t>
      </w:r>
    </w:p>
    <w:p w14:paraId="5663A9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and in-sync CSI-RS based RLM</w:t>
      </w:r>
      <w:r>
        <w:tab/>
        <w:t>1753</w:t>
      </w:r>
    </w:p>
    <w:p w14:paraId="4877EC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SSB based radio link monitoring for UE fulfilling relaxed measurement criteria</w:t>
      </w:r>
      <w:r>
        <w:tab/>
        <w:t>1754</w:t>
      </w:r>
    </w:p>
    <w:p w14:paraId="3BC1A8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requirement of CSI-RS based radio link monitoring for UE fulfilling relaxed measurement criteria</w:t>
      </w:r>
      <w:r>
        <w:tab/>
        <w:t>1754</w:t>
      </w:r>
    </w:p>
    <w:p w14:paraId="0F61D7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non-DRX mode</w:t>
      </w:r>
      <w:r>
        <w:tab/>
        <w:t>1755</w:t>
      </w:r>
    </w:p>
    <w:p w14:paraId="37821D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non-DRX mode</w:t>
      </w:r>
      <w:r>
        <w:tab/>
        <w:t>1761</w:t>
      </w:r>
    </w:p>
    <w:p w14:paraId="15A248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DRX mode</w:t>
      </w:r>
      <w:r>
        <w:tab/>
        <w:t>1767</w:t>
      </w:r>
    </w:p>
    <w:p w14:paraId="0DBDA3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SSB-based RLM RS in DRX mode</w:t>
      </w:r>
      <w:r>
        <w:tab/>
        <w:t>1772</w:t>
      </w:r>
    </w:p>
    <w:p w14:paraId="3F4838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non-DRX mode</w:t>
      </w:r>
      <w:r>
        <w:tab/>
        <w:t>1779</w:t>
      </w:r>
    </w:p>
    <w:p w14:paraId="50B378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non-DRX mode</w:t>
      </w:r>
      <w:r>
        <w:tab/>
        <w:t>1786</w:t>
      </w:r>
    </w:p>
    <w:p w14:paraId="101DDC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PCell configured with CSI-RS-based RLM RS in DRX mode</w:t>
      </w:r>
      <w:r>
        <w:tab/>
        <w:t>1792</w:t>
      </w:r>
    </w:p>
    <w:p w14:paraId="64ACB4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PCell configured with CSI-RS-based RLM RS in DRX mode</w:t>
      </w:r>
      <w:r>
        <w:tab/>
        <w:t>1799</w:t>
      </w:r>
    </w:p>
    <w:p w14:paraId="508957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FR1 radio link monitoring out-of-sync Test for PCell configured with CSI-RS-based RLM for UE fulfilling relaxed measurement criterion</w:t>
      </w:r>
      <w:r>
        <w:tab/>
        <w:t>1805</w:t>
      </w:r>
    </w:p>
    <w:p w14:paraId="3FF831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1805</w:t>
      </w:r>
    </w:p>
    <w:p w14:paraId="2F7F74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1806</w:t>
      </w:r>
    </w:p>
    <w:p w14:paraId="47B680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1806</w:t>
      </w:r>
    </w:p>
    <w:p w14:paraId="3F658EC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1806</w:t>
      </w:r>
    </w:p>
    <w:p w14:paraId="36240D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1811</w:t>
      </w:r>
    </w:p>
    <w:p w14:paraId="2017E5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6.5.1.10 to 6.5.1.12</w:t>
      </w:r>
      <w:r>
        <w:tab/>
        <w:t>1813</w:t>
      </w:r>
    </w:p>
    <w:p w14:paraId="4FD31D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color w:val="000000" w:themeColor="text1"/>
        </w:rPr>
        <w:t>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color w:val="000000" w:themeColor="text1"/>
        </w:rPr>
        <w:t xml:space="preserve">NR SA FR1 </w:t>
      </w:r>
      <w:r w:rsidRPr="00CA4371">
        <w:rPr>
          <w:rFonts w:eastAsia="MS Mincho" w:cs="Arial"/>
          <w:color w:val="000000" w:themeColor="text1"/>
        </w:rPr>
        <w:t>radio link monitoring out-of-sync test for PCell configured with SSB-based RLM RS in DRX mode for UE operating on a cell with less than 5MHz BW</w:t>
      </w:r>
      <w:r>
        <w:tab/>
        <w:t>1813</w:t>
      </w:r>
    </w:p>
    <w:p w14:paraId="711ACB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 w:rsidRPr="00CA4371">
        <w:rPr>
          <w:rFonts w:eastAsia="MS Mincho" w:cs="Arial"/>
        </w:rPr>
        <w:t>radio link monitoring out-of-sync test for PCell configured with SSB-based RLM RS in non-DRX mode for UE operating on a cell with less than 5MHz BW</w:t>
      </w:r>
      <w:r>
        <w:tab/>
        <w:t>1816</w:t>
      </w:r>
    </w:p>
    <w:p w14:paraId="2C0005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t>Radio Link Monitoring In-sync Test for PCell with 3MHz Channel Bandwidth configured with SSB-based RLM RS in DRX mode</w:t>
      </w:r>
      <w:r>
        <w:tab/>
        <w:t>1819</w:t>
      </w:r>
    </w:p>
    <w:p w14:paraId="17CF280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1822</w:t>
      </w:r>
    </w:p>
    <w:p w14:paraId="013F7F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1822</w:t>
      </w:r>
    </w:p>
    <w:p w14:paraId="7C1DF8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1822</w:t>
      </w:r>
    </w:p>
    <w:p w14:paraId="24E1C6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Interruptions at NR SRS carrier based switching</w:t>
      </w:r>
      <w:r>
        <w:tab/>
        <w:t>1823</w:t>
      </w:r>
    </w:p>
    <w:p w14:paraId="047A9E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interruptions during measurements on deactivated NR SCC</w:t>
      </w:r>
      <w:r>
        <w:tab/>
        <w:t>1825</w:t>
      </w:r>
    </w:p>
    <w:p w14:paraId="6F273A8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interruptions at NR SRS carrier based switching</w:t>
      </w:r>
      <w:r>
        <w:tab/>
        <w:t>1830</w:t>
      </w:r>
    </w:p>
    <w:p w14:paraId="4EFC3B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1835</w:t>
      </w:r>
    </w:p>
    <w:p w14:paraId="3D9313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1835</w:t>
      </w:r>
    </w:p>
    <w:p w14:paraId="4E5CA5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1835</w:t>
      </w:r>
    </w:p>
    <w:p w14:paraId="53357C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TRS based SCell activation</w:t>
      </w:r>
      <w:r>
        <w:tab/>
        <w:t>1835</w:t>
      </w:r>
    </w:p>
    <w:p w14:paraId="45E406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160ms SCell measurement cycle</w:t>
      </w:r>
      <w:r>
        <w:tab/>
        <w:t>1837</w:t>
      </w:r>
    </w:p>
    <w:p w14:paraId="57D0290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NR SA FR1 SCell activation and deactivation of known SCell in non-DRX for 640ms SCell measurement cycle</w:t>
      </w:r>
      <w:r>
        <w:tab/>
        <w:t>1850</w:t>
      </w:r>
    </w:p>
    <w:p w14:paraId="67C1D2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SCell activation and deactivation of unknown SCell in non-DRX</w:t>
      </w:r>
      <w:r>
        <w:tab/>
        <w:t>1851</w:t>
      </w:r>
    </w:p>
    <w:p w14:paraId="11C28D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NR SA FR1 </w:t>
      </w:r>
      <w:r>
        <w:t>direct SCell activation at SCell addition of known SCell</w:t>
      </w:r>
      <w:r>
        <w:tab/>
        <w:t>1853</w:t>
      </w:r>
    </w:p>
    <w:p w14:paraId="6FB18F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d</w:t>
      </w:r>
      <w:r>
        <w:t>irect SCell activation at handover with known SCell</w:t>
      </w:r>
      <w:r>
        <w:tab/>
        <w:t>1862</w:t>
      </w:r>
    </w:p>
    <w:p w14:paraId="09DA93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6.5.3.6 to 6.5.3.9</w:t>
      </w:r>
      <w:r>
        <w:tab/>
        <w:t>1871</w:t>
      </w:r>
    </w:p>
    <w:p w14:paraId="216A3C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160ms SCell measurement cycle</w:t>
      </w:r>
      <w:r>
        <w:tab/>
        <w:t>1871</w:t>
      </w:r>
    </w:p>
    <w:p w14:paraId="03AC2D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6.5.3.11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rPr>
          <w:lang w:eastAsia="zh-CN"/>
        </w:rPr>
        <w:t>fast SCell Activation of known SCell in non-DRX for 640ms SCell measurement cycle</w:t>
      </w:r>
      <w:r>
        <w:tab/>
        <w:t>1879</w:t>
      </w:r>
    </w:p>
    <w:p w14:paraId="7F6B2E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CN"/>
        </w:rPr>
        <w:t>6.5.3.12 to 6.5.3.14</w:t>
      </w:r>
      <w:r>
        <w:tab/>
        <w:t>1882</w:t>
      </w:r>
    </w:p>
    <w:p w14:paraId="4DDED8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CN"/>
        </w:rPr>
        <w:t>6.5.3.15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zh-CN"/>
        </w:rPr>
        <w:t>NR SA FR1 TRS based SCell Activation of SSB-less SCell in inter-band CA in non-DRX</w:t>
      </w:r>
      <w:r>
        <w:tab/>
        <w:t>1882</w:t>
      </w:r>
    </w:p>
    <w:p w14:paraId="792CB5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zh-TW"/>
        </w:rPr>
        <w:t>6.5.3.16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zh-TW"/>
        </w:rPr>
        <w:t>NR SA FR1 Inter-band SSB-less SCell Activation based on A-TRS in non-DRX</w:t>
      </w:r>
      <w:r>
        <w:tab/>
        <w:t>1890</w:t>
      </w:r>
    </w:p>
    <w:p w14:paraId="4329B1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1897</w:t>
      </w:r>
    </w:p>
    <w:p w14:paraId="318B3A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1897</w:t>
      </w:r>
    </w:p>
    <w:p w14:paraId="4561E9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UL carrier RRC reconfiguration delay</w:t>
      </w:r>
      <w:r>
        <w:tab/>
        <w:t>1897</w:t>
      </w:r>
    </w:p>
    <w:p w14:paraId="58532F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UL carrier RRC reconfiguration delay</w:t>
      </w:r>
      <w:r>
        <w:tab/>
        <w:t>1897</w:t>
      </w:r>
    </w:p>
    <w:p w14:paraId="0A5896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1904</w:t>
      </w:r>
    </w:p>
    <w:p w14:paraId="03A2D9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1904</w:t>
      </w:r>
    </w:p>
    <w:p w14:paraId="198BDB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1904</w:t>
      </w:r>
    </w:p>
    <w:p w14:paraId="256FD7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1904</w:t>
      </w:r>
    </w:p>
    <w:p w14:paraId="4EA641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1906</w:t>
      </w:r>
    </w:p>
    <w:p w14:paraId="5B2FDF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Beam Failure Recovery in SCell</w:t>
      </w:r>
      <w:r>
        <w:tab/>
        <w:t>1906</w:t>
      </w:r>
    </w:p>
    <w:p w14:paraId="569680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TRP </w:t>
      </w:r>
      <w:r>
        <w:t>specific</w:t>
      </w:r>
      <w:r w:rsidRPr="00CA4371">
        <w:rPr>
          <w:rFonts w:cs="Arial"/>
        </w:rPr>
        <w:t xml:space="preserve"> Minimum conformance requirements</w:t>
      </w:r>
      <w:r>
        <w:tab/>
        <w:t>1906</w:t>
      </w:r>
    </w:p>
    <w:p w14:paraId="66D87E5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beam failure detection</w:t>
      </w:r>
      <w:r>
        <w:tab/>
        <w:t>1906</w:t>
      </w:r>
    </w:p>
    <w:p w14:paraId="1A745E4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Requirements for CSI-RS based candidate beam detection</w:t>
      </w:r>
      <w:r>
        <w:tab/>
        <w:t>1907</w:t>
      </w:r>
    </w:p>
    <w:p w14:paraId="7D50740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Requirements for TRP specific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</w:t>
      </w:r>
      <w:r>
        <w:tab/>
        <w:t>1908</w:t>
      </w:r>
    </w:p>
    <w:p w14:paraId="127FDB8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TRP specific beam failure detection</w:t>
      </w:r>
      <w:r>
        <w:tab/>
        <w:t>1908</w:t>
      </w:r>
    </w:p>
    <w:p w14:paraId="4E16944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FR1 UE during TRP specific candidate beam detection</w:t>
      </w:r>
      <w:r>
        <w:tab/>
        <w:t>1908</w:t>
      </w:r>
    </w:p>
    <w:p w14:paraId="534247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non-DRX</w:t>
      </w:r>
      <w:r>
        <w:tab/>
        <w:t>1908</w:t>
      </w:r>
    </w:p>
    <w:p w14:paraId="30CD04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SSB-based beam failure detection and link recovery in DRX</w:t>
      </w:r>
      <w:r>
        <w:tab/>
        <w:t>1916</w:t>
      </w:r>
    </w:p>
    <w:p w14:paraId="443509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non-DRX</w:t>
      </w:r>
      <w:r>
        <w:tab/>
        <w:t>1924</w:t>
      </w:r>
    </w:p>
    <w:p w14:paraId="41B9DF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CSI-RS-based beam failure detection and link recovery in DRX</w:t>
      </w:r>
      <w:r>
        <w:tab/>
        <w:t>1931</w:t>
      </w:r>
    </w:p>
    <w:p w14:paraId="12D111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non-DRX</w:t>
      </w:r>
      <w:r>
        <w:tab/>
        <w:t>1939</w:t>
      </w:r>
    </w:p>
    <w:p w14:paraId="798998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CSI-RS-based beam failure detection and SSB-based link recovery in DRX</w:t>
      </w:r>
      <w:r>
        <w:tab/>
        <w:t>1947</w:t>
      </w:r>
    </w:p>
    <w:p w14:paraId="2EB84E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PCell TRP Specific CSI-RS-based Beam Failure Detection and Link Recovery in DRX</w:t>
      </w:r>
      <w:r>
        <w:tab/>
        <w:t>1954</w:t>
      </w:r>
    </w:p>
    <w:p w14:paraId="6F9F2C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1962</w:t>
      </w:r>
    </w:p>
    <w:p w14:paraId="488DDF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1962</w:t>
      </w:r>
    </w:p>
    <w:p w14:paraId="05B664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1962</w:t>
      </w:r>
    </w:p>
    <w:p w14:paraId="4135EA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zh-CN"/>
        </w:rPr>
        <w:t>-</w:t>
      </w:r>
      <w:r>
        <w:t>FR1 DCI-based DL active BWP switch in non-DRX</w:t>
      </w:r>
      <w:r>
        <w:tab/>
        <w:t>1963</w:t>
      </w:r>
    </w:p>
    <w:p w14:paraId="4C7413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</w:t>
      </w:r>
      <w:r>
        <w:tab/>
        <w:t>1974</w:t>
      </w:r>
    </w:p>
    <w:p w14:paraId="1C0D3A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1983</w:t>
      </w:r>
    </w:p>
    <w:p w14:paraId="4288AA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1983</w:t>
      </w:r>
    </w:p>
    <w:p w14:paraId="0FF9C8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</w:t>
      </w:r>
      <w:r>
        <w:tab/>
        <w:t>1983</w:t>
      </w:r>
    </w:p>
    <w:p w14:paraId="7C8EAF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1991</w:t>
      </w:r>
    </w:p>
    <w:p w14:paraId="08E5D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1991</w:t>
      </w:r>
    </w:p>
    <w:p w14:paraId="73E86C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1991</w:t>
      </w:r>
    </w:p>
    <w:p w14:paraId="368C77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6.5.6.4</w:t>
      </w:r>
      <w:r>
        <w:tab/>
        <w:t>2001</w:t>
      </w:r>
    </w:p>
    <w:p w14:paraId="45C254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2001</w:t>
      </w:r>
    </w:p>
    <w:p w14:paraId="4B24F9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2001</w:t>
      </w:r>
    </w:p>
    <w:p w14:paraId="647151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 NR FR1 DL active BWP switch on multiple CCs with non-DRX in SA</w:t>
      </w:r>
      <w:r>
        <w:tab/>
        <w:t>2002</w:t>
      </w:r>
    </w:p>
    <w:p w14:paraId="6A631A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2009</w:t>
      </w:r>
    </w:p>
    <w:p w14:paraId="76F68E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2009</w:t>
      </w:r>
    </w:p>
    <w:p w14:paraId="6BB5E6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FDD-TDD CA</w:t>
      </w:r>
      <w:r>
        <w:tab/>
        <w:t>2009</w:t>
      </w:r>
    </w:p>
    <w:p w14:paraId="3C5182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DL Interruptions at switching between two uplink carriers in TDD-TDD CA</w:t>
      </w:r>
      <w:r>
        <w:tab/>
        <w:t>2015</w:t>
      </w:r>
    </w:p>
    <w:p w14:paraId="1E168F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 w:cs="Arial"/>
        </w:rPr>
        <w:t>6.5.7A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</w:rPr>
        <w:t xml:space="preserve">NR SA FR1 </w:t>
      </w:r>
      <w:r w:rsidRPr="00CA4371">
        <w:rPr>
          <w:rFonts w:cs="Arial"/>
        </w:rPr>
        <w:t xml:space="preserve">DL </w:t>
      </w:r>
      <w:r w:rsidRPr="00CA4371">
        <w:rPr>
          <w:rFonts w:cs="Arial"/>
          <w:lang w:eastAsia="zh-CN"/>
        </w:rPr>
        <w:t>i</w:t>
      </w:r>
      <w:r w:rsidRPr="00CA4371">
        <w:rPr>
          <w:rFonts w:cs="Arial"/>
        </w:rPr>
        <w:t>nterruptions at switching between two uplink carriers with two transmit antenna connectors</w:t>
      </w:r>
      <w:r>
        <w:tab/>
        <w:t>2020</w:t>
      </w:r>
    </w:p>
    <w:p w14:paraId="629CA5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2020</w:t>
      </w:r>
    </w:p>
    <w:p w14:paraId="2E8167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carriers in FDD-TDD CA</w:t>
      </w:r>
      <w:r>
        <w:tab/>
        <w:t>2021</w:t>
      </w:r>
    </w:p>
    <w:p w14:paraId="355D74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 w:cs="Arial"/>
          <w:lang w:eastAsia="sv-SE"/>
        </w:rPr>
        <w:t>6.5.7A.2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carriers in TDD-TDD CA</w:t>
      </w:r>
      <w:r>
        <w:tab/>
        <w:t>2026</w:t>
      </w:r>
    </w:p>
    <w:p w14:paraId="5D3B64C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6.5.7B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one uplink band with one transmit antenna connector and one uplink band with two transmit antenna connectors</w:t>
      </w:r>
      <w:r>
        <w:tab/>
        <w:t>2031</w:t>
      </w:r>
    </w:p>
    <w:p w14:paraId="4A9713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2031</w:t>
      </w:r>
    </w:p>
    <w:p w14:paraId="20D3AE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>NR SA FR1 DL Interruptions at switching between two uplink bands in FDD-TDD CA</w:t>
      </w:r>
      <w:r>
        <w:tab/>
        <w:t>2032</w:t>
      </w:r>
    </w:p>
    <w:p w14:paraId="73E3DD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in TDD-TDD CA</w:t>
      </w:r>
      <w:r>
        <w:tab/>
        <w:t>2038</w:t>
      </w:r>
    </w:p>
    <w:p w14:paraId="07BF25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bands with two transmit antenna connectors</w:t>
      </w:r>
      <w:r>
        <w:tab/>
        <w:t>2044</w:t>
      </w:r>
    </w:p>
    <w:p w14:paraId="4B0BD1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2044</w:t>
      </w:r>
    </w:p>
    <w:p w14:paraId="1F7465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with two transmit antenna connectors in FDD-TDD CA</w:t>
      </w:r>
      <w:r>
        <w:tab/>
        <w:t>2045</w:t>
      </w:r>
    </w:p>
    <w:p w14:paraId="4F678D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2045</w:t>
      </w:r>
    </w:p>
    <w:p w14:paraId="529C62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2045</w:t>
      </w:r>
    </w:p>
    <w:p w14:paraId="54873C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2045</w:t>
      </w:r>
    </w:p>
    <w:p w14:paraId="631D2F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2045</w:t>
      </w:r>
    </w:p>
    <w:p w14:paraId="71AD18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2045</w:t>
      </w:r>
    </w:p>
    <w:p w14:paraId="189204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2047</w:t>
      </w:r>
    </w:p>
    <w:p w14:paraId="34B606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between two uplink bands with two transmit antenna connectors in TDD-TDD CA</w:t>
      </w:r>
      <w:r>
        <w:tab/>
        <w:t>2050</w:t>
      </w:r>
    </w:p>
    <w:p w14:paraId="461A23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2050</w:t>
      </w:r>
    </w:p>
    <w:p w14:paraId="73C67C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2050</w:t>
      </w:r>
    </w:p>
    <w:p w14:paraId="20AEB3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2050</w:t>
      </w:r>
    </w:p>
    <w:p w14:paraId="692F6F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6.5.7C.2.4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2051</w:t>
      </w:r>
    </w:p>
    <w:p w14:paraId="5BE3CC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6.5.7C.2.4.1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conditions</w:t>
      </w:r>
      <w:r>
        <w:tab/>
        <w:t>2051</w:t>
      </w:r>
    </w:p>
    <w:p w14:paraId="4D2A1C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DL </w:t>
      </w:r>
      <w:r>
        <w:rPr>
          <w:lang w:eastAsia="zh-CN"/>
        </w:rPr>
        <w:t>i</w:t>
      </w:r>
      <w:r>
        <w:t xml:space="preserve">nterruptions at UE </w:t>
      </w:r>
      <w:r>
        <w:rPr>
          <w:lang w:eastAsia="zh-CN"/>
        </w:rPr>
        <w:t>s</w:t>
      </w:r>
      <w:r>
        <w:t xml:space="preserve">witching </w:t>
      </w:r>
      <w:r>
        <w:rPr>
          <w:lang w:eastAsia="zh-CN"/>
        </w:rPr>
        <w:t>across three or four uplink bands</w:t>
      </w:r>
      <w:r>
        <w:tab/>
        <w:t>2057</w:t>
      </w:r>
    </w:p>
    <w:p w14:paraId="63A582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2057</w:t>
      </w:r>
    </w:p>
    <w:p w14:paraId="5F7FC1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>DL interruptions at switching across three uplink bands in TDD-TDD CA for single TAG</w:t>
      </w:r>
      <w:r>
        <w:tab/>
        <w:t>2057</w:t>
      </w:r>
    </w:p>
    <w:p w14:paraId="432B6A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>DL interruptions at switching across four uplink bands in FDD-TDD CA for single TAG</w:t>
      </w:r>
      <w:r>
        <w:tab/>
        <w:t>2062</w:t>
      </w:r>
    </w:p>
    <w:p w14:paraId="73915D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FR1 </w:t>
      </w:r>
      <w:r>
        <w:t xml:space="preserve">DL interruptions at switching across three uplink bands in FDD-TDD CA for </w:t>
      </w:r>
      <w:r>
        <w:rPr>
          <w:lang w:eastAsia="zh-CN"/>
        </w:rPr>
        <w:t>two</w:t>
      </w:r>
      <w:r>
        <w:t xml:space="preserve"> TAGs</w:t>
      </w:r>
      <w:r>
        <w:tab/>
        <w:t>2069</w:t>
      </w:r>
    </w:p>
    <w:p w14:paraId="2AABA9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6.5.7D.4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FR1 DL interruptions at switching across four uplink bands in TDD-TDD CA for two TAGs</w:t>
      </w:r>
      <w:r>
        <w:tab/>
        <w:t>2074</w:t>
      </w:r>
    </w:p>
    <w:p w14:paraId="1683C53C" w14:textId="77777777" w:rsidR="00B850F4" w:rsidRDefault="00B850F4">
      <w:pPr>
        <w:pStyle w:val="TOC3"/>
        <w:tabs>
          <w:tab w:val="left" w:pos="863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 xml:space="preserve">The rate of correct events observed during repeated tests shall be at least 90% </w:t>
      </w:r>
      <w:r>
        <w:rPr>
          <w:lang w:eastAsia="ja-JP"/>
        </w:rPr>
        <w:t>with a confidence level of 95%.</w:t>
      </w:r>
      <w:r>
        <w:t>6.5.8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2080</w:t>
      </w:r>
    </w:p>
    <w:p w14:paraId="583240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2080</w:t>
      </w:r>
    </w:p>
    <w:p w14:paraId="1ADD6C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specific CBW change</w:t>
      </w:r>
      <w:r>
        <w:tab/>
        <w:t>2080</w:t>
      </w:r>
    </w:p>
    <w:p w14:paraId="3B91EC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on PCell in FR1 in non-DRX</w:t>
      </w:r>
      <w:r>
        <w:tab/>
        <w:t>2081</w:t>
      </w:r>
    </w:p>
    <w:p w14:paraId="682D61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2088</w:t>
      </w:r>
    </w:p>
    <w:p w14:paraId="30118B9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2088</w:t>
      </w:r>
    </w:p>
    <w:p w14:paraId="2C262F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2088</w:t>
      </w:r>
    </w:p>
    <w:p w14:paraId="4FEB9D3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2088</w:t>
      </w:r>
    </w:p>
    <w:p w14:paraId="1CFB54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2088</w:t>
      </w:r>
    </w:p>
    <w:p w14:paraId="70D511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2089</w:t>
      </w:r>
    </w:p>
    <w:p w14:paraId="390D48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 with SSB index reading</w:t>
      </w:r>
      <w:r>
        <w:tab/>
        <w:t>2089</w:t>
      </w:r>
    </w:p>
    <w:p w14:paraId="4DB53A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6.6.1.0.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2091</w:t>
      </w:r>
    </w:p>
    <w:p w14:paraId="3C90E8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6.6.1.0.6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event-triggered measurement with MUSIM gap configured</w:t>
      </w:r>
      <w:r>
        <w:tab/>
        <w:t>2091</w:t>
      </w:r>
    </w:p>
    <w:p w14:paraId="1E30BD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</w:t>
      </w:r>
      <w:r>
        <w:tab/>
        <w:t>2093</w:t>
      </w:r>
    </w:p>
    <w:p w14:paraId="4EDB96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tab/>
        <w:t>2098</w:t>
      </w:r>
    </w:p>
    <w:p w14:paraId="592D8B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</w:t>
      </w:r>
      <w:r>
        <w:tab/>
        <w:t>2103</w:t>
      </w:r>
    </w:p>
    <w:p w14:paraId="4349D9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DRX</w:t>
      </w:r>
      <w:r>
        <w:tab/>
        <w:t>2109</w:t>
      </w:r>
    </w:p>
    <w:p w14:paraId="031B20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gap in non-DRX with SSB index reading</w:t>
      </w:r>
      <w:r>
        <w:tab/>
        <w:t>2114</w:t>
      </w:r>
    </w:p>
    <w:p w14:paraId="42BC94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gap in non-DRX with SSB index reading</w:t>
      </w:r>
      <w:r>
        <w:tab/>
        <w:t>2118</w:t>
      </w:r>
    </w:p>
    <w:p w14:paraId="578A32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event-triggered reporting without gap in DRX</w:t>
      </w:r>
      <w:r>
        <w:rPr>
          <w:lang w:eastAsia="zh-CN"/>
        </w:rPr>
        <w:t xml:space="preserve"> </w:t>
      </w:r>
      <w:r>
        <w:t>for UE configured with highSpeedMeasFlag-r16</w:t>
      </w:r>
      <w:r>
        <w:tab/>
        <w:t>2122</w:t>
      </w:r>
    </w:p>
    <w:p w14:paraId="6BC0BB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without gap in DRX for UE configured with highSpeedMeasCA-Scell-r17</w:t>
      </w:r>
      <w:r>
        <w:tab/>
        <w:t>2127</w:t>
      </w:r>
    </w:p>
    <w:p w14:paraId="5BEA18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with</w:t>
      </w:r>
      <w:r>
        <w:rPr>
          <w:lang w:eastAsia="zh-CN"/>
        </w:rPr>
        <w:t xml:space="preserve"> </w:t>
      </w:r>
      <w:r>
        <w:rPr>
          <w:lang w:eastAsia="sv-SE"/>
        </w:rPr>
        <w:t>MUSIM gap configured</w:t>
      </w:r>
      <w:r>
        <w:tab/>
        <w:t>2132</w:t>
      </w:r>
    </w:p>
    <w:p w14:paraId="3EB516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6.6.1.10 to 6.6.1.12</w:t>
      </w:r>
      <w:r>
        <w:tab/>
        <w:t>2137</w:t>
      </w:r>
    </w:p>
    <w:p w14:paraId="441AE2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 SSB index detection without measurement gap in non-DRX mode for UE operating with 12 PRB SSB bandwidth</w:t>
      </w:r>
      <w:r>
        <w:tab/>
        <w:t>2137</w:t>
      </w:r>
    </w:p>
    <w:p w14:paraId="567078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event-triggered reporting </w:t>
      </w:r>
      <w:r>
        <w:rPr>
          <w:lang w:eastAsia="zh-CN"/>
        </w:rPr>
        <w:t>tests</w:t>
      </w:r>
      <w:r>
        <w:rPr>
          <w:lang w:eastAsia="sv-SE"/>
        </w:rPr>
        <w:t xml:space="preserve"> without gap under Cell DTX</w:t>
      </w:r>
      <w:r>
        <w:tab/>
        <w:t>2140</w:t>
      </w:r>
    </w:p>
    <w:p w14:paraId="33CBE08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2145</w:t>
      </w:r>
    </w:p>
    <w:p w14:paraId="2F726C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2145</w:t>
      </w:r>
    </w:p>
    <w:p w14:paraId="53B728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</w:t>
      </w:r>
      <w:r>
        <w:tab/>
        <w:t>2148</w:t>
      </w:r>
    </w:p>
    <w:p w14:paraId="3498D3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</w:t>
      </w:r>
      <w:r>
        <w:tab/>
        <w:t>2154</w:t>
      </w:r>
    </w:p>
    <w:p w14:paraId="65E631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2160</w:t>
      </w:r>
    </w:p>
    <w:p w14:paraId="4B1744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2160</w:t>
      </w:r>
    </w:p>
    <w:p w14:paraId="56A6A5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non-DRX with SSB time index detection</w:t>
      </w:r>
      <w:r>
        <w:tab/>
        <w:t>2160</w:t>
      </w:r>
    </w:p>
    <w:p w14:paraId="521910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event-triggered reporting in DRX with SSB time index detection</w:t>
      </w:r>
      <w:r>
        <w:tab/>
        <w:t>2166</w:t>
      </w:r>
    </w:p>
    <w:p w14:paraId="26A04B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2172</w:t>
      </w:r>
    </w:p>
    <w:p w14:paraId="6E8BCA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Void</w:t>
      </w:r>
      <w:r>
        <w:tab/>
        <w:t>2172</w:t>
      </w:r>
    </w:p>
    <w:p w14:paraId="03E79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additional mandatory gap pattern</w:t>
      </w:r>
      <w:r>
        <w:tab/>
        <w:t>2172</w:t>
      </w:r>
    </w:p>
    <w:p w14:paraId="67037D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when DRX is used</w:t>
      </w:r>
      <w:r>
        <w:tab/>
        <w:t>2177</w:t>
      </w:r>
    </w:p>
    <w:p w14:paraId="0C049E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FR1 without gap when DRX is not used</w:t>
      </w:r>
      <w:r>
        <w:tab/>
        <w:t>2183</w:t>
      </w:r>
    </w:p>
    <w:p w14:paraId="282EA9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without SSB time index detection in DRX for UE configured with highSpeedMeasInterFreq-r17</w:t>
      </w:r>
      <w:r>
        <w:tab/>
        <w:t>2189</w:t>
      </w:r>
    </w:p>
    <w:p w14:paraId="213475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 MUSIM gap with lower and higher priority</w:t>
      </w:r>
      <w:r>
        <w:tab/>
        <w:t>2195</w:t>
      </w:r>
    </w:p>
    <w:p w14:paraId="749C49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shorter MGRP</w:t>
      </w:r>
      <w:r>
        <w:tab/>
        <w:t>2203</w:t>
      </w:r>
    </w:p>
    <w:p w14:paraId="2AAC71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without SSB index detection in DRX mode for UE operating on a cell with less than 5MHz BW</w:t>
      </w:r>
      <w:r>
        <w:tab/>
        <w:t>2211</w:t>
      </w:r>
    </w:p>
    <w:p w14:paraId="348B82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</w:t>
      </w:r>
      <w:r>
        <w:tab/>
        <w:t>2214</w:t>
      </w:r>
    </w:p>
    <w:p w14:paraId="670C40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2214</w:t>
      </w:r>
    </w:p>
    <w:p w14:paraId="5C13226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2214</w:t>
      </w:r>
    </w:p>
    <w:p w14:paraId="651C84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2216</w:t>
      </w:r>
    </w:p>
    <w:p w14:paraId="121C47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non-DRX</w:t>
      </w:r>
      <w:r>
        <w:tab/>
        <w:t>2218</w:t>
      </w:r>
    </w:p>
    <w:p w14:paraId="61F016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event-triggered reporting in DRX</w:t>
      </w:r>
      <w:r>
        <w:tab/>
        <w:t>2226</w:t>
      </w:r>
    </w:p>
    <w:p w14:paraId="52A3AE0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– E-UTRAN </w:t>
      </w:r>
      <w:r>
        <w:t xml:space="preserve">event-triggered reporting in DRX </w:t>
      </w:r>
      <w:r w:rsidRPr="00CA4371">
        <w:rPr>
          <w:snapToGrid w:val="0"/>
        </w:rPr>
        <w:t>for UE configured with highSpeedMeasFlag-r16</w:t>
      </w:r>
      <w:r>
        <w:tab/>
        <w:t>2232</w:t>
      </w:r>
    </w:p>
    <w:p w14:paraId="6C5792E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2240</w:t>
      </w:r>
    </w:p>
    <w:p w14:paraId="76AAFA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2240</w:t>
      </w:r>
    </w:p>
    <w:p w14:paraId="185C2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2240</w:t>
      </w:r>
    </w:p>
    <w:p w14:paraId="22D855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2240</w:t>
      </w:r>
    </w:p>
    <w:p w14:paraId="605070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6.6.4.0.3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Inter-cell SSB based L1-RSRP Reporting</w:t>
      </w:r>
      <w:r>
        <w:tab/>
        <w:t>2240</w:t>
      </w:r>
    </w:p>
    <w:p w14:paraId="08F358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SSB-based L1-RSRP measurement in non-DRX</w:t>
      </w:r>
      <w:r>
        <w:tab/>
        <w:t>2241</w:t>
      </w:r>
    </w:p>
    <w:p w14:paraId="7A9739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SSB-based L1-RSRP measurement in DRX</w:t>
      </w:r>
      <w:r>
        <w:tab/>
        <w:t>2245</w:t>
      </w:r>
    </w:p>
    <w:p w14:paraId="169757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CSI-RS-based L1-RSRP measurement in non-DRX</w:t>
      </w:r>
      <w:r>
        <w:tab/>
        <w:t>2248</w:t>
      </w:r>
    </w:p>
    <w:p w14:paraId="471122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CSI-RS-based L1-RSRP measurement in DRX</w:t>
      </w:r>
      <w:r>
        <w:tab/>
        <w:t>2253</w:t>
      </w:r>
    </w:p>
    <w:p w14:paraId="775901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SSB-based L1-RSRP measurement in DRX for UE configured with highSpeedMeasFlag-r16</w:t>
      </w:r>
      <w:r>
        <w:tab/>
        <w:t>2256</w:t>
      </w:r>
    </w:p>
    <w:p w14:paraId="2C8BF3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Inter-cell SSB based L1-RSRP measurements on PCell in DRX</w:t>
      </w:r>
      <w:r>
        <w:tab/>
        <w:t>2262</w:t>
      </w:r>
    </w:p>
    <w:p w14:paraId="100474E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UTRAN inter-RAT measurement</w:t>
      </w:r>
      <w:r>
        <w:tab/>
        <w:t>2267</w:t>
      </w:r>
    </w:p>
    <w:p w14:paraId="1604AE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– UTRAN event-triggered reporting in non-DRX</w:t>
      </w:r>
      <w:r>
        <w:tab/>
        <w:t>2267</w:t>
      </w:r>
    </w:p>
    <w:p w14:paraId="4CB12C3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2274</w:t>
      </w:r>
    </w:p>
    <w:p w14:paraId="43F9BE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2274</w:t>
      </w:r>
    </w:p>
    <w:p w14:paraId="5EFBE5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measurement</w:t>
      </w:r>
      <w:r>
        <w:tab/>
        <w:t>2274</w:t>
      </w:r>
    </w:p>
    <w:p w14:paraId="008E89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with non-DRX</w:t>
      </w:r>
      <w:r>
        <w:tab/>
        <w:t>2274</w:t>
      </w:r>
    </w:p>
    <w:p w14:paraId="774EF6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in non-DRX</w:t>
      </w:r>
      <w:r>
        <w:tab/>
        <w:t>2274</w:t>
      </w:r>
    </w:p>
    <w:p w14:paraId="2B54B5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2281</w:t>
      </w:r>
    </w:p>
    <w:p w14:paraId="6BC952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2281</w:t>
      </w:r>
    </w:p>
    <w:p w14:paraId="255ED2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SA intra-frequency CGI identification of NR neighbour cell in FR1</w:t>
      </w:r>
      <w:r>
        <w:tab/>
        <w:t>2281</w:t>
      </w:r>
    </w:p>
    <w:p w14:paraId="41D0E1F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2281</w:t>
      </w:r>
    </w:p>
    <w:p w14:paraId="057A9BF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2281</w:t>
      </w:r>
    </w:p>
    <w:p w14:paraId="4BBD887A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2282</w:t>
      </w:r>
    </w:p>
    <w:p w14:paraId="412989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identification of a new CGI of inter-RAT E-UTRA cell using autonomous gaps in NR SA</w:t>
      </w:r>
      <w:r>
        <w:tab/>
        <w:t>2282</w:t>
      </w:r>
    </w:p>
    <w:p w14:paraId="719D78F4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E-UTRA cell with autonomous gaps</w:t>
      </w:r>
      <w:r>
        <w:tab/>
        <w:t>2282</w:t>
      </w:r>
    </w:p>
    <w:p w14:paraId="41360E6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6.6.7.0.2.2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2283</w:t>
      </w:r>
    </w:p>
    <w:p w14:paraId="51D305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intra-frequency CGI identification of NR neighbour cell in FR1</w:t>
      </w:r>
      <w:r>
        <w:tab/>
        <w:t>2283</w:t>
      </w:r>
    </w:p>
    <w:p w14:paraId="2797D2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Identification of a new CGI of inter-RAT E-UTRA cell </w:t>
      </w:r>
      <w:r w:rsidRPr="00CA4371">
        <w:rPr>
          <w:snapToGrid w:val="0"/>
          <w:lang w:eastAsia="zh-CN"/>
        </w:rPr>
        <w:t>using</w:t>
      </w:r>
      <w:r w:rsidRPr="00CA4371">
        <w:rPr>
          <w:snapToGrid w:val="0"/>
        </w:rPr>
        <w:t xml:space="preserve"> autonomous gaps in NR SA</w:t>
      </w:r>
      <w:r>
        <w:tab/>
        <w:t>2287</w:t>
      </w:r>
    </w:p>
    <w:p w14:paraId="067F040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2291</w:t>
      </w:r>
    </w:p>
    <w:p w14:paraId="51CA36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2291</w:t>
      </w:r>
    </w:p>
    <w:p w14:paraId="558DD1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no dedicated IMR configured</w:t>
      </w:r>
      <w:r>
        <w:tab/>
        <w:t>2291</w:t>
      </w:r>
    </w:p>
    <w:p w14:paraId="3CB414A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SSB based CMR and dedicated IMR configured</w:t>
      </w:r>
      <w:r>
        <w:tab/>
        <w:t>2291</w:t>
      </w:r>
    </w:p>
    <w:p w14:paraId="63883D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reporting with CSI-RS based CMR and dedicated IMR configured</w:t>
      </w:r>
      <w:r>
        <w:tab/>
        <w:t>2291</w:t>
      </w:r>
    </w:p>
    <w:p w14:paraId="7CAF2F7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NR SA FR1 CSI-RS based CMR </w:t>
      </w:r>
      <w:r>
        <w:t>and no dedicated IMR</w:t>
      </w:r>
      <w:r w:rsidRPr="00CA4371">
        <w:rPr>
          <w:snapToGrid w:val="0"/>
        </w:rPr>
        <w:t xml:space="preserve"> L1-SINR measurement in DRX</w:t>
      </w:r>
      <w:r>
        <w:tab/>
        <w:t>2291</w:t>
      </w:r>
    </w:p>
    <w:p w14:paraId="67BD5D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CMR and dedicated IMR L1-SINR measurement in non-DRX</w:t>
      </w:r>
      <w:r>
        <w:tab/>
        <w:t>2297</w:t>
      </w:r>
    </w:p>
    <w:p w14:paraId="66C8F1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NR SA FR1 CSI-RS based CMR </w:t>
      </w:r>
      <w:r>
        <w:t>and dedicated IMR</w:t>
      </w:r>
      <w:r w:rsidRPr="00CA4371">
        <w:rPr>
          <w:snapToGrid w:val="0"/>
        </w:rPr>
        <w:t xml:space="preserve"> L1-SINR measurement in non-DRX</w:t>
      </w:r>
      <w:r>
        <w:tab/>
        <w:t>2303</w:t>
      </w:r>
    </w:p>
    <w:p w14:paraId="45DD73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Idle Mode CA/DC Measurements</w:t>
      </w:r>
      <w:r>
        <w:tab/>
        <w:t>2309</w:t>
      </w:r>
    </w:p>
    <w:p w14:paraId="5BA325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2309</w:t>
      </w:r>
    </w:p>
    <w:p w14:paraId="1CE62D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 w:rsidRPr="00CA4371">
        <w:rPr>
          <w:rFonts w:eastAsia="SimSun"/>
        </w:rPr>
        <w:t xml:space="preserve"> Idle mode CA/DC measurement for FR1</w:t>
      </w:r>
      <w:r>
        <w:tab/>
        <w:t>2311</w:t>
      </w:r>
    </w:p>
    <w:p w14:paraId="455D4C6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6.6.10 to 6.6.14</w:t>
      </w:r>
      <w:r>
        <w:tab/>
        <w:t>2321</w:t>
      </w:r>
    </w:p>
    <w:p w14:paraId="274A202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Idle Mode </w:t>
      </w:r>
      <w:r w:rsidRPr="00CA4371">
        <w:rPr>
          <w:rFonts w:eastAsia="MS Mincho"/>
        </w:rPr>
        <w:t xml:space="preserve">inter-RAT </w:t>
      </w:r>
      <w:r>
        <w:t>CA/DC Measurements</w:t>
      </w:r>
      <w:r>
        <w:tab/>
        <w:t>2321</w:t>
      </w:r>
    </w:p>
    <w:p w14:paraId="61C167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2321</w:t>
      </w:r>
    </w:p>
    <w:p w14:paraId="539CCA2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rFonts w:eastAsia="MS Mincho"/>
        </w:rPr>
        <w:t>Idle Mode measurements of inter-RAT CA candidate cells for early reporting</w:t>
      </w:r>
      <w:r>
        <w:tab/>
        <w:t>2322</w:t>
      </w:r>
    </w:p>
    <w:p w14:paraId="41040A1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6.6.16</w:t>
      </w:r>
      <w:r>
        <w:tab/>
        <w:t>2335</w:t>
      </w:r>
    </w:p>
    <w:p w14:paraId="5304F3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Pre-MG</w:t>
      </w:r>
      <w:r>
        <w:tab/>
        <w:t>2335</w:t>
      </w:r>
    </w:p>
    <w:p w14:paraId="7FFD22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>SA FR1 event triggered reporting tests with autonomous activation/deactivation Pre-MG</w:t>
      </w:r>
      <w:r>
        <w:tab/>
        <w:t>2337</w:t>
      </w:r>
    </w:p>
    <w:p w14:paraId="2D2FD4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>SA FR1 event triggered reporting tests with pre-configured measurement gaps and network-controlled activation/deactivation</w:t>
      </w:r>
      <w:r>
        <w:tab/>
        <w:t>2343</w:t>
      </w:r>
    </w:p>
    <w:p w14:paraId="1F0665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concurrent gaps</w:t>
      </w:r>
      <w:r>
        <w:tab/>
        <w:t>2351</w:t>
      </w:r>
    </w:p>
    <w:p w14:paraId="537573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2351</w:t>
      </w:r>
    </w:p>
    <w:p w14:paraId="5BD188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2351</w:t>
      </w:r>
    </w:p>
    <w:p w14:paraId="105D4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2352</w:t>
      </w:r>
    </w:p>
    <w:p w14:paraId="65488C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2353</w:t>
      </w:r>
    </w:p>
    <w:p w14:paraId="2B3DDA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PRS measurement</w:t>
      </w:r>
      <w:r>
        <w:tab/>
        <w:t>2354</w:t>
      </w:r>
    </w:p>
    <w:p w14:paraId="7F0380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non-overlap with SSB-based measurements in both inter-frequency layers</w:t>
      </w:r>
      <w:r>
        <w:tab/>
        <w:t>2354</w:t>
      </w:r>
    </w:p>
    <w:p w14:paraId="4472C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for concurrent gaps partially-overlap with SSB-based measurements in both inter-frequency layers</w:t>
      </w:r>
      <w:r>
        <w:tab/>
        <w:t>2362</w:t>
      </w:r>
    </w:p>
    <w:p w14:paraId="039937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and NR FR1 concurrent event-triggered reporting in non-DRX in FR1</w:t>
      </w:r>
      <w:r>
        <w:tab/>
        <w:t>2369</w:t>
      </w:r>
    </w:p>
    <w:p w14:paraId="28020D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for PRS and SSB measurement in FR1 without SSB time index detection when DRX is not used</w:t>
      </w:r>
      <w:r>
        <w:tab/>
        <w:t>2381</w:t>
      </w:r>
    </w:p>
    <w:p w14:paraId="71D39C9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NCSG</w:t>
      </w:r>
      <w:r>
        <w:tab/>
        <w:t>2390</w:t>
      </w:r>
    </w:p>
    <w:p w14:paraId="5E2BE2B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2390</w:t>
      </w:r>
    </w:p>
    <w:p w14:paraId="54A467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2390</w:t>
      </w:r>
    </w:p>
    <w:p w14:paraId="4231284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2392</w:t>
      </w:r>
    </w:p>
    <w:p w14:paraId="72E419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measurement</w:t>
      </w:r>
      <w:r>
        <w:tab/>
        <w:t>2393</w:t>
      </w:r>
    </w:p>
    <w:p w14:paraId="33BF4C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6.6.19.0.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2394</w:t>
      </w:r>
    </w:p>
    <w:p w14:paraId="4CF33C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event-triggered reporting tests </w:t>
      </w:r>
      <w:r w:rsidRPr="00CA4371">
        <w:rPr>
          <w:rFonts w:eastAsia="PMingLiU"/>
          <w:lang w:eastAsia="zh-TW"/>
        </w:rPr>
        <w:t>with NCSG under non-DRX in FR1</w:t>
      </w:r>
      <w:r>
        <w:tab/>
        <w:t>2395</w:t>
      </w:r>
    </w:p>
    <w:p w14:paraId="2A53B3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6.6.19.2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FR1 event-triggered reporting tests for FR1 with NCSG for inter-frequency measurement</w:t>
      </w:r>
      <w:r>
        <w:tab/>
        <w:t>2401</w:t>
      </w:r>
    </w:p>
    <w:p w14:paraId="680D10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- E-UTRAN event-triggered reporting in non-DRX in FR1 with NCSG</w:t>
      </w:r>
      <w:r>
        <w:tab/>
        <w:t>2407</w:t>
      </w:r>
    </w:p>
    <w:p w14:paraId="582E7D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on SCC with deactivated SCell test with per-UE NCSG under non-DRX</w:t>
      </w:r>
      <w:r>
        <w:tab/>
        <w:t>2415</w:t>
      </w:r>
    </w:p>
    <w:p w14:paraId="0A82EE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Rx-Tx time difference measurement for propagation delay compensation</w:t>
      </w:r>
      <w:r>
        <w:tab/>
        <w:t>2421</w:t>
      </w:r>
    </w:p>
    <w:p w14:paraId="5C0074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2421</w:t>
      </w:r>
    </w:p>
    <w:p w14:paraId="1878BA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PRS for RTT-based PDC</w:t>
      </w:r>
      <w:r>
        <w:tab/>
        <w:t>2424</w:t>
      </w:r>
    </w:p>
    <w:p w14:paraId="6A8865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6.6.21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UE Rx-Tx time difference measurement for propagation delay compensation with TRS</w:t>
      </w:r>
      <w:r>
        <w:tab/>
        <w:t>2428</w:t>
      </w:r>
    </w:p>
    <w:p w14:paraId="0D9CEC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2428</w:t>
      </w:r>
    </w:p>
    <w:p w14:paraId="5839E1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</w:t>
      </w:r>
      <w:r>
        <w:t>UE Rx-Tx time difference measurement with TRS for RTT-based PDC</w:t>
      </w:r>
      <w:r>
        <w:tab/>
        <w:t>2431</w:t>
      </w:r>
    </w:p>
    <w:p w14:paraId="3F81DF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6.6.22</w:t>
      </w:r>
      <w:r>
        <w:tab/>
        <w:t>2435</w:t>
      </w:r>
    </w:p>
    <w:p w14:paraId="7471FB1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6.6.23</w:t>
      </w:r>
      <w:r>
        <w:tab/>
        <w:t>2435</w:t>
      </w:r>
    </w:p>
    <w:p w14:paraId="53BA13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6.6.24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SA event triggered reporting tests with NeedForGap</w:t>
      </w:r>
      <w:r>
        <w:tab/>
        <w:t>2435</w:t>
      </w:r>
    </w:p>
    <w:p w14:paraId="249631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2435</w:t>
      </w:r>
    </w:p>
    <w:p w14:paraId="30F13F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event-triggered measurement without gap</w:t>
      </w:r>
      <w:r>
        <w:tab/>
        <w:t>2435</w:t>
      </w:r>
    </w:p>
    <w:p w14:paraId="322CC5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without gap</w:t>
      </w:r>
      <w:r>
        <w:tab/>
        <w:t>2439</w:t>
      </w:r>
    </w:p>
    <w:p w14:paraId="7AA757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measurements without gap carried out by UE supporting NeedForInterruptionInfoNR</w:t>
      </w:r>
      <w:r>
        <w:tab/>
        <w:t>2441</w:t>
      </w:r>
    </w:p>
    <w:p w14:paraId="00D4E6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event-triggered reporting without gap with interruptions</w:t>
      </w:r>
      <w:r>
        <w:tab/>
        <w:t>2442</w:t>
      </w:r>
    </w:p>
    <w:p w14:paraId="02A61D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 interruption with SSB index</w:t>
      </w:r>
      <w:r>
        <w:tab/>
        <w:t>2450</w:t>
      </w:r>
    </w:p>
    <w:p w14:paraId="39D82C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 interruption</w:t>
      </w:r>
      <w:r>
        <w:tab/>
        <w:t>2455</w:t>
      </w:r>
    </w:p>
    <w:p w14:paraId="3535D0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event-triggered reporting without gap without interruption</w:t>
      </w:r>
      <w:r>
        <w:tab/>
        <w:t>2462</w:t>
      </w:r>
    </w:p>
    <w:p w14:paraId="6C8047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event-triggered reporting without gap without interruption</w:t>
      </w:r>
      <w:r>
        <w:tab/>
        <w:t>2468</w:t>
      </w:r>
    </w:p>
    <w:p w14:paraId="103895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 SA NR - E-UTRAN event-triggered without measurement gaps</w:t>
      </w:r>
      <w:r>
        <w:tab/>
        <w:t>2476</w:t>
      </w:r>
    </w:p>
    <w:p w14:paraId="65CEC9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 Minimum conformance requirements</w:t>
      </w:r>
      <w:r>
        <w:tab/>
        <w:t>2476</w:t>
      </w:r>
    </w:p>
    <w:p w14:paraId="490D387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6.6.25.0.1 Minimum conformance requirements for NR – E-UTRAN FDD measurements when no DRX is used</w:t>
      </w:r>
      <w:r>
        <w:tab/>
        <w:t>2476</w:t>
      </w:r>
    </w:p>
    <w:p w14:paraId="1B3CB8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6.6.25.0.2 Minimum conformance requirements for NR – E-UTRAN TDD measurements when no DRX is used</w:t>
      </w:r>
      <w:r>
        <w:tab/>
        <w:t>2477</w:t>
      </w:r>
    </w:p>
    <w:p w14:paraId="03849C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without gap without interruption</w:t>
      </w:r>
      <w:r>
        <w:tab/>
        <w:t>2478</w:t>
      </w:r>
    </w:p>
    <w:p w14:paraId="117CB4E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2486</w:t>
      </w:r>
    </w:p>
    <w:p w14:paraId="7833EF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2486</w:t>
      </w:r>
    </w:p>
    <w:p w14:paraId="7B782A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2486</w:t>
      </w:r>
    </w:p>
    <w:p w14:paraId="4C1321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SSB based L1-RSRP measurement</w:t>
      </w:r>
      <w:r>
        <w:tab/>
        <w:t>2487</w:t>
      </w:r>
    </w:p>
    <w:p w14:paraId="14E6270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2494</w:t>
      </w:r>
    </w:p>
    <w:p w14:paraId="5C737D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2494</w:t>
      </w:r>
    </w:p>
    <w:p w14:paraId="559E8D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2494</w:t>
      </w:r>
    </w:p>
    <w:p w14:paraId="3EAE9E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 measurement gap</w:t>
      </w:r>
      <w:r>
        <w:tab/>
        <w:t>2495</w:t>
      </w:r>
    </w:p>
    <w:p w14:paraId="4C0D62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6.6.28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2501</w:t>
      </w:r>
    </w:p>
    <w:p w14:paraId="387763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2501</w:t>
      </w:r>
    </w:p>
    <w:p w14:paraId="5741D8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without gap</w:t>
      </w:r>
      <w:r>
        <w:tab/>
        <w:t>2501</w:t>
      </w:r>
    </w:p>
    <w:p w14:paraId="141BE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6.6.28.1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SSB based L1-RSRP measurement without measurement gap</w:t>
      </w:r>
      <w:r>
        <w:tab/>
        <w:t>2503</w:t>
      </w:r>
    </w:p>
    <w:p w14:paraId="0DE3C55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2510</w:t>
      </w:r>
    </w:p>
    <w:p w14:paraId="761588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2510</w:t>
      </w:r>
    </w:p>
    <w:p w14:paraId="331C82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2510</w:t>
      </w:r>
    </w:p>
    <w:p w14:paraId="67CAC6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2510</w:t>
      </w:r>
    </w:p>
    <w:p w14:paraId="694042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2510</w:t>
      </w:r>
    </w:p>
    <w:p w14:paraId="614EC3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2510</w:t>
      </w:r>
    </w:p>
    <w:p w14:paraId="25C044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2510</w:t>
      </w:r>
    </w:p>
    <w:p w14:paraId="5C12B8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2511</w:t>
      </w:r>
    </w:p>
    <w:p w14:paraId="552BBA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</w:t>
      </w:r>
      <w:r>
        <w:tab/>
        <w:t>2511</w:t>
      </w:r>
    </w:p>
    <w:p w14:paraId="09B073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</w:t>
      </w:r>
      <w:r>
        <w:tab/>
        <w:t>2518</w:t>
      </w:r>
    </w:p>
    <w:p w14:paraId="5144BF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2520</w:t>
      </w:r>
    </w:p>
    <w:p w14:paraId="55699F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</w:t>
      </w:r>
      <w:r>
        <w:tab/>
        <w:t>2520</w:t>
      </w:r>
    </w:p>
    <w:p w14:paraId="500723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</w:t>
      </w:r>
      <w:r>
        <w:tab/>
        <w:t>2527</w:t>
      </w:r>
    </w:p>
    <w:p w14:paraId="3CED335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2529</w:t>
      </w:r>
    </w:p>
    <w:p w14:paraId="72D788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2529</w:t>
      </w:r>
    </w:p>
    <w:p w14:paraId="519C15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2529</w:t>
      </w:r>
    </w:p>
    <w:p w14:paraId="6BE7289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2529</w:t>
      </w:r>
    </w:p>
    <w:p w14:paraId="1E0DE1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2529</w:t>
      </w:r>
    </w:p>
    <w:p w14:paraId="157DD8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</w:t>
      </w:r>
      <w:r>
        <w:tab/>
        <w:t>2529</w:t>
      </w:r>
    </w:p>
    <w:p w14:paraId="17F215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 accuracy</w:t>
      </w:r>
      <w:r>
        <w:tab/>
        <w:t>2533</w:t>
      </w:r>
    </w:p>
    <w:p w14:paraId="3D41B67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</w:t>
      </w:r>
      <w:r>
        <w:tab/>
        <w:t>2533</w:t>
      </w:r>
    </w:p>
    <w:p w14:paraId="1D01D83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>
        <w:tab/>
        <w:t>2538</w:t>
      </w:r>
    </w:p>
    <w:p w14:paraId="6AD149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2540</w:t>
      </w:r>
    </w:p>
    <w:p w14:paraId="7A0E7B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2540</w:t>
      </w:r>
    </w:p>
    <w:p w14:paraId="18ACF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2540</w:t>
      </w:r>
    </w:p>
    <w:p w14:paraId="3F3212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SS-SINR measurement accuracy requirements</w:t>
      </w:r>
      <w:r>
        <w:tab/>
        <w:t>2540</w:t>
      </w:r>
    </w:p>
    <w:p w14:paraId="7EF0AB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SS-SINR measurement accuracy requirements</w:t>
      </w:r>
      <w:r>
        <w:tab/>
        <w:t>2540</w:t>
      </w:r>
    </w:p>
    <w:p w14:paraId="71EB90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</w:t>
      </w:r>
      <w:r>
        <w:tab/>
        <w:t>2540</w:t>
      </w:r>
    </w:p>
    <w:p w14:paraId="750C32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</w:t>
      </w:r>
      <w:r>
        <w:tab/>
        <w:t>2544</w:t>
      </w:r>
    </w:p>
    <w:p w14:paraId="6FF7E9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absolute measurement accuracy</w:t>
      </w:r>
      <w:r>
        <w:tab/>
        <w:t>2544</w:t>
      </w:r>
    </w:p>
    <w:p w14:paraId="14CF36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relative measurement accuracy</w:t>
      </w:r>
      <w:r>
        <w:tab/>
        <w:t>2548</w:t>
      </w:r>
    </w:p>
    <w:p w14:paraId="6C64FF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2550</w:t>
      </w:r>
    </w:p>
    <w:p w14:paraId="799E2B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2550</w:t>
      </w:r>
    </w:p>
    <w:p w14:paraId="43E76D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2550</w:t>
      </w:r>
    </w:p>
    <w:p w14:paraId="207087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2550</w:t>
      </w:r>
    </w:p>
    <w:p w14:paraId="17FD67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2550</w:t>
      </w:r>
    </w:p>
    <w:p w14:paraId="6F847A7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2550</w:t>
      </w:r>
    </w:p>
    <w:p w14:paraId="485A1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</w:t>
      </w:r>
      <w:r>
        <w:tab/>
        <w:t>2550</w:t>
      </w:r>
    </w:p>
    <w:p w14:paraId="448146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>
        <w:tab/>
        <w:t>2550</w:t>
      </w:r>
    </w:p>
    <w:p w14:paraId="2E6AE0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>
        <w:tab/>
        <w:t>2555</w:t>
      </w:r>
    </w:p>
    <w:p w14:paraId="553E3F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</w:t>
      </w:r>
      <w:r>
        <w:tab/>
        <w:t>2557</w:t>
      </w:r>
    </w:p>
    <w:p w14:paraId="500CAD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>
        <w:tab/>
        <w:t>2557</w:t>
      </w:r>
    </w:p>
    <w:p w14:paraId="117547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</w:t>
      </w:r>
      <w:r>
        <w:tab/>
        <w:t>2561</w:t>
      </w:r>
    </w:p>
    <w:p w14:paraId="5B31B28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>
        <w:tab/>
        <w:t>2563</w:t>
      </w:r>
    </w:p>
    <w:p w14:paraId="1C9BA6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2563</w:t>
      </w:r>
    </w:p>
    <w:p w14:paraId="1A4066A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2563</w:t>
      </w:r>
    </w:p>
    <w:p w14:paraId="33AFC0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RSRP absolute measurement accuracy</w:t>
      </w:r>
      <w:r>
        <w:tab/>
        <w:t>2564</w:t>
      </w:r>
    </w:p>
    <w:p w14:paraId="788857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>
        <w:tab/>
        <w:t>2571</w:t>
      </w:r>
    </w:p>
    <w:p w14:paraId="219B47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2571</w:t>
      </w:r>
    </w:p>
    <w:p w14:paraId="5D232D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2571</w:t>
      </w:r>
    </w:p>
    <w:p w14:paraId="299888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RSRQ absolute measurement accuracy</w:t>
      </w:r>
      <w:r>
        <w:tab/>
        <w:t>2572</w:t>
      </w:r>
    </w:p>
    <w:p w14:paraId="5BC6868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RS-SINR</w:t>
      </w:r>
      <w:r>
        <w:tab/>
        <w:t>2579</w:t>
      </w:r>
    </w:p>
    <w:p w14:paraId="6A23F4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2579</w:t>
      </w:r>
    </w:p>
    <w:p w14:paraId="0075738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RS-SINR absolute accuracy</w:t>
      </w:r>
      <w:r>
        <w:tab/>
        <w:t>2579</w:t>
      </w:r>
    </w:p>
    <w:p w14:paraId="34DD4F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– E-UTRAN RS-SINR absolute measurement accuracy</w:t>
      </w:r>
      <w:r>
        <w:tab/>
        <w:t>2580</w:t>
      </w:r>
    </w:p>
    <w:p w14:paraId="293B914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>CLI Measurements</w:t>
      </w:r>
      <w:r>
        <w:tab/>
        <w:t>2587</w:t>
      </w:r>
    </w:p>
    <w:p w14:paraId="6D4085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2587</w:t>
      </w:r>
    </w:p>
    <w:p w14:paraId="5F5AE6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6.7.8.0.1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SRS-RSRP accuracy</w:t>
      </w:r>
      <w:r>
        <w:tab/>
        <w:t>2587</w:t>
      </w:r>
    </w:p>
    <w:p w14:paraId="3D5BD5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CLI-RSSI measurement accuracy with FR1 serving cell</w:t>
      </w:r>
      <w:r>
        <w:tab/>
        <w:t>2587</w:t>
      </w:r>
    </w:p>
    <w:p w14:paraId="0720DA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</w:t>
      </w:r>
      <w:r>
        <w:t>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SRS-RSRP measurement accuracy</w:t>
      </w:r>
      <w:r>
        <w:tab/>
        <w:t>2587</w:t>
      </w:r>
    </w:p>
    <w:p w14:paraId="126E81B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2587</w:t>
      </w:r>
    </w:p>
    <w:p w14:paraId="3472049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2587</w:t>
      </w:r>
    </w:p>
    <w:p w14:paraId="152621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2588</w:t>
      </w:r>
    </w:p>
    <w:p w14:paraId="72DBD6B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2588</w:t>
      </w:r>
    </w:p>
    <w:p w14:paraId="76C804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2590</w:t>
      </w:r>
    </w:p>
    <w:p w14:paraId="725689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for beam reporting</w:t>
      </w:r>
      <w:r>
        <w:tab/>
        <w:t>2597</w:t>
      </w:r>
    </w:p>
    <w:p w14:paraId="7CE88C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2597</w:t>
      </w:r>
    </w:p>
    <w:p w14:paraId="0072D5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2597</w:t>
      </w:r>
    </w:p>
    <w:p w14:paraId="5087EA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</w:t>
      </w:r>
      <w:r>
        <w:tab/>
        <w:t>2600</w:t>
      </w:r>
    </w:p>
    <w:p w14:paraId="093A500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rPr>
          <w:lang w:eastAsia="sv-SE"/>
        </w:rPr>
        <w:t>.7.</w:t>
      </w:r>
      <w:r>
        <w:rPr>
          <w:lang w:eastAsia="zh-TW"/>
        </w:rPr>
        <w:t>9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</w:t>
      </w:r>
      <w:r>
        <w:tab/>
        <w:t>2602</w:t>
      </w:r>
    </w:p>
    <w:p w14:paraId="1D1D64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measurement</w:t>
      </w:r>
      <w:r>
        <w:tab/>
        <w:t>2606</w:t>
      </w:r>
    </w:p>
    <w:p w14:paraId="0B9801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absolute measurement accuracy</w:t>
      </w:r>
      <w:r>
        <w:tab/>
        <w:t>2606</w:t>
      </w:r>
    </w:p>
    <w:p w14:paraId="618A53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and CSI-RS resource set with repetition off L1-SINR relative measurement accuracy</w:t>
      </w:r>
      <w:r>
        <w:tab/>
        <w:t>2609</w:t>
      </w:r>
    </w:p>
    <w:p w14:paraId="12B794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</w:t>
      </w:r>
      <w:r>
        <w:tab/>
        <w:t>2611</w:t>
      </w:r>
    </w:p>
    <w:p w14:paraId="27CB5E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6</w:t>
      </w:r>
      <w:r>
        <w:t>.7.</w:t>
      </w:r>
      <w:r>
        <w:rPr>
          <w:lang w:eastAsia="zh-TW"/>
        </w:rPr>
        <w:t>9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</w:t>
      </w:r>
      <w:r>
        <w:tab/>
        <w:t>2614</w:t>
      </w:r>
    </w:p>
    <w:p w14:paraId="3FECE7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6.7.9.3.1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</w:t>
      </w:r>
      <w:r>
        <w:tab/>
        <w:t>2615</w:t>
      </w:r>
    </w:p>
    <w:p w14:paraId="7E805A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6.7.9.3.2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</w:t>
      </w:r>
      <w:r>
        <w:tab/>
        <w:t>2618</w:t>
      </w:r>
    </w:p>
    <w:p w14:paraId="1D0D35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2620</w:t>
      </w:r>
    </w:p>
    <w:p w14:paraId="1ED575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2620</w:t>
      </w:r>
    </w:p>
    <w:p w14:paraId="7E1AD6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2620</w:t>
      </w:r>
    </w:p>
    <w:p w14:paraId="66B222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absolute measurement accuracy</w:t>
      </w:r>
      <w:r>
        <w:tab/>
        <w:t>2620</w:t>
      </w:r>
    </w:p>
    <w:p w14:paraId="5AF27F9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CSI-RSRP </w:t>
      </w:r>
      <w:r>
        <w:rPr>
          <w:lang w:eastAsia="sv-SE"/>
        </w:rPr>
        <w:t>relative measurement accuracy</w:t>
      </w:r>
      <w:r>
        <w:tab/>
        <w:t>2625</w:t>
      </w:r>
    </w:p>
    <w:p w14:paraId="2415A5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6.7.10.2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2631</w:t>
      </w:r>
    </w:p>
    <w:p w14:paraId="6D6C1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absolute measurement accuracy</w:t>
      </w:r>
      <w:r>
        <w:tab/>
        <w:t>2631</w:t>
      </w:r>
    </w:p>
    <w:p w14:paraId="6742BA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6.7.10.2.2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CSI-RSRP </w:t>
      </w:r>
      <w:r>
        <w:rPr>
          <w:lang w:eastAsia="sv-SE"/>
        </w:rPr>
        <w:t>relative  measurement accuracy</w:t>
      </w:r>
      <w:r>
        <w:tab/>
        <w:t>2638</w:t>
      </w:r>
    </w:p>
    <w:p w14:paraId="060564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2644</w:t>
      </w:r>
    </w:p>
    <w:p w14:paraId="17DFF4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2644</w:t>
      </w:r>
    </w:p>
    <w:p w14:paraId="05B58A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2644</w:t>
      </w:r>
    </w:p>
    <w:p w14:paraId="20905D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2644</w:t>
      </w:r>
    </w:p>
    <w:p w14:paraId="5D6FEA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2645</w:t>
      </w:r>
    </w:p>
    <w:p w14:paraId="297FFF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2646</w:t>
      </w:r>
    </w:p>
    <w:p w14:paraId="2E7417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2647</w:t>
      </w:r>
    </w:p>
    <w:p w14:paraId="36BC5A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FR1 serving cell and FR1 target cell</w:t>
      </w:r>
      <w:r>
        <w:tab/>
        <w:t>2648</w:t>
      </w:r>
    </w:p>
    <w:p w14:paraId="72E6E6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2655</w:t>
      </w:r>
    </w:p>
    <w:p w14:paraId="1F2514C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2662</w:t>
      </w:r>
    </w:p>
    <w:p w14:paraId="6C9B59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2662</w:t>
      </w:r>
    </w:p>
    <w:p w14:paraId="1EB364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2662</w:t>
      </w:r>
    </w:p>
    <w:p w14:paraId="633548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2662</w:t>
      </w:r>
    </w:p>
    <w:p w14:paraId="0E30D7E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2663</w:t>
      </w:r>
    </w:p>
    <w:p w14:paraId="02D6A8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2664</w:t>
      </w:r>
    </w:p>
    <w:p w14:paraId="0017C1E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2665</w:t>
      </w:r>
    </w:p>
    <w:p w14:paraId="2A76A28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FR1 serving cell and FR1 target cell</w:t>
      </w:r>
      <w:r>
        <w:tab/>
        <w:t>2666</w:t>
      </w:r>
    </w:p>
    <w:p w14:paraId="2446A7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FR1 serving cell and FR1 target cell</w:t>
      </w:r>
      <w:r>
        <w:tab/>
        <w:t>2672</w:t>
      </w:r>
    </w:p>
    <w:p w14:paraId="458EF00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6.7.13 to 6.7.16</w:t>
      </w:r>
      <w:r>
        <w:tab/>
        <w:t>2680</w:t>
      </w:r>
    </w:p>
    <w:p w14:paraId="179B84A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2680</w:t>
      </w:r>
    </w:p>
    <w:p w14:paraId="443C51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2680</w:t>
      </w:r>
    </w:p>
    <w:p w14:paraId="58FC93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2680</w:t>
      </w:r>
    </w:p>
    <w:p w14:paraId="6CC172D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relative L1-RSRP measurement accuracy requirements</w:t>
      </w:r>
      <w:r>
        <w:tab/>
        <w:t>2681</w:t>
      </w:r>
    </w:p>
    <w:p w14:paraId="545F1E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L1-RSRP accuracy requirements for neighbour cell in FR1</w:t>
      </w:r>
      <w:r>
        <w:tab/>
        <w:t>2681</w:t>
      </w:r>
    </w:p>
    <w:p w14:paraId="6019A6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L1-RSRP absolute accuracy</w:t>
      </w:r>
      <w:r>
        <w:rPr>
          <w:lang w:eastAsia="zh-TW"/>
        </w:rPr>
        <w:t xml:space="preserve"> requirements for neighbour cell</w:t>
      </w:r>
      <w:r>
        <w:tab/>
        <w:t>2681</w:t>
      </w:r>
    </w:p>
    <w:p w14:paraId="530E5C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DengXian"/>
          <w:lang w:eastAsia="zh-CN"/>
        </w:rPr>
        <w:t>Void</w:t>
      </w:r>
      <w:r>
        <w:tab/>
        <w:t>2692</w:t>
      </w:r>
    </w:p>
    <w:p w14:paraId="68FC83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</w:t>
      </w:r>
      <w:r>
        <w:tab/>
        <w:t>2692</w:t>
      </w:r>
    </w:p>
    <w:p w14:paraId="3A5792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6.7.18.0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2692</w:t>
      </w:r>
    </w:p>
    <w:p w14:paraId="4C9192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TDCP amplitude measurement accuracy requirements in FR1</w:t>
      </w:r>
      <w:r>
        <w:tab/>
        <w:t>2692</w:t>
      </w:r>
    </w:p>
    <w:p w14:paraId="07A8C4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TDCP </w:t>
      </w:r>
      <w:r w:rsidRPr="00CA4371">
        <w:rPr>
          <w:snapToGrid w:val="0"/>
        </w:rPr>
        <w:t xml:space="preserve">amplitude </w:t>
      </w:r>
      <w:r>
        <w:t>measurement accuracy in EN-DC</w:t>
      </w:r>
      <w:r>
        <w:tab/>
        <w:t>2692</w:t>
      </w:r>
    </w:p>
    <w:p w14:paraId="708F6C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purpose</w:t>
      </w:r>
      <w:r>
        <w:tab/>
        <w:t>2692</w:t>
      </w:r>
    </w:p>
    <w:p w14:paraId="494385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applicability</w:t>
      </w:r>
      <w:r>
        <w:tab/>
        <w:t>2692</w:t>
      </w:r>
    </w:p>
    <w:p w14:paraId="3E5C05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2693</w:t>
      </w:r>
    </w:p>
    <w:p w14:paraId="6B4CC9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description</w:t>
      </w:r>
      <w:r>
        <w:tab/>
        <w:t>2693</w:t>
      </w:r>
    </w:p>
    <w:p w14:paraId="7BE031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6.7.18</w:t>
      </w:r>
      <w:r>
        <w:rPr>
          <w:lang w:eastAsia="zh-CN"/>
        </w:rPr>
        <w:t>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Test Requirements</w:t>
      </w:r>
      <w:r>
        <w:tab/>
        <w:t>2694</w:t>
      </w:r>
    </w:p>
    <w:p w14:paraId="62D8F49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standalone with at least one NR cell in FR2</w:t>
      </w:r>
      <w:r>
        <w:tab/>
        <w:t>2700</w:t>
      </w:r>
    </w:p>
    <w:p w14:paraId="382D0C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2700</w:t>
      </w:r>
    </w:p>
    <w:p w14:paraId="334609D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2700</w:t>
      </w:r>
    </w:p>
    <w:p w14:paraId="20F4F1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>
        <w:tab/>
        <w:t>2700</w:t>
      </w:r>
    </w:p>
    <w:p w14:paraId="6FE548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2700</w:t>
      </w:r>
    </w:p>
    <w:p w14:paraId="4A213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</w:t>
      </w:r>
      <w:r>
        <w:tab/>
        <w:t>2700</w:t>
      </w:r>
    </w:p>
    <w:p w14:paraId="779CA0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</w:t>
      </w:r>
      <w:r>
        <w:tab/>
        <w:t>2703</w:t>
      </w:r>
    </w:p>
    <w:p w14:paraId="4ED5F1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UE configured with relaxed measurement criterion</w:t>
      </w:r>
      <w:r>
        <w:tab/>
        <w:t>2706</w:t>
      </w:r>
    </w:p>
    <w:p w14:paraId="00A803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UE configured with relaxed measurement criterion</w:t>
      </w:r>
      <w:r>
        <w:tab/>
        <w:t>2707</w:t>
      </w:r>
    </w:p>
    <w:p w14:paraId="48A7B4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 cell re-selection</w:t>
      </w:r>
      <w:r>
        <w:tab/>
        <w:t>2708</w:t>
      </w:r>
    </w:p>
    <w:p w14:paraId="64D305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FR2-FR2 cell re-selection</w:t>
      </w:r>
      <w:r>
        <w:tab/>
        <w:t>2716</w:t>
      </w:r>
    </w:p>
    <w:p w14:paraId="0E96AF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</w:t>
      </w:r>
      <w:r w:rsidRPr="00CA4371">
        <w:rPr>
          <w:rFonts w:eastAsiaTheme="minorEastAsia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low mobility relaxed measurement criterion</w:t>
      </w:r>
      <w:r>
        <w:tab/>
        <w:t>2722</w:t>
      </w:r>
    </w:p>
    <w:p w14:paraId="45DF9A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re-selection for UE fulfilling not-at-cell edge relaxed measurement criterion</w:t>
      </w:r>
      <w:r>
        <w:tab/>
        <w:t>2727</w:t>
      </w:r>
    </w:p>
    <w:p w14:paraId="2E353C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low mobility relaxed measurement criterion</w:t>
      </w:r>
      <w:r>
        <w:tab/>
        <w:t>2732</w:t>
      </w:r>
    </w:p>
    <w:p w14:paraId="4B70AD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re-selection for UE fulfilling not-at-cell edge relaxed measurement criterion</w:t>
      </w:r>
      <w:r>
        <w:tab/>
        <w:t>2739</w:t>
      </w:r>
    </w:p>
    <w:p w14:paraId="3CCFB01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</w:t>
      </w:r>
      <w:r>
        <w:tab/>
        <w:t>2758</w:t>
      </w:r>
    </w:p>
    <w:p w14:paraId="06A2E20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Small Data Transmission</w:t>
      </w:r>
      <w:r>
        <w:tab/>
        <w:t>2758</w:t>
      </w:r>
    </w:p>
    <w:p w14:paraId="31C717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2758</w:t>
      </w:r>
    </w:p>
    <w:p w14:paraId="3DDA1F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CG-SDT TA validation</w:t>
      </w:r>
      <w:r>
        <w:tab/>
        <w:t>2758</w:t>
      </w:r>
    </w:p>
    <w:p w14:paraId="73FD94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 Validation for CG-SDT in FR2</w:t>
      </w:r>
      <w:r>
        <w:tab/>
        <w:t>2758</w:t>
      </w:r>
    </w:p>
    <w:p w14:paraId="623C809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2767</w:t>
      </w:r>
    </w:p>
    <w:p w14:paraId="461EFED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2767</w:t>
      </w:r>
    </w:p>
    <w:p w14:paraId="2E238F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2767</w:t>
      </w:r>
    </w:p>
    <w:p w14:paraId="253DF1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2767</w:t>
      </w:r>
    </w:p>
    <w:p w14:paraId="5453F1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handover</w:t>
      </w:r>
      <w:r>
        <w:tab/>
        <w:t>2768</w:t>
      </w:r>
    </w:p>
    <w:p w14:paraId="335489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FR2 DAPS handover</w:t>
      </w:r>
      <w:r>
        <w:tab/>
        <w:t>2769</w:t>
      </w:r>
    </w:p>
    <w:p w14:paraId="4D1F2E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Inter-frequency handover; unknown target cell</w:t>
      </w:r>
      <w:r>
        <w:tab/>
        <w:t>2770</w:t>
      </w:r>
    </w:p>
    <w:p w14:paraId="40593B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handover; unknown target cell</w:t>
      </w:r>
      <w:r>
        <w:tab/>
        <w:t>2775</w:t>
      </w:r>
    </w:p>
    <w:p w14:paraId="3A5BF1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Inter-frequency handover; unknown target cell</w:t>
      </w:r>
      <w:r>
        <w:tab/>
        <w:t>2779</w:t>
      </w:r>
    </w:p>
    <w:p w14:paraId="743A40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FR1-FR2 synchronous DAPS handover</w:t>
      </w:r>
      <w:r>
        <w:tab/>
        <w:t>2783</w:t>
      </w:r>
    </w:p>
    <w:p w14:paraId="79C6A03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val="fr-FR"/>
        </w:rPr>
        <w:t>7.3.1.5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fr-FR"/>
        </w:rPr>
        <w:t>NR SA FR1-FR2 asynchronous DAPS handover</w:t>
      </w:r>
      <w:r>
        <w:tab/>
        <w:t>2793</w:t>
      </w:r>
    </w:p>
    <w:p w14:paraId="53FD39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2800</w:t>
      </w:r>
    </w:p>
    <w:p w14:paraId="348CC2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</w:t>
      </w:r>
      <w:r>
        <w:tab/>
        <w:t>2800</w:t>
      </w:r>
    </w:p>
    <w:p w14:paraId="170C90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2800</w:t>
      </w:r>
    </w:p>
    <w:p w14:paraId="580E10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</w:t>
      </w:r>
      <w:r>
        <w:tab/>
        <w:t>2801</w:t>
      </w:r>
    </w:p>
    <w:p w14:paraId="2EA182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FR2 - FR2 RRC re-establishment</w:t>
      </w:r>
      <w:r>
        <w:tab/>
        <w:t>2805</w:t>
      </w:r>
    </w:p>
    <w:p w14:paraId="0520EB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 without serving cell timing</w:t>
      </w:r>
      <w:r>
        <w:tab/>
        <w:t>2808</w:t>
      </w:r>
    </w:p>
    <w:p w14:paraId="5B076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</w:t>
      </w:r>
      <w:r>
        <w:tab/>
        <w:t>2813</w:t>
      </w:r>
    </w:p>
    <w:p w14:paraId="453DD2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2813</w:t>
      </w:r>
    </w:p>
    <w:p w14:paraId="6FB7B05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 w:eastAsia="sv-SE"/>
        </w:rPr>
        <w:t>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 w:eastAsia="sv-SE"/>
        </w:rPr>
        <w:t>NR SA FR2 non-contention based random access</w:t>
      </w:r>
      <w:r>
        <w:tab/>
        <w:t>2822</w:t>
      </w:r>
    </w:p>
    <w:p w14:paraId="74F625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contention based random access</w:t>
      </w:r>
      <w:r>
        <w:tab/>
        <w:t>2830</w:t>
      </w:r>
    </w:p>
    <w:p w14:paraId="220A46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non-contention based random access</w:t>
      </w:r>
      <w:r>
        <w:tab/>
        <w:t>2837</w:t>
      </w:r>
    </w:p>
    <w:p w14:paraId="7F44ED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</w:t>
      </w:r>
      <w:r>
        <w:tab/>
        <w:t>2844</w:t>
      </w:r>
    </w:p>
    <w:p w14:paraId="126B49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2844</w:t>
      </w:r>
    </w:p>
    <w:p w14:paraId="38EE67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RRC connection release with redirection</w:t>
      </w:r>
      <w:r>
        <w:tab/>
        <w:t>2845</w:t>
      </w:r>
    </w:p>
    <w:p w14:paraId="2D158E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</w:t>
      </w:r>
      <w:r>
        <w:tab/>
        <w:t>2849</w:t>
      </w:r>
    </w:p>
    <w:p w14:paraId="2F10F5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2849</w:t>
      </w:r>
    </w:p>
    <w:p w14:paraId="38A11C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intra-frequency conditional handover</w:t>
      </w:r>
      <w:r>
        <w:tab/>
        <w:t>2849</w:t>
      </w:r>
    </w:p>
    <w:p w14:paraId="17C63A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inter-frequency conditional handover</w:t>
      </w:r>
      <w:r>
        <w:tab/>
        <w:t>2851</w:t>
      </w:r>
    </w:p>
    <w:p w14:paraId="2AC83C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7.3.3.0.3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FR1 inter-frequency conditional handover</w:t>
      </w:r>
      <w:r>
        <w:tab/>
        <w:t>2851</w:t>
      </w:r>
    </w:p>
    <w:p w14:paraId="5ED628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conditional handover</w:t>
      </w:r>
      <w:r>
        <w:tab/>
        <w:t>2853</w:t>
      </w:r>
    </w:p>
    <w:p w14:paraId="58EB6F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/>
        </w:rPr>
        <w:t>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/>
        </w:rPr>
        <w:t>NR SA FR2-FR2 conditional handover</w:t>
      </w:r>
      <w:r>
        <w:tab/>
        <w:t>2859</w:t>
      </w:r>
    </w:p>
    <w:p w14:paraId="5B27DFD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NES triggering conditional handover</w:t>
      </w:r>
      <w:r>
        <w:tab/>
        <w:t>2866</w:t>
      </w:r>
    </w:p>
    <w:p w14:paraId="23C32A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FR2-FR1 inter-frequency NES triggering conditional handover</w:t>
      </w:r>
      <w:r>
        <w:tab/>
        <w:t>2870</w:t>
      </w:r>
    </w:p>
    <w:p w14:paraId="114054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NR conditional handover including target MCG and target SCG from FR1-FR2 NR-DC to FR1-FR2 NR-DC</w:t>
      </w:r>
      <w:r>
        <w:tab/>
        <w:t>2878</w:t>
      </w:r>
    </w:p>
    <w:p w14:paraId="6BF55F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PCell Switch</w:t>
      </w:r>
      <w:r>
        <w:tab/>
        <w:t>2886</w:t>
      </w:r>
    </w:p>
    <w:p w14:paraId="3F5D9E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  <w:lang w:eastAsia="zh-TW"/>
        </w:rPr>
        <w:t>7</w:t>
      </w:r>
      <w:r w:rsidRPr="00CA4371">
        <w:rPr>
          <w:rFonts w:eastAsia="PMingLiU"/>
          <w:lang w:eastAsia="sv-SE"/>
        </w:rPr>
        <w:t>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  <w:lang w:eastAsia="sv-SE"/>
        </w:rPr>
        <w:t>Minimum conformance requirements</w:t>
      </w:r>
      <w:r>
        <w:tab/>
        <w:t>2886</w:t>
      </w:r>
    </w:p>
    <w:p w14:paraId="059739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  <w:lang w:eastAsia="zh-TW"/>
        </w:rPr>
        <w:t>7</w:t>
      </w:r>
      <w:r w:rsidRPr="00CA4371">
        <w:rPr>
          <w:rFonts w:eastAsia="PMingLiU"/>
        </w:rPr>
        <w:t>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 xml:space="preserve">Minimum conformance requirements for </w:t>
      </w:r>
      <w:r w:rsidRPr="00CA4371">
        <w:rPr>
          <w:rFonts w:eastAsia="PMingLiU"/>
          <w:lang w:eastAsia="zh-TW"/>
        </w:rPr>
        <w:t xml:space="preserve">NR FR2 </w:t>
      </w:r>
      <w:r w:rsidRPr="00CA4371">
        <w:rPr>
          <w:rFonts w:eastAsia="PMingLiU"/>
        </w:rPr>
        <w:t>LTM PCell Switch</w:t>
      </w:r>
      <w:r>
        <w:tab/>
        <w:t>2886</w:t>
      </w:r>
    </w:p>
    <w:p w14:paraId="157BF3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FR2 RACH based Intra-frequency PCell switch from FR2 to FR2</w:t>
      </w:r>
      <w:r>
        <w:tab/>
        <w:t>2886</w:t>
      </w:r>
    </w:p>
    <w:p w14:paraId="4F288A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NR SA FR2 RACH-less Intra-frequency PCell switch from FR2 to FR2</w:t>
      </w:r>
      <w:r>
        <w:tab/>
        <w:t>2893</w:t>
      </w:r>
    </w:p>
    <w:p w14:paraId="6146C0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7.3.4.</w:t>
      </w:r>
      <w:r w:rsidRPr="00CA4371">
        <w:rPr>
          <w:rFonts w:eastAsia="PMingLiU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 xml:space="preserve">NR SA FR2 RACH-based Inter-frequency LTM PCell switch from FR2 to </w:t>
      </w:r>
      <w:r w:rsidRPr="00CA4371">
        <w:rPr>
          <w:rFonts w:eastAsia="PMingLiU"/>
          <w:lang w:eastAsia="zh-TW"/>
        </w:rPr>
        <w:t>FR2</w:t>
      </w:r>
      <w:r>
        <w:tab/>
        <w:t>2901</w:t>
      </w:r>
    </w:p>
    <w:p w14:paraId="724F97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PSCell Switch</w:t>
      </w:r>
      <w:r>
        <w:tab/>
        <w:t>2909</w:t>
      </w:r>
    </w:p>
    <w:p w14:paraId="7285BE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2909</w:t>
      </w:r>
    </w:p>
    <w:p w14:paraId="0FDE21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RACH-based Intra-frequency LTM PSCell switch</w:t>
      </w:r>
      <w:r>
        <w:tab/>
        <w:t>2909</w:t>
      </w:r>
    </w:p>
    <w:p w14:paraId="57AB071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2914</w:t>
      </w:r>
    </w:p>
    <w:p w14:paraId="573D19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2914</w:t>
      </w:r>
    </w:p>
    <w:p w14:paraId="5E00DED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2914</w:t>
      </w:r>
    </w:p>
    <w:p w14:paraId="6272A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2914</w:t>
      </w:r>
    </w:p>
    <w:p w14:paraId="633457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UE transmit timing accuracy</w:t>
      </w:r>
      <w:r>
        <w:tab/>
        <w:t>2915</w:t>
      </w:r>
    </w:p>
    <w:p w14:paraId="6A04CB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7.4.1.2</w:t>
      </w:r>
      <w:r>
        <w:tab/>
        <w:t>2922</w:t>
      </w:r>
    </w:p>
    <w:p w14:paraId="550C75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UE Transmit Timing Test with 2-TA for FR2 UE supporting multiDCI-IntraCellMultiTRP-TwoTA-r18</w:t>
      </w:r>
      <w:r>
        <w:tab/>
        <w:t>2922</w:t>
      </w:r>
    </w:p>
    <w:p w14:paraId="59F484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</w:t>
      </w:r>
      <w:r>
        <w:tab/>
        <w:t>2932</w:t>
      </w:r>
    </w:p>
    <w:p w14:paraId="147E26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</w:t>
      </w:r>
      <w:r>
        <w:tab/>
        <w:t>2932</w:t>
      </w:r>
    </w:p>
    <w:p w14:paraId="46A847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2932</w:t>
      </w:r>
    </w:p>
    <w:p w14:paraId="40D4D7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2932</w:t>
      </w:r>
    </w:p>
    <w:p w14:paraId="406AB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>
        <w:tab/>
        <w:t>2932</w:t>
      </w:r>
    </w:p>
    <w:p w14:paraId="5831D28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2938</w:t>
      </w:r>
    </w:p>
    <w:p w14:paraId="0A65DB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2938</w:t>
      </w:r>
    </w:p>
    <w:p w14:paraId="00A3D8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2938</w:t>
      </w:r>
    </w:p>
    <w:p w14:paraId="28B4C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SSB-based RLM</w:t>
      </w:r>
      <w:r>
        <w:tab/>
        <w:t>2938</w:t>
      </w:r>
    </w:p>
    <w:p w14:paraId="3B0272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SSB-based RLM</w:t>
      </w:r>
      <w:r>
        <w:tab/>
        <w:t>2938</w:t>
      </w:r>
    </w:p>
    <w:p w14:paraId="67F1F8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out-of-sync CSI-RS based RLM</w:t>
      </w:r>
      <w:r>
        <w:tab/>
        <w:t>2938</w:t>
      </w:r>
    </w:p>
    <w:p w14:paraId="48E4D9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in-sync CSI-RS based RLM</w:t>
      </w:r>
      <w:r>
        <w:tab/>
        <w:t>2938</w:t>
      </w:r>
    </w:p>
    <w:p w14:paraId="0E732B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scheduling restrictions during radio link monitoring</w:t>
      </w:r>
      <w:r>
        <w:tab/>
        <w:t>2938</w:t>
      </w:r>
    </w:p>
    <w:p w14:paraId="736577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Out-of-sync Test for FR2 PCell configured with SSB-based RLM RS in non-DRX mode</w:t>
      </w:r>
      <w:r>
        <w:tab/>
        <w:t>2938</w:t>
      </w:r>
    </w:p>
    <w:p w14:paraId="16B688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2939</w:t>
      </w:r>
    </w:p>
    <w:p w14:paraId="738C5E2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2939</w:t>
      </w:r>
    </w:p>
    <w:p w14:paraId="6B0535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2939</w:t>
      </w:r>
    </w:p>
    <w:p w14:paraId="41F154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2939</w:t>
      </w:r>
    </w:p>
    <w:p w14:paraId="623DE9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2943</w:t>
      </w:r>
    </w:p>
    <w:p w14:paraId="7C3471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In-sync Test for FR2 PCell configured with SSB-based RLM RS in non-DRX mode</w:t>
      </w:r>
      <w:r>
        <w:tab/>
        <w:t>2944</w:t>
      </w:r>
    </w:p>
    <w:p w14:paraId="02F601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2944</w:t>
      </w:r>
    </w:p>
    <w:p w14:paraId="32A730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2944</w:t>
      </w:r>
    </w:p>
    <w:p w14:paraId="530BF9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2944</w:t>
      </w:r>
    </w:p>
    <w:p w14:paraId="0D64A8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2944</w:t>
      </w:r>
    </w:p>
    <w:p w14:paraId="698E97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2950</w:t>
      </w:r>
    </w:p>
    <w:p w14:paraId="1E444E1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Out-of-sync Test for FR2 PCell configured with SSB-based RLM RS in DRX mode</w:t>
      </w:r>
      <w:r>
        <w:tab/>
        <w:t>2951</w:t>
      </w:r>
    </w:p>
    <w:p w14:paraId="3D73C54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2951</w:t>
      </w:r>
    </w:p>
    <w:p w14:paraId="1D6527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2951</w:t>
      </w:r>
    </w:p>
    <w:p w14:paraId="4C996A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2951</w:t>
      </w:r>
    </w:p>
    <w:p w14:paraId="3495E0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2951</w:t>
      </w:r>
    </w:p>
    <w:p w14:paraId="74DEBB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2955</w:t>
      </w:r>
    </w:p>
    <w:p w14:paraId="1FD45D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Radio Link Monitoring In-sync Test for FR2 PCell configured with SSB-based RLM RS in DRX mode</w:t>
      </w:r>
      <w:r>
        <w:tab/>
        <w:t>2956</w:t>
      </w:r>
    </w:p>
    <w:p w14:paraId="3104B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2956</w:t>
      </w:r>
    </w:p>
    <w:p w14:paraId="1D1157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2956</w:t>
      </w:r>
    </w:p>
    <w:p w14:paraId="3D6785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2956</w:t>
      </w:r>
    </w:p>
    <w:p w14:paraId="477F2D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2956</w:t>
      </w:r>
    </w:p>
    <w:p w14:paraId="7513FF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2962</w:t>
      </w:r>
    </w:p>
    <w:p w14:paraId="1B4FF5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Out-of-sync Test for PCell configured with CSI-RS-based RLM RS in non-DRX mode</w:t>
      </w:r>
      <w:r>
        <w:tab/>
        <w:t>2963</w:t>
      </w:r>
    </w:p>
    <w:p w14:paraId="657A09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2963</w:t>
      </w:r>
    </w:p>
    <w:p w14:paraId="15D53D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2963</w:t>
      </w:r>
    </w:p>
    <w:p w14:paraId="309ACD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2963</w:t>
      </w:r>
    </w:p>
    <w:p w14:paraId="3DCBD7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2963</w:t>
      </w:r>
    </w:p>
    <w:p w14:paraId="50074A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2968</w:t>
      </w:r>
    </w:p>
    <w:p w14:paraId="42BEEC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FR2 Radio Link Monitoring </w:t>
      </w:r>
      <w:r>
        <w:t>In-sync Test for FR2 PCell configured with CSI-RS-based RLM in non-DRX mode</w:t>
      </w:r>
      <w:r>
        <w:tab/>
        <w:t>2969</w:t>
      </w:r>
    </w:p>
    <w:p w14:paraId="3183A7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2970</w:t>
      </w:r>
    </w:p>
    <w:p w14:paraId="22AF01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2970</w:t>
      </w:r>
    </w:p>
    <w:p w14:paraId="2EE19E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2970</w:t>
      </w:r>
    </w:p>
    <w:p w14:paraId="2096DA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2970</w:t>
      </w:r>
    </w:p>
    <w:p w14:paraId="563E80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2975</w:t>
      </w:r>
    </w:p>
    <w:p w14:paraId="36E0B00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Out-of-sync Test for FR2 PCell configured with CSI-RS-based RLM RS in DRX mode</w:t>
      </w:r>
      <w:r>
        <w:tab/>
        <w:t>2976</w:t>
      </w:r>
    </w:p>
    <w:p w14:paraId="64CE28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2976</w:t>
      </w:r>
    </w:p>
    <w:p w14:paraId="53F4B1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2976</w:t>
      </w:r>
    </w:p>
    <w:p w14:paraId="6D4B91F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2976</w:t>
      </w:r>
    </w:p>
    <w:p w14:paraId="072C59C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2976</w:t>
      </w:r>
    </w:p>
    <w:p w14:paraId="4B7BCF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2980</w:t>
      </w:r>
    </w:p>
    <w:p w14:paraId="67C5D7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FR2 Radio Link Monitoring </w:t>
      </w:r>
      <w:r>
        <w:t>In-sync Test for FR2 PCell configured with CSI-RS-based RLM in DRX mode</w:t>
      </w:r>
      <w:r>
        <w:tab/>
        <w:t>2981</w:t>
      </w:r>
    </w:p>
    <w:p w14:paraId="2BDD41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2981</w:t>
      </w:r>
    </w:p>
    <w:p w14:paraId="621755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2981</w:t>
      </w:r>
    </w:p>
    <w:p w14:paraId="342B1A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2981</w:t>
      </w:r>
    </w:p>
    <w:p w14:paraId="74A39B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2981</w:t>
      </w:r>
    </w:p>
    <w:p w14:paraId="43944D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2986</w:t>
      </w:r>
    </w:p>
    <w:p w14:paraId="2B7819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FR2 radio link monitoring UE scheduling restrictions</w:t>
      </w:r>
      <w:r>
        <w:tab/>
        <w:t>2987</w:t>
      </w:r>
    </w:p>
    <w:p w14:paraId="39700C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2988</w:t>
      </w:r>
    </w:p>
    <w:p w14:paraId="1A9676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2988</w:t>
      </w:r>
    </w:p>
    <w:p w14:paraId="19506A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</w:t>
      </w:r>
      <w:r>
        <w:tab/>
        <w:t>2988</w:t>
      </w:r>
    </w:p>
    <w:p w14:paraId="3D21F6E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2988</w:t>
      </w:r>
    </w:p>
    <w:p w14:paraId="5B0A1E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2990</w:t>
      </w:r>
    </w:p>
    <w:p w14:paraId="2E3028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PCell configured with SSB-based RLM RS in non-DRX mode for UE supporting fast beam sweeping in multi-Rx</w:t>
      </w:r>
      <w:r>
        <w:tab/>
        <w:t>2992</w:t>
      </w:r>
    </w:p>
    <w:p w14:paraId="0888C4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Interruption</w:t>
      </w:r>
      <w:r>
        <w:tab/>
        <w:t>2998</w:t>
      </w:r>
    </w:p>
    <w:p w14:paraId="01EE4C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2998</w:t>
      </w:r>
    </w:p>
    <w:p w14:paraId="2DE8B7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 during measurements on deactivated NR SCC</w:t>
      </w:r>
      <w:r>
        <w:tab/>
        <w:t>2998</w:t>
      </w:r>
    </w:p>
    <w:p w14:paraId="53C786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Minimum conformance requirements for </w:t>
      </w:r>
      <w:r w:rsidRPr="00CA4371">
        <w:rPr>
          <w:snapToGrid w:val="0"/>
        </w:rPr>
        <w:t>SA interruptions at NR SRS carrier-based switching</w:t>
      </w:r>
      <w:r>
        <w:tab/>
        <w:t>2999</w:t>
      </w:r>
    </w:p>
    <w:p w14:paraId="2878F4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interruptions during measurements on deactivated NR SCC</w:t>
      </w:r>
      <w:r>
        <w:tab/>
        <w:t>3001</w:t>
      </w:r>
    </w:p>
    <w:p w14:paraId="433EE36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3001</w:t>
      </w:r>
    </w:p>
    <w:p w14:paraId="5EA71A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3001</w:t>
      </w:r>
    </w:p>
    <w:p w14:paraId="4BBAD9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3001</w:t>
      </w:r>
    </w:p>
    <w:p w14:paraId="5A33E6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3001</w:t>
      </w:r>
    </w:p>
    <w:p w14:paraId="142301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3003</w:t>
      </w:r>
    </w:p>
    <w:p w14:paraId="1E0A18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interruptions at NR SRS carrier-based switching</w:t>
      </w:r>
      <w:r>
        <w:tab/>
        <w:t>3006</w:t>
      </w:r>
    </w:p>
    <w:p w14:paraId="045421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3006</w:t>
      </w:r>
    </w:p>
    <w:p w14:paraId="2A8629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3006</w:t>
      </w:r>
    </w:p>
    <w:p w14:paraId="77EA4B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3006</w:t>
      </w:r>
    </w:p>
    <w:p w14:paraId="726FB9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3006</w:t>
      </w:r>
    </w:p>
    <w:p w14:paraId="433443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3007</w:t>
      </w:r>
    </w:p>
    <w:p w14:paraId="4705AB4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3009</w:t>
      </w:r>
    </w:p>
    <w:p w14:paraId="3F8863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3009</w:t>
      </w:r>
    </w:p>
    <w:p w14:paraId="6E6DC6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delay for deactivated SCell</w:t>
      </w:r>
      <w:r>
        <w:tab/>
        <w:t>3009</w:t>
      </w:r>
    </w:p>
    <w:p w14:paraId="046202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deactivation delay for activated SCell</w:t>
      </w:r>
      <w:r>
        <w:tab/>
        <w:t>3012</w:t>
      </w:r>
    </w:p>
    <w:p w14:paraId="3F13B14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intra-band SCell activation and deactivation delay</w:t>
      </w:r>
      <w:r>
        <w:tab/>
        <w:t>3012</w:t>
      </w:r>
    </w:p>
    <w:p w14:paraId="718482A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3013</w:t>
      </w:r>
    </w:p>
    <w:p w14:paraId="039416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3013</w:t>
      </w:r>
    </w:p>
    <w:p w14:paraId="633BBF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3013</w:t>
      </w:r>
    </w:p>
    <w:p w14:paraId="06238D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3013</w:t>
      </w:r>
    </w:p>
    <w:p w14:paraId="1D02DB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3014</w:t>
      </w:r>
    </w:p>
    <w:p w14:paraId="11A1AC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inter-band SCell activation and deactivation delay</w:t>
      </w:r>
      <w:r>
        <w:tab/>
        <w:t>3014</w:t>
      </w:r>
    </w:p>
    <w:p w14:paraId="0253F5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3015</w:t>
      </w:r>
    </w:p>
    <w:p w14:paraId="69EAEA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3015</w:t>
      </w:r>
    </w:p>
    <w:p w14:paraId="743300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3015</w:t>
      </w:r>
    </w:p>
    <w:p w14:paraId="63B0A4D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3015</w:t>
      </w:r>
    </w:p>
    <w:p w14:paraId="0AB06C8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3016</w:t>
      </w:r>
    </w:p>
    <w:p w14:paraId="2D4129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for SCell in FR2 inter-band in non-DRX</w:t>
      </w:r>
      <w:r>
        <w:tab/>
        <w:t>3017</w:t>
      </w:r>
    </w:p>
    <w:p w14:paraId="37E7A9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3017</w:t>
      </w:r>
    </w:p>
    <w:p w14:paraId="4D638E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3017</w:t>
      </w:r>
    </w:p>
    <w:p w14:paraId="7F4BBA9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3017</w:t>
      </w:r>
    </w:p>
    <w:p w14:paraId="17431B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3017</w:t>
      </w:r>
    </w:p>
    <w:p w14:paraId="048AE6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3022</w:t>
      </w:r>
    </w:p>
    <w:p w14:paraId="5FBC0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SCell addition of known SCell</w:t>
      </w:r>
      <w:r>
        <w:tab/>
        <w:t>3025</w:t>
      </w:r>
    </w:p>
    <w:p w14:paraId="4C51B8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3025</w:t>
      </w:r>
    </w:p>
    <w:p w14:paraId="761F37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3025</w:t>
      </w:r>
    </w:p>
    <w:p w14:paraId="26A7BE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3025</w:t>
      </w:r>
    </w:p>
    <w:p w14:paraId="0C3FD4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3025</w:t>
      </w:r>
    </w:p>
    <w:p w14:paraId="07C33CB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3030</w:t>
      </w:r>
    </w:p>
    <w:p w14:paraId="67FE25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d</w:t>
      </w:r>
      <w:r>
        <w:t>irect SCell activation at handover with known SCell</w:t>
      </w:r>
      <w:r>
        <w:tab/>
        <w:t>3032</w:t>
      </w:r>
    </w:p>
    <w:p w14:paraId="1BDE8B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3032</w:t>
      </w:r>
    </w:p>
    <w:p w14:paraId="4394DC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3032</w:t>
      </w:r>
    </w:p>
    <w:p w14:paraId="40D92E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3032</w:t>
      </w:r>
    </w:p>
    <w:p w14:paraId="66DB68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3032</w:t>
      </w:r>
    </w:p>
    <w:p w14:paraId="0A4041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3037</w:t>
      </w:r>
    </w:p>
    <w:p w14:paraId="5E2E28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7.5.3.6 to 7.5.3.12</w:t>
      </w:r>
      <w:r>
        <w:tab/>
        <w:t>3040</w:t>
      </w:r>
    </w:p>
    <w:p w14:paraId="2BD44C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7.5.3.13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>
        <w:t>SCell Activation for SCell in FR2 intra-band in non-DRX</w:t>
      </w:r>
      <w:r>
        <w:tab/>
        <w:t>3040</w:t>
      </w:r>
    </w:p>
    <w:p w14:paraId="0A7D40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3040</w:t>
      </w:r>
    </w:p>
    <w:p w14:paraId="022D1D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3040</w:t>
      </w:r>
    </w:p>
    <w:p w14:paraId="17D43C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3040</w:t>
      </w:r>
    </w:p>
    <w:p w14:paraId="44346C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3040</w:t>
      </w:r>
    </w:p>
    <w:p w14:paraId="2A2BFE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3045</w:t>
      </w:r>
    </w:p>
    <w:p w14:paraId="74D2FC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Activation for known SCell in FR2 inter-band</w:t>
      </w:r>
      <w:r>
        <w:tab/>
        <w:t>3047</w:t>
      </w:r>
    </w:p>
    <w:p w14:paraId="5D32D6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3048</w:t>
      </w:r>
    </w:p>
    <w:p w14:paraId="026A2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3048</w:t>
      </w:r>
    </w:p>
    <w:p w14:paraId="3E0C71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3048</w:t>
      </w:r>
    </w:p>
    <w:p w14:paraId="7E5918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3048</w:t>
      </w:r>
    </w:p>
    <w:p w14:paraId="3B20DE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7.5.3.14.5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3053</w:t>
      </w:r>
    </w:p>
    <w:p w14:paraId="76FF1C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3054</w:t>
      </w:r>
    </w:p>
    <w:p w14:paraId="33EDAE9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Link recovery procedures</w:t>
      </w:r>
      <w:r>
        <w:tab/>
        <w:t>3054</w:t>
      </w:r>
    </w:p>
    <w:p w14:paraId="40505B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3054</w:t>
      </w:r>
    </w:p>
    <w:p w14:paraId="65C8C7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3054</w:t>
      </w:r>
    </w:p>
    <w:p w14:paraId="62AD21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3054</w:t>
      </w:r>
    </w:p>
    <w:p w14:paraId="26F5CC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7.5.5.0.3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Scheduling availability of UE during beam failure detection and </w:t>
      </w:r>
      <w:r>
        <w:t>candidate beam detection</w:t>
      </w:r>
      <w:r>
        <w:tab/>
        <w:t>3055</w:t>
      </w:r>
    </w:p>
    <w:p w14:paraId="3EB5F1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7.5.5.0.4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Requirements for Beam Failure Recovery in SCell</w:t>
      </w:r>
      <w:r>
        <w:tab/>
        <w:t>3055</w:t>
      </w:r>
    </w:p>
    <w:p w14:paraId="650C18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en-US"/>
        </w:rPr>
        <w:t>7.5.5.0.5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en-US"/>
        </w:rPr>
        <w:t>TRP specific Minimum conformance requirements</w:t>
      </w:r>
      <w:r>
        <w:tab/>
        <w:t>3055</w:t>
      </w:r>
    </w:p>
    <w:p w14:paraId="1C2249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non-DRX</w:t>
      </w:r>
      <w:r>
        <w:tab/>
        <w:t>3056</w:t>
      </w:r>
    </w:p>
    <w:p w14:paraId="6A5DFE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3057</w:t>
      </w:r>
    </w:p>
    <w:p w14:paraId="330C20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3057</w:t>
      </w:r>
    </w:p>
    <w:p w14:paraId="733D35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3057</w:t>
      </w:r>
    </w:p>
    <w:p w14:paraId="0E3F0B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3057</w:t>
      </w:r>
    </w:p>
    <w:p w14:paraId="23B569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3060</w:t>
      </w:r>
    </w:p>
    <w:p w14:paraId="0193C7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SSB-based beam failure detection and link recovery in DRX</w:t>
      </w:r>
      <w:r>
        <w:tab/>
        <w:t>3061</w:t>
      </w:r>
    </w:p>
    <w:p w14:paraId="1D46CD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3062</w:t>
      </w:r>
    </w:p>
    <w:p w14:paraId="40497A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3062</w:t>
      </w:r>
    </w:p>
    <w:p w14:paraId="5DEEC1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3062</w:t>
      </w:r>
    </w:p>
    <w:p w14:paraId="2B93B0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3062</w:t>
      </w:r>
    </w:p>
    <w:p w14:paraId="5BEB645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3066</w:t>
      </w:r>
    </w:p>
    <w:p w14:paraId="7075D1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non-DRX</w:t>
      </w:r>
      <w:r>
        <w:tab/>
        <w:t>3068</w:t>
      </w:r>
    </w:p>
    <w:p w14:paraId="72EFF85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3068</w:t>
      </w:r>
    </w:p>
    <w:p w14:paraId="7B1644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3068</w:t>
      </w:r>
    </w:p>
    <w:p w14:paraId="205911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3068</w:t>
      </w:r>
    </w:p>
    <w:p w14:paraId="13FF91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3068</w:t>
      </w:r>
    </w:p>
    <w:p w14:paraId="4E8CB0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3072</w:t>
      </w:r>
    </w:p>
    <w:p w14:paraId="065221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CSI-RS-based beam failure detection and link recovery in DRX</w:t>
      </w:r>
      <w:r>
        <w:tab/>
        <w:t>3073</w:t>
      </w:r>
    </w:p>
    <w:p w14:paraId="17D26F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3074</w:t>
      </w:r>
    </w:p>
    <w:p w14:paraId="7F0158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3074</w:t>
      </w:r>
    </w:p>
    <w:p w14:paraId="719D2C4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3074</w:t>
      </w:r>
    </w:p>
    <w:p w14:paraId="35B90D1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3074</w:t>
      </w:r>
    </w:p>
    <w:p w14:paraId="17380F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3078</w:t>
      </w:r>
    </w:p>
    <w:p w14:paraId="5CA78FC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scheduling availability restriction during SSB-based beam failure detection and link recovery in non-DRX</w:t>
      </w:r>
      <w:r>
        <w:tab/>
        <w:t>3080</w:t>
      </w:r>
    </w:p>
    <w:p w14:paraId="234324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3080</w:t>
      </w:r>
    </w:p>
    <w:p w14:paraId="61E3C05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3080</w:t>
      </w:r>
    </w:p>
    <w:p w14:paraId="7956B7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3080</w:t>
      </w:r>
    </w:p>
    <w:p w14:paraId="0EBFFBF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3080</w:t>
      </w:r>
    </w:p>
    <w:p w14:paraId="76313E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3084</w:t>
      </w:r>
    </w:p>
    <w:p w14:paraId="5A3DF2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non-DRX</w:t>
      </w:r>
      <w:r>
        <w:tab/>
        <w:t>3085</w:t>
      </w:r>
    </w:p>
    <w:p w14:paraId="157D8A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3086</w:t>
      </w:r>
    </w:p>
    <w:p w14:paraId="0C285C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3086</w:t>
      </w:r>
    </w:p>
    <w:p w14:paraId="038449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3086</w:t>
      </w:r>
    </w:p>
    <w:p w14:paraId="050B3DA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3086</w:t>
      </w:r>
    </w:p>
    <w:p w14:paraId="1B49E8C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3090</w:t>
      </w:r>
    </w:p>
    <w:p w14:paraId="7D7490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CSI-RS-based beam failure detection and link recovery in DRX</w:t>
      </w:r>
      <w:r>
        <w:tab/>
        <w:t>3092</w:t>
      </w:r>
    </w:p>
    <w:p w14:paraId="7BD8A0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3092</w:t>
      </w:r>
    </w:p>
    <w:p w14:paraId="408397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3092</w:t>
      </w:r>
    </w:p>
    <w:p w14:paraId="135647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3092</w:t>
      </w:r>
    </w:p>
    <w:p w14:paraId="6FFD59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3092</w:t>
      </w:r>
    </w:p>
    <w:p w14:paraId="65581C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3096</w:t>
      </w:r>
    </w:p>
    <w:p w14:paraId="004329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FFS</w:t>
      </w:r>
      <w:r>
        <w:tab/>
        <w:t>3098</w:t>
      </w:r>
    </w:p>
    <w:p w14:paraId="2B9E66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SCell TRP specific CSI-RS-based Beam Failure Detection and Link Recovery in DRX</w:t>
      </w:r>
      <w:r>
        <w:tab/>
        <w:t>3098</w:t>
      </w:r>
    </w:p>
    <w:p w14:paraId="76DCCE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3098</w:t>
      </w:r>
    </w:p>
    <w:p w14:paraId="0FF779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3098</w:t>
      </w:r>
    </w:p>
    <w:p w14:paraId="23EE9F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3098</w:t>
      </w:r>
    </w:p>
    <w:p w14:paraId="14778F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3098</w:t>
      </w:r>
    </w:p>
    <w:p w14:paraId="49CC77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7.5.5.9.5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3103</w:t>
      </w:r>
    </w:p>
    <w:p w14:paraId="440EC6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PCell TRP specific SSB-based Beam Failure Detection and Link Recovery in non-DRX</w:t>
      </w:r>
      <w:r>
        <w:tab/>
        <w:t>3104</w:t>
      </w:r>
    </w:p>
    <w:p w14:paraId="05E2DD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3104</w:t>
      </w:r>
    </w:p>
    <w:p w14:paraId="6B552A6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3104</w:t>
      </w:r>
    </w:p>
    <w:p w14:paraId="3D49D8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3104</w:t>
      </w:r>
    </w:p>
    <w:p w14:paraId="551634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3104</w:t>
      </w:r>
    </w:p>
    <w:p w14:paraId="4FF0D29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7.5.5.10.5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3109</w:t>
      </w:r>
    </w:p>
    <w:p w14:paraId="64CB54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</w:t>
      </w:r>
      <w:r>
        <w:tab/>
        <w:t>3111</w:t>
      </w:r>
    </w:p>
    <w:p w14:paraId="6784F3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</w:t>
      </w:r>
      <w:r>
        <w:tab/>
        <w:t>3111</w:t>
      </w:r>
    </w:p>
    <w:p w14:paraId="727641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3111</w:t>
      </w:r>
    </w:p>
    <w:p w14:paraId="3DC5B48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3111</w:t>
      </w:r>
    </w:p>
    <w:p w14:paraId="64AC4F7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DCI-based DL active BWP switch in non-DRX</w:t>
      </w:r>
      <w:r>
        <w:tab/>
        <w:t>3112</w:t>
      </w:r>
    </w:p>
    <w:p w14:paraId="4171D5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DCI-based DL active BWP switch in non-DRX</w:t>
      </w:r>
      <w:r>
        <w:tab/>
        <w:t>3113</w:t>
      </w:r>
    </w:p>
    <w:p w14:paraId="4713F7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3114</w:t>
      </w:r>
    </w:p>
    <w:p w14:paraId="63FE6C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3114</w:t>
      </w:r>
    </w:p>
    <w:p w14:paraId="329E5E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DL active BWP switch in non-DRX</w:t>
      </w:r>
      <w:r>
        <w:tab/>
        <w:t>3115</w:t>
      </w:r>
    </w:p>
    <w:p w14:paraId="00895A4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DCI-based and timer-based active BWP switch on multiple CCs</w:t>
      </w:r>
      <w:r>
        <w:tab/>
        <w:t>3117</w:t>
      </w:r>
    </w:p>
    <w:p w14:paraId="305930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3117</w:t>
      </w:r>
    </w:p>
    <w:p w14:paraId="68AD69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3120</w:t>
      </w:r>
    </w:p>
    <w:p w14:paraId="5FBD630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Simultaneous RRC-based Active BWP Switch on multiple CCs</w:t>
      </w:r>
      <w:r>
        <w:tab/>
        <w:t>3124</w:t>
      </w:r>
    </w:p>
    <w:p w14:paraId="7F8D58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3124</w:t>
      </w:r>
    </w:p>
    <w:p w14:paraId="6C94154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active BWP switch on multiple SCells with non-DRX in SA</w:t>
      </w:r>
      <w:r>
        <w:tab/>
        <w:t>3124</w:t>
      </w:r>
    </w:p>
    <w:p w14:paraId="0800FA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on multiple SCells with non-DRX in SA</w:t>
      </w:r>
      <w:r>
        <w:tab/>
        <w:t>3125</w:t>
      </w:r>
    </w:p>
    <w:p w14:paraId="28A2FC6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3131</w:t>
      </w:r>
    </w:p>
    <w:p w14:paraId="0FBA5C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3131</w:t>
      </w:r>
    </w:p>
    <w:p w14:paraId="7B700D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addition delay</w:t>
      </w:r>
      <w:r>
        <w:tab/>
        <w:t>3131</w:t>
      </w:r>
    </w:p>
    <w:p w14:paraId="14CBAC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PSCell release delay</w:t>
      </w:r>
      <w:r>
        <w:tab/>
        <w:t>3132</w:t>
      </w:r>
    </w:p>
    <w:p w14:paraId="64B033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known PSCell</w:t>
      </w:r>
      <w:r>
        <w:tab/>
        <w:t>3132</w:t>
      </w:r>
    </w:p>
    <w:p w14:paraId="56A9DEE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3132</w:t>
      </w:r>
    </w:p>
    <w:p w14:paraId="4DD861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3133</w:t>
      </w:r>
    </w:p>
    <w:p w14:paraId="011CF2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3133</w:t>
      </w:r>
    </w:p>
    <w:p w14:paraId="4E87431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3133</w:t>
      </w:r>
    </w:p>
    <w:p w14:paraId="3624C2A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3134</w:t>
      </w:r>
    </w:p>
    <w:p w14:paraId="3B4BB5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unknown PSCell</w:t>
      </w:r>
      <w:r>
        <w:tab/>
        <w:t>3134</w:t>
      </w:r>
    </w:p>
    <w:p w14:paraId="628DBB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3134</w:t>
      </w:r>
    </w:p>
    <w:p w14:paraId="724CD5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3135</w:t>
      </w:r>
    </w:p>
    <w:p w14:paraId="089A42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3135</w:t>
      </w:r>
    </w:p>
    <w:p w14:paraId="20FC33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3135</w:t>
      </w:r>
    </w:p>
    <w:p w14:paraId="0645E5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7.5.7.2.5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3136</w:t>
      </w:r>
    </w:p>
    <w:p w14:paraId="428CD57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</w:t>
      </w:r>
      <w:r>
        <w:tab/>
        <w:t>3136</w:t>
      </w:r>
    </w:p>
    <w:p w14:paraId="2FE700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3136</w:t>
      </w:r>
    </w:p>
    <w:p w14:paraId="4C001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3136</w:t>
      </w:r>
    </w:p>
    <w:p w14:paraId="3A4E28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3137</w:t>
      </w:r>
    </w:p>
    <w:p w14:paraId="6377B5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3137</w:t>
      </w:r>
    </w:p>
    <w:p w14:paraId="0286FD0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Gothic"/>
        </w:rPr>
        <w:t>Minimum conformance requirements for MAC-CE based active TCI state switch in HST FR2</w:t>
      </w:r>
      <w:r>
        <w:tab/>
        <w:t>3138</w:t>
      </w:r>
    </w:p>
    <w:p w14:paraId="0FA5B0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mDCI for UE operating in FR2-1 and configured with groupBasedBeamReporting-r17</w:t>
      </w:r>
      <w:r>
        <w:tab/>
        <w:t>3139</w:t>
      </w:r>
    </w:p>
    <w:p w14:paraId="627CE9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7.5.8.0.6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 based dual DL TCI state switching delay for sDCI for UE operating in FR2-1 and configured with groupBasedBeamReporting-r17</w:t>
      </w:r>
      <w:r>
        <w:tab/>
        <w:t>3140</w:t>
      </w:r>
    </w:p>
    <w:p w14:paraId="6D050E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active TCI state switch</w:t>
      </w:r>
      <w:r>
        <w:tab/>
        <w:t>3140</w:t>
      </w:r>
    </w:p>
    <w:p w14:paraId="76077E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MAC-CE based active TCI state switch for a known TCI state</w:t>
      </w:r>
      <w:r>
        <w:tab/>
        <w:t>3140</w:t>
      </w:r>
    </w:p>
    <w:p w14:paraId="187CC9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 based active TCI state switch</w:t>
      </w:r>
      <w:r>
        <w:tab/>
        <w:t>3147</w:t>
      </w:r>
    </w:p>
    <w:p w14:paraId="065157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Pcell FR2 RRC based active TCI state switch for a known TCI state</w:t>
      </w:r>
      <w:r>
        <w:tab/>
        <w:t>3147</w:t>
      </w:r>
    </w:p>
    <w:p w14:paraId="798739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MAC-CE based active TCI state switch for HST FR2 scenario</w:t>
      </w:r>
      <w:r>
        <w:tab/>
        <w:t>3154</w:t>
      </w:r>
    </w:p>
    <w:p w14:paraId="53C2CC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Gothic"/>
        </w:rPr>
        <w:t>7.5.8.3.1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Gothic"/>
        </w:rPr>
        <w:t>NR SA FR2 HST active TCI state switch for a known TCI state</w:t>
      </w:r>
      <w:r>
        <w:tab/>
        <w:t>3154</w:t>
      </w:r>
    </w:p>
    <w:p w14:paraId="73203A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7.5.8.3.2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 xml:space="preserve">NR SA FR2 HST active TCI state switch for PC6 UE supporting </w:t>
      </w:r>
      <w:r w:rsidRPr="00CA4371">
        <w:rPr>
          <w:i/>
          <w:iCs/>
        </w:rPr>
        <w:t>tci-StateSwitchInd-r18</w:t>
      </w:r>
      <w:r>
        <w:t xml:space="preserve"> </w:t>
      </w:r>
      <w:r w:rsidRPr="00CA4371">
        <w:rPr>
          <w:rFonts w:eastAsia="MS Mincho"/>
        </w:rPr>
        <w:t>a known TCI state</w:t>
      </w:r>
      <w:r>
        <w:tab/>
        <w:t>3160</w:t>
      </w:r>
    </w:p>
    <w:p w14:paraId="36753F1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DCI based active TCI state switch with m-DCI for simultaneous reception</w:t>
      </w:r>
      <w:r>
        <w:tab/>
        <w:t>3165</w:t>
      </w:r>
    </w:p>
    <w:p w14:paraId="4B02866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7.5.8.5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Single-DCI based active TCI state switch with known target TCI states for simultaneous reception</w:t>
      </w:r>
      <w:r>
        <w:tab/>
        <w:t>3173</w:t>
      </w:r>
    </w:p>
    <w:p w14:paraId="3AEB4C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</w:t>
      </w:r>
      <w:r>
        <w:tab/>
        <w:t>3179</w:t>
      </w:r>
    </w:p>
    <w:p w14:paraId="6FDAFD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3179</w:t>
      </w:r>
    </w:p>
    <w:p w14:paraId="3F49E3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spatial relation switch delay</w:t>
      </w:r>
      <w:r>
        <w:tab/>
        <w:t>3179</w:t>
      </w:r>
    </w:p>
    <w:p w14:paraId="10AD36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RRC based uplink spatial relation switch delay</w:t>
      </w:r>
      <w:r>
        <w:tab/>
        <w:t>3180</w:t>
      </w:r>
    </w:p>
    <w:p w14:paraId="5FFE95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uplink spatial relation switch</w:t>
      </w:r>
      <w:r>
        <w:tab/>
        <w:t>3180</w:t>
      </w:r>
    </w:p>
    <w:p w14:paraId="44B5F7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associated with known DL-RS</w:t>
      </w:r>
      <w:r>
        <w:tab/>
        <w:t>3180</w:t>
      </w:r>
    </w:p>
    <w:p w14:paraId="13F4BD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uplink spatial relation switch</w:t>
      </w:r>
      <w:r>
        <w:tab/>
        <w:t>3184</w:t>
      </w:r>
    </w:p>
    <w:p w14:paraId="2F037F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PCell FR2 spatial relation switch associated with a known DL-RS</w:t>
      </w:r>
      <w:r>
        <w:tab/>
        <w:t>3184</w:t>
      </w:r>
    </w:p>
    <w:p w14:paraId="3440C97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</w:t>
      </w:r>
      <w:r>
        <w:tab/>
        <w:t>3188</w:t>
      </w:r>
    </w:p>
    <w:p w14:paraId="347DCF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3188</w:t>
      </w:r>
    </w:p>
    <w:p w14:paraId="598DF8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NR FR2 UE specific CBW change of PCell with non-DRX in SA</w:t>
      </w:r>
      <w:r>
        <w:tab/>
        <w:t>3188</w:t>
      </w:r>
    </w:p>
    <w:p w14:paraId="36919C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7.5.10.1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FR2 </w:t>
      </w:r>
      <w:r>
        <w:t>UE specific CBW change of PCell with non-DRX in SA</w:t>
      </w:r>
      <w:r>
        <w:tab/>
        <w:t>3189</w:t>
      </w:r>
    </w:p>
    <w:p w14:paraId="0B407A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3189</w:t>
      </w:r>
    </w:p>
    <w:p w14:paraId="439B78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3189</w:t>
      </w:r>
    </w:p>
    <w:p w14:paraId="3E68896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3189</w:t>
      </w:r>
    </w:p>
    <w:p w14:paraId="4B6CF6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3189</w:t>
      </w:r>
    </w:p>
    <w:p w14:paraId="2E3ABAB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7.5.10.1.5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3190</w:t>
      </w:r>
    </w:p>
    <w:p w14:paraId="1E1ABDC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3192</w:t>
      </w:r>
    </w:p>
    <w:p w14:paraId="02EE47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UL carrier RRC reconfiguration delay</w:t>
      </w:r>
      <w:r>
        <w:tab/>
        <w:t>3192</w:t>
      </w:r>
    </w:p>
    <w:p w14:paraId="0A387C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3192</w:t>
      </w:r>
    </w:p>
    <w:p w14:paraId="340BD21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7.5.11.1.2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3193</w:t>
      </w:r>
    </w:p>
    <w:p w14:paraId="448702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3193</w:t>
      </w:r>
    </w:p>
    <w:p w14:paraId="0A77D0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3193</w:t>
      </w:r>
    </w:p>
    <w:p w14:paraId="3190AC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3195</w:t>
      </w:r>
    </w:p>
    <w:p w14:paraId="16308E3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PSCell addition and release delay (FR2 SA)</w:t>
      </w:r>
      <w:r>
        <w:tab/>
        <w:t>3198</w:t>
      </w:r>
    </w:p>
    <w:p w14:paraId="5FCC19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Addition and Release Delay of PSCell</w:t>
      </w:r>
      <w:r>
        <w:tab/>
        <w:t>3198</w:t>
      </w:r>
    </w:p>
    <w:p w14:paraId="33F6C3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switch delay</w:t>
      </w:r>
      <w:r>
        <w:tab/>
        <w:t>3203</w:t>
      </w:r>
    </w:p>
    <w:p w14:paraId="1CA9A7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3203</w:t>
      </w:r>
    </w:p>
    <w:p w14:paraId="33860F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downlink TCI state switch delay for unified TCI</w:t>
      </w:r>
      <w:r>
        <w:tab/>
        <w:t>3203</w:t>
      </w:r>
    </w:p>
    <w:p w14:paraId="38FB1F2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uplink TCI state switch delay for unified TCI</w:t>
      </w:r>
      <w:r>
        <w:tab/>
        <w:t>3204</w:t>
      </w:r>
    </w:p>
    <w:p w14:paraId="14E75A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MAC-CE based uplink TCI state switch delay for unified TCI for 2 known TCI states</w:t>
      </w:r>
      <w:r>
        <w:tab/>
        <w:t>3204</w:t>
      </w:r>
    </w:p>
    <w:p w14:paraId="0A91AF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joint </w:t>
      </w:r>
      <w:r>
        <w:t>TCI state switch</w:t>
      </w:r>
      <w:r>
        <w:tab/>
        <w:t>3205</w:t>
      </w:r>
    </w:p>
    <w:p w14:paraId="12111C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3205</w:t>
      </w:r>
    </w:p>
    <w:p w14:paraId="359107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3205</w:t>
      </w:r>
    </w:p>
    <w:p w14:paraId="17EC9A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3206</w:t>
      </w:r>
    </w:p>
    <w:p w14:paraId="6AED2A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3206</w:t>
      </w:r>
    </w:p>
    <w:p w14:paraId="278FE7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3210</w:t>
      </w:r>
    </w:p>
    <w:p w14:paraId="56A532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uplink </w:t>
      </w:r>
      <w:r>
        <w:t>TCI state switch</w:t>
      </w:r>
      <w:r>
        <w:tab/>
        <w:t>3212</w:t>
      </w:r>
    </w:p>
    <w:p w14:paraId="1A846C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3212</w:t>
      </w:r>
    </w:p>
    <w:p w14:paraId="65303E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3212</w:t>
      </w:r>
    </w:p>
    <w:p w14:paraId="06CD25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3212</w:t>
      </w:r>
    </w:p>
    <w:p w14:paraId="0718F6D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3213</w:t>
      </w:r>
    </w:p>
    <w:p w14:paraId="63C32D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3216</w:t>
      </w:r>
    </w:p>
    <w:p w14:paraId="51C440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downlink </w:t>
      </w:r>
      <w:r>
        <w:t>TCI state switch</w:t>
      </w:r>
      <w:r>
        <w:tab/>
        <w:t>3218</w:t>
      </w:r>
    </w:p>
    <w:p w14:paraId="70F4AC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3218</w:t>
      </w:r>
    </w:p>
    <w:p w14:paraId="7592AD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3218</w:t>
      </w:r>
    </w:p>
    <w:p w14:paraId="1710B9C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3218</w:t>
      </w:r>
    </w:p>
    <w:p w14:paraId="77B2B7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3219</w:t>
      </w:r>
    </w:p>
    <w:p w14:paraId="1E42A8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</w:t>
      </w:r>
      <w:r>
        <w:tab/>
        <w:t>3222</w:t>
      </w:r>
    </w:p>
    <w:p w14:paraId="7E3B1C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7.5.13.4 to 7.5.13.5</w:t>
      </w:r>
      <w:r>
        <w:tab/>
        <w:t>3224</w:t>
      </w:r>
    </w:p>
    <w:p w14:paraId="3CC3CC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color w:val="000000" w:themeColor="text1"/>
        </w:rPr>
        <w:t>7.5.13.6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uplink TCI state switch for single-DCI mTRP</w:t>
      </w:r>
      <w:r>
        <w:tab/>
        <w:t>3224</w:t>
      </w:r>
    </w:p>
    <w:p w14:paraId="3E8665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MAC-CE based active </w:t>
      </w:r>
      <w:r w:rsidRPr="00CA4371">
        <w:rPr>
          <w:rFonts w:eastAsia="SimSun"/>
        </w:rPr>
        <w:t xml:space="preserve">uplink </w:t>
      </w:r>
      <w:r>
        <w:t>TCI state switch for 2 known TCI states</w:t>
      </w:r>
      <w:r>
        <w:tab/>
        <w:t>3224</w:t>
      </w:r>
    </w:p>
    <w:p w14:paraId="44E5AC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activation and deactivation delay</w:t>
      </w:r>
      <w:r>
        <w:tab/>
        <w:t>3232</w:t>
      </w:r>
    </w:p>
    <w:p w14:paraId="3A25C2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3232</w:t>
      </w:r>
    </w:p>
    <w:p w14:paraId="5597FA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Activation Delay Requirement</w:t>
      </w:r>
      <w:r>
        <w:tab/>
        <w:t>3232</w:t>
      </w:r>
    </w:p>
    <w:p w14:paraId="42735C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SCG Deactivation Delay Requirement</w:t>
      </w:r>
      <w:r>
        <w:tab/>
        <w:t>3233</w:t>
      </w:r>
    </w:p>
    <w:p w14:paraId="5E9FF3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PSCell RACH-less based Activation and deactivation for FR1+FR2 inter-band with target PSCell in FR2</w:t>
      </w:r>
      <w:r>
        <w:tab/>
        <w:t>3233</w:t>
      </w:r>
    </w:p>
    <w:p w14:paraId="394D9B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3233</w:t>
      </w:r>
    </w:p>
    <w:p w14:paraId="714C4B2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3233</w:t>
      </w:r>
    </w:p>
    <w:p w14:paraId="16EB80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7.5.14.1.3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3233</w:t>
      </w:r>
    </w:p>
    <w:p w14:paraId="63A66DF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3239</w:t>
      </w:r>
    </w:p>
    <w:p w14:paraId="02D605C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3239</w:t>
      </w:r>
    </w:p>
    <w:p w14:paraId="67A7B9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3239</w:t>
      </w:r>
    </w:p>
    <w:p w14:paraId="2886E4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3239</w:t>
      </w:r>
    </w:p>
    <w:p w14:paraId="59FB66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3240</w:t>
      </w:r>
    </w:p>
    <w:p w14:paraId="1CA904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without gap in non-DRX</w:t>
      </w:r>
      <w:r>
        <w:tab/>
        <w:t>3242</w:t>
      </w:r>
    </w:p>
    <w:p w14:paraId="1B1860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event-triggered reporting without gap in DRX</w:t>
      </w:r>
      <w:r>
        <w:tab/>
        <w:t>3248</w:t>
      </w:r>
    </w:p>
    <w:p w14:paraId="1146D1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event-triggered reporting with gap in non-DRX</w:t>
      </w:r>
      <w:r>
        <w:tab/>
        <w:t>3254</w:t>
      </w:r>
    </w:p>
    <w:p w14:paraId="64F013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NR SA FR2 event-triggered reporting with gap in DRX</w:t>
      </w:r>
      <w:r>
        <w:tab/>
        <w:t>3260</w:t>
      </w:r>
    </w:p>
    <w:p w14:paraId="69312A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 xml:space="preserve">SA FR2 event triggered reporting test without gap in non-DRX for UE configured with </w:t>
      </w:r>
      <w:r w:rsidRPr="00CA4371">
        <w:rPr>
          <w:i/>
          <w:iCs/>
        </w:rPr>
        <w:t>highSpeedMeasFlagFR2-r17</w:t>
      </w:r>
      <w:r>
        <w:tab/>
        <w:t>3266</w:t>
      </w:r>
    </w:p>
    <w:p w14:paraId="1E2BB9E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3270</w:t>
      </w:r>
    </w:p>
    <w:p w14:paraId="0E874C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Inter-frequency measurements</w:t>
      </w:r>
      <w:r>
        <w:tab/>
        <w:t>3270</w:t>
      </w:r>
    </w:p>
    <w:p w14:paraId="779C05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 measurement gaps</w:t>
      </w:r>
      <w:r>
        <w:tab/>
        <w:t>3270</w:t>
      </w:r>
    </w:p>
    <w:p w14:paraId="3792F7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en-US"/>
        </w:rPr>
        <w:t>7.6.2.0.2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en-US"/>
        </w:rPr>
        <w:t>Minimum conformance requirements for Inter-frequency measurement without measurement gaps</w:t>
      </w:r>
      <w:r>
        <w:tab/>
        <w:t>3271</w:t>
      </w:r>
    </w:p>
    <w:p w14:paraId="1C2027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</w:t>
      </w:r>
      <w:r>
        <w:tab/>
        <w:t>3273</w:t>
      </w:r>
    </w:p>
    <w:p w14:paraId="18A86E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</w:t>
      </w:r>
      <w:r>
        <w:tab/>
        <w:t>3278</w:t>
      </w:r>
    </w:p>
    <w:p w14:paraId="10A93E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non-DRX with SSB time index detection</w:t>
      </w:r>
      <w:r>
        <w:tab/>
        <w:t>3284</w:t>
      </w:r>
    </w:p>
    <w:p w14:paraId="47C611B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event-triggered reporting in DRX with SSB time index detection</w:t>
      </w:r>
      <w:r>
        <w:tab/>
        <w:t>3289</w:t>
      </w:r>
    </w:p>
    <w:p w14:paraId="14A171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</w:t>
      </w:r>
      <w:r>
        <w:tab/>
        <w:t>3295</w:t>
      </w:r>
    </w:p>
    <w:p w14:paraId="107D60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</w:t>
      </w:r>
      <w:r>
        <w:tab/>
        <w:t>3301</w:t>
      </w:r>
    </w:p>
    <w:p w14:paraId="34DD3F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non-DRX with SSB time index detection</w:t>
      </w:r>
      <w:r>
        <w:tab/>
        <w:t>3307</w:t>
      </w:r>
    </w:p>
    <w:p w14:paraId="26C7F1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FR1-FR2 event-triggered reporting in DRX with SSB time index detection</w:t>
      </w:r>
      <w:r>
        <w:tab/>
        <w:t>3313</w:t>
      </w:r>
    </w:p>
    <w:p w14:paraId="5F8761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3319</w:t>
      </w:r>
    </w:p>
    <w:p w14:paraId="67A450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non-DRX</w:t>
      </w:r>
      <w:r>
        <w:tab/>
        <w:t>3324</w:t>
      </w:r>
    </w:p>
    <w:p w14:paraId="25AA56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 without gap under DRX</w:t>
      </w:r>
      <w:r>
        <w:tab/>
        <w:t>3328</w:t>
      </w:r>
    </w:p>
    <w:p w14:paraId="12D83C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7.6.2.12 to 7.6.2.19</w:t>
      </w:r>
      <w:r>
        <w:tab/>
        <w:t>3332</w:t>
      </w:r>
    </w:p>
    <w:p w14:paraId="0C872F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</w:t>
      </w:r>
      <w:r>
        <w:rPr>
          <w:lang w:eastAsia="zh-CN"/>
        </w:rPr>
        <w:t xml:space="preserve"> </w:t>
      </w:r>
      <w:r>
        <w:rPr>
          <w:lang w:eastAsia="sv-SE"/>
        </w:rPr>
        <w:t>MUSIM gap with higher priority</w:t>
      </w:r>
      <w:r>
        <w:tab/>
        <w:t>3332</w:t>
      </w:r>
    </w:p>
    <w:p w14:paraId="393CE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event triggered reporting using MUSIM gap with shorter MGRP</w:t>
      </w:r>
      <w:r>
        <w:tab/>
        <w:t>3339</w:t>
      </w:r>
    </w:p>
    <w:p w14:paraId="703B52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>
        <w:tab/>
        <w:t>3347</w:t>
      </w:r>
    </w:p>
    <w:p w14:paraId="2ED158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3347</w:t>
      </w:r>
    </w:p>
    <w:p w14:paraId="304C2C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3347</w:t>
      </w:r>
    </w:p>
    <w:p w14:paraId="7541A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3347</w:t>
      </w:r>
    </w:p>
    <w:p w14:paraId="737299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Inter-cell SSB based L1-RSRP Reporting</w:t>
      </w:r>
      <w:r>
        <w:tab/>
        <w:t>3347</w:t>
      </w:r>
    </w:p>
    <w:p w14:paraId="0E65C3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non-DRX</w:t>
      </w:r>
      <w:r>
        <w:tab/>
        <w:t>3349</w:t>
      </w:r>
    </w:p>
    <w:p w14:paraId="70FCF4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SSB-based L1-RSRP measurement in DRX</w:t>
      </w:r>
      <w:r>
        <w:tab/>
        <w:t>3355</w:t>
      </w:r>
    </w:p>
    <w:p w14:paraId="333AE9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non-DRX</w:t>
      </w:r>
      <w:r>
        <w:tab/>
        <w:t>3359</w:t>
      </w:r>
    </w:p>
    <w:p w14:paraId="762DC0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CSI-RS-based L1-RSRP measurement in DRX</w:t>
      </w:r>
      <w:r>
        <w:tab/>
        <w:t>3363</w:t>
      </w:r>
    </w:p>
    <w:p w14:paraId="5444BB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test when DRX is used for power class 6 UE configured with </w:t>
      </w:r>
      <w:r w:rsidRPr="00CA4371">
        <w:rPr>
          <w:i/>
          <w:iCs/>
          <w:lang w:eastAsia="sv-SE"/>
        </w:rPr>
        <w:t>highSpeedMeasFlagFR2-r17</w:t>
      </w:r>
      <w:r>
        <w:tab/>
        <w:t>3366</w:t>
      </w:r>
    </w:p>
    <w:p w14:paraId="6BD65E9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Inter-cell SSB based L1-RSRP measurements on FR2 SCell when DRX is not used</w:t>
      </w:r>
      <w:r>
        <w:tab/>
        <w:t>3372</w:t>
      </w:r>
    </w:p>
    <w:p w14:paraId="19F8CB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CLI measurements</w:t>
      </w:r>
      <w:r>
        <w:tab/>
        <w:t>3379</w:t>
      </w:r>
    </w:p>
    <w:p w14:paraId="78A13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3379</w:t>
      </w:r>
    </w:p>
    <w:p w14:paraId="5C5C0C7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period</w:t>
      </w:r>
      <w:r>
        <w:tab/>
        <w:t>3379</w:t>
      </w:r>
    </w:p>
    <w:p w14:paraId="52565B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in non-DRX</w:t>
      </w:r>
      <w:r>
        <w:tab/>
        <w:t>3380</w:t>
      </w:r>
    </w:p>
    <w:p w14:paraId="55FEB2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fr-FR" w:eastAsia="sv-SE"/>
        </w:rPr>
        <w:t>7.6.4.2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fr-FR" w:eastAsia="sv-SE"/>
        </w:rPr>
        <w:t>NR SA</w:t>
      </w:r>
      <w:r w:rsidRPr="00CA4371">
        <w:rPr>
          <w:lang w:val="fr-FR"/>
        </w:rPr>
        <w:t xml:space="preserve"> FR2 CLI-RSSI measurement in non-DRX</w:t>
      </w:r>
      <w:r>
        <w:tab/>
        <w:t>3384</w:t>
      </w:r>
    </w:p>
    <w:p w14:paraId="270CF8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3384</w:t>
      </w:r>
    </w:p>
    <w:p w14:paraId="379E27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3384</w:t>
      </w:r>
    </w:p>
    <w:p w14:paraId="49649D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3384</w:t>
      </w:r>
    </w:p>
    <w:p w14:paraId="33F9CFF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3384</w:t>
      </w:r>
    </w:p>
    <w:p w14:paraId="11AC52F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3386</w:t>
      </w:r>
    </w:p>
    <w:p w14:paraId="1AF7502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>
        <w:tab/>
        <w:t>3387</w:t>
      </w:r>
    </w:p>
    <w:p w14:paraId="1CC9D4A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3387</w:t>
      </w:r>
    </w:p>
    <w:p w14:paraId="05EF321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SA inter-frequency CGI reporting in autonomous gaps test (PCell in FR2)</w:t>
      </w:r>
      <w:r>
        <w:tab/>
        <w:t>3387</w:t>
      </w:r>
    </w:p>
    <w:p w14:paraId="4461F4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interruptions when identifying CGI of an NR cell with autonomous gaps</w:t>
      </w:r>
      <w:r>
        <w:tab/>
        <w:t>3387</w:t>
      </w:r>
    </w:p>
    <w:p w14:paraId="7CFA13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 for NR measurements with autonomous gaps</w:t>
      </w:r>
      <w:r>
        <w:tab/>
        <w:t>3388</w:t>
      </w:r>
    </w:p>
    <w:p w14:paraId="20C24F5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3388</w:t>
      </w:r>
    </w:p>
    <w:p w14:paraId="596B115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identification of an NR cell with autonomous gaps</w:t>
      </w:r>
      <w:r>
        <w:tab/>
        <w:t>3388</w:t>
      </w:r>
    </w:p>
    <w:p w14:paraId="7B8490F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7.6.5.0.1.2.3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CGI reporting delay</w:t>
      </w:r>
      <w:r>
        <w:tab/>
        <w:t>3389</w:t>
      </w:r>
    </w:p>
    <w:p w14:paraId="27BB33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inter-frequency CGI reporting in autonomous gaps test (PCell in FR2)</w:t>
      </w:r>
      <w:r>
        <w:tab/>
        <w:t>3389</w:t>
      </w:r>
    </w:p>
    <w:p w14:paraId="53A308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measurement for beam reporting</w:t>
      </w:r>
      <w:r>
        <w:tab/>
        <w:t>3394</w:t>
      </w:r>
    </w:p>
    <w:p w14:paraId="308794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3394</w:t>
      </w:r>
    </w:p>
    <w:p w14:paraId="5C63FC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CSI-RS based CMR and no dedicated IMR configured</w:t>
      </w:r>
      <w:r>
        <w:tab/>
        <w:t>3394</w:t>
      </w:r>
    </w:p>
    <w:p w14:paraId="02EDA6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SSB based CMR and dedicated IMR configured</w:t>
      </w:r>
      <w:r>
        <w:tab/>
        <w:t>3394</w:t>
      </w:r>
    </w:p>
    <w:p w14:paraId="722854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L1-SINR reporting with CSI-RS based CMR and dedicated IMR configured</w:t>
      </w:r>
      <w:r>
        <w:tab/>
        <w:t>3394</w:t>
      </w:r>
    </w:p>
    <w:p w14:paraId="102BF9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CSI-RS based CMR and no dedicated IMR L1-SINR measurement in non-DRX</w:t>
      </w:r>
      <w:r>
        <w:tab/>
        <w:t>3394</w:t>
      </w:r>
    </w:p>
    <w:p w14:paraId="020E3D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SSB based CMR and dedicated IMR L1-SINR measurement in DRX</w:t>
      </w:r>
      <w:r>
        <w:tab/>
        <w:t>3398</w:t>
      </w:r>
    </w:p>
    <w:p w14:paraId="77506C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CMR and dedicated IMR L1-SINR measurement in DRX</w:t>
      </w:r>
      <w:r>
        <w:tab/>
        <w:t>3403</w:t>
      </w:r>
    </w:p>
    <w:p w14:paraId="6369244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7.6.7 to 7.6.12</w:t>
      </w:r>
      <w:r>
        <w:tab/>
        <w:t>3409</w:t>
      </w:r>
    </w:p>
    <w:p w14:paraId="53A15B1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en-US"/>
        </w:rPr>
        <w:t>7.6.13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en-US"/>
        </w:rPr>
        <w:t>UE Rx-Tx time difference measurements for PDC</w:t>
      </w:r>
      <w:r>
        <w:tab/>
        <w:t>3409</w:t>
      </w:r>
    </w:p>
    <w:p w14:paraId="703023A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3409</w:t>
      </w:r>
    </w:p>
    <w:p w14:paraId="01D55EA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PRS based UE Rx-Tx time difference for propagation delay compensation</w:t>
      </w:r>
      <w:r>
        <w:tab/>
        <w:t>3409</w:t>
      </w:r>
    </w:p>
    <w:p w14:paraId="719D903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TRS based UE Rx-Tx time difference for propagation delay compensation</w:t>
      </w:r>
      <w:r>
        <w:tab/>
        <w:t>3411</w:t>
      </w:r>
    </w:p>
    <w:p w14:paraId="44B2C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lastRenderedPageBreak/>
        <w:t>7.6.13.1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 w:cs="Arial"/>
          <w:lang w:eastAsia="sv-SE"/>
        </w:rPr>
        <w:t xml:space="preserve">NR SA FR2 </w:t>
      </w:r>
      <w:r>
        <w:t>UE Rx-Tx time difference measurement for propagation delay compensation using PRS</w:t>
      </w:r>
      <w:r>
        <w:tab/>
        <w:t>3413</w:t>
      </w:r>
    </w:p>
    <w:p w14:paraId="1A76FD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UE Rx-Tx time difference measurement for propagation delay compensation using TRS</w:t>
      </w:r>
      <w:r>
        <w:tab/>
        <w:t>3417</w:t>
      </w:r>
    </w:p>
    <w:p w14:paraId="61D718F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Pre-MG</w:t>
      </w:r>
      <w:r>
        <w:tab/>
        <w:t>3421</w:t>
      </w:r>
    </w:p>
    <w:p w14:paraId="13E69B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</w:t>
      </w:r>
      <w:r w:rsidRPr="00CA4371">
        <w:rPr>
          <w:rFonts w:eastAsiaTheme="minorEastAsia"/>
          <w:lang w:eastAsia="zh-TW"/>
        </w:rPr>
        <w:t>14</w:t>
      </w:r>
      <w:r w:rsidRPr="00CA4371">
        <w:rPr>
          <w:rFonts w:eastAsiaTheme="minorEastAsia"/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3421</w:t>
      </w:r>
    </w:p>
    <w:p w14:paraId="10E34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 w:rsidRPr="00CA4371">
        <w:rPr>
          <w:snapToGrid w:val="0"/>
        </w:rPr>
        <w:t xml:space="preserve">SA FR2 event triggered reporting tests with pre-configured measurement gaps and </w:t>
      </w:r>
      <w:r w:rsidRPr="00CA4371">
        <w:rPr>
          <w:snapToGrid w:val="0"/>
          <w:lang w:eastAsia="ja-JP"/>
        </w:rPr>
        <w:t>autonomous</w:t>
      </w:r>
      <w:r w:rsidRPr="00CA4371">
        <w:rPr>
          <w:snapToGrid w:val="0"/>
        </w:rPr>
        <w:t xml:space="preserve"> activation/deactivation</w:t>
      </w:r>
      <w:r>
        <w:tab/>
        <w:t>3424</w:t>
      </w:r>
    </w:p>
    <w:p w14:paraId="7B7B04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7.6.14.2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ja-JP"/>
        </w:rPr>
        <w:t xml:space="preserve">NR SA FR2 event triggered reporting tests with pre-configured measurement gaps and </w:t>
      </w:r>
      <w:r w:rsidRPr="00CA4371">
        <w:rPr>
          <w:snapToGrid w:val="0"/>
        </w:rPr>
        <w:t>network-controlled activation/deactivation</w:t>
      </w:r>
      <w:r>
        <w:tab/>
        <w:t>3430</w:t>
      </w:r>
    </w:p>
    <w:p w14:paraId="3967DBE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concurrent gaps</w:t>
      </w:r>
      <w:r>
        <w:tab/>
        <w:t>3436</w:t>
      </w:r>
    </w:p>
    <w:p w14:paraId="606C9C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7.6.15.0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Minimum conformance requirements</w:t>
      </w:r>
      <w:r>
        <w:tab/>
        <w:t>3436</w:t>
      </w:r>
    </w:p>
    <w:p w14:paraId="41B5900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Intra-frequency measurement</w:t>
      </w:r>
      <w:r>
        <w:tab/>
        <w:t>3436</w:t>
      </w:r>
    </w:p>
    <w:p w14:paraId="6D62B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Inter-frequency measurement</w:t>
      </w:r>
      <w:r>
        <w:tab/>
        <w:t>3436</w:t>
      </w:r>
    </w:p>
    <w:p w14:paraId="7E7842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7.6.15.0.3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 for PRS measurement</w:t>
      </w:r>
      <w:r>
        <w:tab/>
        <w:t>3437</w:t>
      </w:r>
    </w:p>
    <w:p w14:paraId="668D15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fully non-overlapping concurrent MGs for SSB-based inter-frequency measurements</w:t>
      </w:r>
      <w:r>
        <w:tab/>
        <w:t>3437</w:t>
      </w:r>
    </w:p>
    <w:p w14:paraId="4D8257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with concurrent measurement gaps without SSB time index detection when DRX is not used (PCell in FR2)</w:t>
      </w:r>
      <w:r>
        <w:tab/>
        <w:t>3443</w:t>
      </w:r>
    </w:p>
    <w:p w14:paraId="1C7465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event triggered reporting tests with concurrent </w:t>
      </w:r>
      <w:r>
        <w:rPr>
          <w:lang w:eastAsia="ja-JP"/>
        </w:rPr>
        <w:t xml:space="preserve">measurement </w:t>
      </w:r>
      <w:r>
        <w:t>gaps with partially partial overlapping scenario for SSB-based measurements and PRS-based measurement</w:t>
      </w:r>
      <w:r>
        <w:tab/>
        <w:t>3452</w:t>
      </w:r>
    </w:p>
    <w:p w14:paraId="386145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 event triggered reporting tests with NCSG</w:t>
      </w:r>
      <w:r>
        <w:tab/>
        <w:t>3459</w:t>
      </w:r>
    </w:p>
    <w:p w14:paraId="06BCB9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3459</w:t>
      </w:r>
    </w:p>
    <w:p w14:paraId="1115EDB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</w:t>
      </w:r>
      <w:r>
        <w:tab/>
        <w:t>3459</w:t>
      </w:r>
    </w:p>
    <w:p w14:paraId="114C71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</w:t>
      </w:r>
      <w:r>
        <w:tab/>
        <w:t>3461</w:t>
      </w:r>
    </w:p>
    <w:p w14:paraId="3CADD8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interruptions</w:t>
      </w:r>
      <w:r>
        <w:tab/>
        <w:t>3462</w:t>
      </w:r>
    </w:p>
    <w:p w14:paraId="746377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3463</w:t>
      </w:r>
    </w:p>
    <w:p w14:paraId="26E014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inter-frequency measurement with NCSG when DRX is not used (PCell in FR2)</w:t>
      </w:r>
      <w:r>
        <w:tab/>
        <w:t>3469</w:t>
      </w:r>
    </w:p>
    <w:p w14:paraId="7D8BB8E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event triggered reporting tests on deactivated SCell measurement via NCSG in non-DRX</w:t>
      </w:r>
      <w:r>
        <w:tab/>
        <w:t>3474</w:t>
      </w:r>
    </w:p>
    <w:p w14:paraId="744105A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for concurrent measurement gaps with Pre-MG in FR2</w:t>
      </w:r>
      <w:r>
        <w:tab/>
        <w:t>3480</w:t>
      </w:r>
    </w:p>
    <w:p w14:paraId="7D82B7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3480</w:t>
      </w:r>
    </w:p>
    <w:p w14:paraId="1ABB102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7.6.17.0.1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SA event triggered reporting with one pre-configured gap and one measurement gap</w:t>
      </w:r>
      <w:r>
        <w:tab/>
        <w:t>3480</w:t>
      </w:r>
    </w:p>
    <w:p w14:paraId="1567359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3480</w:t>
      </w:r>
    </w:p>
    <w:p w14:paraId="337F5C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FR2-FR2 event-triggered reporting with two concurrent Pre-MGs</w:t>
      </w:r>
      <w:r>
        <w:tab/>
        <w:t>3483</w:t>
      </w:r>
    </w:p>
    <w:p w14:paraId="380531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SA event triggered reporting tests with concurrent gaps</w:t>
      </w:r>
      <w:r w:rsidRPr="00CA4371">
        <w:rPr>
          <w:snapToGrid w:val="0"/>
          <w:lang w:eastAsia="zh-CN"/>
        </w:rPr>
        <w:t xml:space="preserve"> and NCSG</w:t>
      </w:r>
      <w:r>
        <w:tab/>
        <w:t>3486</w:t>
      </w:r>
    </w:p>
    <w:p w14:paraId="3A5AC6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3486</w:t>
      </w:r>
    </w:p>
    <w:p w14:paraId="478A23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concurrent measurement gaps with NCSG</w:t>
      </w:r>
      <w:r>
        <w:tab/>
        <w:t>3486</w:t>
      </w:r>
    </w:p>
    <w:p w14:paraId="199234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event-triggered reporting with concurrent Type-2 measurement gap and NCSG</w:t>
      </w:r>
      <w:r>
        <w:tab/>
        <w:t>3488</w:t>
      </w:r>
    </w:p>
    <w:p w14:paraId="18ECBC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NOTE: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 actual overall delays measured in the test may be up to 2xTTI</w:t>
      </w:r>
      <w:r w:rsidRPr="00CA4371">
        <w:rPr>
          <w:vertAlign w:val="subscript"/>
        </w:rPr>
        <w:t>DCCH</w:t>
      </w:r>
      <w:r>
        <w:t xml:space="preserve"> higher than the measurement reporting delays above because of TTI insertion uncertainty of the measurement report in DCCH.7.6.19 </w:t>
      </w:r>
      <w:r w:rsidRPr="00CA4371">
        <w:rPr>
          <w:rFonts w:cs="Arial"/>
          <w:snapToGrid w:val="0"/>
          <w:color w:val="000000" w:themeColor="text1"/>
        </w:rPr>
        <w:t>SA event triggered reporting tests with NeedForGap in FR2</w:t>
      </w:r>
      <w:r>
        <w:tab/>
        <w:t>3491</w:t>
      </w:r>
    </w:p>
    <w:p w14:paraId="4D1778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7.6.19.0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3491</w:t>
      </w:r>
    </w:p>
    <w:p w14:paraId="18639D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 measurement gaps</w:t>
      </w:r>
      <w:r>
        <w:tab/>
        <w:t>3491</w:t>
      </w:r>
    </w:p>
    <w:p w14:paraId="40AD4AB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measurements without measurement gaps</w:t>
      </w:r>
      <w:r>
        <w:tab/>
        <w:t>3494</w:t>
      </w:r>
    </w:p>
    <w:p w14:paraId="5318E1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7.6.19.0.3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measurements without measurement gaps</w:t>
      </w:r>
      <w:r>
        <w:tab/>
        <w:t>3498</w:t>
      </w:r>
    </w:p>
    <w:p w14:paraId="7C8BA4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event-triggered reporting without interruption outside gap</w:t>
      </w:r>
      <w:r>
        <w:tab/>
        <w:t>3503</w:t>
      </w:r>
    </w:p>
    <w:p w14:paraId="14206D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SA event triggered reporting test without gap without interruption</w:t>
      </w:r>
      <w:r>
        <w:tab/>
        <w:t>3507</w:t>
      </w:r>
    </w:p>
    <w:p w14:paraId="3B09EA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7.6.19.3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 without gap without interruption under non-DRX</w:t>
      </w:r>
      <w:r>
        <w:tab/>
        <w:t>3510</w:t>
      </w:r>
    </w:p>
    <w:p w14:paraId="066710F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Intra-frequency L1-RSRP measurement</w:t>
      </w:r>
      <w:r>
        <w:tab/>
        <w:t>3513</w:t>
      </w:r>
    </w:p>
    <w:p w14:paraId="3B0175B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3513</w:t>
      </w:r>
    </w:p>
    <w:p w14:paraId="420DE5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intra-frequency L1-RSRP measurement</w:t>
      </w:r>
      <w:r>
        <w:tab/>
        <w:t>3513</w:t>
      </w:r>
    </w:p>
    <w:p w14:paraId="2A3C11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Intra-frequency SSB based L1-RSRP measurement</w:t>
      </w:r>
      <w:r>
        <w:tab/>
        <w:t>3515</w:t>
      </w:r>
    </w:p>
    <w:p w14:paraId="5D7AC3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 measurement gap</w:t>
      </w:r>
      <w:r>
        <w:tab/>
        <w:t>3521</w:t>
      </w:r>
    </w:p>
    <w:p w14:paraId="49AC532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3521</w:t>
      </w:r>
    </w:p>
    <w:p w14:paraId="72FE1C8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inter-frequency L1-RSRP measurement with gap</w:t>
      </w:r>
      <w:r>
        <w:tab/>
        <w:t>3521</w:t>
      </w:r>
    </w:p>
    <w:p w14:paraId="199A98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7.6.21.1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Inter-frequency SSB-based L1-RSRP measurement with measurement gap for LTM</w:t>
      </w:r>
      <w:r>
        <w:tab/>
        <w:t>3522</w:t>
      </w:r>
    </w:p>
    <w:p w14:paraId="5ADF1E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7.6.22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Inter-frequency L1-RSRP measurement without measurement gap</w:t>
      </w:r>
      <w:r>
        <w:tab/>
        <w:t>3528</w:t>
      </w:r>
    </w:p>
    <w:p w14:paraId="3CA1FA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7.6.22.0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3528</w:t>
      </w:r>
    </w:p>
    <w:p w14:paraId="2D15DC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eastAsia="ja-JP"/>
        </w:rPr>
        <w:t>7.6.22.1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NR SA FR2 event triggered reporting tests with per-UE NCSG under non-DRX</w:t>
      </w:r>
      <w:r>
        <w:tab/>
        <w:t>3528</w:t>
      </w:r>
    </w:p>
    <w:p w14:paraId="3AAD565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3533</w:t>
      </w:r>
    </w:p>
    <w:p w14:paraId="26D6EC5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3533</w:t>
      </w:r>
    </w:p>
    <w:p w14:paraId="1E3605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3533</w:t>
      </w:r>
    </w:p>
    <w:p w14:paraId="198C19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3533</w:t>
      </w:r>
    </w:p>
    <w:p w14:paraId="2EB357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3533</w:t>
      </w:r>
    </w:p>
    <w:p w14:paraId="3140AE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SS-RSRP measurement accuracy</w:t>
      </w:r>
      <w:r>
        <w:tab/>
        <w:t>3533</w:t>
      </w:r>
    </w:p>
    <w:p w14:paraId="196062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SS-RSRP measurement accuracy</w:t>
      </w:r>
      <w:r>
        <w:tab/>
        <w:t>3541</w:t>
      </w:r>
    </w:p>
    <w:p w14:paraId="21A38E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between FR1 and FR2</w:t>
      </w:r>
      <w:r>
        <w:tab/>
        <w:t>3549</w:t>
      </w:r>
    </w:p>
    <w:p w14:paraId="1AA44D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FR1-FR2 SS-RSRP measurement accuracy</w:t>
      </w:r>
      <w:r>
        <w:tab/>
        <w:t>3549</w:t>
      </w:r>
    </w:p>
    <w:p w14:paraId="2C3ED1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3556</w:t>
      </w:r>
    </w:p>
    <w:p w14:paraId="00FD50C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3556</w:t>
      </w:r>
    </w:p>
    <w:p w14:paraId="110FBD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3556</w:t>
      </w:r>
    </w:p>
    <w:p w14:paraId="23DB2D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3556</w:t>
      </w:r>
    </w:p>
    <w:p w14:paraId="2A8039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measurement accuracy requirements</w:t>
      </w:r>
      <w:r>
        <w:tab/>
        <w:t>3556</w:t>
      </w:r>
    </w:p>
    <w:p w14:paraId="1418E2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SS-RSRQ measurement accuracy</w:t>
      </w:r>
      <w:r>
        <w:tab/>
        <w:t>3556</w:t>
      </w:r>
    </w:p>
    <w:p w14:paraId="19BA05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SS-RSRQ measurement accuracy</w:t>
      </w:r>
      <w:r>
        <w:tab/>
        <w:t>3560</w:t>
      </w:r>
    </w:p>
    <w:p w14:paraId="106C0FE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3566</w:t>
      </w:r>
    </w:p>
    <w:p w14:paraId="1CAA9D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3566</w:t>
      </w:r>
    </w:p>
    <w:p w14:paraId="585F3B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3566</w:t>
      </w:r>
    </w:p>
    <w:p w14:paraId="588B31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3566</w:t>
      </w:r>
    </w:p>
    <w:p w14:paraId="6EEF47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SS-SINR measurement accuracy</w:t>
      </w:r>
      <w:r>
        <w:tab/>
        <w:t>3566</w:t>
      </w:r>
    </w:p>
    <w:p w14:paraId="6C9D25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FR2-FR2 SS-SINR measurement accuracy</w:t>
      </w:r>
      <w:r>
        <w:tab/>
        <w:t>3571</w:t>
      </w:r>
    </w:p>
    <w:p w14:paraId="63BF98E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</w:t>
      </w:r>
      <w:r>
        <w:tab/>
        <w:t>3578</w:t>
      </w:r>
    </w:p>
    <w:p w14:paraId="485A1D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3578</w:t>
      </w:r>
    </w:p>
    <w:p w14:paraId="4428B9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absolute measurement accuracy requirements</w:t>
      </w:r>
      <w:r>
        <w:tab/>
        <w:t>3578</w:t>
      </w:r>
    </w:p>
    <w:p w14:paraId="696D56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relative measurement accuracy requirements</w:t>
      </w:r>
      <w:r>
        <w:tab/>
        <w:t>3578</w:t>
      </w:r>
    </w:p>
    <w:p w14:paraId="228DE3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absolute measurement accuracy requirements</w:t>
      </w:r>
      <w:r>
        <w:tab/>
        <w:t>3578</w:t>
      </w:r>
    </w:p>
    <w:p w14:paraId="38537E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CSI-RS-based L1-RSRP relative measurement accuracy requirements</w:t>
      </w:r>
      <w:r>
        <w:tab/>
        <w:t>3578</w:t>
      </w:r>
    </w:p>
    <w:p w14:paraId="7620C2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SSB based L1-RSRP measurement accuracy</w:t>
      </w:r>
      <w:r>
        <w:tab/>
        <w:t>3578</w:t>
      </w:r>
    </w:p>
    <w:p w14:paraId="61D7B4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FR2 CSI-RS based L1-RSRP measurement accuracy</w:t>
      </w:r>
      <w:r>
        <w:tab/>
        <w:t>3583</w:t>
      </w:r>
    </w:p>
    <w:p w14:paraId="2B2D5D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SRS-RSRP</w:t>
      </w:r>
      <w:r>
        <w:tab/>
        <w:t>3589</w:t>
      </w:r>
    </w:p>
    <w:p w14:paraId="067505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3589</w:t>
      </w:r>
    </w:p>
    <w:p w14:paraId="525A18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SRS-RSRP measurement accuracy</w:t>
      </w:r>
      <w:r>
        <w:tab/>
        <w:t>3589</w:t>
      </w:r>
    </w:p>
    <w:p w14:paraId="6562D8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SRS-RSRP measurement accuracy</w:t>
      </w:r>
      <w:r>
        <w:tab/>
        <w:t>3591</w:t>
      </w:r>
    </w:p>
    <w:p w14:paraId="1C1C60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</w:t>
      </w:r>
      <w:r>
        <w:t xml:space="preserve"> FR2 CLI-RSSI measurement accuracy</w:t>
      </w:r>
      <w:r>
        <w:tab/>
        <w:t>3596</w:t>
      </w:r>
    </w:p>
    <w:p w14:paraId="07A4EB4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3597</w:t>
      </w:r>
    </w:p>
    <w:p w14:paraId="5CE240C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3597</w:t>
      </w:r>
    </w:p>
    <w:p w14:paraId="6EDC118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3597</w:t>
      </w:r>
    </w:p>
    <w:p w14:paraId="0B9905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description</w:t>
      </w:r>
      <w:r>
        <w:tab/>
        <w:t>3597</w:t>
      </w:r>
    </w:p>
    <w:p w14:paraId="08747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3597</w:t>
      </w:r>
    </w:p>
    <w:p w14:paraId="76BC9D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Test requirement</w:t>
      </w:r>
      <w:r>
        <w:tab/>
        <w:t>3598</w:t>
      </w:r>
    </w:p>
    <w:p w14:paraId="3CEBFB7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</w:t>
      </w:r>
      <w:r>
        <w:tab/>
        <w:t>3601</w:t>
      </w:r>
    </w:p>
    <w:p w14:paraId="441B43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3601</w:t>
      </w:r>
    </w:p>
    <w:p w14:paraId="64E8FB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no dedicated IMR configured and CSI-RS resource set with repetition off</w:t>
      </w:r>
      <w:r>
        <w:tab/>
        <w:t>3601</w:t>
      </w:r>
    </w:p>
    <w:p w14:paraId="5913C7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SSB based CMR and dedicated IMR L1-SINR measurement accuracy</w:t>
      </w:r>
      <w:r>
        <w:tab/>
        <w:t>3603</w:t>
      </w:r>
    </w:p>
    <w:p w14:paraId="66DDF34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rPr>
          <w:lang w:eastAsia="sv-SE"/>
        </w:rPr>
        <w:t>.7.</w:t>
      </w:r>
      <w:r>
        <w:rPr>
          <w:lang w:eastAsia="zh-TW"/>
        </w:rPr>
        <w:t>6</w:t>
      </w:r>
      <w:r>
        <w:rPr>
          <w:lang w:eastAsia="sv-SE"/>
        </w:rPr>
        <w:t>.0.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TW"/>
        </w:rPr>
        <w:t xml:space="preserve">Minimum conformance requirements for </w:t>
      </w:r>
      <w:r w:rsidRPr="00CA4371">
        <w:rPr>
          <w:snapToGrid w:val="0"/>
        </w:rPr>
        <w:t>CSI-RS based CMR and dedicated IMR L1-SINR measurement accuracy</w:t>
      </w:r>
      <w:r>
        <w:tab/>
        <w:t>3605</w:t>
      </w:r>
    </w:p>
    <w:p w14:paraId="6BCAE6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CSI-RS based CMR and no dedicated IMR configured and CSI-RS resource set with repetition off L1-SINR measurement accuracy</w:t>
      </w:r>
      <w:r>
        <w:tab/>
        <w:t>3608</w:t>
      </w:r>
    </w:p>
    <w:p w14:paraId="620511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7</w:t>
      </w:r>
      <w:r>
        <w:t>.7.</w:t>
      </w: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CMR and dedicated IMR L1-SINR measurement accuracy</w:t>
      </w:r>
      <w:r>
        <w:tab/>
        <w:t>3613</w:t>
      </w:r>
    </w:p>
    <w:p w14:paraId="777F28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zh-TW"/>
        </w:rPr>
        <w:t>7</w:t>
      </w:r>
      <w:r w:rsidRPr="00CA4371">
        <w:rPr>
          <w:rFonts w:eastAsiaTheme="minorEastAsia"/>
        </w:rPr>
        <w:t>.7.</w:t>
      </w:r>
      <w:r w:rsidRPr="00CA4371">
        <w:rPr>
          <w:rFonts w:eastAsiaTheme="minorEastAsia"/>
          <w:lang w:eastAsia="zh-TW"/>
        </w:rPr>
        <w:t>6</w:t>
      </w:r>
      <w:r w:rsidRPr="00CA4371">
        <w:rPr>
          <w:rFonts w:eastAsiaTheme="minorEastAsia"/>
        </w:rPr>
        <w:t>.</w:t>
      </w:r>
      <w:r w:rsidRPr="00CA4371">
        <w:rPr>
          <w:rFonts w:eastAsiaTheme="minorEastAsia"/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NR SA FR2 CSI-RS based CMR and dedicated IMR L1-SINR measurement accuracy</w:t>
      </w:r>
      <w:r>
        <w:tab/>
        <w:t>3618</w:t>
      </w:r>
    </w:p>
    <w:p w14:paraId="643C3EF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CSI-RSRP</w:t>
      </w:r>
      <w:r>
        <w:tab/>
        <w:t>3623</w:t>
      </w:r>
    </w:p>
    <w:p w14:paraId="76487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7.7.7.0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3623</w:t>
      </w:r>
    </w:p>
    <w:p w14:paraId="555C84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</w:t>
      </w:r>
      <w:r>
        <w:tab/>
        <w:t>3623</w:t>
      </w:r>
    </w:p>
    <w:p w14:paraId="5952A52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7.7.7.1.1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CSI-RSRP </w:t>
      </w:r>
      <w:r>
        <w:rPr>
          <w:lang w:eastAsia="sv-SE"/>
        </w:rPr>
        <w:t xml:space="preserve"> measurement accuracy</w:t>
      </w:r>
      <w:r>
        <w:tab/>
        <w:t>3623</w:t>
      </w:r>
    </w:p>
    <w:p w14:paraId="529737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7.7.7.2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</w:t>
      </w:r>
      <w:r>
        <w:tab/>
        <w:t>3626</w:t>
      </w:r>
    </w:p>
    <w:p w14:paraId="0E3C74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7.7.7.2.1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CSI-RSRP</w:t>
      </w:r>
      <w:r>
        <w:rPr>
          <w:lang w:eastAsia="sv-SE"/>
        </w:rPr>
        <w:t xml:space="preserve"> measurement accuracy</w:t>
      </w:r>
      <w:r>
        <w:tab/>
        <w:t>3626</w:t>
      </w:r>
    </w:p>
    <w:p w14:paraId="405F40A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CSI-RSRQ</w:t>
      </w:r>
      <w:r>
        <w:tab/>
        <w:t>3630</w:t>
      </w:r>
    </w:p>
    <w:p w14:paraId="213F3C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3630</w:t>
      </w:r>
    </w:p>
    <w:p w14:paraId="120976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CSI-RSRQ accuracy requirements</w:t>
      </w:r>
      <w:r>
        <w:tab/>
        <w:t>3630</w:t>
      </w:r>
    </w:p>
    <w:p w14:paraId="1002995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3630</w:t>
      </w:r>
    </w:p>
    <w:p w14:paraId="4EC105B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CSI-RSRQ accuracy requirements</w:t>
      </w:r>
      <w:r>
        <w:tab/>
        <w:t>3631</w:t>
      </w:r>
    </w:p>
    <w:p w14:paraId="5E05A51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CSI-RSRQ accuracy</w:t>
      </w:r>
      <w:r>
        <w:tab/>
        <w:t>3631</w:t>
      </w:r>
    </w:p>
    <w:p w14:paraId="199B01C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CSI-RSRQ accuracy</w:t>
      </w:r>
      <w:r>
        <w:tab/>
        <w:t>3632</w:t>
      </w:r>
    </w:p>
    <w:p w14:paraId="6A9FFF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measurement accuracy with FR2 serving cell and FR2 target cell</w:t>
      </w:r>
      <w:r>
        <w:tab/>
        <w:t>3633</w:t>
      </w:r>
    </w:p>
    <w:p w14:paraId="17157FD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3633</w:t>
      </w:r>
    </w:p>
    <w:p w14:paraId="2ED60C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3633</w:t>
      </w:r>
    </w:p>
    <w:p w14:paraId="64B53EE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3633</w:t>
      </w:r>
    </w:p>
    <w:p w14:paraId="183B13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3633</w:t>
      </w:r>
    </w:p>
    <w:p w14:paraId="2D6767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3635</w:t>
      </w:r>
    </w:p>
    <w:p w14:paraId="72FFF8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FR2 serving cell and FR2 TDD target cell</w:t>
      </w:r>
      <w:r>
        <w:tab/>
        <w:t>3637</w:t>
      </w:r>
    </w:p>
    <w:p w14:paraId="60EC9B3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3637</w:t>
      </w:r>
    </w:p>
    <w:p w14:paraId="700A813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3638</w:t>
      </w:r>
    </w:p>
    <w:p w14:paraId="5E0CE4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3638</w:t>
      </w:r>
    </w:p>
    <w:p w14:paraId="2F9BF0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3638</w:t>
      </w:r>
    </w:p>
    <w:p w14:paraId="0C7620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7.7.8.2.5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3639</w:t>
      </w:r>
    </w:p>
    <w:p w14:paraId="2ABCDF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CSI-SINR</w:t>
      </w:r>
      <w:r>
        <w:tab/>
        <w:t>3642</w:t>
      </w:r>
    </w:p>
    <w:p w14:paraId="2AD034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3642</w:t>
      </w:r>
    </w:p>
    <w:p w14:paraId="107A883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CSI-SINR accuracy requirements</w:t>
      </w:r>
      <w:r>
        <w:tab/>
        <w:t>3642</w:t>
      </w:r>
    </w:p>
    <w:p w14:paraId="47C9440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3642</w:t>
      </w:r>
    </w:p>
    <w:p w14:paraId="0F44BA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CSI-SINR accuracy requirements</w:t>
      </w:r>
      <w:r>
        <w:tab/>
        <w:t>3643</w:t>
      </w:r>
    </w:p>
    <w:p w14:paraId="5AAA426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Absolute CSI-SINR accuracy</w:t>
      </w:r>
      <w:r>
        <w:tab/>
        <w:t>3643</w:t>
      </w:r>
    </w:p>
    <w:p w14:paraId="50C24DB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Relative CSI-SINR accuracy</w:t>
      </w:r>
      <w:r>
        <w:tab/>
        <w:t>3644</w:t>
      </w:r>
    </w:p>
    <w:p w14:paraId="492D7A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intra-frequency case measurement accuracy with FR2 serving cell and FR2 target cell</w:t>
      </w:r>
      <w:r>
        <w:tab/>
        <w:t>3645</w:t>
      </w:r>
    </w:p>
    <w:p w14:paraId="70C2FE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3645</w:t>
      </w:r>
    </w:p>
    <w:p w14:paraId="03A5F84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 Test applicability</w:t>
      </w:r>
      <w:r>
        <w:tab/>
        <w:t>3645</w:t>
      </w:r>
    </w:p>
    <w:p w14:paraId="11328D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3645</w:t>
      </w:r>
    </w:p>
    <w:p w14:paraId="5B6148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3646</w:t>
      </w:r>
    </w:p>
    <w:p w14:paraId="3E144F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3647</w:t>
      </w:r>
    </w:p>
    <w:p w14:paraId="2C33A1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SA inter-frequency measurement accuracy with FR2 serving cell and FR2 TDD target cell</w:t>
      </w:r>
      <w:r>
        <w:tab/>
        <w:t>3649</w:t>
      </w:r>
    </w:p>
    <w:p w14:paraId="53B66CA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purpose</w:t>
      </w:r>
      <w:r>
        <w:tab/>
        <w:t>3650</w:t>
      </w:r>
    </w:p>
    <w:p w14:paraId="18722E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</w:t>
      </w:r>
      <w:r>
        <w:tab/>
        <w:t>3650</w:t>
      </w:r>
    </w:p>
    <w:p w14:paraId="6F6D33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3650</w:t>
      </w:r>
    </w:p>
    <w:p w14:paraId="4B67CA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description</w:t>
      </w:r>
      <w:r>
        <w:tab/>
        <w:t>3650</w:t>
      </w:r>
    </w:p>
    <w:p w14:paraId="67C905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7.7.9.2.5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Requirements</w:t>
      </w:r>
      <w:r>
        <w:tab/>
        <w:t>3651</w:t>
      </w:r>
    </w:p>
    <w:p w14:paraId="25F61F8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7.7.10 to 7.7.13</w:t>
      </w:r>
      <w:r>
        <w:tab/>
        <w:t>3654</w:t>
      </w:r>
    </w:p>
    <w:p w14:paraId="6E247F9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group-based beam reporting</w:t>
      </w:r>
      <w:r>
        <w:tab/>
        <w:t>3654</w:t>
      </w:r>
    </w:p>
    <w:p w14:paraId="093FC63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val="en-US"/>
        </w:rPr>
        <w:t>7.7.14.1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  <w:lang w:val="en-US"/>
        </w:rPr>
        <w:t>NR SA FR2 SSB based L1-RSRP measurement for group-based beam reporting</w:t>
      </w:r>
      <w:r>
        <w:tab/>
        <w:t>3654</w:t>
      </w:r>
    </w:p>
    <w:p w14:paraId="6EA4A15E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  <w:lang w:val="en-US"/>
        </w:rPr>
        <w:t>7.7.14.2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  <w:lang w:val="en-US"/>
        </w:rPr>
        <w:t>NR SA FR2 CSI-RS based L1-RSRP measurement on resource set with repetition off</w:t>
      </w:r>
      <w:r>
        <w:tab/>
        <w:t>3656</w:t>
      </w:r>
    </w:p>
    <w:p w14:paraId="3CCF8E7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L1-RSRP measurement</w:t>
      </w:r>
      <w:r>
        <w:tab/>
        <w:t>3658</w:t>
      </w:r>
    </w:p>
    <w:p w14:paraId="0199DD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3658</w:t>
      </w:r>
    </w:p>
    <w:p w14:paraId="06E38D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based absolute L1-RSRP measurement accuracy requirements</w:t>
      </w:r>
      <w:r>
        <w:tab/>
        <w:t>3658</w:t>
      </w:r>
    </w:p>
    <w:p w14:paraId="62B3E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lang w:val="en-US"/>
        </w:rPr>
        <w:t>7.7.15.0.2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lang w:val="en-US"/>
        </w:rPr>
        <w:t>SSB based relative L1-RSRP measurement accuracy requirements</w:t>
      </w:r>
      <w:r>
        <w:tab/>
        <w:t>3659</w:t>
      </w:r>
    </w:p>
    <w:p w14:paraId="2A16CE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7.7.15.1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SSB based inter-frequency L1-RSRP measurement</w:t>
      </w:r>
      <w:r>
        <w:tab/>
        <w:t>3660</w:t>
      </w:r>
    </w:p>
    <w:p w14:paraId="47ED65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3668</w:t>
      </w:r>
    </w:p>
    <w:p w14:paraId="7952561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3668</w:t>
      </w:r>
    </w:p>
    <w:p w14:paraId="66BD84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3668</w:t>
      </w:r>
    </w:p>
    <w:p w14:paraId="0F885C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E-UTRA-NR FR1 inter-RAT cell reselection</w:t>
      </w:r>
      <w:r>
        <w:tab/>
        <w:t>3668</w:t>
      </w:r>
    </w:p>
    <w:p w14:paraId="7D404A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re-selection to higher priority NR target cell</w:t>
      </w:r>
      <w:r>
        <w:tab/>
        <w:t>3670</w:t>
      </w:r>
    </w:p>
    <w:p w14:paraId="26813E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Cell reselection to lower priority NR target Cell in FR1 for UE configured with highSpeedInterRAT-NR-r16</w:t>
      </w:r>
      <w:r>
        <w:tab/>
        <w:t>3677</w:t>
      </w:r>
    </w:p>
    <w:p w14:paraId="4749C9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3684</w:t>
      </w:r>
    </w:p>
    <w:p w14:paraId="74C1D78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FR1 Early Measurement Reporting</w:t>
      </w:r>
      <w:r>
        <w:tab/>
        <w:t>3686</w:t>
      </w:r>
    </w:p>
    <w:p w14:paraId="4B7744D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E-UTRA – NR FR2 Early Measurement Reporting</w:t>
      </w:r>
      <w:r>
        <w:tab/>
        <w:t>3694</w:t>
      </w:r>
    </w:p>
    <w:p w14:paraId="3997E4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3699</w:t>
      </w:r>
    </w:p>
    <w:p w14:paraId="1333AB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handover</w:t>
      </w:r>
      <w:r>
        <w:tab/>
        <w:t>3699</w:t>
      </w:r>
    </w:p>
    <w:p w14:paraId="403712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handover with known target cell</w:t>
      </w:r>
      <w:r>
        <w:tab/>
        <w:t>3700</w:t>
      </w:r>
    </w:p>
    <w:p w14:paraId="1BC708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3705</w:t>
      </w:r>
    </w:p>
    <w:p w14:paraId="3D930E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8.4.1.0.1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FR1 SFTD measurement delay</w:t>
      </w:r>
      <w:r>
        <w:tab/>
        <w:t>3705</w:t>
      </w:r>
    </w:p>
    <w:p w14:paraId="4DABD3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FR1 SFTD measurement delay in non-DRX</w:t>
      </w:r>
      <w:r>
        <w:tab/>
        <w:t>3706</w:t>
      </w:r>
    </w:p>
    <w:p w14:paraId="53CE2CE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E-UTRA - NR FR1 SFTD measurement delay in DRX</w:t>
      </w:r>
      <w:r>
        <w:tab/>
        <w:t>3712</w:t>
      </w:r>
    </w:p>
    <w:p w14:paraId="279CF3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3717</w:t>
      </w:r>
    </w:p>
    <w:p w14:paraId="4B2CE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3717</w:t>
      </w:r>
    </w:p>
    <w:p w14:paraId="14F147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3721</w:t>
      </w:r>
    </w:p>
    <w:p w14:paraId="0758C2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non-DRX</w:t>
      </w:r>
      <w:r>
        <w:tab/>
        <w:t>3721</w:t>
      </w:r>
    </w:p>
    <w:p w14:paraId="733010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without SSB time index detection in DRX</w:t>
      </w:r>
      <w:r>
        <w:tab/>
        <w:t>3727</w:t>
      </w:r>
    </w:p>
    <w:p w14:paraId="15EC5F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non-DRX</w:t>
      </w:r>
      <w:r>
        <w:tab/>
        <w:t>3733</w:t>
      </w:r>
    </w:p>
    <w:p w14:paraId="2807AD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FR1 neighbour cell with SSB time index detection in DRX</w:t>
      </w:r>
      <w:r>
        <w:tab/>
        <w:t>3739</w:t>
      </w:r>
    </w:p>
    <w:p w14:paraId="4992F7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non-DRX</w:t>
      </w:r>
      <w:r>
        <w:tab/>
        <w:t>3745</w:t>
      </w:r>
    </w:p>
    <w:p w14:paraId="261D34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without SSB time index detection in DRX</w:t>
      </w:r>
      <w:r>
        <w:tab/>
        <w:t>3750</w:t>
      </w:r>
    </w:p>
    <w:p w14:paraId="4962874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non-DRX</w:t>
      </w:r>
      <w:r>
        <w:tab/>
        <w:t>3755</w:t>
      </w:r>
    </w:p>
    <w:p w14:paraId="63EC7D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event-triggered reporting of a NR FR2 neighbour cell with SSB time index detection in DRX</w:t>
      </w:r>
      <w:r>
        <w:tab/>
        <w:t>3760</w:t>
      </w:r>
    </w:p>
    <w:p w14:paraId="028D94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event triggered reporting of a NR FR1 neighbour cell with SSB time index detection in DRX </w:t>
      </w:r>
      <w:r w:rsidRPr="00CA4371">
        <w:rPr>
          <w:rFonts w:cs="v4.2.0"/>
        </w:rPr>
        <w:t xml:space="preserve">for UE configured with </w:t>
      </w:r>
      <w:r>
        <w:t>highSpeedInterRAT-NR-r16</w:t>
      </w:r>
      <w:r>
        <w:tab/>
        <w:t>3765</w:t>
      </w:r>
    </w:p>
    <w:p w14:paraId="0C7A8EB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measurements without gaps</w:t>
      </w:r>
      <w:r>
        <w:tab/>
        <w:t>3771</w:t>
      </w:r>
    </w:p>
    <w:p w14:paraId="54C0D7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3771</w:t>
      </w:r>
    </w:p>
    <w:p w14:paraId="05293FD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8.4.3.0.1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inter-RAT </w:t>
      </w:r>
      <w:r w:rsidRPr="00CA4371">
        <w:rPr>
          <w:rFonts w:cs="Arial"/>
          <w:lang w:eastAsia="sv-SE"/>
        </w:rPr>
        <w:t>event-triggered reporting without gap</w:t>
      </w:r>
      <w:r>
        <w:tab/>
        <w:t>3771</w:t>
      </w:r>
    </w:p>
    <w:p w14:paraId="1A83CD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8.4.3.1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E-UTRAN - NR SA FR2 event-triggered reporting without gap with interruption</w:t>
      </w:r>
      <w:r>
        <w:tab/>
        <w:t>3771</w:t>
      </w:r>
    </w:p>
    <w:p w14:paraId="4D6F03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SFTD measurement accuracy</w:t>
      </w:r>
      <w:r>
        <w:tab/>
        <w:t>3774</w:t>
      </w:r>
    </w:p>
    <w:p w14:paraId="36F2F0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3774</w:t>
      </w:r>
    </w:p>
    <w:p w14:paraId="21107E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Intra-frequency absolute SS-RSRP measurement accuracy requirements</w:t>
      </w:r>
      <w:r>
        <w:tab/>
        <w:t>3774</w:t>
      </w:r>
    </w:p>
    <w:p w14:paraId="10CAF6A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</w:t>
      </w:r>
      <w:r>
        <w:tab/>
        <w:t>3775</w:t>
      </w:r>
    </w:p>
    <w:p w14:paraId="5565C0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Inter-RAT measurement accuracy</w:t>
      </w:r>
      <w:r>
        <w:tab/>
        <w:t>3781</w:t>
      </w:r>
    </w:p>
    <w:p w14:paraId="3B9CD2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SS-RSRP</w:t>
      </w:r>
      <w:r>
        <w:tab/>
        <w:t>3781</w:t>
      </w:r>
    </w:p>
    <w:p w14:paraId="0A3B17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3781</w:t>
      </w:r>
    </w:p>
    <w:p w14:paraId="17EF34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SS-RSRP with NR FR1 target cell</w:t>
      </w:r>
      <w:r>
        <w:tab/>
        <w:t>3782</w:t>
      </w:r>
    </w:p>
    <w:p w14:paraId="4EB7F4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SS-RSRP absolute measurement accuracy of a NR FR2 neighbour cell</w:t>
      </w:r>
      <w:r>
        <w:tab/>
        <w:t>3787</w:t>
      </w:r>
    </w:p>
    <w:p w14:paraId="023643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SS-RSRQ</w:t>
      </w:r>
      <w:r>
        <w:tab/>
        <w:t>3792</w:t>
      </w:r>
    </w:p>
    <w:p w14:paraId="76D58F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3792</w:t>
      </w:r>
    </w:p>
    <w:p w14:paraId="79E4BB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FR1 neighbour cell</w:t>
      </w:r>
      <w:r>
        <w:tab/>
        <w:t>3792</w:t>
      </w:r>
    </w:p>
    <w:p w14:paraId="56FA120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SS-RSRQ absolute measurement accuracy of a NR FR2 neighbour cell</w:t>
      </w:r>
      <w:r>
        <w:tab/>
        <w:t>3795</w:t>
      </w:r>
    </w:p>
    <w:p w14:paraId="5291E8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8.5.2.3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SS-SINR</w:t>
      </w:r>
      <w:r>
        <w:tab/>
        <w:t>3800</w:t>
      </w:r>
    </w:p>
    <w:p w14:paraId="428A1C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8.5.2.3.0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Minimum conformance requirements</w:t>
      </w:r>
      <w:r>
        <w:tab/>
        <w:t>3800</w:t>
      </w:r>
    </w:p>
    <w:p w14:paraId="4765FA6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FR1 neighbour cell</w:t>
      </w:r>
      <w:r>
        <w:tab/>
        <w:t>3800</w:t>
      </w:r>
    </w:p>
    <w:p w14:paraId="2E430D4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8.5.2.3.2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SS-SINR absolute measurement accuracy of a NR FR2 neighbour cell</w:t>
      </w:r>
      <w:r>
        <w:tab/>
        <w:t>3803</w:t>
      </w:r>
    </w:p>
    <w:p w14:paraId="5D61B69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NR sidelink</w:t>
      </w:r>
      <w:r>
        <w:tab/>
        <w:t>3808</w:t>
      </w:r>
    </w:p>
    <w:p w14:paraId="08A759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in FR1</w:t>
      </w:r>
      <w:r>
        <w:tab/>
        <w:t>3808</w:t>
      </w:r>
    </w:p>
    <w:p w14:paraId="172689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3808</w:t>
      </w:r>
    </w:p>
    <w:p w14:paraId="3C6EF7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3808</w:t>
      </w:r>
    </w:p>
    <w:p w14:paraId="080A01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GNSS as synchronization reference source</w:t>
      </w:r>
      <w:r>
        <w:tab/>
        <w:t>3808</w:t>
      </w:r>
    </w:p>
    <w:p w14:paraId="02DCE5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SyncRef UE as synchronization reference source</w:t>
      </w:r>
      <w:r>
        <w:tab/>
        <w:t>3808</w:t>
      </w:r>
    </w:p>
    <w:p w14:paraId="6F5105E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FR1 NR Cell as synchronization reference source</w:t>
      </w:r>
      <w:r>
        <w:tab/>
        <w:t>3808</w:t>
      </w:r>
    </w:p>
    <w:p w14:paraId="125B5F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GNSS as synchronization reference source</w:t>
      </w:r>
      <w:r>
        <w:tab/>
        <w:t>3809</w:t>
      </w:r>
    </w:p>
    <w:p w14:paraId="566616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SyncRef UE as synchronization reference source</w:t>
      </w:r>
      <w:r>
        <w:tab/>
        <w:t>3811</w:t>
      </w:r>
    </w:p>
    <w:p w14:paraId="2569C5F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UE transmit timing accuracy for FR1 NR cell as synchronization reference source</w:t>
      </w:r>
      <w:r>
        <w:tab/>
        <w:t>3814</w:t>
      </w:r>
    </w:p>
    <w:p w14:paraId="65DBB61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Initiation/Cease of S-SSB transmission</w:t>
      </w:r>
      <w:r>
        <w:tab/>
        <w:t>3819</w:t>
      </w:r>
    </w:p>
    <w:p w14:paraId="38E5A7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3819</w:t>
      </w:r>
    </w:p>
    <w:p w14:paraId="5D48C8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FR1 NR cell as synchronization reference source</w:t>
      </w:r>
      <w:r>
        <w:tab/>
        <w:t>3819</w:t>
      </w:r>
    </w:p>
    <w:p w14:paraId="4C4821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SyncRef UE as synchronization reference source</w:t>
      </w:r>
      <w:r>
        <w:tab/>
        <w:t>3820</w:t>
      </w:r>
    </w:p>
    <w:p w14:paraId="063013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initiation/cease of S-SSB transmission for FR1 NR cell as synchronization reference source</w:t>
      </w:r>
      <w:r>
        <w:tab/>
        <w:t>3821</w:t>
      </w:r>
    </w:p>
    <w:p w14:paraId="7D6616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lastRenderedPageBreak/>
        <w:t>9.1.2.2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initiation/cease of S-SSB transmission for SyncRef UE as synchronization reference source</w:t>
      </w:r>
      <w:r>
        <w:tab/>
        <w:t>3826</w:t>
      </w:r>
    </w:p>
    <w:p w14:paraId="507A783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Synchronization reference selection/reselection</w:t>
      </w:r>
      <w:r>
        <w:tab/>
        <w:t>3830</w:t>
      </w:r>
    </w:p>
    <w:p w14:paraId="056344C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3830</w:t>
      </w:r>
    </w:p>
    <w:p w14:paraId="4C525B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GNSS configured as the highest priority synchronization reference source</w:t>
      </w:r>
      <w:r>
        <w:tab/>
        <w:t>3830</w:t>
      </w:r>
    </w:p>
    <w:p w14:paraId="0E9AF1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eNB/gNB configured as the highest priority synchronization reference source</w:t>
      </w:r>
      <w:r>
        <w:tab/>
        <w:t>3831</w:t>
      </w:r>
    </w:p>
    <w:p w14:paraId="692B8D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synchronization reference selection/reselection for GNSS configured as the highest priority synchronization reference source</w:t>
      </w:r>
      <w:r>
        <w:tab/>
        <w:t>3833</w:t>
      </w:r>
    </w:p>
    <w:p w14:paraId="46EBD0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synchronization reference selection/reselection for FR1 NR Cell configured as the highest priority synchronization reference source</w:t>
      </w:r>
      <w:r>
        <w:tab/>
        <w:t>3839</w:t>
      </w:r>
    </w:p>
    <w:p w14:paraId="5FB2846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L1 SL-RSRP measurements</w:t>
      </w:r>
      <w:r>
        <w:tab/>
        <w:t>3844</w:t>
      </w:r>
    </w:p>
    <w:p w14:paraId="5E8F06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3844</w:t>
      </w:r>
    </w:p>
    <w:p w14:paraId="300542C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resource selection/reselection, re-evaluation and pre-emption</w:t>
      </w:r>
      <w:r>
        <w:tab/>
        <w:t>3844</w:t>
      </w:r>
    </w:p>
    <w:p w14:paraId="54DF0D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 SL-RSRP measurement for autonomous resource selection/reselection</w:t>
      </w:r>
      <w:r>
        <w:tab/>
        <w:t>3845</w:t>
      </w:r>
    </w:p>
    <w:p w14:paraId="0C18BF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L1 SL-RSRP measurement for resource pre-emption</w:t>
      </w:r>
      <w:r>
        <w:tab/>
        <w:t>3851</w:t>
      </w:r>
    </w:p>
    <w:p w14:paraId="2C70EE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L1 SL-RSRP measurement for resource re-evaluation</w:t>
      </w:r>
      <w:r>
        <w:tab/>
        <w:t>3857</w:t>
      </w:r>
    </w:p>
    <w:p w14:paraId="036E2D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Congestion control measurement</w:t>
      </w:r>
      <w:r>
        <w:tab/>
        <w:t>3864</w:t>
      </w:r>
    </w:p>
    <w:p w14:paraId="34D1C3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3864</w:t>
      </w:r>
    </w:p>
    <w:p w14:paraId="6E399C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9.1.5.0.1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congestion control measurements</w:t>
      </w:r>
      <w:r>
        <w:tab/>
        <w:t>3864</w:t>
      </w:r>
    </w:p>
    <w:p w14:paraId="3347A7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9.1.5.1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congestion control measurement for concurrent operation</w:t>
      </w:r>
      <w:r>
        <w:tab/>
        <w:t>3865</w:t>
      </w:r>
    </w:p>
    <w:p w14:paraId="5EE204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congestion control measurement for PC5-only operation</w:t>
      </w:r>
      <w:r>
        <w:tab/>
        <w:t>3873</w:t>
      </w:r>
    </w:p>
    <w:p w14:paraId="1FE0334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Congestion control measurement</w:t>
      </w:r>
      <w:r>
        <w:tab/>
        <w:t>3879</w:t>
      </w:r>
    </w:p>
    <w:p w14:paraId="771CD5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3879</w:t>
      </w:r>
    </w:p>
    <w:p w14:paraId="282D24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9.1.6.0.1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interruption to WAN due to NR sidelink communication</w:t>
      </w:r>
      <w:r>
        <w:tab/>
        <w:t>3879</w:t>
      </w:r>
    </w:p>
    <w:p w14:paraId="66DD59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9.1.6.1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interruption to WAN due to NR sidelink communication</w:t>
      </w:r>
      <w:r>
        <w:tab/>
        <w:t>3879</w:t>
      </w:r>
    </w:p>
    <w:p w14:paraId="54CBD702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 with NR PSCell under CCA and Other NR Cells in FR1</w:t>
      </w:r>
      <w:r>
        <w:tab/>
        <w:t>3883</w:t>
      </w:r>
    </w:p>
    <w:p w14:paraId="2B043C0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3883</w:t>
      </w:r>
    </w:p>
    <w:p w14:paraId="5C7F72E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3883</w:t>
      </w:r>
    </w:p>
    <w:p w14:paraId="206878D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3884</w:t>
      </w:r>
    </w:p>
    <w:p w14:paraId="62EF9C6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3884</w:t>
      </w:r>
    </w:p>
    <w:p w14:paraId="1D50EBC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3884</w:t>
      </w:r>
    </w:p>
    <w:p w14:paraId="4471CD2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4-step RA type</w:t>
      </w:r>
      <w:r>
        <w:tab/>
        <w:t>3884</w:t>
      </w:r>
    </w:p>
    <w:p w14:paraId="5CD8B3F9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3884</w:t>
      </w:r>
    </w:p>
    <w:p w14:paraId="007D50F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3884</w:t>
      </w:r>
    </w:p>
    <w:p w14:paraId="6298EB9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3885</w:t>
      </w:r>
    </w:p>
    <w:p w14:paraId="1F92554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3885</w:t>
      </w:r>
    </w:p>
    <w:p w14:paraId="4BDF235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an UL grant for msg3 retransmission</w:t>
      </w:r>
      <w:r>
        <w:tab/>
        <w:t>3885</w:t>
      </w:r>
    </w:p>
    <w:p w14:paraId="4A5ACB0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contention Resolution timer expires</w:t>
      </w:r>
      <w:r>
        <w:tab/>
        <w:t>3885</w:t>
      </w:r>
    </w:p>
    <w:p w14:paraId="182C3F10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3885</w:t>
      </w:r>
    </w:p>
    <w:p w14:paraId="747C0906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Random Access Preamble</w:t>
      </w:r>
      <w:r>
        <w:tab/>
        <w:t>3885</w:t>
      </w:r>
    </w:p>
    <w:p w14:paraId="55731E91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Random Access Response</w:t>
      </w:r>
      <w:r>
        <w:tab/>
        <w:t>3886</w:t>
      </w:r>
    </w:p>
    <w:p w14:paraId="3C689663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Random Access Response</w:t>
      </w:r>
      <w:r>
        <w:tab/>
        <w:t>3886</w:t>
      </w:r>
    </w:p>
    <w:p w14:paraId="135E3B85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ko-KR"/>
        </w:rPr>
        <w:t>2-step RA type</w:t>
      </w:r>
      <w:r>
        <w:tab/>
        <w:t>3886</w:t>
      </w:r>
    </w:p>
    <w:p w14:paraId="211E11D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Contention based random access</w:t>
      </w:r>
      <w:r>
        <w:tab/>
        <w:t>3887</w:t>
      </w:r>
    </w:p>
    <w:p w14:paraId="199F4B9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3887</w:t>
      </w:r>
    </w:p>
    <w:p w14:paraId="0F2465BC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3887</w:t>
      </w:r>
    </w:p>
    <w:p w14:paraId="025F8A68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3888</w:t>
      </w:r>
    </w:p>
    <w:p w14:paraId="264D7899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Non-Contention based random access</w:t>
      </w:r>
      <w:r>
        <w:tab/>
        <w:t>3888</w:t>
      </w:r>
    </w:p>
    <w:p w14:paraId="05183DA2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transmitting MsgA</w:t>
      </w:r>
      <w:r>
        <w:tab/>
        <w:t>3888</w:t>
      </w:r>
    </w:p>
    <w:p w14:paraId="0E01353D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receiving MsgB</w:t>
      </w:r>
      <w:r>
        <w:tab/>
        <w:t>3888</w:t>
      </w:r>
    </w:p>
    <w:p w14:paraId="5F642047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10.1.1.0</w:t>
      </w:r>
      <w:r>
        <w:t>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Correct behaviour when not receiving MsgB</w:t>
      </w:r>
      <w:r>
        <w:tab/>
        <w:t>3888</w:t>
      </w:r>
    </w:p>
    <w:p w14:paraId="1F3729B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4-step RA type contention based random access test for NR PSCell with CCA</w:t>
      </w:r>
      <w:r>
        <w:tab/>
        <w:t>3889</w:t>
      </w:r>
    </w:p>
    <w:p w14:paraId="22476C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4-step RA type non-contention based random access for NR PSCell with CCA</w:t>
      </w:r>
      <w:r>
        <w:tab/>
        <w:t>3897</w:t>
      </w:r>
    </w:p>
    <w:p w14:paraId="292203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2-step RA type contention-based random access for NR PSCell with CCA</w:t>
      </w:r>
      <w:r>
        <w:tab/>
        <w:t>3905</w:t>
      </w:r>
    </w:p>
    <w:p w14:paraId="18EBD0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>
        <w:t>2-step RA type non-contention based random access for NR PSCell with CCA</w:t>
      </w:r>
      <w:r>
        <w:tab/>
        <w:t>3913</w:t>
      </w:r>
    </w:p>
    <w:p w14:paraId="29A720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</w:t>
      </w:r>
      <w:r w:rsidRPr="00CA4371">
        <w:rPr>
          <w:rFonts w:cs="Arial"/>
        </w:rPr>
        <w:t xml:space="preserve">FR1 </w:t>
      </w:r>
      <w:r w:rsidRPr="00CA4371">
        <w:rPr>
          <w:rFonts w:eastAsia="MS Mincho" w:cs="Arial"/>
          <w:bCs/>
          <w:lang w:eastAsia="ko-KR"/>
        </w:rPr>
        <w:t>Handover with PSCell from EN-DC to EN-DC with known target PSCell using CCA</w:t>
      </w:r>
      <w:r>
        <w:tab/>
        <w:t>3922</w:t>
      </w:r>
    </w:p>
    <w:p w14:paraId="0B916FE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3931</w:t>
      </w:r>
    </w:p>
    <w:p w14:paraId="657F65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3931</w:t>
      </w:r>
    </w:p>
    <w:p w14:paraId="63765A5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3931</w:t>
      </w:r>
    </w:p>
    <w:p w14:paraId="4E739CC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3931</w:t>
      </w:r>
    </w:p>
    <w:p w14:paraId="445195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EN-DC FR1 </w:t>
      </w:r>
      <w:r w:rsidRPr="00CA4371">
        <w:rPr>
          <w:snapToGrid w:val="0"/>
        </w:rPr>
        <w:t>UE Transmit Timing Test with PSCell under DL CCA</w:t>
      </w:r>
      <w:r>
        <w:tab/>
        <w:t>3931</w:t>
      </w:r>
    </w:p>
    <w:p w14:paraId="08DA324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3938</w:t>
      </w:r>
    </w:p>
    <w:p w14:paraId="35C765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3938</w:t>
      </w:r>
    </w:p>
    <w:p w14:paraId="3D9AF5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3938</w:t>
      </w:r>
    </w:p>
    <w:p w14:paraId="7CB899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3938</w:t>
      </w:r>
    </w:p>
    <w:p w14:paraId="50D4FF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UE Timing Advance Adjustment Accuracy with PSCell under DL CCA</w:t>
      </w:r>
      <w:r>
        <w:tab/>
        <w:t>3938</w:t>
      </w:r>
    </w:p>
    <w:p w14:paraId="1663B22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3944</w:t>
      </w:r>
    </w:p>
    <w:p w14:paraId="09B565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3944</w:t>
      </w:r>
    </w:p>
    <w:p w14:paraId="0F11D3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3944</w:t>
      </w:r>
    </w:p>
    <w:p w14:paraId="39E179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3945</w:t>
      </w:r>
    </w:p>
    <w:p w14:paraId="1A036D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Requirements for determining UE in-sync or out-of-sync status</w:t>
      </w:r>
      <w:r>
        <w:tab/>
        <w:t>3948</w:t>
      </w:r>
    </w:p>
    <w:p w14:paraId="108E9B2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EN-DC FR1 Radio link monitoring out-of-sync test for PSCell configured with SSB-based RLM RS in non-DRX mode under CCA</w:t>
      </w:r>
      <w:r>
        <w:tab/>
        <w:t>3948</w:t>
      </w:r>
    </w:p>
    <w:p w14:paraId="49E40F3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Radio link monitoring in-sync test for PSCell configured with SSB-based RLM RS in non-DRX mode under CCA</w:t>
      </w:r>
      <w:r>
        <w:tab/>
        <w:t>3956</w:t>
      </w:r>
    </w:p>
    <w:p w14:paraId="4D27E9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3961</w:t>
      </w:r>
    </w:p>
    <w:p w14:paraId="0F24632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3961</w:t>
      </w:r>
    </w:p>
    <w:p w14:paraId="01FD8BD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3962</w:t>
      </w:r>
    </w:p>
    <w:p w14:paraId="76E99BE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3962</w:t>
      </w:r>
    </w:p>
    <w:p w14:paraId="7B0FCC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3962</w:t>
      </w:r>
    </w:p>
    <w:p w14:paraId="282485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Delay Requirement for Deactivated SCell under CCA</w:t>
      </w:r>
      <w:r>
        <w:tab/>
        <w:t>3962</w:t>
      </w:r>
    </w:p>
    <w:p w14:paraId="1C22018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Deactivation Delay Requirement for Activated SCell under CCA</w:t>
      </w:r>
      <w:r>
        <w:tab/>
        <w:t>3966</w:t>
      </w:r>
    </w:p>
    <w:p w14:paraId="5FA147D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160 ms SCell measurement cycle</w:t>
      </w:r>
      <w:r>
        <w:tab/>
        <w:t>3966</w:t>
      </w:r>
    </w:p>
    <w:p w14:paraId="494E255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SCell Activation and Deactivation of known NR SCell with NR PSCell and NR SCell under CCA, 640 ms SCell measurement cycle</w:t>
      </w:r>
      <w:r>
        <w:tab/>
        <w:t>3975</w:t>
      </w:r>
    </w:p>
    <w:p w14:paraId="55FAC4A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</w:t>
      </w:r>
      <w:r>
        <w:rPr>
          <w:lang w:eastAsia="zh-CN"/>
        </w:rPr>
        <w:t>SCell Activation and Deactivation of unknown NR SCell with NR PSCell and NR SCell under CCA</w:t>
      </w:r>
      <w:r>
        <w:tab/>
        <w:t>3979</w:t>
      </w:r>
    </w:p>
    <w:p w14:paraId="105743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3984</w:t>
      </w:r>
    </w:p>
    <w:p w14:paraId="7EBC40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3984</w:t>
      </w:r>
    </w:p>
    <w:p w14:paraId="16F7BC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3985</w:t>
      </w:r>
    </w:p>
    <w:p w14:paraId="390FB0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3987</w:t>
      </w:r>
    </w:p>
    <w:p w14:paraId="29FC30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3987</w:t>
      </w:r>
    </w:p>
    <w:p w14:paraId="4AEEE8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non-DRX mode</w:t>
      </w:r>
      <w:r>
        <w:tab/>
        <w:t>3987</w:t>
      </w:r>
    </w:p>
    <w:p w14:paraId="4A68598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Beam Failure Detection and Link Recovery Test for PSCell configured with SSB-based BFD and LR in DRX mode</w:t>
      </w:r>
      <w:r>
        <w:tab/>
        <w:t>3995</w:t>
      </w:r>
    </w:p>
    <w:p w14:paraId="203F51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4003</w:t>
      </w:r>
    </w:p>
    <w:p w14:paraId="3824BE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UL active BWP switch delay with consistent UL LBT failure on PSCell subject to UL CCA</w:t>
      </w:r>
      <w:r>
        <w:tab/>
        <w:t>4003</w:t>
      </w:r>
    </w:p>
    <w:p w14:paraId="74BDB0F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4010</w:t>
      </w:r>
    </w:p>
    <w:p w14:paraId="2C3ABA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4010</w:t>
      </w:r>
    </w:p>
    <w:p w14:paraId="64216C1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in non-DRX in synchronous EN-DC under CCA</w:t>
      </w:r>
      <w:r>
        <w:tab/>
        <w:t>4013</w:t>
      </w:r>
    </w:p>
    <w:p w14:paraId="713B7F7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DCI-based DL active BWP switch with SCell in non-DRX in synchronous EN-DC under CCA</w:t>
      </w:r>
      <w:r>
        <w:tab/>
        <w:t>4021</w:t>
      </w:r>
    </w:p>
    <w:p w14:paraId="129620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RRC-based Active BWP Switch</w:t>
      </w:r>
      <w:r>
        <w:tab/>
        <w:t>4029</w:t>
      </w:r>
    </w:p>
    <w:p w14:paraId="247306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4029</w:t>
      </w:r>
    </w:p>
    <w:p w14:paraId="6BCCF8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10.3.5.3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RRC-based DL active BWP switch in non-DRX in synchronous EN-DC under CCA</w:t>
      </w:r>
      <w:r>
        <w:tab/>
        <w:t>4030</w:t>
      </w:r>
    </w:p>
    <w:p w14:paraId="3155C4C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PSCell addition and release delay</w:t>
      </w:r>
      <w:r>
        <w:tab/>
        <w:t>4036</w:t>
      </w:r>
    </w:p>
    <w:p w14:paraId="4269B7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4036</w:t>
      </w:r>
    </w:p>
    <w:p w14:paraId="6CA2CA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4036</w:t>
      </w:r>
    </w:p>
    <w:p w14:paraId="3C45FAF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4037</w:t>
      </w:r>
    </w:p>
    <w:p w14:paraId="63BA48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10.3.6.1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Addition and Release Delay of known NR PSCell on the carrier under CCA</w:t>
      </w:r>
      <w:r>
        <w:tab/>
        <w:t>4037</w:t>
      </w:r>
    </w:p>
    <w:p w14:paraId="7C7EFDA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</w:t>
      </w:r>
      <w:r>
        <w:tab/>
        <w:t>4044</w:t>
      </w:r>
    </w:p>
    <w:p w14:paraId="2ED4D53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4044</w:t>
      </w:r>
    </w:p>
    <w:p w14:paraId="360577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4044</w:t>
      </w:r>
    </w:p>
    <w:p w14:paraId="0AC92A4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A4371">
        <w:rPr>
          <w:rFonts w:cs="Arial"/>
        </w:rPr>
        <w:t>FR1 Event-triggered reporting tests on PSCC without gaps under non-DRX and CCA</w:t>
      </w:r>
      <w:r>
        <w:tab/>
        <w:t>4058</w:t>
      </w:r>
    </w:p>
    <w:p w14:paraId="6266D0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4063</w:t>
      </w:r>
    </w:p>
    <w:p w14:paraId="1D46D9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4063</w:t>
      </w:r>
    </w:p>
    <w:p w14:paraId="4203CEB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</w:t>
      </w:r>
      <w:r w:rsidRPr="00CA4371">
        <w:rPr>
          <w:rFonts w:cs="Arial"/>
        </w:rPr>
        <w:t>FR1 Event-triggered reporting tests on PSCC with per-UE gaps under DRX and CCA</w:t>
      </w:r>
      <w:r>
        <w:tab/>
        <w:t>4063</w:t>
      </w:r>
    </w:p>
    <w:p w14:paraId="271EA15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4069</w:t>
      </w:r>
    </w:p>
    <w:p w14:paraId="5D1F81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4069</w:t>
      </w:r>
    </w:p>
    <w:p w14:paraId="1CC787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4075</w:t>
      </w:r>
    </w:p>
    <w:p w14:paraId="2D99F1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Void</w:t>
      </w:r>
      <w:r>
        <w:tab/>
        <w:t>4075</w:t>
      </w:r>
    </w:p>
    <w:p w14:paraId="05C3B3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without SSB time index detection when DRX is not used</w:t>
      </w:r>
      <w:r>
        <w:tab/>
        <w:t>4075</w:t>
      </w:r>
    </w:p>
    <w:p w14:paraId="3FCE4B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without SSB time index detection when DRX is used</w:t>
      </w:r>
      <w:r>
        <w:tab/>
        <w:t>4080</w:t>
      </w:r>
    </w:p>
    <w:p w14:paraId="6840BE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CCA with SSB time index detection when DRX is not used</w:t>
      </w:r>
      <w:r>
        <w:tab/>
        <w:t>4087</w:t>
      </w:r>
    </w:p>
    <w:p w14:paraId="16D5C8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CCA with SSB time index detection when DRX is used</w:t>
      </w:r>
      <w:r>
        <w:tab/>
        <w:t>4092</w:t>
      </w:r>
    </w:p>
    <w:p w14:paraId="227F17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without SSB time index detection when DRX is not used</w:t>
      </w:r>
      <w:r>
        <w:tab/>
        <w:t>4099</w:t>
      </w:r>
    </w:p>
    <w:p w14:paraId="00A7989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without SSB time index detection when DRX is used</w:t>
      </w:r>
      <w:r>
        <w:tab/>
        <w:t>4106</w:t>
      </w:r>
    </w:p>
    <w:p w14:paraId="3894E0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FR1-FR1 Event-triggered reporting for FR1 cell with SSB time index detection when DRX is not used</w:t>
      </w:r>
      <w:r>
        <w:tab/>
        <w:t>4113</w:t>
      </w:r>
    </w:p>
    <w:p w14:paraId="427073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Event triggered reporting for FR1 cell with SSB time index detection when DRX is used</w:t>
      </w:r>
      <w:r>
        <w:tab/>
        <w:t>4120</w:t>
      </w:r>
    </w:p>
    <w:p w14:paraId="6F063D0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under CCA</w:t>
      </w:r>
      <w:r>
        <w:tab/>
        <w:t>4127</w:t>
      </w:r>
    </w:p>
    <w:p w14:paraId="5D5F2C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4127</w:t>
      </w:r>
    </w:p>
    <w:p w14:paraId="272C9CA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PSCC under CCA when DRX is not used</w:t>
      </w:r>
      <w:r>
        <w:tab/>
        <w:t>4129</w:t>
      </w:r>
    </w:p>
    <w:p w14:paraId="75832C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PSCC under CCA when DRX is used</w:t>
      </w:r>
      <w:r>
        <w:tab/>
        <w:t>4134</w:t>
      </w:r>
    </w:p>
    <w:p w14:paraId="4442B54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SCC under CCA when DRX is not used</w:t>
      </w:r>
      <w:r>
        <w:tab/>
        <w:t>4138</w:t>
      </w:r>
    </w:p>
    <w:p w14:paraId="4E324E0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on SCC under CCA when DRX is used</w:t>
      </w:r>
      <w:r>
        <w:tab/>
        <w:t>4143</w:t>
      </w:r>
    </w:p>
    <w:p w14:paraId="7AE80A1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4147</w:t>
      </w:r>
    </w:p>
    <w:p w14:paraId="32D8840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4147</w:t>
      </w:r>
    </w:p>
    <w:p w14:paraId="374EC34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not used</w:t>
      </w:r>
      <w:r>
        <w:tab/>
        <w:t>4150</w:t>
      </w:r>
    </w:p>
    <w:p w14:paraId="63A5A1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without SSB time index detection when DRX is used</w:t>
      </w:r>
      <w:r>
        <w:tab/>
        <w:t>4158</w:t>
      </w:r>
    </w:p>
    <w:p w14:paraId="642AF20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not used</w:t>
      </w:r>
      <w:r>
        <w:tab/>
        <w:t>4166</w:t>
      </w:r>
    </w:p>
    <w:p w14:paraId="5E92C5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EN-DC FR1 E-UTRA-NR Inter-RAT event triggered reporting tests for FR1 with SSB time index detection when DRX is used</w:t>
      </w:r>
      <w:r>
        <w:tab/>
        <w:t>4174</w:t>
      </w:r>
    </w:p>
    <w:p w14:paraId="3FB7BD8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4181</w:t>
      </w:r>
    </w:p>
    <w:p w14:paraId="06EF62F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4181</w:t>
      </w:r>
    </w:p>
    <w:p w14:paraId="28B3DB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4181</w:t>
      </w:r>
    </w:p>
    <w:p w14:paraId="1706BA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4181</w:t>
      </w:r>
    </w:p>
    <w:p w14:paraId="782BAF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4181</w:t>
      </w:r>
    </w:p>
    <w:p w14:paraId="3F009C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4182</w:t>
      </w:r>
    </w:p>
    <w:p w14:paraId="15717A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4183</w:t>
      </w:r>
    </w:p>
    <w:p w14:paraId="3D6C87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SS-RSRP measurement accuracy on a CCA serving cell</w:t>
      </w:r>
      <w:r>
        <w:tab/>
        <w:t>4183</w:t>
      </w:r>
    </w:p>
    <w:p w14:paraId="079068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SS-RSRP measurement accuracy with CCA serving cell and CCA target cell</w:t>
      </w:r>
      <w:r>
        <w:tab/>
        <w:t>4189</w:t>
      </w:r>
    </w:p>
    <w:p w14:paraId="49FF049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4195</w:t>
      </w:r>
    </w:p>
    <w:p w14:paraId="575F86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4195</w:t>
      </w:r>
    </w:p>
    <w:p w14:paraId="06A828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4195</w:t>
      </w:r>
    </w:p>
    <w:p w14:paraId="7C34F1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4196</w:t>
      </w:r>
    </w:p>
    <w:p w14:paraId="16189A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4196</w:t>
      </w:r>
    </w:p>
    <w:p w14:paraId="48D95C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4197</w:t>
      </w:r>
    </w:p>
    <w:p w14:paraId="55CDCE6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 intra-frequency SS-RSRQ measurement accuracy </w:t>
      </w:r>
      <w:r w:rsidRPr="00CA4371">
        <w:rPr>
          <w:snapToGrid w:val="0"/>
        </w:rPr>
        <w:t>with serving cell and target cell under CCA</w:t>
      </w:r>
      <w:r>
        <w:tab/>
        <w:t>4197</w:t>
      </w:r>
    </w:p>
    <w:p w14:paraId="537420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SS-RSRQ measurement accuracy with serving cell and target cell under CCA</w:t>
      </w:r>
      <w:r>
        <w:tab/>
        <w:t>4203</w:t>
      </w:r>
    </w:p>
    <w:p w14:paraId="28FCB75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4208</w:t>
      </w:r>
    </w:p>
    <w:p w14:paraId="0212F4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4208</w:t>
      </w:r>
    </w:p>
    <w:p w14:paraId="2C3E89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4208</w:t>
      </w:r>
    </w:p>
    <w:p w14:paraId="763DCB4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10.5.3.0.2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4209</w:t>
      </w:r>
    </w:p>
    <w:p w14:paraId="3BAC11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4209</w:t>
      </w:r>
    </w:p>
    <w:p w14:paraId="531BAF9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4210</w:t>
      </w:r>
    </w:p>
    <w:p w14:paraId="682CB9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PSCC under CCA</w:t>
      </w:r>
      <w:r>
        <w:tab/>
        <w:t>4210</w:t>
      </w:r>
    </w:p>
    <w:p w14:paraId="16CFAF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FR1-FR1 inter-frequency SS-SINR measurement accuracy on PSCC under CCA</w:t>
      </w:r>
      <w:r>
        <w:tab/>
        <w:t>4216</w:t>
      </w:r>
    </w:p>
    <w:p w14:paraId="387B5B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intra-frequency SS-SINR measurement accuracy on SCC under CCA</w:t>
      </w:r>
      <w:r>
        <w:tab/>
        <w:t>4222</w:t>
      </w:r>
    </w:p>
    <w:p w14:paraId="6F64509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4228</w:t>
      </w:r>
    </w:p>
    <w:p w14:paraId="76757D6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4228</w:t>
      </w:r>
    </w:p>
    <w:p w14:paraId="14581D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10.5.4.1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EN-DC FR1 SSB based L1-RSRP measurement accuracy with CCA</w:t>
      </w:r>
      <w:r>
        <w:tab/>
        <w:t>4230</w:t>
      </w:r>
    </w:p>
    <w:p w14:paraId="1374604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4234</w:t>
      </w:r>
    </w:p>
    <w:p w14:paraId="729F7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4234</w:t>
      </w:r>
    </w:p>
    <w:p w14:paraId="6A6B1E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4235</w:t>
      </w:r>
    </w:p>
    <w:p w14:paraId="2A7D98C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4235</w:t>
      </w:r>
    </w:p>
    <w:p w14:paraId="2F5AA4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 xml:space="preserve">EN-DC FR1 RSSI measurement accuracy </w:t>
      </w:r>
      <w:r w:rsidRPr="00CA4371">
        <w:rPr>
          <w:snapToGrid w:val="0"/>
        </w:rPr>
        <w:t xml:space="preserve">on </w:t>
      </w:r>
      <w:r w:rsidRPr="00CA4371">
        <w:rPr>
          <w:snapToGrid w:val="0"/>
          <w:lang w:eastAsia="zh-CN"/>
        </w:rPr>
        <w:t xml:space="preserve">PSCC </w:t>
      </w:r>
      <w:r w:rsidRPr="00CA4371">
        <w:rPr>
          <w:snapToGrid w:val="0"/>
        </w:rPr>
        <w:t>with CCA</w:t>
      </w:r>
      <w:r>
        <w:tab/>
        <w:t>4235</w:t>
      </w:r>
    </w:p>
    <w:p w14:paraId="43778B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RSSI measurement accuracy on SCC with CCA</w:t>
      </w:r>
      <w:r>
        <w:tab/>
        <w:t>4240</w:t>
      </w:r>
    </w:p>
    <w:p w14:paraId="5C1E13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 EN-DC FR1-FR1 RSSI measurement accuracy on </w:t>
      </w:r>
      <w:r w:rsidRPr="00CA4371">
        <w:rPr>
          <w:snapToGrid w:val="0"/>
        </w:rPr>
        <w:t>a carrier with CCA</w:t>
      </w:r>
      <w:r>
        <w:tab/>
        <w:t>4244</w:t>
      </w:r>
    </w:p>
    <w:p w14:paraId="08E825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4249</w:t>
      </w:r>
    </w:p>
    <w:p w14:paraId="4CED08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4249</w:t>
      </w:r>
    </w:p>
    <w:p w14:paraId="3C67CE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4249</w:t>
      </w:r>
    </w:p>
    <w:p w14:paraId="75642D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</w:t>
      </w:r>
      <w:r w:rsidRPr="00CA4371">
        <w:rPr>
          <w:rFonts w:cs="Arial"/>
        </w:rPr>
        <w:t>.0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4250</w:t>
      </w:r>
    </w:p>
    <w:p w14:paraId="1F2CF4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 xml:space="preserve">EN-DC FR1 </w:t>
      </w:r>
      <w:r>
        <w:t>Channel occupancy measurement accuracy</w:t>
      </w:r>
      <w:r w:rsidRPr="00CA4371">
        <w:rPr>
          <w:snapToGrid w:val="0"/>
        </w:rPr>
        <w:t xml:space="preserve"> on </w:t>
      </w:r>
      <w:r w:rsidRPr="00CA4371">
        <w:rPr>
          <w:snapToGrid w:val="0"/>
          <w:lang w:eastAsia="zh-CN"/>
        </w:rPr>
        <w:t xml:space="preserve">PSCC </w:t>
      </w:r>
      <w:r w:rsidRPr="00CA4371">
        <w:rPr>
          <w:snapToGrid w:val="0"/>
        </w:rPr>
        <w:t>with CCA</w:t>
      </w:r>
      <w:r>
        <w:tab/>
        <w:t>4250</w:t>
      </w:r>
    </w:p>
    <w:p w14:paraId="1A9A36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10.5.6.2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FR1 Channel occupancy measurement accuracy on SCC with CCA</w:t>
      </w:r>
      <w:r>
        <w:tab/>
        <w:t>4254</w:t>
      </w:r>
    </w:p>
    <w:p w14:paraId="292274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10.5.6.3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EN-DC FR1-FR1 Channel occupancy measurement accuracy on </w:t>
      </w:r>
      <w:r w:rsidRPr="00CA4371">
        <w:rPr>
          <w:snapToGrid w:val="0"/>
        </w:rPr>
        <w:t>a carrier with CCA</w:t>
      </w:r>
      <w:r>
        <w:tab/>
        <w:t>4259</w:t>
      </w:r>
    </w:p>
    <w:p w14:paraId="29D7747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PCell under CCA and Other NR Cells in FR1</w:t>
      </w:r>
      <w:r>
        <w:tab/>
        <w:t>4265</w:t>
      </w:r>
    </w:p>
    <w:p w14:paraId="499CFC0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4265</w:t>
      </w:r>
    </w:p>
    <w:p w14:paraId="267CCAB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for UE capable of EN-DC with only NR bands with shared spectrum access</w:t>
      </w:r>
      <w:r>
        <w:tab/>
        <w:t>4265</w:t>
      </w:r>
    </w:p>
    <w:p w14:paraId="1C78CC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4266</w:t>
      </w:r>
    </w:p>
    <w:p w14:paraId="6151FE8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with both source and target NR carrier frequencies under CCA</w:t>
      </w:r>
      <w:r>
        <w:tab/>
        <w:t>4266</w:t>
      </w:r>
    </w:p>
    <w:p w14:paraId="219DE1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4266</w:t>
      </w:r>
    </w:p>
    <w:p w14:paraId="40E952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with both source and target NR carrier frequencies under CCA</w:t>
      </w:r>
      <w:r>
        <w:tab/>
        <w:t>4266</w:t>
      </w:r>
    </w:p>
    <w:p w14:paraId="521DE9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for inter-frequency cell re-selection with target NR carrier frequency under CCA</w:t>
      </w:r>
      <w:r>
        <w:tab/>
        <w:t>4267</w:t>
      </w:r>
    </w:p>
    <w:p w14:paraId="6084FA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intra-frequency NR cells when subject to CCA on the serving and target cell</w:t>
      </w:r>
      <w:r>
        <w:tab/>
        <w:t>4269</w:t>
      </w:r>
    </w:p>
    <w:p w14:paraId="687D138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FR1 inter-frequency NR case when subject to CCA on the serving and target cell</w:t>
      </w:r>
      <w:r>
        <w:tab/>
        <w:t>4275</w:t>
      </w:r>
    </w:p>
    <w:p w14:paraId="2163748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to NR with source NR carrier frequency under CCA</w:t>
      </w:r>
      <w:r>
        <w:tab/>
        <w:t>4282</w:t>
      </w:r>
    </w:p>
    <w:p w14:paraId="7F79CE8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4282</w:t>
      </w:r>
    </w:p>
    <w:p w14:paraId="7EF61F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to NR with source NR carrier frequency under CCA</w:t>
      </w:r>
      <w:r>
        <w:tab/>
        <w:t>4283</w:t>
      </w:r>
    </w:p>
    <w:p w14:paraId="431B1D8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re-selection from NR carrier with target NR carrier frequency under CCA</w:t>
      </w:r>
      <w:r>
        <w:tab/>
        <w:t>4291</w:t>
      </w:r>
    </w:p>
    <w:p w14:paraId="024938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4291</w:t>
      </w:r>
    </w:p>
    <w:p w14:paraId="4DFF2E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re-selection from NR carrier with target NR carrier frequency under CCA</w:t>
      </w:r>
      <w:r>
        <w:tab/>
        <w:t>4292</w:t>
      </w:r>
    </w:p>
    <w:p w14:paraId="51A2741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E-UTRAN with source NR carrier frequency under CCA</w:t>
      </w:r>
      <w:r>
        <w:tab/>
        <w:t>4300</w:t>
      </w:r>
    </w:p>
    <w:p w14:paraId="604C59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4300</w:t>
      </w:r>
    </w:p>
    <w:p w14:paraId="6C1AA6A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Inter-RAT cell re-selection to E-UTRAN with source NR carrier frequency under CCA</w:t>
      </w:r>
      <w:r>
        <w:tab/>
        <w:t>4300</w:t>
      </w:r>
    </w:p>
    <w:p w14:paraId="557776E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higher priority E-UTRAN when serving cell is subject to CCA</w:t>
      </w:r>
      <w:r>
        <w:tab/>
        <w:t>4301</w:t>
      </w:r>
    </w:p>
    <w:p w14:paraId="631A7F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to lower priority E-UTRAN when serving cell is subject to CCA</w:t>
      </w:r>
      <w:r>
        <w:tab/>
        <w:t>4307</w:t>
      </w:r>
    </w:p>
    <w:p w14:paraId="0AA682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4313</w:t>
      </w:r>
    </w:p>
    <w:p w14:paraId="30F08D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4313</w:t>
      </w:r>
    </w:p>
    <w:p w14:paraId="1767BE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4313</w:t>
      </w:r>
    </w:p>
    <w:p w14:paraId="021701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zh-CN"/>
        </w:rPr>
        <w:t>NR FR1 - NR FR1 Handover</w:t>
      </w:r>
      <w:r>
        <w:tab/>
        <w:t>4313</w:t>
      </w:r>
    </w:p>
    <w:p w14:paraId="47B27B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known target cell</w:t>
      </w:r>
      <w:r>
        <w:tab/>
        <w:t>4314</w:t>
      </w:r>
    </w:p>
    <w:p w14:paraId="2535EE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handover from FR1 carrier under CCA to FR1 carrier under CCA; unknown target cell</w:t>
      </w:r>
      <w:r>
        <w:tab/>
        <w:t>4318</w:t>
      </w:r>
    </w:p>
    <w:p w14:paraId="21103B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 carrier under CCA; unknown target cell</w:t>
      </w:r>
      <w:r>
        <w:tab/>
        <w:t>4323</w:t>
      </w:r>
    </w:p>
    <w:p w14:paraId="06C4B3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known target cell</w:t>
      </w:r>
      <w:r>
        <w:tab/>
        <w:t>4328</w:t>
      </w:r>
    </w:p>
    <w:p w14:paraId="4326BC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carrier under CCA to FR1; unknown target cell</w:t>
      </w:r>
      <w:r>
        <w:tab/>
        <w:t>4334</w:t>
      </w:r>
    </w:p>
    <w:p w14:paraId="4007DE1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handover from FR1 to FR1 carrier under CCA; unknown target cell</w:t>
      </w:r>
      <w:r>
        <w:tab/>
        <w:t>4340</w:t>
      </w:r>
    </w:p>
    <w:p w14:paraId="08DFDCC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carrier under CCA - E-UTRAN handover with known target cell</w:t>
      </w:r>
      <w:r>
        <w:tab/>
        <w:t>4345</w:t>
      </w:r>
    </w:p>
    <w:p w14:paraId="0F251ED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v4.2.0"/>
        </w:rPr>
        <w:t>NR SA FR1 carrier under CCA - E-UTRAN handover with unknown target cell</w:t>
      </w:r>
      <w:r>
        <w:tab/>
        <w:t>4354</w:t>
      </w:r>
    </w:p>
    <w:p w14:paraId="1E1C53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</w:t>
      </w:r>
      <w:r>
        <w:tab/>
        <w:t>4360</w:t>
      </w:r>
    </w:p>
    <w:p w14:paraId="3FB86C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re-establishment</w:t>
      </w:r>
      <w:r>
        <w:tab/>
        <w:t>4360</w:t>
      </w:r>
    </w:p>
    <w:p w14:paraId="212A8BF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4360</w:t>
      </w:r>
    </w:p>
    <w:p w14:paraId="784926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in FR1</w:t>
      </w:r>
      <w:r>
        <w:tab/>
        <w:t>4362</w:t>
      </w:r>
    </w:p>
    <w:p w14:paraId="2945A2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with CCA in FR1</w:t>
      </w:r>
      <w:r>
        <w:tab/>
        <w:t>4366</w:t>
      </w:r>
    </w:p>
    <w:p w14:paraId="6F89499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RRC Re-establishment with CCA without serving cell timing</w:t>
      </w:r>
      <w:r>
        <w:tab/>
        <w:t>4371</w:t>
      </w:r>
    </w:p>
    <w:p w14:paraId="00D86B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RRC Re-establishment from NR FR1 carrier without CCA to NR FR1 carrier under CCA</w:t>
      </w:r>
      <w:r>
        <w:tab/>
        <w:t>4376</w:t>
      </w:r>
    </w:p>
    <w:p w14:paraId="09A341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Random Access</w:t>
      </w:r>
      <w:r>
        <w:tab/>
        <w:t>4382</w:t>
      </w:r>
    </w:p>
    <w:p w14:paraId="5707B7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4382</w:t>
      </w:r>
    </w:p>
    <w:p w14:paraId="5E18C8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contention-based random access for NR PCell with CCA</w:t>
      </w:r>
      <w:r>
        <w:tab/>
        <w:t>4387</w:t>
      </w:r>
    </w:p>
    <w:p w14:paraId="77D0511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for NR PCell with CCA</w:t>
      </w:r>
      <w:r>
        <w:tab/>
        <w:t>4395</w:t>
      </w:r>
    </w:p>
    <w:p w14:paraId="0DC44FA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contention-based random access for NR PCell with CCA</w:t>
      </w:r>
      <w:r>
        <w:tab/>
        <w:t>4403</w:t>
      </w:r>
    </w:p>
    <w:p w14:paraId="3F3081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11.2.2.2.4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random access for NR PCell with CCA</w:t>
      </w:r>
      <w:r>
        <w:tab/>
        <w:t>4411</w:t>
      </w:r>
    </w:p>
    <w:p w14:paraId="42DA53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 connection release with redirection</w:t>
      </w:r>
      <w:r>
        <w:tab/>
        <w:t>4420</w:t>
      </w:r>
    </w:p>
    <w:p w14:paraId="4CC06A9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11.2.2.3.0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4420</w:t>
      </w:r>
    </w:p>
    <w:p w14:paraId="0CC73B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Redirection from NR FR1 carrier under CCA to NR FR1 carrier under CCA</w:t>
      </w:r>
      <w:r>
        <w:tab/>
        <w:t>4421</w:t>
      </w:r>
    </w:p>
    <w:p w14:paraId="5248C3C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11.2.2.3.2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Redirection from NR FR1 carrier without CCA to NR FR1 carrier under CCA</w:t>
      </w:r>
      <w:r>
        <w:tab/>
        <w:t>4427</w:t>
      </w:r>
    </w:p>
    <w:p w14:paraId="4C8C372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</w:t>
      </w:r>
      <w:r>
        <w:tab/>
        <w:t>4432</w:t>
      </w:r>
    </w:p>
    <w:p w14:paraId="3A2DEA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</w:t>
      </w:r>
      <w:r>
        <w:tab/>
        <w:t>4432</w:t>
      </w:r>
    </w:p>
    <w:p w14:paraId="0E8093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4432</w:t>
      </w:r>
    </w:p>
    <w:p w14:paraId="75B432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</w:t>
      </w:r>
      <w:r>
        <w:t>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4432</w:t>
      </w:r>
    </w:p>
    <w:p w14:paraId="1D02A7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UE Transmit Timing Test with PCell under DL CCA</w:t>
      </w:r>
      <w:r>
        <w:tab/>
        <w:t>4433</w:t>
      </w:r>
    </w:p>
    <w:p w14:paraId="09D35BD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timing advance</w:t>
      </w:r>
      <w:r>
        <w:tab/>
        <w:t>4440</w:t>
      </w:r>
    </w:p>
    <w:p w14:paraId="0C75E9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4440</w:t>
      </w:r>
    </w:p>
    <w:p w14:paraId="228A6F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delay</w:t>
      </w:r>
      <w:r>
        <w:tab/>
        <w:t>4440</w:t>
      </w:r>
    </w:p>
    <w:p w14:paraId="33D8996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11.3.2.0.2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4440</w:t>
      </w:r>
    </w:p>
    <w:p w14:paraId="17819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UE Timing Advance Adjustment Accuracy with PCell under DL CCA</w:t>
      </w:r>
      <w:r>
        <w:tab/>
        <w:t>4440</w:t>
      </w:r>
    </w:p>
    <w:p w14:paraId="614E595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4445</w:t>
      </w:r>
    </w:p>
    <w:p w14:paraId="15C6BAF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</w:t>
      </w:r>
      <w:r>
        <w:tab/>
        <w:t>4445</w:t>
      </w:r>
    </w:p>
    <w:p w14:paraId="03FF9D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4445</w:t>
      </w:r>
    </w:p>
    <w:p w14:paraId="005595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under CCA</w:t>
      </w:r>
      <w:r>
        <w:tab/>
        <w:t>4445</w:t>
      </w:r>
    </w:p>
    <w:p w14:paraId="6E6527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Requirements for determining UE in-sync or out-of-sync status</w:t>
      </w:r>
      <w:r>
        <w:tab/>
        <w:t>4446</w:t>
      </w:r>
    </w:p>
    <w:p w14:paraId="3997C69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PCell configured with SSB-based RLM RS in non-DRX mode under CCA</w:t>
      </w:r>
      <w:r>
        <w:tab/>
        <w:t>4446</w:t>
      </w:r>
    </w:p>
    <w:p w14:paraId="0EA9440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PCell configured with SSB-based RLM RS in non-DRX mode under CCA</w:t>
      </w:r>
      <w:r>
        <w:tab/>
        <w:t>4453</w:t>
      </w:r>
    </w:p>
    <w:p w14:paraId="0EA37F7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4460</w:t>
      </w:r>
    </w:p>
    <w:p w14:paraId="315E81B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4460</w:t>
      </w:r>
    </w:p>
    <w:p w14:paraId="11A29F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4460</w:t>
      </w:r>
    </w:p>
    <w:p w14:paraId="26BD56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4460</w:t>
      </w:r>
    </w:p>
    <w:p w14:paraId="48B4C1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160 ms SCell measurement cycle</w:t>
      </w:r>
      <w:r>
        <w:tab/>
        <w:t>4460</w:t>
      </w:r>
    </w:p>
    <w:p w14:paraId="596606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with PCell and SCell under CCA, 640 ms SCell measurement cycle</w:t>
      </w:r>
      <w:r>
        <w:tab/>
        <w:t>4469</w:t>
      </w:r>
    </w:p>
    <w:p w14:paraId="3A0D445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with PCell and SCell under CCA</w:t>
      </w:r>
      <w:r>
        <w:tab/>
        <w:t>4473</w:t>
      </w:r>
    </w:p>
    <w:p w14:paraId="2A0496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</w:t>
      </w:r>
      <w:r>
        <w:tab/>
        <w:t>4479</w:t>
      </w:r>
    </w:p>
    <w:p w14:paraId="0CFD4A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4479</w:t>
      </w:r>
    </w:p>
    <w:p w14:paraId="6C2527D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Beam Failure Detection under CCA</w:t>
      </w:r>
      <w:r>
        <w:tab/>
        <w:t>4479</w:t>
      </w:r>
    </w:p>
    <w:p w14:paraId="6876D1D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4479</w:t>
      </w:r>
    </w:p>
    <w:p w14:paraId="315C80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under CCA</w:t>
      </w:r>
      <w:r>
        <w:tab/>
        <w:t>4480</w:t>
      </w:r>
    </w:p>
    <w:p w14:paraId="44C4B55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candidate beam detection under CCA</w:t>
      </w:r>
      <w:r>
        <w:tab/>
        <w:t>4480</w:t>
      </w:r>
    </w:p>
    <w:p w14:paraId="496ED3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FR1 PCell configured with SSB-based BFD and LR in non-DRX mode under CCA</w:t>
      </w:r>
      <w:r>
        <w:tab/>
        <w:t>4480</w:t>
      </w:r>
    </w:p>
    <w:p w14:paraId="3BA1B0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FR1 PCell configured with SSB-based BFD and LR in DRX mode under CCA</w:t>
      </w:r>
      <w:r>
        <w:tab/>
        <w:t>4488</w:t>
      </w:r>
    </w:p>
    <w:p w14:paraId="450B16E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switching</w:t>
      </w:r>
      <w:r>
        <w:tab/>
        <w:t>4496</w:t>
      </w:r>
    </w:p>
    <w:p w14:paraId="557994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11.4.5.1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UL active BWP switch delay with consistent UL LBT failure on PCell subject to UL CCA</w:t>
      </w:r>
      <w:r>
        <w:tab/>
        <w:t>4496</w:t>
      </w:r>
    </w:p>
    <w:p w14:paraId="344689C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4503</w:t>
      </w:r>
    </w:p>
    <w:p w14:paraId="112042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4503</w:t>
      </w:r>
    </w:p>
    <w:p w14:paraId="1DADA7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of PCell with non-DRX under CCA</w:t>
      </w:r>
      <w:r>
        <w:tab/>
        <w:t>4505</w:t>
      </w:r>
    </w:p>
    <w:p w14:paraId="29EF70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under CCA</w:t>
      </w:r>
      <w:r>
        <w:tab/>
        <w:t>4513</w:t>
      </w:r>
    </w:p>
    <w:p w14:paraId="61B213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RRC-based Active BWP Switch</w:t>
      </w:r>
      <w:r>
        <w:tab/>
        <w:t>4521</w:t>
      </w:r>
    </w:p>
    <w:p w14:paraId="07AC98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4521</w:t>
      </w:r>
    </w:p>
    <w:p w14:paraId="0351E2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11.4.5.3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of Cell with non-DRX under CCA</w:t>
      </w:r>
      <w:r>
        <w:tab/>
        <w:t>4521</w:t>
      </w:r>
    </w:p>
    <w:p w14:paraId="776714F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4527</w:t>
      </w:r>
    </w:p>
    <w:p w14:paraId="489BD3C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4527</w:t>
      </w:r>
    </w:p>
    <w:p w14:paraId="1D190C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4527</w:t>
      </w:r>
    </w:p>
    <w:p w14:paraId="6512D0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A4371">
        <w:rPr>
          <w:rFonts w:cs="Arial"/>
        </w:rPr>
        <w:t xml:space="preserve">FR1 </w:t>
      </w:r>
      <w:r>
        <w:t>E</w:t>
      </w:r>
      <w:r w:rsidRPr="00CA4371">
        <w:rPr>
          <w:snapToGrid w:val="0"/>
        </w:rPr>
        <w:t>vent-triggered reporting tests on PCC without gaps under non-DRX</w:t>
      </w:r>
      <w:r>
        <w:tab/>
        <w:t>4528</w:t>
      </w:r>
    </w:p>
    <w:p w14:paraId="1DCDBD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SA </w:t>
      </w:r>
      <w:r w:rsidRPr="00CA4371">
        <w:rPr>
          <w:rFonts w:cs="Arial"/>
        </w:rPr>
        <w:t xml:space="preserve">FR1 </w:t>
      </w:r>
      <w:r>
        <w:t>E</w:t>
      </w:r>
      <w:r w:rsidRPr="00CA4371">
        <w:rPr>
          <w:snapToGrid w:val="0"/>
        </w:rPr>
        <w:t>vent-triggered reporting tests on PCC without gaps under DRX</w:t>
      </w:r>
      <w:r>
        <w:tab/>
        <w:t>4533</w:t>
      </w:r>
    </w:p>
    <w:p w14:paraId="78E8621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4538</w:t>
      </w:r>
    </w:p>
    <w:p w14:paraId="06093E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4538</w:t>
      </w:r>
    </w:p>
    <w:p w14:paraId="2BB20B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with CCA without SSB time index detection when DRX is not used</w:t>
      </w:r>
      <w:r>
        <w:tab/>
        <w:t>4538</w:t>
      </w:r>
    </w:p>
    <w:p w14:paraId="68712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without SSB time index detection when DRX is used</w:t>
      </w:r>
      <w:r>
        <w:tab/>
        <w:t>4544</w:t>
      </w:r>
    </w:p>
    <w:p w14:paraId="57B81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not used</w:t>
      </w:r>
      <w:r>
        <w:tab/>
        <w:t>4551</w:t>
      </w:r>
    </w:p>
    <w:p w14:paraId="4C8C37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CCA with SSB time index detection when DRX is used</w:t>
      </w:r>
      <w:r>
        <w:tab/>
        <w:t>4557</w:t>
      </w:r>
    </w:p>
    <w:p w14:paraId="3A3ECE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not used</w:t>
      </w:r>
      <w:r>
        <w:tab/>
        <w:t>4563</w:t>
      </w:r>
    </w:p>
    <w:p w14:paraId="168B2BE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without SSB time index detection when DRX is used</w:t>
      </w:r>
      <w:r>
        <w:tab/>
        <w:t>4569</w:t>
      </w:r>
    </w:p>
    <w:p w14:paraId="7420C0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not used</w:t>
      </w:r>
      <w:r>
        <w:tab/>
        <w:t>4574</w:t>
      </w:r>
    </w:p>
    <w:p w14:paraId="277BFD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for FR1 with SSB time index detection when DRX is used</w:t>
      </w:r>
      <w:r>
        <w:tab/>
        <w:t>4580</w:t>
      </w:r>
    </w:p>
    <w:p w14:paraId="5ABD49D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E-UTRAN measurements</w:t>
      </w:r>
      <w:r>
        <w:tab/>
        <w:t>4586</w:t>
      </w:r>
    </w:p>
    <w:p w14:paraId="2AC7E8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4586</w:t>
      </w:r>
    </w:p>
    <w:p w14:paraId="521DED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non-DRX</w:t>
      </w:r>
      <w:r>
        <w:tab/>
        <w:t>4587</w:t>
      </w:r>
    </w:p>
    <w:p w14:paraId="6136AC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E-UTRAN event-triggered reporting in DRX</w:t>
      </w:r>
      <w:r>
        <w:tab/>
        <w:t>4592</w:t>
      </w:r>
    </w:p>
    <w:p w14:paraId="0996BE9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measurements for beam reporting</w:t>
      </w:r>
      <w:r>
        <w:tab/>
        <w:t>4596</w:t>
      </w:r>
    </w:p>
    <w:p w14:paraId="7719D9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4596</w:t>
      </w:r>
    </w:p>
    <w:p w14:paraId="35B53F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when DRX is not used</w:t>
      </w:r>
      <w:r>
        <w:tab/>
        <w:t>4596</w:t>
      </w:r>
    </w:p>
    <w:p w14:paraId="05435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when DRX is used</w:t>
      </w:r>
      <w:r>
        <w:tab/>
        <w:t>4602</w:t>
      </w:r>
    </w:p>
    <w:p w14:paraId="044E1A2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on SCC when DRX is not used</w:t>
      </w:r>
      <w:r>
        <w:tab/>
        <w:t>4605</w:t>
      </w:r>
    </w:p>
    <w:p w14:paraId="434ED0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11.5.4.4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</w:t>
      </w:r>
      <w:r w:rsidRPr="00CA4371">
        <w:rPr>
          <w:snapToGrid w:val="0"/>
        </w:rPr>
        <w:t>SSB based L1-RSRP measurement on SCC when DRX is used</w:t>
      </w:r>
      <w:r>
        <w:tab/>
        <w:t>4609</w:t>
      </w:r>
    </w:p>
    <w:p w14:paraId="41B287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4613</w:t>
      </w:r>
    </w:p>
    <w:p w14:paraId="7914F81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4613</w:t>
      </w:r>
    </w:p>
    <w:p w14:paraId="347E93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4613</w:t>
      </w:r>
    </w:p>
    <w:p w14:paraId="76F231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4613</w:t>
      </w:r>
    </w:p>
    <w:p w14:paraId="4473F6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4613</w:t>
      </w:r>
    </w:p>
    <w:p w14:paraId="2FD4911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4613</w:t>
      </w:r>
    </w:p>
    <w:p w14:paraId="08CE81D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4613</w:t>
      </w:r>
    </w:p>
    <w:p w14:paraId="7557B2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SS-RSRP measurement accuracy on a carrier frequency with CCA</w:t>
      </w:r>
      <w:r>
        <w:tab/>
        <w:t>4613</w:t>
      </w:r>
    </w:p>
    <w:p w14:paraId="4075334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measurement accuracy on SCC on a carrier frequency with CCA</w:t>
      </w:r>
      <w:r>
        <w:tab/>
        <w:t>4619</w:t>
      </w:r>
    </w:p>
    <w:p w14:paraId="6B3E169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4624</w:t>
      </w:r>
    </w:p>
    <w:p w14:paraId="47F4B3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4624</w:t>
      </w:r>
    </w:p>
    <w:p w14:paraId="119F0A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4625</w:t>
      </w:r>
    </w:p>
    <w:p w14:paraId="1D6207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4625</w:t>
      </w:r>
    </w:p>
    <w:p w14:paraId="54D2D5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4625</w:t>
      </w:r>
    </w:p>
    <w:p w14:paraId="376059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4625</w:t>
      </w:r>
    </w:p>
    <w:p w14:paraId="064FFF8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a carrier frequency with CCA</w:t>
      </w:r>
      <w:r>
        <w:tab/>
        <w:t>4625</w:t>
      </w:r>
    </w:p>
    <w:p w14:paraId="4609A16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</w:t>
      </w:r>
      <w:r>
        <w:tab/>
        <w:t>4630</w:t>
      </w:r>
    </w:p>
    <w:p w14:paraId="7A80AB7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SS-RSRQ measurement accuracy on SCC on a carrier frequency with CCA</w:t>
      </w:r>
      <w:r>
        <w:tab/>
        <w:t>4635</w:t>
      </w:r>
    </w:p>
    <w:p w14:paraId="353F4BB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11.6.2.4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SS-RSRQ measurement accuracy on a carrier frequency with CCA from carrier without CCA</w:t>
      </w:r>
      <w:r>
        <w:tab/>
        <w:t>4640</w:t>
      </w:r>
    </w:p>
    <w:p w14:paraId="5848E1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4648</w:t>
      </w:r>
    </w:p>
    <w:p w14:paraId="7EF94D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4648</w:t>
      </w:r>
    </w:p>
    <w:p w14:paraId="3D24B5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4648</w:t>
      </w:r>
    </w:p>
    <w:p w14:paraId="44669F4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4648</w:t>
      </w:r>
    </w:p>
    <w:p w14:paraId="2FF91D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4648</w:t>
      </w:r>
    </w:p>
    <w:p w14:paraId="02F2F4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4648</w:t>
      </w:r>
    </w:p>
    <w:p w14:paraId="3DAABB2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a carrier frequency with CCA</w:t>
      </w:r>
      <w:r>
        <w:tab/>
        <w:t>4648</w:t>
      </w:r>
    </w:p>
    <w:p w14:paraId="59D9C0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</w:t>
      </w:r>
      <w:r>
        <w:tab/>
        <w:t>4653</w:t>
      </w:r>
    </w:p>
    <w:p w14:paraId="11AA76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SS-SINR measurement accuracy on SCC on a carrier frequency with CCA</w:t>
      </w:r>
      <w:r>
        <w:tab/>
        <w:t>4658</w:t>
      </w:r>
    </w:p>
    <w:p w14:paraId="53962DF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SS-SINR measurement accuracy on a carrier frequency with CCA from carrier without CCA</w:t>
      </w:r>
      <w:r>
        <w:tab/>
        <w:t>4664</w:t>
      </w:r>
    </w:p>
    <w:p w14:paraId="436E6C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accuracy for beam reporting with CCA serving cell</w:t>
      </w:r>
      <w:r>
        <w:tab/>
        <w:t>4674</w:t>
      </w:r>
    </w:p>
    <w:p w14:paraId="7E4033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4674</w:t>
      </w:r>
    </w:p>
    <w:p w14:paraId="00122D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requitements for SSB-based L1-RSRP measurement  accuracy for beam reporting under CCA</w:t>
      </w:r>
      <w:r>
        <w:tab/>
        <w:t>4674</w:t>
      </w:r>
    </w:p>
    <w:p w14:paraId="54554E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11.6.4.1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SSB based L1-RSRP </w:t>
      </w:r>
      <w:r w:rsidRPr="00CA4371">
        <w:rPr>
          <w:snapToGrid w:val="0"/>
        </w:rPr>
        <w:t>measurement accuracy with CCA</w:t>
      </w:r>
      <w:r>
        <w:tab/>
        <w:t>4674</w:t>
      </w:r>
    </w:p>
    <w:p w14:paraId="67A284B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4678</w:t>
      </w:r>
    </w:p>
    <w:p w14:paraId="60C9D0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4678</w:t>
      </w:r>
    </w:p>
    <w:p w14:paraId="3951641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4678</w:t>
      </w:r>
    </w:p>
    <w:p w14:paraId="0278D3A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4678</w:t>
      </w:r>
    </w:p>
    <w:p w14:paraId="705C10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PCC with CCA</w:t>
      </w:r>
      <w:r>
        <w:tab/>
        <w:t>4679</w:t>
      </w:r>
    </w:p>
    <w:p w14:paraId="170104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RSSI measurement accuracy on SCC with CCA</w:t>
      </w:r>
      <w:r>
        <w:tab/>
        <w:t>4683</w:t>
      </w:r>
    </w:p>
    <w:p w14:paraId="1D1B3A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RSSI measurement accuracy on a carrier with CCA</w:t>
      </w:r>
      <w:r>
        <w:tab/>
        <w:t>4687</w:t>
      </w:r>
    </w:p>
    <w:p w14:paraId="388DF8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4692</w:t>
      </w:r>
    </w:p>
    <w:p w14:paraId="39817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</w:t>
      </w:r>
      <w:r w:rsidRPr="00CA4371">
        <w:rPr>
          <w:rFonts w:cs="Arial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4692</w:t>
      </w:r>
    </w:p>
    <w:p w14:paraId="371155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4692</w:t>
      </w:r>
    </w:p>
    <w:p w14:paraId="2F11F5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11.6.6.0.2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4692</w:t>
      </w:r>
    </w:p>
    <w:p w14:paraId="5F0C5C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  <w:lang w:eastAsia="zh-CN"/>
        </w:rPr>
        <w:t>NR SA FR1 Intra-frequency channel occupancy measurement accuracy on PCC with CCA</w:t>
      </w:r>
      <w:r>
        <w:tab/>
        <w:t>4692</w:t>
      </w:r>
    </w:p>
    <w:p w14:paraId="783522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Intra-frequency channel occupancy measurement accuracy on SCC with CCA</w:t>
      </w:r>
      <w:r>
        <w:tab/>
        <w:t>4698</w:t>
      </w:r>
    </w:p>
    <w:p w14:paraId="297EA9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11.6.6.3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Inter-frequency channel occupancy measurement accuracy on a carrier with CCA</w:t>
      </w:r>
      <w:r>
        <w:tab/>
        <w:t>4703</w:t>
      </w:r>
    </w:p>
    <w:p w14:paraId="7B4B788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Standalone Tests with at Least One NR Cell under CCA</w:t>
      </w:r>
      <w:r>
        <w:tab/>
        <w:t>4712</w:t>
      </w:r>
    </w:p>
    <w:p w14:paraId="195B4F9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4712</w:t>
      </w:r>
    </w:p>
    <w:p w14:paraId="5F096CE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Inter-RAT cell re-selection to NR on a carrier frequency with CCA</w:t>
      </w:r>
      <w:r>
        <w:tab/>
        <w:t>4712</w:t>
      </w:r>
    </w:p>
    <w:p w14:paraId="07A4EA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4712</w:t>
      </w:r>
    </w:p>
    <w:p w14:paraId="5CB8F35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Cell reselection to higher priority NR target Cell in FR1 when target cell is subject to CCA</w:t>
      </w:r>
      <w:r>
        <w:tab/>
        <w:t>4713</w:t>
      </w:r>
    </w:p>
    <w:p w14:paraId="3E5C9B3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4721</w:t>
      </w:r>
    </w:p>
    <w:p w14:paraId="01BB46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>
        <w:tab/>
        <w:t>4721</w:t>
      </w:r>
    </w:p>
    <w:p w14:paraId="088A8FD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4721</w:t>
      </w:r>
    </w:p>
    <w:p w14:paraId="46BCA0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- NR with CCA handover with known target cell</w:t>
      </w:r>
      <w:r>
        <w:tab/>
        <w:t>4722</w:t>
      </w:r>
    </w:p>
    <w:p w14:paraId="4D790D1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4729</w:t>
      </w:r>
    </w:p>
    <w:p w14:paraId="37F86B0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4729</w:t>
      </w:r>
    </w:p>
    <w:p w14:paraId="502E911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SFTD measurements</w:t>
      </w:r>
      <w:r>
        <w:tab/>
        <w:t>4729</w:t>
      </w:r>
    </w:p>
    <w:p w14:paraId="2580AC8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12.4.1.0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4729</w:t>
      </w:r>
    </w:p>
    <w:p w14:paraId="546829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Inter-RAT SFTD Measurement Delay with NR under CCA in non-DRX</w:t>
      </w:r>
      <w:r>
        <w:tab/>
        <w:t>4730</w:t>
      </w:r>
    </w:p>
    <w:p w14:paraId="3AFEF8F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inter-RAT measurements on NR carrier frequency under CCA</w:t>
      </w:r>
      <w:r>
        <w:tab/>
        <w:t>4737</w:t>
      </w:r>
    </w:p>
    <w:p w14:paraId="62A2AA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4737</w:t>
      </w:r>
    </w:p>
    <w:p w14:paraId="15663C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– NR measurements</w:t>
      </w:r>
      <w:r>
        <w:tab/>
        <w:t>4737</w:t>
      </w:r>
    </w:p>
    <w:p w14:paraId="0E1A03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not used under CCA</w:t>
      </w:r>
      <w:r>
        <w:tab/>
        <w:t>4740</w:t>
      </w:r>
    </w:p>
    <w:p w14:paraId="16F220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without SSB time index detection when DRX is used under CCA</w:t>
      </w:r>
      <w:r>
        <w:tab/>
        <w:t>4746</w:t>
      </w:r>
    </w:p>
    <w:p w14:paraId="61C7082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not used under CCA</w:t>
      </w:r>
      <w:r>
        <w:tab/>
        <w:t>4751</w:t>
      </w:r>
    </w:p>
    <w:p w14:paraId="2B9161B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FR1 inter-RAT event triggered reporting with SSB time index detection when DRX is used under CCA</w:t>
      </w:r>
      <w:r>
        <w:tab/>
        <w:t>4757</w:t>
      </w:r>
    </w:p>
    <w:p w14:paraId="035D97C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</w:t>
      </w:r>
      <w:r>
        <w:tab/>
        <w:t>4762</w:t>
      </w:r>
    </w:p>
    <w:p w14:paraId="3893491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12.5.1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E-UTRAN-NR SFTD</w:t>
      </w:r>
      <w:r>
        <w:tab/>
        <w:t>4762</w:t>
      </w:r>
    </w:p>
    <w:p w14:paraId="0566BA0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12.5.1.0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4762</w:t>
      </w:r>
    </w:p>
    <w:p w14:paraId="50FADEB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12.5.1.1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 - NR FR1 SFTD measurement accuracy under CCA</w:t>
      </w:r>
      <w:r>
        <w:tab/>
        <w:t>4763</w:t>
      </w:r>
    </w:p>
    <w:p w14:paraId="433E828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with NR SCell under CCA and All Other NR Cells in FR1</w:t>
      </w:r>
      <w:r>
        <w:tab/>
        <w:t>4768</w:t>
      </w:r>
    </w:p>
    <w:p w14:paraId="50220E1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4768</w:t>
      </w:r>
    </w:p>
    <w:p w14:paraId="458295A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4768</w:t>
      </w:r>
    </w:p>
    <w:p w14:paraId="3DB38AE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SCell activation and deactivation delay</w:t>
      </w:r>
      <w:r>
        <w:tab/>
        <w:t>4768</w:t>
      </w:r>
    </w:p>
    <w:p w14:paraId="2BE4569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4768</w:t>
      </w:r>
    </w:p>
    <w:p w14:paraId="71DBED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SCell activation and deactivation delay</w:t>
      </w:r>
      <w:r>
        <w:tab/>
        <w:t>4768</w:t>
      </w:r>
    </w:p>
    <w:p w14:paraId="1D20E2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160 ms SCell measurement cycle</w:t>
      </w:r>
      <w:r>
        <w:tab/>
        <w:t>4768</w:t>
      </w:r>
    </w:p>
    <w:p w14:paraId="119116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known SCell under CCA, 640 ms SCell measurement cycle</w:t>
      </w:r>
      <w:r>
        <w:tab/>
        <w:t>4778</w:t>
      </w:r>
    </w:p>
    <w:p w14:paraId="0623F9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SCell Activation and Deactivation of unknown SCell under CCA</w:t>
      </w:r>
      <w:r>
        <w:tab/>
        <w:t>4782</w:t>
      </w:r>
    </w:p>
    <w:p w14:paraId="2D21035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4787</w:t>
      </w:r>
    </w:p>
    <w:p w14:paraId="6689720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</w:t>
      </w:r>
      <w:r>
        <w:tab/>
        <w:t>4787</w:t>
      </w:r>
    </w:p>
    <w:p w14:paraId="41E744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13.3.1.0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4787</w:t>
      </w:r>
    </w:p>
    <w:p w14:paraId="603F1F7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non-DRX</w:t>
      </w:r>
      <w:r>
        <w:tab/>
        <w:t>4788</w:t>
      </w:r>
    </w:p>
    <w:p w14:paraId="70A7AE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without gaps under DRX</w:t>
      </w:r>
      <w:r>
        <w:tab/>
        <w:t>4795</w:t>
      </w:r>
    </w:p>
    <w:p w14:paraId="6BE1A8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non-DRX</w:t>
      </w:r>
      <w:r>
        <w:tab/>
        <w:t>4802</w:t>
      </w:r>
    </w:p>
    <w:p w14:paraId="4B169C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tests on SCC under CCA with per-UE gaps under DRX</w:t>
      </w:r>
      <w:r>
        <w:tab/>
        <w:t>4810</w:t>
      </w:r>
    </w:p>
    <w:p w14:paraId="3D6E03E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</w:t>
      </w:r>
      <w:r>
        <w:tab/>
        <w:t>4818</w:t>
      </w:r>
    </w:p>
    <w:p w14:paraId="40998D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13.3.2.0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4818</w:t>
      </w:r>
    </w:p>
    <w:p w14:paraId="5DD3E2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4818</w:t>
      </w:r>
    </w:p>
    <w:p w14:paraId="24A7CF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4818</w:t>
      </w:r>
    </w:p>
    <w:p w14:paraId="54D276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not used</w:t>
      </w:r>
      <w:r>
        <w:tab/>
        <w:t>4818</w:t>
      </w:r>
    </w:p>
    <w:p w14:paraId="291C704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without SSB time index detection when DRX is used</w:t>
      </w:r>
      <w:r>
        <w:tab/>
        <w:t>4825</w:t>
      </w:r>
    </w:p>
    <w:p w14:paraId="430CED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not used</w:t>
      </w:r>
      <w:r>
        <w:tab/>
        <w:t>4833</w:t>
      </w:r>
    </w:p>
    <w:p w14:paraId="6203E6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tests on a carrier with CCA with SSB time index detection when DRX is used</w:t>
      </w:r>
      <w:r>
        <w:tab/>
        <w:t>4840</w:t>
      </w:r>
    </w:p>
    <w:p w14:paraId="4AA2B6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SCell under CCA</w:t>
      </w:r>
      <w:r>
        <w:tab/>
        <w:t>4847</w:t>
      </w:r>
    </w:p>
    <w:p w14:paraId="5F51574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4847</w:t>
      </w:r>
    </w:p>
    <w:p w14:paraId="4E8D1D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not used</w:t>
      </w:r>
      <w:r>
        <w:tab/>
        <w:t>4847</w:t>
      </w:r>
    </w:p>
    <w:p w14:paraId="16AAC24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for SCell under CCA when DRX is used</w:t>
      </w:r>
      <w:r>
        <w:tab/>
        <w:t>4854</w:t>
      </w:r>
    </w:p>
    <w:p w14:paraId="2FEC28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Peformance</w:t>
      </w:r>
      <w:r>
        <w:tab/>
        <w:t>4860</w:t>
      </w:r>
    </w:p>
    <w:p w14:paraId="11E57E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</w:t>
      </w:r>
      <w:r>
        <w:tab/>
        <w:t>4860</w:t>
      </w:r>
    </w:p>
    <w:p w14:paraId="2C39ED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4860</w:t>
      </w:r>
    </w:p>
    <w:p w14:paraId="455326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 under CCA</w:t>
      </w:r>
      <w:r>
        <w:tab/>
        <w:t>4860</w:t>
      </w:r>
    </w:p>
    <w:p w14:paraId="22038A0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SS-RSRP measurement accuracy requirements under CCA</w:t>
      </w:r>
      <w:r>
        <w:tab/>
        <w:t>4860</w:t>
      </w:r>
    </w:p>
    <w:p w14:paraId="7CD2A09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SS-RSRP measurement accuracy requirements under CCA</w:t>
      </w:r>
      <w:r>
        <w:tab/>
        <w:t>4860</w:t>
      </w:r>
    </w:p>
    <w:p w14:paraId="37683C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SS-RSRP measurement accuracy requirements under CCA</w:t>
      </w:r>
      <w:r>
        <w:tab/>
        <w:t>4860</w:t>
      </w:r>
    </w:p>
    <w:p w14:paraId="34E1995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SS-RSRP measurement accuracy on a carrier with CCA</w:t>
      </w:r>
      <w:r>
        <w:tab/>
        <w:t>4860</w:t>
      </w:r>
    </w:p>
    <w:p w14:paraId="4DC3EC8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>
        <w:tab/>
        <w:t>4864</w:t>
      </w:r>
    </w:p>
    <w:p w14:paraId="7056D08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4864</w:t>
      </w:r>
    </w:p>
    <w:p w14:paraId="4D8B06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SS-RSRQ measurement accuracy requirements under CCA</w:t>
      </w:r>
      <w:r>
        <w:tab/>
        <w:t>4865</w:t>
      </w:r>
    </w:p>
    <w:p w14:paraId="6985BB6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4865</w:t>
      </w:r>
    </w:p>
    <w:p w14:paraId="4A7393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SS-RSRQ measurement accuracy requirements under CCA</w:t>
      </w:r>
      <w:r>
        <w:tab/>
        <w:t>4865</w:t>
      </w:r>
    </w:p>
    <w:p w14:paraId="4EF210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SS-RSRQ measurement accuracy requirements under CCA</w:t>
      </w:r>
      <w:r>
        <w:tab/>
        <w:t>4865</w:t>
      </w:r>
    </w:p>
    <w:p w14:paraId="375CAB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SS-RSRQ measurement accuracy on a carrier with CCA</w:t>
      </w:r>
      <w:r>
        <w:tab/>
        <w:t>4865</w:t>
      </w:r>
    </w:p>
    <w:p w14:paraId="7928CC0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>
        <w:tab/>
        <w:t>4874</w:t>
      </w:r>
    </w:p>
    <w:p w14:paraId="2D2951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4874</w:t>
      </w:r>
    </w:p>
    <w:p w14:paraId="252419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SS-SINR measurement accuracy requirements under CCA</w:t>
      </w:r>
      <w:r>
        <w:tab/>
        <w:t>4874</w:t>
      </w:r>
    </w:p>
    <w:p w14:paraId="74E7E2B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relative SS-SINR measurement accuracy requirements under CCA</w:t>
      </w:r>
      <w:r>
        <w:tab/>
        <w:t>4874</w:t>
      </w:r>
    </w:p>
    <w:p w14:paraId="7EF165D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SS-SINR measurement accuracy requirements under CCA</w:t>
      </w:r>
      <w:r>
        <w:tab/>
        <w:t>4874</w:t>
      </w:r>
    </w:p>
    <w:p w14:paraId="0DDDB1F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relative SS-SINR measurement accuracy requirements under CCA</w:t>
      </w:r>
      <w:r>
        <w:tab/>
        <w:t>4874</w:t>
      </w:r>
    </w:p>
    <w:p w14:paraId="0D0133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on a carrier with CCA</w:t>
      </w:r>
      <w:r>
        <w:tab/>
        <w:t>4874</w:t>
      </w:r>
    </w:p>
    <w:p w14:paraId="0212A5F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with CCA serving cell</w:t>
      </w:r>
      <w:r>
        <w:tab/>
        <w:t>4884</w:t>
      </w:r>
    </w:p>
    <w:p w14:paraId="2075EB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4884</w:t>
      </w:r>
    </w:p>
    <w:p w14:paraId="66C6D7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13.4.4.0.1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absolute accuracy under CCA</w:t>
      </w:r>
      <w:r>
        <w:tab/>
        <w:t>4884</w:t>
      </w:r>
    </w:p>
    <w:p w14:paraId="7548CCF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SSB-based L1-RSRP measurement relative accuracy under CCA</w:t>
      </w:r>
      <w:r>
        <w:tab/>
        <w:t>4884</w:t>
      </w:r>
    </w:p>
    <w:p w14:paraId="04EBD9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L1-RSRP measurement accuracy for beam reporting on a carrier with CCA</w:t>
      </w:r>
      <w:r>
        <w:tab/>
        <w:t>4884</w:t>
      </w:r>
    </w:p>
    <w:p w14:paraId="670F5E9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</w:t>
      </w:r>
      <w:r>
        <w:tab/>
        <w:t>4891</w:t>
      </w:r>
    </w:p>
    <w:p w14:paraId="53ADC8B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4891</w:t>
      </w:r>
    </w:p>
    <w:p w14:paraId="4CFABF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RSSI measurement accuracy requirements in FR1</w:t>
      </w:r>
      <w:r>
        <w:tab/>
        <w:t>4891</w:t>
      </w:r>
    </w:p>
    <w:p w14:paraId="4A8C68A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absolute RSSI measurement accuracy requirements in FR1</w:t>
      </w:r>
      <w:r>
        <w:tab/>
        <w:t>4891</w:t>
      </w:r>
    </w:p>
    <w:p w14:paraId="0797403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RSSI measurement report mapping</w:t>
      </w:r>
      <w:r>
        <w:tab/>
        <w:t>4891</w:t>
      </w:r>
    </w:p>
    <w:p w14:paraId="508708E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RSSI measurement accuracy on a carrier with CCA</w:t>
      </w:r>
      <w:r>
        <w:tab/>
        <w:t>4891</w:t>
      </w:r>
    </w:p>
    <w:p w14:paraId="676E0D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RSSI measurement accuracy on a carrier with CCA</w:t>
      </w:r>
      <w:r>
        <w:tab/>
        <w:t>4896</w:t>
      </w:r>
    </w:p>
    <w:p w14:paraId="03FAFB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Channel Occupancy</w:t>
      </w:r>
      <w:r>
        <w:tab/>
        <w:t>4901</w:t>
      </w:r>
    </w:p>
    <w:p w14:paraId="4E9E1D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4901</w:t>
      </w:r>
    </w:p>
    <w:p w14:paraId="22D29F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channel occupancy measurement accuracy requirements in FR1</w:t>
      </w:r>
      <w:r>
        <w:tab/>
        <w:t>4901</w:t>
      </w:r>
    </w:p>
    <w:p w14:paraId="054145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channel occupancy measurement accuracy requirements in FR1</w:t>
      </w:r>
      <w:r>
        <w:tab/>
        <w:t>4901</w:t>
      </w:r>
    </w:p>
    <w:p w14:paraId="3424D9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channel occupancy measurement accuracy on a carrier with CCA</w:t>
      </w:r>
      <w:r>
        <w:tab/>
        <w:t>4901</w:t>
      </w:r>
    </w:p>
    <w:p w14:paraId="04A9E7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13.4.6.2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channel occupancy measurement accuracy on a carrier with CCA</w:t>
      </w:r>
      <w:r>
        <w:tab/>
        <w:t>4907</w:t>
      </w:r>
    </w:p>
    <w:p w14:paraId="0526F66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for Satellite access</w:t>
      </w:r>
      <w:r>
        <w:tab/>
        <w:t>4912</w:t>
      </w:r>
    </w:p>
    <w:p w14:paraId="42C6D59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4912</w:t>
      </w:r>
    </w:p>
    <w:p w14:paraId="60FD8A8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GSO and NGSO scenarios</w:t>
      </w:r>
      <w:r>
        <w:tab/>
        <w:t>4912</w:t>
      </w:r>
    </w:p>
    <w:p w14:paraId="79B73F9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RRM requirements</w:t>
      </w:r>
      <w:r>
        <w:tab/>
        <w:t>4912</w:t>
      </w:r>
    </w:p>
    <w:p w14:paraId="0610788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 different ephemeris formats</w:t>
      </w:r>
      <w:r>
        <w:tab/>
        <w:t>4913</w:t>
      </w:r>
    </w:p>
    <w:p w14:paraId="40ED7F4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 setup for SIB19</w:t>
      </w:r>
      <w:r>
        <w:tab/>
        <w:t>4915</w:t>
      </w:r>
    </w:p>
    <w:p w14:paraId="7238C0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Initial test environment conditions for RRM NTN tests</w:t>
      </w:r>
      <w:r>
        <w:tab/>
        <w:t>4915</w:t>
      </w:r>
    </w:p>
    <w:p w14:paraId="0642A14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4916</w:t>
      </w:r>
    </w:p>
    <w:p w14:paraId="4532E5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4916</w:t>
      </w:r>
    </w:p>
    <w:p w14:paraId="4C99953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Measurements of intra-frequency NR cells</w:t>
      </w:r>
      <w:r>
        <w:tab/>
        <w:t>4916</w:t>
      </w:r>
    </w:p>
    <w:p w14:paraId="3AFE45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Measurements of inter-frequency NR cells</w:t>
      </w:r>
      <w:r>
        <w:tab/>
        <w:t>4918</w:t>
      </w:r>
    </w:p>
    <w:p w14:paraId="47B98C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Satellite Access</w:t>
      </w:r>
      <w:r>
        <w:tab/>
        <w:t>4921</w:t>
      </w:r>
    </w:p>
    <w:p w14:paraId="3445B16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configured with the feature for enhanced requirements for Satellite Access</w:t>
      </w:r>
      <w:r>
        <w:tab/>
        <w:t>4926</w:t>
      </w:r>
    </w:p>
    <w:p w14:paraId="70B309C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Measurement Initiation Cell Reselection for Satellite Access</w:t>
      </w:r>
      <w:r>
        <w:tab/>
        <w:t>4931</w:t>
      </w:r>
    </w:p>
    <w:p w14:paraId="1F8A862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Location-based Measurement Initiation Cell Reselection for Satellite Access</w:t>
      </w:r>
      <w:r>
        <w:tab/>
        <w:t>4935</w:t>
      </w:r>
    </w:p>
    <w:p w14:paraId="2048AFC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Satellite Access</w:t>
      </w:r>
      <w:r>
        <w:tab/>
        <w:t>4939</w:t>
      </w:r>
    </w:p>
    <w:p w14:paraId="1F8C2E9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configured with the feature for enhanced requirements for Satellite Access</w:t>
      </w:r>
      <w:r>
        <w:tab/>
        <w:t>4944</w:t>
      </w:r>
    </w:p>
    <w:p w14:paraId="5FE389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Measurement Initiation Cell Reselection for Satellite Access</w:t>
      </w:r>
      <w:r>
        <w:tab/>
        <w:t>4948</w:t>
      </w:r>
    </w:p>
    <w:p w14:paraId="3722CEB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Location-based Measurement Initiation Cell Reselection for Satellite Access</w:t>
      </w:r>
      <w:r>
        <w:tab/>
        <w:t>4953</w:t>
      </w:r>
    </w:p>
    <w:p w14:paraId="4D61CA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low mobility relaxed measurement criterion for Satellite Access</w:t>
      </w:r>
      <w:r>
        <w:tab/>
        <w:t>4957</w:t>
      </w:r>
    </w:p>
    <w:p w14:paraId="3BA09A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not-at-cell edge relaxed measurement criterion for Satellite Access</w:t>
      </w:r>
      <w:r>
        <w:tab/>
        <w:t>4963</w:t>
      </w:r>
    </w:p>
    <w:p w14:paraId="1B639D2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4969</w:t>
      </w:r>
    </w:p>
    <w:p w14:paraId="5790F06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SAN</w:t>
      </w:r>
      <w:r>
        <w:tab/>
        <w:t>4969</w:t>
      </w:r>
    </w:p>
    <w:p w14:paraId="6E64913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4969</w:t>
      </w:r>
    </w:p>
    <w:p w14:paraId="2322C7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handover</w:t>
      </w:r>
      <w:r>
        <w:tab/>
        <w:t>4969</w:t>
      </w:r>
    </w:p>
    <w:p w14:paraId="084BD3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14.2.1.0.2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conditional handover</w:t>
      </w:r>
      <w:r>
        <w:tab/>
        <w:t>4970</w:t>
      </w:r>
    </w:p>
    <w:p w14:paraId="5FF85F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for Satellite Access</w:t>
      </w:r>
      <w:r>
        <w:tab/>
        <w:t>4972</w:t>
      </w:r>
    </w:p>
    <w:p w14:paraId="5667B9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Handover for Satellite Access</w:t>
      </w:r>
      <w:r>
        <w:tab/>
        <w:t>4976</w:t>
      </w:r>
    </w:p>
    <w:p w14:paraId="6454B9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Time-based Conditional Handover for Satellite Access</w:t>
      </w:r>
      <w:r>
        <w:tab/>
        <w:t>4979</w:t>
      </w:r>
    </w:p>
    <w:p w14:paraId="216F6F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Time-based Conditional Handover for NR Satellite Access</w:t>
      </w:r>
      <w:r>
        <w:tab/>
        <w:t>4987</w:t>
      </w:r>
    </w:p>
    <w:p w14:paraId="4B149C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Distance-based Conditional Handover for Satellite Access</w:t>
      </w:r>
      <w:r>
        <w:tab/>
        <w:t>4994</w:t>
      </w:r>
    </w:p>
    <w:p w14:paraId="70BED3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Distance-based Conditional Handover for Satellite Access</w:t>
      </w:r>
      <w:r>
        <w:tab/>
        <w:t>4998</w:t>
      </w:r>
    </w:p>
    <w:p w14:paraId="63D523E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SAN</w:t>
      </w:r>
      <w:r>
        <w:tab/>
        <w:t>5003</w:t>
      </w:r>
    </w:p>
    <w:p w14:paraId="02CE67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RRC Re-establishment for SAN</w:t>
      </w:r>
      <w:r>
        <w:tab/>
        <w:t>5003</w:t>
      </w:r>
    </w:p>
    <w:p w14:paraId="436372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Re-establishment for Satellite Access</w:t>
      </w:r>
      <w:r>
        <w:tab/>
        <w:t>5003</w:t>
      </w:r>
    </w:p>
    <w:p w14:paraId="591F380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RRC Re-establishment for Satellite Access</w:t>
      </w:r>
      <w:r>
        <w:tab/>
        <w:t>5005</w:t>
      </w:r>
    </w:p>
    <w:p w14:paraId="1DB571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FR1-FR1 RRC Re-establishment for Satellite Access</w:t>
      </w:r>
      <w:r>
        <w:tab/>
        <w:t>5009</w:t>
      </w:r>
    </w:p>
    <w:p w14:paraId="54BE2F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RACH-based Hard Satellite switching with re-synchronization for Satellite Access</w:t>
      </w:r>
      <w:r>
        <w:tab/>
        <w:t>5014</w:t>
      </w:r>
    </w:p>
    <w:p w14:paraId="1F3E7F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RACH-less Soft Satellite switching with re-synchronization for Satellite Access</w:t>
      </w:r>
      <w:r>
        <w:tab/>
        <w:t>5018</w:t>
      </w:r>
    </w:p>
    <w:p w14:paraId="3BBDCC9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Satellite Access</w:t>
      </w:r>
      <w:r>
        <w:tab/>
        <w:t>5023</w:t>
      </w:r>
    </w:p>
    <w:p w14:paraId="7B5E602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Satellite Access</w:t>
      </w:r>
      <w:r>
        <w:tab/>
        <w:t>5023</w:t>
      </w:r>
    </w:p>
    <w:p w14:paraId="6E9B5A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5023</w:t>
      </w:r>
    </w:p>
    <w:p w14:paraId="58EB28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transmit timing accuracy for Satellite Access</w:t>
      </w:r>
      <w:r>
        <w:tab/>
        <w:t>5024</w:t>
      </w:r>
    </w:p>
    <w:p w14:paraId="5078E94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Satellite Access</w:t>
      </w:r>
      <w:r>
        <w:tab/>
        <w:t>5031</w:t>
      </w:r>
    </w:p>
    <w:p w14:paraId="499A33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5031</w:t>
      </w:r>
    </w:p>
    <w:p w14:paraId="3BA4F6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Timing Advance adjustment accuracy for Satellite Access</w:t>
      </w:r>
      <w:r>
        <w:tab/>
        <w:t>5031</w:t>
      </w:r>
    </w:p>
    <w:p w14:paraId="4285EE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</w:t>
      </w:r>
      <w:r>
        <w:tab/>
        <w:t>5036</w:t>
      </w:r>
    </w:p>
    <w:p w14:paraId="270D15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Satellite Access</w:t>
      </w:r>
      <w:r>
        <w:tab/>
        <w:t>5036</w:t>
      </w:r>
    </w:p>
    <w:p w14:paraId="3BF200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5036</w:t>
      </w:r>
    </w:p>
    <w:p w14:paraId="4E14397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Radio Link Monitoring for Satellite Access</w:t>
      </w:r>
      <w:r>
        <w:tab/>
        <w:t>5037</w:t>
      </w:r>
    </w:p>
    <w:p w14:paraId="78EE6B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Radio Link Monitoring for Satellite Access</w:t>
      </w:r>
      <w:r>
        <w:tab/>
        <w:t>5039</w:t>
      </w:r>
    </w:p>
    <w:p w14:paraId="6DADF0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non-DRX mode for Satellite Access</w:t>
      </w:r>
      <w:r>
        <w:tab/>
        <w:t>5042</w:t>
      </w:r>
    </w:p>
    <w:p w14:paraId="44FDD21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non-DRX mode for Satellite Access</w:t>
      </w:r>
      <w:r>
        <w:tab/>
        <w:t>5047</w:t>
      </w:r>
    </w:p>
    <w:p w14:paraId="587239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SSB-based RLM RS in DRX mode for Satellite Access</w:t>
      </w:r>
      <w:r>
        <w:tab/>
        <w:t>5054</w:t>
      </w:r>
    </w:p>
    <w:p w14:paraId="3121B3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SSB-based RLM RS in DRX mode for Satellite Access</w:t>
      </w:r>
      <w:r>
        <w:tab/>
        <w:t>5060</w:t>
      </w:r>
    </w:p>
    <w:p w14:paraId="74EBC5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non-DRX mode for Satellite Access</w:t>
      </w:r>
      <w:r>
        <w:tab/>
        <w:t>5067</w:t>
      </w:r>
    </w:p>
    <w:p w14:paraId="13FE756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non-DRX mode for Satellite Access</w:t>
      </w:r>
      <w:r>
        <w:tab/>
        <w:t>5073</w:t>
      </w:r>
    </w:p>
    <w:p w14:paraId="23EB696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for PCell configured with CSI-RS-based RLM RS in DRX mode for Satellite Access</w:t>
      </w:r>
      <w:r>
        <w:tab/>
        <w:t>5079</w:t>
      </w:r>
    </w:p>
    <w:p w14:paraId="193784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for PCell configured with CSI-RS-based RLM RS in DRX mode for Satellite Access</w:t>
      </w:r>
      <w:r>
        <w:tab/>
        <w:t>5084</w:t>
      </w:r>
    </w:p>
    <w:p w14:paraId="01F4A47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satellite access</w:t>
      </w:r>
      <w:r>
        <w:tab/>
        <w:t>5090</w:t>
      </w:r>
    </w:p>
    <w:p w14:paraId="21562D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14.4.2.00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General</w:t>
      </w:r>
      <w:r>
        <w:tab/>
        <w:t>5090</w:t>
      </w:r>
    </w:p>
    <w:p w14:paraId="021EE0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5091</w:t>
      </w:r>
    </w:p>
    <w:p w14:paraId="7590E0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beam failure detection</w:t>
      </w:r>
      <w:r>
        <w:tab/>
        <w:t>5091</w:t>
      </w:r>
    </w:p>
    <w:p w14:paraId="51FD29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beam failure detection</w:t>
      </w:r>
      <w:r>
        <w:tab/>
        <w:t>5092</w:t>
      </w:r>
    </w:p>
    <w:p w14:paraId="781CEF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beam failure detection</w:t>
      </w:r>
      <w:r>
        <w:tab/>
        <w:t>5093</w:t>
      </w:r>
    </w:p>
    <w:p w14:paraId="0909C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beam failure detection</w:t>
      </w:r>
      <w:r>
        <w:tab/>
        <w:t>5094</w:t>
      </w:r>
    </w:p>
    <w:p w14:paraId="576E756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requirement for L1 indication</w:t>
      </w:r>
      <w:r>
        <w:tab/>
        <w:t>5095</w:t>
      </w:r>
    </w:p>
    <w:p w14:paraId="439BD9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SSB based candidate beam detection</w:t>
      </w:r>
      <w:r>
        <w:tab/>
        <w:t>5095</w:t>
      </w:r>
    </w:p>
    <w:p w14:paraId="4CF0E3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SSB based candidate beam detection</w:t>
      </w:r>
      <w:r>
        <w:tab/>
        <w:t>5096</w:t>
      </w:r>
    </w:p>
    <w:p w14:paraId="5059070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CSI-RS based candidate beam detection</w:t>
      </w:r>
      <w:r>
        <w:tab/>
        <w:t>5097</w:t>
      </w:r>
    </w:p>
    <w:p w14:paraId="026E8CB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14.4.2.0.9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restriction for CSI-RS based candidate beam detection</w:t>
      </w:r>
      <w:r>
        <w:tab/>
        <w:t>5098</w:t>
      </w:r>
    </w:p>
    <w:p w14:paraId="661898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SSB-based BFD and LR in non-DRX mode for Satellite Access</w:t>
      </w:r>
      <w:r>
        <w:tab/>
        <w:t>5098</w:t>
      </w:r>
    </w:p>
    <w:p w14:paraId="58B1828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SSB-based BFD and LR in DRX mode for Satellite Access</w:t>
      </w:r>
      <w:r>
        <w:tab/>
        <w:t>5107</w:t>
      </w:r>
    </w:p>
    <w:p w14:paraId="2CE8EEA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CSI-RS-based BFD and LR in non-DRX mode for Satellite Access</w:t>
      </w:r>
      <w:r>
        <w:tab/>
        <w:t>5116</w:t>
      </w:r>
    </w:p>
    <w:p w14:paraId="7F192B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Beam Failure Detection and Link Recovery Test for PCell configured with CSI-RS-based BFD and LR in DRX mode for Satellite Access</w:t>
      </w:r>
      <w:r>
        <w:tab/>
        <w:t>5124</w:t>
      </w:r>
    </w:p>
    <w:p w14:paraId="03B33A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for SAN</w:t>
      </w:r>
      <w:r>
        <w:tab/>
        <w:t>5133</w:t>
      </w:r>
    </w:p>
    <w:p w14:paraId="0DE011B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</w:t>
      </w:r>
      <w:r>
        <w:tab/>
        <w:t>5133</w:t>
      </w:r>
    </w:p>
    <w:p w14:paraId="68154D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5133</w:t>
      </w:r>
    </w:p>
    <w:p w14:paraId="1442CA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with non-DRX for Satellite Access</w:t>
      </w:r>
      <w:r>
        <w:tab/>
        <w:t>5134</w:t>
      </w:r>
    </w:p>
    <w:p w14:paraId="6155E6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</w:t>
      </w:r>
      <w:r>
        <w:tab/>
        <w:t>5143</w:t>
      </w:r>
    </w:p>
    <w:p w14:paraId="376CEA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5143</w:t>
      </w:r>
    </w:p>
    <w:p w14:paraId="685BBF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with non-DRX for Satellite Access</w:t>
      </w:r>
      <w:r>
        <w:tab/>
        <w:t>5143</w:t>
      </w:r>
    </w:p>
    <w:p w14:paraId="22BD36C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specific CBW change for SAN</w:t>
      </w:r>
      <w:r>
        <w:tab/>
        <w:t>5149</w:t>
      </w:r>
    </w:p>
    <w:p w14:paraId="4FEA6C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5149</w:t>
      </w:r>
    </w:p>
    <w:p w14:paraId="6F53EA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Satellite Access</w:t>
      </w:r>
      <w:r>
        <w:tab/>
        <w:t>5150</w:t>
      </w:r>
    </w:p>
    <w:p w14:paraId="0155BCE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</w:t>
      </w:r>
      <w:r>
        <w:tab/>
        <w:t>5154</w:t>
      </w:r>
    </w:p>
    <w:p w14:paraId="513BD6A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SAN</w:t>
      </w:r>
      <w:r>
        <w:tab/>
        <w:t>5154</w:t>
      </w:r>
    </w:p>
    <w:p w14:paraId="7FA7D45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5154</w:t>
      </w:r>
    </w:p>
    <w:p w14:paraId="6489C79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14.5.1.0.1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without measurement gaps</w:t>
      </w:r>
      <w:r>
        <w:tab/>
        <w:t>5155</w:t>
      </w:r>
    </w:p>
    <w:p w14:paraId="14BB29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requitements for intra-frequency measurements with measurement gaps</w:t>
      </w:r>
      <w:r>
        <w:tab/>
        <w:t>5158</w:t>
      </w:r>
    </w:p>
    <w:p w14:paraId="6B2863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</w:t>
      </w:r>
      <w:r w:rsidRPr="00CA4371">
        <w:rPr>
          <w:rFonts w:cs="Arial"/>
        </w:rPr>
        <w:t>FR1 Event-triggered reporting tests without gap under non-DRX for NR satellite access</w:t>
      </w:r>
      <w:r>
        <w:tab/>
        <w:t>5160</w:t>
      </w:r>
    </w:p>
    <w:p w14:paraId="07817E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Event triggered reporting tests without gap under DRX </w:t>
      </w:r>
      <w:r w:rsidRPr="00CA4371">
        <w:rPr>
          <w:rFonts w:cs="Arial"/>
        </w:rPr>
        <w:t>for NR satellite access</w:t>
      </w:r>
      <w:r>
        <w:tab/>
        <w:t>5163</w:t>
      </w:r>
    </w:p>
    <w:p w14:paraId="0DDC3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FDD PCell with SSB index reading for NR satellite access</w:t>
      </w:r>
      <w:r>
        <w:tab/>
        <w:t>5167</w:t>
      </w:r>
    </w:p>
    <w:p w14:paraId="53FA6CE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5171</w:t>
      </w:r>
    </w:p>
    <w:p w14:paraId="493130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without SSB time index detection when DRX is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5175</w:t>
      </w:r>
    </w:p>
    <w:p w14:paraId="7F1C13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Event-triggered reporting with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5181</w:t>
      </w:r>
    </w:p>
    <w:p w14:paraId="733634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SAN</w:t>
      </w:r>
      <w:r>
        <w:tab/>
        <w:t>5185</w:t>
      </w:r>
    </w:p>
    <w:p w14:paraId="017F9FD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5185</w:t>
      </w:r>
    </w:p>
    <w:p w14:paraId="1824E40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5189</w:t>
      </w:r>
    </w:p>
    <w:p w14:paraId="5A4D05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5195</w:t>
      </w:r>
    </w:p>
    <w:p w14:paraId="57DFFCC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 SSB time index detection when DRX is not used</w:t>
      </w:r>
      <w:r>
        <w:rPr>
          <w:lang w:eastAsia="zh-TW"/>
        </w:rPr>
        <w:t xml:space="preserve"> with single gap </w:t>
      </w:r>
      <w:r>
        <w:rPr>
          <w:lang w:eastAsia="zh-CN"/>
        </w:rPr>
        <w:t>for satellite access</w:t>
      </w:r>
      <w:r>
        <w:tab/>
        <w:t>5201</w:t>
      </w:r>
    </w:p>
    <w:p w14:paraId="46F22E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fully non-overlapped (FNO) gaps </w:t>
      </w:r>
      <w:r>
        <w:rPr>
          <w:lang w:eastAsia="zh-CN"/>
        </w:rPr>
        <w:t>for satellite access</w:t>
      </w:r>
      <w:r>
        <w:tab/>
        <w:t>5207</w:t>
      </w:r>
    </w:p>
    <w:p w14:paraId="53E0397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5213</w:t>
      </w:r>
    </w:p>
    <w:p w14:paraId="5C08B0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Event-triggered reporting without SSB time index detection when DRX is not used</w:t>
      </w:r>
      <w:r>
        <w:rPr>
          <w:lang w:eastAsia="zh-TW"/>
        </w:rPr>
        <w:t xml:space="preserve"> with two concurrent partial overlapping (PPO) gaps </w:t>
      </w:r>
      <w:r>
        <w:rPr>
          <w:lang w:eastAsia="zh-CN"/>
        </w:rPr>
        <w:t>for satellite access</w:t>
      </w:r>
      <w:r>
        <w:tab/>
        <w:t>5213</w:t>
      </w:r>
    </w:p>
    <w:p w14:paraId="546C6D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non-DRX for Satellite Access</w:t>
      </w:r>
      <w:r>
        <w:tab/>
        <w:t>5219</w:t>
      </w:r>
    </w:p>
    <w:p w14:paraId="5EC2C0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Event triggered reporting without gap under DRX for Satellite Access</w:t>
      </w:r>
      <w:r>
        <w:tab/>
        <w:t>5222</w:t>
      </w:r>
    </w:p>
    <w:p w14:paraId="706DEA5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SAN</w:t>
      </w:r>
      <w:r>
        <w:tab/>
        <w:t>5227</w:t>
      </w:r>
    </w:p>
    <w:p w14:paraId="43C35EA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14.5.3.0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5227</w:t>
      </w:r>
    </w:p>
    <w:p w14:paraId="3912E0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SSB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5227</w:t>
      </w:r>
    </w:p>
    <w:p w14:paraId="2444BC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14.5.3.0.2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>CSI-RS based L1-RSRP measurement</w:t>
      </w:r>
      <w:r>
        <w:t xml:space="preserve"> </w:t>
      </w:r>
      <w:r>
        <w:rPr>
          <w:lang w:eastAsia="sv-SE"/>
        </w:rPr>
        <w:t>for beam reporting</w:t>
      </w:r>
      <w:r>
        <w:tab/>
        <w:t>5228</w:t>
      </w:r>
    </w:p>
    <w:p w14:paraId="7BF02A0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not used for Satellite Access</w:t>
      </w:r>
      <w:r>
        <w:tab/>
        <w:t>5230</w:t>
      </w:r>
    </w:p>
    <w:p w14:paraId="478A05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measurement when DRX is used for Satellite Access</w:t>
      </w:r>
      <w:r>
        <w:tab/>
        <w:t>5234</w:t>
      </w:r>
    </w:p>
    <w:p w14:paraId="1512E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not used for Satellite Access</w:t>
      </w:r>
      <w:r>
        <w:tab/>
        <w:t>5237</w:t>
      </w:r>
    </w:p>
    <w:p w14:paraId="11C8BA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14.5.3.4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measurement when DRX is used for Satellite Access</w:t>
      </w:r>
      <w:r>
        <w:tab/>
        <w:t>5241</w:t>
      </w:r>
    </w:p>
    <w:p w14:paraId="5CA7FD1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</w:t>
      </w:r>
      <w:r>
        <w:tab/>
        <w:t>5244</w:t>
      </w:r>
    </w:p>
    <w:p w14:paraId="33A562D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SAN</w:t>
      </w:r>
      <w:r>
        <w:tab/>
        <w:t>5244</w:t>
      </w:r>
    </w:p>
    <w:p w14:paraId="6ACD22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5244</w:t>
      </w:r>
    </w:p>
    <w:p w14:paraId="5AA1228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5244</w:t>
      </w:r>
    </w:p>
    <w:p w14:paraId="72B721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5245</w:t>
      </w:r>
    </w:p>
    <w:p w14:paraId="7681F1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5245</w:t>
      </w:r>
    </w:p>
    <w:p w14:paraId="722CEA3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 for FR1 SAN</w:t>
      </w:r>
      <w:r>
        <w:tab/>
        <w:t>5246</w:t>
      </w:r>
    </w:p>
    <w:p w14:paraId="402358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measurement accuracy for Satellite Access</w:t>
      </w:r>
      <w:r>
        <w:tab/>
        <w:t>5247</w:t>
      </w:r>
    </w:p>
    <w:p w14:paraId="2703B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measurement accuracy for Satellite Access</w:t>
      </w:r>
      <w:r>
        <w:tab/>
        <w:t>5251</w:t>
      </w:r>
    </w:p>
    <w:p w14:paraId="54E283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 for SAN</w:t>
      </w:r>
      <w:r>
        <w:tab/>
        <w:t>5256</w:t>
      </w:r>
    </w:p>
    <w:p w14:paraId="10E454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5256</w:t>
      </w:r>
    </w:p>
    <w:p w14:paraId="2294565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5256</w:t>
      </w:r>
    </w:p>
    <w:p w14:paraId="2FC031F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SS-RSRQ measurement accuracy requirements</w:t>
      </w:r>
      <w:r>
        <w:t xml:space="preserve"> </w:t>
      </w:r>
      <w:r>
        <w:rPr>
          <w:lang w:eastAsia="sv-SE"/>
        </w:rPr>
        <w:t>for FR1 SAN</w:t>
      </w:r>
      <w:r>
        <w:tab/>
        <w:t>5257</w:t>
      </w:r>
    </w:p>
    <w:p w14:paraId="7B4A01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SS-RSRQ measurement accuracy requirements for FR1 SAN</w:t>
      </w:r>
      <w:r>
        <w:tab/>
        <w:t>5257</w:t>
      </w:r>
    </w:p>
    <w:p w14:paraId="6124FE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measurement accuracy for Satellite Access</w:t>
      </w:r>
      <w:r>
        <w:tab/>
        <w:t>5258</w:t>
      </w:r>
    </w:p>
    <w:p w14:paraId="6350AA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measurement accuracy for Satellite Access</w:t>
      </w:r>
      <w:r>
        <w:tab/>
        <w:t>5263</w:t>
      </w:r>
    </w:p>
    <w:p w14:paraId="28B79B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Requirements for SAN</w:t>
      </w:r>
      <w:r>
        <w:tab/>
        <w:t>5267</w:t>
      </w:r>
    </w:p>
    <w:p w14:paraId="26CEC4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14.6.3.0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5267</w:t>
      </w:r>
    </w:p>
    <w:p w14:paraId="65534E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accuracy requirements in FR1</w:t>
      </w:r>
      <w:r>
        <w:tab/>
        <w:t>5267</w:t>
      </w:r>
    </w:p>
    <w:p w14:paraId="48081A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accuracy requirements in FR1</w:t>
      </w:r>
      <w:r>
        <w:tab/>
        <w:t>5268</w:t>
      </w:r>
    </w:p>
    <w:p w14:paraId="79FC5E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SS-SINR Measurement Accuracy for Satellite Access</w:t>
      </w:r>
      <w:r>
        <w:tab/>
        <w:t>5269</w:t>
      </w:r>
    </w:p>
    <w:p w14:paraId="61B55A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SS-SINR Measurement Accuracy for Satellite Access</w:t>
      </w:r>
      <w:r>
        <w:tab/>
        <w:t>5274</w:t>
      </w:r>
    </w:p>
    <w:p w14:paraId="054DB5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Beam Reporting Measurement Requirements for SAN</w:t>
      </w:r>
      <w:r>
        <w:tab/>
        <w:t>5279</w:t>
      </w:r>
    </w:p>
    <w:p w14:paraId="114A928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14.6.4.0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5279</w:t>
      </w:r>
    </w:p>
    <w:p w14:paraId="74E34D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SSB based L1-RSRP Reporting</w:t>
      </w:r>
      <w:r>
        <w:tab/>
        <w:t>5279</w:t>
      </w:r>
    </w:p>
    <w:p w14:paraId="4F223F1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14.6.4.0.2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CSI-RS based L1-RSRP Reporting</w:t>
      </w:r>
      <w:r>
        <w:tab/>
        <w:t>5281</w:t>
      </w:r>
    </w:p>
    <w:p w14:paraId="6FDBF3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L1-RSRP Measurement Accuracy for Satellite Access</w:t>
      </w:r>
      <w:r>
        <w:tab/>
        <w:t>5282</w:t>
      </w:r>
    </w:p>
    <w:p w14:paraId="64250F7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14.6.4.2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Accuracy for Satellite Access</w:t>
      </w:r>
      <w:r>
        <w:tab/>
        <w:t>5287</w:t>
      </w:r>
    </w:p>
    <w:p w14:paraId="7CCFE66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FFS</w:t>
      </w:r>
      <w:r>
        <w:tab/>
        <w:t>5292</w:t>
      </w:r>
    </w:p>
    <w:p w14:paraId="4EC60B6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 in FR1 for RedCap</w:t>
      </w:r>
      <w:r>
        <w:tab/>
        <w:t>5294</w:t>
      </w:r>
    </w:p>
    <w:p w14:paraId="1EAF50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5294</w:t>
      </w:r>
    </w:p>
    <w:p w14:paraId="46B788F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>
        <w:tab/>
        <w:t>5294</w:t>
      </w:r>
    </w:p>
    <w:p w14:paraId="0A0D5BF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5294</w:t>
      </w:r>
    </w:p>
    <w:p w14:paraId="3D8D16F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5294</w:t>
      </w:r>
    </w:p>
    <w:p w14:paraId="68B63F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5294</w:t>
      </w:r>
    </w:p>
    <w:p w14:paraId="32ABCF3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5296</w:t>
      </w:r>
    </w:p>
    <w:p w14:paraId="0439B8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5300</w:t>
      </w:r>
    </w:p>
    <w:p w14:paraId="3562AE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5303</w:t>
      </w:r>
    </w:p>
    <w:p w14:paraId="25DC11E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1 Rx UE</w:t>
      </w:r>
      <w:r>
        <w:tab/>
        <w:t>5306</w:t>
      </w:r>
    </w:p>
    <w:p w14:paraId="06A7CA2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2 Rx UE</w:t>
      </w:r>
      <w:r>
        <w:tab/>
        <w:t>5314</w:t>
      </w:r>
    </w:p>
    <w:p w14:paraId="6E02D79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1 Rx UE</w:t>
      </w:r>
      <w:r>
        <w:tab/>
        <w:t>5319</w:t>
      </w:r>
    </w:p>
    <w:p w14:paraId="7E168AA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2 Rx UE</w:t>
      </w:r>
      <w:r>
        <w:tab/>
        <w:t>5324</w:t>
      </w:r>
    </w:p>
    <w:p w14:paraId="41D1589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1 Rx UE</w:t>
      </w:r>
      <w:r>
        <w:tab/>
        <w:t>5328</w:t>
      </w:r>
    </w:p>
    <w:p w14:paraId="173FAC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Cell reselection for UE fulfilling stationary relaxed measurement criterion for 2 Rx UE</w:t>
      </w:r>
      <w:r>
        <w:tab/>
        <w:t>5336</w:t>
      </w:r>
    </w:p>
    <w:p w14:paraId="00C13EC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1 Rx UE</w:t>
      </w:r>
      <w:r>
        <w:tab/>
        <w:t>5342</w:t>
      </w:r>
    </w:p>
    <w:p w14:paraId="1092B6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Cell reselection for UE fulfilling stationary relaxed measurement criterion for 2 Rx UE</w:t>
      </w:r>
      <w:r>
        <w:tab/>
        <w:t>5350</w:t>
      </w:r>
    </w:p>
    <w:p w14:paraId="6762F0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– E-UTRA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5358</w:t>
      </w:r>
    </w:p>
    <w:p w14:paraId="59A3E26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5358</w:t>
      </w:r>
    </w:p>
    <w:p w14:paraId="7F3207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1 Rx</w:t>
      </w:r>
      <w:r>
        <w:tab/>
        <w:t>5358</w:t>
      </w:r>
    </w:p>
    <w:p w14:paraId="3D5F30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 for 2 Rx</w:t>
      </w:r>
      <w:r>
        <w:tab/>
        <w:t>5360</w:t>
      </w:r>
    </w:p>
    <w:p w14:paraId="07DF23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16.1.2.0.3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FR1 - E-UTRA cell re-selection</w:t>
      </w:r>
      <w:r>
        <w:tab/>
        <w:t>5360</w:t>
      </w:r>
    </w:p>
    <w:p w14:paraId="166C48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5362</w:t>
      </w:r>
    </w:p>
    <w:p w14:paraId="5332EE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higher priority E-UTRA for 2 Rx UE</w:t>
      </w:r>
      <w:r>
        <w:tab/>
        <w:t>5368</w:t>
      </w:r>
    </w:p>
    <w:p w14:paraId="63F14CF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1 Rx UE</w:t>
      </w:r>
      <w:r>
        <w:tab/>
        <w:t>5372</w:t>
      </w:r>
    </w:p>
    <w:p w14:paraId="3B21C41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2 Rx UE</w:t>
      </w:r>
      <w:r>
        <w:tab/>
        <w:t>5378</w:t>
      </w:r>
    </w:p>
    <w:p w14:paraId="196CA0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1 Rx UE</w:t>
      </w:r>
      <w:r>
        <w:tab/>
        <w:t>5382</w:t>
      </w:r>
    </w:p>
    <w:p w14:paraId="7766F7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16.1.2.6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Cell reselection to lower priority E-UTRA for UE fulfilling stationary relaxed measurement criterion for 2 Rx UE</w:t>
      </w:r>
      <w:r>
        <w:tab/>
        <w:t>5388</w:t>
      </w:r>
    </w:p>
    <w:p w14:paraId="442AE05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5392</w:t>
      </w:r>
    </w:p>
    <w:p w14:paraId="3BEDB5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5392</w:t>
      </w:r>
    </w:p>
    <w:p w14:paraId="295279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5392</w:t>
      </w:r>
    </w:p>
    <w:p w14:paraId="5C0C65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5392</w:t>
      </w:r>
    </w:p>
    <w:p w14:paraId="6292D1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5394</w:t>
      </w:r>
    </w:p>
    <w:p w14:paraId="3569FDA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CG-SDT for 2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5398</w:t>
      </w:r>
    </w:p>
    <w:p w14:paraId="3E345F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5401</w:t>
      </w:r>
    </w:p>
    <w:p w14:paraId="7A3A292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5401</w:t>
      </w:r>
    </w:p>
    <w:p w14:paraId="24499E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5401</w:t>
      </w:r>
    </w:p>
    <w:p w14:paraId="3760CB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– E-UTRAN handover</w:t>
      </w:r>
      <w:r>
        <w:tab/>
        <w:t>5401</w:t>
      </w:r>
    </w:p>
    <w:p w14:paraId="177805F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5401</w:t>
      </w:r>
    </w:p>
    <w:p w14:paraId="7289A3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handover with known target cell for 1 Rx UE</w:t>
      </w:r>
      <w:r>
        <w:tab/>
        <w:t>5402</w:t>
      </w:r>
    </w:p>
    <w:p w14:paraId="2562BB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 handover with known target cell for 2 Rx UE</w:t>
      </w:r>
      <w:r>
        <w:tab/>
        <w:t>5405</w:t>
      </w:r>
    </w:p>
    <w:p w14:paraId="57AFAB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handover with unknown target cell for 1 Rx UE</w:t>
      </w:r>
      <w:r>
        <w:tab/>
        <w:t>5409</w:t>
      </w:r>
    </w:p>
    <w:p w14:paraId="094137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Malgun Gothic"/>
        </w:rPr>
        <w:t>NR SA FR1 handover with unknown target cell for 2 Rx UE</w:t>
      </w:r>
      <w:r>
        <w:tab/>
        <w:t>5415</w:t>
      </w:r>
    </w:p>
    <w:p w14:paraId="26011B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Malgun Gothic"/>
        </w:rPr>
        <w:t>NR SA FR1-FR1 handover with unknown target cell for 1 Rx UE</w:t>
      </w:r>
      <w:r>
        <w:tab/>
        <w:t>5420</w:t>
      </w:r>
    </w:p>
    <w:p w14:paraId="1388AD7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FR1-FR1 handover with unknown target cell for 2 Rx UE</w:t>
      </w:r>
      <w:r>
        <w:tab/>
        <w:t>5426</w:t>
      </w:r>
    </w:p>
    <w:p w14:paraId="7D731E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known target cell for 1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5433</w:t>
      </w:r>
    </w:p>
    <w:p w14:paraId="4468A24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known target cell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for 2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5438</w:t>
      </w:r>
    </w:p>
    <w:p w14:paraId="7D27471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unknown target cell for 1 Rx UE</w:t>
      </w:r>
      <w:r>
        <w:tab/>
        <w:t>5443</w:t>
      </w:r>
    </w:p>
    <w:p w14:paraId="66DF963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cs="Malgun Gothic"/>
        </w:rPr>
        <w:t xml:space="preserve"> handover with unknown target cell for 2 Rx UE</w:t>
      </w:r>
      <w:r>
        <w:tab/>
        <w:t>5447</w:t>
      </w:r>
    </w:p>
    <w:p w14:paraId="2A91EFC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5451</w:t>
      </w:r>
    </w:p>
    <w:p w14:paraId="3BA8898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5451</w:t>
      </w:r>
    </w:p>
    <w:p w14:paraId="4BB19B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5451</w:t>
      </w:r>
    </w:p>
    <w:p w14:paraId="7795F7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</w:t>
      </w:r>
      <w:r>
        <w:tab/>
        <w:t>5451</w:t>
      </w:r>
    </w:p>
    <w:p w14:paraId="4F3FD3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</w:t>
      </w:r>
      <w:r>
        <w:tab/>
        <w:t>5454</w:t>
      </w:r>
    </w:p>
    <w:p w14:paraId="5E9FB7D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FR1-FR1 RRC Re-establishment for 1 Rx UE</w:t>
      </w:r>
      <w:r>
        <w:tab/>
        <w:t>5457</w:t>
      </w:r>
    </w:p>
    <w:p w14:paraId="305BD35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 RRC Re-establishment for 2 Rx UE</w:t>
      </w:r>
      <w:r>
        <w:tab/>
        <w:t>5460</w:t>
      </w:r>
    </w:p>
    <w:p w14:paraId="4DC7D1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1 Rx UE without serving cell timing</w:t>
      </w:r>
      <w:r>
        <w:tab/>
        <w:t>5463</w:t>
      </w:r>
    </w:p>
    <w:p w14:paraId="05CD4DB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 Re-establishment for 2 Rx UE without serving cell timing</w:t>
      </w:r>
      <w:r>
        <w:tab/>
        <w:t>5466</w:t>
      </w:r>
    </w:p>
    <w:p w14:paraId="302B061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5469</w:t>
      </w:r>
    </w:p>
    <w:p w14:paraId="7D94E1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5469</w:t>
      </w:r>
    </w:p>
    <w:p w14:paraId="5392C9C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1 Rx UE</w:t>
      </w:r>
      <w:r>
        <w:tab/>
        <w:t>5470</w:t>
      </w:r>
    </w:p>
    <w:p w14:paraId="41542D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contention based random access test in FR1 for NR standalone for 2 Rx UE</w:t>
      </w:r>
      <w:r>
        <w:tab/>
        <w:t>5473</w:t>
      </w:r>
    </w:p>
    <w:p w14:paraId="555D209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1 Rx UE</w:t>
      </w:r>
      <w:r>
        <w:tab/>
        <w:t>5476</w:t>
      </w:r>
    </w:p>
    <w:p w14:paraId="70B889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4-step RA type non-contention based random access test in FR1 for NR standalone for 2 Rx UE</w:t>
      </w:r>
      <w:r>
        <w:tab/>
        <w:t>5479</w:t>
      </w:r>
    </w:p>
    <w:p w14:paraId="7277B17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1 Rx UE</w:t>
      </w:r>
      <w:r>
        <w:tab/>
        <w:t>5482</w:t>
      </w:r>
    </w:p>
    <w:p w14:paraId="74DF73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contention based random access test in FR1 for NR standalone for 2 Rx UE</w:t>
      </w:r>
      <w:r>
        <w:tab/>
        <w:t>5485</w:t>
      </w:r>
    </w:p>
    <w:p w14:paraId="3B5AFC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1 RX UE</w:t>
      </w:r>
      <w:r>
        <w:tab/>
        <w:t>5488</w:t>
      </w:r>
    </w:p>
    <w:p w14:paraId="2C8928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2-step RA type non-contention based test in FR1 for NR standalone for 2 RX UE</w:t>
      </w:r>
      <w:r>
        <w:tab/>
        <w:t>5491</w:t>
      </w:r>
    </w:p>
    <w:p w14:paraId="24DF0F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5494</w:t>
      </w:r>
    </w:p>
    <w:p w14:paraId="1C70907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5494</w:t>
      </w:r>
    </w:p>
    <w:p w14:paraId="2561FB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FR1-FR1 </w:t>
      </w:r>
      <w:r>
        <w:rPr>
          <w:lang w:eastAsia="sv-SE"/>
        </w:rPr>
        <w:t>RRC connection release with</w:t>
      </w:r>
      <w:r w:rsidRPr="00CA4371">
        <w:rPr>
          <w:rFonts w:eastAsia="SimSun"/>
          <w:lang w:val="en-US" w:eastAsia="zh-CN"/>
        </w:rPr>
        <w:t xml:space="preserve"> redirection</w:t>
      </w:r>
      <w:r>
        <w:t xml:space="preserve"> for 1 Rx UE</w:t>
      </w:r>
      <w:r>
        <w:tab/>
        <w:t>5494</w:t>
      </w:r>
    </w:p>
    <w:p w14:paraId="3B09468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16.3.2.3.2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CA4371">
        <w:rPr>
          <w:rFonts w:eastAsia="SimSun"/>
          <w:lang w:val="en-US" w:eastAsia="zh-CN"/>
        </w:rPr>
        <w:t>r</w:t>
      </w:r>
      <w:r>
        <w:t>edirection for 2 Rx UE</w:t>
      </w:r>
      <w:r>
        <w:tab/>
        <w:t>5498</w:t>
      </w:r>
    </w:p>
    <w:p w14:paraId="6DE458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RRC connection release with</w:t>
      </w:r>
      <w:r>
        <w:t xml:space="preserve"> </w:t>
      </w:r>
      <w:r w:rsidRPr="00CA4371">
        <w:rPr>
          <w:rFonts w:eastAsia="SimSun"/>
          <w:lang w:val="en-US" w:eastAsia="zh-CN"/>
        </w:rPr>
        <w:t>r</w:t>
      </w:r>
      <w:r>
        <w:t>edirection for 1 Rx UE</w:t>
      </w:r>
      <w:r>
        <w:tab/>
        <w:t>5501</w:t>
      </w:r>
    </w:p>
    <w:p w14:paraId="6C18999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16.3.2.3.4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FR1 - E-UTRA </w:t>
      </w:r>
      <w:r>
        <w:rPr>
          <w:lang w:eastAsia="sv-SE"/>
        </w:rPr>
        <w:t>RRC connection release with</w:t>
      </w:r>
      <w:r w:rsidRPr="00CA4371">
        <w:rPr>
          <w:rFonts w:eastAsia="SimSun"/>
          <w:lang w:val="en-US" w:eastAsia="zh-CN"/>
        </w:rPr>
        <w:t xml:space="preserve"> r</w:t>
      </w:r>
      <w:r>
        <w:t>edirection</w:t>
      </w:r>
      <w:r w:rsidRPr="00CA4371">
        <w:rPr>
          <w:rFonts w:eastAsia="SimSun"/>
          <w:lang w:val="en-US" w:eastAsia="zh-CN"/>
        </w:rPr>
        <w:t xml:space="preserve"> </w:t>
      </w:r>
      <w:r>
        <w:t>for 2 Rx UE</w:t>
      </w:r>
      <w:r>
        <w:tab/>
        <w:t>5506</w:t>
      </w:r>
    </w:p>
    <w:p w14:paraId="06C8C9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5511</w:t>
      </w:r>
    </w:p>
    <w:p w14:paraId="5FD82B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5511</w:t>
      </w:r>
    </w:p>
    <w:p w14:paraId="02FF848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5511</w:t>
      </w:r>
    </w:p>
    <w:p w14:paraId="1F8AE4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</w:t>
      </w:r>
      <w:r w:rsidRPr="00CA4371">
        <w:rPr>
          <w:rFonts w:eastAsia="SimSun"/>
          <w:lang w:val="en-US" w:eastAsia="zh-CN"/>
        </w:rPr>
        <w:t xml:space="preserve"> accuracy</w:t>
      </w:r>
      <w:r>
        <w:t xml:space="preserve"> for 1</w:t>
      </w:r>
      <w:r w:rsidRPr="00CA4371">
        <w:rPr>
          <w:rFonts w:eastAsia="SimSun"/>
          <w:lang w:val="en-US" w:eastAsia="zh-CN"/>
        </w:rPr>
        <w:t xml:space="preserve"> </w:t>
      </w:r>
      <w:r>
        <w:t>Rx UE</w:t>
      </w:r>
      <w:r>
        <w:tab/>
        <w:t>5512</w:t>
      </w:r>
    </w:p>
    <w:p w14:paraId="2E7E8FA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NR UE Transmit Timing accuracy for 2</w:t>
      </w:r>
      <w:r>
        <w:rPr>
          <w:lang w:eastAsia="ja-JP"/>
        </w:rPr>
        <w:t xml:space="preserve"> </w:t>
      </w:r>
      <w:r>
        <w:t>Rx UE</w:t>
      </w:r>
      <w:r>
        <w:tab/>
        <w:t>5515</w:t>
      </w:r>
    </w:p>
    <w:p w14:paraId="4858F1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16.4.2</w:t>
      </w:r>
      <w:r>
        <w:tab/>
        <w:t>5518</w:t>
      </w:r>
    </w:p>
    <w:p w14:paraId="172DDA5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Timing advance for RedCap</w:t>
      </w:r>
      <w:r>
        <w:tab/>
        <w:t>5518</w:t>
      </w:r>
    </w:p>
    <w:p w14:paraId="551DD4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Minimum conformance requirement</w:t>
      </w:r>
      <w:r>
        <w:tab/>
        <w:t>5518</w:t>
      </w:r>
    </w:p>
    <w:p w14:paraId="745C18F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NR SA FR1 timing advance adjustment accuracy for 1 Rx UE</w:t>
      </w:r>
      <w:r>
        <w:tab/>
        <w:t>5518</w:t>
      </w:r>
    </w:p>
    <w:p w14:paraId="0C3772D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timing advance adjustment accuracy for 2 Rx UE</w:t>
      </w:r>
      <w:r>
        <w:tab/>
        <w:t>5521</w:t>
      </w:r>
    </w:p>
    <w:p w14:paraId="463D35D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5524</w:t>
      </w:r>
    </w:p>
    <w:p w14:paraId="35463DA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5524</w:t>
      </w:r>
    </w:p>
    <w:p w14:paraId="62B75E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5524</w:t>
      </w:r>
    </w:p>
    <w:p w14:paraId="2FA679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5524</w:t>
      </w:r>
    </w:p>
    <w:p w14:paraId="20916BE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5528</w:t>
      </w:r>
    </w:p>
    <w:p w14:paraId="05E4CB9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5529</w:t>
      </w:r>
    </w:p>
    <w:p w14:paraId="3564324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non-DRX mode for 1 Rx UE</w:t>
      </w:r>
      <w:r>
        <w:tab/>
        <w:t>5530</w:t>
      </w:r>
    </w:p>
    <w:p w14:paraId="5FEAC63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non-DRX mode for 2 Rx UE</w:t>
      </w:r>
      <w:r>
        <w:tab/>
        <w:t>5535</w:t>
      </w:r>
    </w:p>
    <w:p w14:paraId="4CC3B4D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non-DRX mode for 1 Rx UE</w:t>
      </w:r>
      <w:r>
        <w:tab/>
        <w:t>5538</w:t>
      </w:r>
    </w:p>
    <w:p w14:paraId="0AFDECD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 w:cs="Arial"/>
        </w:rPr>
        <w:t>16.5.1.4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 w:cs="Arial"/>
        </w:rPr>
        <w:t>NR SA FR1 Radio Link Monitoring In-sync Test for FR1 PCell configured with SSB-based RLM RS in non-DRX mode for 2 Rx UE</w:t>
      </w:r>
      <w:r>
        <w:tab/>
        <w:t>5543</w:t>
      </w:r>
    </w:p>
    <w:p w14:paraId="4A7469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DRX mode for 1 Rx UE</w:t>
      </w:r>
      <w:r>
        <w:tab/>
        <w:t>5547</w:t>
      </w:r>
    </w:p>
    <w:p w14:paraId="6EFA425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16.5.1.6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Out-of-sync Test for FR1 PCell configured with SSB-based RLM RS in DRX mode for 2 Rx UE</w:t>
      </w:r>
      <w:r>
        <w:tab/>
        <w:t>5552</w:t>
      </w:r>
    </w:p>
    <w:p w14:paraId="11D0CB1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DRX mode for 1 Rx UE</w:t>
      </w:r>
      <w:r>
        <w:tab/>
        <w:t>5557</w:t>
      </w:r>
    </w:p>
    <w:p w14:paraId="120D15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NR SA FR1 Radio Link Monitoring In-sync Test for FR1 PCell configured with SSB-based RLM RS in DRX mode for 2 Rx UE</w:t>
      </w:r>
      <w:r>
        <w:tab/>
        <w:t>5562</w:t>
      </w:r>
    </w:p>
    <w:p w14:paraId="1B0F827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Out-of-sync Test for FR1 PCell configured with CSI-RS-based RLM in non-DRX mode for 1 Rx UE</w:t>
      </w:r>
      <w:r>
        <w:tab/>
        <w:t>5566</w:t>
      </w:r>
    </w:p>
    <w:p w14:paraId="3D0BCB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non-DRX mode for 2 Rx UE</w:t>
      </w:r>
      <w:r>
        <w:tab/>
        <w:t>5569</w:t>
      </w:r>
    </w:p>
    <w:p w14:paraId="0899D5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non-DRX mode for 1 Rx UE</w:t>
      </w:r>
      <w:r>
        <w:tab/>
        <w:t>5572</w:t>
      </w:r>
    </w:p>
    <w:p w14:paraId="109D8A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In-sync Test for FR1 PCell configured with CSI-RS-based RLM in non-DRX mode for 2 Rx UE</w:t>
      </w:r>
      <w:r>
        <w:tab/>
        <w:t>5575</w:t>
      </w:r>
    </w:p>
    <w:p w14:paraId="06C9753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1 Rx UE</w:t>
      </w:r>
      <w:r>
        <w:tab/>
        <w:t>5579</w:t>
      </w:r>
    </w:p>
    <w:p w14:paraId="79A2E5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16.5.1.14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Radio Link Monitoring Out-of-sync Test for FR1 PCell configured with CSI-RS-based RLM in DRX mode for 2 Rx UE</w:t>
      </w:r>
      <w:r>
        <w:tab/>
        <w:t>5582</w:t>
      </w:r>
    </w:p>
    <w:p w14:paraId="795E3C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DRX mode for 1 Rx UE</w:t>
      </w:r>
      <w:r>
        <w:tab/>
        <w:t>5585</w:t>
      </w:r>
    </w:p>
    <w:p w14:paraId="2F4D9F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16.5.1.16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Radio Link Monitoring In-sync Test for FR1 PCell configured with CSI-RS-based RLM in DRX mode for 2 Rx UE</w:t>
      </w:r>
      <w:r>
        <w:tab/>
        <w:t>5588</w:t>
      </w:r>
    </w:p>
    <w:p w14:paraId="4FDEF8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5591</w:t>
      </w:r>
    </w:p>
    <w:p w14:paraId="37F4F6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5591</w:t>
      </w:r>
    </w:p>
    <w:p w14:paraId="4B9142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5591</w:t>
      </w:r>
    </w:p>
    <w:p w14:paraId="1EC2040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CBD</w:t>
      </w:r>
      <w:r>
        <w:tab/>
        <w:t>5593</w:t>
      </w:r>
    </w:p>
    <w:p w14:paraId="14221AC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5595</w:t>
      </w:r>
    </w:p>
    <w:p w14:paraId="7B6AE7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1 Rx UE</w:t>
      </w:r>
      <w:r>
        <w:tab/>
        <w:t>5598</w:t>
      </w:r>
    </w:p>
    <w:p w14:paraId="4F3315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SSB-based BFD and LR in non-DRX mode for 2 Rx UE</w:t>
      </w:r>
      <w:r>
        <w:tab/>
        <w:t>5602</w:t>
      </w:r>
    </w:p>
    <w:p w14:paraId="75BB184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A4371">
        <w:rPr>
          <w:rFonts w:cs="Arial"/>
        </w:rPr>
        <w:t xml:space="preserve"> in DRX mode for 1 Rx UE</w:t>
      </w:r>
      <w:r>
        <w:tab/>
        <w:t>5607</w:t>
      </w:r>
    </w:p>
    <w:p w14:paraId="259FD2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16.5.2.4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 xml:space="preserve">NR SA FR1 </w:t>
      </w:r>
      <w:r>
        <w:rPr>
          <w:lang w:eastAsia="ja-JP"/>
        </w:rPr>
        <w:t>Beam Failure Detection and Link Recovery Test for FR1 PCell configured with SSB-based BFD and LR</w:t>
      </w:r>
      <w:r w:rsidRPr="00CA4371">
        <w:rPr>
          <w:rFonts w:cs="Arial"/>
        </w:rPr>
        <w:t xml:space="preserve"> in DRX mode for 2 Rx UE</w:t>
      </w:r>
      <w:r>
        <w:tab/>
        <w:t>5613</w:t>
      </w:r>
    </w:p>
    <w:p w14:paraId="7F4E2B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non-DRX mode for 1 Rx UE</w:t>
      </w:r>
      <w:r>
        <w:tab/>
        <w:t>5618</w:t>
      </w:r>
    </w:p>
    <w:p w14:paraId="74E258A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Beam Failure Detection and Link Recovery Test for FR1 PCell configured with CSI-RS-based BFD and LR in non-DRX mode for 2 Rx UE</w:t>
      </w:r>
      <w:r>
        <w:tab/>
        <w:t>5623</w:t>
      </w:r>
    </w:p>
    <w:p w14:paraId="2A704F7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Beam Failure Detection and Link Recovery Test for FR1 PCell configured with CSI-RS-based BFD and LR in DRX mode for 1 Rx UE</w:t>
      </w:r>
      <w:r>
        <w:tab/>
        <w:t>5626</w:t>
      </w:r>
    </w:p>
    <w:p w14:paraId="31A677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Beam Failure Detection and Link Recovery Test for FR1 PCell configured with CSI-RS-based BFD and LR in DRX mode for 2 Rx UE</w:t>
      </w:r>
      <w:r>
        <w:tab/>
        <w:t>5630</w:t>
      </w:r>
    </w:p>
    <w:p w14:paraId="5A473F3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5635</w:t>
      </w:r>
    </w:p>
    <w:p w14:paraId="7A4FF20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timer-based active BWP switch for RedCap</w:t>
      </w:r>
      <w:r>
        <w:tab/>
        <w:t>5635</w:t>
      </w:r>
    </w:p>
    <w:p w14:paraId="6804A4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5635</w:t>
      </w:r>
    </w:p>
    <w:p w14:paraId="153ABC2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1 Rx UE</w:t>
      </w:r>
      <w:r>
        <w:tab/>
        <w:t>5636</w:t>
      </w:r>
    </w:p>
    <w:p w14:paraId="095105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DCI-based DL active BWP switch in non-DRX for 2 Rx UE</w:t>
      </w:r>
      <w:r>
        <w:tab/>
        <w:t>5641</w:t>
      </w:r>
    </w:p>
    <w:p w14:paraId="043E78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5646</w:t>
      </w:r>
    </w:p>
    <w:p w14:paraId="6B92C2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5646</w:t>
      </w:r>
    </w:p>
    <w:p w14:paraId="782B84E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1 Rx UE</w:t>
      </w:r>
      <w:r>
        <w:tab/>
        <w:t>5647</w:t>
      </w:r>
    </w:p>
    <w:p w14:paraId="389668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RRC-based DL active BWP switch in non-DRX for 2 Rx UE</w:t>
      </w:r>
      <w:r>
        <w:tab/>
        <w:t>5652</w:t>
      </w:r>
    </w:p>
    <w:p w14:paraId="7D3248E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UE specific CBW change for RedCap</w:t>
      </w:r>
      <w:r>
        <w:tab/>
        <w:t>5657</w:t>
      </w:r>
    </w:p>
    <w:p w14:paraId="0D240E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5657</w:t>
      </w:r>
    </w:p>
    <w:p w14:paraId="3B5B878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UE specific CBW change</w:t>
      </w:r>
      <w:r>
        <w:tab/>
        <w:t>5657</w:t>
      </w:r>
    </w:p>
    <w:p w14:paraId="416A61C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UE specific CBW change on PCell in non-DRX for 1 Rx UE</w:t>
      </w:r>
      <w:r>
        <w:tab/>
        <w:t>5658</w:t>
      </w:r>
    </w:p>
    <w:p w14:paraId="29365A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UE specific CBW change on PCell in non-DRX for 2 Rx UE</w:t>
      </w:r>
      <w:r>
        <w:tab/>
        <w:t>5660</w:t>
      </w:r>
    </w:p>
    <w:p w14:paraId="25490A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5662</w:t>
      </w:r>
    </w:p>
    <w:p w14:paraId="7E2C989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5663</w:t>
      </w:r>
    </w:p>
    <w:p w14:paraId="0FE6ED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5663</w:t>
      </w:r>
    </w:p>
    <w:p w14:paraId="292163B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5663</w:t>
      </w:r>
    </w:p>
    <w:p w14:paraId="00FC3D3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5664</w:t>
      </w:r>
    </w:p>
    <w:p w14:paraId="67C4AAD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5666</w:t>
      </w:r>
    </w:p>
    <w:p w14:paraId="7ED9CCD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Event triggered reporting tests without gap under non-DRX for 1 Rx UE</w:t>
      </w:r>
      <w:r>
        <w:tab/>
        <w:t>5667</w:t>
      </w:r>
    </w:p>
    <w:p w14:paraId="04956E1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for 2 Rx UE</w:t>
      </w:r>
      <w:r>
        <w:tab/>
        <w:t>5673</w:t>
      </w:r>
    </w:p>
    <w:p w14:paraId="73AE25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1 Rx UE</w:t>
      </w:r>
      <w:r>
        <w:tab/>
        <w:t>5679</w:t>
      </w:r>
    </w:p>
    <w:p w14:paraId="7AF3C0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without gap under DRX for 2 Rx UE</w:t>
      </w:r>
      <w:r>
        <w:tab/>
        <w:t>5681</w:t>
      </w:r>
    </w:p>
    <w:p w14:paraId="7433E3E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1 Rx UE</w:t>
      </w:r>
      <w:r>
        <w:tab/>
        <w:t>5684</w:t>
      </w:r>
    </w:p>
    <w:p w14:paraId="05BABE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 per-UE gaps under non-DRX for 2 Rx UE</w:t>
      </w:r>
      <w:r>
        <w:tab/>
        <w:t>5687</w:t>
      </w:r>
    </w:p>
    <w:p w14:paraId="6836AC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1 Rx UE</w:t>
      </w:r>
      <w:r>
        <w:tab/>
        <w:t>5690</w:t>
      </w:r>
    </w:p>
    <w:p w14:paraId="149763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DRX for 2 Rx UE</w:t>
      </w:r>
      <w:r>
        <w:tab/>
        <w:t>5693</w:t>
      </w:r>
    </w:p>
    <w:p w14:paraId="0EBF5D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Event triggered reporting tests without gap under non-DRX with SSB index reading for 1 Rx UE</w:t>
      </w:r>
      <w:r>
        <w:tab/>
        <w:t>5696</w:t>
      </w:r>
    </w:p>
    <w:p w14:paraId="5E732D2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16.6.1.10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Event triggered reporting tests without gap under non-DRX with SSB index reading for 2 Rx UE</w:t>
      </w:r>
      <w:r>
        <w:tab/>
        <w:t>5702</w:t>
      </w:r>
    </w:p>
    <w:p w14:paraId="039709D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  <w:lang w:eastAsia="sv-SE"/>
        </w:rPr>
        <w:t>16.6.1.11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eastAsia="sv-SE"/>
        </w:rPr>
        <w:t>NR SA FR1 Event triggered reporting tests with per-UE gaps under non-DRX with SSB index reading for 1 Rx UE</w:t>
      </w:r>
      <w:r>
        <w:tab/>
        <w:t>5707</w:t>
      </w:r>
    </w:p>
    <w:p w14:paraId="5461D93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16.6.1.12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Event triggered reporting tests with per-UE gaps under non-DRX with SSB index reading for 2 Rx UE</w:t>
      </w:r>
      <w:r>
        <w:tab/>
        <w:t>5710</w:t>
      </w:r>
    </w:p>
    <w:p w14:paraId="48D812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5713</w:t>
      </w:r>
    </w:p>
    <w:p w14:paraId="2451CA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5713</w:t>
      </w:r>
    </w:p>
    <w:p w14:paraId="70DBCE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event-triggered measurement with measurement gaps</w:t>
      </w:r>
      <w:r>
        <w:tab/>
        <w:t>5713</w:t>
      </w:r>
    </w:p>
    <w:p w14:paraId="3B9EA6F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inter-frequency event-triggered </w:t>
      </w:r>
      <w:r>
        <w:rPr>
          <w:lang w:eastAsia="zh-CN"/>
        </w:rPr>
        <w:t>measurements without measurement gaps</w:t>
      </w:r>
      <w:r>
        <w:tab/>
        <w:t>5715</w:t>
      </w:r>
    </w:p>
    <w:p w14:paraId="5077A97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Event triggered reporting tests for FR1 without SSB time index detection when DRX is used for 1 Rx UE</w:t>
      </w:r>
      <w:r>
        <w:tab/>
        <w:t>5718</w:t>
      </w:r>
    </w:p>
    <w:p w14:paraId="19AE323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used for 2 Rx UE</w:t>
      </w:r>
      <w:r>
        <w:tab/>
        <w:t>5723</w:t>
      </w:r>
    </w:p>
    <w:p w14:paraId="4AC97A5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not used for 1 Rx UE</w:t>
      </w:r>
      <w:r>
        <w:tab/>
        <w:t>5729</w:t>
      </w:r>
    </w:p>
    <w:p w14:paraId="2E6645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without SSB time index detection when DRX is not used for 2 Rx UE</w:t>
      </w:r>
      <w:r>
        <w:tab/>
        <w:t>5734</w:t>
      </w:r>
    </w:p>
    <w:p w14:paraId="248326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not used for 1 Rx UE</w:t>
      </w:r>
      <w:r>
        <w:tab/>
        <w:t>5738</w:t>
      </w:r>
    </w:p>
    <w:p w14:paraId="5661CD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not used for 2 Rx UE</w:t>
      </w:r>
      <w:r>
        <w:tab/>
        <w:t>5742</w:t>
      </w:r>
    </w:p>
    <w:p w14:paraId="0118DD5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used for 1 Rx UE</w:t>
      </w:r>
      <w:r>
        <w:tab/>
        <w:t>5746</w:t>
      </w:r>
    </w:p>
    <w:p w14:paraId="31F12B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with SSB time index detection when DRX is used for 2 Rx UE</w:t>
      </w:r>
      <w:r>
        <w:tab/>
        <w:t>5750</w:t>
      </w:r>
    </w:p>
    <w:p w14:paraId="0C2D0A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with additional mandatory gap pattern for 1 Rx UE</w:t>
      </w:r>
      <w:r>
        <w:tab/>
        <w:t>5755</w:t>
      </w:r>
    </w:p>
    <w:p w14:paraId="36EDBD2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with additional mandatory gap pattern for 2 Rx UE</w:t>
      </w:r>
      <w:r>
        <w:tab/>
        <w:t>5761</w:t>
      </w:r>
    </w:p>
    <w:p w14:paraId="597E693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when DRX is used for 1 Rx UE</w:t>
      </w:r>
      <w:r>
        <w:tab/>
        <w:t>5766</w:t>
      </w:r>
    </w:p>
    <w:p w14:paraId="6196E4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16.6.2.12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FR1-FR1 Event triggered reporting tests for FR1 when DRX is used for 2 Rx UE</w:t>
      </w:r>
      <w:r>
        <w:tab/>
        <w:t>5771</w:t>
      </w:r>
    </w:p>
    <w:p w14:paraId="74D94D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Inter-RAT </w:t>
      </w:r>
      <w:r>
        <w:t>measurements for RedCap</w:t>
      </w:r>
      <w:r>
        <w:tab/>
        <w:t>5776</w:t>
      </w:r>
    </w:p>
    <w:p w14:paraId="4F8526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5776</w:t>
      </w:r>
    </w:p>
    <w:p w14:paraId="420FFDD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FDD</w:t>
      </w:r>
      <w:r>
        <w:tab/>
        <w:t>5776</w:t>
      </w:r>
    </w:p>
    <w:p w14:paraId="7A8AA0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 for inter-RAT event triggered reporting to E-UTRAN TDD</w:t>
      </w:r>
      <w:r>
        <w:tab/>
        <w:t>5779</w:t>
      </w:r>
    </w:p>
    <w:p w14:paraId="3334EA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- E-UTRA event-triggered reporting in non-DRX for 1 Rx UE</w:t>
      </w:r>
      <w:r>
        <w:tab/>
        <w:t>5782</w:t>
      </w:r>
    </w:p>
    <w:p w14:paraId="100823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non-DRX for 2 Rx UE</w:t>
      </w:r>
      <w:r>
        <w:tab/>
        <w:t>5788</w:t>
      </w:r>
    </w:p>
    <w:p w14:paraId="234C81B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DRX for 1 Rx UE</w:t>
      </w:r>
      <w:r>
        <w:tab/>
        <w:t>5793</w:t>
      </w:r>
    </w:p>
    <w:p w14:paraId="4918AD8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- E-UTRA event-triggered reporting in DRX for 2 Rx UE</w:t>
      </w:r>
      <w:r>
        <w:tab/>
        <w:t>5799</w:t>
      </w:r>
    </w:p>
    <w:p w14:paraId="52C61DC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5805</w:t>
      </w:r>
    </w:p>
    <w:p w14:paraId="157096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5805</w:t>
      </w:r>
    </w:p>
    <w:p w14:paraId="1B3C7D7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5805</w:t>
      </w:r>
    </w:p>
    <w:p w14:paraId="7AA5A2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not used for 1 Rx UE</w:t>
      </w:r>
      <w:r>
        <w:tab/>
        <w:t>5810</w:t>
      </w:r>
    </w:p>
    <w:p w14:paraId="3F5B06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not used for 2 Rx UE</w:t>
      </w:r>
      <w:r>
        <w:tab/>
        <w:t>5813</w:t>
      </w:r>
    </w:p>
    <w:p w14:paraId="222828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used for 1 Rx UE</w:t>
      </w:r>
      <w:r>
        <w:tab/>
        <w:t>5816</w:t>
      </w:r>
    </w:p>
    <w:p w14:paraId="79AA45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SSB based L1-RSRP measurement when DRX is used for 2 Rx UE</w:t>
      </w:r>
      <w:r>
        <w:tab/>
        <w:t>5820</w:t>
      </w:r>
    </w:p>
    <w:p w14:paraId="1442E4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16.6.4.5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not used for 1 Rx UE</w:t>
      </w:r>
      <w:r>
        <w:tab/>
        <w:t>5823</w:t>
      </w:r>
    </w:p>
    <w:p w14:paraId="654848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16.6.4.6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FR1 CSI-RS based L1-RSRP measurement when DRX is not used for 2 Rx UE</w:t>
      </w:r>
      <w:r>
        <w:tab/>
        <w:t>5826</w:t>
      </w:r>
    </w:p>
    <w:p w14:paraId="211F9E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1 Rx UE</w:t>
      </w:r>
      <w:r>
        <w:tab/>
        <w:t>5829</w:t>
      </w:r>
    </w:p>
    <w:p w14:paraId="550D7D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16.6.4.8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L1-RSRP measurement when DRX is used for 2 Rx UE</w:t>
      </w:r>
      <w:r>
        <w:tab/>
        <w:t>5832</w:t>
      </w:r>
    </w:p>
    <w:p w14:paraId="018765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5835</w:t>
      </w:r>
    </w:p>
    <w:p w14:paraId="42448D3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5835</w:t>
      </w:r>
    </w:p>
    <w:p w14:paraId="5AEB2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1 Rx UE</w:t>
      </w:r>
      <w:r>
        <w:tab/>
        <w:t>5835</w:t>
      </w:r>
    </w:p>
    <w:p w14:paraId="09FAD7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SA FR1 intra-frequency CGI identification of NR neighbour cell in FR1 for 2 Rx UE</w:t>
      </w:r>
      <w:r>
        <w:tab/>
        <w:t>5836</w:t>
      </w:r>
    </w:p>
    <w:p w14:paraId="7718AC3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E-UTRA cell with autonomous gaps</w:t>
      </w:r>
      <w:r>
        <w:tab/>
        <w:t>5837</w:t>
      </w:r>
    </w:p>
    <w:p w14:paraId="0893B7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CGI identification of NR neighbour cell for 1 Rx UE</w:t>
      </w:r>
      <w:r>
        <w:tab/>
        <w:t>5838</w:t>
      </w:r>
    </w:p>
    <w:p w14:paraId="25F013A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16.6.5.2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FR1 CGI identification of NR neighbour cell for 2 Rx UE</w:t>
      </w:r>
      <w:r>
        <w:tab/>
        <w:t>5841</w:t>
      </w:r>
    </w:p>
    <w:p w14:paraId="062FE0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</w:t>
      </w:r>
      <w:r>
        <w:rPr>
          <w:lang w:eastAsia="ja-JP"/>
        </w:rPr>
        <w:t xml:space="preserve"> </w:t>
      </w:r>
      <w:r w:rsidRPr="00CA4371">
        <w:rPr>
          <w:rFonts w:eastAsia="SimSun"/>
          <w:lang w:val="en-US" w:eastAsia="zh-CN"/>
        </w:rPr>
        <w:t>-</w:t>
      </w:r>
      <w:r>
        <w:t xml:space="preserve"> E-UTRA</w:t>
      </w:r>
      <w:r w:rsidRPr="00CA4371">
        <w:rPr>
          <w:rFonts w:eastAsia="SimSun"/>
          <w:lang w:val="en-US" w:eastAsia="zh-CN"/>
        </w:rPr>
        <w:t xml:space="preserve"> CGI</w:t>
      </w:r>
      <w:r>
        <w:t xml:space="preserve"> Identification of E-UTRA cell for 1 Rx UE</w:t>
      </w:r>
      <w:r>
        <w:tab/>
        <w:t>5844</w:t>
      </w:r>
    </w:p>
    <w:p w14:paraId="75C6D2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16.6.5.4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FR1 - E-UTRA CGI Identification of E-UTRA cell for 2 Rx UE</w:t>
      </w:r>
      <w:r>
        <w:tab/>
        <w:t>5852</w:t>
      </w:r>
    </w:p>
    <w:p w14:paraId="6791B7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5857</w:t>
      </w:r>
    </w:p>
    <w:p w14:paraId="5C45D9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5857</w:t>
      </w:r>
    </w:p>
    <w:p w14:paraId="7EBE26E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5857</w:t>
      </w:r>
    </w:p>
    <w:p w14:paraId="5FE8766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absolute SS-RSRP measurement accuracy requirements</w:t>
      </w:r>
      <w:r>
        <w:tab/>
        <w:t>5857</w:t>
      </w:r>
    </w:p>
    <w:p w14:paraId="7413A7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5858</w:t>
      </w:r>
    </w:p>
    <w:p w14:paraId="310943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5859</w:t>
      </w:r>
    </w:p>
    <w:p w14:paraId="4B6F6AB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5860</w:t>
      </w:r>
    </w:p>
    <w:p w14:paraId="0C5E4A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5861</w:t>
      </w:r>
    </w:p>
    <w:p w14:paraId="186182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1 Rx UE</w:t>
      </w:r>
      <w:r>
        <w:tab/>
        <w:t>5861</w:t>
      </w:r>
    </w:p>
    <w:p w14:paraId="6FDAAF1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1 Rx UE</w:t>
      </w:r>
      <w:r>
        <w:tab/>
        <w:t>5867</w:t>
      </w:r>
    </w:p>
    <w:p w14:paraId="337D05D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</w:t>
      </w:r>
      <w:r>
        <w:rPr>
          <w:lang w:eastAsia="ja-JP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measurements for RedCap</w:t>
      </w:r>
      <w:r>
        <w:rPr>
          <w:lang w:eastAsia="ja-JP"/>
        </w:rPr>
        <w:t xml:space="preserve"> for 2 Rx UE</w:t>
      </w:r>
      <w:r>
        <w:tab/>
        <w:t>5869</w:t>
      </w:r>
    </w:p>
    <w:p w14:paraId="5E54D6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absolute measurement accuracy for 2 Rx UE</w:t>
      </w:r>
      <w:r>
        <w:tab/>
        <w:t>5869</w:t>
      </w:r>
    </w:p>
    <w:p w14:paraId="77B1FF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SS-RSRP relative measurement accuracy for 2 Rx UE</w:t>
      </w:r>
      <w:r>
        <w:tab/>
        <w:t>5876</w:t>
      </w:r>
    </w:p>
    <w:p w14:paraId="0293EEC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1 Rx UE</w:t>
      </w:r>
      <w:r>
        <w:tab/>
        <w:t>5878</w:t>
      </w:r>
    </w:p>
    <w:p w14:paraId="003AE3B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1 Rx UE</w:t>
      </w:r>
      <w:r>
        <w:tab/>
        <w:t>5878</w:t>
      </w:r>
    </w:p>
    <w:p w14:paraId="6E3DA9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1 Rx UE</w:t>
      </w:r>
      <w:r>
        <w:tab/>
        <w:t>5885</w:t>
      </w:r>
    </w:p>
    <w:p w14:paraId="4EA297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RedCap for 2 Rx UE</w:t>
      </w:r>
      <w:r>
        <w:tab/>
        <w:t>5887</w:t>
      </w:r>
    </w:p>
    <w:p w14:paraId="4E913A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absolute measurement accuracy for 2 Rx UE</w:t>
      </w:r>
      <w:r>
        <w:tab/>
        <w:t>5887</w:t>
      </w:r>
    </w:p>
    <w:p w14:paraId="3474BEC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</w:t>
      </w:r>
      <w:r w:rsidRPr="00CA4371">
        <w:rPr>
          <w:rFonts w:eastAsia="SimSun"/>
          <w:lang w:val="en-US" w:eastAsia="zh-CN"/>
        </w:rPr>
        <w:t>-FR1</w:t>
      </w:r>
      <w:r>
        <w:rPr>
          <w:lang w:eastAsia="sv-SE"/>
        </w:rPr>
        <w:t xml:space="preserve"> SS-RSRP relative measurement accuracy for 2 Rx UE</w:t>
      </w:r>
      <w:r>
        <w:tab/>
        <w:t>5893</w:t>
      </w:r>
    </w:p>
    <w:p w14:paraId="7DC8D3F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SS-RSRQ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5895</w:t>
      </w:r>
    </w:p>
    <w:p w14:paraId="1C781F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5895</w:t>
      </w:r>
    </w:p>
    <w:p w14:paraId="476874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SS-RSRQ measurement accuracy requirements</w:t>
      </w:r>
      <w:r>
        <w:tab/>
        <w:t>5895</w:t>
      </w:r>
    </w:p>
    <w:p w14:paraId="0D55D64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absolute measurement accuracy requirements</w:t>
      </w:r>
      <w:r>
        <w:tab/>
        <w:t>5896</w:t>
      </w:r>
    </w:p>
    <w:p w14:paraId="310B55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SS-RSRQ relative measurement accuracy requirements</w:t>
      </w:r>
      <w:r>
        <w:tab/>
        <w:t>5896</w:t>
      </w:r>
    </w:p>
    <w:p w14:paraId="1ADC610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1 Rx UE</w:t>
      </w:r>
      <w:r>
        <w:tab/>
        <w:t>5897</w:t>
      </w:r>
    </w:p>
    <w:p w14:paraId="138211B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fr-FR"/>
        </w:rPr>
        <w:t xml:space="preserve">NR SA FR1 SS-RSRQ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rFonts w:cs="Arial"/>
          <w:lang w:eastAsia="fr-FR"/>
        </w:rPr>
        <w:t>measurement accuracy</w:t>
      </w:r>
      <w:r>
        <w:rPr>
          <w:lang w:eastAsia="sv-SE"/>
        </w:rPr>
        <w:t xml:space="preserve"> for 2 Rx UE</w:t>
      </w:r>
      <w:r>
        <w:tab/>
        <w:t>5901</w:t>
      </w:r>
    </w:p>
    <w:p w14:paraId="7FEF90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5905</w:t>
      </w:r>
    </w:p>
    <w:p w14:paraId="248A16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FR1-FR1 SS-RSRQ absolute measurement </w:t>
      </w:r>
      <w:r>
        <w:rPr>
          <w:lang w:eastAsia="ja-JP"/>
        </w:rPr>
        <w:t xml:space="preserve">accuracy </w:t>
      </w:r>
      <w:r>
        <w:rPr>
          <w:lang w:eastAsia="sv-SE"/>
        </w:rPr>
        <w:t>for 1 Rx UE</w:t>
      </w:r>
      <w:r>
        <w:tab/>
        <w:t>5905</w:t>
      </w:r>
    </w:p>
    <w:p w14:paraId="607F58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1 Rx UE</w:t>
      </w:r>
      <w:r>
        <w:tab/>
        <w:t>5909</w:t>
      </w:r>
    </w:p>
    <w:p w14:paraId="1063200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5911</w:t>
      </w:r>
    </w:p>
    <w:p w14:paraId="45CFA24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2 Rx UE</w:t>
      </w:r>
      <w:r>
        <w:tab/>
        <w:t>5911</w:t>
      </w:r>
    </w:p>
    <w:p w14:paraId="499238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5915</w:t>
      </w:r>
    </w:p>
    <w:p w14:paraId="099F4EA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5917</w:t>
      </w:r>
    </w:p>
    <w:p w14:paraId="3F98C24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5917</w:t>
      </w:r>
    </w:p>
    <w:p w14:paraId="626293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5917</w:t>
      </w:r>
    </w:p>
    <w:p w14:paraId="7AC0C68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absolute measurement accuracy requirements</w:t>
      </w:r>
      <w:r>
        <w:tab/>
        <w:t>5918</w:t>
      </w:r>
    </w:p>
    <w:p w14:paraId="508CF1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relative measurement accuracy requirements</w:t>
      </w:r>
      <w:r>
        <w:tab/>
        <w:t>5918</w:t>
      </w:r>
    </w:p>
    <w:p w14:paraId="4A1F47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CA4371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1 Rx UE</w:t>
      </w:r>
      <w:r>
        <w:tab/>
        <w:t>5919</w:t>
      </w:r>
    </w:p>
    <w:p w14:paraId="2D0A675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</w:t>
      </w:r>
      <w:r w:rsidRPr="00CA4371">
        <w:rPr>
          <w:rFonts w:eastAsia="SimSun"/>
          <w:lang w:val="en-US" w:eastAsia="zh-CN"/>
        </w:rPr>
        <w:t xml:space="preserve">absolute </w:t>
      </w:r>
      <w:r>
        <w:rPr>
          <w:lang w:eastAsia="sv-SE"/>
        </w:rPr>
        <w:t>measurement accuracy for 2 Rx UE</w:t>
      </w:r>
      <w:r>
        <w:tab/>
        <w:t>5923</w:t>
      </w:r>
    </w:p>
    <w:p w14:paraId="032B35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1 Rx UE</w:t>
      </w:r>
      <w:r>
        <w:tab/>
        <w:t>5927</w:t>
      </w:r>
    </w:p>
    <w:p w14:paraId="2BA7688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>SINR</w:t>
      </w:r>
      <w:r>
        <w:rPr>
          <w:lang w:eastAsia="sv-SE"/>
        </w:rPr>
        <w:t xml:space="preserve"> absolute measurement accuracy for 1 Rx UE</w:t>
      </w:r>
      <w:r>
        <w:tab/>
        <w:t>5927</w:t>
      </w:r>
    </w:p>
    <w:p w14:paraId="506253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5931</w:t>
      </w:r>
    </w:p>
    <w:p w14:paraId="671BA6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 accuracy for 2 Rx UE</w:t>
      </w:r>
      <w:r>
        <w:tab/>
        <w:t>5933</w:t>
      </w:r>
    </w:p>
    <w:p w14:paraId="2AD7041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absolute measurement accuracy for 2 Rx UE</w:t>
      </w:r>
      <w:r>
        <w:tab/>
        <w:t>5933</w:t>
      </w:r>
    </w:p>
    <w:p w14:paraId="15C4786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SS-</w:t>
      </w:r>
      <w:r w:rsidRPr="00CA4371">
        <w:rPr>
          <w:rFonts w:eastAsia="SimSun"/>
          <w:lang w:val="en-US" w:eastAsia="zh-CN"/>
        </w:rPr>
        <w:t xml:space="preserve">SINR </w:t>
      </w:r>
      <w:r>
        <w:rPr>
          <w:lang w:eastAsia="sv-SE"/>
        </w:rPr>
        <w:t>relative measurement accuracy for 2 Rx UE</w:t>
      </w:r>
      <w:r>
        <w:tab/>
        <w:t>5937</w:t>
      </w:r>
    </w:p>
    <w:p w14:paraId="2D4C4BB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5938</w:t>
      </w:r>
    </w:p>
    <w:p w14:paraId="63021AE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16.7.4.0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5938</w:t>
      </w:r>
    </w:p>
    <w:p w14:paraId="62CDEA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5939</w:t>
      </w:r>
    </w:p>
    <w:p w14:paraId="10A362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5939</w:t>
      </w:r>
    </w:p>
    <w:p w14:paraId="66F43A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5940</w:t>
      </w:r>
    </w:p>
    <w:p w14:paraId="428559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1 Rx UE</w:t>
      </w:r>
      <w:r>
        <w:tab/>
        <w:t>5942</w:t>
      </w:r>
    </w:p>
    <w:p w14:paraId="10BA432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5942</w:t>
      </w:r>
    </w:p>
    <w:p w14:paraId="54AFE18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5947</w:t>
      </w:r>
    </w:p>
    <w:p w14:paraId="7A6CADA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2 Rx UE</w:t>
      </w:r>
      <w:r>
        <w:tab/>
        <w:t>5949</w:t>
      </w:r>
    </w:p>
    <w:p w14:paraId="364E817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5949</w:t>
      </w:r>
    </w:p>
    <w:p w14:paraId="7CC962B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5953</w:t>
      </w:r>
    </w:p>
    <w:p w14:paraId="54DCA79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1 Rx UE</w:t>
      </w:r>
      <w:r>
        <w:tab/>
        <w:t>5955</w:t>
      </w:r>
    </w:p>
    <w:p w14:paraId="30167D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1 Rx UE</w:t>
      </w:r>
      <w:r>
        <w:tab/>
        <w:t>5955</w:t>
      </w:r>
    </w:p>
    <w:p w14:paraId="69D9D7C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1 Rx UE</w:t>
      </w:r>
      <w:r>
        <w:tab/>
        <w:t>5959</w:t>
      </w:r>
    </w:p>
    <w:p w14:paraId="653757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2 Rx UE</w:t>
      </w:r>
      <w:r>
        <w:tab/>
        <w:t>5961</w:t>
      </w:r>
    </w:p>
    <w:p w14:paraId="172435B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2 Rx UE</w:t>
      </w:r>
      <w:r>
        <w:tab/>
        <w:t>5961</w:t>
      </w:r>
    </w:p>
    <w:p w14:paraId="632DAF7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16.7.4.4.2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CSI-RS based L1-RSRP relative measurement </w:t>
      </w:r>
      <w:r>
        <w:rPr>
          <w:lang w:eastAsia="ja-JP"/>
        </w:rPr>
        <w:t>accuracy for</w:t>
      </w:r>
      <w:r>
        <w:rPr>
          <w:lang w:eastAsia="sv-SE"/>
        </w:rPr>
        <w:t xml:space="preserve"> 2 Rx UE</w:t>
      </w:r>
      <w:r>
        <w:tab/>
        <w:t>5965</w:t>
      </w:r>
    </w:p>
    <w:p w14:paraId="6AB1E1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RSRP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5967</w:t>
      </w:r>
    </w:p>
    <w:p w14:paraId="45170B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5967</w:t>
      </w:r>
    </w:p>
    <w:p w14:paraId="2026DCE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RSRP absolute accuracy</w:t>
      </w:r>
      <w:r>
        <w:tab/>
        <w:t>5967</w:t>
      </w:r>
    </w:p>
    <w:p w14:paraId="0DF4B46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1 Rx UE</w:t>
      </w:r>
      <w:r>
        <w:tab/>
        <w:t>5968</w:t>
      </w:r>
    </w:p>
    <w:p w14:paraId="7FBA89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RSRP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5972</w:t>
      </w:r>
    </w:p>
    <w:p w14:paraId="3244320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16.7.6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RSRQ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5976</w:t>
      </w:r>
    </w:p>
    <w:p w14:paraId="7D40A3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5976</w:t>
      </w:r>
    </w:p>
    <w:p w14:paraId="33E012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E-UTRAN RSRQ absolute accuracy</w:t>
      </w:r>
      <w:r>
        <w:tab/>
        <w:t>5976</w:t>
      </w:r>
    </w:p>
    <w:p w14:paraId="3632A0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</w:t>
      </w:r>
      <w:r w:rsidRPr="00CA4371">
        <w:rPr>
          <w:rFonts w:eastAsia="SimSun"/>
          <w:lang w:val="en-US" w:eastAsia="zh-CN"/>
        </w:rPr>
        <w:t xml:space="preserve"> </w:t>
      </w:r>
      <w:r>
        <w:rPr>
          <w:lang w:eastAsia="sv-SE"/>
        </w:rPr>
        <w:t>for 1 Rx UE</w:t>
      </w:r>
      <w:r>
        <w:tab/>
        <w:t>5977</w:t>
      </w:r>
    </w:p>
    <w:p w14:paraId="4F414CF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16.7.6.2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FR1 - E-UTRA </w:t>
      </w:r>
      <w:r w:rsidRPr="00CA4371">
        <w:rPr>
          <w:rFonts w:eastAsia="SimSun"/>
          <w:lang w:val="en-US" w:eastAsia="zh-CN"/>
        </w:rPr>
        <w:t xml:space="preserve">RSRQ </w:t>
      </w:r>
      <w:r>
        <w:rPr>
          <w:lang w:eastAsia="sv-SE"/>
        </w:rPr>
        <w:t>absolute</w:t>
      </w:r>
      <w:r w:rsidRPr="00CA4371">
        <w:rPr>
          <w:rFonts w:eastAsia="SimSun"/>
          <w:lang w:val="en-US" w:eastAsia="zh-CN"/>
        </w:rPr>
        <w:t xml:space="preserve"> m</w:t>
      </w:r>
      <w:r>
        <w:rPr>
          <w:lang w:eastAsia="sv-SE"/>
        </w:rPr>
        <w:t>easurement accuracy for 2 Rx UE</w:t>
      </w:r>
      <w:r>
        <w:tab/>
        <w:t>5982</w:t>
      </w:r>
    </w:p>
    <w:p w14:paraId="173271A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in FR2</w:t>
      </w:r>
      <w:r>
        <w:t xml:space="preserve"> for RedCap</w:t>
      </w:r>
      <w:r>
        <w:tab/>
        <w:t>5987</w:t>
      </w:r>
    </w:p>
    <w:p w14:paraId="053DF56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5987</w:t>
      </w:r>
    </w:p>
    <w:p w14:paraId="34FCF21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cell re-selection</w:t>
      </w:r>
      <w:r w:rsidRPr="00CA4371">
        <w:rPr>
          <w:rFonts w:eastAsia="SimSun"/>
          <w:lang w:val="en-US" w:eastAsia="zh-CN"/>
        </w:rPr>
        <w:t xml:space="preserve"> for RedCap</w:t>
      </w:r>
      <w:r>
        <w:tab/>
        <w:t>5987</w:t>
      </w:r>
    </w:p>
    <w:p w14:paraId="66E075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5987</w:t>
      </w:r>
    </w:p>
    <w:p w14:paraId="4C1A1FC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</w:t>
      </w:r>
      <w:r>
        <w:tab/>
        <w:t>5987</w:t>
      </w:r>
    </w:p>
    <w:p w14:paraId="2142051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</w:t>
      </w:r>
      <w:r>
        <w:tab/>
        <w:t>5989</w:t>
      </w:r>
    </w:p>
    <w:p w14:paraId="7CC9F72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intra-frequency cell re-selection for RedCap UE configured with stationary relaxed measurement criterion</w:t>
      </w:r>
      <w:r>
        <w:tab/>
        <w:t>5991</w:t>
      </w:r>
    </w:p>
    <w:p w14:paraId="6B1A9A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17.1.1.0.4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inter-frequency cell re-selection for RedCap UE configured with stationary relaxed measurement criterion</w:t>
      </w:r>
      <w:r>
        <w:tab/>
        <w:t>5993</w:t>
      </w:r>
    </w:p>
    <w:p w14:paraId="76A742D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5995</w:t>
      </w:r>
    </w:p>
    <w:p w14:paraId="09BB766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6001</w:t>
      </w:r>
    </w:p>
    <w:p w14:paraId="77B996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Cell reselection for UE fulfilling stationary relaxed measurement criterion for 2 Rx UE</w:t>
      </w:r>
      <w:r>
        <w:tab/>
        <w:t>6007</w:t>
      </w:r>
    </w:p>
    <w:p w14:paraId="25DAD9F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17.1.1.4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FR2-FR2 Cell reselection for UE fulfilling stationary mobility relaxed measurement criterion for 2 Rx UE</w:t>
      </w:r>
      <w:r>
        <w:tab/>
        <w:t>6012</w:t>
      </w:r>
    </w:p>
    <w:p w14:paraId="57E99CA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RRC_INACTIVE state mobility for RedCap</w:t>
      </w:r>
      <w:r>
        <w:tab/>
        <w:t>6019</w:t>
      </w:r>
    </w:p>
    <w:p w14:paraId="382B48B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Configured Grant based Small Data Transmissions for RedCap</w:t>
      </w:r>
      <w:r>
        <w:tab/>
        <w:t>6019</w:t>
      </w:r>
    </w:p>
    <w:p w14:paraId="6F90BDF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6019</w:t>
      </w:r>
    </w:p>
    <w:p w14:paraId="1ED381E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TA validation using CG-SDT</w:t>
      </w:r>
      <w:r>
        <w:tab/>
        <w:t>6019</w:t>
      </w:r>
    </w:p>
    <w:p w14:paraId="332B02A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TA validation for CG-SDT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6020</w:t>
      </w:r>
    </w:p>
    <w:p w14:paraId="1410F5E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6023</w:t>
      </w:r>
    </w:p>
    <w:p w14:paraId="69B5FB0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6023</w:t>
      </w:r>
    </w:p>
    <w:p w14:paraId="056C15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6023</w:t>
      </w:r>
    </w:p>
    <w:p w14:paraId="1E7482A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FR2 – NR FR2 handover</w:t>
      </w:r>
      <w:r>
        <w:tab/>
        <w:t>6023</w:t>
      </w:r>
    </w:p>
    <w:p w14:paraId="76C573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handover </w:t>
      </w:r>
      <w:r w:rsidRPr="00CA4371">
        <w:rPr>
          <w:rFonts w:eastAsia="SimSun"/>
          <w:lang w:val="en-US" w:eastAsia="zh-CN"/>
        </w:rPr>
        <w:t xml:space="preserve">with </w:t>
      </w:r>
      <w:r>
        <w:t>unknown target cell for 2 Rx</w:t>
      </w:r>
      <w:r w:rsidRPr="00CA4371">
        <w:rPr>
          <w:rFonts w:eastAsia="SimSun"/>
          <w:lang w:val="en-US" w:eastAsia="zh-CN"/>
        </w:rPr>
        <w:t xml:space="preserve"> UE</w:t>
      </w:r>
      <w:r>
        <w:tab/>
        <w:t>6025</w:t>
      </w:r>
    </w:p>
    <w:p w14:paraId="0FDF45E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Malgun Gothic"/>
        </w:rPr>
        <w:t>NR SA FR2-FR2 handover</w:t>
      </w:r>
      <w:r w:rsidRPr="00CA4371">
        <w:rPr>
          <w:rFonts w:eastAsia="SimSun" w:cs="Malgun Gothic"/>
          <w:lang w:val="en-US" w:eastAsia="zh-CN"/>
        </w:rPr>
        <w:t xml:space="preserve"> with</w:t>
      </w:r>
      <w:r w:rsidRPr="00CA4371">
        <w:rPr>
          <w:rFonts w:cs="Malgun Gothic"/>
        </w:rPr>
        <w:t xml:space="preserve"> unknown target cell for 2 Rx</w:t>
      </w:r>
      <w:r w:rsidRPr="00CA4371">
        <w:rPr>
          <w:rFonts w:eastAsia="SimSun" w:cs="Malgun Gothic"/>
          <w:lang w:val="en-US" w:eastAsia="zh-CN"/>
        </w:rPr>
        <w:t xml:space="preserve"> UE</w:t>
      </w:r>
      <w:r>
        <w:tab/>
        <w:t>6027</w:t>
      </w:r>
    </w:p>
    <w:p w14:paraId="0389ABA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connection mobility control for RedCap</w:t>
      </w:r>
      <w:r>
        <w:tab/>
        <w:t>6034</w:t>
      </w:r>
    </w:p>
    <w:p w14:paraId="538BCFE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re-establishment for RedCap</w:t>
      </w:r>
      <w:r>
        <w:tab/>
        <w:t>6034</w:t>
      </w:r>
    </w:p>
    <w:p w14:paraId="35B2E83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6034</w:t>
      </w:r>
    </w:p>
    <w:p w14:paraId="2B8475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Intra-frequency RRC Re-establishment in FR2</w:t>
      </w:r>
      <w:r>
        <w:tab/>
        <w:t>6034</w:t>
      </w:r>
    </w:p>
    <w:p w14:paraId="13AB0D0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FR2-FR2 Inter-frequency RRC Re-establishment in FR2</w:t>
      </w:r>
      <w:r>
        <w:tab/>
        <w:t>6036</w:t>
      </w:r>
    </w:p>
    <w:p w14:paraId="241FD30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NR SA FR2 RRC re-establishment without serving cell timing</w:t>
      </w:r>
      <w:r>
        <w:tab/>
        <w:t>6038</w:t>
      </w:r>
    </w:p>
    <w:p w14:paraId="73EECB2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Random access for RedCap</w:t>
      </w:r>
      <w:r>
        <w:tab/>
        <w:t>6041</w:t>
      </w:r>
    </w:p>
    <w:p w14:paraId="2AF5097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</w:t>
      </w:r>
      <w:r>
        <w:tab/>
        <w:t>6041</w:t>
      </w:r>
    </w:p>
    <w:p w14:paraId="1579C45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lastRenderedPageBreak/>
        <w:t>17.3.2.2.0.1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Contention based random access</w:t>
      </w:r>
      <w:r>
        <w:tab/>
        <w:t>6041</w:t>
      </w:r>
    </w:p>
    <w:p w14:paraId="7B6F40AF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17.3.2.2.0.2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zh-CN"/>
        </w:rPr>
        <w:t>Minimum conformance requirements for Non-Contention based random access</w:t>
      </w:r>
      <w:r>
        <w:tab/>
        <w:t>6041</w:t>
      </w:r>
    </w:p>
    <w:p w14:paraId="7611610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6042</w:t>
      </w:r>
    </w:p>
    <w:p w14:paraId="13C503B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4-step RA type non-contention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6045</w:t>
      </w:r>
    </w:p>
    <w:p w14:paraId="082C75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2-step RA type contention based random access</w:t>
      </w:r>
      <w:r w:rsidRPr="00CA4371">
        <w:rPr>
          <w:rFonts w:eastAsia="SimSun"/>
          <w:lang w:val="en-US" w:eastAsia="zh-CN"/>
        </w:rPr>
        <w:t xml:space="preserve"> </w:t>
      </w:r>
      <w:r>
        <w:t xml:space="preserve">for </w:t>
      </w:r>
      <w:r w:rsidRPr="00CA4371">
        <w:rPr>
          <w:rFonts w:eastAsia="SimSun"/>
          <w:lang w:val="en-US" w:eastAsia="zh-CN"/>
        </w:rPr>
        <w:t>2 Rx UE</w:t>
      </w:r>
      <w:r>
        <w:tab/>
        <w:t>6048</w:t>
      </w:r>
    </w:p>
    <w:p w14:paraId="2C96FB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2-step RA type non-contention based random access for </w:t>
      </w:r>
      <w:r w:rsidRPr="00CA4371">
        <w:rPr>
          <w:rFonts w:eastAsia="SimSun"/>
          <w:lang w:val="en-US" w:eastAsia="zh-CN"/>
        </w:rPr>
        <w:t>2 Rx UE</w:t>
      </w:r>
      <w:r>
        <w:tab/>
        <w:t>6051</w:t>
      </w:r>
    </w:p>
    <w:p w14:paraId="3734E5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RRC Connection Release with Redirection for RedCap</w:t>
      </w:r>
      <w:r>
        <w:tab/>
        <w:t>6054</w:t>
      </w:r>
    </w:p>
    <w:p w14:paraId="0354BE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6054</w:t>
      </w:r>
    </w:p>
    <w:p w14:paraId="652403FB" w14:textId="77777777" w:rsidR="00B850F4" w:rsidRDefault="00B850F4">
      <w:pPr>
        <w:pStyle w:val="TOC6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17.3.2.3.0.1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FR2-FR2 RRC connection release with redirection</w:t>
      </w:r>
      <w:r>
        <w:tab/>
        <w:t>6054</w:t>
      </w:r>
    </w:p>
    <w:p w14:paraId="31B9AE2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17.3.2.3.1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RRC connection release with r</w:t>
      </w:r>
      <w:r>
        <w:t xml:space="preserve">edirection </w:t>
      </w:r>
      <w:r w:rsidRPr="00CA4371">
        <w:rPr>
          <w:rFonts w:eastAsia="SimSun"/>
          <w:lang w:val="en-US" w:eastAsia="zh-CN"/>
        </w:rPr>
        <w:t>for 2 Rx UE</w:t>
      </w:r>
      <w:r>
        <w:tab/>
        <w:t>6054</w:t>
      </w:r>
    </w:p>
    <w:p w14:paraId="3B5B8D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for RedCap</w:t>
      </w:r>
      <w:r>
        <w:tab/>
        <w:t>6056</w:t>
      </w:r>
    </w:p>
    <w:p w14:paraId="424B68F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transmit timing for RedCap</w:t>
      </w:r>
      <w:r>
        <w:tab/>
        <w:t>6056</w:t>
      </w:r>
    </w:p>
    <w:p w14:paraId="6207152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6057</w:t>
      </w:r>
    </w:p>
    <w:p w14:paraId="44C2C32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UE transmit timing accuracy</w:t>
      </w:r>
      <w:r>
        <w:tab/>
        <w:t>6057</w:t>
      </w:r>
    </w:p>
    <w:p w14:paraId="7EC53DB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NR UE Transmit Timing </w:t>
      </w:r>
      <w:r w:rsidRPr="00CA4371">
        <w:rPr>
          <w:rFonts w:eastAsia="SimSun"/>
          <w:lang w:val="en-US" w:eastAsia="zh-CN"/>
        </w:rPr>
        <w:t>accuracy for 2 Rx UE</w:t>
      </w:r>
      <w:r>
        <w:tab/>
        <w:t>6058</w:t>
      </w:r>
    </w:p>
    <w:p w14:paraId="6FDD055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timer accuracy for RedCap</w:t>
      </w:r>
      <w:r>
        <w:tab/>
        <w:t>6061</w:t>
      </w:r>
    </w:p>
    <w:p w14:paraId="0D23E56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Timing advance for RedCap</w:t>
      </w:r>
      <w:r>
        <w:tab/>
        <w:t>6061</w:t>
      </w:r>
    </w:p>
    <w:p w14:paraId="35247CC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6061</w:t>
      </w:r>
    </w:p>
    <w:p w14:paraId="53D4C34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timing advance adjustment accuracy</w:t>
      </w:r>
      <w:r>
        <w:tab/>
        <w:t>6061</w:t>
      </w:r>
    </w:p>
    <w:p w14:paraId="245354F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17.4.3.1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timing advance adjustment accuracy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6061</w:t>
      </w:r>
    </w:p>
    <w:p w14:paraId="2BEFD5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RedCap</w:t>
      </w:r>
      <w:r>
        <w:tab/>
        <w:t>6066</w:t>
      </w:r>
    </w:p>
    <w:p w14:paraId="2AE9472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RedCap</w:t>
      </w:r>
      <w:r>
        <w:tab/>
        <w:t>6066</w:t>
      </w:r>
    </w:p>
    <w:p w14:paraId="525A7EE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t>17.5.1.0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requirements</w:t>
      </w:r>
      <w:r>
        <w:tab/>
        <w:t>6066</w:t>
      </w:r>
    </w:p>
    <w:p w14:paraId="74C41DF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6066</w:t>
      </w:r>
    </w:p>
    <w:p w14:paraId="22BD8A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RLM</w:t>
      </w:r>
      <w:r>
        <w:tab/>
        <w:t>6069</w:t>
      </w:r>
    </w:p>
    <w:p w14:paraId="5C6BDD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6071</w:t>
      </w:r>
    </w:p>
    <w:p w14:paraId="31121EC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non-DRX mode </w:t>
      </w:r>
      <w:r w:rsidRPr="00CA4371">
        <w:rPr>
          <w:rFonts w:eastAsia="SimSun"/>
          <w:lang w:val="en-US" w:eastAsia="zh-CN"/>
        </w:rPr>
        <w:t>for 2 Rx UE</w:t>
      </w:r>
      <w:r>
        <w:tab/>
        <w:t>6073</w:t>
      </w:r>
    </w:p>
    <w:p w14:paraId="1F34BBE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In-sync Test for FR2 PCell configured with SSB-based RLM RS in non-DRX </w:t>
      </w:r>
      <w:r w:rsidRPr="00CA4371">
        <w:rPr>
          <w:lang w:val="en-US"/>
        </w:rPr>
        <w:t xml:space="preserve">mode </w:t>
      </w:r>
      <w:r w:rsidRPr="00CA4371">
        <w:rPr>
          <w:rFonts w:eastAsia="SimSun"/>
          <w:lang w:val="en-US" w:eastAsia="zh-CN"/>
        </w:rPr>
        <w:t>for 2 Rx UE</w:t>
      </w:r>
      <w:r>
        <w:tab/>
        <w:t>6076</w:t>
      </w:r>
    </w:p>
    <w:p w14:paraId="451932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Radio Link Monitoring Out-of-sync Test for FR2 PCell configured with SSB-based RLM RS in DRX </w:t>
      </w:r>
      <w:r w:rsidRPr="00CA4371">
        <w:rPr>
          <w:lang w:val="en-US"/>
        </w:rPr>
        <w:t xml:space="preserve">mode </w:t>
      </w:r>
      <w:r w:rsidRPr="00CA4371">
        <w:rPr>
          <w:rFonts w:eastAsia="SimSun"/>
          <w:lang w:val="en-US" w:eastAsia="zh-CN"/>
        </w:rPr>
        <w:t>for 2 Rx UE</w:t>
      </w:r>
      <w:r>
        <w:tab/>
        <w:t>6081</w:t>
      </w:r>
    </w:p>
    <w:p w14:paraId="72A32D1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SSB-based RLM RS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6084</w:t>
      </w:r>
    </w:p>
    <w:p w14:paraId="7904AC0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6087</w:t>
      </w:r>
    </w:p>
    <w:p w14:paraId="43498EF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6090</w:t>
      </w:r>
    </w:p>
    <w:p w14:paraId="77FF947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Out-of-sync Test for FR2 PCell configured with CSI-RS-based RLM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6095</w:t>
      </w:r>
    </w:p>
    <w:p w14:paraId="22F087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In-sync Test for FR2 PCell configured with CSI-RS-based RLM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6098</w:t>
      </w:r>
    </w:p>
    <w:p w14:paraId="00790F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radio link monitoring UE scheduling restrictions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6102</w:t>
      </w:r>
    </w:p>
    <w:p w14:paraId="3F435B1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Beam Failure Detection and Link recovery procedures for RedCap</w:t>
      </w:r>
      <w:r>
        <w:tab/>
        <w:t>6105</w:t>
      </w:r>
    </w:p>
    <w:p w14:paraId="160939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6105</w:t>
      </w:r>
    </w:p>
    <w:p w14:paraId="7AF09E4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SSB-based BFD and link recovery procedures</w:t>
      </w:r>
      <w:r>
        <w:tab/>
        <w:t>6105</w:t>
      </w:r>
    </w:p>
    <w:p w14:paraId="7BF4C0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CSI-RS-based BFD and link recovery procedures</w:t>
      </w:r>
      <w:r>
        <w:tab/>
        <w:t>6105</w:t>
      </w:r>
    </w:p>
    <w:p w14:paraId="77782CF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Scheduling availability of UE during beam failure detection and candidate beam detection</w:t>
      </w:r>
      <w:r>
        <w:tab/>
        <w:t>6106</w:t>
      </w:r>
    </w:p>
    <w:p w14:paraId="586167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SSB-based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6106</w:t>
      </w:r>
    </w:p>
    <w:p w14:paraId="2BBC4D6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Beam Failure Detection and Link Recovery Test for FR2 PCell configured with SSB-based BFD and LR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6111</w:t>
      </w:r>
    </w:p>
    <w:p w14:paraId="71F2017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Beam Failure Detection and Link Recovery Test for FR2 PCell configured with CSI-RS-based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6116</w:t>
      </w:r>
    </w:p>
    <w:p w14:paraId="6C2E3F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Beam Failure Detection and Link Recovery Test for FR2 PCell configured with CSI-RS-based BFD and LR in 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6120</w:t>
      </w:r>
    </w:p>
    <w:p w14:paraId="4547815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NR SA FR2 Scheduling availability restriction during Beam Failure Detection and Link Recovery for FR2 PCell configured with SSB-based BFD and LR in non-DRX mode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6124</w:t>
      </w:r>
    </w:p>
    <w:p w14:paraId="6339F77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BWP switch delay for RedCap</w:t>
      </w:r>
      <w:r>
        <w:tab/>
        <w:t>6128</w:t>
      </w:r>
    </w:p>
    <w:p w14:paraId="41D6882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DCI-based and time-based active BWP switch for RedCap</w:t>
      </w:r>
      <w:r>
        <w:tab/>
        <w:t>6128</w:t>
      </w:r>
    </w:p>
    <w:p w14:paraId="5E326C2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17.5.3.1.0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DCI-based and time-based active BWP switch</w:t>
      </w:r>
      <w:r>
        <w:tab/>
        <w:t>6128</w:t>
      </w:r>
    </w:p>
    <w:p w14:paraId="4F6B02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DCI-based and Timer-based DL active BWP switch </w:t>
      </w:r>
      <w:r w:rsidRPr="00CA4371">
        <w:rPr>
          <w:rFonts w:eastAsia="SimSun"/>
          <w:lang w:val="en-US" w:eastAsia="zh-CN"/>
        </w:rPr>
        <w:t>for 2 Rx UE</w:t>
      </w:r>
      <w:r>
        <w:tab/>
        <w:t>6129</w:t>
      </w:r>
    </w:p>
    <w:p w14:paraId="5751CA9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RRC-based active BWP switch for RedCap</w:t>
      </w:r>
      <w:r>
        <w:tab/>
        <w:t>6136</w:t>
      </w:r>
    </w:p>
    <w:p w14:paraId="77D6ABD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RRC-based active BWP switch</w:t>
      </w:r>
      <w:r>
        <w:tab/>
        <w:t>6136</w:t>
      </w:r>
    </w:p>
    <w:p w14:paraId="018C64C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RRC-based DL active BWP switch </w:t>
      </w:r>
      <w:r w:rsidRPr="00CA4371">
        <w:rPr>
          <w:rFonts w:eastAsia="SimSun"/>
          <w:lang w:val="en-US" w:eastAsia="zh-CN"/>
        </w:rPr>
        <w:t>for 2 Rx UE</w:t>
      </w:r>
      <w:r>
        <w:tab/>
        <w:t>6136</w:t>
      </w:r>
    </w:p>
    <w:p w14:paraId="0201F26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Active TCI state switch delay for RedCap</w:t>
      </w:r>
      <w:r>
        <w:tab/>
        <w:t>6142</w:t>
      </w:r>
    </w:p>
    <w:p w14:paraId="1FBCBB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6142</w:t>
      </w:r>
    </w:p>
    <w:p w14:paraId="2675B6A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Known conditions for TCI state</w:t>
      </w:r>
      <w:r>
        <w:tab/>
        <w:t>6142</w:t>
      </w:r>
    </w:p>
    <w:p w14:paraId="0CEE177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MAC-CE based active TCI state switch</w:t>
      </w:r>
      <w:r>
        <w:tab/>
        <w:t>6142</w:t>
      </w:r>
    </w:p>
    <w:p w14:paraId="25067DF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RRC based active TCI state switch</w:t>
      </w:r>
      <w:r>
        <w:tab/>
        <w:t>6142</w:t>
      </w:r>
    </w:p>
    <w:p w14:paraId="051C47F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active TCI state switch for RedCap</w:t>
      </w:r>
      <w:r>
        <w:tab/>
        <w:t>6142</w:t>
      </w:r>
    </w:p>
    <w:p w14:paraId="2902746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active TCI state switch for RedCap</w:t>
      </w:r>
      <w:r>
        <w:tab/>
        <w:t>6145</w:t>
      </w:r>
    </w:p>
    <w:p w14:paraId="5E38CAE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RRC-CE based</w:t>
      </w:r>
      <w:r>
        <w:t xml:space="preserve"> active TCI state switch for a known TCI state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6145</w:t>
      </w:r>
    </w:p>
    <w:p w14:paraId="43CBFD0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spatial relation switch delay for RedCap</w:t>
      </w:r>
      <w:r>
        <w:tab/>
        <w:t>6148</w:t>
      </w:r>
    </w:p>
    <w:p w14:paraId="03B7E6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MAC-CE based Spatial Relation switch for RedCap</w:t>
      </w:r>
      <w:r>
        <w:tab/>
        <w:t>6148</w:t>
      </w:r>
    </w:p>
    <w:p w14:paraId="4100F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MAC-CE based uplink spatial relation switch delay</w:t>
      </w:r>
      <w:r>
        <w:tab/>
        <w:t>6148</w:t>
      </w:r>
    </w:p>
    <w:p w14:paraId="5C830A3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MAC-CE based spatial relation switch associated with known DL-RS</w:t>
      </w:r>
      <w:r w:rsidRPr="00CA4371">
        <w:rPr>
          <w:rFonts w:eastAsia="SimSun"/>
          <w:lang w:val="en-US" w:eastAsia="zh-CN"/>
        </w:rPr>
        <w:t xml:space="preserve"> </w:t>
      </w:r>
      <w:r w:rsidRPr="00CA4371">
        <w:rPr>
          <w:lang w:val="en-US" w:eastAsia="zh-CN"/>
        </w:rPr>
        <w:t>for 2 Rx UE</w:t>
      </w:r>
      <w:r>
        <w:tab/>
        <w:t>6149</w:t>
      </w:r>
    </w:p>
    <w:p w14:paraId="2A2AFA9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based spatial relation switch for RedCap</w:t>
      </w:r>
      <w:r>
        <w:tab/>
        <w:t>6152</w:t>
      </w:r>
    </w:p>
    <w:p w14:paraId="4DDCC90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RRC based uplink spatial relation switch delay</w:t>
      </w:r>
      <w:r>
        <w:tab/>
        <w:t>6152</w:t>
      </w:r>
    </w:p>
    <w:p w14:paraId="2A17E3C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17.5.5.2.1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 RRC-based spatial relation switch associated with a known DL-RS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6153</w:t>
      </w:r>
    </w:p>
    <w:p w14:paraId="718A673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UE specific CBW change for RedCap</w:t>
      </w:r>
      <w:r>
        <w:tab/>
        <w:t>6156</w:t>
      </w:r>
    </w:p>
    <w:p w14:paraId="65A78B7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</w:t>
      </w:r>
      <w:r>
        <w:tab/>
        <w:t>6156</w:t>
      </w:r>
    </w:p>
    <w:p w14:paraId="679E3B4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>Minimum conformance requirements for UE specific CBW change</w:t>
      </w:r>
      <w:r>
        <w:tab/>
        <w:t>6156</w:t>
      </w:r>
    </w:p>
    <w:p w14:paraId="3C5423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17.5.6.1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NR SA FR2 UE specific CBW change </w:t>
      </w:r>
      <w:r w:rsidRPr="00CA4371">
        <w:rPr>
          <w:rFonts w:eastAsia="SimSun"/>
          <w:lang w:val="en-US" w:eastAsia="zh-CN"/>
        </w:rPr>
        <w:t>on</w:t>
      </w:r>
      <w:r w:rsidRPr="00CA4371">
        <w:rPr>
          <w:rFonts w:eastAsia="SimSun"/>
        </w:rPr>
        <w:t xml:space="preserve"> PCell </w:t>
      </w:r>
      <w:r w:rsidRPr="00CA4371">
        <w:rPr>
          <w:rFonts w:eastAsia="SimSun"/>
          <w:lang w:val="en-US" w:eastAsia="zh-CN"/>
        </w:rPr>
        <w:t>for 2 Rx UE</w:t>
      </w:r>
      <w:r>
        <w:tab/>
        <w:t>6156</w:t>
      </w:r>
    </w:p>
    <w:p w14:paraId="02E0CFC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procedures for RedCap</w:t>
      </w:r>
      <w:r>
        <w:tab/>
        <w:t>6162</w:t>
      </w:r>
    </w:p>
    <w:p w14:paraId="058F55A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measurements for RedCap</w:t>
      </w:r>
      <w:r>
        <w:tab/>
        <w:t>6162</w:t>
      </w:r>
    </w:p>
    <w:p w14:paraId="66D53A5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6162</w:t>
      </w:r>
    </w:p>
    <w:p w14:paraId="1D2BEA3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6162</w:t>
      </w:r>
    </w:p>
    <w:p w14:paraId="38C45F7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without gap</w:t>
      </w:r>
      <w:r>
        <w:tab/>
        <w:t>6163</w:t>
      </w:r>
    </w:p>
    <w:p w14:paraId="608F809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event-triggered measurement with gap</w:t>
      </w:r>
      <w:r>
        <w:tab/>
        <w:t>6165</w:t>
      </w:r>
    </w:p>
    <w:p w14:paraId="7C4526A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without gap </w:t>
      </w:r>
      <w:r w:rsidRPr="00CA4371">
        <w:rPr>
          <w:rFonts w:eastAsia="SimSun"/>
          <w:lang w:val="en-US" w:eastAsia="zh-CN"/>
        </w:rPr>
        <w:t>in</w:t>
      </w:r>
      <w:r>
        <w:t xml:space="preserve"> non-DRX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6166</w:t>
      </w:r>
    </w:p>
    <w:p w14:paraId="03E9A46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rPr>
          <w:lang w:eastAsia="sv-SE"/>
        </w:rPr>
        <w:t xml:space="preserve">vent triggered reporting without gap </w:t>
      </w:r>
      <w:r w:rsidRPr="00CA4371">
        <w:rPr>
          <w:rFonts w:eastAsia="SimSun"/>
          <w:lang w:val="en-US" w:eastAsia="zh-CN"/>
        </w:rPr>
        <w:t>in</w:t>
      </w:r>
      <w:r>
        <w:rPr>
          <w:lang w:eastAsia="sv-SE"/>
        </w:rPr>
        <w:t xml:space="preserve"> 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6170</w:t>
      </w:r>
    </w:p>
    <w:p w14:paraId="35559A8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</w:t>
      </w:r>
      <w:r w:rsidRPr="00CA4371">
        <w:rPr>
          <w:rFonts w:eastAsia="SimSun"/>
          <w:lang w:val="en-US" w:eastAsia="zh-CN"/>
        </w:rPr>
        <w:t>gap in</w:t>
      </w:r>
      <w:r>
        <w:t xml:space="preserve"> non-DRX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6171</w:t>
      </w:r>
    </w:p>
    <w:p w14:paraId="3015F7F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17.6.1.4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 xml:space="preserve">NR SA FR2 </w:t>
      </w:r>
      <w:r w:rsidRPr="00CA4371">
        <w:rPr>
          <w:rFonts w:eastAsia="SimSun"/>
          <w:lang w:val="en-US" w:eastAsia="zh-CN"/>
        </w:rPr>
        <w:t>e</w:t>
      </w:r>
      <w:r>
        <w:t>vent triggered</w:t>
      </w:r>
      <w:r w:rsidRPr="00CA4371">
        <w:rPr>
          <w:rFonts w:eastAsiaTheme="minorEastAsia"/>
        </w:rPr>
        <w:t xml:space="preserve"> reporting with </w:t>
      </w:r>
      <w:r w:rsidRPr="00CA4371">
        <w:rPr>
          <w:rFonts w:eastAsia="SimSun"/>
          <w:lang w:val="en-US" w:eastAsia="zh-CN"/>
        </w:rPr>
        <w:t>gap in</w:t>
      </w:r>
      <w:r w:rsidRPr="00CA4371">
        <w:rPr>
          <w:rFonts w:eastAsiaTheme="minorEastAsia"/>
        </w:rPr>
        <w:t xml:space="preserve"> DRX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6178</w:t>
      </w:r>
    </w:p>
    <w:p w14:paraId="55D6D78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measurements for RedCap</w:t>
      </w:r>
      <w:r>
        <w:tab/>
        <w:t>6181</w:t>
      </w:r>
    </w:p>
    <w:p w14:paraId="2E167E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6181</w:t>
      </w:r>
    </w:p>
    <w:p w14:paraId="2FEF95A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6183</w:t>
      </w:r>
    </w:p>
    <w:p w14:paraId="154D70C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</w:t>
      </w:r>
      <w:r w:rsidRPr="00CA4371">
        <w:rPr>
          <w:rFonts w:eastAsia="SimSun"/>
          <w:lang w:val="en-US" w:eastAsia="zh-CN"/>
        </w:rPr>
        <w:t>in DRX for 2 Rx UE</w:t>
      </w:r>
      <w:r>
        <w:tab/>
        <w:t>6187</w:t>
      </w:r>
    </w:p>
    <w:p w14:paraId="56EC49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6192</w:t>
      </w:r>
    </w:p>
    <w:p w14:paraId="41D9F59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NR SA FR2-FR2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 for 2 Rx UE</w:t>
      </w:r>
      <w:r>
        <w:tab/>
        <w:t>6197</w:t>
      </w:r>
    </w:p>
    <w:p w14:paraId="61AF103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RedCap</w:t>
      </w:r>
      <w:r>
        <w:tab/>
        <w:t>6202</w:t>
      </w:r>
    </w:p>
    <w:p w14:paraId="140F26C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Minimum conformance requirements for </w:t>
      </w:r>
      <w:r>
        <w:t>L1-RSRP measurement for beam reporting</w:t>
      </w:r>
      <w:r>
        <w:tab/>
        <w:t>6202</w:t>
      </w:r>
    </w:p>
    <w:p w14:paraId="244FEE6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SSB-based </w:t>
      </w:r>
      <w:r>
        <w:t>L1-RSRP measurement for beam reporting</w:t>
      </w:r>
      <w:r>
        <w:tab/>
        <w:t>6202</w:t>
      </w:r>
    </w:p>
    <w:p w14:paraId="297A735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Minimum conformance requirements for </w:t>
      </w:r>
      <w:r>
        <w:rPr>
          <w:lang w:eastAsia="sv-SE"/>
        </w:rPr>
        <w:t xml:space="preserve">CSI-RS-based </w:t>
      </w:r>
      <w:r>
        <w:t>L1-RSRP measurement for beam reporting</w:t>
      </w:r>
      <w:r>
        <w:tab/>
        <w:t>6202</w:t>
      </w:r>
    </w:p>
    <w:p w14:paraId="59A681E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6202</w:t>
      </w:r>
    </w:p>
    <w:p w14:paraId="63D168F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SSB based L1-RSRP measurement </w:t>
      </w:r>
      <w:r w:rsidRPr="00CA4371">
        <w:rPr>
          <w:rFonts w:eastAsia="SimSun"/>
          <w:lang w:val="en-US" w:eastAsia="zh-CN"/>
        </w:rPr>
        <w:t>in DRX for 2 Rx UE</w:t>
      </w:r>
      <w:r>
        <w:tab/>
        <w:t>6203</w:t>
      </w:r>
    </w:p>
    <w:p w14:paraId="73B45F2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in non-DRX for 2 Rx UE</w:t>
      </w:r>
      <w:r>
        <w:tab/>
        <w:t>6206</w:t>
      </w:r>
    </w:p>
    <w:p w14:paraId="69B29D4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in DRX for 2 Rx UE</w:t>
      </w:r>
      <w:r>
        <w:tab/>
        <w:t>6208</w:t>
      </w:r>
    </w:p>
    <w:p w14:paraId="044885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Measurements with autonomous gaps for RedCap</w:t>
      </w:r>
      <w:r>
        <w:tab/>
        <w:t>6211</w:t>
      </w:r>
    </w:p>
    <w:p w14:paraId="6D33C8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6211</w:t>
      </w:r>
    </w:p>
    <w:p w14:paraId="76A33D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CGI identification of an NR cell with autonomous gaps</w:t>
      </w:r>
      <w:r>
        <w:tab/>
        <w:t>6211</w:t>
      </w:r>
    </w:p>
    <w:p w14:paraId="6F87699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FR2</w:t>
      </w:r>
      <w:r w:rsidRPr="00CA4371">
        <w:rPr>
          <w:rFonts w:eastAsia="SimSun"/>
          <w:lang w:val="en-US" w:eastAsia="zh-CN"/>
        </w:rPr>
        <w:t>-FR2</w:t>
      </w:r>
      <w:r>
        <w:t xml:space="preserve"> CGI identification of NR neighbour cell for 2 Rx UE</w:t>
      </w:r>
      <w:r>
        <w:tab/>
        <w:t>6212</w:t>
      </w:r>
    </w:p>
    <w:p w14:paraId="38EAD10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performance requirements for RedCap</w:t>
      </w:r>
      <w:r>
        <w:tab/>
        <w:t>6218</w:t>
      </w:r>
    </w:p>
    <w:p w14:paraId="2360AC5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RedCap</w:t>
      </w:r>
      <w:r>
        <w:tab/>
        <w:t>6218</w:t>
      </w:r>
    </w:p>
    <w:p w14:paraId="4EBF65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6218</w:t>
      </w:r>
    </w:p>
    <w:p w14:paraId="1FA7F9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SS-RSRP measurement accuracy requirements</w:t>
      </w:r>
      <w:r>
        <w:tab/>
        <w:t>6218</w:t>
      </w:r>
    </w:p>
    <w:p w14:paraId="0A172E0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SS-RSRP measurement accuracy requirements</w:t>
      </w:r>
      <w:r>
        <w:tab/>
        <w:t>6218</w:t>
      </w:r>
    </w:p>
    <w:p w14:paraId="364D54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lastRenderedPageBreak/>
        <w:t>17.7.1.1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SS-RSRP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6218</w:t>
      </w:r>
    </w:p>
    <w:p w14:paraId="4FB3692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FR2-FR2 SS-RSRP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6223</w:t>
      </w:r>
    </w:p>
    <w:p w14:paraId="30D66C9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SS-RSRQ for RedCap</w:t>
      </w:r>
      <w:r>
        <w:tab/>
        <w:t>6230</w:t>
      </w:r>
    </w:p>
    <w:p w14:paraId="2D0FB7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</w:t>
      </w:r>
      <w:r>
        <w:tab/>
        <w:t>6230</w:t>
      </w:r>
    </w:p>
    <w:p w14:paraId="4EF6753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Intra-frequency SS-RSRQ measurement accuracy requirements</w:t>
      </w:r>
      <w:r>
        <w:tab/>
        <w:t>6230</w:t>
      </w:r>
    </w:p>
    <w:p w14:paraId="5FFB53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Inter-frequency SS-RSRQ measurement accuracy requirements</w:t>
      </w:r>
      <w:r>
        <w:tab/>
        <w:t>6230</w:t>
      </w:r>
    </w:p>
    <w:p w14:paraId="47B9D9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SS-RSRQ</w:t>
      </w:r>
      <w:r w:rsidRPr="00CA4371">
        <w:rPr>
          <w:rFonts w:eastAsiaTheme="minorEastAsia"/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6230</w:t>
      </w:r>
    </w:p>
    <w:p w14:paraId="3FE7231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FR2-FR2 SS-RSRQ</w:t>
      </w:r>
      <w:r w:rsidRPr="00CA4371">
        <w:rPr>
          <w:rFonts w:eastAsiaTheme="minorEastAsia"/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6233</w:t>
      </w:r>
    </w:p>
    <w:p w14:paraId="213ADBB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zh-TW"/>
        </w:rPr>
        <w:t>17.7.3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L1-RSRP measurement for beam reporting for RedCap</w:t>
      </w:r>
      <w:r>
        <w:tab/>
        <w:t>6236</w:t>
      </w:r>
    </w:p>
    <w:p w14:paraId="6A0CB11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Minimum conformance requirements</w:t>
      </w:r>
      <w:r>
        <w:tab/>
        <w:t>6236</w:t>
      </w:r>
    </w:p>
    <w:p w14:paraId="03F26127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SSB-based L1-RSRP absolute measurement accuracy requirements</w:t>
      </w:r>
      <w:r>
        <w:tab/>
        <w:t>6236</w:t>
      </w:r>
    </w:p>
    <w:p w14:paraId="0485C59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SSB-based L1-RSRP relative measurement accuracy requirements</w:t>
      </w:r>
      <w:r>
        <w:tab/>
        <w:t>6236</w:t>
      </w:r>
    </w:p>
    <w:p w14:paraId="1AF958E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CSI-RS-based L1-RSRP absolute measurement accuracy requirements</w:t>
      </w:r>
      <w:r>
        <w:tab/>
        <w:t>6236</w:t>
      </w:r>
    </w:p>
    <w:p w14:paraId="6AD4F1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</w:rPr>
        <w:t>17.7.3.0.4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</w:rPr>
        <w:t>CSI-RS-based L1-RSRP relative measurement accuracy requirements</w:t>
      </w:r>
      <w:r>
        <w:tab/>
        <w:t>6237</w:t>
      </w:r>
    </w:p>
    <w:p w14:paraId="0651368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>NR SA FR2 SSB based L1-RSRP measurement accuracy</w:t>
      </w:r>
      <w:r w:rsidRPr="00CA4371">
        <w:rPr>
          <w:rFonts w:eastAsia="SimSun"/>
          <w:lang w:val="en-US" w:eastAsia="zh-CN"/>
        </w:rPr>
        <w:t xml:space="preserve"> for 2 Rx UE</w:t>
      </w:r>
      <w:r>
        <w:tab/>
        <w:t>6237</w:t>
      </w:r>
    </w:p>
    <w:p w14:paraId="74A5025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Theme="minorEastAsia"/>
          <w:lang w:eastAsia="sv-SE"/>
        </w:rPr>
        <w:t>17.7.3.2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Theme="minorEastAsia"/>
          <w:lang w:eastAsia="sv-SE"/>
        </w:rPr>
        <w:t xml:space="preserve">NR SA FR2 CSI-RS based L1-RSRP measurement </w:t>
      </w:r>
      <w:r w:rsidRPr="00CA4371">
        <w:rPr>
          <w:rFonts w:eastAsia="SimSun"/>
          <w:lang w:val="en-US" w:eastAsia="zh-CN"/>
        </w:rPr>
        <w:t>accuracy for 2 Rx UE</w:t>
      </w:r>
      <w:r>
        <w:tab/>
        <w:t>6241</w:t>
      </w:r>
    </w:p>
    <w:p w14:paraId="79580A7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SS-SINR for RedCap</w:t>
      </w:r>
      <w:r>
        <w:tab/>
        <w:t>6245</w:t>
      </w:r>
    </w:p>
    <w:p w14:paraId="419654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6245</w:t>
      </w:r>
    </w:p>
    <w:p w14:paraId="3F23EC1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SS-SINR measurement accuracy requirements</w:t>
      </w:r>
      <w:r>
        <w:tab/>
        <w:t>6245</w:t>
      </w:r>
    </w:p>
    <w:p w14:paraId="6025E98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17.7.4.0.2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SS-SINR measurement accuracy requirements</w:t>
      </w:r>
      <w:r>
        <w:tab/>
        <w:t>6245</w:t>
      </w:r>
    </w:p>
    <w:p w14:paraId="297BD2F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  <w:lang w:val="en-US" w:eastAsia="zh-CN"/>
        </w:rPr>
        <w:t>NR SA FR2 SS-SINR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6245</w:t>
      </w:r>
    </w:p>
    <w:p w14:paraId="0E58B3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17.7.4.2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FR2-FR2 </w:t>
      </w:r>
      <w:r w:rsidRPr="00CA4371">
        <w:rPr>
          <w:rFonts w:eastAsia="SimSun"/>
          <w:lang w:val="en-US" w:eastAsia="zh-CN"/>
        </w:rPr>
        <w:t>SS-SINR</w:t>
      </w:r>
      <w:r>
        <w:rPr>
          <w:lang w:eastAsia="sv-SE"/>
        </w:rPr>
        <w:t xml:space="preserve"> measurement accuracy </w:t>
      </w:r>
      <w:r w:rsidRPr="00CA4371">
        <w:rPr>
          <w:rFonts w:eastAsia="SimSun"/>
          <w:lang w:val="en-US" w:eastAsia="zh-CN"/>
        </w:rPr>
        <w:t>for 2 Rx UE</w:t>
      </w:r>
      <w:r>
        <w:tab/>
        <w:t>6248</w:t>
      </w:r>
    </w:p>
    <w:p w14:paraId="7BE5864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ko-KR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ko-KR"/>
        </w:rPr>
        <w:t>E-UTRA - NR inter-RAT with E-UTRA serving cell for RedCap</w:t>
      </w:r>
      <w:r>
        <w:tab/>
        <w:t>6252</w:t>
      </w:r>
    </w:p>
    <w:p w14:paraId="2F5DDC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RRC_IDLE state mobility for RedCap</w:t>
      </w:r>
      <w:r>
        <w:tab/>
        <w:t>6252</w:t>
      </w:r>
    </w:p>
    <w:p w14:paraId="3ED1271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</w:t>
      </w:r>
      <w:r w:rsidRPr="00CA4371">
        <w:rPr>
          <w:rFonts w:eastAsia="SimSun"/>
          <w:lang w:val="en-US" w:eastAsia="zh-CN"/>
        </w:rPr>
        <w:t>RAT</w:t>
      </w:r>
      <w:r>
        <w:t xml:space="preserve"> cell re-selection for RedCap</w:t>
      </w:r>
      <w:r>
        <w:tab/>
        <w:t>6252</w:t>
      </w:r>
    </w:p>
    <w:p w14:paraId="78D6455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6252</w:t>
      </w:r>
    </w:p>
    <w:p w14:paraId="4F2E470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E-UTRA </w:t>
      </w:r>
      <w:r w:rsidRPr="00CA4371">
        <w:rPr>
          <w:rFonts w:eastAsia="SimSun"/>
          <w:lang w:val="en-US" w:eastAsia="zh-CN"/>
        </w:rPr>
        <w:t>c</w:t>
      </w:r>
      <w:r>
        <w:t>ell</w:t>
      </w:r>
      <w:r w:rsidRPr="00CA4371">
        <w:rPr>
          <w:rFonts w:eastAsia="SimSun"/>
          <w:lang w:val="en-US" w:eastAsia="zh-CN"/>
        </w:rPr>
        <w:t xml:space="preserve"> </w:t>
      </w:r>
      <w:r>
        <w:t>re</w:t>
      </w:r>
      <w:r w:rsidRPr="00CA4371">
        <w:rPr>
          <w:rFonts w:eastAsia="SimSun"/>
          <w:lang w:val="en-US" w:eastAsia="zh-CN"/>
        </w:rPr>
        <w:t>-</w:t>
      </w:r>
      <w:r>
        <w:t xml:space="preserve">selection to higher priority NR target Cell </w:t>
      </w:r>
      <w:r w:rsidRPr="00CA4371">
        <w:rPr>
          <w:rFonts w:eastAsia="SimSun"/>
          <w:lang w:val="en-US" w:eastAsia="zh-CN"/>
        </w:rPr>
        <w:t>for 2 Rx UE</w:t>
      </w:r>
      <w:r>
        <w:tab/>
        <w:t>6252</w:t>
      </w:r>
    </w:p>
    <w:p w14:paraId="3D68F66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 for RedCap</w:t>
      </w:r>
      <w:r>
        <w:tab/>
        <w:t>6256</w:t>
      </w:r>
    </w:p>
    <w:p w14:paraId="7EC25D4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RedCap</w:t>
      </w:r>
      <w:r>
        <w:tab/>
        <w:t>6256</w:t>
      </w:r>
    </w:p>
    <w:p w14:paraId="018086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6256</w:t>
      </w:r>
    </w:p>
    <w:p w14:paraId="3AB5523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</w:t>
      </w:r>
      <w:r w:rsidRPr="00CA4371">
        <w:rPr>
          <w:rFonts w:eastAsia="SimSun"/>
          <w:lang w:val="en-US" w:eastAsia="zh-CN"/>
        </w:rPr>
        <w:t xml:space="preserve">SA </w:t>
      </w:r>
      <w:r>
        <w:t>FR1 handover</w:t>
      </w:r>
      <w:r w:rsidRPr="00CA4371">
        <w:rPr>
          <w:rFonts w:cs="Malgun Gothic"/>
        </w:rPr>
        <w:t xml:space="preserve"> for 2</w:t>
      </w:r>
      <w:r w:rsidRPr="00CA4371">
        <w:rPr>
          <w:rFonts w:eastAsia="SimSun" w:cs="Malgun Gothic"/>
          <w:lang w:val="en-US" w:eastAsia="zh-CN"/>
        </w:rPr>
        <w:t xml:space="preserve"> </w:t>
      </w:r>
      <w:r w:rsidRPr="00CA4371">
        <w:rPr>
          <w:rFonts w:cs="Malgun Gothic"/>
        </w:rPr>
        <w:t>Rx UE</w:t>
      </w:r>
      <w:r>
        <w:tab/>
        <w:t>6257</w:t>
      </w:r>
    </w:p>
    <w:p w14:paraId="591EEC4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6260</w:t>
      </w:r>
    </w:p>
    <w:p w14:paraId="125B5A3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Redirection from E-UTRA to FR1 RedCap UE</w:t>
      </w:r>
      <w:r>
        <w:tab/>
        <w:t>6260</w:t>
      </w:r>
    </w:p>
    <w:p w14:paraId="55A135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18.2.2.1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</w:t>
      </w:r>
      <w:r w:rsidRPr="00CA4371">
        <w:rPr>
          <w:rFonts w:eastAsia="SimSun"/>
          <w:lang w:val="en-US" w:eastAsia="zh-CN"/>
        </w:rPr>
        <w:t xml:space="preserve"> -</w:t>
      </w:r>
      <w:r>
        <w:t xml:space="preserve"> NR SA FR1 </w:t>
      </w:r>
      <w:r w:rsidRPr="00CA4371">
        <w:rPr>
          <w:rFonts w:eastAsia="SimSun"/>
          <w:lang w:val="en-US" w:eastAsia="zh-CN"/>
        </w:rPr>
        <w:t xml:space="preserve">RRC connection release with redirection </w:t>
      </w:r>
      <w:r>
        <w:t xml:space="preserve">for </w:t>
      </w:r>
      <w:r w:rsidRPr="00CA4371">
        <w:rPr>
          <w:rFonts w:eastAsia="SimSun"/>
          <w:lang w:val="en-US" w:eastAsia="zh-CN"/>
        </w:rPr>
        <w:t>2 Rx</w:t>
      </w:r>
      <w:r>
        <w:t xml:space="preserve"> UE</w:t>
      </w:r>
      <w:r>
        <w:tab/>
        <w:t>6261</w:t>
      </w:r>
    </w:p>
    <w:p w14:paraId="2485558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procedure for RedCap</w:t>
      </w:r>
      <w:r>
        <w:tab/>
        <w:t>6268</w:t>
      </w:r>
    </w:p>
    <w:p w14:paraId="2A2E33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- NR Measurements for RedCap</w:t>
      </w:r>
      <w:r>
        <w:tab/>
        <w:t>6268</w:t>
      </w:r>
    </w:p>
    <w:p w14:paraId="498C7F7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6268</w:t>
      </w:r>
    </w:p>
    <w:p w14:paraId="2E02F84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E-UTRA - NR event-triggered measurement</w:t>
      </w:r>
      <w:r>
        <w:tab/>
        <w:t>6268</w:t>
      </w:r>
    </w:p>
    <w:p w14:paraId="42FBCC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6271</w:t>
      </w:r>
    </w:p>
    <w:p w14:paraId="50D7BB3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6275</w:t>
      </w:r>
    </w:p>
    <w:p w14:paraId="7F372D5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6279</w:t>
      </w:r>
    </w:p>
    <w:p w14:paraId="02D41B9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FR1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6283</w:t>
      </w:r>
    </w:p>
    <w:p w14:paraId="1E32F20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6287</w:t>
      </w:r>
    </w:p>
    <w:p w14:paraId="237BDAA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without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6289</w:t>
      </w:r>
    </w:p>
    <w:p w14:paraId="617FF68F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SimSun"/>
        </w:rPr>
        <w:t>18.3.1.7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SimSun"/>
        </w:rP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 w:rsidRPr="00CA4371">
        <w:rPr>
          <w:rFonts w:eastAsia="SimSun"/>
        </w:rP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non-DRX</w:t>
      </w:r>
      <w:r>
        <w:tab/>
        <w:t>6292</w:t>
      </w:r>
    </w:p>
    <w:p w14:paraId="0522A72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18.3.1.8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E-UTRA - NR SA FR2 </w:t>
      </w:r>
      <w:r w:rsidRPr="00CA4371">
        <w:rPr>
          <w:rFonts w:eastAsia="SimSun"/>
          <w:lang w:val="en-US" w:eastAsia="zh-CN"/>
        </w:rPr>
        <w:t>e</w:t>
      </w:r>
      <w:r>
        <w:t xml:space="preserve">vent triggered reporting with SSB time index detection </w:t>
      </w:r>
      <w:r w:rsidRPr="00CA4371">
        <w:rPr>
          <w:rFonts w:eastAsia="SimSun"/>
          <w:lang w:val="en-US" w:eastAsia="zh-CN"/>
        </w:rPr>
        <w:t>in DRX</w:t>
      </w:r>
      <w:r>
        <w:tab/>
        <w:t>6294</w:t>
      </w:r>
    </w:p>
    <w:p w14:paraId="1D72C5B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standalone tests</w:t>
      </w:r>
      <w:r>
        <w:rPr>
          <w:lang w:eastAsia="ko-KR"/>
        </w:rPr>
        <w:t xml:space="preserve"> for ATG</w:t>
      </w:r>
      <w:r>
        <w:tab/>
        <w:t>6297</w:t>
      </w:r>
    </w:p>
    <w:p w14:paraId="57184C8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RRC_CONNECTED state mobility</w:t>
      </w:r>
      <w:r>
        <w:tab/>
        <w:t>6297</w:t>
      </w:r>
    </w:p>
    <w:p w14:paraId="5A3BEC3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Handover for ATG</w:t>
      </w:r>
      <w:r>
        <w:tab/>
        <w:t>6297</w:t>
      </w:r>
    </w:p>
    <w:p w14:paraId="47E1134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6297</w:t>
      </w:r>
    </w:p>
    <w:p w14:paraId="20AC7D5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handover</w:t>
      </w:r>
      <w:r>
        <w:tab/>
        <w:t>6297</w:t>
      </w:r>
    </w:p>
    <w:p w14:paraId="1450DBC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handover from FR1 to FR1; known target cell</w:t>
      </w:r>
      <w:r>
        <w:tab/>
        <w:t>6298</w:t>
      </w:r>
    </w:p>
    <w:p w14:paraId="7D0B459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handover from FR1 to FR1; unknown target cell</w:t>
      </w:r>
      <w:r>
        <w:tab/>
        <w:t>6303</w:t>
      </w:r>
    </w:p>
    <w:p w14:paraId="3479A0D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Conditional Handover for ATG</w:t>
      </w:r>
      <w:r>
        <w:tab/>
        <w:t>6308</w:t>
      </w:r>
    </w:p>
    <w:p w14:paraId="391B98F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</w:t>
      </w:r>
      <w:r>
        <w:tab/>
        <w:t>6308</w:t>
      </w:r>
    </w:p>
    <w:p w14:paraId="72C72AAB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NR FR1 – NR FR1 conditional handover</w:t>
      </w:r>
      <w:r>
        <w:tab/>
        <w:t>6308</w:t>
      </w:r>
    </w:p>
    <w:p w14:paraId="5DBCC92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distance-based conditional Handover from FR1 to FR1</w:t>
      </w:r>
      <w:r>
        <w:tab/>
        <w:t>6310</w:t>
      </w:r>
    </w:p>
    <w:p w14:paraId="2E7D875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distance-based conditional Handover from FR1 to FR1</w:t>
      </w:r>
      <w:r>
        <w:tab/>
        <w:t>6315</w:t>
      </w:r>
    </w:p>
    <w:p w14:paraId="20BE6BA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Signalling characteristics for ATG</w:t>
      </w:r>
      <w:r>
        <w:tab/>
        <w:t>6321</w:t>
      </w:r>
    </w:p>
    <w:p w14:paraId="4434A4F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Radio link monitoring for ATG</w:t>
      </w:r>
      <w:r>
        <w:tab/>
        <w:t>6321</w:t>
      </w:r>
    </w:p>
    <w:p w14:paraId="32AA1DAE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</w:rPr>
        <w:lastRenderedPageBreak/>
        <w:t>19.4.1.0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</w:rPr>
        <w:t>Minimum conformance requirements</w:t>
      </w:r>
      <w:r>
        <w:tab/>
        <w:t>6321</w:t>
      </w:r>
    </w:p>
    <w:p w14:paraId="434176A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RLM</w:t>
      </w:r>
      <w:r>
        <w:tab/>
        <w:t>6321</w:t>
      </w:r>
    </w:p>
    <w:p w14:paraId="4171A15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19.4.1.0.2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RLM</w:t>
      </w:r>
      <w:r>
        <w:tab/>
        <w:t>6322</w:t>
      </w:r>
    </w:p>
    <w:p w14:paraId="3F4825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Radio Link Monitoring Out-of-sync Test for FR1 PCell configured with SSB-based RLM RS in non-DRX mode</w:t>
      </w:r>
      <w:r>
        <w:tab/>
        <w:t>6323</w:t>
      </w:r>
    </w:p>
    <w:p w14:paraId="4DC8337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cs="Arial"/>
          <w:lang w:eastAsia="sv-SE"/>
        </w:rPr>
        <w:t>19.4.1.2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In-sync Test for FR1 PCell configured with SSB-based RLM RS in non-DRX mode</w:t>
      </w:r>
      <w:r>
        <w:tab/>
        <w:t>6327</w:t>
      </w:r>
    </w:p>
    <w:p w14:paraId="146BA54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19.4.1.3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Out-of-sync Test for FR1 PCell configured with CSI-RS-based RLM in non-DRX mode</w:t>
      </w:r>
      <w:r>
        <w:tab/>
        <w:t>6331</w:t>
      </w:r>
    </w:p>
    <w:p w14:paraId="00AFE24C" w14:textId="77777777" w:rsidR="00B850F4" w:rsidRDefault="00B850F4">
      <w:pPr>
        <w:pStyle w:val="TOC4"/>
        <w:tabs>
          <w:tab w:val="left" w:pos="8837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The rate of correct events observed during repeated tests shall be at least 90 % with the confidence level of 95%.</w:t>
      </w:r>
      <w:r>
        <w:rPr>
          <w:lang w:eastAsia="ja-JP"/>
        </w:rPr>
        <w:t>19.4.1.4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cs="Arial"/>
          <w:lang w:eastAsia="sv-SE"/>
        </w:rPr>
        <w:t>Radio Link Monitoring Out-of-sync Test for FR1 PCell configured with SSB-based RLM RS in non-DRX mode</w:t>
      </w:r>
      <w:r>
        <w:tab/>
        <w:t>6335</w:t>
      </w:r>
    </w:p>
    <w:p w14:paraId="768920B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Measurement Performance requirements </w:t>
      </w:r>
      <w:r>
        <w:rPr>
          <w:lang w:eastAsia="zh-CN"/>
        </w:rPr>
        <w:t>for ATG</w:t>
      </w:r>
      <w:r>
        <w:tab/>
        <w:t>6339</w:t>
      </w:r>
    </w:p>
    <w:p w14:paraId="05BA46D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SS-RSRP for ATG</w:t>
      </w:r>
      <w:r>
        <w:tab/>
        <w:t>6339</w:t>
      </w:r>
    </w:p>
    <w:p w14:paraId="563D348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6339</w:t>
      </w:r>
    </w:p>
    <w:p w14:paraId="0514C0E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absolute SS-RSRP measurement accuracy requirements</w:t>
      </w:r>
      <w:r>
        <w:tab/>
        <w:t>6339</w:t>
      </w:r>
    </w:p>
    <w:p w14:paraId="0839886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relative SS-RSRP measurement accuracy requirements</w:t>
      </w:r>
      <w:r>
        <w:tab/>
        <w:t>6339</w:t>
      </w:r>
    </w:p>
    <w:p w14:paraId="2231D3F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absolute SS-RSRP measurement accuracy requirements</w:t>
      </w:r>
      <w:r>
        <w:tab/>
        <w:t>6339</w:t>
      </w:r>
    </w:p>
    <w:p w14:paraId="6C9EA08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relative SS-RSRP measurement accuracy requirements</w:t>
      </w:r>
      <w:r>
        <w:tab/>
        <w:t>6339</w:t>
      </w:r>
    </w:p>
    <w:p w14:paraId="1C81FC9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Intra-frequency measurements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6340</w:t>
      </w:r>
    </w:p>
    <w:p w14:paraId="41C31B1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absolute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6340</w:t>
      </w:r>
    </w:p>
    <w:p w14:paraId="74F442E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NR SA FR1 SS-RSRP relative measurement accuracy </w:t>
      </w:r>
      <w:r>
        <w:rPr>
          <w:lang w:eastAsia="zh-CN"/>
        </w:rPr>
        <w:t>for</w:t>
      </w:r>
      <w:r>
        <w:rPr>
          <w:lang w:eastAsia="sv-SE"/>
        </w:rPr>
        <w:t xml:space="preserve"> ATG</w:t>
      </w:r>
      <w:r>
        <w:tab/>
        <w:t>6341</w:t>
      </w:r>
    </w:p>
    <w:p w14:paraId="59B8C06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measurements for ATG</w:t>
      </w:r>
      <w:r>
        <w:tab/>
        <w:t>6343</w:t>
      </w:r>
    </w:p>
    <w:p w14:paraId="1FB96FA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absolute measurement accuracy for ATG</w:t>
      </w:r>
      <w:r>
        <w:tab/>
        <w:t>6343</w:t>
      </w:r>
    </w:p>
    <w:p w14:paraId="27FD43C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SS-RSRP relative measurement accuracy for ATG</w:t>
      </w:r>
      <w:r>
        <w:tab/>
        <w:t>6344</w:t>
      </w:r>
    </w:p>
    <w:p w14:paraId="3A1D97D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SS-RSRQ </w:t>
      </w:r>
      <w:r>
        <w:rPr>
          <w:lang w:eastAsia="zh-CN"/>
        </w:rPr>
        <w:t>for ATG</w:t>
      </w:r>
      <w:r>
        <w:tab/>
        <w:t>6346</w:t>
      </w:r>
    </w:p>
    <w:p w14:paraId="1C56BA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6346</w:t>
      </w:r>
    </w:p>
    <w:p w14:paraId="4632C92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SS-RSRQ measurement accuracy requirements</w:t>
      </w:r>
      <w:r>
        <w:tab/>
        <w:t>6346</w:t>
      </w:r>
    </w:p>
    <w:p w14:paraId="255B38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absolute measurement accuracy requirements</w:t>
      </w:r>
      <w:r>
        <w:tab/>
        <w:t>6346</w:t>
      </w:r>
    </w:p>
    <w:p w14:paraId="37A2D30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relative measurement accuracy requirements</w:t>
      </w:r>
      <w:r>
        <w:tab/>
        <w:t>6346</w:t>
      </w:r>
    </w:p>
    <w:p w14:paraId="7C87917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SS-RSRQ absolute measurement accuracy for ATG</w:t>
      </w:r>
      <w:r>
        <w:tab/>
        <w:t>6346</w:t>
      </w:r>
    </w:p>
    <w:p w14:paraId="77E4196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SS-RSRQ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6348</w:t>
      </w:r>
    </w:p>
    <w:p w14:paraId="04AEA364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absolute measurement accuracy for ATG</w:t>
      </w:r>
      <w:r>
        <w:tab/>
        <w:t>6348</w:t>
      </w:r>
    </w:p>
    <w:p w14:paraId="3ABEDE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SS-RSRQ relative measurement accuracy for ATG</w:t>
      </w:r>
      <w:r>
        <w:tab/>
        <w:t>6349</w:t>
      </w:r>
    </w:p>
    <w:p w14:paraId="47618D4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SS-SINR </w:t>
      </w:r>
      <w:r>
        <w:rPr>
          <w:lang w:eastAsia="zh-CN"/>
        </w:rPr>
        <w:t>for ATG</w:t>
      </w:r>
      <w:r>
        <w:tab/>
        <w:t>6351</w:t>
      </w:r>
    </w:p>
    <w:p w14:paraId="0474B31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6351</w:t>
      </w:r>
    </w:p>
    <w:p w14:paraId="0C06F68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Intra-frequency SS-SINR measurement accuracy requirements</w:t>
      </w:r>
      <w:r>
        <w:tab/>
        <w:t>6351</w:t>
      </w:r>
    </w:p>
    <w:p w14:paraId="022BB6D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absolute measurement accuracy requirements</w:t>
      </w:r>
      <w:r>
        <w:tab/>
        <w:t>6351</w:t>
      </w:r>
    </w:p>
    <w:p w14:paraId="62111E6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relative measurement accuracy requirements</w:t>
      </w:r>
      <w:r>
        <w:tab/>
        <w:t>6351</w:t>
      </w:r>
    </w:p>
    <w:p w14:paraId="45C760C2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SS-SINR absolute measurement accuracy for ATG</w:t>
      </w:r>
      <w:r>
        <w:tab/>
        <w:t>6351</w:t>
      </w:r>
    </w:p>
    <w:p w14:paraId="0CD7C41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Inter-frequency SS-SINR measurement</w:t>
      </w:r>
      <w:r>
        <w:rPr>
          <w:lang w:eastAsia="zh-CN"/>
        </w:rPr>
        <w:t>s</w:t>
      </w:r>
      <w:r>
        <w:rPr>
          <w:lang w:eastAsia="sv-SE"/>
        </w:rPr>
        <w:t xml:space="preserve"> for ATG</w:t>
      </w:r>
      <w:r>
        <w:tab/>
        <w:t>6352</w:t>
      </w:r>
    </w:p>
    <w:p w14:paraId="4C89DF5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absolute measurement accuracy for ATG</w:t>
      </w:r>
      <w:r>
        <w:tab/>
        <w:t>6352</w:t>
      </w:r>
    </w:p>
    <w:p w14:paraId="6049457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FR1-FR1 SS-SINR relative measurement accuracy for ATG</w:t>
      </w:r>
      <w:r>
        <w:tab/>
        <w:t>6354</w:t>
      </w:r>
    </w:p>
    <w:p w14:paraId="75FC0AE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L1-RSRP measurement for beam reporting for ATG</w:t>
      </w:r>
      <w:r>
        <w:tab/>
        <w:t>6355</w:t>
      </w:r>
    </w:p>
    <w:p w14:paraId="613A293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6355</w:t>
      </w:r>
    </w:p>
    <w:p w14:paraId="0F4CD85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absolute L1-RSRP measurement accuracy requirements</w:t>
      </w:r>
      <w:r>
        <w:tab/>
        <w:t>6355</w:t>
      </w:r>
    </w:p>
    <w:p w14:paraId="12151B0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relative L1-RSRP measurement accuracy requirements</w:t>
      </w:r>
      <w:r>
        <w:tab/>
        <w:t>6355</w:t>
      </w:r>
    </w:p>
    <w:p w14:paraId="4EBB0B6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absolute L1-RSRP measurement accuracy requirements</w:t>
      </w:r>
      <w:r>
        <w:tab/>
        <w:t>6355</w:t>
      </w:r>
    </w:p>
    <w:p w14:paraId="78B12DC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19.6.4.0.4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relative L1-RSRP measurement accuracy requirements</w:t>
      </w:r>
      <w:r>
        <w:tab/>
        <w:t>6356</w:t>
      </w:r>
    </w:p>
    <w:p w14:paraId="40372B4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SSB based L1-RSRP measurements for ATG</w:t>
      </w:r>
      <w:r>
        <w:tab/>
        <w:t>6356</w:t>
      </w:r>
    </w:p>
    <w:p w14:paraId="1F84FF5E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absolute measurement accuracy for ATG</w:t>
      </w:r>
      <w:r>
        <w:tab/>
        <w:t>6356</w:t>
      </w:r>
    </w:p>
    <w:p w14:paraId="4C457D2F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SSB based L1-RSRP relative measurement accuracy for ATG</w:t>
      </w:r>
      <w:r>
        <w:tab/>
        <w:t>6357</w:t>
      </w:r>
    </w:p>
    <w:p w14:paraId="20E04B38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CSI-RS based L1-RSRP measurements for ATG</w:t>
      </w:r>
      <w:r>
        <w:tab/>
        <w:t>6359</w:t>
      </w:r>
    </w:p>
    <w:p w14:paraId="57B26056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absolute measurement accuracy for ATG</w:t>
      </w:r>
      <w:r>
        <w:tab/>
        <w:t>6359</w:t>
      </w:r>
    </w:p>
    <w:p w14:paraId="71269789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L1-RSRP relative measurement accuracy for ATG</w:t>
      </w:r>
      <w:r>
        <w:tab/>
        <w:t>6360</w:t>
      </w:r>
    </w:p>
    <w:p w14:paraId="709049D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CN"/>
        </w:rP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Table 6.7.4.2.2.5-1 is replaced by Table 19.6.4.2.1.5-1.</w:t>
      </w:r>
      <w:r>
        <w:rPr>
          <w:lang w:eastAsia="zh-TW"/>
        </w:rPr>
        <w:t>19.6.5</w:t>
      </w:r>
      <w:r>
        <w:t xml:space="preserve"> L1-SINR measurement for beam reporting for ATG</w:t>
      </w:r>
      <w:r>
        <w:tab/>
        <w:t>6362</w:t>
      </w:r>
    </w:p>
    <w:p w14:paraId="6A6EC77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rPr>
          <w:lang w:eastAsia="sv-SE"/>
        </w:rPr>
        <w:t>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Minimum conformance requirements</w:t>
      </w:r>
      <w:r>
        <w:tab/>
        <w:t>6362</w:t>
      </w:r>
    </w:p>
    <w:p w14:paraId="36E68615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19.6.5.0.1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no dedicated IMR configured</w:t>
      </w:r>
      <w:r>
        <w:tab/>
        <w:t>6362</w:t>
      </w:r>
    </w:p>
    <w:p w14:paraId="44B29E6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SSB based CMR and dedicated IMR</w:t>
      </w:r>
      <w:r>
        <w:tab/>
        <w:t>6362</w:t>
      </w:r>
    </w:p>
    <w:p w14:paraId="1373E04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19.6.5.0.3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Minimum conformance requirements for CSI-RS based CMR and dedicated IMR</w:t>
      </w:r>
      <w:r>
        <w:tab/>
        <w:t>6362</w:t>
      </w:r>
    </w:p>
    <w:p w14:paraId="5F6F3411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no dedicated IMR for ATG</w:t>
      </w:r>
      <w:r>
        <w:tab/>
        <w:t>6362</w:t>
      </w:r>
    </w:p>
    <w:p w14:paraId="482D663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CSI-RS based CMR and no dedicated IMR for ATG</w:t>
      </w:r>
      <w:r>
        <w:tab/>
        <w:t>6362</w:t>
      </w:r>
    </w:p>
    <w:p w14:paraId="10B61C80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no dedicated IMR configured L1-SINR relative measurement accuracy for ATG</w:t>
      </w:r>
      <w:r>
        <w:tab/>
        <w:t>6363</w:t>
      </w:r>
    </w:p>
    <w:p w14:paraId="357024E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6365</w:t>
      </w:r>
    </w:p>
    <w:p w14:paraId="2A4499EC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no dedicated IMR for ATG</w:t>
      </w:r>
      <w:r>
        <w:tab/>
        <w:t>6365</w:t>
      </w:r>
    </w:p>
    <w:p w14:paraId="24D1AAB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SSB based CMR and dedicated IMR L1-SINR absolute measurement accuracy for ATG</w:t>
      </w:r>
      <w:r>
        <w:tab/>
        <w:t>6366</w:t>
      </w:r>
    </w:p>
    <w:p w14:paraId="1A8EAF8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6367</w:t>
      </w:r>
    </w:p>
    <w:p w14:paraId="6EF0BCB6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absolute measurement accuracy with SSB based CMR and dedicated IMR for ATG</w:t>
      </w:r>
      <w:r>
        <w:tab/>
        <w:t>6367</w:t>
      </w:r>
    </w:p>
    <w:p w14:paraId="248476D3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measurement accuracy for ATG</w:t>
      </w:r>
      <w:r>
        <w:tab/>
        <w:t>6369</w:t>
      </w:r>
    </w:p>
    <w:p w14:paraId="08CF34ED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CSI-RS based CMR and dedicated IMR L1-SINR absolute measurement accuracy for ATG</w:t>
      </w:r>
      <w:r>
        <w:tab/>
        <w:t>6369</w:t>
      </w:r>
    </w:p>
    <w:p w14:paraId="102E2B63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[Editor's note: duplication!]</w:t>
      </w:r>
      <w:r>
        <w:tab/>
        <w:t>6370</w:t>
      </w:r>
    </w:p>
    <w:p w14:paraId="56432CC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zh-TW"/>
        </w:rPr>
        <w:t>19.6.5</w:t>
      </w:r>
      <w:r>
        <w:t>.</w:t>
      </w:r>
      <w:r>
        <w:rPr>
          <w:lang w:eastAsia="zh-TW"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L1-SINR measurement with CSI-RS based CMR and dedicated IMR for ATG</w:t>
      </w:r>
      <w:r>
        <w:tab/>
        <w:t>6370</w:t>
      </w:r>
    </w:p>
    <w:p w14:paraId="6A1A0138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sv-SE"/>
        </w:rPr>
        <w:t>19.6.5.3.1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NR SA FR1 L1-SINR absolute measurement accuracy with CSI-RS based CMR and dedicated IMR for ATG</w:t>
      </w:r>
      <w:r>
        <w:tab/>
        <w:t>6370</w:t>
      </w:r>
    </w:p>
    <w:p w14:paraId="02ADB842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CSI-RS based CMR and dedicated IMR L1-SINR relative measurement accuracy for ATG</w:t>
      </w:r>
      <w:r>
        <w:tab/>
        <w:t>6372</w:t>
      </w:r>
    </w:p>
    <w:p w14:paraId="5D827991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-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Table 6.7.9.3.1.5-1 is replaced by Table</w:t>
      </w:r>
      <w:r>
        <w:rPr>
          <w:lang w:eastAsia="sv-SE"/>
        </w:rPr>
        <w:t xml:space="preserve"> 19.6.5.3.1.5-</w:t>
      </w:r>
      <w:r>
        <w:t>1.[Editor's note: duplication!]</w:t>
      </w:r>
      <w:r>
        <w:tab/>
        <w:t>6373</w:t>
      </w:r>
    </w:p>
    <w:p w14:paraId="717E955A" w14:textId="77777777" w:rsidR="00B850F4" w:rsidRDefault="00B850F4">
      <w:pPr>
        <w:pStyle w:val="TOC5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19.6.5.3.2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SA FR1 L1-SINR relative measurement accuracy with CSI-RS based CMR and dedicated IMR for ATG</w:t>
      </w:r>
      <w:r>
        <w:tab/>
        <w:t>6373</w:t>
      </w:r>
    </w:p>
    <w:p w14:paraId="2034A132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A (normative): RRM test configurations</w:t>
      </w:r>
      <w:r>
        <w:tab/>
        <w:t>6377</w:t>
      </w:r>
    </w:p>
    <w:p w14:paraId="1E18CC9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</w:t>
      </w:r>
      <w:r>
        <w:tab/>
        <w:t>6377</w:t>
      </w:r>
    </w:p>
    <w:p w14:paraId="386E67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6377</w:t>
      </w:r>
    </w:p>
    <w:p w14:paraId="7E8633E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6377</w:t>
      </w:r>
    </w:p>
    <w:p w14:paraId="7D8215E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6377</w:t>
      </w:r>
    </w:p>
    <w:p w14:paraId="028F623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6378</w:t>
      </w:r>
    </w:p>
    <w:p w14:paraId="51B69D7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6381</w:t>
      </w:r>
    </w:p>
    <w:p w14:paraId="65C473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6381</w:t>
      </w:r>
    </w:p>
    <w:p w14:paraId="3C9FCEF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6382</w:t>
      </w:r>
    </w:p>
    <w:p w14:paraId="59D4D13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6385</w:t>
      </w:r>
    </w:p>
    <w:p w14:paraId="546A4C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6385</w:t>
      </w:r>
    </w:p>
    <w:p w14:paraId="0D0E1BB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6386</w:t>
      </w:r>
    </w:p>
    <w:p w14:paraId="714A126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</w:t>
      </w:r>
      <w:r>
        <w:tab/>
        <w:t>6390</w:t>
      </w:r>
    </w:p>
    <w:p w14:paraId="41B0A18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6390</w:t>
      </w:r>
    </w:p>
    <w:p w14:paraId="3030B2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6393</w:t>
      </w:r>
    </w:p>
    <w:p w14:paraId="57405E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for tracking</w:t>
      </w:r>
      <w:r>
        <w:tab/>
        <w:t>6398</w:t>
      </w:r>
    </w:p>
    <w:p w14:paraId="5B694F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FR1</w:t>
      </w:r>
      <w:r>
        <w:tab/>
        <w:t>6398</w:t>
      </w:r>
    </w:p>
    <w:p w14:paraId="720E08C4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6398</w:t>
      </w:r>
    </w:p>
    <w:p w14:paraId="1F734E9A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6399</w:t>
      </w:r>
    </w:p>
    <w:p w14:paraId="259B261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FR2</w:t>
      </w:r>
      <w:r>
        <w:tab/>
        <w:t>6400</w:t>
      </w:r>
    </w:p>
    <w:p w14:paraId="4C11FAE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6400</w:t>
      </w:r>
    </w:p>
    <w:p w14:paraId="68D35DF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CSI-IM configurations</w:t>
      </w:r>
      <w:r>
        <w:tab/>
        <w:t>6401</w:t>
      </w:r>
    </w:p>
    <w:p w14:paraId="0FC9863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6401</w:t>
      </w:r>
    </w:p>
    <w:p w14:paraId="412F5EA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6401</w:t>
      </w:r>
    </w:p>
    <w:p w14:paraId="514FD32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6403</w:t>
      </w:r>
    </w:p>
    <w:p w14:paraId="7E63B9B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PUSCH</w:t>
      </w:r>
      <w:r>
        <w:tab/>
        <w:t>6404</w:t>
      </w:r>
    </w:p>
    <w:p w14:paraId="52D8465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under CCA</w:t>
      </w:r>
      <w:r>
        <w:tab/>
        <w:t>6405</w:t>
      </w:r>
    </w:p>
    <w:p w14:paraId="4E0F85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6405</w:t>
      </w:r>
    </w:p>
    <w:p w14:paraId="4490798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PDSCH</w:t>
      </w:r>
      <w:r>
        <w:tab/>
        <w:t>6405</w:t>
      </w:r>
    </w:p>
    <w:p w14:paraId="759434D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6405</w:t>
      </w:r>
    </w:p>
    <w:p w14:paraId="51BC30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RMSI scheduling</w:t>
      </w:r>
      <w:r>
        <w:tab/>
        <w:t>6406</w:t>
      </w:r>
    </w:p>
    <w:p w14:paraId="3BA7911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lastRenderedPageBreak/>
        <w:t>A.1A.2.1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6406</w:t>
      </w:r>
    </w:p>
    <w:p w14:paraId="267506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CORESET for RMC scheduling</w:t>
      </w:r>
      <w:r>
        <w:tab/>
        <w:t>6407</w:t>
      </w:r>
    </w:p>
    <w:p w14:paraId="7276087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A.1A.3.1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6407</w:t>
      </w:r>
    </w:p>
    <w:p w14:paraId="3530DFE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 UL/DL configuration</w:t>
      </w:r>
      <w:r>
        <w:tab/>
        <w:t>6408</w:t>
      </w:r>
    </w:p>
    <w:p w14:paraId="2F0B87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A.1A.4.1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TDD</w:t>
      </w:r>
      <w:r>
        <w:tab/>
        <w:t>6408</w:t>
      </w:r>
    </w:p>
    <w:p w14:paraId="685DE6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RMC burst transmission model</w:t>
      </w:r>
      <w:r>
        <w:tab/>
        <w:t>6408</w:t>
      </w:r>
    </w:p>
    <w:p w14:paraId="755248E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OCNG configuration</w:t>
      </w:r>
      <w:r>
        <w:tab/>
        <w:t>6408</w:t>
      </w:r>
    </w:p>
    <w:p w14:paraId="70C348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Generic OFDMA channel noise generator (OCNG)</w:t>
      </w:r>
      <w:r>
        <w:tab/>
        <w:t>6408</w:t>
      </w:r>
    </w:p>
    <w:p w14:paraId="0ED11D0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</w:t>
      </w:r>
      <w:r>
        <w:tab/>
        <w:t>6411</w:t>
      </w:r>
    </w:p>
    <w:p w14:paraId="0753CEF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6411</w:t>
      </w:r>
    </w:p>
    <w:p w14:paraId="3538AF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6411</w:t>
      </w:r>
    </w:p>
    <w:p w14:paraId="5AA827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under CCA</w:t>
      </w:r>
      <w:r>
        <w:tab/>
        <w:t>6412</w:t>
      </w:r>
    </w:p>
    <w:p w14:paraId="7FF8BB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under CCA for FR1</w:t>
      </w:r>
      <w:r>
        <w:tab/>
        <w:t>6412</w:t>
      </w:r>
    </w:p>
    <w:p w14:paraId="0434268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1 under CCA for semi-static channel access: SSB allocation for SSB SCS=30kHz in 40MHz</w:t>
      </w:r>
      <w:r>
        <w:tab/>
        <w:t>6412</w:t>
      </w:r>
    </w:p>
    <w:p w14:paraId="5FB7876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2 under CCA for dynamic channel access: SSB allocation for SSB SCS=30kHz in 40MHz</w:t>
      </w:r>
      <w:r>
        <w:tab/>
        <w:t>6412</w:t>
      </w:r>
    </w:p>
    <w:p w14:paraId="1ED32DC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3 under CCA for semi-static channel access: SSB allocation for SSB SCS=30 kHz in 40 MHz</w:t>
      </w:r>
      <w:r>
        <w:tab/>
        <w:t>6413</w:t>
      </w:r>
    </w:p>
    <w:p w14:paraId="268FE23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A.3A.1.4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SSB pattern 4 under CCA for dynamic channel access: SSB allocation for SSB SCS=30 kHz in 40 MHz</w:t>
      </w:r>
      <w:r>
        <w:tab/>
        <w:t>6413</w:t>
      </w:r>
    </w:p>
    <w:p w14:paraId="78E6374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SSB configuration for RedCap</w:t>
      </w:r>
      <w:r>
        <w:tab/>
        <w:t>6414</w:t>
      </w:r>
    </w:p>
    <w:p w14:paraId="32E3ED8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FR1</w:t>
      </w:r>
      <w:r>
        <w:tab/>
        <w:t>6414</w:t>
      </w:r>
    </w:p>
    <w:p w14:paraId="6D1BE6D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A.3B.2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SSB configuration for FR2</w:t>
      </w:r>
      <w:r>
        <w:tab/>
        <w:t>6415</w:t>
      </w:r>
    </w:p>
    <w:p w14:paraId="6274035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</w:t>
      </w:r>
      <w:r>
        <w:tab/>
        <w:t>6415</w:t>
      </w:r>
    </w:p>
    <w:p w14:paraId="17B24D2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SMTC configuration for RedCap</w:t>
      </w:r>
      <w:r>
        <w:tab/>
        <w:t>6415</w:t>
      </w:r>
    </w:p>
    <w:p w14:paraId="2E45708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DRX configurations</w:t>
      </w:r>
      <w:r>
        <w:tab/>
        <w:t>6416</w:t>
      </w:r>
    </w:p>
    <w:p w14:paraId="38FAFC2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</w:t>
      </w:r>
      <w:r>
        <w:tab/>
        <w:t>6416</w:t>
      </w:r>
    </w:p>
    <w:p w14:paraId="0FA944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</w:t>
      </w:r>
      <w:r>
        <w:tab/>
        <w:t>6416</w:t>
      </w:r>
    </w:p>
    <w:p w14:paraId="6BAF3FA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FR1</w:t>
      </w:r>
      <w:r>
        <w:tab/>
        <w:t>6416</w:t>
      </w:r>
    </w:p>
    <w:p w14:paraId="3D28D9A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serving cell parameters for EN-DC tests with NR FR2</w:t>
      </w:r>
      <w:r>
        <w:tab/>
        <w:t>6418</w:t>
      </w:r>
    </w:p>
    <w:p w14:paraId="6332D7A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FR1-FR2 test setup</w:t>
      </w:r>
      <w:r>
        <w:tab/>
        <w:t>6420</w:t>
      </w:r>
    </w:p>
    <w:p w14:paraId="3088D2E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setup with unlicensed bands</w:t>
      </w:r>
      <w:r>
        <w:tab/>
        <w:t>6420</w:t>
      </w:r>
    </w:p>
    <w:p w14:paraId="0C10A8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A.6B.1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E-UTRAN Serving Cell Parameters for Tests with NR Cell(s) under CCA in FR1</w:t>
      </w:r>
      <w:r>
        <w:tab/>
        <w:t>6420</w:t>
      </w:r>
    </w:p>
    <w:p w14:paraId="760D339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PRACH configurations</w:t>
      </w:r>
      <w:r>
        <w:tab/>
        <w:t>6421</w:t>
      </w:r>
    </w:p>
    <w:p w14:paraId="73816C1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</w:t>
      </w:r>
      <w:r>
        <w:tab/>
        <w:t>6421</w:t>
      </w:r>
    </w:p>
    <w:p w14:paraId="471CA3C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FR1 under CCA</w:t>
      </w:r>
      <w:r>
        <w:tab/>
        <w:t>6423</w:t>
      </w:r>
    </w:p>
    <w:p w14:paraId="30C3885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PRACH configuration 1 under CCA</w:t>
      </w:r>
      <w:r>
        <w:tab/>
        <w:t>6423</w:t>
      </w:r>
    </w:p>
    <w:p w14:paraId="58517DC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PRACH configuration 2 under CCA</w:t>
      </w:r>
      <w:r>
        <w:tab/>
        <w:t>6423</w:t>
      </w:r>
    </w:p>
    <w:p w14:paraId="4952A91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PRACH configurations for FR2</w:t>
      </w:r>
      <w:r>
        <w:tab/>
        <w:t>6424</w:t>
      </w:r>
    </w:p>
    <w:p w14:paraId="032D858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MsgA configurations</w:t>
      </w:r>
      <w:r>
        <w:tab/>
        <w:t>6426</w:t>
      </w:r>
    </w:p>
    <w:p w14:paraId="0467C83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</w:t>
      </w:r>
      <w:r>
        <w:tab/>
        <w:t>6426</w:t>
      </w:r>
    </w:p>
    <w:p w14:paraId="1C7970E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A.7A.1A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FR1 under CCA</w:t>
      </w:r>
      <w:r>
        <w:tab/>
        <w:t>6428</w:t>
      </w:r>
    </w:p>
    <w:p w14:paraId="79EC325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A.7A.1A.1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MsgA configuration 1 under CCA</w:t>
      </w:r>
      <w:r>
        <w:tab/>
        <w:t>6428</w:t>
      </w:r>
    </w:p>
    <w:p w14:paraId="7554BA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snapToGrid w:val="0"/>
        </w:rPr>
        <w:t>A.7A.1A.2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FR1 MsgA configuration 2 under CCA</w:t>
      </w:r>
      <w:r>
        <w:tab/>
        <w:t>6429</w:t>
      </w:r>
    </w:p>
    <w:p w14:paraId="4E8BE50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A.7A.2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MsgA configurations for FR2</w:t>
      </w:r>
      <w:r>
        <w:tab/>
        <w:t>6431</w:t>
      </w:r>
    </w:p>
    <w:p w14:paraId="67DF3D8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</w:t>
      </w:r>
      <w:r>
        <w:tab/>
        <w:t>6433</w:t>
      </w:r>
    </w:p>
    <w:p w14:paraId="7A49208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6433</w:t>
      </w:r>
    </w:p>
    <w:p w14:paraId="6272319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6433</w:t>
      </w:r>
    </w:p>
    <w:p w14:paraId="51E43CA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BWP configurations for RedCap</w:t>
      </w:r>
      <w:r>
        <w:tab/>
        <w:t>6434</w:t>
      </w:r>
    </w:p>
    <w:p w14:paraId="3BF7964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BWP configurations</w:t>
      </w:r>
      <w:r>
        <w:tab/>
        <w:t>6434</w:t>
      </w:r>
    </w:p>
    <w:p w14:paraId="244C0F4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A.8A.2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Uplink BWP configurations</w:t>
      </w:r>
      <w:r>
        <w:tab/>
        <w:t>6434</w:t>
      </w:r>
    </w:p>
    <w:p w14:paraId="14F41F6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A.9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Angle of Arrival (AoA) for FR2 RRM test cases</w:t>
      </w:r>
      <w:r>
        <w:tab/>
        <w:t>6434</w:t>
      </w:r>
    </w:p>
    <w:p w14:paraId="74661D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1: Single AoA in Rx beam peak direction</w:t>
      </w:r>
      <w:r>
        <w:tab/>
        <w:t>6435</w:t>
      </w:r>
    </w:p>
    <w:p w14:paraId="0C9696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2: Single AoA in non Rx beam peak direction</w:t>
      </w:r>
      <w:r>
        <w:tab/>
        <w:t>6435</w:t>
      </w:r>
    </w:p>
    <w:p w14:paraId="080E824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2a: Single AoA in non Rx beam peak direction without change in direction</w:t>
      </w:r>
      <w:r>
        <w:tab/>
        <w:t>6435</w:t>
      </w:r>
    </w:p>
    <w:p w14:paraId="2FA952C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2b: Single AoA in non Rx beam peak direction with change in direction</w:t>
      </w:r>
      <w:r>
        <w:tab/>
        <w:t>6435</w:t>
      </w:r>
    </w:p>
    <w:p w14:paraId="0DDAA7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3: 2 AoAs</w:t>
      </w:r>
      <w:r>
        <w:tab/>
        <w:t>6435</w:t>
      </w:r>
    </w:p>
    <w:p w14:paraId="185FF8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4: 2 AoAs, 1 AoA in Rx beam peak direction, 1 in non Rx beam peak</w:t>
      </w:r>
      <w:r>
        <w:tab/>
        <w:t>6436</w:t>
      </w:r>
    </w:p>
    <w:p w14:paraId="34D235B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4a: 2 AoAs, 1 AoA in Rx beam peak direction, 1 in non Rx beam peak without change in direction</w:t>
      </w:r>
      <w:r>
        <w:tab/>
        <w:t>6436</w:t>
      </w:r>
    </w:p>
    <w:p w14:paraId="7F62B5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4b: 2 AoAs, 1 AoA in Rx beam peak direction, 1 in non Rx beam peak with change in direction</w:t>
      </w:r>
      <w:r>
        <w:tab/>
        <w:t>6436</w:t>
      </w:r>
    </w:p>
    <w:p w14:paraId="08CC313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A.9.7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Setup 7: 3 AoAs</w:t>
      </w:r>
      <w:r>
        <w:tab/>
        <w:t>6437</w:t>
      </w:r>
    </w:p>
    <w:p w14:paraId="1C89170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 Configuration</w:t>
      </w:r>
      <w:r>
        <w:tab/>
        <w:t>6437</w:t>
      </w:r>
    </w:p>
    <w:p w14:paraId="524507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6437</w:t>
      </w:r>
    </w:p>
    <w:p w14:paraId="3D36628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TCI states</w:t>
      </w:r>
      <w:r>
        <w:tab/>
        <w:t>6437</w:t>
      </w:r>
    </w:p>
    <w:p w14:paraId="6A6DAB8E" w14:textId="77777777" w:rsidR="00B850F4" w:rsidRDefault="00B850F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Unified TCI State Configuration</w:t>
      </w:r>
      <w:r>
        <w:tab/>
        <w:t>6437</w:t>
      </w:r>
    </w:p>
    <w:p w14:paraId="0C5B45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6437</w:t>
      </w:r>
    </w:p>
    <w:p w14:paraId="24811EB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DLorJoint TCI states</w:t>
      </w:r>
      <w:r>
        <w:tab/>
        <w:t>6438</w:t>
      </w:r>
    </w:p>
    <w:p w14:paraId="0884E8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A.10A.3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TCI states</w:t>
      </w:r>
      <w:r>
        <w:tab/>
        <w:t>6438</w:t>
      </w:r>
    </w:p>
    <w:p w14:paraId="6DCE531C" w14:textId="77777777" w:rsidR="00B850F4" w:rsidRDefault="00B850F4">
      <w:pPr>
        <w:pStyle w:val="TOC1"/>
        <w:tabs>
          <w:tab w:val="left" w:pos="851"/>
        </w:tabs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LTM Candidate TCI State Configuration</w:t>
      </w:r>
      <w:r>
        <w:tab/>
        <w:t>6439</w:t>
      </w:r>
    </w:p>
    <w:p w14:paraId="1F57490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 w:rsidRPr="00CA4371">
        <w:rPr>
          <w:rFonts w:eastAsia="PMingLiU"/>
        </w:rP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Introduction</w:t>
      </w:r>
      <w:r>
        <w:tab/>
        <w:t>6439</w:t>
      </w:r>
    </w:p>
    <w:p w14:paraId="7299E5D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</w:t>
      </w:r>
      <w:r w:rsidRPr="00CA4371">
        <w:rPr>
          <w:rFonts w:eastAsia="PMingLiU"/>
          <w:lang w:eastAsia="zh-TW"/>
        </w:rPr>
        <w:t>B</w:t>
      </w:r>
      <w:r w:rsidRPr="00CA4371">
        <w:rPr>
          <w:rFonts w:eastAsia="PMingLiU"/>
        </w:rP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LTM candidate DLorJoint TCI states</w:t>
      </w:r>
      <w:r>
        <w:tab/>
        <w:t>6439</w:t>
      </w:r>
    </w:p>
    <w:p w14:paraId="15124C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PMingLiU"/>
        </w:rPr>
        <w:t>A.10B.3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PMingLiU"/>
        </w:rPr>
        <w:t>LTM candidate UL TCI states</w:t>
      </w:r>
      <w:r>
        <w:tab/>
        <w:t>6439</w:t>
      </w:r>
    </w:p>
    <w:p w14:paraId="7A1F182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communication</w:t>
      </w:r>
      <w:r>
        <w:tab/>
        <w:t>6439</w:t>
      </w:r>
    </w:p>
    <w:p w14:paraId="15EECFD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6439</w:t>
      </w:r>
    </w:p>
    <w:p w14:paraId="05A810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resource pool configurations for NR Sidelink Communication</w:t>
      </w:r>
      <w:r>
        <w:tab/>
        <w:t>6440</w:t>
      </w:r>
    </w:p>
    <w:p w14:paraId="1B99239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measurement channels for NR Sidelink Communication</w:t>
      </w:r>
      <w:r>
        <w:tab/>
        <w:t>6443</w:t>
      </w:r>
    </w:p>
    <w:p w14:paraId="5CF774F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Discovery Burst Transmission Window configuration under CCA</w:t>
      </w:r>
      <w:r>
        <w:tab/>
        <w:t>6444</w:t>
      </w:r>
    </w:p>
    <w:p w14:paraId="1C4F97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DBT Window pattern 1: DBT Window period = 20 ms with DBT Window duration = 1 ms</w:t>
      </w:r>
      <w:r>
        <w:tab/>
        <w:t>6444</w:t>
      </w:r>
    </w:p>
    <w:p w14:paraId="34686D7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Channel bandwidth (CBW) configurations</w:t>
      </w:r>
      <w:r>
        <w:tab/>
        <w:t>6444</w:t>
      </w:r>
    </w:p>
    <w:p w14:paraId="253B9A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>DL UE specific CBW</w:t>
      </w:r>
      <w:r>
        <w:tab/>
        <w:t>6444</w:t>
      </w:r>
    </w:p>
    <w:p w14:paraId="7A95F85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</w:t>
      </w:r>
      <w:r w:rsidRPr="00CA4371">
        <w:rPr>
          <w:snapToGrid w:val="0"/>
        </w:rPr>
        <w:t xml:space="preserve"> UE specific CBW</w:t>
      </w:r>
      <w:r>
        <w:tab/>
        <w:t>6444</w:t>
      </w:r>
    </w:p>
    <w:p w14:paraId="666660C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access configuration</w:t>
      </w:r>
      <w:r>
        <w:tab/>
        <w:t>6445</w:t>
      </w:r>
    </w:p>
    <w:p w14:paraId="009B8D5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Satellite specific configuration for neighbour cell</w:t>
      </w:r>
      <w:r>
        <w:tab/>
        <w:t>6445</w:t>
      </w:r>
    </w:p>
    <w:p w14:paraId="6A89C3F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SRS Configuration</w:t>
      </w:r>
      <w:r w:rsidRPr="00CA4371">
        <w:rPr>
          <w:snapToGrid w:val="0"/>
        </w:rPr>
        <w:t>s</w:t>
      </w:r>
      <w:r>
        <w:tab/>
        <w:t>6446</w:t>
      </w:r>
    </w:p>
    <w:p w14:paraId="422F4B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SCS=15kHz</w:t>
      </w:r>
      <w:r>
        <w:tab/>
        <w:t>6446</w:t>
      </w:r>
    </w:p>
    <w:p w14:paraId="2B7C96F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SCS=30kHz</w:t>
      </w:r>
      <w:r>
        <w:tab/>
        <w:t>6447</w:t>
      </w:r>
    </w:p>
    <w:p w14:paraId="65B8A69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A.15.3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snapToGrid w:val="0"/>
        </w:rPr>
        <w:t xml:space="preserve">SRS Configuration for </w:t>
      </w:r>
      <w:r>
        <w:t>SCS=30kHz</w:t>
      </w:r>
      <w:r>
        <w:tab/>
        <w:t>6448</w:t>
      </w:r>
    </w:p>
    <w:p w14:paraId="77DB204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CSI-RS configurations for RRM</w:t>
      </w:r>
      <w:r>
        <w:tab/>
        <w:t>6448</w:t>
      </w:r>
    </w:p>
    <w:p w14:paraId="2C71491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FDD</w:t>
      </w:r>
      <w:r>
        <w:tab/>
        <w:t>6448</w:t>
      </w:r>
    </w:p>
    <w:p w14:paraId="110CB09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TDD</w:t>
      </w:r>
      <w:r>
        <w:tab/>
        <w:t>6449</w:t>
      </w:r>
    </w:p>
    <w:p w14:paraId="2EDEAF0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Cell DTX configurations</w:t>
      </w:r>
      <w:r>
        <w:tab/>
        <w:t>6451</w:t>
      </w:r>
    </w:p>
    <w:p w14:paraId="2FEC644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A.17.1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DTX Configuration 1: Cell DTX cycle = 160 ms and TAT = Infinity</w:t>
      </w:r>
      <w:r>
        <w:tab/>
        <w:t>6451</w:t>
      </w:r>
    </w:p>
    <w:p w14:paraId="1AD0948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 Configuration</w:t>
      </w:r>
      <w:r>
        <w:tab/>
        <w:t>6451</w:t>
      </w:r>
    </w:p>
    <w:p w14:paraId="4EDE952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6451</w:t>
      </w:r>
    </w:p>
    <w:p w14:paraId="4C0C9CA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A.</w:t>
      </w:r>
      <w:r w:rsidRPr="00CA4371">
        <w:rPr>
          <w:rFonts w:eastAsia="DengXian"/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Spatial Relation</w:t>
      </w:r>
      <w:r>
        <w:tab/>
        <w:t>6451</w:t>
      </w:r>
    </w:p>
    <w:p w14:paraId="1AE3C32A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B (normative): Conditions for RRM requirements applicability for operating bands</w:t>
      </w:r>
      <w:r>
        <w:tab/>
        <w:t>6452</w:t>
      </w:r>
    </w:p>
    <w:p w14:paraId="2EC2D0B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RRC_IDLE state mobility</w:t>
      </w:r>
      <w:r>
        <w:tab/>
        <w:t>6452</w:t>
      </w:r>
    </w:p>
    <w:p w14:paraId="02CDC7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6452</w:t>
      </w:r>
    </w:p>
    <w:p w14:paraId="2B7072C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</w:t>
      </w:r>
      <w:r>
        <w:tab/>
        <w:t>6452</w:t>
      </w:r>
    </w:p>
    <w:p w14:paraId="13F14A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</w:t>
      </w:r>
      <w:r>
        <w:tab/>
        <w:t>6453</w:t>
      </w:r>
    </w:p>
    <w:p w14:paraId="2ACB2A7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for satellite access</w:t>
      </w:r>
      <w:r>
        <w:tab/>
        <w:t>6455</w:t>
      </w:r>
    </w:p>
    <w:p w14:paraId="4F28D99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for satellite access</w:t>
      </w:r>
      <w:r>
        <w:tab/>
        <w:t>6456</w:t>
      </w:r>
    </w:p>
    <w:p w14:paraId="6D3159B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B.1.8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intra-frequency cells for cell re-selection under CCA</w:t>
      </w:r>
      <w:r>
        <w:tab/>
        <w:t>6456</w:t>
      </w:r>
    </w:p>
    <w:p w14:paraId="194AA6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B.1.9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measurements on NR inter-frequency cells for cell re-selection under CCA</w:t>
      </w:r>
      <w:r>
        <w:tab/>
        <w:t>6456</w:t>
      </w:r>
    </w:p>
    <w:p w14:paraId="5FD7F17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RRC_CONNECTED state</w:t>
      </w:r>
      <w:r>
        <w:tab/>
        <w:t>6456</w:t>
      </w:r>
    </w:p>
    <w:p w14:paraId="7A5809E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6456</w:t>
      </w:r>
    </w:p>
    <w:p w14:paraId="1E808C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</w:t>
      </w:r>
      <w:r>
        <w:tab/>
        <w:t>6457</w:t>
      </w:r>
    </w:p>
    <w:p w14:paraId="44AC42B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</w:t>
      </w:r>
      <w:r>
        <w:tab/>
        <w:t>6457</w:t>
      </w:r>
    </w:p>
    <w:p w14:paraId="1F88F4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</w:t>
      </w:r>
      <w:r>
        <w:tab/>
        <w:t>6458</w:t>
      </w:r>
    </w:p>
    <w:p w14:paraId="642503E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6458</w:t>
      </w:r>
    </w:p>
    <w:p w14:paraId="7B1409D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</w:t>
      </w:r>
      <w:r>
        <w:tab/>
        <w:t>6459</w:t>
      </w:r>
    </w:p>
    <w:p w14:paraId="4ACB45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</w:t>
      </w:r>
      <w:r>
        <w:tab/>
        <w:t>6460</w:t>
      </w:r>
    </w:p>
    <w:p w14:paraId="733C77A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UE transmit timing</w:t>
      </w:r>
      <w:r>
        <w:tab/>
        <w:t>6461</w:t>
      </w:r>
    </w:p>
    <w:p w14:paraId="71C6326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UE transmit timing</w:t>
      </w:r>
      <w:r>
        <w:tab/>
        <w:t>6461</w:t>
      </w:r>
    </w:p>
    <w:p w14:paraId="5B888E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RedCap</w:t>
      </w:r>
      <w:r>
        <w:tab/>
        <w:t>6462</w:t>
      </w:r>
    </w:p>
    <w:p w14:paraId="20C54E2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RedCap</w:t>
      </w:r>
      <w:r>
        <w:tab/>
        <w:t>6464</w:t>
      </w:r>
    </w:p>
    <w:p w14:paraId="4C548E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under CCA</w:t>
      </w:r>
      <w:r>
        <w:tab/>
        <w:t>6466</w:t>
      </w:r>
    </w:p>
    <w:p w14:paraId="62E03EC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under CCA</w:t>
      </w:r>
      <w:r>
        <w:tab/>
        <w:t>6467</w:t>
      </w:r>
    </w:p>
    <w:p w14:paraId="4FD5229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under CCA</w:t>
      </w:r>
      <w:r>
        <w:tab/>
        <w:t>6467</w:t>
      </w:r>
    </w:p>
    <w:p w14:paraId="3E9E0EC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</w:t>
      </w:r>
      <w:r>
        <w:tab/>
        <w:t>6467</w:t>
      </w:r>
    </w:p>
    <w:p w14:paraId="50AA64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B.2.12 to B.2.16</w:t>
      </w:r>
      <w:r>
        <w:tab/>
        <w:t>6467</w:t>
      </w:r>
    </w:p>
    <w:p w14:paraId="33D2EC4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intra-frequency measurements for satellite access</w:t>
      </w:r>
      <w:r>
        <w:tab/>
        <w:t>6467</w:t>
      </w:r>
    </w:p>
    <w:p w14:paraId="3DBFC51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inter-frequency measurements for satellite access</w:t>
      </w:r>
      <w:r>
        <w:tab/>
        <w:t>6468</w:t>
      </w:r>
    </w:p>
    <w:p w14:paraId="00F83CD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L1-RSRP reporting for satellite access</w:t>
      </w:r>
      <w:r>
        <w:tab/>
        <w:t>6468</w:t>
      </w:r>
    </w:p>
    <w:p w14:paraId="4E432D9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SSB based L1-RSRP reporting for satellite access</w:t>
      </w:r>
      <w:r>
        <w:tab/>
        <w:t>6468</w:t>
      </w:r>
    </w:p>
    <w:p w14:paraId="0238F51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B.2.19.2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CSI-RS based L1-RSRP reporting for satellite access</w:t>
      </w:r>
      <w:r>
        <w:tab/>
        <w:t>6468</w:t>
      </w:r>
    </w:p>
    <w:p w14:paraId="5E2037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B.2.20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RRC connection release with redirection to NR for satellite access</w:t>
      </w:r>
      <w:r>
        <w:tab/>
        <w:t>6468</w:t>
      </w:r>
    </w:p>
    <w:p w14:paraId="14EF751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RRM requirement exceptions</w:t>
      </w:r>
      <w:r>
        <w:tab/>
        <w:t>6469</w:t>
      </w:r>
    </w:p>
    <w:p w14:paraId="416B88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6469</w:t>
      </w:r>
    </w:p>
    <w:p w14:paraId="556B5EE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CA</w:t>
      </w:r>
      <w:r>
        <w:tab/>
        <w:t>6469</w:t>
      </w:r>
    </w:p>
    <w:p w14:paraId="1324EC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FR1</w:t>
      </w:r>
      <w:r>
        <w:tab/>
        <w:t>6469</w:t>
      </w:r>
    </w:p>
    <w:p w14:paraId="0AA3447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FR1</w:t>
      </w:r>
      <w:r>
        <w:tab/>
        <w:t>6469</w:t>
      </w:r>
    </w:p>
    <w:p w14:paraId="3485DAA0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Inter-band carrier aggregation</w:t>
      </w:r>
      <w:r>
        <w:tab/>
        <w:t>6469</w:t>
      </w:r>
    </w:p>
    <w:p w14:paraId="0E2106B7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CA</w:t>
      </w:r>
      <w:r>
        <w:tab/>
        <w:t>6469</w:t>
      </w:r>
    </w:p>
    <w:p w14:paraId="240B651C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intermodulation interference due to 2UL CA</w:t>
      </w:r>
      <w:r>
        <w:tab/>
        <w:t>6469</w:t>
      </w:r>
    </w:p>
    <w:p w14:paraId="6432B9B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CA in FR2</w:t>
      </w:r>
      <w:r>
        <w:tab/>
        <w:t>6470</w:t>
      </w:r>
    </w:p>
    <w:p w14:paraId="090B737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CA in FR2</w:t>
      </w:r>
      <w:r>
        <w:tab/>
        <w:t>6470</w:t>
      </w:r>
    </w:p>
    <w:p w14:paraId="1758F80B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Intra-band contiguous carrier aggregation</w:t>
      </w:r>
      <w:r>
        <w:tab/>
        <w:t>6470</w:t>
      </w:r>
    </w:p>
    <w:p w14:paraId="4B307BBD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CA4371">
        <w:rPr>
          <w:rFonts w:eastAsia="MS Mincho"/>
        </w:rPr>
        <w:t>B.3.2.4.2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CA4371">
        <w:rPr>
          <w:rFonts w:eastAsia="MS Mincho"/>
        </w:rPr>
        <w:t>Intra-band non-contiguous carrier aggregation</w:t>
      </w:r>
      <w:r>
        <w:tab/>
        <w:t>6470</w:t>
      </w:r>
    </w:p>
    <w:p w14:paraId="1E07CE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DC</w:t>
      </w:r>
      <w:r>
        <w:tab/>
        <w:t>6470</w:t>
      </w:r>
    </w:p>
    <w:p w14:paraId="2C99A4E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SUL</w:t>
      </w:r>
      <w:r>
        <w:tab/>
        <w:t>6470</w:t>
      </w:r>
    </w:p>
    <w:p w14:paraId="1D57E6BF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supporting SUL in FR1</w:t>
      </w:r>
      <w:r>
        <w:tab/>
        <w:t>6470</w:t>
      </w:r>
    </w:p>
    <w:p w14:paraId="503BE30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Receiver sensitivity relaxation for UE configured with SUL in FR1</w:t>
      </w:r>
      <w:r>
        <w:tab/>
        <w:t>6470</w:t>
      </w:r>
    </w:p>
    <w:p w14:paraId="2481AC3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B.3.4.2.1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Reference sensitivity exceptions due to UL harmonic interference for SUL</w:t>
      </w:r>
      <w:r>
        <w:tab/>
        <w:t>6470</w:t>
      </w:r>
    </w:p>
    <w:p w14:paraId="1DB8423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NR sidelink</w:t>
      </w:r>
      <w:r>
        <w:tab/>
        <w:t>6471</w:t>
      </w:r>
    </w:p>
    <w:p w14:paraId="40D15D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parameters for GNSS signals</w:t>
      </w:r>
      <w:r>
        <w:tab/>
        <w:t>6471</w:t>
      </w:r>
    </w:p>
    <w:p w14:paraId="3B0833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PSBCH-RSRP Accuracy Requirements</w:t>
      </w:r>
      <w:r>
        <w:tab/>
        <w:t>6471</w:t>
      </w:r>
    </w:p>
    <w:p w14:paraId="44B901E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Selection/Reselection to Intra-frequency SyncRef UE</w:t>
      </w:r>
      <w:r>
        <w:tab/>
        <w:t>6471</w:t>
      </w:r>
    </w:p>
    <w:p w14:paraId="088A525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B.4.4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Conditions for L1 SL-RSRP Accuracy Requirements</w:t>
      </w:r>
      <w:r>
        <w:tab/>
        <w:t>6472</w:t>
      </w:r>
    </w:p>
    <w:p w14:paraId="3D8469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B.5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High level test procedure for SAN RRM tests</w:t>
      </w:r>
      <w:r>
        <w:tab/>
        <w:t>6472</w:t>
      </w:r>
    </w:p>
    <w:p w14:paraId="1BC8AF8D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C (normative): Downlink physical channels and propagation conditions</w:t>
      </w:r>
      <w:r>
        <w:tab/>
        <w:t>6473</w:t>
      </w:r>
    </w:p>
    <w:p w14:paraId="7D03825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Downlink physical channels</w:t>
      </w:r>
      <w:r>
        <w:tab/>
        <w:t>6473</w:t>
      </w:r>
    </w:p>
    <w:p w14:paraId="0AAD61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6473</w:t>
      </w:r>
    </w:p>
    <w:p w14:paraId="388860A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downlink signal levels</w:t>
      </w:r>
      <w:r>
        <w:tab/>
        <w:t>6473</w:t>
      </w:r>
    </w:p>
    <w:p w14:paraId="62F0620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Default connection setup</w:t>
      </w:r>
      <w:r>
        <w:tab/>
        <w:t>6474</w:t>
      </w:r>
    </w:p>
    <w:p w14:paraId="3AED4FF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Propagation conditions</w:t>
      </w:r>
      <w:r>
        <w:tab/>
        <w:t>6474</w:t>
      </w:r>
    </w:p>
    <w:p w14:paraId="3D2214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6474</w:t>
      </w:r>
    </w:p>
    <w:p w14:paraId="5F857E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No interference</w:t>
      </w:r>
      <w:r>
        <w:tab/>
        <w:t>6475</w:t>
      </w:r>
    </w:p>
    <w:p w14:paraId="1F50EA8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Static propagation conditions</w:t>
      </w:r>
      <w:r>
        <w:tab/>
        <w:t>6475</w:t>
      </w:r>
    </w:p>
    <w:p w14:paraId="7E42145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C.2.2.0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6475</w:t>
      </w:r>
    </w:p>
    <w:p w14:paraId="4812F22C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2Rx antenna connectors</w:t>
      </w:r>
      <w:r>
        <w:tab/>
        <w:t>6475</w:t>
      </w:r>
    </w:p>
    <w:p w14:paraId="19E14E0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UE receiver with 4Rx antenna connectors</w:t>
      </w:r>
      <w:r>
        <w:tab/>
        <w:t>6475</w:t>
      </w:r>
    </w:p>
    <w:p w14:paraId="737B971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C.2.3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Multi-path fading propagation conditions</w:t>
      </w:r>
      <w:r>
        <w:tab/>
        <w:t>6476</w:t>
      </w:r>
    </w:p>
    <w:p w14:paraId="676150A8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D (normative): Deviations from standard test configuration</w:t>
      </w:r>
      <w:r>
        <w:tab/>
        <w:t>6477</w:t>
      </w:r>
    </w:p>
    <w:p w14:paraId="1B60397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numerologies</w:t>
      </w:r>
      <w:r>
        <w:tab/>
        <w:t>6477</w:t>
      </w:r>
    </w:p>
    <w:p w14:paraId="558A3EE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with different EN-DC configurations</w:t>
      </w:r>
      <w:r>
        <w:tab/>
        <w:t>6477</w:t>
      </w:r>
    </w:p>
    <w:p w14:paraId="339D3E7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3271A3A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6477</w:t>
      </w:r>
    </w:p>
    <w:p w14:paraId="4C9F603B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 with different CA configurations</w:t>
      </w:r>
      <w:r>
        <w:tab/>
        <w:t>6477</w:t>
      </w:r>
    </w:p>
    <w:p w14:paraId="193BA43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20183B6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6477</w:t>
      </w:r>
    </w:p>
    <w:p w14:paraId="5CAAF12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4Rx capable UEs</w:t>
      </w:r>
      <w:r>
        <w:tab/>
        <w:t>6477</w:t>
      </w:r>
    </w:p>
    <w:p w14:paraId="24F305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6477</w:t>
      </w:r>
    </w:p>
    <w:p w14:paraId="1A1DEB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6478</w:t>
      </w:r>
    </w:p>
    <w:p w14:paraId="08D4FA2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6478</w:t>
      </w:r>
    </w:p>
    <w:p w14:paraId="6D8CFF2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6479</w:t>
      </w:r>
    </w:p>
    <w:p w14:paraId="552597B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6479</w:t>
      </w:r>
    </w:p>
    <w:p w14:paraId="1E394C6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6479</w:t>
      </w:r>
    </w:p>
    <w:p w14:paraId="1733C80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6479</w:t>
      </w:r>
    </w:p>
    <w:p w14:paraId="388CB2FE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only 4Rx is supported</w:t>
      </w:r>
      <w:r>
        <w:tab/>
        <w:t>6479</w:t>
      </w:r>
    </w:p>
    <w:p w14:paraId="08BB91F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6479</w:t>
      </w:r>
    </w:p>
    <w:p w14:paraId="1EDA91F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only 4Rx is supported</w:t>
      </w:r>
      <w:r>
        <w:tab/>
        <w:t>6480</w:t>
      </w:r>
    </w:p>
    <w:p w14:paraId="421E41D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configurations with unlicensed bands for 4Rx capable UEs</w:t>
      </w:r>
      <w:r>
        <w:tab/>
        <w:t>6480</w:t>
      </w:r>
    </w:p>
    <w:p w14:paraId="1DCFB24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6480</w:t>
      </w:r>
    </w:p>
    <w:p w14:paraId="43F77FA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6480</w:t>
      </w:r>
    </w:p>
    <w:p w14:paraId="08E9CB9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6480</w:t>
      </w:r>
    </w:p>
    <w:p w14:paraId="0C334A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6481</w:t>
      </w:r>
    </w:p>
    <w:p w14:paraId="26C1B00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6481</w:t>
      </w:r>
    </w:p>
    <w:p w14:paraId="6F8A5A8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2RX is supported</w:t>
      </w:r>
      <w:r>
        <w:tab/>
        <w:t>6481</w:t>
      </w:r>
    </w:p>
    <w:p w14:paraId="29BFB50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4RX is supported</w:t>
      </w:r>
      <w:r>
        <w:tab/>
        <w:t>6481</w:t>
      </w:r>
    </w:p>
    <w:p w14:paraId="3A917CA1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2RX is supported</w:t>
      </w:r>
      <w:r>
        <w:tab/>
        <w:t>6481</w:t>
      </w:r>
    </w:p>
    <w:p w14:paraId="7A66FC3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D.4A.2.7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LTE Antenna connection for bands where 4RX is supported</w:t>
      </w:r>
      <w:r>
        <w:tab/>
        <w:t>6481</w:t>
      </w:r>
    </w:p>
    <w:p w14:paraId="5BE687A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8Rx capable UEs</w:t>
      </w:r>
      <w:r>
        <w:tab/>
        <w:t>6482</w:t>
      </w:r>
    </w:p>
    <w:p w14:paraId="35EEB1A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6482</w:t>
      </w:r>
    </w:p>
    <w:p w14:paraId="21228FB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6482</w:t>
      </w:r>
    </w:p>
    <w:p w14:paraId="45F11C5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Single carrier tests</w:t>
      </w:r>
      <w:r>
        <w:tab/>
        <w:t>6482</w:t>
      </w:r>
    </w:p>
    <w:p w14:paraId="4DD988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tests</w:t>
      </w:r>
      <w:r>
        <w:tab/>
        <w:t>6482</w:t>
      </w:r>
    </w:p>
    <w:p w14:paraId="2D5A68F8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tests</w:t>
      </w:r>
      <w:r>
        <w:tab/>
        <w:t>6482</w:t>
      </w:r>
    </w:p>
    <w:p w14:paraId="0079B09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</w:t>
      </w:r>
      <w:r>
        <w:tab/>
        <w:t>6483</w:t>
      </w:r>
    </w:p>
    <w:p w14:paraId="577830B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2Rx is supported</w:t>
      </w:r>
      <w:r>
        <w:tab/>
        <w:t>6483</w:t>
      </w:r>
    </w:p>
    <w:p w14:paraId="38F124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NR bands where 4Rx is supported</w:t>
      </w:r>
      <w:r>
        <w:tab/>
        <w:t>6483</w:t>
      </w:r>
    </w:p>
    <w:p w14:paraId="160FA0B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bands where 8Rx is supported</w:t>
      </w:r>
      <w:r>
        <w:tab/>
        <w:t>6483</w:t>
      </w:r>
    </w:p>
    <w:p w14:paraId="7095B05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2Rx is supported</w:t>
      </w:r>
      <w:r>
        <w:tab/>
        <w:t>6483</w:t>
      </w:r>
    </w:p>
    <w:p w14:paraId="399B29B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4Rx is supported</w:t>
      </w:r>
      <w:r>
        <w:tab/>
        <w:t>6483</w:t>
      </w:r>
    </w:p>
    <w:p w14:paraId="109B1963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D.4B.2.6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Antenna connection for E-UTRA bands where 8Rx is supported</w:t>
      </w:r>
      <w:r>
        <w:tab/>
        <w:t>6483</w:t>
      </w:r>
    </w:p>
    <w:p w14:paraId="2929934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Channel Bandwidths</w:t>
      </w:r>
      <w:r>
        <w:tab/>
        <w:t>6483</w:t>
      </w:r>
    </w:p>
    <w:p w14:paraId="3B03D9F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Different E-UTRA Channel Bandwidths</w:t>
      </w:r>
      <w:r>
        <w:tab/>
        <w:t>6483</w:t>
      </w:r>
    </w:p>
    <w:p w14:paraId="1DCEBEE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6483</w:t>
      </w:r>
    </w:p>
    <w:p w14:paraId="1F7DED9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D.5.1.2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6483</w:t>
      </w:r>
    </w:p>
    <w:p w14:paraId="3D10C5F9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for Synchronous and Asynchronous DC Operations</w:t>
      </w:r>
      <w:r>
        <w:tab/>
        <w:t>6484</w:t>
      </w:r>
    </w:p>
    <w:p w14:paraId="4787AE8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EN-DC Test Cases for Synchronous and Asynchronous EN-DC Operations</w:t>
      </w:r>
      <w:r>
        <w:tab/>
        <w:t>6484</w:t>
      </w:r>
    </w:p>
    <w:p w14:paraId="3B407A4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6484</w:t>
      </w:r>
    </w:p>
    <w:p w14:paraId="339F6622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D.6.1.2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6484</w:t>
      </w:r>
    </w:p>
    <w:p w14:paraId="051E019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D.7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</w:t>
      </w:r>
      <w:r>
        <w:tab/>
        <w:t>6484</w:t>
      </w:r>
    </w:p>
    <w:p w14:paraId="6B30C70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Introduction</w:t>
      </w:r>
      <w:r>
        <w:tab/>
        <w:t>6484</w:t>
      </w:r>
    </w:p>
    <w:p w14:paraId="494FBC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CCA model for operation on a carrier frequency with CCA in FR1</w:t>
      </w:r>
      <w:r>
        <w:tab/>
        <w:t>6484</w:t>
      </w:r>
    </w:p>
    <w:p w14:paraId="12F6786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DL CCA model</w:t>
      </w:r>
      <w:r>
        <w:tab/>
        <w:t>6484</w:t>
      </w:r>
    </w:p>
    <w:p w14:paraId="147629B7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UL CCA model</w:t>
      </w:r>
      <w:r>
        <w:tab/>
        <w:t>6485</w:t>
      </w:r>
    </w:p>
    <w:p w14:paraId="142B159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D.7.3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6486</w:t>
      </w:r>
    </w:p>
    <w:p w14:paraId="53E81FF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in SA and EN-DC Operations</w:t>
      </w:r>
      <w:r>
        <w:tab/>
        <w:t>6486</w:t>
      </w:r>
    </w:p>
    <w:p w14:paraId="0B1F25F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6486</w:t>
      </w:r>
    </w:p>
    <w:p w14:paraId="4500496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D.8.1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Principle of testing</w:t>
      </w:r>
      <w:r>
        <w:tab/>
        <w:t>6486</w:t>
      </w:r>
    </w:p>
    <w:p w14:paraId="370CB1A3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E (normative): Cell configuration mapping</w:t>
      </w:r>
      <w:r>
        <w:tab/>
        <w:t>6487</w:t>
      </w:r>
    </w:p>
    <w:p w14:paraId="7D077D0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6487</w:t>
      </w:r>
    </w:p>
    <w:p w14:paraId="2355367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frequency selection</w:t>
      </w:r>
      <w:r>
        <w:tab/>
        <w:t>6487</w:t>
      </w:r>
    </w:p>
    <w:p w14:paraId="1717258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6487</w:t>
      </w:r>
    </w:p>
    <w:p w14:paraId="6E06C17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 for EN-DC test cases</w:t>
      </w:r>
      <w:r>
        <w:tab/>
        <w:t>6487</w:t>
      </w:r>
    </w:p>
    <w:p w14:paraId="1439F3B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one NR cell</w:t>
      </w:r>
      <w:r>
        <w:tab/>
        <w:t>6487</w:t>
      </w:r>
    </w:p>
    <w:p w14:paraId="0E4861F8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cases with more than one NR cell</w:t>
      </w:r>
      <w:r>
        <w:tab/>
        <w:t>6487</w:t>
      </w:r>
    </w:p>
    <w:p w14:paraId="09E32570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Intra-frequency test cases</w:t>
      </w:r>
      <w:r>
        <w:tab/>
        <w:t>6487</w:t>
      </w:r>
    </w:p>
    <w:p w14:paraId="6A1FF1F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Inter-frequency test cases</w:t>
      </w:r>
      <w:r>
        <w:tab/>
        <w:t>6487</w:t>
      </w:r>
    </w:p>
    <w:p w14:paraId="66922DA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Carrier aggregation test cases</w:t>
      </w:r>
      <w:r>
        <w:tab/>
        <w:t>6488</w:t>
      </w:r>
    </w:p>
    <w:p w14:paraId="10EE3DD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Inter-band carrier aggregation</w:t>
      </w:r>
      <w:r>
        <w:tab/>
        <w:t>6488</w:t>
      </w:r>
    </w:p>
    <w:p w14:paraId="1EC7BA66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carrier aggregation</w:t>
      </w:r>
      <w:r>
        <w:tab/>
        <w:t>6488</w:t>
      </w:r>
    </w:p>
    <w:p w14:paraId="6F46AB9A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E.1.4.3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carrier aggregation</w:t>
      </w:r>
      <w:r>
        <w:tab/>
        <w:t>6488</w:t>
      </w:r>
    </w:p>
    <w:p w14:paraId="053216E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– NR inter RAT test cases</w:t>
      </w:r>
      <w:r>
        <w:tab/>
        <w:t>6488</w:t>
      </w:r>
    </w:p>
    <w:p w14:paraId="6DA55B6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EN-DC test cases</w:t>
      </w:r>
      <w:r>
        <w:tab/>
        <w:t>6488</w:t>
      </w:r>
    </w:p>
    <w:p w14:paraId="7BAF92AB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non-contiguous EN-DC</w:t>
      </w:r>
      <w:r>
        <w:tab/>
        <w:t>6488</w:t>
      </w:r>
    </w:p>
    <w:p w14:paraId="199AA2D5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 frequency neighbour cell</w:t>
      </w:r>
      <w:r>
        <w:tab/>
        <w:t>6488</w:t>
      </w:r>
    </w:p>
    <w:p w14:paraId="5C6590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Intra-band contiguous EN-DC</w:t>
      </w:r>
      <w:r>
        <w:tab/>
        <w:t>6488</w:t>
      </w:r>
    </w:p>
    <w:p w14:paraId="3F7211D9" w14:textId="77777777" w:rsidR="00B850F4" w:rsidRDefault="00B850F4">
      <w:pPr>
        <w:pStyle w:val="TOC4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E.1.6.1.1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PCell</w:t>
      </w:r>
      <w:r>
        <w:tab/>
        <w:t>6488</w:t>
      </w:r>
    </w:p>
    <w:p w14:paraId="16237CD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NR sidelink test cases</w:t>
      </w:r>
      <w:r>
        <w:tab/>
        <w:t>6489</w:t>
      </w:r>
    </w:p>
    <w:p w14:paraId="6A78F0C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test cases in Chapter 4</w:t>
      </w:r>
      <w:r>
        <w:tab/>
        <w:t>6489</w:t>
      </w:r>
    </w:p>
    <w:p w14:paraId="3CB94C92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FR2 test cases in Chapter 5</w:t>
      </w:r>
      <w:r>
        <w:tab/>
        <w:t>6493</w:t>
      </w:r>
    </w:p>
    <w:p w14:paraId="2BBB4DD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in Chapter 6</w:t>
      </w:r>
      <w:r>
        <w:tab/>
        <w:t>6497</w:t>
      </w:r>
    </w:p>
    <w:p w14:paraId="4BA4F70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in Chapter 7</w:t>
      </w:r>
      <w:r>
        <w:tab/>
        <w:t>6504</w:t>
      </w:r>
    </w:p>
    <w:p w14:paraId="12A6D3C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in Chapter 8</w:t>
      </w:r>
      <w:r>
        <w:tab/>
        <w:t>6509</w:t>
      </w:r>
    </w:p>
    <w:p w14:paraId="2516CD7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NR sidelink test cases in Chapter 9</w:t>
      </w:r>
      <w:r>
        <w:tab/>
        <w:t>6510</w:t>
      </w:r>
    </w:p>
    <w:p w14:paraId="76D4F7B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EN-DC FR1 Shared Spectrum test cases in Chapter 10</w:t>
      </w:r>
      <w:r>
        <w:tab/>
        <w:t>6511</w:t>
      </w:r>
    </w:p>
    <w:p w14:paraId="6330FFA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Shared Spectrum test cases in Chapter 11</w:t>
      </w:r>
      <w:r>
        <w:tab/>
        <w:t>6514</w:t>
      </w:r>
    </w:p>
    <w:p w14:paraId="69CB819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E.13</w:t>
      </w:r>
      <w:r>
        <w:tab/>
        <w:t>6524</w:t>
      </w:r>
    </w:p>
    <w:p w14:paraId="3F37E10A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RedCap in Chapter 16</w:t>
      </w:r>
      <w:r>
        <w:tab/>
        <w:t>6524</w:t>
      </w:r>
    </w:p>
    <w:p w14:paraId="5DC10C4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FR2 test cases for RedCap in Chapter 17</w:t>
      </w:r>
      <w:r>
        <w:tab/>
        <w:t>6530</w:t>
      </w:r>
    </w:p>
    <w:p w14:paraId="5201033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E-UTRAN – SA test cases for RedCap in Chapter 18</w:t>
      </w:r>
      <w:r>
        <w:tab/>
        <w:t>6532</w:t>
      </w:r>
    </w:p>
    <w:p w14:paraId="0BE545C0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E.17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Cell configuration mapping for SA FR1 test cases for ATG in Chapter 19</w:t>
      </w:r>
      <w:r>
        <w:tab/>
        <w:t>6533</w:t>
      </w:r>
    </w:p>
    <w:p w14:paraId="75B19862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F (normative): Measurement uncertainties and test tolerances</w:t>
      </w:r>
      <w:r>
        <w:tab/>
        <w:t>6535</w:t>
      </w:r>
    </w:p>
    <w:p w14:paraId="392FEC4D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uncertainties and test tolerances for FR1 and FR2</w:t>
      </w:r>
      <w:r>
        <w:tab/>
        <w:t>6535</w:t>
      </w:r>
    </w:p>
    <w:p w14:paraId="7E8913D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Acceptable uncertainty of test system (normative)</w:t>
      </w:r>
      <w:r>
        <w:tab/>
        <w:t>6535</w:t>
      </w:r>
    </w:p>
    <w:p w14:paraId="6BCA54ED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6535</w:t>
      </w:r>
    </w:p>
    <w:p w14:paraId="4C28E8D4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Measurement of RRM requirements</w:t>
      </w:r>
      <w:r>
        <w:tab/>
        <w:t>6535</w:t>
      </w:r>
    </w:p>
    <w:p w14:paraId="5878FA0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Interpretation of measurement results (normative)</w:t>
      </w:r>
      <w:r>
        <w:tab/>
        <w:t>6616</w:t>
      </w:r>
    </w:p>
    <w:p w14:paraId="341D102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Tolerance and Derivation of Test Requirements (informative)</w:t>
      </w:r>
      <w:r>
        <w:tab/>
        <w:t>6616</w:t>
      </w:r>
    </w:p>
    <w:p w14:paraId="5A0061D5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F.1.3.1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>Measurement of test environments</w:t>
      </w:r>
      <w:r>
        <w:tab/>
        <w:t>6616</w:t>
      </w:r>
    </w:p>
    <w:p w14:paraId="5BB609C9" w14:textId="77777777" w:rsidR="00B850F4" w:rsidRDefault="00B850F4">
      <w:pPr>
        <w:pStyle w:val="TOC3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F.1.3.2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6616</w:t>
      </w:r>
    </w:p>
    <w:p w14:paraId="71A242F3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G (normative): Statistical testing</w:t>
      </w:r>
      <w:r>
        <w:tab/>
        <w:t>6806</w:t>
      </w:r>
    </w:p>
    <w:p w14:paraId="78EF69CC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6806</w:t>
      </w:r>
    </w:p>
    <w:p w14:paraId="13BAAB5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delay and UE measurement performance in RRM tests</w:t>
      </w:r>
      <w:r>
        <w:tab/>
        <w:t>6806</w:t>
      </w:r>
    </w:p>
    <w:p w14:paraId="7B4B5E8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6806</w:t>
      </w:r>
    </w:p>
    <w:p w14:paraId="15753C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6806</w:t>
      </w:r>
    </w:p>
    <w:p w14:paraId="4D8D99C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6806</w:t>
      </w:r>
    </w:p>
    <w:p w14:paraId="4C509BE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6807</w:t>
      </w:r>
    </w:p>
    <w:p w14:paraId="4B7A4430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6808</w:t>
      </w:r>
    </w:p>
    <w:p w14:paraId="2C96B9A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conditions for delay tests and UE measurement performance</w:t>
      </w:r>
      <w:r>
        <w:tab/>
        <w:t>6808</w:t>
      </w:r>
    </w:p>
    <w:p w14:paraId="2D5D422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Additional considerations for tests in bands subject to CCA failure</w:t>
      </w:r>
      <w:r>
        <w:tab/>
        <w:t>6808</w:t>
      </w:r>
    </w:p>
    <w:p w14:paraId="6DC020D1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Statistical testing of NR sidelink CBR measurement tests</w:t>
      </w:r>
      <w:r>
        <w:tab/>
        <w:t>6809</w:t>
      </w:r>
    </w:p>
    <w:p w14:paraId="7EB7F0C7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General</w:t>
      </w:r>
      <w:r>
        <w:tab/>
        <w:t>6809</w:t>
      </w:r>
    </w:p>
    <w:p w14:paraId="719CF00F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Design of the test</w:t>
      </w:r>
      <w:r>
        <w:tab/>
        <w:t>6809</w:t>
      </w:r>
    </w:p>
    <w:p w14:paraId="2CB273B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Numerical definition of the pass fail limits</w:t>
      </w:r>
      <w:r>
        <w:tab/>
        <w:t>6810</w:t>
      </w:r>
    </w:p>
    <w:p w14:paraId="550D646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Pass fail decision rules</w:t>
      </w:r>
      <w:r>
        <w:tab/>
        <w:t>6810</w:t>
      </w:r>
    </w:p>
    <w:p w14:paraId="7DD2B7F5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G.2.3-1 (informative)</w:t>
      </w:r>
      <w:r>
        <w:tab/>
        <w:t>6811</w:t>
      </w:r>
    </w:p>
    <w:p w14:paraId="17E836B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Theory to derive the numbers in Table G.3.3-1 (informative)</w:t>
      </w:r>
      <w:r>
        <w:tab/>
        <w:t>6811</w:t>
      </w:r>
    </w:p>
    <w:p w14:paraId="4287653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Algorithm to calculate pass and fail probabilities</w:t>
      </w:r>
      <w:r>
        <w:tab/>
        <w:t>6811</w:t>
      </w:r>
    </w:p>
    <w:p w14:paraId="5F43CAC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G.5.2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Method of designing pass/fail limit to approach given risk probability</w:t>
      </w:r>
      <w:r>
        <w:tab/>
        <w:t>6814</w:t>
      </w:r>
    </w:p>
    <w:p w14:paraId="46C7D4B1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H (normative): Default message contents for RRM</w:t>
      </w:r>
      <w:r>
        <w:tab/>
        <w:t>6819</w:t>
      </w:r>
    </w:p>
    <w:p w14:paraId="7B37694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Void</w:t>
      </w:r>
      <w:r>
        <w:tab/>
        <w:t>6819</w:t>
      </w:r>
    </w:p>
    <w:p w14:paraId="17CFE1D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 exceptions</w:t>
      </w:r>
      <w:r>
        <w:tab/>
        <w:t>6819</w:t>
      </w:r>
    </w:p>
    <w:p w14:paraId="1D174BA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intra frequency cell re-selection</w:t>
      </w:r>
      <w:r>
        <w:tab/>
        <w:t>6819</w:t>
      </w:r>
    </w:p>
    <w:p w14:paraId="21BECE2B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 frequency cell re-selection</w:t>
      </w:r>
      <w:r>
        <w:tab/>
        <w:t>6821</w:t>
      </w:r>
    </w:p>
    <w:p w14:paraId="2FF8027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System information blocks message contents exceptions for NR inter-RAT cell re-selection</w:t>
      </w:r>
      <w:r>
        <w:tab/>
        <w:t>6822</w:t>
      </w:r>
    </w:p>
    <w:p w14:paraId="58827314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 content exceptions</w:t>
      </w:r>
      <w:r>
        <w:tab/>
        <w:t>6823</w:t>
      </w:r>
    </w:p>
    <w:p w14:paraId="1F85B1CA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measurement configuration</w:t>
      </w:r>
      <w:r>
        <w:tab/>
        <w:t>6823</w:t>
      </w:r>
    </w:p>
    <w:p w14:paraId="67025EF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handover</w:t>
      </w:r>
      <w:r>
        <w:tab/>
        <w:t>6849</w:t>
      </w:r>
    </w:p>
    <w:p w14:paraId="6101CF4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inter-RAT handover</w:t>
      </w:r>
      <w:r>
        <w:tab/>
        <w:t>6850</w:t>
      </w:r>
    </w:p>
    <w:p w14:paraId="1D7963F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E-UTRA RRC messages and information elements contents exceptions</w:t>
      </w:r>
      <w:r>
        <w:tab/>
        <w:t>6851</w:t>
      </w:r>
    </w:p>
    <w:p w14:paraId="54FD6CD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L1-RSRP measurement for beam reporting</w:t>
      </w:r>
      <w:r>
        <w:tab/>
        <w:t>6862</w:t>
      </w:r>
    </w:p>
    <w:p w14:paraId="1944AFEC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H.3.6A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IE content exceptions for L1-SINR measurement for beam reporting</w:t>
      </w:r>
      <w:r>
        <w:tab/>
        <w:t>6865</w:t>
      </w:r>
    </w:p>
    <w:p w14:paraId="7B1DBF5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cell search when DRX is used</w:t>
      </w:r>
      <w:r>
        <w:tab/>
        <w:t>6871</w:t>
      </w:r>
    </w:p>
    <w:p w14:paraId="3F420E7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NR RRC reconfiguration delay</w:t>
      </w:r>
      <w:r>
        <w:tab/>
        <w:t>6874</w:t>
      </w:r>
    </w:p>
    <w:p w14:paraId="643215B1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H.3.9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timing</w:t>
      </w:r>
      <w:r>
        <w:tab/>
        <w:t>6875</w:t>
      </w:r>
    </w:p>
    <w:p w14:paraId="70770A0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Shared Spectrum Access</w:t>
      </w:r>
      <w:r>
        <w:tab/>
        <w:t>6876</w:t>
      </w:r>
    </w:p>
    <w:p w14:paraId="21C9A45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UL Tx switching</w:t>
      </w:r>
      <w:r>
        <w:tab/>
        <w:t>6877</w:t>
      </w:r>
    </w:p>
    <w:p w14:paraId="4FB33F34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H.3.12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RRC messages and information elements contents exceptions for L1/L2-triggered mobility</w:t>
      </w:r>
      <w:r>
        <w:tab/>
        <w:t>6894</w:t>
      </w:r>
    </w:p>
    <w:p w14:paraId="2A8C894E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I (normative): RRM OTA procedures</w:t>
      </w:r>
      <w:r>
        <w:tab/>
        <w:t>6905</w:t>
      </w:r>
    </w:p>
    <w:p w14:paraId="6C7C3FE3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I.0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Test applicability per permitted test method</w:t>
      </w:r>
      <w:r>
        <w:tab/>
        <w:t>6905</w:t>
      </w:r>
    </w:p>
    <w:p w14:paraId="75ABDD66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</w:t>
      </w:r>
      <w:r>
        <w:tab/>
        <w:t>6905</w:t>
      </w:r>
    </w:p>
    <w:p w14:paraId="5D598EA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6905</w:t>
      </w:r>
    </w:p>
    <w:p w14:paraId="4FC2C5E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I.1.2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6905</w:t>
      </w:r>
    </w:p>
    <w:p w14:paraId="7E3021C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Direct far field (DFF) simplification</w:t>
      </w:r>
      <w:r>
        <w:tab/>
        <w:t>6905</w:t>
      </w:r>
    </w:p>
    <w:p w14:paraId="178E070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6905</w:t>
      </w:r>
    </w:p>
    <w:p w14:paraId="3EB13326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2F03FFD7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Indirect far field (IFF)</w:t>
      </w:r>
      <w:r>
        <w:tab/>
        <w:t>6906</w:t>
      </w:r>
    </w:p>
    <w:p w14:paraId="477A9613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6906</w:t>
      </w:r>
    </w:p>
    <w:p w14:paraId="44DC2EDE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4DFEDDEE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lastRenderedPageBreak/>
        <w:t>I.3A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Enhanced indirect far field (Enhanced IFF)</w:t>
      </w:r>
      <w:r>
        <w:tab/>
        <w:t>6906</w:t>
      </w:r>
    </w:p>
    <w:p w14:paraId="4594C0C9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RX beam peak direction search</w:t>
      </w:r>
      <w:r>
        <w:tab/>
        <w:t>6906</w:t>
      </w:r>
    </w:p>
    <w:p w14:paraId="76B4CA3D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I.3A.2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Search for directions corresponding to the EIS spherical coverage percentile</w:t>
      </w:r>
      <w:r>
        <w:tab/>
        <w:t>6906</w:t>
      </w:r>
    </w:p>
    <w:p w14:paraId="10BF8398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Procedures to search test directions for RRM FR2</w:t>
      </w:r>
      <w:r>
        <w:tab/>
        <w:t>6906</w:t>
      </w:r>
    </w:p>
    <w:p w14:paraId="1E281465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RSRPB-based scan with fallback option to Rx beam peak direction search</w:t>
      </w:r>
      <w:r>
        <w:tab/>
        <w:t>6906</w:t>
      </w:r>
    </w:p>
    <w:p w14:paraId="02A326AF" w14:textId="77777777" w:rsidR="00B850F4" w:rsidRDefault="00B850F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Re-Positioning Approach for RRM FR2</w:t>
      </w:r>
      <w:r>
        <w:tab/>
        <w:t>6907</w:t>
      </w:r>
    </w:p>
    <w:p w14:paraId="480FBFB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1 AoA Test Cases</w:t>
      </w:r>
      <w:r>
        <w:tab/>
        <w:t>6908</w:t>
      </w:r>
    </w:p>
    <w:p w14:paraId="1F39EB62" w14:textId="77777777" w:rsidR="00B850F4" w:rsidRDefault="00B850F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I.5.2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2 AoA Test Cases</w:t>
      </w:r>
      <w:r>
        <w:tab/>
        <w:t>6909</w:t>
      </w:r>
    </w:p>
    <w:p w14:paraId="0C07BF4F" w14:textId="77777777" w:rsidR="00B850F4" w:rsidRDefault="00B850F4">
      <w:pPr>
        <w:pStyle w:val="TOC8"/>
        <w:rPr>
          <w:rFonts w:asciiTheme="minorHAnsi" w:eastAsiaTheme="minorEastAsia" w:hAnsiTheme="minorHAnsi" w:cstheme="minorBidi"/>
          <w:b w:val="0"/>
          <w:kern w:val="2"/>
          <w:sz w:val="24"/>
          <w:szCs w:val="24"/>
          <w14:ligatures w14:val="standardContextual"/>
        </w:rPr>
      </w:pPr>
      <w:r>
        <w:t>Annex J (informative): Change history</w:t>
      </w:r>
      <w:r>
        <w:tab/>
        <w:t>6911</w:t>
      </w:r>
    </w:p>
    <w:p w14:paraId="1BDEEDF3" w14:textId="2042EFBA" w:rsidR="00080512" w:rsidRPr="00090772" w:rsidRDefault="0033418E">
      <w:r>
        <w:rPr>
          <w:noProof/>
          <w:sz w:val="22"/>
        </w:rPr>
        <w:fldChar w:fldCharType="end"/>
      </w:r>
    </w:p>
    <w:p w14:paraId="3F6C021A" w14:textId="655C3E8F" w:rsidR="00673C61" w:rsidRPr="00824FCB" w:rsidRDefault="00673C61" w:rsidP="00995F83">
      <w:r w:rsidRPr="00090772">
        <w:fldChar w:fldCharType="begin"/>
      </w:r>
      <w:r w:rsidRPr="00090772">
        <w:instrText xml:space="preserve"> RD "</w:instrText>
      </w:r>
      <w:r w:rsidR="00F32D38">
        <w:instrText>38533-</w:instrText>
      </w:r>
      <w:r w:rsidR="0007244E">
        <w:instrText>i60</w:instrText>
      </w:r>
      <w:r w:rsidR="00F32D38">
        <w:instrText>_s00-s0</w:instrText>
      </w:r>
      <w:r w:rsidR="00E516C0">
        <w:instrText>4</w:instrText>
      </w:r>
      <w:r w:rsidR="00F32D38">
        <w:instrText>.docx</w:instrText>
      </w:r>
      <w:r w:rsidRPr="00090772">
        <w:instrText xml:space="preserve">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07244E">
        <w:instrText>i60</w:instrText>
      </w:r>
      <w:r w:rsidRPr="00090772">
        <w:instrText xml:space="preserve">_s05.docx"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</w:instrText>
      </w:r>
      <w:r w:rsidR="00A94F51" w:rsidRPr="00090772">
        <w:instrText>38533-</w:instrText>
      </w:r>
      <w:r w:rsidR="0007244E">
        <w:instrText>i60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1_s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3.docx</w:instrText>
      </w:r>
      <w:r w:rsidRPr="00090772">
        <w:instrText xml:space="preserve">" \f  </w:instrText>
      </w:r>
      <w:r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07244E">
        <w:instrText>i60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4_s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5.docx" \f  </w:instrText>
      </w:r>
      <w:r w:rsidR="00A94F51" w:rsidRPr="00090772">
        <w:fldChar w:fldCharType="end"/>
      </w:r>
      <w:r w:rsidR="00A94F51" w:rsidRPr="00090772">
        <w:fldChar w:fldCharType="begin"/>
      </w:r>
      <w:r w:rsidR="00A94F51" w:rsidRPr="00090772">
        <w:instrText xml:space="preserve"> RD "38533-</w:instrText>
      </w:r>
      <w:r w:rsidR="0007244E">
        <w:instrText>i60</w:instrText>
      </w:r>
      <w:r w:rsidR="00A94F51" w:rsidRPr="00090772">
        <w:instrText>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>6_s</w:instrText>
      </w:r>
      <w:r w:rsidR="00247925">
        <w:instrText>0</w:instrText>
      </w:r>
      <w:r w:rsidR="00A94F51" w:rsidRPr="00090772">
        <w:instrText>6</w:instrText>
      </w:r>
      <w:r w:rsidR="00247925">
        <w:instrText>0</w:instrText>
      </w:r>
      <w:r w:rsidR="00A94F51" w:rsidRPr="00090772">
        <w:instrText xml:space="preserve">7.docx" \f  </w:instrText>
      </w:r>
      <w:r w:rsidR="00A94F51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07244E">
        <w:instrText>i60</w:instrText>
      </w:r>
      <w:r w:rsidRPr="00090772">
        <w:instrText xml:space="preserve">_s07.docx" \f  </w:instrText>
      </w:r>
      <w:r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07244E">
        <w:instrText>i60</w:instrText>
      </w:r>
      <w:r w:rsidRPr="00090772">
        <w:instrText>_s08</w:instrText>
      </w:r>
      <w:r w:rsidR="00E516C0">
        <w:instrText>-s</w:instrText>
      </w:r>
      <w:r w:rsidR="009D49D6">
        <w:instrText>1</w:instrText>
      </w:r>
      <w:r w:rsidR="002A6C86">
        <w:instrText>1</w:instrText>
      </w:r>
      <w:r w:rsidRPr="00090772">
        <w:instrText xml:space="preserve">.docx" \f  </w:instrText>
      </w:r>
      <w:r w:rsidRPr="00090772">
        <w:fldChar w:fldCharType="end"/>
      </w:r>
      <w:r w:rsidR="002A6C86" w:rsidRPr="00090772">
        <w:fldChar w:fldCharType="begin"/>
      </w:r>
      <w:r w:rsidR="002A6C86" w:rsidRPr="00090772">
        <w:instrText xml:space="preserve"> RD "38533-</w:instrText>
      </w:r>
      <w:r w:rsidR="0007244E">
        <w:instrText>i60</w:instrText>
      </w:r>
      <w:r w:rsidR="002A6C86" w:rsidRPr="00090772">
        <w:instrText>_s</w:instrText>
      </w:r>
      <w:r w:rsidR="002A6C86">
        <w:instrText>12-s15</w:instrText>
      </w:r>
      <w:r w:rsidR="002A6C86" w:rsidRPr="00090772">
        <w:instrText xml:space="preserve">.docx" \f  </w:instrText>
      </w:r>
      <w:r w:rsidR="002A6C86" w:rsidRPr="00090772">
        <w:fldChar w:fldCharType="end"/>
      </w:r>
      <w:r w:rsidR="00CA0446" w:rsidRPr="00090772">
        <w:fldChar w:fldCharType="begin"/>
      </w:r>
      <w:r w:rsidR="00CA0446" w:rsidRPr="00090772">
        <w:instrText xml:space="preserve"> RD "38533-</w:instrText>
      </w:r>
      <w:r w:rsidR="0007244E">
        <w:instrText>i60</w:instrText>
      </w:r>
      <w:r w:rsidR="00CA0446" w:rsidRPr="00090772">
        <w:instrText>_s</w:instrText>
      </w:r>
      <w:r w:rsidR="00CA0446">
        <w:instrText>16-s1</w:instrText>
      </w:r>
      <w:r w:rsidR="00965E81">
        <w:instrText>9</w:instrText>
      </w:r>
      <w:r w:rsidR="00CA0446" w:rsidRPr="00090772">
        <w:instrText xml:space="preserve">.docx" \f  </w:instrText>
      </w:r>
      <w:r w:rsidR="00CA0446" w:rsidRPr="00090772">
        <w:fldChar w:fldCharType="end"/>
      </w:r>
      <w:r w:rsidRPr="00090772">
        <w:fldChar w:fldCharType="begin"/>
      </w:r>
      <w:r w:rsidRPr="00090772">
        <w:instrText xml:space="preserve"> RD "38533-</w:instrText>
      </w:r>
      <w:r w:rsidR="0007244E">
        <w:instrText>i60</w:instrText>
      </w:r>
      <w:r w:rsidRPr="00090772">
        <w:instrText xml:space="preserve">_sAnnexes.docx" \f  </w:instrText>
      </w:r>
      <w:r w:rsidRPr="00090772">
        <w:fldChar w:fldCharType="end"/>
      </w:r>
    </w:p>
    <w:sectPr w:rsidR="00673C61" w:rsidRPr="00824FCB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8BF14" w14:textId="77777777" w:rsidR="00FF550B" w:rsidRDefault="00FF550B">
      <w:r>
        <w:separator/>
      </w:r>
    </w:p>
  </w:endnote>
  <w:endnote w:type="continuationSeparator" w:id="0">
    <w:p w14:paraId="0ADF5CA8" w14:textId="77777777" w:rsidR="00FF550B" w:rsidRDefault="00FF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3481C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62909" w14:textId="77777777" w:rsidR="00FF550B" w:rsidRDefault="00FF550B">
      <w:r>
        <w:separator/>
      </w:r>
    </w:p>
  </w:footnote>
  <w:footnote w:type="continuationSeparator" w:id="0">
    <w:p w14:paraId="4A7EDF14" w14:textId="77777777" w:rsidR="00FF550B" w:rsidRDefault="00FF5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56811" w14:textId="76FC247C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50F4">
      <w:rPr>
        <w:rFonts w:ascii="Arial" w:hAnsi="Arial" w:cs="Arial"/>
        <w:b/>
        <w:noProof/>
        <w:sz w:val="18"/>
        <w:szCs w:val="18"/>
      </w:rPr>
      <w:t>3GPP TS 38.533 V18.6.0 (2025-03)</w:t>
    </w:r>
    <w:r>
      <w:rPr>
        <w:rFonts w:ascii="Arial" w:hAnsi="Arial" w:cs="Arial"/>
        <w:b/>
        <w:sz w:val="18"/>
        <w:szCs w:val="18"/>
      </w:rPr>
      <w:fldChar w:fldCharType="end"/>
    </w:r>
  </w:p>
  <w:p w14:paraId="57B64085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D6212F" w14:textId="128AA166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50F4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02C3CD03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1948150">
    <w:abstractNumId w:val="9"/>
  </w:num>
  <w:num w:numId="2" w16cid:durableId="1951544588">
    <w:abstractNumId w:val="7"/>
  </w:num>
  <w:num w:numId="3" w16cid:durableId="660936717">
    <w:abstractNumId w:val="6"/>
  </w:num>
  <w:num w:numId="4" w16cid:durableId="2021201407">
    <w:abstractNumId w:val="4"/>
  </w:num>
  <w:num w:numId="5" w16cid:durableId="1747415339">
    <w:abstractNumId w:val="3"/>
  </w:num>
  <w:num w:numId="6" w16cid:durableId="1836149239">
    <w:abstractNumId w:val="2"/>
  </w:num>
  <w:num w:numId="7" w16cid:durableId="2026397227">
    <w:abstractNumId w:val="1"/>
  </w:num>
  <w:num w:numId="8" w16cid:durableId="1599488823">
    <w:abstractNumId w:val="5"/>
  </w:num>
  <w:num w:numId="9" w16cid:durableId="1070273544">
    <w:abstractNumId w:val="0"/>
  </w:num>
  <w:num w:numId="10" w16cid:durableId="1589459329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E02"/>
    <w:rsid w:val="00026D85"/>
    <w:rsid w:val="00033397"/>
    <w:rsid w:val="0004004B"/>
    <w:rsid w:val="00040095"/>
    <w:rsid w:val="00050D5E"/>
    <w:rsid w:val="00051834"/>
    <w:rsid w:val="00054A22"/>
    <w:rsid w:val="000655A6"/>
    <w:rsid w:val="0007244E"/>
    <w:rsid w:val="00080512"/>
    <w:rsid w:val="00090772"/>
    <w:rsid w:val="000945DF"/>
    <w:rsid w:val="000B0A18"/>
    <w:rsid w:val="000C58C6"/>
    <w:rsid w:val="000D2C3F"/>
    <w:rsid w:val="000D47BA"/>
    <w:rsid w:val="000D58AB"/>
    <w:rsid w:val="000E513B"/>
    <w:rsid w:val="001146E4"/>
    <w:rsid w:val="00123A04"/>
    <w:rsid w:val="001432DE"/>
    <w:rsid w:val="001508DA"/>
    <w:rsid w:val="00190363"/>
    <w:rsid w:val="001D02C2"/>
    <w:rsid w:val="001F168B"/>
    <w:rsid w:val="002107C9"/>
    <w:rsid w:val="002347A2"/>
    <w:rsid w:val="002375A7"/>
    <w:rsid w:val="00241F1A"/>
    <w:rsid w:val="00247925"/>
    <w:rsid w:val="002A6C86"/>
    <w:rsid w:val="002C77A6"/>
    <w:rsid w:val="002D1F77"/>
    <w:rsid w:val="002D58AA"/>
    <w:rsid w:val="002F18A3"/>
    <w:rsid w:val="002F6439"/>
    <w:rsid w:val="0031677D"/>
    <w:rsid w:val="003172DC"/>
    <w:rsid w:val="0033418E"/>
    <w:rsid w:val="003353CD"/>
    <w:rsid w:val="00344313"/>
    <w:rsid w:val="0035462D"/>
    <w:rsid w:val="003A0AC8"/>
    <w:rsid w:val="003B2C5A"/>
    <w:rsid w:val="003B7CBC"/>
    <w:rsid w:val="003C3971"/>
    <w:rsid w:val="003D58E2"/>
    <w:rsid w:val="003D6E78"/>
    <w:rsid w:val="003E0249"/>
    <w:rsid w:val="004149D0"/>
    <w:rsid w:val="00452D6E"/>
    <w:rsid w:val="004568C7"/>
    <w:rsid w:val="004875D8"/>
    <w:rsid w:val="004A1E2A"/>
    <w:rsid w:val="004C4AAD"/>
    <w:rsid w:val="004D0AF5"/>
    <w:rsid w:val="004D3578"/>
    <w:rsid w:val="004D449A"/>
    <w:rsid w:val="004E213A"/>
    <w:rsid w:val="00513D2F"/>
    <w:rsid w:val="005204CB"/>
    <w:rsid w:val="00543E6C"/>
    <w:rsid w:val="00557DEC"/>
    <w:rsid w:val="00563F3E"/>
    <w:rsid w:val="00565087"/>
    <w:rsid w:val="00567EB7"/>
    <w:rsid w:val="00574F38"/>
    <w:rsid w:val="005A7117"/>
    <w:rsid w:val="005C3A48"/>
    <w:rsid w:val="005D2E01"/>
    <w:rsid w:val="00604C1F"/>
    <w:rsid w:val="006143DE"/>
    <w:rsid w:val="00614FDF"/>
    <w:rsid w:val="00626755"/>
    <w:rsid w:val="0063590C"/>
    <w:rsid w:val="0065328B"/>
    <w:rsid w:val="00673C61"/>
    <w:rsid w:val="006834BF"/>
    <w:rsid w:val="00684499"/>
    <w:rsid w:val="006E5C86"/>
    <w:rsid w:val="006F446F"/>
    <w:rsid w:val="00701656"/>
    <w:rsid w:val="00734A5B"/>
    <w:rsid w:val="00744E76"/>
    <w:rsid w:val="0075401D"/>
    <w:rsid w:val="0076563F"/>
    <w:rsid w:val="007738AB"/>
    <w:rsid w:val="00781F0F"/>
    <w:rsid w:val="0078336C"/>
    <w:rsid w:val="007D566A"/>
    <w:rsid w:val="008028A4"/>
    <w:rsid w:val="00823037"/>
    <w:rsid w:val="00823ACA"/>
    <w:rsid w:val="00824FCB"/>
    <w:rsid w:val="00842F68"/>
    <w:rsid w:val="008539B3"/>
    <w:rsid w:val="00864F3A"/>
    <w:rsid w:val="00870312"/>
    <w:rsid w:val="008768CA"/>
    <w:rsid w:val="0089051C"/>
    <w:rsid w:val="008C7E99"/>
    <w:rsid w:val="008E021D"/>
    <w:rsid w:val="0090006A"/>
    <w:rsid w:val="0090271F"/>
    <w:rsid w:val="00902E23"/>
    <w:rsid w:val="0091348E"/>
    <w:rsid w:val="00917CCB"/>
    <w:rsid w:val="00923A29"/>
    <w:rsid w:val="009369C3"/>
    <w:rsid w:val="00942EC2"/>
    <w:rsid w:val="00955C0F"/>
    <w:rsid w:val="0096558D"/>
    <w:rsid w:val="00965E81"/>
    <w:rsid w:val="00974BDA"/>
    <w:rsid w:val="00995F83"/>
    <w:rsid w:val="009A444B"/>
    <w:rsid w:val="009C7CC7"/>
    <w:rsid w:val="009D49D6"/>
    <w:rsid w:val="009F37B7"/>
    <w:rsid w:val="00A10F02"/>
    <w:rsid w:val="00A164B4"/>
    <w:rsid w:val="00A17641"/>
    <w:rsid w:val="00A30C4F"/>
    <w:rsid w:val="00A40D02"/>
    <w:rsid w:val="00A42F67"/>
    <w:rsid w:val="00A511DB"/>
    <w:rsid w:val="00A53724"/>
    <w:rsid w:val="00A60E2D"/>
    <w:rsid w:val="00A80F77"/>
    <w:rsid w:val="00A82346"/>
    <w:rsid w:val="00A94F51"/>
    <w:rsid w:val="00AB4462"/>
    <w:rsid w:val="00AC377B"/>
    <w:rsid w:val="00AF64C7"/>
    <w:rsid w:val="00B15449"/>
    <w:rsid w:val="00B20416"/>
    <w:rsid w:val="00B22289"/>
    <w:rsid w:val="00B3187F"/>
    <w:rsid w:val="00B442C6"/>
    <w:rsid w:val="00B63A75"/>
    <w:rsid w:val="00B83695"/>
    <w:rsid w:val="00B8479B"/>
    <w:rsid w:val="00B850F4"/>
    <w:rsid w:val="00B95057"/>
    <w:rsid w:val="00BC0F7D"/>
    <w:rsid w:val="00BC7387"/>
    <w:rsid w:val="00BE00B4"/>
    <w:rsid w:val="00BF66C1"/>
    <w:rsid w:val="00C066A0"/>
    <w:rsid w:val="00C33079"/>
    <w:rsid w:val="00C35D35"/>
    <w:rsid w:val="00C45231"/>
    <w:rsid w:val="00C5168B"/>
    <w:rsid w:val="00C61DD0"/>
    <w:rsid w:val="00C64460"/>
    <w:rsid w:val="00C72833"/>
    <w:rsid w:val="00C93F40"/>
    <w:rsid w:val="00CA0446"/>
    <w:rsid w:val="00CA3D0C"/>
    <w:rsid w:val="00CA3E8B"/>
    <w:rsid w:val="00CA7516"/>
    <w:rsid w:val="00CA77FB"/>
    <w:rsid w:val="00CB28A2"/>
    <w:rsid w:val="00CE18EB"/>
    <w:rsid w:val="00CF4C86"/>
    <w:rsid w:val="00D2149F"/>
    <w:rsid w:val="00D447DC"/>
    <w:rsid w:val="00D45CA6"/>
    <w:rsid w:val="00D6256D"/>
    <w:rsid w:val="00D738D6"/>
    <w:rsid w:val="00D755EB"/>
    <w:rsid w:val="00D75869"/>
    <w:rsid w:val="00D87E00"/>
    <w:rsid w:val="00D9134D"/>
    <w:rsid w:val="00DA7A03"/>
    <w:rsid w:val="00DB1818"/>
    <w:rsid w:val="00DC309B"/>
    <w:rsid w:val="00DC4DA2"/>
    <w:rsid w:val="00DD163C"/>
    <w:rsid w:val="00DD2754"/>
    <w:rsid w:val="00DF0B1B"/>
    <w:rsid w:val="00DF2B1F"/>
    <w:rsid w:val="00DF62CD"/>
    <w:rsid w:val="00E06471"/>
    <w:rsid w:val="00E2150D"/>
    <w:rsid w:val="00E36D91"/>
    <w:rsid w:val="00E516C0"/>
    <w:rsid w:val="00E52877"/>
    <w:rsid w:val="00E74498"/>
    <w:rsid w:val="00E77645"/>
    <w:rsid w:val="00E8083D"/>
    <w:rsid w:val="00E85DDB"/>
    <w:rsid w:val="00E93FFC"/>
    <w:rsid w:val="00EA414D"/>
    <w:rsid w:val="00EB4AD7"/>
    <w:rsid w:val="00EC3044"/>
    <w:rsid w:val="00EC4A25"/>
    <w:rsid w:val="00F025A2"/>
    <w:rsid w:val="00F04712"/>
    <w:rsid w:val="00F071C3"/>
    <w:rsid w:val="00F172DC"/>
    <w:rsid w:val="00F22EC7"/>
    <w:rsid w:val="00F32D38"/>
    <w:rsid w:val="00F653B8"/>
    <w:rsid w:val="00FA1266"/>
    <w:rsid w:val="00FB0AC0"/>
    <w:rsid w:val="00FB5096"/>
    <w:rsid w:val="00FC1192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FFB09A4"/>
  <w15:chartTrackingRefBased/>
  <w15:docId w15:val="{C2FA24BD-B00D-4F55-B5FD-A04D3AE00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5E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965E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965E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5E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65E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5E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3"/>
    <w:qFormat/>
    <w:rsid w:val="00965E81"/>
    <w:pPr>
      <w:outlineLvl w:val="5"/>
    </w:pPr>
  </w:style>
  <w:style w:type="paragraph" w:styleId="Heading7">
    <w:name w:val="heading 7"/>
    <w:basedOn w:val="H6"/>
    <w:next w:val="Normal"/>
    <w:link w:val="Heading7Char4"/>
    <w:qFormat/>
    <w:rsid w:val="00965E81"/>
    <w:pPr>
      <w:outlineLvl w:val="6"/>
    </w:pPr>
  </w:style>
  <w:style w:type="paragraph" w:styleId="Heading8">
    <w:name w:val="heading 8"/>
    <w:basedOn w:val="Heading1"/>
    <w:next w:val="Normal"/>
    <w:link w:val="Heading8Char4"/>
    <w:qFormat/>
    <w:rsid w:val="00965E8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3"/>
    <w:qFormat/>
    <w:rsid w:val="00965E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965E8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965E81"/>
    <w:pPr>
      <w:ind w:left="1418" w:hanging="1418"/>
    </w:pPr>
  </w:style>
  <w:style w:type="paragraph" w:styleId="TOC8">
    <w:name w:val="toc 8"/>
    <w:basedOn w:val="TOC1"/>
    <w:uiPriority w:val="39"/>
    <w:rsid w:val="00965E8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5E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965E8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65E81"/>
  </w:style>
  <w:style w:type="paragraph" w:styleId="Header">
    <w:name w:val="header"/>
    <w:link w:val="HeaderChar1"/>
    <w:rsid w:val="00965E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965E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965E81"/>
    <w:pPr>
      <w:ind w:left="1701" w:hanging="1701"/>
    </w:pPr>
  </w:style>
  <w:style w:type="paragraph" w:styleId="TOC4">
    <w:name w:val="toc 4"/>
    <w:basedOn w:val="TOC3"/>
    <w:uiPriority w:val="39"/>
    <w:rsid w:val="00965E81"/>
    <w:pPr>
      <w:ind w:left="1418" w:hanging="1418"/>
    </w:pPr>
  </w:style>
  <w:style w:type="paragraph" w:styleId="TOC3">
    <w:name w:val="toc 3"/>
    <w:basedOn w:val="TOC2"/>
    <w:uiPriority w:val="39"/>
    <w:rsid w:val="00965E81"/>
    <w:pPr>
      <w:ind w:left="1134" w:hanging="1134"/>
    </w:pPr>
  </w:style>
  <w:style w:type="paragraph" w:styleId="TOC2">
    <w:name w:val="toc 2"/>
    <w:basedOn w:val="TOC1"/>
    <w:uiPriority w:val="39"/>
    <w:rsid w:val="00965E8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3"/>
    <w:rsid w:val="00965E81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965E81"/>
    <w:pPr>
      <w:outlineLvl w:val="9"/>
    </w:pPr>
  </w:style>
  <w:style w:type="paragraph" w:customStyle="1" w:styleId="NF">
    <w:name w:val="NF"/>
    <w:basedOn w:val="NO"/>
    <w:rsid w:val="00965E8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965E81"/>
    <w:pPr>
      <w:keepLines/>
      <w:ind w:left="1135" w:hanging="851"/>
    </w:pPr>
  </w:style>
  <w:style w:type="paragraph" w:customStyle="1" w:styleId="PL">
    <w:name w:val="PL"/>
    <w:link w:val="PLChar"/>
    <w:rsid w:val="00965E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65E81"/>
    <w:pPr>
      <w:jc w:val="right"/>
    </w:pPr>
  </w:style>
  <w:style w:type="paragraph" w:customStyle="1" w:styleId="TAL">
    <w:name w:val="TAL"/>
    <w:basedOn w:val="Normal"/>
    <w:link w:val="TALCar"/>
    <w:rsid w:val="00965E8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965E81"/>
    <w:rPr>
      <w:b/>
    </w:rPr>
  </w:style>
  <w:style w:type="paragraph" w:customStyle="1" w:styleId="TAC">
    <w:name w:val="TAC"/>
    <w:basedOn w:val="TAL"/>
    <w:link w:val="TACChar"/>
    <w:rsid w:val="00965E81"/>
    <w:pPr>
      <w:jc w:val="center"/>
    </w:pPr>
  </w:style>
  <w:style w:type="paragraph" w:customStyle="1" w:styleId="LD">
    <w:name w:val="LD"/>
    <w:rsid w:val="00965E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965E81"/>
    <w:pPr>
      <w:keepLines/>
      <w:ind w:left="1702" w:hanging="1418"/>
    </w:pPr>
  </w:style>
  <w:style w:type="paragraph" w:customStyle="1" w:styleId="FP">
    <w:name w:val="FP"/>
    <w:basedOn w:val="Normal"/>
    <w:rsid w:val="00965E81"/>
    <w:pPr>
      <w:spacing w:after="0"/>
    </w:pPr>
  </w:style>
  <w:style w:type="paragraph" w:customStyle="1" w:styleId="NW">
    <w:name w:val="NW"/>
    <w:basedOn w:val="NO"/>
    <w:rsid w:val="00965E81"/>
    <w:pPr>
      <w:spacing w:after="0"/>
    </w:pPr>
  </w:style>
  <w:style w:type="paragraph" w:customStyle="1" w:styleId="EW">
    <w:name w:val="EW"/>
    <w:basedOn w:val="EX"/>
    <w:rsid w:val="00965E81"/>
    <w:pPr>
      <w:spacing w:after="0"/>
    </w:pPr>
  </w:style>
  <w:style w:type="paragraph" w:customStyle="1" w:styleId="B1">
    <w:name w:val="B1"/>
    <w:basedOn w:val="List"/>
    <w:link w:val="B1Char"/>
    <w:rsid w:val="00965E81"/>
  </w:style>
  <w:style w:type="paragraph" w:styleId="TOC6">
    <w:name w:val="toc 6"/>
    <w:basedOn w:val="TOC5"/>
    <w:next w:val="Normal"/>
    <w:uiPriority w:val="39"/>
    <w:rsid w:val="00965E81"/>
    <w:pPr>
      <w:ind w:left="1985" w:hanging="1985"/>
    </w:pPr>
  </w:style>
  <w:style w:type="paragraph" w:styleId="TOC7">
    <w:name w:val="toc 7"/>
    <w:basedOn w:val="TOC6"/>
    <w:next w:val="Normal"/>
    <w:uiPriority w:val="39"/>
    <w:rsid w:val="00965E8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65E81"/>
    <w:rPr>
      <w:color w:val="FF0000"/>
    </w:rPr>
  </w:style>
  <w:style w:type="paragraph" w:customStyle="1" w:styleId="TH">
    <w:name w:val="TH"/>
    <w:basedOn w:val="Normal"/>
    <w:link w:val="THChar"/>
    <w:rsid w:val="00965E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965E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65E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965E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965E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965E81"/>
    <w:pPr>
      <w:ind w:left="851" w:hanging="851"/>
    </w:pPr>
  </w:style>
  <w:style w:type="paragraph" w:customStyle="1" w:styleId="ZH">
    <w:name w:val="ZH"/>
    <w:rsid w:val="00965E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965E81"/>
    <w:pPr>
      <w:keepNext w:val="0"/>
      <w:spacing w:before="0" w:after="240"/>
    </w:pPr>
  </w:style>
  <w:style w:type="paragraph" w:customStyle="1" w:styleId="ZG">
    <w:name w:val="ZG"/>
    <w:rsid w:val="00965E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965E81"/>
  </w:style>
  <w:style w:type="paragraph" w:customStyle="1" w:styleId="B3">
    <w:name w:val="B3"/>
    <w:basedOn w:val="List3"/>
    <w:link w:val="B3Char"/>
    <w:rsid w:val="00965E81"/>
  </w:style>
  <w:style w:type="paragraph" w:customStyle="1" w:styleId="B4">
    <w:name w:val="B4"/>
    <w:basedOn w:val="List4"/>
    <w:link w:val="B4Char"/>
    <w:rsid w:val="00965E81"/>
  </w:style>
  <w:style w:type="paragraph" w:customStyle="1" w:styleId="B5">
    <w:name w:val="B5"/>
    <w:basedOn w:val="List5"/>
    <w:link w:val="B5Char"/>
    <w:rsid w:val="00965E81"/>
  </w:style>
  <w:style w:type="paragraph" w:customStyle="1" w:styleId="ZTD">
    <w:name w:val="ZTD"/>
    <w:basedOn w:val="ZB"/>
    <w:rsid w:val="00965E8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65E81"/>
    <w:pPr>
      <w:framePr w:wrap="notBeside" w:y="16161"/>
    </w:pPr>
  </w:style>
  <w:style w:type="paragraph" w:styleId="List">
    <w:name w:val="List"/>
    <w:basedOn w:val="Normal"/>
    <w:link w:val="ListChar4"/>
    <w:rsid w:val="00965E81"/>
    <w:pPr>
      <w:ind w:left="568" w:hanging="284"/>
    </w:pPr>
  </w:style>
  <w:style w:type="paragraph" w:styleId="List2">
    <w:name w:val="List 2"/>
    <w:basedOn w:val="List"/>
    <w:link w:val="List2Char"/>
    <w:rsid w:val="00965E81"/>
    <w:pPr>
      <w:ind w:left="851"/>
    </w:pPr>
  </w:style>
  <w:style w:type="paragraph" w:styleId="List3">
    <w:name w:val="List 3"/>
    <w:basedOn w:val="List2"/>
    <w:link w:val="List3Char"/>
    <w:rsid w:val="00965E81"/>
    <w:pPr>
      <w:ind w:left="1135"/>
    </w:pPr>
  </w:style>
  <w:style w:type="paragraph" w:styleId="List4">
    <w:name w:val="List 4"/>
    <w:basedOn w:val="List3"/>
    <w:rsid w:val="00965E81"/>
    <w:pPr>
      <w:ind w:left="1418"/>
    </w:pPr>
  </w:style>
  <w:style w:type="paragraph" w:styleId="List5">
    <w:name w:val="List 5"/>
    <w:basedOn w:val="List4"/>
    <w:rsid w:val="00965E81"/>
    <w:pPr>
      <w:ind w:left="1702"/>
    </w:pPr>
  </w:style>
  <w:style w:type="character" w:styleId="FootnoteReference">
    <w:name w:val="footnote reference"/>
    <w:basedOn w:val="DefaultParagraphFont"/>
    <w:rsid w:val="00965E8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5E8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84499"/>
    <w:rPr>
      <w:sz w:val="16"/>
    </w:rPr>
  </w:style>
  <w:style w:type="paragraph" w:styleId="Index1">
    <w:name w:val="index 1"/>
    <w:basedOn w:val="Normal"/>
    <w:rsid w:val="00965E81"/>
    <w:pPr>
      <w:keepLines/>
      <w:spacing w:after="0"/>
    </w:pPr>
  </w:style>
  <w:style w:type="paragraph" w:styleId="Index2">
    <w:name w:val="index 2"/>
    <w:basedOn w:val="Index1"/>
    <w:rsid w:val="00965E81"/>
    <w:pPr>
      <w:ind w:left="284"/>
    </w:pPr>
  </w:style>
  <w:style w:type="paragraph" w:styleId="ListBullet">
    <w:name w:val="List Bullet"/>
    <w:basedOn w:val="List"/>
    <w:link w:val="ListBulletChar"/>
    <w:rsid w:val="00965E81"/>
  </w:style>
  <w:style w:type="paragraph" w:styleId="ListBullet2">
    <w:name w:val="List Bullet 2"/>
    <w:basedOn w:val="ListBullet"/>
    <w:link w:val="ListBullet2Char"/>
    <w:rsid w:val="00965E81"/>
    <w:pPr>
      <w:ind w:left="851"/>
    </w:pPr>
  </w:style>
  <w:style w:type="paragraph" w:styleId="ListBullet3">
    <w:name w:val="List Bullet 3"/>
    <w:basedOn w:val="ListBullet2"/>
    <w:link w:val="ListBullet3Char"/>
    <w:rsid w:val="00965E81"/>
    <w:pPr>
      <w:ind w:left="1135"/>
    </w:pPr>
  </w:style>
  <w:style w:type="paragraph" w:styleId="ListBullet4">
    <w:name w:val="List Bullet 4"/>
    <w:basedOn w:val="ListBullet3"/>
    <w:rsid w:val="00965E81"/>
    <w:pPr>
      <w:ind w:left="1418"/>
    </w:pPr>
  </w:style>
  <w:style w:type="paragraph" w:styleId="ListBullet5">
    <w:name w:val="List Bullet 5"/>
    <w:basedOn w:val="ListBullet4"/>
    <w:rsid w:val="00965E81"/>
    <w:pPr>
      <w:ind w:left="1702"/>
    </w:pPr>
  </w:style>
  <w:style w:type="paragraph" w:styleId="ListNumber">
    <w:name w:val="List Number"/>
    <w:basedOn w:val="List"/>
    <w:rsid w:val="00965E81"/>
  </w:style>
  <w:style w:type="paragraph" w:styleId="ListNumber2">
    <w:name w:val="List Number 2"/>
    <w:basedOn w:val="ListNumber"/>
    <w:rsid w:val="00965E81"/>
    <w:pPr>
      <w:ind w:left="851"/>
    </w:pPr>
  </w:style>
  <w:style w:type="paragraph" w:customStyle="1" w:styleId="FL">
    <w:name w:val="FL"/>
    <w:basedOn w:val="Normal"/>
    <w:rsid w:val="00BE00B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rsid w:val="00995F83"/>
  </w:style>
  <w:style w:type="character" w:customStyle="1" w:styleId="EXChar">
    <w:name w:val="EX Char"/>
    <w:link w:val="EX"/>
    <w:rsid w:val="00995F83"/>
  </w:style>
  <w:style w:type="character" w:customStyle="1" w:styleId="Heading1Char">
    <w:name w:val="Heading 1 Char"/>
    <w:link w:val="Heading1"/>
    <w:rsid w:val="00995F83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995F83"/>
    <w:rPr>
      <w:rFonts w:ascii="Arial" w:hAnsi="Arial"/>
      <w:sz w:val="32"/>
    </w:rPr>
  </w:style>
  <w:style w:type="character" w:customStyle="1" w:styleId="TACChar">
    <w:name w:val="TAC Char"/>
    <w:link w:val="TAC"/>
    <w:qFormat/>
    <w:rsid w:val="00995F83"/>
    <w:rPr>
      <w:rFonts w:ascii="Arial" w:hAnsi="Arial"/>
      <w:sz w:val="18"/>
    </w:rPr>
  </w:style>
  <w:style w:type="character" w:customStyle="1" w:styleId="TAHCar">
    <w:name w:val="TAH Car"/>
    <w:link w:val="TAH"/>
    <w:qFormat/>
    <w:rsid w:val="00995F83"/>
    <w:rPr>
      <w:rFonts w:ascii="Arial" w:hAnsi="Arial"/>
      <w:b/>
      <w:sz w:val="18"/>
    </w:rPr>
  </w:style>
  <w:style w:type="character" w:customStyle="1" w:styleId="THChar">
    <w:name w:val="TH Char"/>
    <w:link w:val="TH"/>
    <w:rsid w:val="00247925"/>
    <w:rPr>
      <w:rFonts w:ascii="Arial" w:hAnsi="Arial"/>
      <w:b/>
    </w:rPr>
  </w:style>
  <w:style w:type="character" w:customStyle="1" w:styleId="TANChar">
    <w:name w:val="TAN Char"/>
    <w:link w:val="TAN"/>
    <w:qFormat/>
    <w:rsid w:val="00995F83"/>
    <w:rPr>
      <w:rFonts w:ascii="Arial" w:hAnsi="Arial"/>
      <w:sz w:val="18"/>
    </w:rPr>
  </w:style>
  <w:style w:type="character" w:customStyle="1" w:styleId="TALCar">
    <w:name w:val="TAL Car"/>
    <w:link w:val="TAL"/>
    <w:qFormat/>
    <w:rsid w:val="00995F83"/>
    <w:rPr>
      <w:rFonts w:ascii="Arial" w:hAnsi="Arial"/>
      <w:sz w:val="18"/>
    </w:rPr>
  </w:style>
  <w:style w:type="character" w:customStyle="1" w:styleId="EditorsNoteChar">
    <w:name w:val="Editor's Note Char"/>
    <w:link w:val="EditorsNote"/>
    <w:rsid w:val="00995F83"/>
    <w:rPr>
      <w:color w:val="FF0000"/>
    </w:rPr>
  </w:style>
  <w:style w:type="character" w:customStyle="1" w:styleId="Heading3Char">
    <w:name w:val="Heading 3 Char"/>
    <w:link w:val="Heading3"/>
    <w:rsid w:val="00995F83"/>
    <w:rPr>
      <w:rFonts w:ascii="Arial" w:hAnsi="Arial"/>
      <w:sz w:val="28"/>
    </w:rPr>
  </w:style>
  <w:style w:type="character" w:customStyle="1" w:styleId="B2Char">
    <w:name w:val="B2 Char"/>
    <w:link w:val="B2"/>
    <w:qFormat/>
    <w:rsid w:val="00995F83"/>
  </w:style>
  <w:style w:type="character" w:customStyle="1" w:styleId="B3Char">
    <w:name w:val="B3 Char"/>
    <w:link w:val="B3"/>
    <w:qFormat/>
    <w:rsid w:val="00995F83"/>
  </w:style>
  <w:style w:type="paragraph" w:styleId="BalloonText">
    <w:name w:val="Balloon Text"/>
    <w:basedOn w:val="Normal"/>
    <w:link w:val="BalloonTextChar"/>
    <w:rsid w:val="00D6256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6256D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qFormat/>
    <w:rsid w:val="00D6256D"/>
    <w:rPr>
      <w:color w:val="0000FF"/>
      <w:u w:val="single"/>
    </w:rPr>
  </w:style>
  <w:style w:type="character" w:styleId="FollowedHyperlink">
    <w:name w:val="FollowedHyperlink"/>
    <w:qFormat/>
    <w:rsid w:val="00D6256D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6256D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6256D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qFormat/>
    <w:rsid w:val="00D6256D"/>
    <w:rPr>
      <w:rFonts w:ascii="Arial" w:hAnsi="Arial"/>
      <w:sz w:val="18"/>
      <w:lang w:val="en-GB"/>
    </w:rPr>
  </w:style>
  <w:style w:type="character" w:styleId="Emphasis">
    <w:name w:val="Emphasis"/>
    <w:qFormat/>
    <w:rsid w:val="00D6256D"/>
    <w:rPr>
      <w:i/>
      <w:iCs/>
    </w:rPr>
  </w:style>
  <w:style w:type="character" w:customStyle="1" w:styleId="EQChar">
    <w:name w:val="EQ Char"/>
    <w:link w:val="EQ"/>
    <w:qFormat/>
    <w:rsid w:val="00D6256D"/>
    <w:rPr>
      <w:noProof/>
    </w:rPr>
  </w:style>
  <w:style w:type="character" w:customStyle="1" w:styleId="NOChar">
    <w:name w:val="NO Char"/>
    <w:link w:val="NO"/>
    <w:qFormat/>
    <w:rsid w:val="00D6256D"/>
  </w:style>
  <w:style w:type="character" w:customStyle="1" w:styleId="EditorsNoteCarCar">
    <w:name w:val="Editor's Note Car Car"/>
    <w:rsid w:val="00D6256D"/>
    <w:rPr>
      <w:rFonts w:eastAsia="Times New Roman"/>
      <w:color w:val="FF0000"/>
      <w:lang w:eastAsia="en-US"/>
    </w:rPr>
  </w:style>
  <w:style w:type="character" w:customStyle="1" w:styleId="H6Char">
    <w:name w:val="H6 Char"/>
    <w:link w:val="H6"/>
    <w:qFormat/>
    <w:rsid w:val="00D6256D"/>
    <w:rPr>
      <w:rFonts w:ascii="Arial" w:hAnsi="Arial"/>
    </w:rPr>
  </w:style>
  <w:style w:type="character" w:customStyle="1" w:styleId="B1Zchn">
    <w:name w:val="B1 Zchn"/>
    <w:qFormat/>
    <w:locked/>
    <w:rsid w:val="00D6256D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D6256D"/>
    <w:rPr>
      <w:rFonts w:eastAsia="SimSun"/>
      <w:lang w:eastAsia="en-US"/>
    </w:rPr>
  </w:style>
  <w:style w:type="character" w:styleId="HTMLAcronym">
    <w:name w:val="HTML Acronym"/>
    <w:uiPriority w:val="99"/>
    <w:unhideWhenUsed/>
    <w:rsid w:val="00D6256D"/>
  </w:style>
  <w:style w:type="character" w:customStyle="1" w:styleId="TAL0">
    <w:name w:val="TAL (文字)"/>
    <w:rsid w:val="00D6256D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D6256D"/>
    <w:rPr>
      <w:rFonts w:ascii="Arial" w:eastAsia="Times New Roman" w:hAnsi="Arial"/>
      <w:sz w:val="18"/>
      <w:lang w:val="en-GB"/>
    </w:rPr>
  </w:style>
  <w:style w:type="character" w:customStyle="1" w:styleId="B4Char">
    <w:name w:val="B4 Char"/>
    <w:link w:val="B4"/>
    <w:qFormat/>
    <w:rsid w:val="00D6256D"/>
  </w:style>
  <w:style w:type="paragraph" w:styleId="ListParagraph">
    <w:name w:val="List Paragraph"/>
    <w:basedOn w:val="Normal"/>
    <w:link w:val="ListParagraphChar"/>
    <w:uiPriority w:val="34"/>
    <w:qFormat/>
    <w:rsid w:val="00D6256D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D6256D"/>
    <w:rPr>
      <w:rFonts w:eastAsia="SimSun"/>
      <w:sz w:val="24"/>
      <w:szCs w:val="24"/>
      <w:lang w:eastAsia="en-US"/>
    </w:rPr>
  </w:style>
  <w:style w:type="character" w:customStyle="1" w:styleId="Heading4Char">
    <w:name w:val="Heading 4 Char"/>
    <w:link w:val="Heading4"/>
    <w:rsid w:val="00D6256D"/>
    <w:rPr>
      <w:rFonts w:ascii="Arial" w:hAnsi="Arial"/>
      <w:sz w:val="24"/>
    </w:rPr>
  </w:style>
  <w:style w:type="character" w:customStyle="1" w:styleId="TFChar">
    <w:name w:val="TF Char"/>
    <w:link w:val="TF"/>
    <w:qFormat/>
    <w:rsid w:val="00D6256D"/>
    <w:rPr>
      <w:rFonts w:ascii="Arial" w:hAnsi="Arial"/>
      <w:b/>
    </w:rPr>
  </w:style>
  <w:style w:type="character" w:styleId="Strong">
    <w:name w:val="Strong"/>
    <w:qFormat/>
    <w:rsid w:val="00D6256D"/>
    <w:rPr>
      <w:b/>
      <w:bCs/>
    </w:rPr>
  </w:style>
  <w:style w:type="character" w:customStyle="1" w:styleId="PLChar">
    <w:name w:val="PL Char"/>
    <w:link w:val="PL"/>
    <w:qFormat/>
    <w:rsid w:val="00D6256D"/>
    <w:rPr>
      <w:rFonts w:ascii="Courier New" w:hAnsi="Courier New"/>
      <w:noProof/>
      <w:sz w:val="16"/>
    </w:rPr>
  </w:style>
  <w:style w:type="character" w:customStyle="1" w:styleId="Heading5Char">
    <w:name w:val="Heading 5 Char"/>
    <w:link w:val="Heading5"/>
    <w:rsid w:val="00D6256D"/>
    <w:rPr>
      <w:rFonts w:ascii="Arial" w:hAnsi="Arial"/>
      <w:sz w:val="22"/>
    </w:rPr>
  </w:style>
  <w:style w:type="character" w:customStyle="1" w:styleId="4">
    <w:name w:val="标题 4 字符"/>
    <w:rsid w:val="00D6256D"/>
    <w:rPr>
      <w:rFonts w:ascii="Arial" w:hAnsi="Arial"/>
      <w:sz w:val="24"/>
      <w:lang w:val="en-GB"/>
    </w:rPr>
  </w:style>
  <w:style w:type="character" w:customStyle="1" w:styleId="Heading6Char3">
    <w:name w:val="Heading 6 Char3"/>
    <w:link w:val="Heading6"/>
    <w:rsid w:val="00D6256D"/>
    <w:rPr>
      <w:rFonts w:ascii="Arial" w:hAnsi="Arial"/>
    </w:rPr>
  </w:style>
  <w:style w:type="character" w:styleId="PageNumber">
    <w:name w:val="page number"/>
    <w:rsid w:val="00D6256D"/>
  </w:style>
  <w:style w:type="paragraph" w:styleId="NormalWeb">
    <w:name w:val="Normal (Web)"/>
    <w:basedOn w:val="Normal"/>
    <w:rsid w:val="00D6256D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THC">
    <w:name w:val="TH C"/>
    <w:rsid w:val="00D6256D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D6256D"/>
    <w:rPr>
      <w:lang w:val="en-GB" w:eastAsia="en-US" w:bidi="ar-SA"/>
    </w:rPr>
  </w:style>
  <w:style w:type="character" w:customStyle="1" w:styleId="TALZchn">
    <w:name w:val="TAL Zchn"/>
    <w:rsid w:val="00D6256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D6256D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D6256D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D625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D6256D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D6256D"/>
    <w:rPr>
      <w:rFonts w:ascii="Arial" w:hAnsi="Arial"/>
      <w:sz w:val="22"/>
      <w:lang w:val="en-GB" w:eastAsia="en-US" w:bidi="ar-SA"/>
    </w:rPr>
  </w:style>
  <w:style w:type="character" w:customStyle="1" w:styleId="Heading6Char4">
    <w:name w:val="Heading 6 Char4"/>
    <w:rsid w:val="00344313"/>
    <w:rPr>
      <w:rFonts w:ascii="Arial" w:eastAsia="Times New Roman" w:hAnsi="Arial"/>
      <w:lang w:eastAsia="en-US"/>
    </w:rPr>
  </w:style>
  <w:style w:type="paragraph" w:styleId="ListNumber5">
    <w:name w:val="List Number 5"/>
    <w:basedOn w:val="Normal"/>
    <w:rsid w:val="00D6256D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D6256D"/>
    <w:pPr>
      <w:numPr>
        <w:numId w:val="2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rsid w:val="00D6256D"/>
    <w:pPr>
      <w:numPr>
        <w:numId w:val="1"/>
      </w:numPr>
      <w:tabs>
        <w:tab w:val="num" w:pos="1209"/>
      </w:tabs>
      <w:ind w:left="1209"/>
    </w:pPr>
    <w:rPr>
      <w:rFonts w:eastAsia="MS Mincho"/>
    </w:rPr>
  </w:style>
  <w:style w:type="character" w:customStyle="1" w:styleId="h5Char1">
    <w:name w:val="h5 Char1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D6256D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D6256D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D6256D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D6256D"/>
    <w:rPr>
      <w:lang w:val="en-GB" w:eastAsia="en-GB" w:bidi="ar-SA"/>
    </w:rPr>
  </w:style>
  <w:style w:type="character" w:customStyle="1" w:styleId="h4Char4">
    <w:name w:val="h4 Char4"/>
    <w:rsid w:val="00D6256D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D6256D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D6256D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D6256D"/>
    <w:rPr>
      <w:rFonts w:eastAsia="Times New Roman"/>
      <w:sz w:val="16"/>
      <w:lang w:val="en-GB"/>
    </w:rPr>
  </w:style>
  <w:style w:type="character" w:customStyle="1" w:styleId="Heading3Char1">
    <w:name w:val="Heading 3 Char1"/>
    <w:rsid w:val="00D6256D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D6256D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D6256D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link w:val="Heading7"/>
    <w:rsid w:val="00D6256D"/>
    <w:rPr>
      <w:rFonts w:ascii="Arial" w:hAnsi="Arial"/>
    </w:rPr>
  </w:style>
  <w:style w:type="character" w:customStyle="1" w:styleId="Heading8Char4">
    <w:name w:val="Heading 8 Char4"/>
    <w:link w:val="Heading8"/>
    <w:rsid w:val="00D6256D"/>
    <w:rPr>
      <w:rFonts w:ascii="Arial" w:hAnsi="Arial"/>
      <w:sz w:val="36"/>
    </w:rPr>
  </w:style>
  <w:style w:type="character" w:customStyle="1" w:styleId="Heading9Char3">
    <w:name w:val="Heading 9 Char3"/>
    <w:link w:val="Heading9"/>
    <w:rsid w:val="00D6256D"/>
    <w:rPr>
      <w:rFonts w:ascii="Arial" w:hAnsi="Arial"/>
      <w:sz w:val="36"/>
    </w:rPr>
  </w:style>
  <w:style w:type="character" w:customStyle="1" w:styleId="HeaderChar1">
    <w:name w:val="Header Char1"/>
    <w:link w:val="Header"/>
    <w:rsid w:val="00D6256D"/>
    <w:rPr>
      <w:rFonts w:ascii="Arial" w:hAnsi="Arial"/>
      <w:b/>
      <w:noProof/>
      <w:sz w:val="18"/>
    </w:rPr>
  </w:style>
  <w:style w:type="character" w:customStyle="1" w:styleId="FooterChar3">
    <w:name w:val="Footer Char3"/>
    <w:link w:val="Footer"/>
    <w:rsid w:val="00D6256D"/>
    <w:rPr>
      <w:rFonts w:ascii="Arial" w:hAnsi="Arial"/>
      <w:b/>
      <w:i/>
      <w:noProof/>
      <w:sz w:val="18"/>
    </w:rPr>
  </w:style>
  <w:style w:type="character" w:customStyle="1" w:styleId="FooterChar1">
    <w:name w:val="Footer Char1"/>
    <w:rsid w:val="00D6256D"/>
    <w:rPr>
      <w:rFonts w:ascii="Arial" w:hAnsi="Arial"/>
      <w:b/>
      <w:i/>
      <w:noProof/>
      <w:sz w:val="18"/>
    </w:rPr>
  </w:style>
  <w:style w:type="character" w:customStyle="1" w:styleId="B5Char">
    <w:name w:val="B5 Char"/>
    <w:link w:val="B5"/>
    <w:qFormat/>
    <w:rsid w:val="00D6256D"/>
  </w:style>
  <w:style w:type="character" w:customStyle="1" w:styleId="DocumentMapChar2">
    <w:name w:val="Document Map Char2"/>
    <w:uiPriority w:val="99"/>
    <w:rsid w:val="00D6256D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2">
    <w:name w:val="修订2"/>
    <w:hidden/>
    <w:semiHidden/>
    <w:rsid w:val="00D6256D"/>
    <w:rPr>
      <w:rFonts w:eastAsia="Batang"/>
      <w:lang w:eastAsia="en-US"/>
    </w:rPr>
  </w:style>
  <w:style w:type="paragraph" w:customStyle="1" w:styleId="a">
    <w:name w:val="変更箇所"/>
    <w:hidden/>
    <w:semiHidden/>
    <w:rsid w:val="00D6256D"/>
    <w:rPr>
      <w:rFonts w:eastAsia="MS Mincho"/>
      <w:lang w:eastAsia="en-US"/>
    </w:rPr>
  </w:style>
  <w:style w:type="paragraph" w:styleId="NoteHeading">
    <w:name w:val="Note Heading"/>
    <w:basedOn w:val="Normal"/>
    <w:next w:val="Normal"/>
    <w:link w:val="NoteHeadingChar2"/>
    <w:rsid w:val="00D6256D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D6256D"/>
    <w:rPr>
      <w:lang w:eastAsia="en-US"/>
    </w:rPr>
  </w:style>
  <w:style w:type="character" w:customStyle="1" w:styleId="NoteHeadingChar2">
    <w:name w:val="Note Heading Char2"/>
    <w:link w:val="NoteHeading"/>
    <w:rsid w:val="00D6256D"/>
    <w:rPr>
      <w:rFonts w:eastAsia="MS Mincho"/>
      <w:lang w:val="x-none" w:eastAsia="x-none"/>
    </w:rPr>
  </w:style>
  <w:style w:type="character" w:customStyle="1" w:styleId="Head2AChar1">
    <w:name w:val="Head2A Char1"/>
    <w:rsid w:val="00D6256D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D6256D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D625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D6256D"/>
    <w:rPr>
      <w:rFonts w:ascii="Consolas" w:hAnsi="Consolas"/>
      <w:sz w:val="21"/>
      <w:szCs w:val="21"/>
      <w:lang w:eastAsia="en-US"/>
    </w:rPr>
  </w:style>
  <w:style w:type="character" w:customStyle="1" w:styleId="PlainTextChar4">
    <w:name w:val="Plain Text Char4"/>
    <w:link w:val="PlainText"/>
    <w:rsid w:val="00D6256D"/>
    <w:rPr>
      <w:rFonts w:ascii="Courier New" w:eastAsia="SimSun" w:hAnsi="Courier New"/>
      <w:lang w:val="nb-NO" w:eastAsia="en-US"/>
    </w:rPr>
  </w:style>
  <w:style w:type="paragraph" w:customStyle="1" w:styleId="a0">
    <w:name w:val="수정"/>
    <w:hidden/>
    <w:semiHidden/>
    <w:rsid w:val="00D6256D"/>
    <w:rPr>
      <w:rFonts w:eastAsia="Batang"/>
      <w:lang w:eastAsia="en-US"/>
    </w:rPr>
  </w:style>
  <w:style w:type="character" w:customStyle="1" w:styleId="BalloonTextChar2">
    <w:name w:val="Balloon Text Char2"/>
    <w:uiPriority w:val="99"/>
    <w:rsid w:val="00D6256D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D6256D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D6256D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D6256D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D6256D"/>
    <w:rPr>
      <w:rFonts w:eastAsia="Batang"/>
      <w:lang w:eastAsia="en-US"/>
    </w:rPr>
  </w:style>
  <w:style w:type="character" w:customStyle="1" w:styleId="T1Char3">
    <w:name w:val="T1 Char3"/>
    <w:rsid w:val="00D6256D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D6256D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D6256D"/>
    <w:rPr>
      <w:lang w:val="en-GB" w:eastAsia="en-US" w:bidi="ar-SA"/>
    </w:rPr>
  </w:style>
  <w:style w:type="character" w:customStyle="1" w:styleId="Head2AChar3">
    <w:name w:val="Head2A Char3"/>
    <w:rsid w:val="00D6256D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D6256D"/>
    <w:rPr>
      <w:rFonts w:ascii="Arial" w:hAnsi="Arial"/>
      <w:lang w:val="en-GB" w:eastAsia="en-US"/>
    </w:rPr>
  </w:style>
  <w:style w:type="paragraph" w:styleId="EndnoteText">
    <w:name w:val="endnote text"/>
    <w:basedOn w:val="Normal"/>
    <w:link w:val="EndnoteTextChar"/>
    <w:rsid w:val="00D6256D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6256D"/>
    <w:rPr>
      <w:rFonts w:eastAsia="SimSun"/>
      <w:lang w:eastAsia="en-US"/>
    </w:rPr>
  </w:style>
  <w:style w:type="character" w:styleId="EndnoteReference">
    <w:name w:val="endnote reference"/>
    <w:rsid w:val="00D6256D"/>
    <w:rPr>
      <w:vertAlign w:val="superscript"/>
    </w:rPr>
  </w:style>
  <w:style w:type="paragraph" w:customStyle="1" w:styleId="1">
    <w:name w:val="修订1"/>
    <w:hidden/>
    <w:semiHidden/>
    <w:rsid w:val="00D6256D"/>
    <w:rPr>
      <w:rFonts w:eastAsia="Batang"/>
      <w:lang w:eastAsia="en-US"/>
    </w:rPr>
  </w:style>
  <w:style w:type="character" w:customStyle="1" w:styleId="Heading1Char2">
    <w:name w:val="Heading 1 Char2"/>
    <w:rsid w:val="00D6256D"/>
    <w:rPr>
      <w:rFonts w:ascii="Arial" w:hAnsi="Arial"/>
      <w:sz w:val="36"/>
      <w:lang w:val="en-GB" w:eastAsia="en-US"/>
    </w:rPr>
  </w:style>
  <w:style w:type="table" w:styleId="TableGrid">
    <w:name w:val="Table Grid"/>
    <w:basedOn w:val="TableNormal"/>
    <w:rsid w:val="00D6256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D6256D"/>
    <w:rPr>
      <w:rFonts w:ascii="Times New Roman" w:hAnsi="Times New Roman"/>
      <w:lang w:val="en-GB"/>
    </w:rPr>
  </w:style>
  <w:style w:type="character" w:customStyle="1" w:styleId="msoins0">
    <w:name w:val="msoins0"/>
    <w:rsid w:val="00D6256D"/>
  </w:style>
  <w:style w:type="paragraph" w:customStyle="1" w:styleId="10">
    <w:name w:val="수정1"/>
    <w:hidden/>
    <w:semiHidden/>
    <w:rsid w:val="00D6256D"/>
    <w:rPr>
      <w:rFonts w:eastAsia="Batang"/>
      <w:lang w:eastAsia="en-US"/>
    </w:rPr>
  </w:style>
  <w:style w:type="paragraph" w:customStyle="1" w:styleId="11">
    <w:name w:val="変更箇所1"/>
    <w:hidden/>
    <w:semiHidden/>
    <w:rsid w:val="00D6256D"/>
    <w:rPr>
      <w:rFonts w:eastAsia="MS Mincho"/>
      <w:lang w:eastAsia="en-US"/>
    </w:rPr>
  </w:style>
  <w:style w:type="character" w:customStyle="1" w:styleId="hps">
    <w:name w:val="hps"/>
    <w:rsid w:val="00D6256D"/>
  </w:style>
  <w:style w:type="character" w:styleId="HTMLTypewriter">
    <w:name w:val="HTML Typewriter"/>
    <w:rsid w:val="00D6256D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D6256D"/>
  </w:style>
  <w:style w:type="paragraph" w:styleId="NormalIndent">
    <w:name w:val="Normal Indent"/>
    <w:basedOn w:val="Normal"/>
    <w:rsid w:val="00D6256D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D6256D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D6256D"/>
    <w:rPr>
      <w:rFonts w:ascii="Consolas" w:hAnsi="Consolas"/>
      <w:lang w:eastAsia="en-US"/>
    </w:rPr>
  </w:style>
  <w:style w:type="character" w:customStyle="1" w:styleId="HTMLPreformattedChar2">
    <w:name w:val="HTML Preformatted Char2"/>
    <w:link w:val="HTMLPreformatted"/>
    <w:rsid w:val="00D6256D"/>
    <w:rPr>
      <w:rFonts w:ascii="Courier New" w:eastAsia="MS Mincho" w:hAnsi="Courier New"/>
      <w:lang w:eastAsia="x-none"/>
    </w:rPr>
  </w:style>
  <w:style w:type="character" w:customStyle="1" w:styleId="Char">
    <w:name w:val="批注主题 Char"/>
    <w:rsid w:val="00D6256D"/>
    <w:rPr>
      <w:b/>
      <w:bCs/>
      <w:lang w:val="en-GB" w:eastAsia="en-US" w:bidi="ar-SA"/>
    </w:rPr>
  </w:style>
  <w:style w:type="character" w:customStyle="1" w:styleId="im-content1">
    <w:name w:val="im-content1"/>
    <w:rsid w:val="00D6256D"/>
    <w:rPr>
      <w:color w:val="333333"/>
    </w:rPr>
  </w:style>
  <w:style w:type="character" w:customStyle="1" w:styleId="FootnoteTextChar1">
    <w:name w:val="Footnote Text Char1"/>
    <w:rsid w:val="00D6256D"/>
  </w:style>
  <w:style w:type="character" w:customStyle="1" w:styleId="B3Char2">
    <w:name w:val="B3 Char2"/>
    <w:qFormat/>
    <w:rsid w:val="00D6256D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D6256D"/>
    <w:rPr>
      <w:color w:val="FF0000"/>
      <w:lang w:eastAsia="en-US"/>
    </w:rPr>
  </w:style>
  <w:style w:type="character" w:customStyle="1" w:styleId="PlainTextChar1">
    <w:name w:val="Plain Text Char1"/>
    <w:locked/>
    <w:rsid w:val="00D6256D"/>
    <w:rPr>
      <w:rFonts w:ascii="Courier New" w:hAnsi="Courier New"/>
      <w:lang w:val="nb-NO"/>
    </w:rPr>
  </w:style>
  <w:style w:type="character" w:customStyle="1" w:styleId="12">
    <w:name w:val="書式なし (文字)1"/>
    <w:rsid w:val="00D6256D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D6256D"/>
    <w:rPr>
      <w:rFonts w:eastAsia="SimSun"/>
    </w:rPr>
  </w:style>
  <w:style w:type="character" w:customStyle="1" w:styleId="13">
    <w:name w:val="文末脚注文字列 (文字)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D6256D"/>
    <w:rPr>
      <w:rFonts w:eastAsia="Batang"/>
      <w:lang w:val="en-GB" w:eastAsia="en-US" w:bidi="ar-SA"/>
    </w:rPr>
  </w:style>
  <w:style w:type="character" w:customStyle="1" w:styleId="Heading4Char2">
    <w:name w:val="Heading 4 Char2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D6256D"/>
    <w:rPr>
      <w:rFonts w:ascii="Arial" w:hAnsi="Arial"/>
      <w:lang w:val="en-GB"/>
    </w:rPr>
  </w:style>
  <w:style w:type="character" w:customStyle="1" w:styleId="Heading8Char1">
    <w:name w:val="Heading 8 Char1"/>
    <w:rsid w:val="00D6256D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D6256D"/>
    <w:rPr>
      <w:rFonts w:ascii="Arial" w:hAnsi="Arial"/>
      <w:sz w:val="36"/>
      <w:lang w:val="en-GB"/>
    </w:rPr>
  </w:style>
  <w:style w:type="character" w:customStyle="1" w:styleId="ListChar4">
    <w:name w:val="List Char4"/>
    <w:link w:val="List"/>
    <w:rsid w:val="00D6256D"/>
  </w:style>
  <w:style w:type="character" w:customStyle="1" w:styleId="DocumentMapChar1">
    <w:name w:val="Document Map Char1"/>
    <w:uiPriority w:val="99"/>
    <w:semiHidden/>
    <w:rsid w:val="00D6256D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D6256D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D6256D"/>
    <w:rPr>
      <w:lang w:eastAsia="x-none"/>
    </w:rPr>
  </w:style>
  <w:style w:type="paragraph" w:customStyle="1" w:styleId="Revision2">
    <w:name w:val="Revision2"/>
    <w:hidden/>
    <w:semiHidden/>
    <w:rsid w:val="00D6256D"/>
    <w:rPr>
      <w:rFonts w:eastAsia="MS Mincho"/>
      <w:lang w:eastAsia="en-US"/>
    </w:rPr>
  </w:style>
  <w:style w:type="character" w:customStyle="1" w:styleId="B3c">
    <w:name w:val="B3 c"/>
    <w:rsid w:val="00D6256D"/>
    <w:rPr>
      <w:lang w:val="en-GB" w:eastAsia="en-GB"/>
    </w:rPr>
  </w:style>
  <w:style w:type="paragraph" w:customStyle="1" w:styleId="6">
    <w:name w:val="修订6"/>
    <w:hidden/>
    <w:semiHidden/>
    <w:rsid w:val="00D6256D"/>
    <w:rPr>
      <w:rFonts w:eastAsia="Batang"/>
      <w:lang w:eastAsia="en-US"/>
    </w:rPr>
  </w:style>
  <w:style w:type="character" w:customStyle="1" w:styleId="fontstyle01">
    <w:name w:val="fontstyle01"/>
    <w:rsid w:val="00D6256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D6256D"/>
    <w:rPr>
      <w:rFonts w:eastAsia="Batang"/>
      <w:lang w:eastAsia="en-US"/>
    </w:rPr>
  </w:style>
  <w:style w:type="paragraph" w:customStyle="1" w:styleId="20">
    <w:name w:val="수정2"/>
    <w:hidden/>
    <w:semiHidden/>
    <w:rsid w:val="00D6256D"/>
    <w:rPr>
      <w:rFonts w:eastAsia="Batang"/>
      <w:lang w:eastAsia="en-US"/>
    </w:rPr>
  </w:style>
  <w:style w:type="character" w:customStyle="1" w:styleId="Titre3Car">
    <w:name w:val="Titre 3 Car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H6Car">
    <w:name w:val="H6 Car"/>
    <w:rsid w:val="00D6256D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D6256D"/>
    <w:rPr>
      <w:rFonts w:eastAsia="MS Mincho"/>
      <w:lang w:val="en-GB" w:eastAsia="en-US" w:bidi="ar-SA"/>
    </w:rPr>
  </w:style>
  <w:style w:type="character" w:customStyle="1" w:styleId="Underrubrik2Char2">
    <w:name w:val="Underrubrik2 Char2"/>
    <w:rsid w:val="00D6256D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D6256D"/>
    <w:rPr>
      <w:sz w:val="28"/>
      <w:lang w:val="en-GB" w:eastAsia="en-US"/>
    </w:rPr>
  </w:style>
  <w:style w:type="character" w:customStyle="1" w:styleId="Underrubrik2Char4">
    <w:name w:val="Underrubrik2 Char4"/>
    <w:rsid w:val="00D6256D"/>
    <w:rPr>
      <w:sz w:val="28"/>
      <w:lang w:val="en-GB" w:eastAsia="en-US"/>
    </w:rPr>
  </w:style>
  <w:style w:type="character" w:customStyle="1" w:styleId="mediumtext1">
    <w:name w:val="medium_text1"/>
    <w:rsid w:val="00D6256D"/>
    <w:rPr>
      <w:sz w:val="18"/>
      <w:szCs w:val="18"/>
    </w:rPr>
  </w:style>
  <w:style w:type="character" w:customStyle="1" w:styleId="shorttext1">
    <w:name w:val="short_text1"/>
    <w:rsid w:val="00D6256D"/>
    <w:rPr>
      <w:sz w:val="29"/>
      <w:szCs w:val="29"/>
    </w:rPr>
  </w:style>
  <w:style w:type="character" w:customStyle="1" w:styleId="EditorsNoteCharCharChar">
    <w:name w:val="Editor's Note Char Char Char"/>
    <w:rsid w:val="00D6256D"/>
    <w:rPr>
      <w:color w:val="FF0000"/>
      <w:lang w:val="en-GB" w:eastAsia="en-US" w:bidi="ar-SA"/>
    </w:rPr>
  </w:style>
  <w:style w:type="character" w:customStyle="1" w:styleId="Head2AChar5">
    <w:name w:val="Head2A Char5"/>
    <w:rsid w:val="00D6256D"/>
    <w:rPr>
      <w:sz w:val="32"/>
      <w:lang w:val="en-GB" w:eastAsia="en-US"/>
    </w:rPr>
  </w:style>
  <w:style w:type="character" w:customStyle="1" w:styleId="Underrubrik2Char5">
    <w:name w:val="Underrubrik2 Char5"/>
    <w:rsid w:val="00D6256D"/>
    <w:rPr>
      <w:sz w:val="28"/>
      <w:lang w:val="en-GB" w:eastAsia="en-US"/>
    </w:rPr>
  </w:style>
  <w:style w:type="character" w:customStyle="1" w:styleId="Head2AChar6">
    <w:name w:val="Head2A Char6"/>
    <w:rsid w:val="00D6256D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D6256D"/>
    <w:rPr>
      <w:rFonts w:ascii="Arial" w:hAnsi="Arial"/>
      <w:sz w:val="28"/>
      <w:lang w:val="en-GB"/>
    </w:rPr>
  </w:style>
  <w:style w:type="character" w:customStyle="1" w:styleId="GuidanceChar">
    <w:name w:val="Guidance Char"/>
    <w:rsid w:val="00D6256D"/>
    <w:rPr>
      <w:i/>
      <w:color w:val="0000FF"/>
      <w:lang w:val="en-GB" w:eastAsia="ja-JP" w:bidi="ar-SA"/>
    </w:rPr>
  </w:style>
  <w:style w:type="character" w:customStyle="1" w:styleId="h4CharChar">
    <w:name w:val="h4 Char Char"/>
    <w:rsid w:val="00D6256D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D6256D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D6256D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D6256D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D6256D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D6256D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D6256D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D6256D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D6256D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D6256D"/>
  </w:style>
  <w:style w:type="character" w:customStyle="1" w:styleId="WW8Num1z0">
    <w:name w:val="WW8Num1z0"/>
    <w:rsid w:val="00D6256D"/>
    <w:rPr>
      <w:rFonts w:ascii="Symbol" w:hAnsi="Symbol"/>
    </w:rPr>
  </w:style>
  <w:style w:type="character" w:customStyle="1" w:styleId="WW8Num5z0">
    <w:name w:val="WW8Num5z0"/>
    <w:rsid w:val="00D6256D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D6256D"/>
    <w:rPr>
      <w:rFonts w:ascii="Courier New" w:hAnsi="Courier New" w:cs="Courier New"/>
    </w:rPr>
  </w:style>
  <w:style w:type="character" w:customStyle="1" w:styleId="WW8Num5z2">
    <w:name w:val="WW8Num5z2"/>
    <w:rsid w:val="00D6256D"/>
    <w:rPr>
      <w:rFonts w:ascii="Wingdings" w:hAnsi="Wingdings"/>
    </w:rPr>
  </w:style>
  <w:style w:type="character" w:customStyle="1" w:styleId="WW8Num5z3">
    <w:name w:val="WW8Num5z3"/>
    <w:rsid w:val="00D6256D"/>
    <w:rPr>
      <w:rFonts w:ascii="Symbol" w:hAnsi="Symbol"/>
    </w:rPr>
  </w:style>
  <w:style w:type="character" w:customStyle="1" w:styleId="WW8Num6z0">
    <w:name w:val="WW8Num6z0"/>
    <w:rsid w:val="00D6256D"/>
    <w:rPr>
      <w:rFonts w:ascii="Arial" w:eastAsia="MS Mincho" w:hAnsi="Arial" w:cs="Arial"/>
    </w:rPr>
  </w:style>
  <w:style w:type="character" w:customStyle="1" w:styleId="WW8Num6z1">
    <w:name w:val="WW8Num6z1"/>
    <w:rsid w:val="00D6256D"/>
    <w:rPr>
      <w:rFonts w:ascii="Courier New" w:hAnsi="Courier New" w:cs="Courier New"/>
    </w:rPr>
  </w:style>
  <w:style w:type="character" w:customStyle="1" w:styleId="WW8Num6z2">
    <w:name w:val="WW8Num6z2"/>
    <w:rsid w:val="00D6256D"/>
    <w:rPr>
      <w:rFonts w:ascii="Wingdings" w:hAnsi="Wingdings"/>
    </w:rPr>
  </w:style>
  <w:style w:type="character" w:customStyle="1" w:styleId="WW8Num6z3">
    <w:name w:val="WW8Num6z3"/>
    <w:rsid w:val="00D6256D"/>
    <w:rPr>
      <w:rFonts w:ascii="Symbol" w:hAnsi="Symbol"/>
    </w:rPr>
  </w:style>
  <w:style w:type="character" w:customStyle="1" w:styleId="WW8Num9z0">
    <w:name w:val="WW8Num9z0"/>
    <w:rsid w:val="00D6256D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D6256D"/>
    <w:rPr>
      <w:rFonts w:ascii="Courier New" w:hAnsi="Courier New" w:cs="Courier New"/>
    </w:rPr>
  </w:style>
  <w:style w:type="character" w:customStyle="1" w:styleId="WW8Num9z2">
    <w:name w:val="WW8Num9z2"/>
    <w:rsid w:val="00D6256D"/>
    <w:rPr>
      <w:rFonts w:ascii="Wingdings" w:hAnsi="Wingdings"/>
    </w:rPr>
  </w:style>
  <w:style w:type="character" w:customStyle="1" w:styleId="WW8Num9z3">
    <w:name w:val="WW8Num9z3"/>
    <w:rsid w:val="00D6256D"/>
    <w:rPr>
      <w:rFonts w:ascii="Symbol" w:hAnsi="Symbol"/>
    </w:rPr>
  </w:style>
  <w:style w:type="character" w:customStyle="1" w:styleId="WW8Num11z0">
    <w:name w:val="WW8Num11z0"/>
    <w:rsid w:val="00D6256D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D6256D"/>
    <w:rPr>
      <w:rFonts w:ascii="Courier New" w:hAnsi="Courier New" w:cs="Courier New"/>
    </w:rPr>
  </w:style>
  <w:style w:type="character" w:customStyle="1" w:styleId="WW8Num11z2">
    <w:name w:val="WW8Num11z2"/>
    <w:rsid w:val="00D6256D"/>
    <w:rPr>
      <w:rFonts w:ascii="Wingdings" w:hAnsi="Wingdings"/>
    </w:rPr>
  </w:style>
  <w:style w:type="character" w:customStyle="1" w:styleId="WW8Num11z3">
    <w:name w:val="WW8Num11z3"/>
    <w:rsid w:val="00D6256D"/>
    <w:rPr>
      <w:rFonts w:ascii="Symbol" w:hAnsi="Symbol"/>
    </w:rPr>
  </w:style>
  <w:style w:type="character" w:customStyle="1" w:styleId="WW8Num15z0">
    <w:name w:val="WW8Num15z0"/>
    <w:rsid w:val="00D6256D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D6256D"/>
    <w:rPr>
      <w:rFonts w:ascii="Courier New" w:hAnsi="Courier New" w:cs="Courier New"/>
    </w:rPr>
  </w:style>
  <w:style w:type="character" w:customStyle="1" w:styleId="WW8Num15z2">
    <w:name w:val="WW8Num15z2"/>
    <w:rsid w:val="00D6256D"/>
    <w:rPr>
      <w:rFonts w:ascii="Wingdings" w:hAnsi="Wingdings"/>
    </w:rPr>
  </w:style>
  <w:style w:type="character" w:customStyle="1" w:styleId="WW8Num15z3">
    <w:name w:val="WW8Num15z3"/>
    <w:rsid w:val="00D6256D"/>
    <w:rPr>
      <w:rFonts w:ascii="Symbol" w:hAnsi="Symbol"/>
    </w:rPr>
  </w:style>
  <w:style w:type="character" w:customStyle="1" w:styleId="WW8Num16z0">
    <w:name w:val="WW8Num16z0"/>
    <w:rsid w:val="00D6256D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D6256D"/>
    <w:rPr>
      <w:rFonts w:ascii="Courier New" w:hAnsi="Courier New" w:cs="Courier New"/>
    </w:rPr>
  </w:style>
  <w:style w:type="character" w:customStyle="1" w:styleId="WW8Num16z2">
    <w:name w:val="WW8Num16z2"/>
    <w:rsid w:val="00D6256D"/>
    <w:rPr>
      <w:rFonts w:ascii="Wingdings" w:hAnsi="Wingdings"/>
    </w:rPr>
  </w:style>
  <w:style w:type="character" w:customStyle="1" w:styleId="WW8Num16z3">
    <w:name w:val="WW8Num16z3"/>
    <w:rsid w:val="00D6256D"/>
    <w:rPr>
      <w:rFonts w:ascii="Symbol" w:hAnsi="Symbol"/>
    </w:rPr>
  </w:style>
  <w:style w:type="character" w:customStyle="1" w:styleId="WW8Num18z0">
    <w:name w:val="WW8Num18z0"/>
    <w:rsid w:val="00D6256D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D6256D"/>
    <w:rPr>
      <w:rFonts w:ascii="Courier New" w:hAnsi="Courier New" w:cs="Courier New"/>
    </w:rPr>
  </w:style>
  <w:style w:type="character" w:customStyle="1" w:styleId="WW8Num18z2">
    <w:name w:val="WW8Num18z2"/>
    <w:rsid w:val="00D6256D"/>
    <w:rPr>
      <w:rFonts w:ascii="Wingdings" w:hAnsi="Wingdings"/>
    </w:rPr>
  </w:style>
  <w:style w:type="character" w:customStyle="1" w:styleId="WW8Num18z3">
    <w:name w:val="WW8Num18z3"/>
    <w:rsid w:val="00D6256D"/>
    <w:rPr>
      <w:rFonts w:ascii="Symbol" w:hAnsi="Symbol"/>
    </w:rPr>
  </w:style>
  <w:style w:type="character" w:customStyle="1" w:styleId="WW8Num19z0">
    <w:name w:val="WW8Num19z0"/>
    <w:rsid w:val="00D6256D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D6256D"/>
    <w:rPr>
      <w:rFonts w:ascii="Wingdings" w:hAnsi="Wingdings"/>
    </w:rPr>
  </w:style>
  <w:style w:type="character" w:customStyle="1" w:styleId="WW8Num25z0">
    <w:name w:val="WW8Num25z0"/>
    <w:rsid w:val="00D6256D"/>
    <w:rPr>
      <w:rFonts w:ascii="Arial" w:eastAsia="SimSun" w:hAnsi="Arial" w:cs="Arial"/>
    </w:rPr>
  </w:style>
  <w:style w:type="character" w:customStyle="1" w:styleId="WW8Num25z1">
    <w:name w:val="WW8Num25z1"/>
    <w:rsid w:val="00D6256D"/>
    <w:rPr>
      <w:rFonts w:ascii="Wingdings" w:hAnsi="Wingdings"/>
    </w:rPr>
  </w:style>
  <w:style w:type="character" w:customStyle="1" w:styleId="WW8Num28z0">
    <w:name w:val="WW8Num28z0"/>
    <w:rsid w:val="00D6256D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D6256D"/>
    <w:rPr>
      <w:rFonts w:ascii="Courier New" w:hAnsi="Courier New" w:cs="Courier New"/>
    </w:rPr>
  </w:style>
  <w:style w:type="character" w:customStyle="1" w:styleId="WW8Num28z2">
    <w:name w:val="WW8Num28z2"/>
    <w:rsid w:val="00D6256D"/>
    <w:rPr>
      <w:rFonts w:ascii="Wingdings" w:hAnsi="Wingdings"/>
    </w:rPr>
  </w:style>
  <w:style w:type="character" w:customStyle="1" w:styleId="WW8Num28z3">
    <w:name w:val="WW8Num28z3"/>
    <w:rsid w:val="00D6256D"/>
    <w:rPr>
      <w:rFonts w:ascii="Symbol" w:hAnsi="Symbol"/>
    </w:rPr>
  </w:style>
  <w:style w:type="character" w:customStyle="1" w:styleId="WW8Num32z0">
    <w:name w:val="WW8Num32z0"/>
    <w:rsid w:val="00D6256D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D6256D"/>
    <w:rPr>
      <w:rFonts w:ascii="Courier New" w:hAnsi="Courier New" w:cs="Courier New"/>
    </w:rPr>
  </w:style>
  <w:style w:type="character" w:customStyle="1" w:styleId="WW8Num32z2">
    <w:name w:val="WW8Num32z2"/>
    <w:rsid w:val="00D6256D"/>
    <w:rPr>
      <w:rFonts w:ascii="Wingdings" w:hAnsi="Wingdings"/>
    </w:rPr>
  </w:style>
  <w:style w:type="character" w:customStyle="1" w:styleId="WW8Num32z3">
    <w:name w:val="WW8Num32z3"/>
    <w:rsid w:val="00D6256D"/>
    <w:rPr>
      <w:rFonts w:ascii="Symbol" w:hAnsi="Symbol"/>
    </w:rPr>
  </w:style>
  <w:style w:type="character" w:customStyle="1" w:styleId="WW8Num34z0">
    <w:name w:val="WW8Num34z0"/>
    <w:rsid w:val="00D6256D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D6256D"/>
    <w:rPr>
      <w:rFonts w:ascii="Wingdings" w:hAnsi="Wingdings"/>
    </w:rPr>
  </w:style>
  <w:style w:type="character" w:customStyle="1" w:styleId="WW8Num35z0">
    <w:name w:val="WW8Num35z0"/>
    <w:rsid w:val="00D6256D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D6256D"/>
    <w:rPr>
      <w:rFonts w:ascii="Wingdings" w:hAnsi="Wingdings"/>
    </w:rPr>
  </w:style>
  <w:style w:type="character" w:customStyle="1" w:styleId="WW8Num36z0">
    <w:name w:val="WW8Num36z0"/>
    <w:rsid w:val="00D6256D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D6256D"/>
    <w:rPr>
      <w:rFonts w:ascii="Wingdings" w:hAnsi="Wingdings"/>
    </w:rPr>
  </w:style>
  <w:style w:type="character" w:customStyle="1" w:styleId="WW8Num39z0">
    <w:name w:val="WW8Num39z0"/>
    <w:rsid w:val="00D6256D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D6256D"/>
    <w:rPr>
      <w:rFonts w:ascii="Wingdings" w:hAnsi="Wingdings"/>
    </w:rPr>
  </w:style>
  <w:style w:type="character" w:customStyle="1" w:styleId="WW8NumSt1z0">
    <w:name w:val="WW8NumSt1z0"/>
    <w:rsid w:val="00D6256D"/>
    <w:rPr>
      <w:rFonts w:ascii="Symbol" w:hAnsi="Symbol"/>
    </w:rPr>
  </w:style>
  <w:style w:type="character" w:customStyle="1" w:styleId="WW8NumSt18z0">
    <w:name w:val="WW8NumSt18z0"/>
    <w:rsid w:val="00D6256D"/>
    <w:rPr>
      <w:rFonts w:ascii="Geneva" w:hAnsi="Geneva"/>
    </w:rPr>
  </w:style>
  <w:style w:type="character" w:customStyle="1" w:styleId="a1">
    <w:name w:val="段落フォント"/>
    <w:rsid w:val="00D6256D"/>
  </w:style>
  <w:style w:type="character" w:customStyle="1" w:styleId="a2">
    <w:name w:val="脚注番号"/>
    <w:rsid w:val="00D6256D"/>
    <w:rPr>
      <w:b/>
      <w:position w:val="3"/>
      <w:sz w:val="16"/>
    </w:rPr>
  </w:style>
  <w:style w:type="character" w:customStyle="1" w:styleId="a3">
    <w:name w:val="コメント参照"/>
    <w:rsid w:val="00D6256D"/>
    <w:rPr>
      <w:sz w:val="16"/>
    </w:rPr>
  </w:style>
  <w:style w:type="character" w:customStyle="1" w:styleId="Head2A">
    <w:name w:val="Head2A (文字)"/>
    <w:rsid w:val="00D6256D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D6256D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D6256D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D6256D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D6256D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D6256D"/>
    <w:rPr>
      <w:rFonts w:eastAsia="MS Mincho"/>
      <w:sz w:val="16"/>
      <w:lang w:val="en-GB" w:eastAsia="ar-SA" w:bidi="ar-SA"/>
    </w:rPr>
  </w:style>
  <w:style w:type="character" w:customStyle="1" w:styleId="a4">
    <w:name w:val="番号付け記号"/>
    <w:rsid w:val="00D6256D"/>
  </w:style>
  <w:style w:type="character" w:customStyle="1" w:styleId="WW8Num27z0">
    <w:name w:val="WW8Num27z0"/>
    <w:rsid w:val="00D6256D"/>
    <w:rPr>
      <w:rFonts w:ascii="Arial" w:eastAsia="Times New Roman" w:hAnsi="Arial" w:cs="Arial"/>
    </w:rPr>
  </w:style>
  <w:style w:type="character" w:customStyle="1" w:styleId="WW8Num27z1">
    <w:name w:val="WW8Num27z1"/>
    <w:rsid w:val="00D6256D"/>
    <w:rPr>
      <w:rFonts w:ascii="Courier New" w:hAnsi="Courier New" w:cs="Courier New"/>
    </w:rPr>
  </w:style>
  <w:style w:type="character" w:customStyle="1" w:styleId="WW8Num27z2">
    <w:name w:val="WW8Num27z2"/>
    <w:rsid w:val="00D6256D"/>
    <w:rPr>
      <w:rFonts w:ascii="Wingdings" w:hAnsi="Wingdings"/>
    </w:rPr>
  </w:style>
  <w:style w:type="character" w:customStyle="1" w:styleId="WW8Num27z3">
    <w:name w:val="WW8Num27z3"/>
    <w:rsid w:val="00D6256D"/>
    <w:rPr>
      <w:rFonts w:ascii="Symbol" w:hAnsi="Symbol"/>
    </w:rPr>
  </w:style>
  <w:style w:type="character" w:customStyle="1" w:styleId="WW8Num29z0">
    <w:name w:val="WW8Num29z0"/>
    <w:rsid w:val="00D6256D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D6256D"/>
    <w:rPr>
      <w:rFonts w:ascii="Courier New" w:hAnsi="Courier New" w:cs="Courier New"/>
    </w:rPr>
  </w:style>
  <w:style w:type="character" w:customStyle="1" w:styleId="WW8Num29z2">
    <w:name w:val="WW8Num29z2"/>
    <w:rsid w:val="00D6256D"/>
    <w:rPr>
      <w:rFonts w:ascii="Wingdings" w:hAnsi="Wingdings"/>
    </w:rPr>
  </w:style>
  <w:style w:type="character" w:customStyle="1" w:styleId="WW8Num29z3">
    <w:name w:val="WW8Num29z3"/>
    <w:rsid w:val="00D6256D"/>
    <w:rPr>
      <w:rFonts w:ascii="Symbol" w:hAnsi="Symbol"/>
    </w:rPr>
  </w:style>
  <w:style w:type="character" w:customStyle="1" w:styleId="WW8Num31z0">
    <w:name w:val="WW8Num31z0"/>
    <w:rsid w:val="00D6256D"/>
    <w:rPr>
      <w:rFonts w:ascii="Symbol" w:hAnsi="Symbol"/>
    </w:rPr>
  </w:style>
  <w:style w:type="character" w:customStyle="1" w:styleId="WW8Num31z1">
    <w:name w:val="WW8Num31z1"/>
    <w:rsid w:val="00D6256D"/>
    <w:rPr>
      <w:rFonts w:ascii="Courier New" w:hAnsi="Courier New" w:cs="Courier New"/>
    </w:rPr>
  </w:style>
  <w:style w:type="character" w:customStyle="1" w:styleId="WW8Num31z2">
    <w:name w:val="WW8Num31z2"/>
    <w:rsid w:val="00D6256D"/>
    <w:rPr>
      <w:rFonts w:ascii="Wingdings" w:hAnsi="Wingdings"/>
    </w:rPr>
  </w:style>
  <w:style w:type="character" w:customStyle="1" w:styleId="WW8Num34z2">
    <w:name w:val="WW8Num34z2"/>
    <w:rsid w:val="00D6256D"/>
    <w:rPr>
      <w:rFonts w:ascii="Wingdings" w:hAnsi="Wingdings"/>
    </w:rPr>
  </w:style>
  <w:style w:type="character" w:customStyle="1" w:styleId="WW8Num34z3">
    <w:name w:val="WW8Num34z3"/>
    <w:rsid w:val="00D6256D"/>
    <w:rPr>
      <w:rFonts w:ascii="Symbol" w:hAnsi="Symbol"/>
    </w:rPr>
  </w:style>
  <w:style w:type="character" w:customStyle="1" w:styleId="WW8Num37z0">
    <w:name w:val="WW8Num37z0"/>
    <w:rsid w:val="00D6256D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D6256D"/>
    <w:rPr>
      <w:rFonts w:ascii="Wingdings" w:hAnsi="Wingdings"/>
    </w:rPr>
  </w:style>
  <w:style w:type="character" w:customStyle="1" w:styleId="WW8Num38z0">
    <w:name w:val="WW8Num38z0"/>
    <w:rsid w:val="00D6256D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D6256D"/>
    <w:rPr>
      <w:rFonts w:ascii="Wingdings" w:hAnsi="Wingdings"/>
    </w:rPr>
  </w:style>
  <w:style w:type="character" w:customStyle="1" w:styleId="WW8Num41z0">
    <w:name w:val="WW8Num41z0"/>
    <w:rsid w:val="00D6256D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D6256D"/>
    <w:rPr>
      <w:rFonts w:ascii="Wingdings" w:hAnsi="Wingdings"/>
    </w:rPr>
  </w:style>
  <w:style w:type="character" w:customStyle="1" w:styleId="WW8NumSt20z0">
    <w:name w:val="WW8NumSt20z0"/>
    <w:rsid w:val="00D6256D"/>
    <w:rPr>
      <w:rFonts w:ascii="Geneva" w:hAnsi="Geneva"/>
    </w:rPr>
  </w:style>
  <w:style w:type="character" w:customStyle="1" w:styleId="DefaultParagraphFont1">
    <w:name w:val="Default Paragraph Font1"/>
    <w:rsid w:val="00D6256D"/>
  </w:style>
  <w:style w:type="character" w:customStyle="1" w:styleId="Heading1Char1">
    <w:name w:val="Heading 1 Char1"/>
    <w:rsid w:val="00D6256D"/>
    <w:rPr>
      <w:rFonts w:ascii="Arial" w:hAnsi="Arial"/>
      <w:sz w:val="36"/>
      <w:lang w:val="en-GB"/>
    </w:rPr>
  </w:style>
  <w:style w:type="character" w:customStyle="1" w:styleId="Heading2-">
    <w:name w:val="Heading 2-"/>
    <w:rsid w:val="00D6256D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D6256D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D6256D"/>
    <w:rPr>
      <w:lang w:val="en-GB" w:eastAsia="ar-SA" w:bidi="ar-SA"/>
    </w:rPr>
  </w:style>
  <w:style w:type="character" w:customStyle="1" w:styleId="T1Char6">
    <w:name w:val="T1 Char6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D6256D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D6256D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D6256D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D6256D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D6256D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D6256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D6256D"/>
  </w:style>
  <w:style w:type="character" w:customStyle="1" w:styleId="h4Char9">
    <w:name w:val="h4 Char9"/>
    <w:rsid w:val="00D6256D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D6256D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D6256D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D6256D"/>
    <w:rPr>
      <w:rFonts w:ascii="Arial" w:hAnsi="Arial"/>
      <w:sz w:val="32"/>
      <w:lang w:val="en-GB"/>
    </w:rPr>
  </w:style>
  <w:style w:type="character" w:customStyle="1" w:styleId="T1Char8">
    <w:name w:val="T1 Char8"/>
    <w:rsid w:val="00D6256D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D6256D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D6256D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D6256D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D625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D6256D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D6256D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D6256D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D6256D"/>
    <w:rPr>
      <w:rFonts w:ascii="Arial" w:hAnsi="Arial"/>
      <w:b/>
      <w:lang w:val="en-US" w:eastAsia="en-US"/>
    </w:rPr>
  </w:style>
  <w:style w:type="character" w:customStyle="1" w:styleId="NoteHeadingChar1">
    <w:name w:val="Note Heading Char1"/>
    <w:rsid w:val="00D6256D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D6256D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D6256D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D6256D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D6256D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D6256D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D6256D"/>
    <w:rPr>
      <w:rFonts w:ascii="Courier New" w:hAnsi="Courier New"/>
      <w:lang w:val="nb-NO" w:eastAsia="ja-JP"/>
    </w:rPr>
  </w:style>
  <w:style w:type="character" w:customStyle="1" w:styleId="ListChar3">
    <w:name w:val="List Char3"/>
    <w:rsid w:val="00D6256D"/>
    <w:rPr>
      <w:rFonts w:ascii="Times New Roman" w:eastAsia="Times New Roman" w:hAnsi="Times New Roman"/>
      <w:lang w:val="en-GB"/>
    </w:rPr>
  </w:style>
  <w:style w:type="character" w:customStyle="1" w:styleId="Heading7Char2">
    <w:name w:val="Heading 7 Char2"/>
    <w:rsid w:val="00D6256D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D6256D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D6256D"/>
    <w:rPr>
      <w:lang w:val="en-GB" w:eastAsia="en-GB" w:bidi="ar-SA"/>
    </w:rPr>
  </w:style>
  <w:style w:type="character" w:customStyle="1" w:styleId="PlainTextChar2">
    <w:name w:val="Plain Text Char2"/>
    <w:rsid w:val="00D6256D"/>
    <w:rPr>
      <w:rFonts w:ascii="Courier New" w:hAnsi="Courier New"/>
      <w:lang w:val="nb-NO" w:eastAsia="en-US" w:bidi="ar-SA"/>
    </w:rPr>
  </w:style>
  <w:style w:type="character" w:customStyle="1" w:styleId="14">
    <w:name w:val="段落フォント1"/>
    <w:rsid w:val="00D6256D"/>
  </w:style>
  <w:style w:type="character" w:customStyle="1" w:styleId="15">
    <w:name w:val="コメント参照1"/>
    <w:rsid w:val="00D6256D"/>
    <w:rPr>
      <w:sz w:val="16"/>
    </w:rPr>
  </w:style>
  <w:style w:type="character" w:customStyle="1" w:styleId="EmailStyle97">
    <w:name w:val="EmailStyle97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D6256D"/>
    <w:rPr>
      <w:lang w:val="en-GB" w:eastAsia="en-US" w:bidi="ar-SA"/>
    </w:rPr>
  </w:style>
  <w:style w:type="character" w:customStyle="1" w:styleId="Titre3">
    <w:name w:val="Titre 3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D6256D"/>
    <w:rPr>
      <w:lang w:val="en-GB" w:eastAsia="en-GB"/>
    </w:rPr>
  </w:style>
  <w:style w:type="character" w:customStyle="1" w:styleId="st1">
    <w:name w:val="st1"/>
    <w:rsid w:val="00D6256D"/>
  </w:style>
  <w:style w:type="character" w:customStyle="1" w:styleId="NMPHeading1Char3">
    <w:name w:val="NMP Heading 1 Char3"/>
    <w:rsid w:val="00D6256D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D6256D"/>
    <w:rPr>
      <w:rFonts w:ascii="Courier New" w:eastAsia="Batang" w:hAnsi="Courier New"/>
      <w:lang w:val="nb-NO" w:eastAsia="en-US" w:bidi="ar-SA"/>
    </w:rPr>
  </w:style>
  <w:style w:type="paragraph" w:styleId="Title">
    <w:name w:val="Title"/>
    <w:basedOn w:val="Normal"/>
    <w:next w:val="Normal"/>
    <w:link w:val="TitleChar"/>
    <w:qFormat/>
    <w:rsid w:val="00D6256D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rsid w:val="00D6256D"/>
    <w:rPr>
      <w:rFonts w:ascii="Courier New" w:hAnsi="Courier New"/>
      <w:lang w:val="nb-NO" w:eastAsia="en-US"/>
    </w:rPr>
  </w:style>
  <w:style w:type="character" w:customStyle="1" w:styleId="List2Char">
    <w:name w:val="List 2 Char"/>
    <w:link w:val="List2"/>
    <w:rsid w:val="00D6256D"/>
  </w:style>
  <w:style w:type="character" w:customStyle="1" w:styleId="List3Char">
    <w:name w:val="List 3 Char"/>
    <w:link w:val="List3"/>
    <w:rsid w:val="00D6256D"/>
  </w:style>
  <w:style w:type="character" w:customStyle="1" w:styleId="Heading2Char1">
    <w:name w:val="Heading 2 Char1"/>
    <w:rsid w:val="00D6256D"/>
    <w:rPr>
      <w:rFonts w:ascii="Arial" w:hAnsi="Arial"/>
      <w:sz w:val="32"/>
      <w:lang w:val="en-GB"/>
    </w:rPr>
  </w:style>
  <w:style w:type="character" w:customStyle="1" w:styleId="H1Car">
    <w:name w:val="H1 Car"/>
    <w:rsid w:val="00D6256D"/>
    <w:rPr>
      <w:rFonts w:ascii="Arial" w:eastAsia="MS Mincho" w:hAnsi="Arial"/>
      <w:sz w:val="36"/>
      <w:lang w:val="en-GB" w:eastAsia="en-US" w:bidi="ar-SA"/>
    </w:rPr>
  </w:style>
  <w:style w:type="character" w:customStyle="1" w:styleId="30">
    <w:name w:val="标题 3 字符"/>
    <w:rsid w:val="00D6256D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D6256D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D6256D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D6256D"/>
    <w:rPr>
      <w:rFonts w:ascii="Arial" w:hAnsi="Arial"/>
      <w:sz w:val="28"/>
      <w:lang w:val="en-GB"/>
    </w:rPr>
  </w:style>
  <w:style w:type="character" w:customStyle="1" w:styleId="4Char">
    <w:name w:val="标题 4 Char"/>
    <w:rsid w:val="00D6256D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D6256D"/>
    <w:rPr>
      <w:rFonts w:ascii="Arial" w:hAnsi="Arial"/>
      <w:lang w:val="en-GB"/>
    </w:rPr>
  </w:style>
  <w:style w:type="character" w:customStyle="1" w:styleId="7Char">
    <w:name w:val="标题 7 Char"/>
    <w:uiPriority w:val="9"/>
    <w:rsid w:val="00D6256D"/>
    <w:rPr>
      <w:rFonts w:ascii="Arial" w:hAnsi="Arial"/>
      <w:lang w:val="en-GB"/>
    </w:rPr>
  </w:style>
  <w:style w:type="character" w:customStyle="1" w:styleId="8Char">
    <w:name w:val="标题 8 Char"/>
    <w:uiPriority w:val="9"/>
    <w:rsid w:val="00D6256D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D6256D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D6256D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D6256D"/>
    <w:rPr>
      <w:lang w:val="en-GB"/>
    </w:rPr>
  </w:style>
  <w:style w:type="character" w:customStyle="1" w:styleId="Char2">
    <w:name w:val="文档结构图 Char"/>
    <w:uiPriority w:val="99"/>
    <w:rsid w:val="00D6256D"/>
    <w:rPr>
      <w:rFonts w:ascii="Tahoma" w:hAnsi="Tahoma"/>
      <w:lang w:val="en-GB" w:eastAsia="en-US"/>
    </w:rPr>
  </w:style>
  <w:style w:type="character" w:customStyle="1" w:styleId="Char3">
    <w:name w:val="纯文本 Char"/>
    <w:rsid w:val="00D6256D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D6256D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D6256D"/>
    <w:rPr>
      <w:lang w:val="en-GB"/>
    </w:rPr>
  </w:style>
  <w:style w:type="paragraph" w:customStyle="1" w:styleId="40">
    <w:name w:val="修订4"/>
    <w:hidden/>
    <w:semiHidden/>
    <w:rsid w:val="00D6256D"/>
    <w:rPr>
      <w:rFonts w:eastAsia="Batang"/>
      <w:lang w:eastAsia="en-US"/>
    </w:rPr>
  </w:style>
  <w:style w:type="paragraph" w:customStyle="1" w:styleId="5">
    <w:name w:val="修订5"/>
    <w:hidden/>
    <w:semiHidden/>
    <w:rsid w:val="00D6256D"/>
    <w:rPr>
      <w:rFonts w:eastAsia="Batang"/>
      <w:lang w:eastAsia="en-US"/>
    </w:rPr>
  </w:style>
  <w:style w:type="character" w:customStyle="1" w:styleId="Char6">
    <w:name w:val="批注文字 Char"/>
    <w:uiPriority w:val="99"/>
    <w:qFormat/>
    <w:rsid w:val="00D6256D"/>
    <w:rPr>
      <w:lang w:val="en-GB" w:eastAsia="x-none"/>
    </w:rPr>
  </w:style>
  <w:style w:type="character" w:customStyle="1" w:styleId="Char10">
    <w:name w:val="批注主题 Char1"/>
    <w:rsid w:val="00D6256D"/>
    <w:rPr>
      <w:b/>
      <w:bCs/>
      <w:lang w:val="en-GB" w:eastAsia="x-none"/>
    </w:rPr>
  </w:style>
  <w:style w:type="character" w:customStyle="1" w:styleId="Titre32">
    <w:name w:val="Titre 32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D6256D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D6256D"/>
  </w:style>
  <w:style w:type="character" w:customStyle="1" w:styleId="Char11">
    <w:name w:val="批注文字 Char1"/>
    <w:rsid w:val="00D6256D"/>
    <w:rPr>
      <w:rFonts w:ascii="Times New Roman" w:hAnsi="Times New Roman"/>
      <w:lang w:val="en-GB" w:eastAsia="en-US"/>
    </w:rPr>
  </w:style>
  <w:style w:type="character" w:customStyle="1" w:styleId="h48">
    <w:name w:val="h48"/>
    <w:rsid w:val="00D6256D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D6256D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D6256D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D6256D"/>
    <w:rPr>
      <w:lang w:val="en-GB" w:eastAsia="ja-JP" w:bidi="ar-SA"/>
    </w:rPr>
  </w:style>
  <w:style w:type="character" w:customStyle="1" w:styleId="Heading6Char">
    <w:name w:val="Heading 6 Char"/>
    <w:rsid w:val="00D6256D"/>
    <w:rPr>
      <w:rFonts w:ascii="Arial" w:hAnsi="Arial"/>
      <w:lang w:val="en-GB"/>
    </w:rPr>
  </w:style>
  <w:style w:type="character" w:customStyle="1" w:styleId="Heading7Char">
    <w:name w:val="Heading 7 Char"/>
    <w:rsid w:val="00D6256D"/>
    <w:rPr>
      <w:rFonts w:ascii="Arial" w:hAnsi="Arial"/>
      <w:lang w:val="en-GB"/>
    </w:rPr>
  </w:style>
  <w:style w:type="character" w:customStyle="1" w:styleId="Heading8Char">
    <w:name w:val="Heading 8 Char"/>
    <w:rsid w:val="00D6256D"/>
    <w:rPr>
      <w:rFonts w:ascii="Arial" w:hAnsi="Arial"/>
      <w:sz w:val="36"/>
      <w:lang w:val="en-GB"/>
    </w:rPr>
  </w:style>
  <w:style w:type="character" w:customStyle="1" w:styleId="Heading9Char">
    <w:name w:val="Heading 9 Char"/>
    <w:uiPriority w:val="9"/>
    <w:rsid w:val="00D6256D"/>
    <w:rPr>
      <w:rFonts w:ascii="Arial" w:hAnsi="Arial"/>
      <w:sz w:val="36"/>
      <w:lang w:val="en-GB"/>
    </w:rPr>
  </w:style>
  <w:style w:type="character" w:customStyle="1" w:styleId="HeaderChar">
    <w:name w:val="Header Char"/>
    <w:rsid w:val="00D6256D"/>
    <w:rPr>
      <w:rFonts w:ascii="Arial" w:hAnsi="Arial"/>
      <w:b/>
      <w:sz w:val="18"/>
      <w:lang w:val="en-GB"/>
    </w:rPr>
  </w:style>
  <w:style w:type="character" w:customStyle="1" w:styleId="FooterChar">
    <w:name w:val="Footer Char"/>
    <w:rsid w:val="00D6256D"/>
    <w:rPr>
      <w:rFonts w:ascii="Arial" w:hAnsi="Arial"/>
      <w:b/>
      <w:i/>
      <w:sz w:val="18"/>
      <w:lang w:val="en-GB"/>
    </w:rPr>
  </w:style>
  <w:style w:type="character" w:customStyle="1" w:styleId="a5">
    <w:name w:val="標準太字"/>
    <w:autoRedefine/>
    <w:rsid w:val="00D6256D"/>
    <w:rPr>
      <w:b/>
    </w:rPr>
  </w:style>
  <w:style w:type="character" w:styleId="HTMLCode">
    <w:name w:val="HTML Code"/>
    <w:rsid w:val="00D6256D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D6256D"/>
    <w:rPr>
      <w:rFonts w:ascii="Arial" w:hAnsi="Arial" w:cs="Arial"/>
      <w:color w:val="000080"/>
      <w:sz w:val="20"/>
      <w:szCs w:val="20"/>
    </w:rPr>
  </w:style>
  <w:style w:type="character" w:customStyle="1" w:styleId="ListBulletChar">
    <w:name w:val="List Bullet Char"/>
    <w:link w:val="ListBullet"/>
    <w:rsid w:val="00D6256D"/>
  </w:style>
  <w:style w:type="character" w:customStyle="1" w:styleId="ListBullet2Char">
    <w:name w:val="List Bullet 2 Char"/>
    <w:link w:val="ListBullet2"/>
    <w:rsid w:val="00D6256D"/>
  </w:style>
  <w:style w:type="character" w:customStyle="1" w:styleId="ListBullet3Char">
    <w:name w:val="List Bullet 3 Char"/>
    <w:link w:val="ListBullet3"/>
    <w:rsid w:val="00D6256D"/>
  </w:style>
  <w:style w:type="character" w:customStyle="1" w:styleId="MTEquationSection">
    <w:name w:val="MTEquationSection"/>
    <w:rsid w:val="00D6256D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6256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D6256D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D6256D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D6256D"/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paragraph" w:styleId="TableofFigures">
    <w:name w:val="table of figures"/>
    <w:basedOn w:val="Normal"/>
    <w:next w:val="Normal"/>
    <w:rsid w:val="00D6256D"/>
    <w:pPr>
      <w:ind w:left="400" w:hanging="400"/>
      <w:jc w:val="center"/>
    </w:pPr>
    <w:rPr>
      <w:rFonts w:eastAsia="Malgun Gothic"/>
      <w:b/>
    </w:rPr>
  </w:style>
  <w:style w:type="character" w:customStyle="1" w:styleId="Titre33">
    <w:name w:val="Titre 33"/>
    <w:rsid w:val="00D6256D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D6256D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D6256D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D625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hAnsi="CG Times (WN)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D6256D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D6256D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D6256D"/>
    <w:rPr>
      <w:smallCaps/>
      <w:color w:val="5A5A5A"/>
    </w:rPr>
  </w:style>
  <w:style w:type="character" w:customStyle="1" w:styleId="salin1c">
    <w:name w:val="salin1c"/>
    <w:semiHidden/>
    <w:rsid w:val="00D6256D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D6256D"/>
    <w:rPr>
      <w:rFonts w:ascii="Arial" w:hAnsi="Arial"/>
      <w:b/>
      <w:lang w:val="en-GB" w:eastAsia="en-US"/>
    </w:rPr>
  </w:style>
  <w:style w:type="paragraph" w:customStyle="1" w:styleId="a6">
    <w:name w:val="修订"/>
    <w:hidden/>
    <w:semiHidden/>
    <w:rsid w:val="00D6256D"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sid w:val="00D6256D"/>
    <w:rPr>
      <w:rFonts w:eastAsia="MS Mincho"/>
      <w:lang w:eastAsia="en-US"/>
    </w:rPr>
  </w:style>
  <w:style w:type="character" w:customStyle="1" w:styleId="1-11">
    <w:name w:val="网格表 1 浅色 - 着色 11"/>
    <w:uiPriority w:val="31"/>
    <w:qFormat/>
    <w:rsid w:val="00D6256D"/>
    <w:rPr>
      <w:smallCaps/>
      <w:color w:val="5A5A5A"/>
    </w:rPr>
  </w:style>
  <w:style w:type="character" w:customStyle="1" w:styleId="textbodybold1">
    <w:name w:val="textbodybold1"/>
    <w:rsid w:val="00D6256D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D6256D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D6256D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D6256D"/>
    <w:rPr>
      <w:rFonts w:eastAsia="SimSun"/>
      <w:lang w:eastAsia="en-US"/>
    </w:rPr>
  </w:style>
  <w:style w:type="character" w:customStyle="1" w:styleId="-21">
    <w:name w:val="浅色网格 - 着色 21"/>
    <w:uiPriority w:val="99"/>
    <w:unhideWhenUsed/>
    <w:rsid w:val="00D6256D"/>
    <w:rPr>
      <w:color w:val="808080"/>
    </w:rPr>
  </w:style>
  <w:style w:type="character" w:customStyle="1" w:styleId="nowrap1">
    <w:name w:val="nowrap1"/>
    <w:rsid w:val="00D6256D"/>
  </w:style>
  <w:style w:type="character" w:customStyle="1" w:styleId="shorttext">
    <w:name w:val="short_text"/>
    <w:rsid w:val="00D6256D"/>
  </w:style>
  <w:style w:type="character" w:customStyle="1" w:styleId="UnresolvedMention1">
    <w:name w:val="Unresolved Mention1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Char12">
    <w:name w:val="页脚 Char1"/>
    <w:rsid w:val="00D6256D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D6256D"/>
    <w:rPr>
      <w:color w:val="808080"/>
    </w:rPr>
  </w:style>
  <w:style w:type="character" w:customStyle="1" w:styleId="UnresolvedMention2">
    <w:name w:val="Unresolved Mention2"/>
    <w:uiPriority w:val="99"/>
    <w:semiHidden/>
    <w:rsid w:val="00D6256D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D6256D"/>
    <w:rPr>
      <w:rFonts w:eastAsia="SimSun"/>
      <w:lang w:eastAsia="en-US"/>
    </w:rPr>
  </w:style>
  <w:style w:type="character" w:customStyle="1" w:styleId="UnresolvedMention3">
    <w:name w:val="Unresolved Mention3"/>
    <w:uiPriority w:val="99"/>
    <w:semiHidden/>
    <w:unhideWhenUsed/>
    <w:rsid w:val="00D6256D"/>
    <w:rPr>
      <w:color w:val="808080"/>
      <w:shd w:val="clear" w:color="auto" w:fill="E6E6E6"/>
    </w:rPr>
  </w:style>
  <w:style w:type="character" w:customStyle="1" w:styleId="a7">
    <w:name w:val="未处理的提及"/>
    <w:uiPriority w:val="52"/>
    <w:rsid w:val="00D6256D"/>
    <w:rPr>
      <w:color w:val="808080"/>
      <w:shd w:val="clear" w:color="auto" w:fill="E6E6E6"/>
    </w:rPr>
  </w:style>
  <w:style w:type="character" w:customStyle="1" w:styleId="Char13">
    <w:name w:val="标题 Char1"/>
    <w:rsid w:val="00D6256D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D6256D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D6256D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</w:rPr>
  </w:style>
  <w:style w:type="paragraph" w:styleId="Quote">
    <w:name w:val="Quote"/>
    <w:basedOn w:val="Normal"/>
    <w:next w:val="Normal"/>
    <w:link w:val="QuoteChar"/>
    <w:uiPriority w:val="29"/>
    <w:qFormat/>
    <w:rsid w:val="00D6256D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6256D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256D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256D"/>
    <w:rPr>
      <w:rFonts w:ascii="Arial" w:eastAsia="PMingLiU" w:hAnsi="Arial"/>
      <w:b/>
      <w:bCs/>
      <w:i/>
      <w:iCs/>
      <w:color w:val="4F81BD"/>
      <w:lang w:eastAsia="en-US"/>
    </w:rPr>
  </w:style>
  <w:style w:type="character" w:styleId="SubtleEmphasis">
    <w:name w:val="Subtle Emphasis"/>
    <w:uiPriority w:val="19"/>
    <w:qFormat/>
    <w:rsid w:val="00D6256D"/>
    <w:rPr>
      <w:i/>
      <w:iCs/>
      <w:color w:val="808080"/>
    </w:rPr>
  </w:style>
  <w:style w:type="character" w:styleId="IntenseEmphasis">
    <w:name w:val="Intense Emphasis"/>
    <w:uiPriority w:val="21"/>
    <w:qFormat/>
    <w:rsid w:val="00D6256D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Char30">
    <w:name w:val="批注主题 Char3"/>
    <w:locked/>
    <w:rsid w:val="00D6256D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D6256D"/>
    <w:rPr>
      <w:rFonts w:ascii="MS Mincho" w:eastAsia="MS Mincho" w:hAnsi="MS Mincho" w:hint="eastAsia"/>
      <w:lang w:val="en-GB"/>
    </w:rPr>
  </w:style>
  <w:style w:type="character" w:customStyle="1" w:styleId="8Char1">
    <w:name w:val="标题 8 Char1"/>
    <w:rsid w:val="00D6256D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D6256D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D6256D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D6256D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D6256D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D6256D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D6256D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D6256D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D6256D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D6256D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D6256D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D6256D"/>
    <w:rPr>
      <w:rFonts w:ascii="CG Times (WN)" w:eastAsia="MS Mincho" w:hAnsi="CG Times (WN)" w:hint="default"/>
      <w:lang w:val="en-GB"/>
    </w:rPr>
  </w:style>
  <w:style w:type="character" w:customStyle="1" w:styleId="gt-baf-word-clickable1">
    <w:name w:val="gt-baf-word-clickable1"/>
    <w:rsid w:val="00D6256D"/>
    <w:rPr>
      <w:color w:val="000000"/>
    </w:rPr>
  </w:style>
  <w:style w:type="character" w:customStyle="1" w:styleId="a8">
    <w:name w:val="页眉 字符"/>
    <w:rsid w:val="00D6256D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D6256D"/>
    <w:rPr>
      <w:sz w:val="13"/>
      <w:szCs w:val="13"/>
    </w:rPr>
  </w:style>
  <w:style w:type="character" w:customStyle="1" w:styleId="16">
    <w:name w:val="純文字 字元1"/>
    <w:rsid w:val="00D6256D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7">
    <w:name w:val="章節附註文字 字元1"/>
    <w:rsid w:val="00D6256D"/>
    <w:rPr>
      <w:lang w:val="en-GB" w:eastAsia="en-US"/>
    </w:rPr>
  </w:style>
  <w:style w:type="character" w:customStyle="1" w:styleId="21">
    <w:name w:val="段落フォント2"/>
    <w:rsid w:val="00D6256D"/>
  </w:style>
  <w:style w:type="character" w:customStyle="1" w:styleId="22">
    <w:name w:val="コメント参照2"/>
    <w:rsid w:val="00D6256D"/>
    <w:rPr>
      <w:sz w:val="16"/>
    </w:rPr>
  </w:style>
  <w:style w:type="character" w:customStyle="1" w:styleId="Heading1Char5">
    <w:name w:val="Heading 1 Char5"/>
    <w:rsid w:val="00D6256D"/>
    <w:rPr>
      <w:rFonts w:ascii="Arial" w:hAnsi="Arial" w:cs="Arial" w:hint="default"/>
      <w:sz w:val="36"/>
      <w:lang w:val="en-GB" w:eastAsia="en-US"/>
    </w:rPr>
  </w:style>
  <w:style w:type="character" w:customStyle="1" w:styleId="31">
    <w:name w:val="段落フォント3"/>
    <w:rsid w:val="00D6256D"/>
  </w:style>
  <w:style w:type="character" w:customStyle="1" w:styleId="32">
    <w:name w:val="コメント参照3"/>
    <w:rsid w:val="00D6256D"/>
    <w:rPr>
      <w:sz w:val="16"/>
    </w:rPr>
  </w:style>
  <w:style w:type="character" w:customStyle="1" w:styleId="18">
    <w:name w:val="吹き出し (文字)1"/>
    <w:uiPriority w:val="99"/>
    <w:semiHidden/>
    <w:rsid w:val="00D6256D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D6256D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D6256D"/>
    <w:rPr>
      <w:rFonts w:ascii="Arial" w:eastAsia="PMingLiU" w:hAnsi="Arial" w:cs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D6256D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D6256D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D6256D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D6256D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D6256D"/>
    <w:rPr>
      <w:b/>
      <w:bCs/>
      <w:smallCaps/>
      <w:spacing w:val="5"/>
    </w:rPr>
  </w:style>
  <w:style w:type="character" w:customStyle="1" w:styleId="a9">
    <w:name w:val="註解文字 字元"/>
    <w:rsid w:val="00D6256D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D6256D"/>
    <w:rPr>
      <w:b/>
      <w:bCs/>
      <w:lang w:val="en-GB" w:eastAsia="sv-SE"/>
    </w:rPr>
  </w:style>
  <w:style w:type="character" w:customStyle="1" w:styleId="NurTextZchn1">
    <w:name w:val="Nur Text Zchn1"/>
    <w:rsid w:val="00D6256D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D6256D"/>
    <w:rPr>
      <w:rFonts w:ascii="Times New Roman" w:hAnsi="Times New Roman" w:cs="Times New Roman" w:hint="default"/>
      <w:lang w:val="en-GB" w:eastAsia="en-US"/>
    </w:rPr>
  </w:style>
  <w:style w:type="character" w:customStyle="1" w:styleId="41">
    <w:name w:val="段落フォント4"/>
    <w:rsid w:val="00D6256D"/>
  </w:style>
  <w:style w:type="character" w:customStyle="1" w:styleId="42">
    <w:name w:val="コメント参照4"/>
    <w:rsid w:val="00D6256D"/>
    <w:rPr>
      <w:sz w:val="16"/>
    </w:rPr>
  </w:style>
  <w:style w:type="character" w:customStyle="1" w:styleId="Char1b">
    <w:name w:val="글자만 Char1"/>
    <w:uiPriority w:val="99"/>
    <w:semiHidden/>
    <w:rsid w:val="00D6256D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D6256D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D6256D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D6256D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D6256D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D6256D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D6256D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D6256D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D6256D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D6256D"/>
    <w:rPr>
      <w:b/>
      <w:bCs/>
      <w:smallCaps/>
      <w:spacing w:val="5"/>
    </w:rPr>
  </w:style>
  <w:style w:type="character" w:customStyle="1" w:styleId="51">
    <w:name w:val="見出し 5 (文字)1"/>
    <w:semiHidden/>
    <w:rsid w:val="00D6256D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D6256D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D6256D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D6256D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D6256D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D6256D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D6256D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D6256D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D6256D"/>
    <w:rPr>
      <w:b/>
      <w:bCs/>
      <w:smallCaps/>
      <w:spacing w:val="5"/>
    </w:rPr>
  </w:style>
  <w:style w:type="character" w:customStyle="1" w:styleId="KommentarthemaZchn">
    <w:name w:val="Kommentarthema Zchn"/>
    <w:rsid w:val="00D6256D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D6256D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D6256D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D6256D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D6256D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D6256D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D6256D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D6256D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D6256D"/>
    <w:rPr>
      <w:b/>
      <w:bCs/>
      <w:smallCaps/>
      <w:spacing w:val="5"/>
    </w:rPr>
  </w:style>
  <w:style w:type="paragraph" w:customStyle="1" w:styleId="8">
    <w:name w:val="修订8"/>
    <w:hidden/>
    <w:semiHidden/>
    <w:rsid w:val="00D6256D"/>
    <w:rPr>
      <w:rFonts w:eastAsia="Batang"/>
      <w:lang w:eastAsia="en-US"/>
    </w:rPr>
  </w:style>
  <w:style w:type="character" w:customStyle="1" w:styleId="aa">
    <w:name w:val="コメント内容 (文字)"/>
    <w:rsid w:val="00D6256D"/>
    <w:rPr>
      <w:b/>
      <w:bCs/>
      <w:lang w:val="en-GB" w:eastAsia="en-US" w:bidi="ar-SA"/>
    </w:rPr>
  </w:style>
  <w:style w:type="character" w:customStyle="1" w:styleId="Heading1Char6">
    <w:name w:val="Heading 1 Char6"/>
    <w:rsid w:val="00D6256D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D6256D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rsid w:val="00D6256D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D6256D"/>
    <w:rPr>
      <w:rFonts w:ascii="Times New Roman" w:eastAsia="Yu Mincho" w:hAnsi="Times New Roman"/>
      <w:b/>
      <w:bCs/>
      <w:lang w:val="en-GB" w:eastAsia="en-US"/>
    </w:rPr>
  </w:style>
  <w:style w:type="character" w:customStyle="1" w:styleId="1e">
    <w:name w:val="ヘッダー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">
    <w:name w:val="本文 (文字)1"/>
    <w:semiHidden/>
    <w:rsid w:val="00D6256D"/>
    <w:rPr>
      <w:rFonts w:ascii="Times New Roman" w:eastAsia="Yu Mincho" w:hAnsi="Times New Roman"/>
      <w:lang w:val="en-GB" w:eastAsia="en-US"/>
    </w:rPr>
  </w:style>
  <w:style w:type="character" w:customStyle="1" w:styleId="1f0">
    <w:name w:val="註解文字 字元1"/>
    <w:uiPriority w:val="99"/>
    <w:rsid w:val="00D6256D"/>
    <w:rPr>
      <w:lang w:eastAsia="en-US"/>
    </w:rPr>
  </w:style>
  <w:style w:type="paragraph" w:customStyle="1" w:styleId="50">
    <w:name w:val="変更箇所5"/>
    <w:hidden/>
    <w:semiHidden/>
    <w:rsid w:val="00D6256D"/>
    <w:rPr>
      <w:rFonts w:eastAsia="MS Mincho"/>
      <w:lang w:eastAsia="en-US"/>
    </w:rPr>
  </w:style>
  <w:style w:type="character" w:customStyle="1" w:styleId="52">
    <w:name w:val="段落フォント5"/>
    <w:rsid w:val="00D6256D"/>
  </w:style>
  <w:style w:type="character" w:customStyle="1" w:styleId="53">
    <w:name w:val="コメント参照5"/>
    <w:rsid w:val="00D6256D"/>
    <w:rPr>
      <w:sz w:val="16"/>
    </w:rPr>
  </w:style>
  <w:style w:type="paragraph" w:customStyle="1" w:styleId="9">
    <w:name w:val="修订9"/>
    <w:hidden/>
    <w:semiHidden/>
    <w:rsid w:val="00D6256D"/>
    <w:rPr>
      <w:rFonts w:eastAsia="Batang"/>
      <w:lang w:eastAsia="en-US"/>
    </w:rPr>
  </w:style>
  <w:style w:type="character" w:customStyle="1" w:styleId="Char40">
    <w:name w:val="批注主题 Char4"/>
    <w:rsid w:val="00D6256D"/>
    <w:rPr>
      <w:b/>
      <w:bCs/>
      <w:lang w:eastAsia="en-US"/>
    </w:rPr>
  </w:style>
  <w:style w:type="character" w:customStyle="1" w:styleId="Char22">
    <w:name w:val="日期 Char2"/>
    <w:rsid w:val="00D6256D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D6256D"/>
    <w:rPr>
      <w:rFonts w:eastAsia="Batang"/>
      <w:lang w:eastAsia="en-US"/>
    </w:rPr>
  </w:style>
  <w:style w:type="character" w:customStyle="1" w:styleId="EditorsNoteChar2">
    <w:name w:val="Editor's Note Char2"/>
    <w:rsid w:val="00D6256D"/>
    <w:rPr>
      <w:rFonts w:ascii="Times New Roman" w:hAnsi="Times New Roman"/>
      <w:color w:val="FF0000"/>
      <w:lang w:val="en-GB" w:eastAsia="en-US"/>
    </w:rPr>
  </w:style>
  <w:style w:type="character" w:styleId="CommentReference">
    <w:name w:val="annotation reference"/>
    <w:basedOn w:val="DefaultParagraphFont"/>
    <w:rsid w:val="002107C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107C9"/>
  </w:style>
  <w:style w:type="character" w:customStyle="1" w:styleId="CommentTextChar">
    <w:name w:val="Comment Text Char"/>
    <w:basedOn w:val="DefaultParagraphFont"/>
    <w:link w:val="CommentText"/>
    <w:rsid w:val="002107C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10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07C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57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2286</TotalTime>
  <Pages>64</Pages>
  <Words>31698</Words>
  <Characters>188905</Characters>
  <Application>Microsoft Office Word</Application>
  <DocSecurity>0</DocSecurity>
  <Lines>1574</Lines>
  <Paragraphs>440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38.533</vt:lpstr>
    </vt:vector>
  </TitlesOfParts>
  <Company>ETSI</Company>
  <LinksUpToDate>false</LinksUpToDate>
  <CharactersWithSpaces>220163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38.533</dc:title>
  <dc:subject>NR; User Equipment (UE) conformance specification; Radio Resource Management (RRM) (Release 17)</dc:subject>
  <dc:creator>MCC Support</dc:creator>
  <cp:keywords/>
  <dc:description/>
  <cp:lastModifiedBy>Anne-Lise Raffy</cp:lastModifiedBy>
  <cp:revision>49</cp:revision>
  <dcterms:created xsi:type="dcterms:W3CDTF">2022-02-15T16:21:00Z</dcterms:created>
  <dcterms:modified xsi:type="dcterms:W3CDTF">2025-04-15T13:55:00Z</dcterms:modified>
</cp:coreProperties>
</file>