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F32D38" w:rsidRPr="00E832D8" w14:paraId="4009C3E0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38B98400" w14:textId="13F703D5" w:rsidR="00F32D38" w:rsidRPr="00E832D8" w:rsidRDefault="00F32D38" w:rsidP="009851B4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90772">
              <w:rPr>
                <w:noProof w:val="0"/>
                <w:sz w:val="64"/>
              </w:rPr>
              <w:t xml:space="preserve">3GPP TS 38.533 </w:t>
            </w:r>
            <w:r w:rsidRPr="00090772">
              <w:rPr>
                <w:noProof w:val="0"/>
              </w:rPr>
              <w:t>V1</w:t>
            </w:r>
            <w:r w:rsidR="0096558D">
              <w:rPr>
                <w:noProof w:val="0"/>
              </w:rPr>
              <w:t>8</w:t>
            </w:r>
            <w:r w:rsidRPr="00090772">
              <w:rPr>
                <w:noProof w:val="0"/>
              </w:rPr>
              <w:t>.</w:t>
            </w:r>
            <w:r w:rsidR="00B20416">
              <w:rPr>
                <w:noProof w:val="0"/>
              </w:rPr>
              <w:t>5</w:t>
            </w:r>
            <w:r w:rsidR="00B22289">
              <w:rPr>
                <w:noProof w:val="0"/>
              </w:rPr>
              <w:t>.</w:t>
            </w:r>
            <w:r w:rsidR="00557DEC">
              <w:rPr>
                <w:noProof w:val="0"/>
              </w:rPr>
              <w:t>0</w:t>
            </w:r>
            <w:r w:rsidRPr="00090772">
              <w:rPr>
                <w:noProof w:val="0"/>
              </w:rPr>
              <w:t xml:space="preserve"> </w:t>
            </w:r>
            <w:r w:rsidRPr="00090772">
              <w:rPr>
                <w:noProof w:val="0"/>
                <w:sz w:val="32"/>
              </w:rPr>
              <w:t>(202</w:t>
            </w:r>
            <w:r w:rsidR="00D45CA6">
              <w:rPr>
                <w:noProof w:val="0"/>
                <w:sz w:val="32"/>
              </w:rPr>
              <w:t>4</w:t>
            </w:r>
            <w:r w:rsidRPr="00090772">
              <w:rPr>
                <w:noProof w:val="0"/>
                <w:sz w:val="32"/>
              </w:rPr>
              <w:t>-</w:t>
            </w:r>
            <w:r w:rsidR="00B20416">
              <w:rPr>
                <w:noProof w:val="0"/>
                <w:sz w:val="32"/>
              </w:rPr>
              <w:t>12</w:t>
            </w:r>
            <w:r w:rsidRPr="00090772">
              <w:rPr>
                <w:noProof w:val="0"/>
                <w:sz w:val="32"/>
              </w:rPr>
              <w:t>)</w:t>
            </w:r>
          </w:p>
        </w:tc>
      </w:tr>
      <w:tr w:rsidR="00F32D38" w:rsidRPr="00E832D8" w14:paraId="59C55A85" w14:textId="77777777" w:rsidTr="009851B4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51AC4AFB" w14:textId="77777777" w:rsidR="00F32D38" w:rsidRPr="00E832D8" w:rsidRDefault="00F32D38" w:rsidP="009851B4">
            <w:pPr>
              <w:pStyle w:val="TAR"/>
            </w:pPr>
            <w:r w:rsidRPr="00090772">
              <w:t>Technical Specification</w:t>
            </w:r>
          </w:p>
        </w:tc>
      </w:tr>
      <w:tr w:rsidR="00F32D38" w:rsidRPr="00E832D8" w14:paraId="6857059B" w14:textId="77777777" w:rsidTr="009851B4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032E8A45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t>3rd Generation Partnership Project;</w:t>
            </w:r>
          </w:p>
          <w:p w14:paraId="2B7B2666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t xml:space="preserve">Technical Specification Group </w:t>
            </w:r>
            <w:r w:rsidRPr="00090772">
              <w:rPr>
                <w:rFonts w:cs="v5.0.0"/>
              </w:rPr>
              <w:t>Radio Access Network</w:t>
            </w:r>
            <w:r w:rsidRPr="00090772">
              <w:t>;</w:t>
            </w:r>
          </w:p>
          <w:p w14:paraId="2E7CECC7" w14:textId="77777777" w:rsidR="00F32D38" w:rsidRPr="00090772" w:rsidRDefault="00F32D38" w:rsidP="009851B4">
            <w:pPr>
              <w:pStyle w:val="ZT"/>
              <w:framePr w:wrap="auto" w:hAnchor="text" w:yAlign="inline"/>
              <w:rPr>
                <w:rFonts w:cs="v4.2.0"/>
              </w:rPr>
            </w:pPr>
            <w:r w:rsidRPr="00090772">
              <w:t>NR;</w:t>
            </w:r>
          </w:p>
          <w:p w14:paraId="099450FC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rPr>
                <w:rFonts w:cs="v4.2.0"/>
              </w:rPr>
              <w:t>User Equipment (UE) conformance specification;</w:t>
            </w:r>
          </w:p>
          <w:p w14:paraId="19F379FD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rPr>
                <w:snapToGrid w:val="0"/>
                <w:color w:val="000000"/>
              </w:rPr>
              <w:t>Radio Resource Management (RRM)</w:t>
            </w:r>
          </w:p>
          <w:p w14:paraId="2C9B995B" w14:textId="7402E3A7" w:rsidR="00F32D38" w:rsidRPr="00E832D8" w:rsidRDefault="00F32D38" w:rsidP="009851B4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090772">
              <w:t>(</w:t>
            </w:r>
            <w:r w:rsidRPr="00090772">
              <w:rPr>
                <w:rStyle w:val="ZGSM"/>
              </w:rPr>
              <w:t>Release 1</w:t>
            </w:r>
            <w:r w:rsidR="0096558D">
              <w:rPr>
                <w:rStyle w:val="ZGSM"/>
              </w:rPr>
              <w:t>8</w:t>
            </w:r>
            <w:r w:rsidRPr="00090772">
              <w:t>)</w:t>
            </w:r>
          </w:p>
        </w:tc>
      </w:tr>
      <w:tr w:rsidR="00F32D38" w:rsidRPr="00E832D8" w14:paraId="3DE69264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6D7F0B6F" w14:textId="77777777" w:rsidR="00F32D38" w:rsidRPr="00E832D8" w:rsidRDefault="00F32D38" w:rsidP="009851B4">
            <w:pPr>
              <w:pStyle w:val="FP"/>
            </w:pPr>
          </w:p>
        </w:tc>
      </w:tr>
      <w:bookmarkStart w:id="1" w:name="_MON_1684549432"/>
      <w:bookmarkEnd w:id="1"/>
      <w:tr w:rsidR="00F32D38" w:rsidRPr="00E832D8" w14:paraId="0433FC2C" w14:textId="77777777" w:rsidTr="009851B4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518AE3EA" w14:textId="4EC39AC8" w:rsidR="00F32D38" w:rsidRPr="00E832D8" w:rsidRDefault="0076563F" w:rsidP="009851B4">
            <w:pPr>
              <w:rPr>
                <w:i/>
              </w:rPr>
            </w:pPr>
            <w:r>
              <w:object w:dxaOrig="2026" w:dyaOrig="1251" w14:anchorId="7EB3B21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5pt;height:63pt" o:ole="">
                  <v:imagedata r:id="rId8" o:title=""/>
                </v:shape>
                <o:OLEObject Type="Embed" ProgID="Word.Picture.8" ShapeID="_x0000_i1025" DrawAspect="Content" ObjectID="_1798875081" r:id="rId9"/>
              </w:object>
            </w:r>
          </w:p>
        </w:tc>
        <w:tc>
          <w:tcPr>
            <w:tcW w:w="5540" w:type="dxa"/>
            <w:shd w:val="clear" w:color="auto" w:fill="auto"/>
          </w:tcPr>
          <w:p w14:paraId="58565CD3" w14:textId="23BBD292" w:rsidR="00F32D38" w:rsidRPr="00E832D8" w:rsidRDefault="00F32D38" w:rsidP="009851B4">
            <w:pPr>
              <w:jc w:val="right"/>
            </w:pPr>
            <w:r w:rsidRPr="003139EA">
              <w:rPr>
                <w:noProof/>
              </w:rPr>
              <w:drawing>
                <wp:inline distT="0" distB="0" distL="0" distR="0" wp14:anchorId="023EA7D7" wp14:editId="388A1106">
                  <wp:extent cx="1619250" cy="9525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2D38" w:rsidRPr="00E832D8" w14:paraId="0130AF42" w14:textId="77777777" w:rsidTr="009851B4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95DDE94" w14:textId="77777777" w:rsidR="00F32D38" w:rsidRPr="00E832D8" w:rsidRDefault="00F32D38" w:rsidP="009851B4">
            <w:pPr>
              <w:pStyle w:val="FP"/>
              <w:rPr>
                <w:b/>
              </w:rPr>
            </w:pPr>
          </w:p>
        </w:tc>
      </w:tr>
      <w:tr w:rsidR="00F32D38" w:rsidRPr="00E832D8" w14:paraId="4B55B592" w14:textId="77777777" w:rsidTr="009851B4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43C02223" w14:textId="77777777" w:rsidR="00F32D38" w:rsidRPr="00E832D8" w:rsidRDefault="00F32D38" w:rsidP="009851B4">
            <w:pPr>
              <w:rPr>
                <w:sz w:val="16"/>
              </w:rPr>
            </w:pPr>
            <w:bookmarkStart w:id="2" w:name="warningNotice"/>
            <w:r w:rsidRPr="00E832D8">
              <w:rPr>
                <w:sz w:val="16"/>
              </w:rPr>
              <w:t>The present document has been developed within the 3rd Generation Partnership Project (3GPP</w:t>
            </w:r>
            <w:r w:rsidRPr="00E832D8">
              <w:rPr>
                <w:sz w:val="16"/>
                <w:vertAlign w:val="superscript"/>
              </w:rPr>
              <w:t xml:space="preserve"> TM</w:t>
            </w:r>
            <w:r w:rsidRPr="00E832D8">
              <w:rPr>
                <w:sz w:val="16"/>
              </w:rPr>
              <w:t>) and may be further elaborated for the purposes of 3GPP.</w:t>
            </w:r>
            <w:r w:rsidRPr="00E832D8">
              <w:rPr>
                <w:sz w:val="16"/>
              </w:rPr>
              <w:br/>
              <w:t>The present document has not been subject to any approval process by the 3GPP</w:t>
            </w:r>
            <w:r w:rsidRPr="00E832D8">
              <w:rPr>
                <w:sz w:val="16"/>
                <w:vertAlign w:val="superscript"/>
              </w:rPr>
              <w:t xml:space="preserve"> </w:t>
            </w:r>
            <w:r w:rsidRPr="00E832D8">
              <w:rPr>
                <w:sz w:val="16"/>
              </w:rPr>
              <w:t>Organizational Partners and shall not be implemented.</w:t>
            </w:r>
            <w:r w:rsidRPr="00E832D8">
              <w:rPr>
                <w:sz w:val="16"/>
              </w:rPr>
              <w:br/>
              <w:t>This Specification is provided for future development work within 3GPP</w:t>
            </w:r>
            <w:r w:rsidRPr="00E832D8">
              <w:rPr>
                <w:sz w:val="16"/>
                <w:vertAlign w:val="superscript"/>
              </w:rPr>
              <w:t xml:space="preserve"> </w:t>
            </w:r>
            <w:r w:rsidRPr="00E832D8">
              <w:rPr>
                <w:sz w:val="16"/>
              </w:rPr>
              <w:t>only. The Organizational Partners accept no liability for any use of this Specification.</w:t>
            </w:r>
            <w:r w:rsidRPr="00E832D8">
              <w:rPr>
                <w:sz w:val="16"/>
              </w:rPr>
              <w:br/>
              <w:t>Specifications and Reports for implementation of the 3GPP</w:t>
            </w:r>
            <w:r w:rsidRPr="00E832D8">
              <w:rPr>
                <w:sz w:val="16"/>
                <w:vertAlign w:val="superscript"/>
              </w:rPr>
              <w:t xml:space="preserve"> TM</w:t>
            </w:r>
            <w:r w:rsidRPr="00E832D8">
              <w:rPr>
                <w:sz w:val="16"/>
              </w:rPr>
              <w:t xml:space="preserve"> system should be obtained via the 3GPP Organizational Partners' Publications Offices.</w:t>
            </w:r>
            <w:bookmarkEnd w:id="2"/>
          </w:p>
          <w:p w14:paraId="3CEA642B" w14:textId="77777777" w:rsidR="00F32D38" w:rsidRPr="00E832D8" w:rsidRDefault="00F32D38" w:rsidP="009851B4">
            <w:pPr>
              <w:pStyle w:val="ZV"/>
              <w:framePr w:w="0" w:wrap="auto" w:vAnchor="margin" w:hAnchor="text" w:yAlign="inline"/>
            </w:pPr>
          </w:p>
          <w:p w14:paraId="0711A78E" w14:textId="77777777" w:rsidR="00F32D38" w:rsidRPr="00E832D8" w:rsidRDefault="00F32D38" w:rsidP="009851B4">
            <w:pPr>
              <w:rPr>
                <w:sz w:val="16"/>
              </w:rPr>
            </w:pPr>
          </w:p>
        </w:tc>
      </w:tr>
      <w:bookmarkEnd w:id="0"/>
    </w:tbl>
    <w:p w14:paraId="32238AB7" w14:textId="77777777" w:rsidR="00F32D38" w:rsidRPr="00E832D8" w:rsidRDefault="00F32D38" w:rsidP="00F32D38">
      <w:pPr>
        <w:sectPr w:rsidR="00F32D38" w:rsidRPr="00E832D8" w:rsidSect="00701656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F32D38" w:rsidRPr="00E832D8" w14:paraId="027AD3E4" w14:textId="77777777" w:rsidTr="009851B4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188D5ECE" w14:textId="77777777" w:rsidR="00F32D38" w:rsidRPr="00E832D8" w:rsidRDefault="00F32D38" w:rsidP="009851B4">
            <w:pPr>
              <w:pStyle w:val="FP"/>
            </w:pPr>
            <w:bookmarkStart w:id="3" w:name="page2"/>
          </w:p>
        </w:tc>
      </w:tr>
      <w:tr w:rsidR="00F32D38" w:rsidRPr="00E832D8" w14:paraId="53F88C86" w14:textId="77777777" w:rsidTr="009851B4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3D1F7725" w14:textId="77777777" w:rsidR="00F32D38" w:rsidRPr="00E832D8" w:rsidRDefault="00F32D38" w:rsidP="009851B4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ords3gpp"/>
            <w:r w:rsidRPr="00E832D8">
              <w:rPr>
                <w:rFonts w:ascii="Arial" w:hAnsi="Arial"/>
                <w:b/>
                <w:i/>
                <w:noProof/>
              </w:rPr>
              <w:t>3GPP</w:t>
            </w:r>
          </w:p>
          <w:p w14:paraId="7B2A8B73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E832D8">
              <w:rPr>
                <w:noProof/>
              </w:rPr>
              <w:t>Postal address</w:t>
            </w:r>
          </w:p>
          <w:p w14:paraId="2A34B6C9" w14:textId="77777777" w:rsidR="00F32D38" w:rsidRPr="00E832D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4355082C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E832D8">
              <w:rPr>
                <w:noProof/>
              </w:rPr>
              <w:t>3GPP support office address</w:t>
            </w:r>
          </w:p>
          <w:p w14:paraId="302760F1" w14:textId="77777777" w:rsidR="00F32D38" w:rsidRPr="00F32D3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F32D38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71BED909" w14:textId="77777777" w:rsidR="00F32D38" w:rsidRPr="00F32D3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F32D38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41992628" w14:textId="77777777" w:rsidR="00F32D38" w:rsidRPr="00E832D8" w:rsidRDefault="00F32D38" w:rsidP="009851B4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E832D8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2B5997FC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E832D8">
              <w:rPr>
                <w:noProof/>
              </w:rPr>
              <w:t>Internet</w:t>
            </w:r>
          </w:p>
          <w:p w14:paraId="27287504" w14:textId="77777777" w:rsidR="00F32D38" w:rsidRPr="00E832D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E832D8">
              <w:rPr>
                <w:rFonts w:ascii="Arial" w:hAnsi="Arial"/>
                <w:noProof/>
                <w:sz w:val="18"/>
              </w:rPr>
              <w:t>http://www.3gpp.org</w:t>
            </w:r>
            <w:bookmarkEnd w:id="4"/>
          </w:p>
          <w:p w14:paraId="561DE575" w14:textId="77777777" w:rsidR="00F32D38" w:rsidRPr="00E832D8" w:rsidRDefault="00F32D38" w:rsidP="009851B4">
            <w:pPr>
              <w:rPr>
                <w:noProof/>
              </w:rPr>
            </w:pPr>
          </w:p>
        </w:tc>
      </w:tr>
      <w:tr w:rsidR="00F32D38" w:rsidRPr="00E832D8" w14:paraId="6AA7149E" w14:textId="77777777" w:rsidTr="009851B4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0133D46A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5" w:name="copyrightNotification"/>
            <w:r w:rsidRPr="00E832D8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3C6890EB" w14:textId="77777777" w:rsidR="00F32D38" w:rsidRPr="00E832D8" w:rsidRDefault="00F32D38" w:rsidP="009851B4">
            <w:pPr>
              <w:pStyle w:val="FP"/>
              <w:jc w:val="center"/>
              <w:rPr>
                <w:noProof/>
              </w:rPr>
            </w:pPr>
            <w:r w:rsidRPr="00E832D8">
              <w:rPr>
                <w:noProof/>
              </w:rPr>
              <w:t>No part may be reproduced except as authorized by written permission.</w:t>
            </w:r>
            <w:r w:rsidRPr="00E832D8">
              <w:rPr>
                <w:noProof/>
              </w:rPr>
              <w:br/>
              <w:t>The copyright and the foregoing restriction extend to reproduction in all media.</w:t>
            </w:r>
          </w:p>
          <w:p w14:paraId="128C59DF" w14:textId="77777777" w:rsidR="00F32D38" w:rsidRPr="00E832D8" w:rsidRDefault="00F32D38" w:rsidP="009851B4">
            <w:pPr>
              <w:pStyle w:val="FP"/>
              <w:jc w:val="center"/>
              <w:rPr>
                <w:noProof/>
              </w:rPr>
            </w:pPr>
          </w:p>
          <w:p w14:paraId="2D607E6E" w14:textId="3485E475" w:rsidR="00F32D38" w:rsidRPr="00E832D8" w:rsidRDefault="00F32D38" w:rsidP="009851B4">
            <w:pPr>
              <w:pStyle w:val="FP"/>
              <w:jc w:val="center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D45CA6">
              <w:rPr>
                <w:noProof/>
                <w:sz w:val="18"/>
              </w:rPr>
              <w:t>4</w:t>
            </w:r>
            <w:r w:rsidRPr="00E832D8">
              <w:rPr>
                <w:noProof/>
                <w:sz w:val="18"/>
              </w:rPr>
              <w:t>, 3GPP Organizational Partners (ARIB, ATIS, CCSA, ETSI, TSDSI, TTA, TTC).</w:t>
            </w:r>
            <w:bookmarkStart w:id="6" w:name="copyrightaddon"/>
            <w:bookmarkEnd w:id="6"/>
          </w:p>
          <w:p w14:paraId="69DF0133" w14:textId="77777777" w:rsidR="00F32D38" w:rsidRPr="00E832D8" w:rsidRDefault="00F32D38" w:rsidP="009851B4">
            <w:pPr>
              <w:pStyle w:val="FP"/>
              <w:jc w:val="center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All rights reserved.</w:t>
            </w:r>
          </w:p>
          <w:p w14:paraId="2B3DE70F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</w:p>
          <w:p w14:paraId="00D5E2A6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UMTS™ is a Trade Mark of ETSI registered for the benefit of its members</w:t>
            </w:r>
          </w:p>
          <w:p w14:paraId="2864B6A0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E832D8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ABED412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GSM® and the GSM logo are registered and owned by the GSM Association</w:t>
            </w:r>
            <w:bookmarkEnd w:id="5"/>
          </w:p>
          <w:p w14:paraId="45DA8181" w14:textId="77777777" w:rsidR="00F32D38" w:rsidRPr="00E832D8" w:rsidRDefault="00F32D38" w:rsidP="009851B4"/>
        </w:tc>
      </w:tr>
      <w:bookmarkEnd w:id="3"/>
    </w:tbl>
    <w:p w14:paraId="53C87455" w14:textId="26CEDAAD" w:rsidR="00080512" w:rsidRPr="00090772" w:rsidRDefault="00F32D38">
      <w:pPr>
        <w:pStyle w:val="TT"/>
      </w:pPr>
      <w:r w:rsidRPr="00E832D8">
        <w:br w:type="page"/>
      </w:r>
      <w:r w:rsidR="00080512" w:rsidRPr="00090772">
        <w:lastRenderedPageBreak/>
        <w:t>Contents</w:t>
      </w:r>
    </w:p>
    <w:p w14:paraId="24390C8E" w14:textId="77777777" w:rsidR="002375A7" w:rsidRDefault="0033418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2375A7">
        <w:t>Foreword</w:t>
      </w:r>
      <w:r w:rsidR="002375A7">
        <w:tab/>
        <w:t>61</w:t>
      </w:r>
    </w:p>
    <w:p w14:paraId="3BA3746F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Scope</w:t>
      </w:r>
      <w:r>
        <w:tab/>
        <w:t>62</w:t>
      </w:r>
    </w:p>
    <w:p w14:paraId="08B69FCB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References</w:t>
      </w:r>
      <w:r>
        <w:tab/>
        <w:t>62</w:t>
      </w:r>
    </w:p>
    <w:p w14:paraId="611CDD93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Definitions, symbols and abbreviations</w:t>
      </w:r>
      <w:r>
        <w:tab/>
        <w:t>63</w:t>
      </w:r>
    </w:p>
    <w:p w14:paraId="2B6D3E66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Definitions</w:t>
      </w:r>
      <w:r>
        <w:tab/>
        <w:t>63</w:t>
      </w:r>
    </w:p>
    <w:p w14:paraId="18FF9B69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Symbols</w:t>
      </w:r>
      <w:r>
        <w:tab/>
        <w:t>64</w:t>
      </w:r>
    </w:p>
    <w:p w14:paraId="20F9C225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Abbreviations</w:t>
      </w:r>
      <w:r>
        <w:tab/>
        <w:t>65</w:t>
      </w:r>
    </w:p>
    <w:p w14:paraId="2899C55B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the support of RRM</w:t>
      </w:r>
      <w:r>
        <w:tab/>
        <w:t>67</w:t>
      </w:r>
    </w:p>
    <w:p w14:paraId="2E350B94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67</w:t>
      </w:r>
    </w:p>
    <w:p w14:paraId="4409E63C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Overview of RRM requirements</w:t>
      </w:r>
      <w:r>
        <w:tab/>
        <w:t>67</w:t>
      </w:r>
    </w:p>
    <w:p w14:paraId="4AD271D9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coverage across 5G NR connectivity options</w:t>
      </w:r>
      <w:r>
        <w:tab/>
        <w:t>68</w:t>
      </w:r>
    </w:p>
    <w:p w14:paraId="06667ACF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Classification for Statistical Testing</w:t>
      </w:r>
      <w:r>
        <w:tab/>
        <w:t>68</w:t>
      </w:r>
    </w:p>
    <w:p w14:paraId="24821D09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Configuration</w:t>
      </w:r>
      <w:r>
        <w:tab/>
        <w:t>69</w:t>
      </w:r>
    </w:p>
    <w:p w14:paraId="2EA0A0D6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band groups</w:t>
      </w:r>
      <w:r>
        <w:tab/>
        <w:t>69</w:t>
      </w:r>
    </w:p>
    <w:p w14:paraId="6346FEEB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69</w:t>
      </w:r>
    </w:p>
    <w:p w14:paraId="35AE5AA8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operating bands in FR1</w:t>
      </w:r>
      <w:r>
        <w:tab/>
        <w:t>69</w:t>
      </w:r>
    </w:p>
    <w:p w14:paraId="7CD8BE56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3A.4.1A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NR operating bands for satellite access in FR1</w:t>
      </w:r>
      <w:r>
        <w:tab/>
        <w:t>71</w:t>
      </w:r>
    </w:p>
    <w:p w14:paraId="220AEB3F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operating bands in FR2</w:t>
      </w:r>
      <w:r>
        <w:tab/>
        <w:t>72</w:t>
      </w:r>
    </w:p>
    <w:p w14:paraId="17EF890F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operating band configuration</w:t>
      </w:r>
      <w:r>
        <w:tab/>
        <w:t>73</w:t>
      </w:r>
    </w:p>
    <w:p w14:paraId="5B69CEA0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PMingLiU"/>
        </w:rPr>
        <w:t>3A.6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PMingLiU"/>
        </w:rPr>
        <w:t>UE with Multiband Capability</w:t>
      </w:r>
      <w:r>
        <w:tab/>
        <w:t>73</w:t>
      </w:r>
    </w:p>
    <w:p w14:paraId="0528C996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with all NR cells in FR1</w:t>
      </w:r>
      <w:r>
        <w:tab/>
        <w:t>73</w:t>
      </w:r>
    </w:p>
    <w:p w14:paraId="08CA43D5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73</w:t>
      </w:r>
    </w:p>
    <w:p w14:paraId="5298E8AB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74</w:t>
      </w:r>
    </w:p>
    <w:p w14:paraId="4F22BAFE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74</w:t>
      </w:r>
    </w:p>
    <w:p w14:paraId="026C7812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74</w:t>
      </w:r>
    </w:p>
    <w:p w14:paraId="1646FD32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74</w:t>
      </w:r>
    </w:p>
    <w:p w14:paraId="3C6C128D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</w:t>
      </w:r>
      <w:r>
        <w:tab/>
        <w:t>74</w:t>
      </w:r>
    </w:p>
    <w:p w14:paraId="19107C39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74</w:t>
      </w:r>
    </w:p>
    <w:p w14:paraId="287A57BF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Random access</w:t>
      </w:r>
      <w:r>
        <w:tab/>
        <w:t>74</w:t>
      </w:r>
    </w:p>
    <w:p w14:paraId="78850756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contention based random access</w:t>
      </w:r>
      <w:r>
        <w:tab/>
        <w:t>74</w:t>
      </w:r>
    </w:p>
    <w:p w14:paraId="22775CFD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non-contention based random access</w:t>
      </w:r>
      <w:r>
        <w:tab/>
        <w:t>80</w:t>
      </w:r>
    </w:p>
    <w:p w14:paraId="58371B5E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2-step contention based random access</w:t>
      </w:r>
      <w:r>
        <w:tab/>
        <w:t>87</w:t>
      </w:r>
    </w:p>
    <w:p w14:paraId="5521CD99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2-step non-contention based random access</w:t>
      </w:r>
      <w:r>
        <w:tab/>
        <w:t>93</w:t>
      </w:r>
    </w:p>
    <w:p w14:paraId="0CD9485E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99</w:t>
      </w:r>
    </w:p>
    <w:p w14:paraId="06B9F334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</w:t>
      </w:r>
      <w:r>
        <w:tab/>
        <w:t>99</w:t>
      </w:r>
    </w:p>
    <w:p w14:paraId="26B3B615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99</w:t>
      </w:r>
    </w:p>
    <w:p w14:paraId="575D1334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99</w:t>
      </w:r>
    </w:p>
    <w:p w14:paraId="28B687FC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99</w:t>
      </w:r>
    </w:p>
    <w:p w14:paraId="7D8B9D11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UE transmit timing accuracy</w:t>
      </w:r>
      <w:r>
        <w:tab/>
        <w:t>101</w:t>
      </w:r>
    </w:p>
    <w:p w14:paraId="7015A32A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timer accuracy</w:t>
      </w:r>
      <w:r>
        <w:tab/>
        <w:t>107</w:t>
      </w:r>
    </w:p>
    <w:p w14:paraId="09216431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</w:t>
      </w:r>
      <w:r>
        <w:tab/>
        <w:t>107</w:t>
      </w:r>
    </w:p>
    <w:p w14:paraId="610D6EDC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107</w:t>
      </w:r>
    </w:p>
    <w:p w14:paraId="5B62DD90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accuracy</w:t>
      </w:r>
      <w:r>
        <w:tab/>
        <w:t>107</w:t>
      </w:r>
    </w:p>
    <w:p w14:paraId="7ADACFE0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delay</w:t>
      </w:r>
      <w:r>
        <w:tab/>
        <w:t>108</w:t>
      </w:r>
    </w:p>
    <w:p w14:paraId="3765BA2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timing advance adjustment accuracy</w:t>
      </w:r>
      <w:r>
        <w:tab/>
        <w:t>108</w:t>
      </w:r>
    </w:p>
    <w:p w14:paraId="54A3A56A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Signaling characteristics</w:t>
      </w:r>
      <w:r>
        <w:tab/>
        <w:t>113</w:t>
      </w:r>
    </w:p>
    <w:p w14:paraId="250DAA47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</w:t>
      </w:r>
      <w:r>
        <w:tab/>
        <w:t>113</w:t>
      </w:r>
    </w:p>
    <w:p w14:paraId="184A264F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4.5.1.00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General</w:t>
      </w:r>
      <w:r>
        <w:tab/>
        <w:t>113</w:t>
      </w:r>
    </w:p>
    <w:p w14:paraId="6FAC673C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4.5.1.0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Minimum conformance requirements</w:t>
      </w:r>
      <w:r>
        <w:tab/>
        <w:t>113</w:t>
      </w:r>
    </w:p>
    <w:p w14:paraId="44014E06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SSB-based RLM</w:t>
      </w:r>
      <w:r>
        <w:tab/>
        <w:t>113</w:t>
      </w:r>
    </w:p>
    <w:p w14:paraId="011B254F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114</w:t>
      </w:r>
    </w:p>
    <w:p w14:paraId="0972F51C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CSI-RS based RLM</w:t>
      </w:r>
      <w:r>
        <w:tab/>
        <w:t>114</w:t>
      </w:r>
    </w:p>
    <w:p w14:paraId="1A31E980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in-sync CSI-RS based RLM</w:t>
      </w:r>
      <w:r>
        <w:tab/>
        <w:t>115</w:t>
      </w:r>
    </w:p>
    <w:p w14:paraId="07D78691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UE configured with Relaxed Measurement Criteria</w:t>
      </w:r>
      <w:r>
        <w:tab/>
        <w:t>117</w:t>
      </w:r>
    </w:p>
    <w:p w14:paraId="72522733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lastRenderedPageBreak/>
        <w:t>4.5.1.1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EN-DC FR1 radio link monitoring out-of-sync test for PSCell configured with SSB-based RLM RS in non-DRX mode</w:t>
      </w:r>
      <w:r>
        <w:tab/>
        <w:t>118</w:t>
      </w:r>
    </w:p>
    <w:p w14:paraId="54B6D2C3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radio link monitoring in-sync test for PSCell configured with SSB-based RLM RS in non-DRX mode</w:t>
      </w:r>
      <w:r>
        <w:tab/>
        <w:t>123</w:t>
      </w:r>
    </w:p>
    <w:p w14:paraId="04C07569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4.5.1.3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EN-DC FR1 radio link monitoring out-of-sync test for PSCell configured with SSB-based RLM RS in DRX mode</w:t>
      </w:r>
      <w:r>
        <w:tab/>
        <w:t>128</w:t>
      </w:r>
    </w:p>
    <w:p w14:paraId="6664E634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radio link monitoring in-sync test for PSCell configured with SSB</w:t>
      </w:r>
      <w:r>
        <w:noBreakHyphen/>
        <w:t>based RLM RS in DRX mode</w:t>
      </w:r>
      <w:r>
        <w:tab/>
        <w:t>133</w:t>
      </w:r>
    </w:p>
    <w:p w14:paraId="47E04769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radio link monitoring out-of-sync test for PSCell configured with CSI-RS-based RLM RS in non-DRX mode</w:t>
      </w:r>
      <w:r>
        <w:tab/>
        <w:t>138</w:t>
      </w:r>
    </w:p>
    <w:p w14:paraId="02205DE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radio link monitoring in-sync test for PSCell configured with CSI-RS-based RLM RS in non-DRX mode</w:t>
      </w:r>
      <w:r>
        <w:tab/>
        <w:t>143</w:t>
      </w:r>
    </w:p>
    <w:p w14:paraId="2EBF9A86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radio link monitoring out-of-sync test for PSCell configured with CSI-RS-based RLM RS in DRX mode</w:t>
      </w:r>
      <w:r>
        <w:tab/>
        <w:t>148</w:t>
      </w:r>
    </w:p>
    <w:p w14:paraId="0797C939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</w:t>
      </w:r>
      <w:r w:rsidRPr="00D81D60">
        <w:rPr>
          <w:rFonts w:eastAsiaTheme="minorEastAsia"/>
        </w:rPr>
        <w:t>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Theme="minorEastAsia"/>
        </w:rPr>
        <w:t>EN-DC FR1 radio link monitoring in-sync test for PSCell configured with CSI-RS-based RLM RS in DRX mode</w:t>
      </w:r>
      <w:r>
        <w:tab/>
        <w:t>153</w:t>
      </w:r>
    </w:p>
    <w:p w14:paraId="650F3F36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4.5.1.9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EN-DC FR1 Radio Link Monitoring Out-of-sync Test for PSCell configured with SSB-based RLM RS for UE fulfilling relaxed measurement criterion</w:t>
      </w:r>
      <w:r>
        <w:tab/>
        <w:t>159</w:t>
      </w:r>
    </w:p>
    <w:p w14:paraId="14F8DA9A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Interruption</w:t>
      </w:r>
      <w:r>
        <w:tab/>
        <w:t>164</w:t>
      </w:r>
    </w:p>
    <w:p w14:paraId="29E71393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164</w:t>
      </w:r>
    </w:p>
    <w:p w14:paraId="20E6A8C6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at transitions between active and non-active during DRX.</w:t>
      </w:r>
      <w:r>
        <w:tab/>
        <w:t>164</w:t>
      </w:r>
    </w:p>
    <w:p w14:paraId="4BE57A83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during measurements on deactivated NR SCC</w:t>
      </w:r>
      <w:r>
        <w:tab/>
        <w:t>165</w:t>
      </w:r>
    </w:p>
    <w:p w14:paraId="3D99D17A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during measurements on deactivated E-UTRAN SCC</w:t>
      </w:r>
      <w:r>
        <w:tab/>
        <w:t>166</w:t>
      </w:r>
    </w:p>
    <w:p w14:paraId="5105FFA6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at NR SRS carrier based switching</w:t>
      </w:r>
      <w:r>
        <w:tab/>
        <w:t>166</w:t>
      </w:r>
    </w:p>
    <w:p w14:paraId="6E2D6456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at E-UTRA SRS carrier based switching</w:t>
      </w:r>
      <w:r>
        <w:tab/>
        <w:t>168</w:t>
      </w:r>
    </w:p>
    <w:p w14:paraId="5E6F19B2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interruptions due to RRM </w:t>
      </w:r>
      <w:r>
        <w:rPr>
          <w:lang w:eastAsia="zh-TW"/>
        </w:rPr>
        <w:t>and RLM/BFD</w:t>
      </w:r>
      <w:r>
        <w:t xml:space="preserve"> measurements on deactivated NR SCG</w:t>
      </w:r>
      <w:r>
        <w:tab/>
        <w:t>169</w:t>
      </w:r>
    </w:p>
    <w:p w14:paraId="6739B593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at transitions between active and non-active during DRX in synchronous EN-DC</w:t>
      </w:r>
      <w:r>
        <w:tab/>
        <w:t>169</w:t>
      </w:r>
    </w:p>
    <w:p w14:paraId="2BF7C888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at transitions between active and non-active during DRX in asynchronous EN-DC</w:t>
      </w:r>
      <w:r>
        <w:tab/>
        <w:t>173</w:t>
      </w:r>
    </w:p>
    <w:p w14:paraId="5BD4D41C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interruptions during measurements on deactivated NR SCC in synchronous EN-DC</w:t>
      </w:r>
      <w:r>
        <w:tab/>
        <w:t>177</w:t>
      </w:r>
    </w:p>
    <w:p w14:paraId="0EDA13B0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interruptions during measurements on deactivated NR SCC in asynchronous EN-DC</w:t>
      </w:r>
      <w:r>
        <w:tab/>
        <w:t>183</w:t>
      </w:r>
    </w:p>
    <w:p w14:paraId="5F31EE6C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during measurements on deactivated E-UTRAN SCC in synchronous EN-DC</w:t>
      </w:r>
      <w:r>
        <w:tab/>
        <w:t>189</w:t>
      </w:r>
    </w:p>
    <w:p w14:paraId="19949AE0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during measurements on deactivated E-UTRAN SCC in asynchronous EN-DC</w:t>
      </w:r>
      <w:r>
        <w:tab/>
        <w:t>195</w:t>
      </w:r>
    </w:p>
    <w:p w14:paraId="75063D97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4.5.2.7</w:t>
      </w:r>
      <w:r>
        <w:tab/>
        <w:t>199</w:t>
      </w:r>
    </w:p>
    <w:p w14:paraId="0B75CF3B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FR1 interruptions at NR SRS carrier based switching in asynchronous EN-DC</w:t>
      </w:r>
      <w:r>
        <w:tab/>
        <w:t>200</w:t>
      </w:r>
    </w:p>
    <w:p w14:paraId="419BCA33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FR1 interruptions at E-UTRA SRS carrier based switching</w:t>
      </w:r>
      <w:r>
        <w:tab/>
        <w:t>205</w:t>
      </w:r>
    </w:p>
    <w:p w14:paraId="10A8D01C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due to RRM and RLM/BFD measurements on deactivated NR PSCell</w:t>
      </w:r>
      <w:r>
        <w:tab/>
        <w:t>211</w:t>
      </w:r>
    </w:p>
    <w:p w14:paraId="374483E3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215</w:t>
      </w:r>
    </w:p>
    <w:p w14:paraId="5A845A67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215</w:t>
      </w:r>
    </w:p>
    <w:p w14:paraId="228D1170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215</w:t>
      </w:r>
    </w:p>
    <w:p w14:paraId="18E2BE5F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Fast SCell Activation Delay Requirement for Deactivated SCell</w:t>
      </w:r>
      <w:r>
        <w:tab/>
        <w:t>219</w:t>
      </w:r>
    </w:p>
    <w:p w14:paraId="4DADFD54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EN-DC FR1 SCell activation and deactivation of known SCell in non-DRX for 160ms SCell measurement cycle</w:t>
      </w:r>
      <w:r>
        <w:tab/>
        <w:t>222</w:t>
      </w:r>
    </w:p>
    <w:p w14:paraId="26DC6FE9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EN-DC FR1 SCell activation and deactivation of known SCell in non-DRX for 640ms SCell measurement cycle</w:t>
      </w:r>
      <w:r>
        <w:tab/>
        <w:t>233</w:t>
      </w:r>
    </w:p>
    <w:p w14:paraId="71BE02CD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SCell activation and deactivation of unknown SCell in non-DRX</w:t>
      </w:r>
      <w:r>
        <w:tab/>
        <w:t>235</w:t>
      </w:r>
    </w:p>
    <w:p w14:paraId="217E656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SCell activation and deactivation of multiple unknown SCells in FR1 with single activation/deactivation command</w:t>
      </w:r>
      <w:r>
        <w:tab/>
        <w:t>237</w:t>
      </w:r>
    </w:p>
    <w:p w14:paraId="09055F90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 xml:space="preserve">EN-DC FR1 </w:t>
      </w:r>
      <w:r>
        <w:rPr>
          <w:lang w:eastAsia="zh-CN"/>
        </w:rPr>
        <w:t>direct SCell activation at SCell addition of known SCell</w:t>
      </w:r>
      <w:r>
        <w:tab/>
        <w:t>244</w:t>
      </w:r>
    </w:p>
    <w:p w14:paraId="2E2FD8CD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EN-DC FR1 </w:t>
      </w:r>
      <w:r>
        <w:rPr>
          <w:lang w:eastAsia="zh-CN"/>
        </w:rPr>
        <w:t>fast SCell Activation of known SCell in non-DRX for 160ms SCell measurement cycle</w:t>
      </w:r>
      <w:r>
        <w:tab/>
        <w:t>254</w:t>
      </w:r>
    </w:p>
    <w:p w14:paraId="7C9D00DE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EN-DC FR1 </w:t>
      </w:r>
      <w:r>
        <w:rPr>
          <w:lang w:eastAsia="zh-CN"/>
        </w:rPr>
        <w:t>fast SCell Activation of known SCell in non-DRX for 640ms SCell measurement cycle</w:t>
      </w:r>
      <w:r>
        <w:tab/>
        <w:t>262</w:t>
      </w:r>
    </w:p>
    <w:p w14:paraId="2E374108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4.5.3.8 to 4.5.3.11</w:t>
      </w:r>
      <w:r>
        <w:tab/>
        <w:t>265</w:t>
      </w:r>
    </w:p>
    <w:p w14:paraId="18C69777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Inter-band SSB-less Scell activation using A-TRS</w:t>
      </w:r>
      <w:r>
        <w:tab/>
        <w:t>265</w:t>
      </w:r>
    </w:p>
    <w:p w14:paraId="15AD759E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UL carrier RRC reconfiguration delay</w:t>
      </w:r>
      <w:r>
        <w:tab/>
        <w:t>273</w:t>
      </w:r>
    </w:p>
    <w:p w14:paraId="3A85E984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UE UL carrier RRC reconfiguration delay</w:t>
      </w:r>
      <w:r>
        <w:tab/>
        <w:t>273</w:t>
      </w:r>
    </w:p>
    <w:p w14:paraId="3E5C52DB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Link recovery procedures</w:t>
      </w:r>
      <w:r>
        <w:tab/>
        <w:t>280</w:t>
      </w:r>
    </w:p>
    <w:p w14:paraId="76E37698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4.5.5.0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Minimum conformance requirements</w:t>
      </w:r>
      <w:r>
        <w:tab/>
        <w:t>280</w:t>
      </w:r>
    </w:p>
    <w:p w14:paraId="0F4999A9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beam failure detection and candidate beam detection</w:t>
      </w:r>
      <w:r>
        <w:tab/>
        <w:t>283</w:t>
      </w:r>
    </w:p>
    <w:p w14:paraId="1598A65D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Beam Failure Recovery in SCell</w:t>
      </w:r>
      <w:r>
        <w:tab/>
        <w:t>283</w:t>
      </w:r>
    </w:p>
    <w:p w14:paraId="1C32F995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SimSun"/>
          <w:lang w:eastAsia="zh-CN"/>
        </w:rPr>
        <w:t>4.5.5.0.5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SimSun"/>
        </w:rPr>
        <w:t>TRP specific Minimum conformance requirements</w:t>
      </w:r>
      <w:r>
        <w:tab/>
        <w:t>283</w:t>
      </w:r>
    </w:p>
    <w:p w14:paraId="6A9D7AA7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SSB-based beam failure detection and link recovery in non-DRX</w:t>
      </w:r>
      <w:r>
        <w:tab/>
        <w:t>286</w:t>
      </w:r>
    </w:p>
    <w:p w14:paraId="36775B58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SSB-based beam failure detection and link recovery in DRX</w:t>
      </w:r>
      <w:r>
        <w:tab/>
        <w:t>293</w:t>
      </w:r>
    </w:p>
    <w:p w14:paraId="1BF8106B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CSI-RS-based beam failure detection and link recovery in non-DRX</w:t>
      </w:r>
      <w:r>
        <w:tab/>
        <w:t>299</w:t>
      </w:r>
    </w:p>
    <w:p w14:paraId="169A9D5C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CSI-RS-based beam failure detection and link recovery in DRX</w:t>
      </w:r>
      <w:r>
        <w:tab/>
        <w:t>306</w:t>
      </w:r>
    </w:p>
    <w:p w14:paraId="449386A6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Theme="minorEastAsia"/>
        </w:rPr>
        <w:t>4.5.5.</w:t>
      </w:r>
      <w:r w:rsidRPr="00D81D60">
        <w:rPr>
          <w:rFonts w:eastAsiaTheme="minorEastAsia"/>
          <w:lang w:eastAsia="zh-TW"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Theme="minorEastAsia"/>
        </w:rPr>
        <w:t>EN-DC FR1 Scell CSI-RS-based beam failure detection and SSB-based link recovery in non-DRX</w:t>
      </w:r>
      <w:r>
        <w:tab/>
        <w:t>313</w:t>
      </w:r>
    </w:p>
    <w:p w14:paraId="6AA158EE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</w:t>
      </w:r>
      <w:r>
        <w:rPr>
          <w:lang w:eastAsia="zh-TW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EN-DC FR1 Scell CSI-RS-based beam failure detection and SSB-based link recovery in DRX</w:t>
      </w:r>
      <w:r>
        <w:tab/>
        <w:t>318</w:t>
      </w:r>
    </w:p>
    <w:p w14:paraId="4ADD9F5E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FR1 PSCell TRP specific SSB-based </w:t>
      </w:r>
      <w:r>
        <w:rPr>
          <w:lang w:eastAsia="zh-TW"/>
        </w:rPr>
        <w:t>beam failure detection</w:t>
      </w:r>
      <w:r>
        <w:t xml:space="preserve"> and </w:t>
      </w:r>
      <w:r>
        <w:rPr>
          <w:lang w:eastAsia="zh-TW"/>
        </w:rPr>
        <w:t>link recovery</w:t>
      </w:r>
      <w:r>
        <w:t xml:space="preserve"> in non-DRX</w:t>
      </w:r>
      <w:r>
        <w:tab/>
        <w:t>325</w:t>
      </w:r>
    </w:p>
    <w:p w14:paraId="3337AB1F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FR1 SCell TRP specific CSI-RS-based </w:t>
      </w:r>
      <w:r>
        <w:rPr>
          <w:lang w:eastAsia="zh-TW"/>
        </w:rPr>
        <w:t>beam failure detection</w:t>
      </w:r>
      <w:r>
        <w:t xml:space="preserve"> and SSB-based </w:t>
      </w:r>
      <w:r>
        <w:rPr>
          <w:lang w:eastAsia="zh-TW"/>
        </w:rPr>
        <w:t>link recovery</w:t>
      </w:r>
      <w:r>
        <w:t xml:space="preserve"> in non-DRX</w:t>
      </w:r>
      <w:r>
        <w:tab/>
        <w:t>333</w:t>
      </w:r>
    </w:p>
    <w:p w14:paraId="79AC9328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</w:t>
      </w:r>
      <w:r>
        <w:tab/>
        <w:t>341</w:t>
      </w:r>
    </w:p>
    <w:p w14:paraId="6C966FFF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time-based active BWP switch</w:t>
      </w:r>
      <w:r>
        <w:tab/>
        <w:t>341</w:t>
      </w:r>
    </w:p>
    <w:p w14:paraId="62537D40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341</w:t>
      </w:r>
    </w:p>
    <w:p w14:paraId="37F8E494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DCI-based DL active BWP switch in non-DRX in synchronous EN-DC</w:t>
      </w:r>
      <w:r>
        <w:tab/>
        <w:t>344</w:t>
      </w:r>
    </w:p>
    <w:p w14:paraId="6265E3EB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DCI-based DL active BWP switch with SCell in non-DRX in synchronous EN-DC</w:t>
      </w:r>
      <w:r>
        <w:tab/>
        <w:t>351</w:t>
      </w:r>
    </w:p>
    <w:p w14:paraId="79E5AC9F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</w:t>
      </w:r>
      <w:r>
        <w:tab/>
        <w:t>361</w:t>
      </w:r>
    </w:p>
    <w:p w14:paraId="7B1C526F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361</w:t>
      </w:r>
    </w:p>
    <w:p w14:paraId="08936423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RRC-based DL active BWP switch in non-DRX in synchronous EN-DC</w:t>
      </w:r>
      <w:r>
        <w:tab/>
        <w:t>361</w:t>
      </w:r>
    </w:p>
    <w:p w14:paraId="19755747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DCI-based and Timer-based Active BWP Switch on multiple CCs</w:t>
      </w:r>
      <w:r>
        <w:tab/>
        <w:t>367</w:t>
      </w:r>
    </w:p>
    <w:p w14:paraId="45A1F9FC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367</w:t>
      </w:r>
    </w:p>
    <w:p w14:paraId="7200256A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E-UTRAN – NR PSCell FR1 DL active BWP switch in non-DRX in EN-DC on multiple CCs</w:t>
      </w:r>
      <w:r>
        <w:tab/>
        <w:t>369</w:t>
      </w:r>
    </w:p>
    <w:p w14:paraId="0AA850CB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RRC-based active BWP switch on multiple CCs</w:t>
      </w:r>
      <w:r>
        <w:tab/>
        <w:t>378</w:t>
      </w:r>
    </w:p>
    <w:p w14:paraId="763023D4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378</w:t>
      </w:r>
    </w:p>
    <w:p w14:paraId="2FDB830A" w14:textId="77777777" w:rsidR="002375A7" w:rsidRDefault="002375A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simultaneous RRC-based BWP switch delay on multiple CCs</w:t>
      </w:r>
      <w:r>
        <w:tab/>
        <w:t>378</w:t>
      </w:r>
    </w:p>
    <w:p w14:paraId="133ED666" w14:textId="77777777" w:rsidR="002375A7" w:rsidRDefault="002375A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DCI and timer-based BWP switch delay on a single CC</w:t>
      </w:r>
      <w:r>
        <w:tab/>
        <w:t>379</w:t>
      </w:r>
    </w:p>
    <w:p w14:paraId="6CB3D0A2" w14:textId="77777777" w:rsidR="002375A7" w:rsidRDefault="002375A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 for NR victim cell</w:t>
      </w:r>
      <w:r>
        <w:tab/>
        <w:t>380</w:t>
      </w:r>
    </w:p>
    <w:p w14:paraId="4957BEED" w14:textId="77777777" w:rsidR="002375A7" w:rsidRDefault="002375A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4.5.6.4.0.3.1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Interruptions due to SCell dormancy switch</w:t>
      </w:r>
      <w:r>
        <w:tab/>
        <w:t>381</w:t>
      </w:r>
    </w:p>
    <w:p w14:paraId="46446F7A" w14:textId="77777777" w:rsidR="002375A7" w:rsidRDefault="002375A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4.5.6.4.0.3.2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Interruptions due to CQI measurements during SCell dormancy</w:t>
      </w:r>
      <w:r>
        <w:tab/>
        <w:t>381</w:t>
      </w:r>
    </w:p>
    <w:p w14:paraId="4A756BF1" w14:textId="77777777" w:rsidR="002375A7" w:rsidRDefault="002375A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4.5.6.4.0.3.3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Interruptions due to RRM measurements during SCell dormancy</w:t>
      </w:r>
      <w:r>
        <w:tab/>
        <w:t>381</w:t>
      </w:r>
    </w:p>
    <w:p w14:paraId="15BAE77A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– NR PSCell FR1 DL active BWP switch in non-DRX in synchronous EN-DC on multiple CCs</w:t>
      </w:r>
      <w:r>
        <w:tab/>
        <w:t>382</w:t>
      </w:r>
    </w:p>
    <w:p w14:paraId="3E4EEE84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dormancy switch</w:t>
      </w:r>
      <w:r>
        <w:tab/>
        <w:t>390</w:t>
      </w:r>
    </w:p>
    <w:p w14:paraId="75210475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addition and release delay</w:t>
      </w:r>
      <w:r>
        <w:tab/>
        <w:t>390</w:t>
      </w:r>
    </w:p>
    <w:p w14:paraId="0EB4F9C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390</w:t>
      </w:r>
    </w:p>
    <w:p w14:paraId="4FDF6278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390</w:t>
      </w:r>
    </w:p>
    <w:p w14:paraId="47D17640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4.5.7.0.2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391</w:t>
      </w:r>
    </w:p>
    <w:p w14:paraId="49B25B3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addition and release delay of known PSCell</w:t>
      </w:r>
      <w:r>
        <w:tab/>
        <w:t>391</w:t>
      </w:r>
    </w:p>
    <w:p w14:paraId="5A62A213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UL switching</w:t>
      </w:r>
      <w:r>
        <w:tab/>
        <w:t>396</w:t>
      </w:r>
    </w:p>
    <w:p w14:paraId="14F0A339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396</w:t>
      </w:r>
    </w:p>
    <w:p w14:paraId="6EB27FE5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at switching between two uplink carriers</w:t>
      </w:r>
      <w:r>
        <w:tab/>
        <w:t>397</w:t>
      </w:r>
    </w:p>
    <w:p w14:paraId="50E16B40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</w:t>
      </w:r>
      <w:r>
        <w:tab/>
        <w:t>403</w:t>
      </w:r>
    </w:p>
    <w:p w14:paraId="72DC6837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403</w:t>
      </w:r>
    </w:p>
    <w:p w14:paraId="0C96EA63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4.5.9.0.1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Minimum conformance requirements for UE specific CBW change delay</w:t>
      </w:r>
      <w:r>
        <w:tab/>
        <w:t>403</w:t>
      </w:r>
    </w:p>
    <w:p w14:paraId="14AA9ABB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4.5.9.1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 on FR1 NR PSCell with non-DRX in synchronous EN-DC</w:t>
      </w:r>
      <w:r>
        <w:tab/>
        <w:t>404</w:t>
      </w:r>
    </w:p>
    <w:p w14:paraId="6FFEA556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activation and deactivation delay</w:t>
      </w:r>
      <w:r>
        <w:tab/>
        <w:t>408</w:t>
      </w:r>
    </w:p>
    <w:p w14:paraId="1719D74B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4.5.10.0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408</w:t>
      </w:r>
    </w:p>
    <w:p w14:paraId="5565263F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PSCell activation and deactivation delay</w:t>
      </w:r>
      <w:r>
        <w:tab/>
        <w:t>409</w:t>
      </w:r>
    </w:p>
    <w:p w14:paraId="24791C19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addition and release delay</w:t>
      </w:r>
      <w:r>
        <w:tab/>
        <w:t>414</w:t>
      </w:r>
    </w:p>
    <w:p w14:paraId="5537C36C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4.5.11.0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414</w:t>
      </w:r>
    </w:p>
    <w:p w14:paraId="5750E5FE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4.5.11.0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Measurement time</w:t>
      </w:r>
      <w:r>
        <w:tab/>
        <w:t>415</w:t>
      </w:r>
    </w:p>
    <w:p w14:paraId="5594205B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EN-DC FR1 </w:t>
      </w:r>
      <w:r>
        <w:t>Addition and Release Delay of PSCell</w:t>
      </w:r>
      <w:r>
        <w:tab/>
        <w:t>415</w:t>
      </w:r>
    </w:p>
    <w:p w14:paraId="2EAA3028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</w:t>
      </w:r>
      <w:r>
        <w:tab/>
        <w:t>421</w:t>
      </w:r>
    </w:p>
    <w:p w14:paraId="520633FD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421</w:t>
      </w:r>
    </w:p>
    <w:p w14:paraId="5305595C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421</w:t>
      </w:r>
    </w:p>
    <w:p w14:paraId="0F420035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event-triggered reporting without gap</w:t>
      </w:r>
      <w:r>
        <w:tab/>
        <w:t>421</w:t>
      </w:r>
    </w:p>
    <w:p w14:paraId="720EA64D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event-triggered measurements with gap</w:t>
      </w:r>
      <w:r>
        <w:tab/>
        <w:t>426</w:t>
      </w:r>
    </w:p>
    <w:p w14:paraId="370EC8E4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event-triggered reporting without gap in non-DRX</w:t>
      </w:r>
      <w:r>
        <w:tab/>
        <w:t>428</w:t>
      </w:r>
    </w:p>
    <w:p w14:paraId="4D3DA27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event-triggered reporting without gap in DRX</w:t>
      </w:r>
      <w:r>
        <w:tab/>
        <w:t>433</w:t>
      </w:r>
    </w:p>
    <w:p w14:paraId="508EFF61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event-triggered reporting with gap in non-DRX</w:t>
      </w:r>
      <w:r>
        <w:tab/>
        <w:t>436</w:t>
      </w:r>
    </w:p>
    <w:p w14:paraId="18E81D02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event-triggered reporting with gap in DRX</w:t>
      </w:r>
      <w:r>
        <w:tab/>
        <w:t>442</w:t>
      </w:r>
    </w:p>
    <w:p w14:paraId="1BAD975E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event-triggered reporting without gap in non-DRX with SSB time index detection</w:t>
      </w:r>
      <w:r>
        <w:tab/>
        <w:t>447</w:t>
      </w:r>
    </w:p>
    <w:p w14:paraId="6D94A91E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event-triggered reporting with gap in non-DRX with SSB time index detection</w:t>
      </w:r>
      <w:r>
        <w:tab/>
        <w:t>450</w:t>
      </w:r>
    </w:p>
    <w:p w14:paraId="7B28D809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event-triggered reporting without gap in DRX for UE configured with highSpeedMeasFlag-r16</w:t>
      </w:r>
      <w:r>
        <w:tab/>
        <w:t>455</w:t>
      </w:r>
    </w:p>
    <w:p w14:paraId="68F4C016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event triggered reporting cell without SSB time index detection in DRX for UE configured with highSpeedMeasCA-Scell-r17</w:t>
      </w:r>
      <w:r>
        <w:tab/>
        <w:t>459</w:t>
      </w:r>
    </w:p>
    <w:p w14:paraId="1079FEB6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465</w:t>
      </w:r>
    </w:p>
    <w:p w14:paraId="332D431E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465</w:t>
      </w:r>
    </w:p>
    <w:p w14:paraId="6A7495CF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in non-DRX</w:t>
      </w:r>
      <w:r>
        <w:tab/>
        <w:t>468</w:t>
      </w:r>
    </w:p>
    <w:p w14:paraId="15A42415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in DRX</w:t>
      </w:r>
      <w:r>
        <w:tab/>
        <w:t>473</w:t>
      </w:r>
    </w:p>
    <w:p w14:paraId="5508F319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478</w:t>
      </w:r>
    </w:p>
    <w:p w14:paraId="5362EC22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478</w:t>
      </w:r>
    </w:p>
    <w:p w14:paraId="1509BD54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in non-DRX with SSB time index detection</w:t>
      </w:r>
      <w:r>
        <w:tab/>
        <w:t>478</w:t>
      </w:r>
    </w:p>
    <w:p w14:paraId="31B1055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in DRX with SSB time index detection</w:t>
      </w:r>
      <w:r>
        <w:tab/>
        <w:t>483</w:t>
      </w:r>
    </w:p>
    <w:p w14:paraId="6F270C42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488</w:t>
      </w:r>
    </w:p>
    <w:p w14:paraId="480E3384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488</w:t>
      </w:r>
    </w:p>
    <w:p w14:paraId="63DB2C63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 triggered reporting without SSB time index detection in DRX for UE configured with highSpeedMeasInterFreq-r17</w:t>
      </w:r>
      <w:r>
        <w:tab/>
        <w:t>488</w:t>
      </w:r>
    </w:p>
    <w:p w14:paraId="6A42BF35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492</w:t>
      </w:r>
    </w:p>
    <w:p w14:paraId="1DAE4E04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</w:t>
      </w:r>
      <w:r>
        <w:tab/>
        <w:t>492</w:t>
      </w:r>
    </w:p>
    <w:p w14:paraId="42F3A94C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492</w:t>
      </w:r>
    </w:p>
    <w:p w14:paraId="18B2AB25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492</w:t>
      </w:r>
    </w:p>
    <w:p w14:paraId="195C5873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</w:rPr>
        <w:t>EN-DC FR1 SSB-based L1-RSRP measurement in non-DRX</w:t>
      </w:r>
      <w:r>
        <w:tab/>
        <w:t>496</w:t>
      </w:r>
    </w:p>
    <w:p w14:paraId="06B9FB7D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500</w:t>
      </w:r>
    </w:p>
    <w:p w14:paraId="27F1975E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</w:rPr>
        <w:t>EN-DC FR1 SSB-based L1-RSRP measurement in DRX</w:t>
      </w:r>
      <w:r>
        <w:tab/>
        <w:t>500</w:t>
      </w:r>
    </w:p>
    <w:p w14:paraId="7A48CA63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501</w:t>
      </w:r>
    </w:p>
    <w:p w14:paraId="55891E9E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</w:rPr>
        <w:t>EN-DC FR1 CSI-RS-based L1-RSRP measurement in non-DRX</w:t>
      </w:r>
      <w:r>
        <w:tab/>
        <w:t>504</w:t>
      </w:r>
    </w:p>
    <w:p w14:paraId="0868678C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</w:rPr>
        <w:t>EN-DC FR1 CSI-RS-based L1-RSRP measurement in DRX</w:t>
      </w:r>
      <w:r>
        <w:tab/>
        <w:t>508</w:t>
      </w:r>
    </w:p>
    <w:p w14:paraId="285918A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</w:rPr>
        <w:t>EN-DC FR1 SSB-based L1-RSRP measurement in DRX for UE configured with highSpeedMeasFlag-r16</w:t>
      </w:r>
      <w:r>
        <w:tab/>
        <w:t>511</w:t>
      </w:r>
    </w:p>
    <w:p w14:paraId="7D13EB13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CLI measurements</w:t>
      </w:r>
      <w:r>
        <w:tab/>
        <w:t>516</w:t>
      </w:r>
    </w:p>
    <w:p w14:paraId="002E3663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516</w:t>
      </w:r>
    </w:p>
    <w:p w14:paraId="07E91875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CLI-RSSI measurement with non-DRX</w:t>
      </w:r>
      <w:r>
        <w:tab/>
        <w:t>517</w:t>
      </w:r>
    </w:p>
    <w:p w14:paraId="145C0598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</w:rPr>
        <w:t>EN-DC FR1 SRS-RSRP measurement with non-DRX</w:t>
      </w:r>
      <w:r>
        <w:tab/>
        <w:t>518</w:t>
      </w:r>
    </w:p>
    <w:p w14:paraId="294F45D8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</w:rPr>
        <w:t>EN-DC FR1 CLI-RSSI measurement in non-DRX</w:t>
      </w:r>
      <w:r>
        <w:tab/>
        <w:t>523</w:t>
      </w:r>
    </w:p>
    <w:p w14:paraId="61372B72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Measurements with autonomous gaps</w:t>
      </w:r>
      <w:r>
        <w:tab/>
        <w:t>526</w:t>
      </w:r>
    </w:p>
    <w:p w14:paraId="1C8AB0E9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526</w:t>
      </w:r>
    </w:p>
    <w:p w14:paraId="0FB19970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4.6.6.0.1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Minimum conformance requirements for measurements with autonomous gaps</w:t>
      </w:r>
      <w:r>
        <w:tab/>
        <w:t>526</w:t>
      </w:r>
    </w:p>
    <w:p w14:paraId="2B581968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4.6.6.0.1.1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E-UTRA FDD - NR measurements with autonomous gaps</w:t>
      </w:r>
      <w:r>
        <w:tab/>
        <w:t>526</w:t>
      </w:r>
    </w:p>
    <w:p w14:paraId="6DD37BB4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4.6.6.0.1.2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E-UTRA TDD - NR measurements with autonomous gaps</w:t>
      </w:r>
      <w:r>
        <w:tab/>
        <w:t>527</w:t>
      </w:r>
    </w:p>
    <w:p w14:paraId="653D88D2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4.6.6.1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intra-frequency CGI identification of NR FR1 cell with autonomous gaps in synchronous EN-DC</w:t>
      </w:r>
      <w:r>
        <w:tab/>
        <w:t>527</w:t>
      </w:r>
    </w:p>
    <w:p w14:paraId="04B6D7CE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for beam reporting</w:t>
      </w:r>
      <w:r>
        <w:tab/>
        <w:t>532</w:t>
      </w:r>
    </w:p>
    <w:p w14:paraId="7581A272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532</w:t>
      </w:r>
    </w:p>
    <w:p w14:paraId="0941DA7E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</w:rPr>
        <w:t>EN-DC FR1 CSI-RS based CMR and no dedicated IMR L1-SINR measurement in non-DRX</w:t>
      </w:r>
      <w:r>
        <w:tab/>
        <w:t>537</w:t>
      </w:r>
    </w:p>
    <w:p w14:paraId="3E67B69E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</w:rPr>
        <w:t>EN-DC FR1 SSB based CMR and dedicated IMR L1-SINR measurement in DRX</w:t>
      </w:r>
      <w:r>
        <w:tab/>
        <w:t>543</w:t>
      </w:r>
    </w:p>
    <w:p w14:paraId="2BD590A2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</w:rPr>
        <w:t>EN-DC FR1 CSI-RS based CMR and dedicated IMR L1-SINR measurement in DRX</w:t>
      </w:r>
      <w:r>
        <w:tab/>
        <w:t>548</w:t>
      </w:r>
    </w:p>
    <w:p w14:paraId="3B1A6A66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4.6.8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based intra-frequency measurement</w:t>
      </w:r>
      <w:r>
        <w:tab/>
        <w:t>552</w:t>
      </w:r>
    </w:p>
    <w:p w14:paraId="7F7092D5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552</w:t>
      </w:r>
    </w:p>
    <w:p w14:paraId="1CBDF609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EN-DC event triggered reporting tests without gap under DRX</w:t>
      </w:r>
      <w:r>
        <w:tab/>
        <w:t>552</w:t>
      </w:r>
    </w:p>
    <w:p w14:paraId="3E94661A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based inter-frequency measurement</w:t>
      </w:r>
      <w:r>
        <w:tab/>
        <w:t>554</w:t>
      </w:r>
    </w:p>
    <w:p w14:paraId="5E1DBB13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554</w:t>
      </w:r>
    </w:p>
    <w:p w14:paraId="359EBA9E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EN-DC event triggered reporting tests for FR1 cell when non-DRX is used</w:t>
      </w:r>
      <w:r>
        <w:tab/>
        <w:t>554</w:t>
      </w:r>
    </w:p>
    <w:p w14:paraId="256A1CC3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</w:t>
      </w:r>
      <w:r>
        <w:tab/>
        <w:t>556</w:t>
      </w:r>
    </w:p>
    <w:p w14:paraId="72DE24C0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556</w:t>
      </w:r>
    </w:p>
    <w:p w14:paraId="4F34D7A1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556</w:t>
      </w:r>
    </w:p>
    <w:p w14:paraId="39411B53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</w:t>
      </w:r>
      <w:r>
        <w:tab/>
        <w:t>561</w:t>
      </w:r>
    </w:p>
    <w:p w14:paraId="11C1FED8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SS-RSRP absolute measurement accuracy</w:t>
      </w:r>
      <w:r>
        <w:tab/>
        <w:t>561</w:t>
      </w:r>
    </w:p>
    <w:p w14:paraId="5A5A6714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SS-RSRP relative measurement accuracy</w:t>
      </w:r>
      <w:r>
        <w:tab/>
        <w:t>566</w:t>
      </w:r>
    </w:p>
    <w:p w14:paraId="59315676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</w:t>
      </w:r>
      <w:r>
        <w:tab/>
        <w:t>569</w:t>
      </w:r>
    </w:p>
    <w:p w14:paraId="54CED1CB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SS-RSRP absolute measurement accuracy</w:t>
      </w:r>
      <w:r>
        <w:tab/>
        <w:t>569</w:t>
      </w:r>
    </w:p>
    <w:p w14:paraId="1D534C4A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SS-RSRP relative measurement accuracy</w:t>
      </w:r>
      <w:r>
        <w:tab/>
        <w:t>574</w:t>
      </w:r>
    </w:p>
    <w:p w14:paraId="1FA269CF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576</w:t>
      </w:r>
    </w:p>
    <w:p w14:paraId="34C1E325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576</w:t>
      </w:r>
    </w:p>
    <w:p w14:paraId="0D33DE15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SS-RSRQ measurement accuracy</w:t>
      </w:r>
      <w:r>
        <w:tab/>
        <w:t>578</w:t>
      </w:r>
    </w:p>
    <w:p w14:paraId="19DB84B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SS-RSRQ measurement accuracy</w:t>
      </w:r>
      <w:r>
        <w:tab/>
        <w:t>583</w:t>
      </w:r>
    </w:p>
    <w:p w14:paraId="157F96C9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SS-RSRQ absolute measurement accuracy</w:t>
      </w:r>
      <w:r>
        <w:tab/>
        <w:t>583</w:t>
      </w:r>
    </w:p>
    <w:p w14:paraId="5AC84DDF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SS-RSRQ relative measurement accuracy</w:t>
      </w:r>
      <w:r>
        <w:tab/>
        <w:t>587</w:t>
      </w:r>
    </w:p>
    <w:p w14:paraId="51604E56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589</w:t>
      </w:r>
    </w:p>
    <w:p w14:paraId="76AA096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589</w:t>
      </w:r>
    </w:p>
    <w:p w14:paraId="74380EFB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SS-SINR measurement accuracy requirements</w:t>
      </w:r>
      <w:r>
        <w:tab/>
        <w:t>589</w:t>
      </w:r>
    </w:p>
    <w:p w14:paraId="25A3AD8B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SS-SINR measurement accuracy requirements</w:t>
      </w:r>
      <w:r>
        <w:tab/>
        <w:t>590</w:t>
      </w:r>
    </w:p>
    <w:p w14:paraId="134578CD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SS-SINR measurement accuracy requirements</w:t>
      </w:r>
      <w:r>
        <w:tab/>
        <w:t>591</w:t>
      </w:r>
    </w:p>
    <w:p w14:paraId="6B381900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SS-SINR measurement accuracy</w:t>
      </w:r>
      <w:r>
        <w:tab/>
        <w:t>591</w:t>
      </w:r>
    </w:p>
    <w:p w14:paraId="62240E9B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measurement accuracy</w:t>
      </w:r>
      <w:r>
        <w:tab/>
        <w:t>595</w:t>
      </w:r>
    </w:p>
    <w:p w14:paraId="1C514905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SS-SINR absolute measurement accuracy</w:t>
      </w:r>
      <w:r>
        <w:tab/>
        <w:t>595</w:t>
      </w:r>
    </w:p>
    <w:p w14:paraId="756B1031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SS-SINR relative measurement accuracy</w:t>
      </w:r>
      <w:r>
        <w:tab/>
        <w:t>599</w:t>
      </w:r>
    </w:p>
    <w:p w14:paraId="27591DAA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</w:t>
      </w:r>
      <w:r>
        <w:tab/>
        <w:t>601</w:t>
      </w:r>
    </w:p>
    <w:p w14:paraId="20D3D1F6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601</w:t>
      </w:r>
    </w:p>
    <w:p w14:paraId="792A7D9D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absolute L1-RSRP measurement accuracy requirements</w:t>
      </w:r>
      <w:r>
        <w:tab/>
        <w:t>601</w:t>
      </w:r>
    </w:p>
    <w:p w14:paraId="6E21F987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absolute L1-RSRP measurement accuracy requirements</w:t>
      </w:r>
      <w:r>
        <w:tab/>
        <w:t>604</w:t>
      </w:r>
    </w:p>
    <w:p w14:paraId="286E95DF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relative L1-RSRP measurement accuracy requirements</w:t>
      </w:r>
      <w:r>
        <w:tab/>
        <w:t>605</w:t>
      </w:r>
    </w:p>
    <w:p w14:paraId="35786028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L1-RSRP measurements</w:t>
      </w:r>
      <w:r>
        <w:tab/>
        <w:t>606</w:t>
      </w:r>
    </w:p>
    <w:p w14:paraId="660DB7B2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SSB-based L1-RSRP absolute measurement accuracy</w:t>
      </w:r>
      <w:r>
        <w:tab/>
        <w:t>606</w:t>
      </w:r>
    </w:p>
    <w:p w14:paraId="374D0759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SSB-based L1-RSRP relative measurement accuracy</w:t>
      </w:r>
      <w:r>
        <w:tab/>
        <w:t>611</w:t>
      </w:r>
    </w:p>
    <w:p w14:paraId="211FB973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L1-RSRP measurements</w:t>
      </w:r>
      <w:r>
        <w:tab/>
        <w:t>613</w:t>
      </w:r>
    </w:p>
    <w:p w14:paraId="591A3BA1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CSI-RS-based L1-RSRP absolute measurement accuracy</w:t>
      </w:r>
      <w:r>
        <w:tab/>
        <w:t>613</w:t>
      </w:r>
    </w:p>
    <w:p w14:paraId="5E6E7AEF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CSI-RS-based L1-RSRP relative measurement accuracy</w:t>
      </w:r>
      <w:r>
        <w:tab/>
        <w:t>617</w:t>
      </w:r>
    </w:p>
    <w:p w14:paraId="4F6F0ECC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SFTD</w:t>
      </w:r>
      <w:r>
        <w:tab/>
        <w:t>619</w:t>
      </w:r>
    </w:p>
    <w:p w14:paraId="72977821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619</w:t>
      </w:r>
    </w:p>
    <w:p w14:paraId="37E889E4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4.7.5.0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</w:t>
      </w:r>
      <w:r>
        <w:tab/>
        <w:t>619</w:t>
      </w:r>
    </w:p>
    <w:p w14:paraId="6EFECC10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SFTD measurement accuracy</w:t>
      </w:r>
      <w:r>
        <w:tab/>
        <w:t>620</w:t>
      </w:r>
    </w:p>
    <w:p w14:paraId="3FE772A8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CLI measurements</w:t>
      </w:r>
      <w:r>
        <w:tab/>
        <w:t>624</w:t>
      </w:r>
    </w:p>
    <w:p w14:paraId="2D265FC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624</w:t>
      </w:r>
    </w:p>
    <w:p w14:paraId="34358A2C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SRS-RSRP accuracy</w:t>
      </w:r>
      <w:r>
        <w:tab/>
        <w:t>624</w:t>
      </w:r>
    </w:p>
    <w:p w14:paraId="05027FE5" w14:textId="77777777" w:rsidR="002375A7" w:rsidRDefault="002375A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4.7.6.0.1.1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SRS-RSRP report mapping</w:t>
      </w:r>
      <w:r>
        <w:tab/>
        <w:t>625</w:t>
      </w:r>
    </w:p>
    <w:p w14:paraId="4BF139B9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CLI-RSSI measurement accuracy with FR1 serving cell</w:t>
      </w:r>
      <w:r>
        <w:tab/>
        <w:t>626</w:t>
      </w:r>
    </w:p>
    <w:p w14:paraId="00405DA1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</w:rPr>
        <w:t>EN-DC SRS-RSRP measurement accuracy with FR1 serving cell</w:t>
      </w:r>
      <w:r>
        <w:tab/>
        <w:t>626</w:t>
      </w:r>
    </w:p>
    <w:p w14:paraId="4054A0C9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CLI-RSSI measurement accuracy with FR1 serving cell</w:t>
      </w:r>
      <w:r>
        <w:tab/>
        <w:t>635</w:t>
      </w:r>
    </w:p>
    <w:p w14:paraId="09A91AD0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</w:t>
      </w:r>
      <w:r>
        <w:rPr>
          <w:lang w:eastAsia="zh-TW"/>
        </w:rP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for beam reporting</w:t>
      </w:r>
      <w:r>
        <w:tab/>
        <w:t>638</w:t>
      </w:r>
    </w:p>
    <w:p w14:paraId="37764C9E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638</w:t>
      </w:r>
    </w:p>
    <w:p w14:paraId="506625EF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D81D60">
        <w:rPr>
          <w:snapToGrid w:val="0"/>
        </w:rPr>
        <w:t>CSI-RS based CMR and no dedicated IMR configured and CSI-RS resource set with repetition off</w:t>
      </w:r>
      <w:r>
        <w:tab/>
        <w:t>638</w:t>
      </w:r>
    </w:p>
    <w:p w14:paraId="79CA282C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D81D60">
        <w:rPr>
          <w:snapToGrid w:val="0"/>
        </w:rPr>
        <w:t>SSB based CMR and dedicated IMR</w:t>
      </w:r>
      <w:r>
        <w:tab/>
        <w:t>641</w:t>
      </w:r>
    </w:p>
    <w:p w14:paraId="5B7424D5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D81D60">
        <w:rPr>
          <w:snapToGrid w:val="0"/>
        </w:rPr>
        <w:t>CSI-RS based CMR and dedicated IMR</w:t>
      </w:r>
      <w:r>
        <w:tab/>
        <w:t>643</w:t>
      </w:r>
    </w:p>
    <w:p w14:paraId="11B5DB2B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4.7.</w:t>
      </w:r>
      <w:r>
        <w:rPr>
          <w:lang w:eastAsia="zh-TW"/>
        </w:rPr>
        <w:t>7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 based CMR and no dedicated IMR configured and CSI-RS resource set with repetition off L1-SINR measurement</w:t>
      </w:r>
      <w:r>
        <w:tab/>
        <w:t>647</w:t>
      </w:r>
    </w:p>
    <w:p w14:paraId="08A5C7A8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 based CMR and no dedicated IMR configured and CSI-RS resource set with repetition off L1-SINR absolute measurement accuracy</w:t>
      </w:r>
      <w:r>
        <w:tab/>
        <w:t>647</w:t>
      </w:r>
    </w:p>
    <w:p w14:paraId="5AE93300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 based CMR and no dedicated IMR configured and CSI-RS resource set with repetition off L1-SINR relative measurement accuracy</w:t>
      </w:r>
      <w:r>
        <w:tab/>
        <w:t>652</w:t>
      </w:r>
    </w:p>
    <w:p w14:paraId="3F565EF7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SSB based CMR and dedicated IMR L1-SINR absolute measurement accuracy</w:t>
      </w:r>
      <w:r>
        <w:tab/>
        <w:t>654</w:t>
      </w:r>
    </w:p>
    <w:p w14:paraId="6F860D02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</w:t>
      </w:r>
      <w:r>
        <w:t>.7.</w:t>
      </w:r>
      <w:r>
        <w:rPr>
          <w:lang w:eastAsia="zh-TW"/>
        </w:rPr>
        <w:t>7</w:t>
      </w:r>
      <w:r>
        <w:t>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 based CMR and dedicated IMR L1-SINR measurement</w:t>
      </w:r>
      <w:r>
        <w:tab/>
        <w:t>659</w:t>
      </w:r>
    </w:p>
    <w:p w14:paraId="04ADF96B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CSI-RS based CMR and dedicated IMR L1-SINR absolute measurement accuracy</w:t>
      </w:r>
      <w:r>
        <w:tab/>
        <w:t>659</w:t>
      </w:r>
    </w:p>
    <w:p w14:paraId="214642BB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 based CMR and dedicated IMR L1-SINR relative measurement accuracy</w:t>
      </w:r>
      <w:r>
        <w:tab/>
        <w:t>665</w:t>
      </w:r>
    </w:p>
    <w:p w14:paraId="1F7AD701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CSI-RSRP</w:t>
      </w:r>
      <w:r>
        <w:tab/>
        <w:t>667</w:t>
      </w:r>
    </w:p>
    <w:p w14:paraId="4696F763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667</w:t>
      </w:r>
    </w:p>
    <w:p w14:paraId="289D6962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absolute CSI-RSRP measurement accuracy</w:t>
      </w:r>
      <w:r>
        <w:tab/>
        <w:t>667</w:t>
      </w:r>
    </w:p>
    <w:p w14:paraId="39E094F7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relative CSI-RSRP measurement accuracy requirements</w:t>
      </w:r>
      <w:r>
        <w:tab/>
        <w:t>670</w:t>
      </w:r>
    </w:p>
    <w:p w14:paraId="77BFA2B1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CSI-RSRP measurement accuracy requirements</w:t>
      </w:r>
      <w:r>
        <w:tab/>
        <w:t>671</w:t>
      </w:r>
    </w:p>
    <w:p w14:paraId="0DD14DC6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CSI-RSRP measurement accuracy requirements</w:t>
      </w:r>
      <w:r>
        <w:tab/>
        <w:t>672</w:t>
      </w:r>
    </w:p>
    <w:p w14:paraId="31A166F1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CSI-RSRP measurement accuracy</w:t>
      </w:r>
      <w:r>
        <w:tab/>
        <w:t>673</w:t>
      </w:r>
    </w:p>
    <w:p w14:paraId="17F7065E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PMingLiU"/>
        </w:rPr>
        <w:t>4.7.8.1.1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PMingLiU"/>
        </w:rPr>
        <w:t>EN-DC FR1 CSI-RSRP absolute measurement accuracy</w:t>
      </w:r>
      <w:r>
        <w:tab/>
        <w:t>673</w:t>
      </w:r>
    </w:p>
    <w:p w14:paraId="7ABBFD51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PMingLiU"/>
        </w:rPr>
        <w:t>4.7.8.1.2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PMingLiU"/>
        </w:rPr>
        <w:t>EN-DC FR1 CSI-RSRP relative measurement accuracy</w:t>
      </w:r>
      <w:r>
        <w:tab/>
        <w:t>680</w:t>
      </w:r>
    </w:p>
    <w:p w14:paraId="18F1FCF9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 accuracy</w:t>
      </w:r>
      <w:r>
        <w:tab/>
        <w:t>682</w:t>
      </w:r>
    </w:p>
    <w:p w14:paraId="16828958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PMingLiU"/>
        </w:rPr>
        <w:t>4.7.8.2.1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PMingLiU"/>
        </w:rPr>
        <w:t>EN-DC FR1 CSI-RSRP absolute measurement accuracy</w:t>
      </w:r>
      <w:r>
        <w:tab/>
        <w:t>682</w:t>
      </w:r>
    </w:p>
    <w:p w14:paraId="28DBA0E1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PMingLiU"/>
        </w:rPr>
        <w:t>4.7.8.2.2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PMingLiU"/>
        </w:rPr>
        <w:t>EN-DC FR1 CSI-RSRP relative measurement accuracy</w:t>
      </w:r>
      <w:r>
        <w:tab/>
        <w:t>688</w:t>
      </w:r>
    </w:p>
    <w:p w14:paraId="0CB79C27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CSI-RSRQ</w:t>
      </w:r>
      <w:r>
        <w:tab/>
        <w:t>690</w:t>
      </w:r>
    </w:p>
    <w:p w14:paraId="7AEE316C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690</w:t>
      </w:r>
    </w:p>
    <w:p w14:paraId="1EEAF15A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CSI-RSRQ accuracy requirements</w:t>
      </w:r>
      <w:r>
        <w:tab/>
        <w:t>690</w:t>
      </w:r>
    </w:p>
    <w:p w14:paraId="3639B993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CSI-RSRQ accuracy requirements</w:t>
      </w:r>
      <w:r>
        <w:tab/>
        <w:t>691</w:t>
      </w:r>
    </w:p>
    <w:p w14:paraId="5F9118DD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Theme="minorEastAsia"/>
        </w:rPr>
        <w:t>EN-DC Intra-frequency measurement accuracy with FR1 serving cell and FR1 target cell</w:t>
      </w:r>
      <w:r>
        <w:tab/>
        <w:t>694</w:t>
      </w:r>
    </w:p>
    <w:p w14:paraId="5C73B5AB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694</w:t>
      </w:r>
    </w:p>
    <w:p w14:paraId="5E0D43BA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694</w:t>
      </w:r>
    </w:p>
    <w:p w14:paraId="3DEC11E9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694</w:t>
      </w:r>
    </w:p>
    <w:p w14:paraId="2477DB3B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694</w:t>
      </w:r>
    </w:p>
    <w:p w14:paraId="25223A21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696</w:t>
      </w:r>
    </w:p>
    <w:p w14:paraId="2D1CD9B5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Theme="minorEastAsia"/>
        </w:rPr>
        <w:t>EN-DC Inter-frequency measurement accuracy with FR1 serving cell and FR1 target cell</w:t>
      </w:r>
      <w:r>
        <w:tab/>
        <w:t>700</w:t>
      </w:r>
    </w:p>
    <w:p w14:paraId="46D8C6CD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700</w:t>
      </w:r>
    </w:p>
    <w:p w14:paraId="054F7C58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  Test applicability</w:t>
      </w:r>
      <w:r>
        <w:tab/>
        <w:t>700</w:t>
      </w:r>
    </w:p>
    <w:p w14:paraId="5561F596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700</w:t>
      </w:r>
    </w:p>
    <w:p w14:paraId="2A176F7C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700</w:t>
      </w:r>
    </w:p>
    <w:p w14:paraId="601CA26A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702</w:t>
      </w:r>
    </w:p>
    <w:p w14:paraId="458FA974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CSI-SINR</w:t>
      </w:r>
      <w:r>
        <w:tab/>
        <w:t>706</w:t>
      </w:r>
    </w:p>
    <w:p w14:paraId="3364A507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706</w:t>
      </w:r>
    </w:p>
    <w:p w14:paraId="371BC7DF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CSI-SINR accuracy requirements in FR1</w:t>
      </w:r>
      <w:r>
        <w:tab/>
        <w:t>706</w:t>
      </w:r>
    </w:p>
    <w:p w14:paraId="3FCF970B" w14:textId="77777777" w:rsidR="002375A7" w:rsidRDefault="002375A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CSI-SINR accuracy in FR1</w:t>
      </w:r>
      <w:r>
        <w:tab/>
        <w:t>706</w:t>
      </w:r>
    </w:p>
    <w:p w14:paraId="19E26374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CSI-SINR accuracy requirements in FR1</w:t>
      </w:r>
      <w:r>
        <w:tab/>
        <w:t>707</w:t>
      </w:r>
    </w:p>
    <w:p w14:paraId="1D0E268B" w14:textId="77777777" w:rsidR="002375A7" w:rsidRDefault="002375A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accuracy of CSI-SINR in FR1</w:t>
      </w:r>
      <w:r>
        <w:tab/>
        <w:t>707</w:t>
      </w:r>
    </w:p>
    <w:p w14:paraId="42E96E53" w14:textId="77777777" w:rsidR="002375A7" w:rsidRDefault="002375A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Relative accuracy of CSI-SINR in FR1</w:t>
      </w:r>
      <w:r>
        <w:tab/>
        <w:t>709</w:t>
      </w:r>
    </w:p>
    <w:p w14:paraId="103A391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Theme="minorEastAsia"/>
        </w:rPr>
        <w:t>EN-DC Intra-frequency measurement accuracy with FR1 serving cell and FR1 target cell</w:t>
      </w:r>
      <w:r>
        <w:tab/>
        <w:t>710</w:t>
      </w:r>
    </w:p>
    <w:p w14:paraId="24AD50D8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710</w:t>
      </w:r>
    </w:p>
    <w:p w14:paraId="2803435D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  Test applicability</w:t>
      </w:r>
      <w:r>
        <w:tab/>
        <w:t>710</w:t>
      </w:r>
    </w:p>
    <w:p w14:paraId="203C18E9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710</w:t>
      </w:r>
    </w:p>
    <w:p w14:paraId="3C94591E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710</w:t>
      </w:r>
    </w:p>
    <w:p w14:paraId="222BAFC3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712</w:t>
      </w:r>
    </w:p>
    <w:p w14:paraId="010299D8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715</w:t>
      </w:r>
    </w:p>
    <w:p w14:paraId="5BD4AA51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715</w:t>
      </w:r>
    </w:p>
    <w:p w14:paraId="0896BDC5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715</w:t>
      </w:r>
    </w:p>
    <w:p w14:paraId="19FAF36E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715</w:t>
      </w:r>
    </w:p>
    <w:p w14:paraId="4B5973AA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716</w:t>
      </w:r>
    </w:p>
    <w:p w14:paraId="41B71D25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717</w:t>
      </w:r>
    </w:p>
    <w:p w14:paraId="28E5ECDC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NE-DC with all NR cells in FR1</w:t>
      </w:r>
      <w:r>
        <w:tab/>
        <w:t>720</w:t>
      </w:r>
    </w:p>
    <w:p w14:paraId="17BC744A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720</w:t>
      </w:r>
    </w:p>
    <w:p w14:paraId="33C5EF7C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720</w:t>
      </w:r>
    </w:p>
    <w:p w14:paraId="4B812F27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PSCell addition</w:t>
      </w:r>
      <w:r>
        <w:tab/>
        <w:t>720</w:t>
      </w:r>
    </w:p>
    <w:p w14:paraId="35FAD378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720</w:t>
      </w:r>
    </w:p>
    <w:p w14:paraId="728F7670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</w:t>
      </w:r>
      <w:r>
        <w:rPr>
          <w:lang w:eastAsia="zh-CN"/>
        </w:rPr>
        <w:t>P</w:t>
      </w:r>
      <w:r>
        <w:t>SCell Addition Delay Requirement</w:t>
      </w:r>
      <w:r>
        <w:tab/>
        <w:t>720</w:t>
      </w:r>
    </w:p>
    <w:p w14:paraId="04BF8A59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</w:t>
      </w:r>
      <w:r>
        <w:rPr>
          <w:lang w:eastAsia="zh-CN"/>
        </w:rPr>
        <w:t>P</w:t>
      </w:r>
      <w:r>
        <w:t>SCell Release Delay Requirement</w:t>
      </w:r>
      <w:r>
        <w:tab/>
        <w:t>721</w:t>
      </w:r>
    </w:p>
    <w:p w14:paraId="432B1BEC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NE-DC FR1 addition and release delay of known PSCell</w:t>
      </w:r>
      <w:r>
        <w:tab/>
        <w:t>721</w:t>
      </w:r>
    </w:p>
    <w:p w14:paraId="67DB1149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</w:t>
      </w:r>
      <w:r>
        <w:tab/>
        <w:t>727</w:t>
      </w:r>
    </w:p>
    <w:p w14:paraId="5A331494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727</w:t>
      </w:r>
    </w:p>
    <w:p w14:paraId="74A963A7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NE-DC FR1 DCI-based and timer-based DL active BWP switch in non-DRX in synchronous NE-DC</w:t>
      </w:r>
      <w:r>
        <w:tab/>
        <w:t>727</w:t>
      </w:r>
    </w:p>
    <w:p w14:paraId="21610178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</w:t>
      </w:r>
      <w:r>
        <w:tab/>
        <w:t>731</w:t>
      </w:r>
    </w:p>
    <w:p w14:paraId="21821F8E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SFTD accuracy</w:t>
      </w:r>
      <w:r>
        <w:tab/>
        <w:t>731</w:t>
      </w:r>
    </w:p>
    <w:p w14:paraId="18013E97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731</w:t>
      </w:r>
    </w:p>
    <w:p w14:paraId="02CADC95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NE-DC SFTD accuracy Requirement</w:t>
      </w:r>
      <w:r>
        <w:tab/>
        <w:t>731</w:t>
      </w:r>
    </w:p>
    <w:p w14:paraId="3B7CFCAC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NE-DC FR1 SFTD accuracy</w:t>
      </w:r>
      <w:r>
        <w:tab/>
        <w:t>733</w:t>
      </w:r>
    </w:p>
    <w:p w14:paraId="44F62356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with at least one NR cell in FR2</w:t>
      </w:r>
      <w:r>
        <w:tab/>
        <w:t>739</w:t>
      </w:r>
    </w:p>
    <w:p w14:paraId="31B66459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739</w:t>
      </w:r>
    </w:p>
    <w:p w14:paraId="3D347676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739</w:t>
      </w:r>
    </w:p>
    <w:p w14:paraId="20B15553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739</w:t>
      </w:r>
    </w:p>
    <w:p w14:paraId="4E231D6E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739</w:t>
      </w:r>
    </w:p>
    <w:p w14:paraId="342CDB5B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739</w:t>
      </w:r>
    </w:p>
    <w:p w14:paraId="37E7F618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</w:t>
      </w:r>
      <w:r>
        <w:tab/>
        <w:t>739</w:t>
      </w:r>
    </w:p>
    <w:p w14:paraId="58D8CDDC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739</w:t>
      </w:r>
    </w:p>
    <w:p w14:paraId="105E5448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Random access</w:t>
      </w:r>
      <w:r>
        <w:tab/>
        <w:t>739</w:t>
      </w:r>
    </w:p>
    <w:p w14:paraId="0DD3FC17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contention based random access</w:t>
      </w:r>
      <w:r>
        <w:tab/>
        <w:t>739</w:t>
      </w:r>
    </w:p>
    <w:p w14:paraId="187ABF19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non-contention based random access</w:t>
      </w:r>
      <w:r>
        <w:tab/>
        <w:t>747</w:t>
      </w:r>
    </w:p>
    <w:p w14:paraId="3801D329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2-step contention based random access</w:t>
      </w:r>
      <w:r>
        <w:tab/>
        <w:t>755</w:t>
      </w:r>
    </w:p>
    <w:p w14:paraId="390EA4C3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2-step non-contention based random access</w:t>
      </w:r>
      <w:r>
        <w:tab/>
        <w:t>759</w:t>
      </w:r>
    </w:p>
    <w:p w14:paraId="01D390A7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763</w:t>
      </w:r>
    </w:p>
    <w:p w14:paraId="2C6118E8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</w:t>
      </w:r>
      <w:r>
        <w:tab/>
        <w:t>763</w:t>
      </w:r>
    </w:p>
    <w:p w14:paraId="240545A4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763</w:t>
      </w:r>
    </w:p>
    <w:p w14:paraId="794D6863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763</w:t>
      </w:r>
    </w:p>
    <w:p w14:paraId="29AA8691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763</w:t>
      </w:r>
    </w:p>
    <w:p w14:paraId="0DF93209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UE transmit timing accuracy</w:t>
      </w:r>
      <w:r>
        <w:tab/>
        <w:t>765</w:t>
      </w:r>
    </w:p>
    <w:p w14:paraId="2C013014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timer accuracy</w:t>
      </w:r>
      <w:r>
        <w:tab/>
        <w:t>771</w:t>
      </w:r>
    </w:p>
    <w:p w14:paraId="449E3A92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</w:t>
      </w:r>
      <w:r>
        <w:tab/>
        <w:t>771</w:t>
      </w:r>
    </w:p>
    <w:p w14:paraId="0539BB93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771</w:t>
      </w:r>
    </w:p>
    <w:p w14:paraId="12DDA34A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accuracy</w:t>
      </w:r>
      <w:r>
        <w:tab/>
        <w:t>771</w:t>
      </w:r>
    </w:p>
    <w:p w14:paraId="5BCDF9C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timing advance adjustment accuracy</w:t>
      </w:r>
      <w:r>
        <w:tab/>
        <w:t>771</w:t>
      </w:r>
    </w:p>
    <w:p w14:paraId="07F4A529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Signaling characteristics</w:t>
      </w:r>
      <w:r>
        <w:tab/>
        <w:t>776</w:t>
      </w:r>
    </w:p>
    <w:p w14:paraId="4F70C327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</w:t>
      </w:r>
      <w:r>
        <w:tab/>
        <w:t>776</w:t>
      </w:r>
    </w:p>
    <w:p w14:paraId="33FB7DEB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5.5.1.0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Minimum conformance requirements</w:t>
      </w:r>
      <w:r>
        <w:tab/>
        <w:t>776</w:t>
      </w:r>
    </w:p>
    <w:p w14:paraId="521A768A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SSB-based RLM</w:t>
      </w:r>
      <w:r>
        <w:tab/>
        <w:t>776</w:t>
      </w:r>
    </w:p>
    <w:p w14:paraId="5C4261A0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in-sync SSB-based RLM</w:t>
      </w:r>
      <w:r>
        <w:tab/>
        <w:t>777</w:t>
      </w:r>
    </w:p>
    <w:p w14:paraId="79A81AA0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CSI-RS based RLM</w:t>
      </w:r>
      <w:r>
        <w:tab/>
        <w:t>778</w:t>
      </w:r>
    </w:p>
    <w:p w14:paraId="411274B8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in-sync CSI-RS based RLM</w:t>
      </w:r>
      <w:r>
        <w:tab/>
        <w:t>781</w:t>
      </w:r>
    </w:p>
    <w:p w14:paraId="7C1495C6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scheduling restrictions during radio link monitoring</w:t>
      </w:r>
      <w:r>
        <w:tab/>
        <w:t>784</w:t>
      </w:r>
    </w:p>
    <w:p w14:paraId="3CC2D274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UE configured with Relaxed Measurement Criteria</w:t>
      </w:r>
      <w:r>
        <w:tab/>
        <w:t>785</w:t>
      </w:r>
    </w:p>
    <w:p w14:paraId="191079FE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5.5.1.1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EN-DC FR2 radio link monitoring out-of-sync test for PSCell configured with SSB-based RLM RS in non-DRX mode</w:t>
      </w:r>
      <w:r>
        <w:tab/>
        <w:t>785</w:t>
      </w:r>
    </w:p>
    <w:p w14:paraId="2824D48D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5.5.1.2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in-sync test for PSCell configured with SSB-based RLM RS in non-DRX mode</w:t>
      </w:r>
      <w:r>
        <w:tab/>
        <w:t>792</w:t>
      </w:r>
    </w:p>
    <w:p w14:paraId="27FADF72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5.5.1.3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EN-DC FR2 radio link monitoring out-of-sync test for PSCell configured with SSB-based RLM RS in DRX mode</w:t>
      </w:r>
      <w:r>
        <w:tab/>
        <w:t>797</w:t>
      </w:r>
    </w:p>
    <w:p w14:paraId="5E5AD10F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in-sync test for PSCell configured with SSB-based RLM RS in DRX mode</w:t>
      </w:r>
      <w:r>
        <w:tab/>
        <w:t>803</w:t>
      </w:r>
    </w:p>
    <w:p w14:paraId="5D131293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out-of-sync test for PSCell configured with CSI-RS-based RLM RS in non-DRX mode</w:t>
      </w:r>
      <w:r>
        <w:tab/>
        <w:t>808</w:t>
      </w:r>
    </w:p>
    <w:p w14:paraId="3FBC8158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in-sync test for PSCell configured with CSI-RS-based RLM RS in non-DRX mode</w:t>
      </w:r>
      <w:r>
        <w:tab/>
        <w:t>813</w:t>
      </w:r>
    </w:p>
    <w:p w14:paraId="3DBAF50B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5.5.1.7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out-of-sync test for PSCell configured with CSI-RS-based RLM RS in DRX mode</w:t>
      </w:r>
      <w:r>
        <w:tab/>
        <w:t>818</w:t>
      </w:r>
    </w:p>
    <w:p w14:paraId="48578C4D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in-sync test for PSCell configured with CSI-RS-based RLM RS in DRX mode</w:t>
      </w:r>
      <w:r>
        <w:tab/>
        <w:t>825</w:t>
      </w:r>
    </w:p>
    <w:p w14:paraId="61AE2FA0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5.5.1.9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EN-DC FR2 radio link monitoring UE scheduling restrictions</w:t>
      </w:r>
      <w:r>
        <w:tab/>
        <w:t>831</w:t>
      </w:r>
    </w:p>
    <w:p w14:paraId="7265FC2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5.5.1.10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EN-DC FR2 Radio Link Monitoring Out-of-sync Test for PSCell configured with SSB-based RLM RS for UE fulfilling relaxed measurement criterion</w:t>
      </w:r>
      <w:r>
        <w:tab/>
        <w:t>836</w:t>
      </w:r>
    </w:p>
    <w:p w14:paraId="4D87DECD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Interruption</w:t>
      </w:r>
      <w:r>
        <w:tab/>
        <w:t>841</w:t>
      </w:r>
    </w:p>
    <w:p w14:paraId="707B4EF0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841</w:t>
      </w:r>
    </w:p>
    <w:p w14:paraId="45903FAE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at transitions between active and non-active during DRX</w:t>
      </w:r>
      <w:r>
        <w:tab/>
        <w:t>841</w:t>
      </w:r>
    </w:p>
    <w:p w14:paraId="49E7BEAB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during measurements on deactivated NR SCC</w:t>
      </w:r>
      <w:r>
        <w:tab/>
        <w:t>842</w:t>
      </w:r>
    </w:p>
    <w:p w14:paraId="5A8A7266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during measurements on deactivated E-UTRAN SCC</w:t>
      </w:r>
      <w:r>
        <w:tab/>
        <w:t>843</w:t>
      </w:r>
    </w:p>
    <w:p w14:paraId="0C538973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at NR SRS carrier based switching</w:t>
      </w:r>
      <w:r>
        <w:tab/>
        <w:t>843</w:t>
      </w:r>
    </w:p>
    <w:p w14:paraId="7BCCC4CF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at E-UTRA SRS carrier based switching</w:t>
      </w:r>
      <w:r>
        <w:tab/>
        <w:t>845</w:t>
      </w:r>
    </w:p>
    <w:p w14:paraId="79A736B3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interruptions at transitions between active and non-active during DRX in synchronous EN-DC</w:t>
      </w:r>
      <w:r>
        <w:tab/>
        <w:t>846</w:t>
      </w:r>
    </w:p>
    <w:p w14:paraId="1EEA7AD3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interruptions at transitions between active and non-active during DRX in asynchronous EN-DC</w:t>
      </w:r>
      <w:r>
        <w:tab/>
        <w:t>850</w:t>
      </w:r>
    </w:p>
    <w:p w14:paraId="2476A5A1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interruptions during measurements on deactivated NR SCC in synchronous EN-DC</w:t>
      </w:r>
      <w:r>
        <w:tab/>
        <w:t>854</w:t>
      </w:r>
    </w:p>
    <w:p w14:paraId="76BCD512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interruptions during measurements on deactivated NR SCC in asynchronous EN-DC</w:t>
      </w:r>
      <w:r>
        <w:tab/>
        <w:t>860</w:t>
      </w:r>
    </w:p>
    <w:p w14:paraId="45470D99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interruptions during measurements on deactivated E-UTRAN SCC in synchronous EN-DC</w:t>
      </w:r>
      <w:r>
        <w:tab/>
        <w:t>865</w:t>
      </w:r>
    </w:p>
    <w:p w14:paraId="51E17C60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interruptions during measurements on deactivated E-UTRAN SCC in asynchronous EN-DC</w:t>
      </w:r>
      <w:r>
        <w:tab/>
        <w:t>869</w:t>
      </w:r>
    </w:p>
    <w:p w14:paraId="526D47E4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FR2 interruptions at E-UTRA SRS carrier based switching</w:t>
      </w:r>
      <w:r>
        <w:tab/>
        <w:t>873</w:t>
      </w:r>
    </w:p>
    <w:p w14:paraId="456BC793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FR2 interruptions at NR SRS carrier based switching</w:t>
      </w:r>
      <w:r>
        <w:tab/>
        <w:t>879</w:t>
      </w:r>
    </w:p>
    <w:p w14:paraId="52D432C2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885</w:t>
      </w:r>
    </w:p>
    <w:p w14:paraId="31AC2CF2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EN-DC FR2 SCell activation and deactivation intra-band in non-DRX</w:t>
      </w:r>
      <w:r>
        <w:tab/>
        <w:t>897</w:t>
      </w:r>
    </w:p>
    <w:p w14:paraId="35450C0B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5.5.3.2 to 5.5.3.5</w:t>
      </w:r>
      <w:r>
        <w:tab/>
        <w:t>904</w:t>
      </w:r>
    </w:p>
    <w:p w14:paraId="34EBCA74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Multiple SCell Activation and deactivation of one unknown SCell and one known SCell in FR2</w:t>
      </w:r>
      <w:r>
        <w:tab/>
        <w:t>904</w:t>
      </w:r>
    </w:p>
    <w:p w14:paraId="472B2F43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EN-DC FR2 </w:t>
      </w:r>
      <w:r>
        <w:t>fast SCell Activation of SCell in FR2 intra-band</w:t>
      </w:r>
      <w:r>
        <w:tab/>
        <w:t>916</w:t>
      </w:r>
    </w:p>
    <w:p w14:paraId="5EC107BD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UL carrier RRC reconfiguration delay</w:t>
      </w:r>
      <w:r>
        <w:tab/>
        <w:t>925</w:t>
      </w:r>
    </w:p>
    <w:p w14:paraId="2E52B4CE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Link recovery procedures</w:t>
      </w:r>
      <w:r>
        <w:tab/>
        <w:t>925</w:t>
      </w:r>
    </w:p>
    <w:p w14:paraId="35EEFFD4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925</w:t>
      </w:r>
    </w:p>
    <w:p w14:paraId="2CD93C50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BFD and link recovery procedures</w:t>
      </w:r>
      <w:r>
        <w:tab/>
        <w:t>925</w:t>
      </w:r>
    </w:p>
    <w:p w14:paraId="24EB89CD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CSI-RS-based BFD and link recovery procedures</w:t>
      </w:r>
      <w:r>
        <w:tab/>
        <w:t>929</w:t>
      </w:r>
    </w:p>
    <w:p w14:paraId="7B1254E9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SimSun"/>
        </w:rPr>
        <w:t>5.5.5.0.3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SimSun"/>
        </w:rPr>
        <w:t xml:space="preserve">Scheduling availability of UE during beam failure detection and </w:t>
      </w:r>
      <w:r>
        <w:t>candidate beam detection</w:t>
      </w:r>
      <w:r>
        <w:tab/>
        <w:t>934</w:t>
      </w:r>
    </w:p>
    <w:p w14:paraId="09506DE0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SimSun"/>
        </w:rPr>
        <w:t>5.5.5.0.4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SimSun"/>
        </w:rPr>
        <w:t>Requirements for Beam Failure Recovery in SCell</w:t>
      </w:r>
      <w:r>
        <w:tab/>
        <w:t>935</w:t>
      </w:r>
    </w:p>
    <w:p w14:paraId="6D93EE55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SimSun"/>
        </w:rPr>
        <w:t>5.5.5.0.5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SimSun"/>
        </w:rPr>
        <w:t xml:space="preserve">Requirements for </w:t>
      </w:r>
      <w:r>
        <w:t>SSB based beam failure detection for UE fulfilling relaxed measurement criteria</w:t>
      </w:r>
      <w:r>
        <w:tab/>
        <w:t>935</w:t>
      </w:r>
    </w:p>
    <w:p w14:paraId="5F2B296A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SimSun"/>
        </w:rPr>
        <w:t>5.5.5.0.6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 xml:space="preserve">TRP </w:t>
      </w:r>
      <w:r>
        <w:t>specific</w:t>
      </w:r>
      <w:r w:rsidRPr="00D81D60">
        <w:rPr>
          <w:rFonts w:cs="Arial"/>
        </w:rPr>
        <w:t xml:space="preserve"> Minimum conformance requirements</w:t>
      </w:r>
      <w:r>
        <w:tab/>
        <w:t>936</w:t>
      </w:r>
    </w:p>
    <w:p w14:paraId="15E0AF23" w14:textId="77777777" w:rsidR="002375A7" w:rsidRDefault="002375A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TRP specific CSI-RS based beam failure detection</w:t>
      </w:r>
      <w:r>
        <w:tab/>
        <w:t>936</w:t>
      </w:r>
    </w:p>
    <w:p w14:paraId="67AB8D35" w14:textId="77777777" w:rsidR="002375A7" w:rsidRDefault="002375A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CSI-RS based candidate beam detection</w:t>
      </w:r>
      <w:r>
        <w:tab/>
        <w:t>937</w:t>
      </w:r>
    </w:p>
    <w:p w14:paraId="3B550CA3" w14:textId="77777777" w:rsidR="002375A7" w:rsidRDefault="002375A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Requirements for TRP specific </w:t>
      </w:r>
      <w:r>
        <w:rPr>
          <w:lang w:eastAsia="zh-TW"/>
        </w:rPr>
        <w:t>B</w:t>
      </w:r>
      <w:r>
        <w:t xml:space="preserve">eam </w:t>
      </w:r>
      <w:r>
        <w:rPr>
          <w:lang w:eastAsia="zh-TW"/>
        </w:rPr>
        <w:t>F</w:t>
      </w:r>
      <w:r>
        <w:t xml:space="preserve">ailure </w:t>
      </w:r>
      <w:r>
        <w:rPr>
          <w:lang w:eastAsia="zh-TW"/>
        </w:rPr>
        <w:t>R</w:t>
      </w:r>
      <w:r>
        <w:t>ecovery</w:t>
      </w:r>
      <w:r>
        <w:tab/>
        <w:t>938</w:t>
      </w:r>
    </w:p>
    <w:p w14:paraId="48D28FA6" w14:textId="77777777" w:rsidR="002375A7" w:rsidRDefault="002375A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TRP specific beam failure detection</w:t>
      </w:r>
      <w:r>
        <w:tab/>
        <w:t>938</w:t>
      </w:r>
    </w:p>
    <w:p w14:paraId="50DDA341" w14:textId="77777777" w:rsidR="002375A7" w:rsidRDefault="002375A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TRP specific candidate beam detection</w:t>
      </w:r>
      <w:r>
        <w:tab/>
        <w:t>938</w:t>
      </w:r>
    </w:p>
    <w:p w14:paraId="61CCC72F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SSB-based beam failure detection and link recovery in non-DRX</w:t>
      </w:r>
      <w:r>
        <w:tab/>
        <w:t>939</w:t>
      </w:r>
    </w:p>
    <w:p w14:paraId="0802365C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SimSun"/>
        </w:rPr>
        <w:t>EN-DC FR2 SSB-based beam failure detection and link recovery in DRX</w:t>
      </w:r>
      <w:r>
        <w:tab/>
        <w:t>946</w:t>
      </w:r>
    </w:p>
    <w:p w14:paraId="57EC2A8E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CSI-RS-based beam failure detection and link recovery in non-DRX</w:t>
      </w:r>
      <w:r>
        <w:tab/>
        <w:t>953</w:t>
      </w:r>
    </w:p>
    <w:p w14:paraId="1A298033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CSI-RS-based beam failure detection and link recovery in DRX</w:t>
      </w:r>
      <w:r>
        <w:tab/>
        <w:t>960</w:t>
      </w:r>
    </w:p>
    <w:p w14:paraId="4527EC9C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scheduling available restriction during SSB-based beam failure detection and link recovery in non-DRX</w:t>
      </w:r>
      <w:r>
        <w:tab/>
        <w:t>967</w:t>
      </w:r>
    </w:p>
    <w:p w14:paraId="27ACEC79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Theme="minorEastAsia"/>
        </w:rPr>
        <w:t>5.5.5.6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Theme="minorEastAsia"/>
        </w:rPr>
        <w:t>EN-DC FR2 CSI-RS-based BFD and LR for SCell in non-DRX</w:t>
      </w:r>
      <w:r>
        <w:tab/>
        <w:t>974</w:t>
      </w:r>
    </w:p>
    <w:p w14:paraId="2FF8A298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5.5.5.7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SCell CSI-RS-based beam failure detection and link recovery in DRX</w:t>
      </w:r>
      <w:r>
        <w:tab/>
        <w:t>981</w:t>
      </w:r>
    </w:p>
    <w:p w14:paraId="70826361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CSI-RS-based PSCell TRP specific Beam Failure Detection and Link Recovery in DRX mode</w:t>
      </w:r>
      <w:r>
        <w:tab/>
        <w:t>987</w:t>
      </w:r>
    </w:p>
    <w:p w14:paraId="552B68FD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SSB-based beam failure detection and link recovery in DRX mode for UE fulfilling relaxed measurement criterion</w:t>
      </w:r>
      <w:r>
        <w:tab/>
        <w:t>994</w:t>
      </w:r>
    </w:p>
    <w:p w14:paraId="7D678959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</w:t>
      </w:r>
      <w:r>
        <w:tab/>
        <w:t>1001</w:t>
      </w:r>
    </w:p>
    <w:p w14:paraId="080D1A90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time-based active BWP switch</w:t>
      </w:r>
      <w:r>
        <w:tab/>
        <w:t>1001</w:t>
      </w:r>
    </w:p>
    <w:p w14:paraId="79C0CA45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1001</w:t>
      </w:r>
    </w:p>
    <w:p w14:paraId="741CAF9A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DCI-based DL active BWP switch in non-DRX in synchronous EN-DC</w:t>
      </w:r>
      <w:r>
        <w:tab/>
        <w:t>1001</w:t>
      </w:r>
    </w:p>
    <w:p w14:paraId="0B898E93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DCI-based DL active BWP switch with SCell in non-DRX in synchronous EN-DC</w:t>
      </w:r>
      <w:r>
        <w:tab/>
        <w:t>1002</w:t>
      </w:r>
    </w:p>
    <w:p w14:paraId="372F58F9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</w:t>
      </w:r>
      <w:r>
        <w:tab/>
        <w:t>1002</w:t>
      </w:r>
    </w:p>
    <w:p w14:paraId="2E750B72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1002</w:t>
      </w:r>
    </w:p>
    <w:p w14:paraId="5B44D6B9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RRC-based DL active BWP switch in non-DRX in synchronous EN-DC</w:t>
      </w:r>
      <w:r>
        <w:tab/>
        <w:t>1003</w:t>
      </w:r>
    </w:p>
    <w:p w14:paraId="7AEE6DE4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DCI-based and timer-based active BWP switch on multiple CCs</w:t>
      </w:r>
      <w:r>
        <w:tab/>
        <w:t>1010</w:t>
      </w:r>
    </w:p>
    <w:p w14:paraId="27FAB93E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1010</w:t>
      </w:r>
    </w:p>
    <w:p w14:paraId="58A14B46" w14:textId="77777777" w:rsidR="002375A7" w:rsidRDefault="002375A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simultaneous DCI-based and timer-based active BWP switch on multiple CCs</w:t>
      </w:r>
      <w:r>
        <w:tab/>
        <w:t>1010</w:t>
      </w:r>
    </w:p>
    <w:p w14:paraId="3ED1AEC5" w14:textId="77777777" w:rsidR="002375A7" w:rsidRDefault="002375A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5.5.6.3.0.1.1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simultaneous DCI-based active BWP switch on multiple CCs</w:t>
      </w:r>
      <w:r>
        <w:tab/>
        <w:t>1010</w:t>
      </w:r>
    </w:p>
    <w:p w14:paraId="0D2A9C74" w14:textId="77777777" w:rsidR="002375A7" w:rsidRDefault="002375A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5.5.6.3.0.1.2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simultaneous timer-based active BWP switch on multiple CCs</w:t>
      </w:r>
      <w:r>
        <w:tab/>
        <w:t>1012</w:t>
      </w:r>
    </w:p>
    <w:p w14:paraId="36C0BC4C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5.5.6.3.1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E-UTRAN – NR PSCell FR2 and NR SCell FR2 DL active BWP switch on multiple CCs in synchronous EN-DC</w:t>
      </w:r>
      <w:r>
        <w:tab/>
        <w:t>1012</w:t>
      </w:r>
    </w:p>
    <w:p w14:paraId="1B048541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dormancy switch</w:t>
      </w:r>
      <w:r>
        <w:tab/>
        <w:t>1016</w:t>
      </w:r>
    </w:p>
    <w:p w14:paraId="1778D9B2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1016</w:t>
      </w:r>
    </w:p>
    <w:p w14:paraId="1244354B" w14:textId="77777777" w:rsidR="002375A7" w:rsidRDefault="002375A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due to SCell dormancy switch</w:t>
      </w:r>
      <w:r>
        <w:tab/>
        <w:t>1016</w:t>
      </w:r>
    </w:p>
    <w:p w14:paraId="5DBD377D" w14:textId="77777777" w:rsidR="002375A7" w:rsidRDefault="002375A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due to CQI measurements during SCell dormancy</w:t>
      </w:r>
      <w:r>
        <w:tab/>
        <w:t>1017</w:t>
      </w:r>
    </w:p>
    <w:p w14:paraId="3F06ADEC" w14:textId="77777777" w:rsidR="002375A7" w:rsidRDefault="002375A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due to RRM measurements during SCell dormancy</w:t>
      </w:r>
      <w:r>
        <w:tab/>
        <w:t>1017</w:t>
      </w:r>
    </w:p>
    <w:p w14:paraId="7E4B05B5" w14:textId="77777777" w:rsidR="002375A7" w:rsidRDefault="002375A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DCI and timer-based BWP switch delay on a single CC</w:t>
      </w:r>
      <w:r>
        <w:tab/>
        <w:t>1017</w:t>
      </w:r>
    </w:p>
    <w:p w14:paraId="1F26DBD4" w14:textId="77777777" w:rsidR="002375A7" w:rsidRDefault="002375A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simultaneous DCI based BWP switch delay on multiple CCs</w:t>
      </w:r>
      <w:r>
        <w:tab/>
        <w:t>1018</w:t>
      </w:r>
    </w:p>
    <w:p w14:paraId="30CC1D39" w14:textId="77777777" w:rsidR="002375A7" w:rsidRDefault="002375A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due to NR SCell dormancy switch</w:t>
      </w:r>
      <w:r>
        <w:tab/>
        <w:t>1020</w:t>
      </w:r>
    </w:p>
    <w:p w14:paraId="2189D8F1" w14:textId="77777777" w:rsidR="002375A7" w:rsidRDefault="002375A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due to CSI and RRM measurements during SCell dormancy</w:t>
      </w:r>
      <w:r>
        <w:tab/>
        <w:t>1020</w:t>
      </w:r>
    </w:p>
    <w:p w14:paraId="40546919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5.5.6.4.1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E-UTRAN – NR FR2 PSCell SCell dormancy switch of single FR2 Scell inside active time</w:t>
      </w:r>
      <w:r>
        <w:tab/>
        <w:t>1020</w:t>
      </w:r>
    </w:p>
    <w:p w14:paraId="0150ABDE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RRC-based Active BWP Switch on multiple CCs</w:t>
      </w:r>
      <w:r>
        <w:tab/>
        <w:t>1024</w:t>
      </w:r>
    </w:p>
    <w:p w14:paraId="0EDE1794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1024</w:t>
      </w:r>
    </w:p>
    <w:p w14:paraId="793B3785" w14:textId="77777777" w:rsidR="002375A7" w:rsidRDefault="002375A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E-UTRAN – NR PSCell FR2 and NR SCell FR2 DL active BWP switch on multiple CCs with non-DRX in synchronous EN-DC</w:t>
      </w:r>
      <w:r>
        <w:tab/>
        <w:t>1024</w:t>
      </w:r>
    </w:p>
    <w:p w14:paraId="6FCDDBD7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– NR PSCell FR2 and NR SCell FR2 DL active BWP switch on multiple CCs with non-DRX in synchronous EN-DC</w:t>
      </w:r>
      <w:r>
        <w:tab/>
        <w:t>1025</w:t>
      </w:r>
    </w:p>
    <w:p w14:paraId="4777CCB4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addition and release delay</w:t>
      </w:r>
      <w:r>
        <w:tab/>
        <w:t>1033</w:t>
      </w:r>
    </w:p>
    <w:p w14:paraId="59F4EA22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5.5.7.0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1033</w:t>
      </w:r>
    </w:p>
    <w:p w14:paraId="23C704E7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5.5.7.1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Addition and Release Delay of NR PSCell</w:t>
      </w:r>
      <w:r>
        <w:tab/>
        <w:t>1033</w:t>
      </w:r>
    </w:p>
    <w:p w14:paraId="2513D0A3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TCI state switch delay</w:t>
      </w:r>
      <w:r>
        <w:tab/>
        <w:t>1037</w:t>
      </w:r>
    </w:p>
    <w:p w14:paraId="0437B1F8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1037</w:t>
      </w:r>
    </w:p>
    <w:p w14:paraId="67B325C6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active TCI state switch</w:t>
      </w:r>
      <w:r>
        <w:tab/>
        <w:t>1037</w:t>
      </w:r>
    </w:p>
    <w:p w14:paraId="5EBCFCFC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RRC based active TCI state switch</w:t>
      </w:r>
      <w:r>
        <w:tab/>
        <w:t>1038</w:t>
      </w:r>
    </w:p>
    <w:p w14:paraId="13424A82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MAC-CE based active TCI state switch</w:t>
      </w:r>
      <w:r>
        <w:tab/>
        <w:t>1039</w:t>
      </w:r>
    </w:p>
    <w:p w14:paraId="71311379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RRC based active TCI state switch</w:t>
      </w:r>
      <w:r>
        <w:tab/>
        <w:t>1043</w:t>
      </w:r>
    </w:p>
    <w:p w14:paraId="02C4F648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Uplink spatial relation switch delay</w:t>
      </w:r>
      <w:r>
        <w:tab/>
        <w:t>1047</w:t>
      </w:r>
    </w:p>
    <w:p w14:paraId="5928DC3B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1047</w:t>
      </w:r>
    </w:p>
    <w:p w14:paraId="0F95A67F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5.5.9.0.1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Minimum conformance requirements for MAC-CE based uplink spatial relation switch delay</w:t>
      </w:r>
      <w:r>
        <w:tab/>
        <w:t>1047</w:t>
      </w:r>
    </w:p>
    <w:p w14:paraId="7B20FF32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5.5.9.0.2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Minimum conformance requirements for RRC based uplink spatial relation switch delay</w:t>
      </w:r>
      <w:r>
        <w:tab/>
        <w:t>1048</w:t>
      </w:r>
    </w:p>
    <w:p w14:paraId="3BEB0FAF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MAC-CE based uplink spatial relation switch</w:t>
      </w:r>
      <w:r>
        <w:tab/>
        <w:t>1048</w:t>
      </w:r>
    </w:p>
    <w:p w14:paraId="43C5836B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5.5.9.1.1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PSCell FR2 uplink spatial relation switch for a known spatial relation</w:t>
      </w:r>
      <w:r>
        <w:tab/>
        <w:t>1048</w:t>
      </w:r>
    </w:p>
    <w:p w14:paraId="0B4F675B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based uplink spatial relation switch</w:t>
      </w:r>
      <w:r>
        <w:tab/>
        <w:t>1052</w:t>
      </w:r>
    </w:p>
    <w:p w14:paraId="003CCC7A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5.5.9.2.1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PSCell FR2 spatial relation switch associated with a known DL-RS</w:t>
      </w:r>
      <w:r>
        <w:tab/>
        <w:t>1052</w:t>
      </w:r>
    </w:p>
    <w:p w14:paraId="377D2390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5.5.10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</w:t>
      </w:r>
      <w:r>
        <w:tab/>
        <w:t>1056</w:t>
      </w:r>
    </w:p>
    <w:p w14:paraId="56CA0A7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1056</w:t>
      </w:r>
    </w:p>
    <w:p w14:paraId="2000D745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5.5.10.0.1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Minimum conformance requirements for UE specific CBW change</w:t>
      </w:r>
      <w:r>
        <w:tab/>
        <w:t>1056</w:t>
      </w:r>
    </w:p>
    <w:p w14:paraId="5B4F2996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5.5.10.1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 on FR2 NR PSCell</w:t>
      </w:r>
      <w:r>
        <w:tab/>
        <w:t>1057</w:t>
      </w:r>
    </w:p>
    <w:p w14:paraId="06FB5030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Unified</w:t>
      </w:r>
      <w:r>
        <w:t xml:space="preserve"> </w:t>
      </w:r>
      <w:r>
        <w:rPr>
          <w:lang w:eastAsia="zh-CN"/>
        </w:rPr>
        <w:t>TCI</w:t>
      </w:r>
      <w:r>
        <w:t xml:space="preserve"> </w:t>
      </w:r>
      <w:r>
        <w:rPr>
          <w:lang w:eastAsia="zh-CN"/>
        </w:rPr>
        <w:t>state</w:t>
      </w:r>
      <w:r>
        <w:t xml:space="preserve"> switch delay</w:t>
      </w:r>
      <w:r>
        <w:tab/>
        <w:t>1061</w:t>
      </w:r>
    </w:p>
    <w:p w14:paraId="723FFC1B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1061</w:t>
      </w:r>
    </w:p>
    <w:p w14:paraId="1BB77A44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downlink TCI state switch delay for unified TCI</w:t>
      </w:r>
      <w:r>
        <w:tab/>
        <w:t>1061</w:t>
      </w:r>
    </w:p>
    <w:p w14:paraId="68DA5040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uplink TCI state switch delay for unified TCI</w:t>
      </w:r>
      <w:r>
        <w:tab/>
        <w:t>1063</w:t>
      </w:r>
    </w:p>
    <w:p w14:paraId="1A45A761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FR2 MAC-CE based active </w:t>
      </w:r>
      <w:r w:rsidRPr="00D81D60">
        <w:rPr>
          <w:rFonts w:eastAsia="SimSun"/>
          <w:lang w:eastAsia="zh-CN"/>
        </w:rPr>
        <w:t xml:space="preserve">joint </w:t>
      </w:r>
      <w:r>
        <w:t>TCI state switch</w:t>
      </w:r>
      <w:r>
        <w:tab/>
        <w:t>1065</w:t>
      </w:r>
    </w:p>
    <w:p w14:paraId="7D32FEF0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FR2 MAC-CE based active </w:t>
      </w:r>
      <w:r w:rsidRPr="00D81D60">
        <w:rPr>
          <w:rFonts w:eastAsia="SimSun"/>
          <w:lang w:eastAsia="zh-CN"/>
        </w:rPr>
        <w:t xml:space="preserve">uplink </w:t>
      </w:r>
      <w:r>
        <w:t>TCI state switch</w:t>
      </w:r>
      <w:r>
        <w:tab/>
        <w:t>1072</w:t>
      </w:r>
    </w:p>
    <w:p w14:paraId="286B4110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FR2 MAC-CE based active </w:t>
      </w:r>
      <w:r w:rsidRPr="00D81D60">
        <w:rPr>
          <w:rFonts w:eastAsia="SimSun"/>
          <w:lang w:eastAsia="zh-CN"/>
        </w:rPr>
        <w:t xml:space="preserve">downlink </w:t>
      </w:r>
      <w:r>
        <w:t>TCI state switch</w:t>
      </w:r>
      <w:r>
        <w:tab/>
        <w:t>1078</w:t>
      </w:r>
    </w:p>
    <w:p w14:paraId="35ABD0AA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activation and deactivation delay</w:t>
      </w:r>
      <w:r>
        <w:tab/>
        <w:t>1084</w:t>
      </w:r>
    </w:p>
    <w:p w14:paraId="1B70D909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5.5.12.0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1084</w:t>
      </w:r>
    </w:p>
    <w:p w14:paraId="5342E87D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PSCell activation and deactivation delay</w:t>
      </w:r>
      <w:r>
        <w:tab/>
        <w:t>1085</w:t>
      </w:r>
    </w:p>
    <w:p w14:paraId="48DDE26B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Conditional PSCell addition and release delay</w:t>
      </w:r>
      <w:r>
        <w:tab/>
        <w:t>1089</w:t>
      </w:r>
    </w:p>
    <w:p w14:paraId="03440901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Addition and Release Delay of NR PSCell</w:t>
      </w:r>
      <w:r>
        <w:tab/>
        <w:t>1089</w:t>
      </w:r>
    </w:p>
    <w:p w14:paraId="641A0E94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</w:t>
      </w:r>
      <w:r>
        <w:tab/>
        <w:t>1095</w:t>
      </w:r>
    </w:p>
    <w:p w14:paraId="56AE2BD8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1095</w:t>
      </w:r>
    </w:p>
    <w:p w14:paraId="72D4D369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1095</w:t>
      </w:r>
    </w:p>
    <w:p w14:paraId="69BF4A18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without gap</w:t>
      </w:r>
      <w:r>
        <w:tab/>
        <w:t>1095</w:t>
      </w:r>
    </w:p>
    <w:p w14:paraId="6A8A6ABC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 gap</w:t>
      </w:r>
      <w:r>
        <w:tab/>
        <w:t>1098</w:t>
      </w:r>
    </w:p>
    <w:p w14:paraId="5B2D9D57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event-triggered reporting without gap in non-DRX</w:t>
      </w:r>
      <w:r>
        <w:tab/>
        <w:t>1099</w:t>
      </w:r>
    </w:p>
    <w:p w14:paraId="7FF9F3C9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event-triggered reporting without gap in DRX</w:t>
      </w:r>
      <w:r>
        <w:tab/>
        <w:t>1105</w:t>
      </w:r>
    </w:p>
    <w:p w14:paraId="330A566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event-triggered reporting with gap in non-DRX</w:t>
      </w:r>
      <w:r>
        <w:tab/>
        <w:t>1110</w:t>
      </w:r>
    </w:p>
    <w:p w14:paraId="2EA1E5AB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event-triggered reporting with gap in DRX</w:t>
      </w:r>
      <w:r>
        <w:tab/>
        <w:t>1115</w:t>
      </w:r>
    </w:p>
    <w:p w14:paraId="13F49DB3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1120</w:t>
      </w:r>
    </w:p>
    <w:p w14:paraId="2A52A7EE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1120</w:t>
      </w:r>
    </w:p>
    <w:p w14:paraId="40012F60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event-triggered reporting in non-DRX</w:t>
      </w:r>
      <w:r>
        <w:tab/>
        <w:t>1122</w:t>
      </w:r>
    </w:p>
    <w:p w14:paraId="08834E85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event-triggered reporting in DRX</w:t>
      </w:r>
      <w:r>
        <w:tab/>
        <w:t>1127</w:t>
      </w:r>
    </w:p>
    <w:p w14:paraId="3067F339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event-triggered reporting in non-DRX with SSB time index detection</w:t>
      </w:r>
      <w:r>
        <w:tab/>
        <w:t>1132</w:t>
      </w:r>
    </w:p>
    <w:p w14:paraId="1EEAA04F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event-triggered reporting in DRX with SSB time index detection</w:t>
      </w:r>
      <w:r>
        <w:tab/>
        <w:t>1137</w:t>
      </w:r>
    </w:p>
    <w:p w14:paraId="2A14BEEF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FR1-FR2 event-triggered reporting in non-DRX</w:t>
      </w:r>
      <w:r>
        <w:tab/>
        <w:t>1142</w:t>
      </w:r>
    </w:p>
    <w:p w14:paraId="78ED8E31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FR1-FR2 event-triggered reporting in DRX</w:t>
      </w:r>
      <w:r>
        <w:tab/>
        <w:t>1147</w:t>
      </w:r>
    </w:p>
    <w:p w14:paraId="4C74F6EB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FR1-FR2 event-triggered reporting in non-DRX with SSB time index detection</w:t>
      </w:r>
      <w:r>
        <w:tab/>
        <w:t>1153</w:t>
      </w:r>
    </w:p>
    <w:p w14:paraId="3E317ECC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FR1-FR2 event-triggered reporting in DRX with SSB time index detection</w:t>
      </w:r>
      <w:r>
        <w:tab/>
        <w:t>1158</w:t>
      </w:r>
    </w:p>
    <w:p w14:paraId="0BDA2165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</w:t>
      </w:r>
      <w:r>
        <w:tab/>
        <w:t>1163</w:t>
      </w:r>
    </w:p>
    <w:p w14:paraId="4A3FC588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1164</w:t>
      </w:r>
    </w:p>
    <w:p w14:paraId="0B89C1D5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1164</w:t>
      </w:r>
    </w:p>
    <w:p w14:paraId="3EDDD089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1165</w:t>
      </w:r>
    </w:p>
    <w:p w14:paraId="5E95EE89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</w:rPr>
        <w:t>EN-DC FR2 SSB-based L1-RSRP measurement in non-DRX</w:t>
      </w:r>
      <w:r>
        <w:tab/>
        <w:t>1168</w:t>
      </w:r>
    </w:p>
    <w:p w14:paraId="38ECE4A6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</w:rPr>
        <w:t>EN-DC FR2 SSB-based L1-RSRP measurement in DRX</w:t>
      </w:r>
      <w:r>
        <w:tab/>
        <w:t>1172</w:t>
      </w:r>
    </w:p>
    <w:p w14:paraId="730C76D7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</w:rPr>
        <w:t>EN-DC FR2 CSI-RS-based L1-RSRP measurement in non-DRX</w:t>
      </w:r>
      <w:r>
        <w:tab/>
        <w:t>1176</w:t>
      </w:r>
    </w:p>
    <w:p w14:paraId="4037FB55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</w:rPr>
        <w:t>EN-DC FR2 CSI-RS-based L1-RSRP measurement in DRX</w:t>
      </w:r>
      <w:r>
        <w:tab/>
        <w:t>1180</w:t>
      </w:r>
    </w:p>
    <w:p w14:paraId="3EB1D501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CLI measurements</w:t>
      </w:r>
      <w:r>
        <w:tab/>
        <w:t>1183</w:t>
      </w:r>
    </w:p>
    <w:p w14:paraId="47455B22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1183</w:t>
      </w:r>
    </w:p>
    <w:p w14:paraId="4AC6040A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SRS-RSRP measurement period</w:t>
      </w:r>
      <w:r>
        <w:tab/>
        <w:t>1184</w:t>
      </w:r>
    </w:p>
    <w:p w14:paraId="2995C18F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SRS-RSRP measurement in non-DRX</w:t>
      </w:r>
      <w:r>
        <w:tab/>
        <w:t>1185</w:t>
      </w:r>
    </w:p>
    <w:p w14:paraId="712F6130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CLI-RSSI measurement in non-DRX</w:t>
      </w:r>
      <w:r>
        <w:tab/>
        <w:t>1188</w:t>
      </w:r>
    </w:p>
    <w:p w14:paraId="41B07143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Theme="minorEastAsia"/>
          <w:lang w:eastAsia="sv-SE"/>
        </w:rPr>
        <w:t>5.6.5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Measurements with autonomous gaps</w:t>
      </w:r>
      <w:r>
        <w:tab/>
        <w:t>1192</w:t>
      </w:r>
    </w:p>
    <w:p w14:paraId="28F5F6E0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1192</w:t>
      </w:r>
    </w:p>
    <w:p w14:paraId="7F0CB98D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5.6.5.0.1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Minimum conformance requirements for EN-DC inter-frequency CGI identification of NR neighbour cell in FR2</w:t>
      </w:r>
      <w:r>
        <w:tab/>
        <w:t>1192</w:t>
      </w:r>
    </w:p>
    <w:p w14:paraId="26374FAF" w14:textId="77777777" w:rsidR="002375A7" w:rsidRDefault="002375A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5.6.5.0.1.1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1192</w:t>
      </w:r>
    </w:p>
    <w:p w14:paraId="32F8B0FC" w14:textId="77777777" w:rsidR="002375A7" w:rsidRDefault="002375A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5.6.5.0.1.2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CGI identification of an NR cell with autonomous gaps</w:t>
      </w:r>
      <w:r>
        <w:tab/>
        <w:t>1192</w:t>
      </w:r>
    </w:p>
    <w:p w14:paraId="09AA872C" w14:textId="77777777" w:rsidR="002375A7" w:rsidRDefault="002375A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5.6.5.0.1.3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CGI reporting delay</w:t>
      </w:r>
      <w:r>
        <w:tab/>
        <w:t>1193</w:t>
      </w:r>
    </w:p>
    <w:p w14:paraId="6E104B5E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5.6.5.1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inter-frequency CGI identification of NR neighbour cell in FR2</w:t>
      </w:r>
      <w:r>
        <w:tab/>
        <w:t>1193</w:t>
      </w:r>
    </w:p>
    <w:p w14:paraId="022851AF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Theme="minorEastAsia"/>
        </w:rPr>
        <w:t>5.6.6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Theme="minorEastAsia"/>
        </w:rPr>
        <w:t>L1-SINR measurement for beam reporting</w:t>
      </w:r>
      <w:r>
        <w:tab/>
        <w:t>1198</w:t>
      </w:r>
    </w:p>
    <w:p w14:paraId="5FD255D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1198</w:t>
      </w:r>
    </w:p>
    <w:p w14:paraId="23347DA4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5.6.6.0.1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reporting with CSI-RS based CMR and no dedicated IMR configured</w:t>
      </w:r>
      <w:r>
        <w:tab/>
        <w:t>1198</w:t>
      </w:r>
    </w:p>
    <w:p w14:paraId="2FC4C735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reporting with SSB based CMR and dedicated IMR configured</w:t>
      </w:r>
      <w:r>
        <w:tab/>
        <w:t>1201</w:t>
      </w:r>
    </w:p>
    <w:p w14:paraId="2B1B12CC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5.6.6.0.3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reporting with CSI-RS based CMR and dedicated IMR configured</w:t>
      </w:r>
      <w:r>
        <w:tab/>
        <w:t>1203</w:t>
      </w:r>
    </w:p>
    <w:p w14:paraId="48ACEE15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Theme="minorEastAsia"/>
          <w:lang w:eastAsia="sv-SE"/>
        </w:rPr>
        <w:t>5.6.6.1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Theme="minorEastAsia"/>
          <w:snapToGrid w:val="0"/>
        </w:rPr>
        <w:t>EN-DC FR2 CSI-RS based CMR and no dedicated IMR L1-SINR measurement in DRX</w:t>
      </w:r>
      <w:r>
        <w:tab/>
        <w:t>1206</w:t>
      </w:r>
    </w:p>
    <w:p w14:paraId="2D366A88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Theme="minorEastAsia"/>
          <w:lang w:eastAsia="sv-SE"/>
        </w:rPr>
        <w:t>5.6.6.2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Theme="minorEastAsia"/>
          <w:snapToGrid w:val="0"/>
        </w:rPr>
        <w:t>EN-DC FR2 SSB based CMR and dedicated IMR L1-SINR measurement in non-DRX</w:t>
      </w:r>
      <w:r>
        <w:tab/>
        <w:t>1210</w:t>
      </w:r>
    </w:p>
    <w:p w14:paraId="1BA1A126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Theme="minorEastAsia"/>
          <w:lang w:eastAsia="sv-SE"/>
        </w:rPr>
        <w:t>5.6.6.3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Theme="minorEastAsia"/>
          <w:snapToGrid w:val="0"/>
        </w:rPr>
        <w:t>EN-DC FR2 CSI-RS based CMR and dedicated IMR L1-SINR measurement in non-DRX</w:t>
      </w:r>
      <w:r>
        <w:tab/>
        <w:t>1216</w:t>
      </w:r>
    </w:p>
    <w:p w14:paraId="22AFFC0F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based Intra-frequency Measurements</w:t>
      </w:r>
      <w:r>
        <w:tab/>
        <w:t>1220</w:t>
      </w:r>
    </w:p>
    <w:p w14:paraId="54658957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1220</w:t>
      </w:r>
    </w:p>
    <w:p w14:paraId="5652A9CB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without gap</w:t>
      </w:r>
      <w:r>
        <w:tab/>
        <w:t>1220</w:t>
      </w:r>
    </w:p>
    <w:p w14:paraId="3C48ACC2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event triggered reporting test without gap under non-DRX</w:t>
      </w:r>
      <w:r>
        <w:tab/>
        <w:t>1223</w:t>
      </w:r>
    </w:p>
    <w:p w14:paraId="4B186A6A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based Int</w:t>
      </w:r>
      <w:r>
        <w:rPr>
          <w:lang w:eastAsia="zh-TW"/>
        </w:rPr>
        <w:t>er</w:t>
      </w:r>
      <w:r>
        <w:t>-frequency Measurements</w:t>
      </w:r>
      <w:r>
        <w:tab/>
        <w:t>1229</w:t>
      </w:r>
    </w:p>
    <w:p w14:paraId="02B7397B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measurements</w:t>
      </w:r>
      <w:r>
        <w:tab/>
        <w:t>1229</w:t>
      </w:r>
    </w:p>
    <w:p w14:paraId="4A24D669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event triggered reporting tests for NR FR2 cell when DRX is used</w:t>
      </w:r>
      <w:r>
        <w:tab/>
        <w:t>1231</w:t>
      </w:r>
    </w:p>
    <w:p w14:paraId="024252DE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</w:t>
      </w:r>
      <w:r>
        <w:tab/>
        <w:t>1237</w:t>
      </w:r>
    </w:p>
    <w:p w14:paraId="4571B529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1237</w:t>
      </w:r>
    </w:p>
    <w:p w14:paraId="363FCDAC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1237</w:t>
      </w:r>
    </w:p>
    <w:p w14:paraId="48C21FEB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SS-RSRP measurement accuracy requirements</w:t>
      </w:r>
      <w:r>
        <w:tab/>
        <w:t>1237</w:t>
      </w:r>
    </w:p>
    <w:p w14:paraId="5A4F4B71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SS-RSRP measurement accuracy requirements</w:t>
      </w:r>
      <w:r>
        <w:tab/>
        <w:t>1238</w:t>
      </w:r>
    </w:p>
    <w:p w14:paraId="2F0E1C6C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SS-RSRP measurement accuracy</w:t>
      </w:r>
      <w:r>
        <w:tab/>
        <w:t>1240</w:t>
      </w:r>
    </w:p>
    <w:p w14:paraId="4B652410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SS-RSRP measurement accuracy</w:t>
      </w:r>
      <w:r>
        <w:tab/>
        <w:t>1248</w:t>
      </w:r>
    </w:p>
    <w:p w14:paraId="022568EF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FR1-FR2 SS-RSRP measurement accuracy</w:t>
      </w:r>
      <w:r>
        <w:tab/>
        <w:t>1255</w:t>
      </w:r>
    </w:p>
    <w:p w14:paraId="70375A9C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1261</w:t>
      </w:r>
    </w:p>
    <w:p w14:paraId="169BFEF3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1261</w:t>
      </w:r>
    </w:p>
    <w:p w14:paraId="79906673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SS-RSRQ measurement accuracy requirements</w:t>
      </w:r>
      <w:r>
        <w:tab/>
        <w:t>1261</w:t>
      </w:r>
    </w:p>
    <w:p w14:paraId="33B73021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SS-RSRQ measurement accuracy requirements</w:t>
      </w:r>
      <w:r>
        <w:tab/>
        <w:t>1261</w:t>
      </w:r>
    </w:p>
    <w:p w14:paraId="15BE40A0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SS-RSRQ measurement accuracy</w:t>
      </w:r>
      <w:r>
        <w:tab/>
        <w:t>1263</w:t>
      </w:r>
    </w:p>
    <w:p w14:paraId="3EC1FD69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SS-RSRQ measurement accuracy</w:t>
      </w:r>
      <w:r>
        <w:tab/>
        <w:t>1267</w:t>
      </w:r>
    </w:p>
    <w:p w14:paraId="33238355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1272</w:t>
      </w:r>
    </w:p>
    <w:p w14:paraId="747213B7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1272</w:t>
      </w:r>
    </w:p>
    <w:p w14:paraId="576B4A64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SS-SINR measurement accuracy requirements</w:t>
      </w:r>
      <w:r>
        <w:tab/>
        <w:t>1272</w:t>
      </w:r>
    </w:p>
    <w:p w14:paraId="4A11C25B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measurement accuracy requirements</w:t>
      </w:r>
      <w:r>
        <w:tab/>
        <w:t>1272</w:t>
      </w:r>
    </w:p>
    <w:p w14:paraId="265A09B5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SS-SINR measurement accuracy</w:t>
      </w:r>
      <w:r>
        <w:tab/>
        <w:t>1274</w:t>
      </w:r>
    </w:p>
    <w:p w14:paraId="673326C3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SS-SINR measurement accuracy</w:t>
      </w:r>
      <w:r>
        <w:tab/>
        <w:t>1278</w:t>
      </w:r>
    </w:p>
    <w:p w14:paraId="30630804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</w:t>
      </w:r>
      <w:r>
        <w:tab/>
        <w:t>1283</w:t>
      </w:r>
    </w:p>
    <w:p w14:paraId="623760FC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1283</w:t>
      </w:r>
    </w:p>
    <w:p w14:paraId="01909418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SSB-based L1-RSRP absolute measurement accuracy requirements</w:t>
      </w:r>
      <w:r>
        <w:tab/>
        <w:t>1284</w:t>
      </w:r>
    </w:p>
    <w:p w14:paraId="228E0974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SSB-based L1-RSRP relative measurement accuracy requirements</w:t>
      </w:r>
      <w:r>
        <w:tab/>
        <w:t>1284</w:t>
      </w:r>
    </w:p>
    <w:p w14:paraId="3E0D6B7A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CSI-RS-based L1-RSRP absolute measurement accuracy requirements</w:t>
      </w:r>
      <w:r>
        <w:tab/>
        <w:t>1285</w:t>
      </w:r>
    </w:p>
    <w:p w14:paraId="23E0FF7A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CSI-RS-based L1-RSRP relative measurement accuracy requirements</w:t>
      </w:r>
      <w:r>
        <w:tab/>
        <w:t>1286</w:t>
      </w:r>
    </w:p>
    <w:p w14:paraId="09B5A684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SSB based L1-RSRP measurement accuracy</w:t>
      </w:r>
      <w:r>
        <w:tab/>
        <w:t>1287</w:t>
      </w:r>
    </w:p>
    <w:p w14:paraId="18C1DC77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CSI-RS based L1-RSRP measurement accuracy</w:t>
      </w:r>
      <w:r>
        <w:tab/>
        <w:t>1293</w:t>
      </w:r>
    </w:p>
    <w:p w14:paraId="603371C8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SRS-RSRP</w:t>
      </w:r>
      <w:r>
        <w:tab/>
        <w:t>1299</w:t>
      </w:r>
    </w:p>
    <w:p w14:paraId="30A0FA79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1299</w:t>
      </w:r>
    </w:p>
    <w:p w14:paraId="2AB5AE41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SRS-RSRP measurement accuracy</w:t>
      </w:r>
      <w:r>
        <w:tab/>
        <w:t>1299</w:t>
      </w:r>
    </w:p>
    <w:p w14:paraId="16EAB33B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SRS-RSRP measurement accuracy</w:t>
      </w:r>
      <w:r>
        <w:tab/>
        <w:t>1301</w:t>
      </w:r>
    </w:p>
    <w:p w14:paraId="44EA9A14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CLI-RSSI measurement accuracy</w:t>
      </w:r>
      <w:r>
        <w:tab/>
        <w:t>1306</w:t>
      </w:r>
    </w:p>
    <w:p w14:paraId="7725BB38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1307</w:t>
      </w:r>
    </w:p>
    <w:p w14:paraId="7D8C37E5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1307</w:t>
      </w:r>
    </w:p>
    <w:p w14:paraId="07494368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1307</w:t>
      </w:r>
    </w:p>
    <w:p w14:paraId="20AB9FF6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description</w:t>
      </w:r>
      <w:r>
        <w:tab/>
        <w:t>1307</w:t>
      </w:r>
    </w:p>
    <w:p w14:paraId="7324562A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1308</w:t>
      </w:r>
    </w:p>
    <w:p w14:paraId="540A7321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for beam reporting</w:t>
      </w:r>
      <w:r>
        <w:tab/>
        <w:t>1311</w:t>
      </w:r>
    </w:p>
    <w:p w14:paraId="2FEFAC28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1311</w:t>
      </w:r>
    </w:p>
    <w:p w14:paraId="18AC34FA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accuracy requirements with CSI-RS based CMR and no dedicated IMR configured</w:t>
      </w:r>
      <w:r>
        <w:tab/>
        <w:t>1311</w:t>
      </w:r>
    </w:p>
    <w:p w14:paraId="21792860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accuracy requirements with SSB based CMR and dedicated IMR configured</w:t>
      </w:r>
      <w:r>
        <w:tab/>
        <w:t>1312</w:t>
      </w:r>
    </w:p>
    <w:p w14:paraId="400E9E47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5.7.6.0.3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accuracy requirements with CSI-RS based CMR and dedicated IMR configured</w:t>
      </w:r>
      <w:r>
        <w:tab/>
        <w:t>1315</w:t>
      </w:r>
    </w:p>
    <w:p w14:paraId="0BDAD480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CSI-RS based CMR and no dedicated IMR configured and CSI-RS resource set with repetition off L1-SINR measurement accuracy</w:t>
      </w:r>
      <w:r>
        <w:tab/>
        <w:t>1317</w:t>
      </w:r>
    </w:p>
    <w:p w14:paraId="6516E9A5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Theme="minorEastAsia"/>
          <w:lang w:eastAsia="sv-SE"/>
        </w:rPr>
        <w:t>5.7.6.2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Theme="minorEastAsia"/>
          <w:lang w:eastAsia="sv-SE"/>
        </w:rPr>
        <w:t>EN-DC FR2 SSB based CMR and dedicated IMR L1-SINR absolute measurement accuracy</w:t>
      </w:r>
      <w:r>
        <w:tab/>
        <w:t>1322</w:t>
      </w:r>
    </w:p>
    <w:p w14:paraId="3B0E5328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CSI-RS based CMR and dedicated IMR L1-SINR measurement accuracy</w:t>
      </w:r>
      <w:r>
        <w:tab/>
        <w:t>1327</w:t>
      </w:r>
    </w:p>
    <w:p w14:paraId="2F98F4CF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CSI-RSRP</w:t>
      </w:r>
      <w:r>
        <w:tab/>
        <w:t>1332</w:t>
      </w:r>
    </w:p>
    <w:p w14:paraId="19F4636C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1332</w:t>
      </w:r>
    </w:p>
    <w:p w14:paraId="4F96DEE1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5.7.7.0.1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CSI-RSRP measurement accuracy requirements</w:t>
      </w:r>
      <w:r>
        <w:tab/>
        <w:t>1332</w:t>
      </w:r>
    </w:p>
    <w:p w14:paraId="69F143DD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5.7.7.0.2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CSI-RSRP measurement accuracy requirements</w:t>
      </w:r>
      <w:r>
        <w:tab/>
        <w:t>1334</w:t>
      </w:r>
    </w:p>
    <w:p w14:paraId="67C5653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intra-frequency case measurement accuracy with FR2 serving cell and FR2 target cell</w:t>
      </w:r>
      <w:r>
        <w:tab/>
        <w:t>1336</w:t>
      </w:r>
    </w:p>
    <w:p w14:paraId="1AC94A26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inter-frequency case measurement accuracy with FR2 serving cell and FR2 target cell</w:t>
      </w:r>
      <w:r>
        <w:tab/>
        <w:t>1343</w:t>
      </w:r>
    </w:p>
    <w:p w14:paraId="372E52BF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CSI-RSRQ</w:t>
      </w:r>
      <w:r>
        <w:tab/>
        <w:t>1351</w:t>
      </w:r>
    </w:p>
    <w:p w14:paraId="0729330C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1351</w:t>
      </w:r>
    </w:p>
    <w:p w14:paraId="5297F5AD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CSI-RSRQ accuracy requirements</w:t>
      </w:r>
      <w:r>
        <w:tab/>
        <w:t>1351</w:t>
      </w:r>
    </w:p>
    <w:p w14:paraId="2AB8CF08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CSI-RSRQ accuracy requirements</w:t>
      </w:r>
      <w:r>
        <w:tab/>
        <w:t>1353</w:t>
      </w:r>
    </w:p>
    <w:p w14:paraId="0EEB2FF0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Theme="minorEastAsia"/>
        </w:rPr>
        <w:t>EN-DC intra-frequency measurement accuracy with FR2 serving cell and FR2 target cell</w:t>
      </w:r>
      <w:r>
        <w:tab/>
        <w:t>1355</w:t>
      </w:r>
    </w:p>
    <w:p w14:paraId="6F9ACF58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1355</w:t>
      </w:r>
    </w:p>
    <w:p w14:paraId="211155E9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1355</w:t>
      </w:r>
    </w:p>
    <w:p w14:paraId="311997B3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1355</w:t>
      </w:r>
    </w:p>
    <w:p w14:paraId="3DDD6F84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1356</w:t>
      </w:r>
    </w:p>
    <w:p w14:paraId="730BEB59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1357</w:t>
      </w:r>
    </w:p>
    <w:p w14:paraId="2B50B1B7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Theme="minorEastAsia"/>
        </w:rPr>
        <w:t>EN-DC Inter-frequency measurement accuracy with FR2 serving cell and FR2 TDD target cell</w:t>
      </w:r>
      <w:r>
        <w:tab/>
        <w:t>1359</w:t>
      </w:r>
    </w:p>
    <w:p w14:paraId="51BE8109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1359</w:t>
      </w:r>
    </w:p>
    <w:p w14:paraId="14692205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1360</w:t>
      </w:r>
    </w:p>
    <w:p w14:paraId="204AD4F0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1360</w:t>
      </w:r>
    </w:p>
    <w:p w14:paraId="71D7BAB9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1360</w:t>
      </w:r>
    </w:p>
    <w:p w14:paraId="7C234C9B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1361</w:t>
      </w:r>
    </w:p>
    <w:p w14:paraId="713ECAD2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CSI-SINR</w:t>
      </w:r>
      <w:r>
        <w:tab/>
        <w:t>1364</w:t>
      </w:r>
    </w:p>
    <w:p w14:paraId="10F7C584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1364</w:t>
      </w:r>
    </w:p>
    <w:p w14:paraId="0C6109BC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CSI-SINR accuracy requirements</w:t>
      </w:r>
      <w:r>
        <w:tab/>
        <w:t>1364</w:t>
      </w:r>
    </w:p>
    <w:p w14:paraId="01BF2E4B" w14:textId="77777777" w:rsidR="002375A7" w:rsidRDefault="002375A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CSI-SINR accuracy</w:t>
      </w:r>
      <w:r>
        <w:tab/>
        <w:t>1364</w:t>
      </w:r>
    </w:p>
    <w:p w14:paraId="1E5FA12E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CSI-SINR accuracy requirements</w:t>
      </w:r>
      <w:r>
        <w:tab/>
        <w:t>1365</w:t>
      </w:r>
    </w:p>
    <w:p w14:paraId="55B72273" w14:textId="77777777" w:rsidR="002375A7" w:rsidRDefault="002375A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CSI-SINR accuracy</w:t>
      </w:r>
      <w:r>
        <w:tab/>
        <w:t>1365</w:t>
      </w:r>
    </w:p>
    <w:p w14:paraId="6DB18438" w14:textId="77777777" w:rsidR="002375A7" w:rsidRDefault="002375A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Relative CSI-SINR accuracy</w:t>
      </w:r>
      <w:r>
        <w:tab/>
        <w:t>1366</w:t>
      </w:r>
    </w:p>
    <w:p w14:paraId="4E2A4E81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Theme="minorEastAsia"/>
        </w:rPr>
        <w:t>EN-DC intra-frequency measurement accuracy with FR2 serving cell and FR2 TDD target cell</w:t>
      </w:r>
      <w:r>
        <w:tab/>
        <w:t>1367</w:t>
      </w:r>
    </w:p>
    <w:p w14:paraId="481295F0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1367</w:t>
      </w:r>
    </w:p>
    <w:p w14:paraId="0C0EE152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1367</w:t>
      </w:r>
    </w:p>
    <w:p w14:paraId="31E6C50E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1367</w:t>
      </w:r>
    </w:p>
    <w:p w14:paraId="7D2281C0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1368</w:t>
      </w:r>
    </w:p>
    <w:p w14:paraId="2FD89085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1369</w:t>
      </w:r>
    </w:p>
    <w:p w14:paraId="222D1C34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Theme="minorEastAsia"/>
        </w:rPr>
        <w:t>EN-DC inter-frequency measurement accuracy with FR2 serving cell and FR2 TDD target cell</w:t>
      </w:r>
      <w:r>
        <w:tab/>
        <w:t>1371</w:t>
      </w:r>
    </w:p>
    <w:p w14:paraId="379FC138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1372</w:t>
      </w:r>
    </w:p>
    <w:p w14:paraId="06C46261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  Test applicability</w:t>
      </w:r>
      <w:r>
        <w:tab/>
        <w:t>1372</w:t>
      </w:r>
    </w:p>
    <w:p w14:paraId="36FEDF55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1372</w:t>
      </w:r>
    </w:p>
    <w:p w14:paraId="6ACA8D47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1372</w:t>
      </w:r>
    </w:p>
    <w:p w14:paraId="779ACEFB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1373</w:t>
      </w:r>
    </w:p>
    <w:p w14:paraId="09036C7F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NR standalone in FR1</w:t>
      </w:r>
      <w:r>
        <w:tab/>
        <w:t>1377</w:t>
      </w:r>
    </w:p>
    <w:p w14:paraId="6365FA9C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1377</w:t>
      </w:r>
    </w:p>
    <w:p w14:paraId="5A4C0E88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>
        <w:tab/>
        <w:t>1377</w:t>
      </w:r>
    </w:p>
    <w:p w14:paraId="32D66BC5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cell re-selection</w:t>
      </w:r>
      <w:r>
        <w:tab/>
        <w:t>1377</w:t>
      </w:r>
    </w:p>
    <w:p w14:paraId="66F141C6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1377</w:t>
      </w:r>
    </w:p>
    <w:p w14:paraId="507547A2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</w:t>
      </w:r>
      <w:r>
        <w:tab/>
        <w:t>1377</w:t>
      </w:r>
    </w:p>
    <w:p w14:paraId="3E49F19C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</w:t>
      </w:r>
      <w:r>
        <w:tab/>
        <w:t>1377</w:t>
      </w:r>
    </w:p>
    <w:p w14:paraId="35C6CCC2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</w:t>
      </w:r>
      <w:r>
        <w:rPr>
          <w:lang w:eastAsia="zh-CN"/>
        </w:rPr>
        <w:t xml:space="preserve"> </w:t>
      </w:r>
      <w:r>
        <w:t>for UE configured with highSpeedMeasFlag-r16</w:t>
      </w:r>
      <w:r>
        <w:tab/>
        <w:t>1380</w:t>
      </w:r>
    </w:p>
    <w:p w14:paraId="26A9F536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6.1.1.0.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</w:t>
      </w:r>
      <w:r>
        <w:rPr>
          <w:lang w:eastAsia="zh-CN"/>
        </w:rPr>
        <w:t xml:space="preserve"> </w:t>
      </w:r>
      <w:r>
        <w:t>when UE configured with relaxed measurement criterion</w:t>
      </w:r>
      <w:r>
        <w:tab/>
        <w:t>1380</w:t>
      </w:r>
    </w:p>
    <w:p w14:paraId="6130DE13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6.1.1.0.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</w:t>
      </w:r>
      <w:r>
        <w:rPr>
          <w:lang w:eastAsia="zh-CN"/>
        </w:rPr>
        <w:t xml:space="preserve"> </w:t>
      </w:r>
      <w:r>
        <w:t>when UE configured with relaxed measurement criterion</w:t>
      </w:r>
      <w:r>
        <w:tab/>
        <w:t>1382</w:t>
      </w:r>
    </w:p>
    <w:p w14:paraId="2AC4675B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re-selection</w:t>
      </w:r>
      <w:r>
        <w:tab/>
        <w:t>1384</w:t>
      </w:r>
    </w:p>
    <w:p w14:paraId="4BBDC97A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1388</w:t>
      </w:r>
    </w:p>
    <w:p w14:paraId="4AE728BC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re-selection</w:t>
      </w:r>
      <w:r>
        <w:tab/>
        <w:t>1390</w:t>
      </w:r>
    </w:p>
    <w:p w14:paraId="21127ED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re-selection for UE fulfilling low mobility relaxed measurement criterion</w:t>
      </w:r>
      <w:r>
        <w:tab/>
        <w:t>1394</w:t>
      </w:r>
    </w:p>
    <w:p w14:paraId="5D9940C5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re-selection for UE fulfilling not-at-cell edge relaxed measurement criterion</w:t>
      </w:r>
      <w:r>
        <w:tab/>
        <w:t>1401</w:t>
      </w:r>
    </w:p>
    <w:p w14:paraId="5B569BA8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re-selection for UE fulfilling low mobility relaxed measurement criterion</w:t>
      </w:r>
      <w:r>
        <w:tab/>
        <w:t>1406</w:t>
      </w:r>
    </w:p>
    <w:p w14:paraId="249E70EC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re-selection for UE fulfilling not-at-cell edge relaxed measurement criterion</w:t>
      </w:r>
      <w:r>
        <w:tab/>
        <w:t>1413</w:t>
      </w:r>
    </w:p>
    <w:p w14:paraId="6D5ECEFF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re-selection for UE configured with highSpeedMeasFlag-r16</w:t>
      </w:r>
      <w:r>
        <w:tab/>
        <w:t>1419</w:t>
      </w:r>
    </w:p>
    <w:p w14:paraId="6937EE7E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6.1.1.8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Cell reselection for UE configured with highSpeedMeasInterFreq-r17</w:t>
      </w:r>
      <w:r>
        <w:tab/>
        <w:t>1424</w:t>
      </w:r>
    </w:p>
    <w:p w14:paraId="21C53A4E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6.1.1.9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>
        <w:rPr>
          <w:lang w:eastAsia="zh-CN"/>
        </w:rPr>
        <w:t>cell re-selection for UE operating on a cell with less than 5MHz BW</w:t>
      </w:r>
      <w:r>
        <w:tab/>
        <w:t>1430</w:t>
      </w:r>
    </w:p>
    <w:p w14:paraId="265A96B5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– E-UTRA cell re-selection</w:t>
      </w:r>
      <w:r>
        <w:tab/>
        <w:t>1432</w:t>
      </w:r>
    </w:p>
    <w:p w14:paraId="7C546575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1432</w:t>
      </w:r>
    </w:p>
    <w:p w14:paraId="4CC53330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– E-UTRA cell re-selection</w:t>
      </w:r>
      <w:r>
        <w:tab/>
        <w:t>1432</w:t>
      </w:r>
    </w:p>
    <w:p w14:paraId="444991AD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 for inter-RAT E-UTRAN cells for UE configured with relaxed measurement criterion</w:t>
      </w:r>
      <w:r>
        <w:tab/>
        <w:t>1434</w:t>
      </w:r>
    </w:p>
    <w:p w14:paraId="55668080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E-UTRA cell re-selection to higher priority E-UTRA</w:t>
      </w:r>
      <w:r>
        <w:tab/>
        <w:t>1436</w:t>
      </w:r>
    </w:p>
    <w:p w14:paraId="585C827E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E-UTRA cell re-selection to lower priority E-UTRA</w:t>
      </w:r>
      <w:r>
        <w:tab/>
        <w:t>1441</w:t>
      </w:r>
    </w:p>
    <w:p w14:paraId="70070D5D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E-UTRA cell re-selection to lower priority E-UTRAN for UE fulfilling low mobility relaxed measurement criterion</w:t>
      </w:r>
      <w:r>
        <w:tab/>
        <w:t>1448</w:t>
      </w:r>
    </w:p>
    <w:p w14:paraId="599890B6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E-UTRA cell re-selection to lower priority E-UTRAN for UE fulfilling not-at-cell edge relaxed measurement criterion</w:t>
      </w:r>
      <w:r>
        <w:tab/>
        <w:t>1454</w:t>
      </w:r>
    </w:p>
    <w:p w14:paraId="4CF46D8F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NR SA FR1 – E-UTRA cell re-selection to lower priority E-UTRA for UE configured with highSpeedMeasFlag-r16</w:t>
      </w:r>
      <w:r>
        <w:tab/>
        <w:t>1459</w:t>
      </w:r>
    </w:p>
    <w:p w14:paraId="581BDFD0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RRC_INACTIVE state mobility</w:t>
      </w:r>
      <w:r>
        <w:tab/>
        <w:t>1465</w:t>
      </w:r>
    </w:p>
    <w:p w14:paraId="406618BC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1465</w:t>
      </w:r>
    </w:p>
    <w:p w14:paraId="27CFCCE6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6.2.0.1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Minimum conformance requirements for TA validation using CG-SDT</w:t>
      </w:r>
      <w:r>
        <w:tab/>
        <w:t>1465</w:t>
      </w:r>
    </w:p>
    <w:p w14:paraId="69F45CE8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TA Validation for CG-SDT</w:t>
      </w:r>
      <w:r>
        <w:tab/>
        <w:t>1466</w:t>
      </w:r>
    </w:p>
    <w:p w14:paraId="5E9D29D0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1472</w:t>
      </w:r>
    </w:p>
    <w:p w14:paraId="4E5A023A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</w:t>
      </w:r>
      <w:r>
        <w:tab/>
        <w:t>1472</w:t>
      </w:r>
    </w:p>
    <w:p w14:paraId="6E1459F6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1472</w:t>
      </w:r>
    </w:p>
    <w:p w14:paraId="1DCC2BFA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– E-UTRAN handover</w:t>
      </w:r>
      <w:r>
        <w:tab/>
        <w:t>1472</w:t>
      </w:r>
    </w:p>
    <w:p w14:paraId="3CBFE82B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 – NR FR1 handover</w:t>
      </w:r>
      <w:r>
        <w:tab/>
        <w:t>1472</w:t>
      </w:r>
    </w:p>
    <w:p w14:paraId="293A8500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– UTRAN handover</w:t>
      </w:r>
      <w:r>
        <w:tab/>
        <w:t>1473</w:t>
      </w:r>
    </w:p>
    <w:p w14:paraId="450D2080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FR1- NR FR1 DAPS handover</w:t>
      </w:r>
      <w:r>
        <w:tab/>
        <w:t>1474</w:t>
      </w:r>
    </w:p>
    <w:p w14:paraId="23A49DA0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handover with known target cell</w:t>
      </w:r>
      <w:r>
        <w:tab/>
        <w:t>1476</w:t>
      </w:r>
    </w:p>
    <w:p w14:paraId="7D3FD5C4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handover with unknown target cell</w:t>
      </w:r>
      <w:r>
        <w:tab/>
        <w:t>1480</w:t>
      </w:r>
    </w:p>
    <w:p w14:paraId="14F8CDD2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handover with unknown target cell</w:t>
      </w:r>
      <w:r>
        <w:tab/>
        <w:t>1483</w:t>
      </w:r>
    </w:p>
    <w:p w14:paraId="27FCB075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Malgun Gothic"/>
        </w:rPr>
        <w:t>NR SA FR1 – E-UTRA handover with known target cell</w:t>
      </w:r>
      <w:r>
        <w:tab/>
        <w:t>1486</w:t>
      </w:r>
    </w:p>
    <w:p w14:paraId="240A30B4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v4.2.0"/>
        </w:rPr>
        <w:t>NR SA FR1 – E-UTRA handover with unknown target cell</w:t>
      </w:r>
      <w:r>
        <w:tab/>
        <w:t>1494</w:t>
      </w:r>
    </w:p>
    <w:p w14:paraId="35FB25B5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UTRAN FDD handover with known target cell</w:t>
      </w:r>
      <w:r>
        <w:tab/>
        <w:t>1499</w:t>
      </w:r>
    </w:p>
    <w:p w14:paraId="7EE2730E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synchronous DAPS handover</w:t>
      </w:r>
      <w:r>
        <w:tab/>
        <w:t>1505</w:t>
      </w:r>
    </w:p>
    <w:p w14:paraId="5064EC47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asynchronous DAPS handover</w:t>
      </w:r>
      <w:r>
        <w:tab/>
        <w:t>1513</w:t>
      </w:r>
    </w:p>
    <w:p w14:paraId="4AC933F0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Intra-band inter-frequency synchronous DAPS handover</w:t>
      </w:r>
      <w:r>
        <w:tab/>
        <w:t>1518</w:t>
      </w:r>
    </w:p>
    <w:p w14:paraId="23DA575B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Intra-band inter-frequency asynchronous DAPS handover</w:t>
      </w:r>
      <w:r>
        <w:tab/>
        <w:t>1527</w:t>
      </w:r>
    </w:p>
    <w:p w14:paraId="0A55F762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Inter-band inter-frequency synchronous DAPS handover</w:t>
      </w:r>
      <w:r>
        <w:tab/>
        <w:t>1533</w:t>
      </w:r>
    </w:p>
    <w:p w14:paraId="1F001C5B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Inter-band inter-frequency asynchronous DAPS handover</w:t>
      </w:r>
      <w:r>
        <w:tab/>
        <w:t>1542</w:t>
      </w:r>
    </w:p>
    <w:p w14:paraId="624C99E9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6.3.1.13 to 6.3.1.17</w:t>
      </w:r>
      <w:r>
        <w:tab/>
        <w:t>1550</w:t>
      </w:r>
    </w:p>
    <w:p w14:paraId="2FB96B18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6.3.1.18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  <w:color w:val="000000" w:themeColor="text1"/>
        </w:rPr>
        <w:t xml:space="preserve">NR SA FR1 </w:t>
      </w:r>
      <w:r w:rsidRPr="00D81D60">
        <w:rPr>
          <w:rFonts w:cs="Arial"/>
          <w:snapToGrid w:val="0"/>
          <w:color w:val="000000" w:themeColor="text1"/>
        </w:rPr>
        <w:t>handover with unknown target cell</w:t>
      </w:r>
      <w:r w:rsidRPr="00D81D60">
        <w:rPr>
          <w:rFonts w:cs="Arial"/>
          <w:color w:val="000000" w:themeColor="text1"/>
        </w:rPr>
        <w:t xml:space="preserve"> operating with 12 PRB SSB bandwidth</w:t>
      </w:r>
      <w:r>
        <w:tab/>
        <w:t>1550</w:t>
      </w:r>
    </w:p>
    <w:p w14:paraId="774E3D53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</w:t>
      </w:r>
      <w:r>
        <w:tab/>
        <w:t>1552</w:t>
      </w:r>
    </w:p>
    <w:p w14:paraId="0F938F8B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re-establishment</w:t>
      </w:r>
      <w:r>
        <w:tab/>
        <w:t>1552</w:t>
      </w:r>
    </w:p>
    <w:p w14:paraId="2AF67AAC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1552</w:t>
      </w:r>
    </w:p>
    <w:p w14:paraId="4CCCF4A5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re-establishment</w:t>
      </w:r>
      <w:r>
        <w:tab/>
        <w:t>1554</w:t>
      </w:r>
    </w:p>
    <w:p w14:paraId="6DD247D0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FR1 RRC re-establishment</w:t>
      </w:r>
      <w:r>
        <w:tab/>
        <w:t>1558</w:t>
      </w:r>
    </w:p>
    <w:p w14:paraId="3719E9A7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re-establishment without serving cell timing</w:t>
      </w:r>
      <w:r>
        <w:tab/>
        <w:t>1562</w:t>
      </w:r>
    </w:p>
    <w:p w14:paraId="78258581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Random access</w:t>
      </w:r>
      <w:r>
        <w:tab/>
        <w:t>1566</w:t>
      </w:r>
    </w:p>
    <w:p w14:paraId="527F9DE6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1566</w:t>
      </w:r>
    </w:p>
    <w:p w14:paraId="04D95A19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contention based random access</w:t>
      </w:r>
      <w:r>
        <w:tab/>
        <w:t>1568</w:t>
      </w:r>
    </w:p>
    <w:p w14:paraId="216226E2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non-contention based random access</w:t>
      </w:r>
      <w:r>
        <w:tab/>
        <w:t>1574</w:t>
      </w:r>
    </w:p>
    <w:p w14:paraId="4D7A6F9D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contention based random access</w:t>
      </w:r>
      <w:r>
        <w:tab/>
        <w:t>1581</w:t>
      </w:r>
    </w:p>
    <w:p w14:paraId="6D18A6C2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non-contention based random access</w:t>
      </w:r>
      <w:r>
        <w:tab/>
        <w:t>1585</w:t>
      </w:r>
    </w:p>
    <w:p w14:paraId="65C260AD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connection release with redirection</w:t>
      </w:r>
      <w:r>
        <w:tab/>
        <w:t>1589</w:t>
      </w:r>
    </w:p>
    <w:p w14:paraId="6D03C4F5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1589</w:t>
      </w:r>
    </w:p>
    <w:p w14:paraId="44A7CB5D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connection release with redirection</w:t>
      </w:r>
      <w:r>
        <w:tab/>
        <w:t>1591</w:t>
      </w:r>
    </w:p>
    <w:p w14:paraId="74317909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E-UTRA RRC connection release with redirection</w:t>
      </w:r>
      <w:r>
        <w:tab/>
        <w:t>1594</w:t>
      </w:r>
    </w:p>
    <w:p w14:paraId="28FD4EB3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LTM PDCCH-order Random Access</w:t>
      </w:r>
      <w:r>
        <w:tab/>
        <w:t>1599</w:t>
      </w:r>
    </w:p>
    <w:p w14:paraId="18C0E965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1599</w:t>
      </w:r>
    </w:p>
    <w:p w14:paraId="3BC67C4B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PDCCH-order RACH on neighbour cell in FR1 when RACH BW is within active UL BWP</w:t>
      </w:r>
      <w:r>
        <w:tab/>
        <w:t>1600</w:t>
      </w:r>
    </w:p>
    <w:p w14:paraId="489B105A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PDCCH-ordered RACH to an inter-frequency candidate cell in FR1 for LTM</w:t>
      </w:r>
      <w:r>
        <w:tab/>
        <w:t>1606</w:t>
      </w:r>
    </w:p>
    <w:p w14:paraId="7FCF34FE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PDCCH-order RACH on neighbour cell without L1-RSRP measurement in FR1 when RACH BW is within active UL BWP</w:t>
      </w:r>
      <w:r>
        <w:tab/>
        <w:t>1613</w:t>
      </w:r>
    </w:p>
    <w:p w14:paraId="4B30EE7B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Conditional handover</w:t>
      </w:r>
      <w:r>
        <w:tab/>
        <w:t>1620</w:t>
      </w:r>
    </w:p>
    <w:p w14:paraId="2F39C86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1620</w:t>
      </w:r>
    </w:p>
    <w:p w14:paraId="56CA5B48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 intra-frequency conditional handover</w:t>
      </w:r>
      <w:r>
        <w:tab/>
        <w:t>1620</w:t>
      </w:r>
    </w:p>
    <w:p w14:paraId="2C1CABA7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 inter-frequency conditional handover</w:t>
      </w:r>
      <w:r>
        <w:tab/>
        <w:t>1624</w:t>
      </w:r>
    </w:p>
    <w:p w14:paraId="62F1FEFB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conditional handover</w:t>
      </w:r>
      <w:r>
        <w:tab/>
        <w:t>1628</w:t>
      </w:r>
    </w:p>
    <w:p w14:paraId="78CFD0CD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conditional handover</w:t>
      </w:r>
      <w:r>
        <w:tab/>
        <w:t>1634</w:t>
      </w:r>
    </w:p>
    <w:p w14:paraId="578A3EB5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6.3.3.3 to 6.3.3.5</w:t>
      </w:r>
      <w:r>
        <w:tab/>
        <w:t>1641</w:t>
      </w:r>
    </w:p>
    <w:p w14:paraId="6D9497DE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NES triggering conditional handover</w:t>
      </w:r>
      <w:r>
        <w:tab/>
        <w:t>1641</w:t>
      </w:r>
    </w:p>
    <w:p w14:paraId="789311FC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</w:rPr>
        <w:t>LTM PCell Switch</w:t>
      </w:r>
      <w:r>
        <w:tab/>
        <w:t>1648</w:t>
      </w:r>
    </w:p>
    <w:p w14:paraId="3D25F7F1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1648</w:t>
      </w:r>
    </w:p>
    <w:p w14:paraId="74A5BB14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LTM PCell Switch</w:t>
      </w:r>
      <w:r>
        <w:tab/>
        <w:t>1648</w:t>
      </w:r>
    </w:p>
    <w:p w14:paraId="1506E900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</w:rPr>
        <w:t>RACH-based Intra-frequency PCell switch from FR1 to FR1</w:t>
      </w:r>
      <w:r>
        <w:tab/>
        <w:t>1651</w:t>
      </w:r>
    </w:p>
    <w:p w14:paraId="45256CDB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</w:rPr>
        <w:t>RACH-based Inter-frequency PCell switch from FR1 to FR1</w:t>
      </w:r>
      <w:r>
        <w:tab/>
        <w:t>1657</w:t>
      </w:r>
    </w:p>
    <w:p w14:paraId="47CDEED1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</w:rPr>
        <w:t>RACH-less Intra-frequency PCell switch from FR1 to FR1</w:t>
      </w:r>
      <w:r>
        <w:tab/>
        <w:t>1666</w:t>
      </w:r>
    </w:p>
    <w:p w14:paraId="424F98EC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RACH-less Intra-frequency PCell switch from FR1 to FR1 without L1-RSRP measurement</w:t>
      </w:r>
      <w:r>
        <w:tab/>
        <w:t>1675</w:t>
      </w:r>
    </w:p>
    <w:p w14:paraId="02AA7D24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</w:rPr>
        <w:t>LTM PSCell Switch</w:t>
      </w:r>
      <w:r>
        <w:tab/>
        <w:t>1684</w:t>
      </w:r>
    </w:p>
    <w:p w14:paraId="618F74A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1684</w:t>
      </w:r>
    </w:p>
    <w:p w14:paraId="577B8C81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LTM PCell Switch</w:t>
      </w:r>
      <w:r>
        <w:tab/>
        <w:t>1684</w:t>
      </w:r>
    </w:p>
    <w:p w14:paraId="39CA0D2D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</w:rPr>
        <w:t>NR SA FR1 RACH-based intra-frequency LTM PSCell switch</w:t>
      </w:r>
      <w:r>
        <w:tab/>
        <w:t>1685</w:t>
      </w:r>
    </w:p>
    <w:p w14:paraId="176848CC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</w:t>
      </w:r>
      <w:r>
        <w:tab/>
        <w:t>1690</w:t>
      </w:r>
    </w:p>
    <w:p w14:paraId="16BD7E99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1690</w:t>
      </w:r>
    </w:p>
    <w:p w14:paraId="7EAE67CE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1690</w:t>
      </w:r>
    </w:p>
    <w:p w14:paraId="03D13AD5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UE transmit timing accuracy</w:t>
      </w:r>
      <w:r>
        <w:tab/>
        <w:t>1691</w:t>
      </w:r>
    </w:p>
    <w:p w14:paraId="0CCAAD90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timer accuracy</w:t>
      </w:r>
      <w:r>
        <w:tab/>
        <w:t>1697</w:t>
      </w:r>
    </w:p>
    <w:p w14:paraId="567118EB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</w:t>
      </w:r>
      <w:r>
        <w:tab/>
        <w:t>1697</w:t>
      </w:r>
    </w:p>
    <w:p w14:paraId="4BD5E4A2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6.4.3.0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Minimum conformance requirement</w:t>
      </w:r>
      <w:r>
        <w:tab/>
        <w:t>1697</w:t>
      </w:r>
    </w:p>
    <w:p w14:paraId="67B0FEF4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 for timing advance adjustment</w:t>
      </w:r>
      <w:r>
        <w:tab/>
        <w:t>1697</w:t>
      </w:r>
    </w:p>
    <w:p w14:paraId="0C31CA42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6.4.3.1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NR SA FR1 timing advance adjustment accuracy</w:t>
      </w:r>
      <w:r>
        <w:tab/>
        <w:t>1697</w:t>
      </w:r>
    </w:p>
    <w:p w14:paraId="6D2903DD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Signaling characteristics</w:t>
      </w:r>
      <w:r>
        <w:tab/>
        <w:t>1702</w:t>
      </w:r>
    </w:p>
    <w:p w14:paraId="598636D6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</w:t>
      </w:r>
      <w:r>
        <w:tab/>
        <w:t>1702</w:t>
      </w:r>
    </w:p>
    <w:p w14:paraId="0CF28BD5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6.5.1.00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General</w:t>
      </w:r>
      <w:r>
        <w:tab/>
        <w:t>1702</w:t>
      </w:r>
    </w:p>
    <w:p w14:paraId="4FEB26EC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6.5.1.0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Minimum conformance requirements</w:t>
      </w:r>
      <w:r>
        <w:tab/>
        <w:t>1704</w:t>
      </w:r>
    </w:p>
    <w:p w14:paraId="0B40FC96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SSB-based RLM</w:t>
      </w:r>
      <w:r>
        <w:tab/>
        <w:t>1704</w:t>
      </w:r>
    </w:p>
    <w:p w14:paraId="5726B998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in-sync SSB-based RLM</w:t>
      </w:r>
      <w:r>
        <w:tab/>
        <w:t>1705</w:t>
      </w:r>
    </w:p>
    <w:p w14:paraId="03AAD16B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and in-sync CSI-RS based RLM</w:t>
      </w:r>
      <w:r>
        <w:tab/>
        <w:t>1707</w:t>
      </w:r>
    </w:p>
    <w:p w14:paraId="4B309724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requirement of SSB based radio link monitoring for UE fulfilling relaxed measurement criteria</w:t>
      </w:r>
      <w:r>
        <w:tab/>
        <w:t>1708</w:t>
      </w:r>
    </w:p>
    <w:p w14:paraId="22230C6F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requirement of CSI-RS based radio link monitoring for UE fulfilling relaxed measurement criteria</w:t>
      </w:r>
      <w:r>
        <w:tab/>
        <w:t>1708</w:t>
      </w:r>
    </w:p>
    <w:p w14:paraId="35A0B553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6.5.1.1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NR SA FR1 radio link monitoring out-of-sync test for PCell configured with SSB-based RLM RS in non-DRX mode</w:t>
      </w:r>
      <w:r>
        <w:tab/>
        <w:t>1709</w:t>
      </w:r>
    </w:p>
    <w:p w14:paraId="7158F110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test for PCell configured with SSB-based RLM RS in non-DRX mode</w:t>
      </w:r>
      <w:r>
        <w:tab/>
        <w:t>1715</w:t>
      </w:r>
    </w:p>
    <w:p w14:paraId="7C24F0B0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6.5.1.3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NR SA FR1 radio link monitoring out-of-sync test for PCell configured with SSB-based RLM RS in DRX mode</w:t>
      </w:r>
      <w:r>
        <w:tab/>
        <w:t>1721</w:t>
      </w:r>
    </w:p>
    <w:p w14:paraId="30329623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test for PCell configured with SSB-based RLM RS in DRX mode</w:t>
      </w:r>
      <w:r>
        <w:tab/>
        <w:t>1726</w:t>
      </w:r>
    </w:p>
    <w:p w14:paraId="1FB67C7B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test for PCell configured with CSI-RS-based RLM RS in non-DRX mode</w:t>
      </w:r>
      <w:r>
        <w:tab/>
        <w:t>1733</w:t>
      </w:r>
    </w:p>
    <w:p w14:paraId="36D24444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test for PCell configured with CSI-RS-based RLM RS in non-DRX mode</w:t>
      </w:r>
      <w:r>
        <w:tab/>
        <w:t>1740</w:t>
      </w:r>
    </w:p>
    <w:p w14:paraId="3B91A66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test for PCell configured with CSI-RS-based RLM RS in DRX mode</w:t>
      </w:r>
      <w:r>
        <w:tab/>
        <w:t>1746</w:t>
      </w:r>
    </w:p>
    <w:p w14:paraId="5DAA15CF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test for PCell configured with CSI-RS-based RLM RS in DRX mode</w:t>
      </w:r>
      <w:r>
        <w:tab/>
        <w:t>1753</w:t>
      </w:r>
    </w:p>
    <w:p w14:paraId="61139637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FR1 radio link monitoring out-of-sync Test for PCell configured with CSI-RS-based RLM for UE fulfilling relaxed measurement criterion</w:t>
      </w:r>
      <w:r>
        <w:tab/>
        <w:t>1759</w:t>
      </w:r>
    </w:p>
    <w:p w14:paraId="4776AB06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1759</w:t>
      </w:r>
    </w:p>
    <w:p w14:paraId="2E8BE65D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1760</w:t>
      </w:r>
    </w:p>
    <w:p w14:paraId="481147D0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1760</w:t>
      </w:r>
    </w:p>
    <w:p w14:paraId="59FCE215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1760</w:t>
      </w:r>
    </w:p>
    <w:p w14:paraId="557A3291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6.5.1.9.5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1765</w:t>
      </w:r>
    </w:p>
    <w:p w14:paraId="4BF2D6F1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6.5.1.10 to 6.5.1.12</w:t>
      </w:r>
      <w:r>
        <w:tab/>
        <w:t>1767</w:t>
      </w:r>
    </w:p>
    <w:p w14:paraId="3E2CB577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  <w:color w:val="000000" w:themeColor="text1"/>
        </w:rPr>
        <w:t>6.5.1.13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  <w:color w:val="000000" w:themeColor="text1"/>
        </w:rPr>
        <w:t xml:space="preserve">NR SA FR1 </w:t>
      </w:r>
      <w:r w:rsidRPr="00D81D60">
        <w:rPr>
          <w:rFonts w:eastAsia="MS Mincho" w:cs="Arial"/>
          <w:color w:val="000000" w:themeColor="text1"/>
        </w:rPr>
        <w:t>radio link monitoring out-of-sync test for PCell configured with SSB-based RLM RS in DRX mode for UE operating on a cell with less than 5MHz BW</w:t>
      </w:r>
      <w:r>
        <w:tab/>
        <w:t>1767</w:t>
      </w:r>
    </w:p>
    <w:p w14:paraId="543A6EDF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6.5.1.14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 xml:space="preserve">NR SA FR1 </w:t>
      </w:r>
      <w:r w:rsidRPr="00D81D60">
        <w:rPr>
          <w:rFonts w:eastAsia="MS Mincho" w:cs="Arial"/>
        </w:rPr>
        <w:t>radio link monitoring out-of-sync test for PCell configured with SSB-based RLM RS in non-DRX mode for UE operating on a cell with less than 5MHz BW</w:t>
      </w:r>
      <w:r>
        <w:tab/>
        <w:t>1770</w:t>
      </w:r>
    </w:p>
    <w:p w14:paraId="60BC3647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Interruption</w:t>
      </w:r>
      <w:r>
        <w:tab/>
        <w:t>1774</w:t>
      </w:r>
    </w:p>
    <w:p w14:paraId="2F7B36C2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1774</w:t>
      </w:r>
    </w:p>
    <w:p w14:paraId="24F078B6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during measurements on deactivated NR SCC</w:t>
      </w:r>
      <w:r>
        <w:tab/>
        <w:t>1774</w:t>
      </w:r>
    </w:p>
    <w:p w14:paraId="3853957D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 Interruptions at NR SRS carrier based switching</w:t>
      </w:r>
      <w:r>
        <w:tab/>
        <w:t>1775</w:t>
      </w:r>
    </w:p>
    <w:p w14:paraId="799ABF2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interruptions during measurements on deactivated NR SCC</w:t>
      </w:r>
      <w:r>
        <w:tab/>
        <w:t>1777</w:t>
      </w:r>
    </w:p>
    <w:p w14:paraId="40A49788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interruptions at NR SRS carrier based switching</w:t>
      </w:r>
      <w:r>
        <w:tab/>
        <w:t>1782</w:t>
      </w:r>
    </w:p>
    <w:p w14:paraId="05561E31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1787</w:t>
      </w:r>
    </w:p>
    <w:p w14:paraId="53D0F2D9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1787</w:t>
      </w:r>
    </w:p>
    <w:p w14:paraId="12015FC1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SCell activation and deactivation delay</w:t>
      </w:r>
      <w:r>
        <w:tab/>
        <w:t>1787</w:t>
      </w:r>
    </w:p>
    <w:p w14:paraId="59C31853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TRS based SCell activation</w:t>
      </w:r>
      <w:r>
        <w:tab/>
        <w:t>1787</w:t>
      </w:r>
    </w:p>
    <w:p w14:paraId="2C88FE3F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NR SA FR1 SCell activation and deactivation of known SCell in non-DRX for 160ms SCell measurement cycle</w:t>
      </w:r>
      <w:r>
        <w:tab/>
        <w:t>1789</w:t>
      </w:r>
    </w:p>
    <w:p w14:paraId="1E8E856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NR SA FR1 SCell activation and deactivation of known SCell in non-DRX for 640ms SCell measurement cycle</w:t>
      </w:r>
      <w:r>
        <w:tab/>
        <w:t>1802</w:t>
      </w:r>
    </w:p>
    <w:p w14:paraId="5CA0F4C5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SCell activation and deactivation of unknown SCell in non-DRX</w:t>
      </w:r>
      <w:r>
        <w:tab/>
        <w:t>1803</w:t>
      </w:r>
    </w:p>
    <w:p w14:paraId="25DB0B6D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SimSun"/>
        </w:rPr>
        <w:t xml:space="preserve">NR SA FR1 </w:t>
      </w:r>
      <w:r>
        <w:t>direct SCell activation at SCell addition of known SCell</w:t>
      </w:r>
      <w:r>
        <w:tab/>
        <w:t>1805</w:t>
      </w:r>
    </w:p>
    <w:p w14:paraId="5F52109D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d</w:t>
      </w:r>
      <w:r>
        <w:t>irect SCell activation at handover with known SCell</w:t>
      </w:r>
      <w:r>
        <w:tab/>
        <w:t>1814</w:t>
      </w:r>
    </w:p>
    <w:p w14:paraId="6A5443D4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6.5.3.6 to 6.5.3.9</w:t>
      </w:r>
      <w:r>
        <w:tab/>
        <w:t>1823</w:t>
      </w:r>
    </w:p>
    <w:p w14:paraId="3DBB1254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</w:t>
      </w:r>
      <w:r>
        <w:rPr>
          <w:lang w:eastAsia="zh-CN"/>
        </w:rPr>
        <w:t>fast SCell Activation of known SCell in non-DRX for 160ms SCell measurement cycle</w:t>
      </w:r>
      <w:r>
        <w:tab/>
        <w:t>1823</w:t>
      </w:r>
    </w:p>
    <w:p w14:paraId="4CBAF316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</w:t>
      </w:r>
      <w:r>
        <w:rPr>
          <w:lang w:eastAsia="zh-CN"/>
        </w:rPr>
        <w:t>fast SCell Activation of known SCell in non-DRX for 640ms SCell measurement cycle</w:t>
      </w:r>
      <w:r>
        <w:tab/>
        <w:t>1831</w:t>
      </w:r>
    </w:p>
    <w:p w14:paraId="3B0C7347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  <w:lang w:eastAsia="zh-CN"/>
        </w:rPr>
        <w:t>6.5.3.12 to 6.5.3.14</w:t>
      </w:r>
      <w:r>
        <w:tab/>
        <w:t>1834</w:t>
      </w:r>
    </w:p>
    <w:p w14:paraId="67AF2DED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  <w:lang w:eastAsia="zh-CN"/>
        </w:rPr>
        <w:t>6.5.3.15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  <w:lang w:eastAsia="zh-CN"/>
        </w:rPr>
        <w:t>NR SA FR1 TRS based SCell Activation of SSB-less SCell in inter-band CA in non-DRX</w:t>
      </w:r>
      <w:r>
        <w:tab/>
        <w:t>1834</w:t>
      </w:r>
    </w:p>
    <w:p w14:paraId="4681D3B6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  <w:lang w:eastAsia="zh-TW"/>
        </w:rPr>
        <w:t>6.5.3.16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  <w:lang w:eastAsia="zh-TW"/>
        </w:rPr>
        <w:t>NR SA FR1 Inter-band SSB-less SCell Activation based on A-TRS in non-DRX</w:t>
      </w:r>
      <w:r>
        <w:tab/>
        <w:t>1842</w:t>
      </w:r>
    </w:p>
    <w:p w14:paraId="7DA3B532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UL carrier RRC reconfiguration delay</w:t>
      </w:r>
      <w:r>
        <w:tab/>
        <w:t>1850</w:t>
      </w:r>
    </w:p>
    <w:p w14:paraId="0C6B3554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1850</w:t>
      </w:r>
    </w:p>
    <w:p w14:paraId="07E99C3B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UL carrier RRC reconfiguration delay</w:t>
      </w:r>
      <w:r>
        <w:tab/>
        <w:t>1850</w:t>
      </w:r>
    </w:p>
    <w:p w14:paraId="281B2634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UE UL carrier RRC reconfiguration delay</w:t>
      </w:r>
      <w:r>
        <w:tab/>
        <w:t>1850</w:t>
      </w:r>
    </w:p>
    <w:p w14:paraId="34955728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Link recovery procedures</w:t>
      </w:r>
      <w:r>
        <w:tab/>
        <w:t>1857</w:t>
      </w:r>
    </w:p>
    <w:p w14:paraId="603D7132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1857</w:t>
      </w:r>
    </w:p>
    <w:p w14:paraId="302C78EF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BFD and link recovery procedures</w:t>
      </w:r>
      <w:r>
        <w:tab/>
        <w:t>1857</w:t>
      </w:r>
    </w:p>
    <w:p w14:paraId="352846A3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CSI-RS-based BFD and link recovery procedures</w:t>
      </w:r>
      <w:r>
        <w:tab/>
        <w:t>1857</w:t>
      </w:r>
    </w:p>
    <w:p w14:paraId="652A9E93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beam failure detection and candidate beam detection</w:t>
      </w:r>
      <w:r>
        <w:tab/>
        <w:t>1859</w:t>
      </w:r>
    </w:p>
    <w:p w14:paraId="2F12528F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Beam Failure Recovery in SCell</w:t>
      </w:r>
      <w:r>
        <w:tab/>
        <w:t>1859</w:t>
      </w:r>
    </w:p>
    <w:p w14:paraId="6CF5F3AA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 xml:space="preserve">TRP </w:t>
      </w:r>
      <w:r>
        <w:t>specific</w:t>
      </w:r>
      <w:r w:rsidRPr="00D81D60">
        <w:rPr>
          <w:rFonts w:cs="Arial"/>
        </w:rPr>
        <w:t xml:space="preserve"> Minimum conformance requirements</w:t>
      </w:r>
      <w:r>
        <w:tab/>
        <w:t>1859</w:t>
      </w:r>
    </w:p>
    <w:p w14:paraId="3291B80B" w14:textId="77777777" w:rsidR="002375A7" w:rsidRDefault="002375A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6.5.5.0.5.1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CSI-RS based beam failure detection</w:t>
      </w:r>
      <w:r>
        <w:tab/>
        <w:t>1859</w:t>
      </w:r>
    </w:p>
    <w:p w14:paraId="1B4E5E6E" w14:textId="77777777" w:rsidR="002375A7" w:rsidRDefault="002375A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6.5.5.0.5.2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CSI-RS based candidate beam detection</w:t>
      </w:r>
      <w:r>
        <w:tab/>
        <w:t>1860</w:t>
      </w:r>
    </w:p>
    <w:p w14:paraId="28897309" w14:textId="77777777" w:rsidR="002375A7" w:rsidRDefault="002375A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6.5.5.0.5.3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Requirements for TRP specific </w:t>
      </w:r>
      <w:r>
        <w:rPr>
          <w:lang w:eastAsia="zh-TW"/>
        </w:rPr>
        <w:t>B</w:t>
      </w:r>
      <w:r>
        <w:t xml:space="preserve">eam </w:t>
      </w:r>
      <w:r>
        <w:rPr>
          <w:lang w:eastAsia="zh-TW"/>
        </w:rPr>
        <w:t>F</w:t>
      </w:r>
      <w:r>
        <w:t xml:space="preserve">ailure </w:t>
      </w:r>
      <w:r>
        <w:rPr>
          <w:lang w:eastAsia="zh-TW"/>
        </w:rPr>
        <w:t>R</w:t>
      </w:r>
      <w:r>
        <w:t>ecovery</w:t>
      </w:r>
      <w:r>
        <w:tab/>
        <w:t>1861</w:t>
      </w:r>
    </w:p>
    <w:p w14:paraId="3C0EE847" w14:textId="77777777" w:rsidR="002375A7" w:rsidRDefault="002375A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6.5.5.0.5.4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TRP specific beam failure detection</w:t>
      </w:r>
      <w:r>
        <w:tab/>
        <w:t>1861</w:t>
      </w:r>
    </w:p>
    <w:p w14:paraId="22F1B4A0" w14:textId="77777777" w:rsidR="002375A7" w:rsidRDefault="002375A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6.5.5.0.5.5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FR1 UE during TRP specific candidate beam detection</w:t>
      </w:r>
      <w:r>
        <w:tab/>
        <w:t>1861</w:t>
      </w:r>
    </w:p>
    <w:p w14:paraId="2DAB26E2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SSB-based beam failure detection and link recovery in non-DRX</w:t>
      </w:r>
      <w:r>
        <w:tab/>
        <w:t>1861</w:t>
      </w:r>
    </w:p>
    <w:p w14:paraId="19FF6DE4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SSB-based beam failure detection and link recovery in DRX</w:t>
      </w:r>
      <w:r>
        <w:tab/>
        <w:t>1869</w:t>
      </w:r>
    </w:p>
    <w:p w14:paraId="772789BC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CSI-RS-based beam failure detection and link recovery in non-DRX</w:t>
      </w:r>
      <w:r>
        <w:tab/>
        <w:t>1877</w:t>
      </w:r>
    </w:p>
    <w:p w14:paraId="42DBDD32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CSI-RS-based beam failure detection and link recovery in DRX</w:t>
      </w:r>
      <w:r>
        <w:tab/>
        <w:t>1884</w:t>
      </w:r>
    </w:p>
    <w:p w14:paraId="07C19039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CSI-RS-based beam failure detection and SSB-based link recovery in non-DRX</w:t>
      </w:r>
      <w:r>
        <w:tab/>
        <w:t>1891</w:t>
      </w:r>
    </w:p>
    <w:p w14:paraId="27C69202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CSI-RS-based beam failure detection and SSB-based link recovery in DRX</w:t>
      </w:r>
      <w:r>
        <w:tab/>
        <w:t>1899</w:t>
      </w:r>
    </w:p>
    <w:p w14:paraId="07DC0C27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PCell TRP Specific CSI-RS-based Beam Failure Detection and Link Recovery in DRX</w:t>
      </w:r>
      <w:r>
        <w:tab/>
        <w:t>1906</w:t>
      </w:r>
    </w:p>
    <w:p w14:paraId="1FCAFB34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</w:t>
      </w:r>
      <w:r>
        <w:tab/>
        <w:t>1914</w:t>
      </w:r>
    </w:p>
    <w:p w14:paraId="4913B4DC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time-based active BWP switch</w:t>
      </w:r>
      <w:r>
        <w:tab/>
        <w:t>1914</w:t>
      </w:r>
    </w:p>
    <w:p w14:paraId="140E33E4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1914</w:t>
      </w:r>
    </w:p>
    <w:p w14:paraId="7FE96EBE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</w:t>
      </w:r>
      <w:r>
        <w:rPr>
          <w:lang w:eastAsia="zh-CN"/>
        </w:rPr>
        <w:t>-</w:t>
      </w:r>
      <w:r>
        <w:t>FR1 DCI-based DL active BWP switch in non-DRX</w:t>
      </w:r>
      <w:r>
        <w:tab/>
        <w:t>1915</w:t>
      </w:r>
    </w:p>
    <w:p w14:paraId="394A62B7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in non-DRX</w:t>
      </w:r>
      <w:r>
        <w:tab/>
        <w:t>1926</w:t>
      </w:r>
    </w:p>
    <w:p w14:paraId="75B9CB56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</w:t>
      </w:r>
      <w:r>
        <w:tab/>
        <w:t>1935</w:t>
      </w:r>
    </w:p>
    <w:p w14:paraId="73BA9FAB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6.5.6.2.0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1935</w:t>
      </w:r>
    </w:p>
    <w:p w14:paraId="598C6605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RRC-based DL active BWP switch in non-DRX</w:t>
      </w:r>
      <w:r>
        <w:tab/>
        <w:t>1935</w:t>
      </w:r>
    </w:p>
    <w:p w14:paraId="7A32B43D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DCI-based and Timer-based Active BWP Switch on multiple CCs</w:t>
      </w:r>
      <w:r>
        <w:tab/>
        <w:t>1943</w:t>
      </w:r>
    </w:p>
    <w:p w14:paraId="063993FB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1943</w:t>
      </w:r>
    </w:p>
    <w:p w14:paraId="69EEB58F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FR1- NR FR1 DL active BWP switch on multiple CCs with non-DRX in SA</w:t>
      </w:r>
      <w:r>
        <w:tab/>
        <w:t>1943</w:t>
      </w:r>
    </w:p>
    <w:p w14:paraId="05B823B1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6.5.6.4</w:t>
      </w:r>
      <w:r>
        <w:tab/>
        <w:t>1953</w:t>
      </w:r>
    </w:p>
    <w:p w14:paraId="043DF0A1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RRC-based Active BWP Switch on multiple CCs</w:t>
      </w:r>
      <w:r>
        <w:tab/>
        <w:t>1953</w:t>
      </w:r>
    </w:p>
    <w:p w14:paraId="57451439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1953</w:t>
      </w:r>
    </w:p>
    <w:p w14:paraId="1025B058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FR1- NR FR1 DL active BWP switch on multiple CCs with non-DRX in SA</w:t>
      </w:r>
      <w:r>
        <w:tab/>
        <w:t>1954</w:t>
      </w:r>
    </w:p>
    <w:p w14:paraId="10EAC716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</w:t>
      </w:r>
      <w:r>
        <w:tab/>
        <w:t>1961</w:t>
      </w:r>
    </w:p>
    <w:p w14:paraId="19E4436D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1961</w:t>
      </w:r>
    </w:p>
    <w:p w14:paraId="64FB7B6C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DL Interruptions at switching between two uplink carriers in FDD-TDD CA</w:t>
      </w:r>
      <w:r>
        <w:tab/>
        <w:t>1961</w:t>
      </w:r>
    </w:p>
    <w:p w14:paraId="1EBABB5F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DL Interruptions at switching between two uplink carriers in TDD-TDD CA</w:t>
      </w:r>
      <w:r>
        <w:tab/>
        <w:t>1967</w:t>
      </w:r>
    </w:p>
    <w:p w14:paraId="7CB2FCE1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Theme="minorEastAsia" w:cs="Arial"/>
        </w:rPr>
        <w:t>6.5.7A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Theme="minorEastAsia" w:cs="Arial"/>
        </w:rPr>
        <w:t xml:space="preserve">NR SA FR1 </w:t>
      </w:r>
      <w:r w:rsidRPr="00D81D60">
        <w:rPr>
          <w:rFonts w:cs="Arial"/>
        </w:rPr>
        <w:t xml:space="preserve">DL </w:t>
      </w:r>
      <w:r w:rsidRPr="00D81D60">
        <w:rPr>
          <w:rFonts w:cs="Arial"/>
          <w:lang w:eastAsia="zh-CN"/>
        </w:rPr>
        <w:t>i</w:t>
      </w:r>
      <w:r w:rsidRPr="00D81D60">
        <w:rPr>
          <w:rFonts w:cs="Arial"/>
        </w:rPr>
        <w:t>nterruptions at switching between two uplink carriers with two transmit antenna connectors</w:t>
      </w:r>
      <w:r>
        <w:tab/>
        <w:t>1972</w:t>
      </w:r>
    </w:p>
    <w:p w14:paraId="799C4DF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Theme="minorEastAsia"/>
          <w:lang w:eastAsia="sv-SE"/>
        </w:rPr>
        <w:t>6.5.7A.0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Theme="minorEastAsia"/>
          <w:lang w:eastAsia="sv-SE"/>
        </w:rPr>
        <w:t>Minimum conformance requirements</w:t>
      </w:r>
      <w:r>
        <w:tab/>
        <w:t>1972</w:t>
      </w:r>
    </w:p>
    <w:p w14:paraId="7C6874F7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Theme="minorEastAsia"/>
          <w:lang w:eastAsia="sv-SE"/>
        </w:rPr>
        <w:t>6.5.7A.1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Theme="minorEastAsia" w:cs="Arial"/>
          <w:lang w:eastAsia="sv-SE"/>
        </w:rPr>
        <w:t>NR SA FR1 DL interruptions at switching between two uplink carriers in FDD-TDD CA</w:t>
      </w:r>
      <w:r>
        <w:tab/>
        <w:t>1973</w:t>
      </w:r>
    </w:p>
    <w:p w14:paraId="4E5C1F64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Theme="minorEastAsia" w:cs="Arial"/>
          <w:lang w:eastAsia="sv-SE"/>
        </w:rPr>
        <w:t>6.5.7A.2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Theme="minorEastAsia" w:cs="Arial"/>
          <w:lang w:eastAsia="sv-SE"/>
        </w:rPr>
        <w:t>NR SA FR1 DL interruptions at switching between two uplink carriers in TDD-TDD CA</w:t>
      </w:r>
      <w:r>
        <w:tab/>
        <w:t>1979</w:t>
      </w:r>
    </w:p>
    <w:p w14:paraId="3F2D1C51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Theme="minorEastAsia"/>
        </w:rPr>
        <w:t>6.5.7B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one uplink band with one transmit antenna connector and one uplink band with two transmit antenna connectors</w:t>
      </w:r>
      <w:r>
        <w:tab/>
        <w:t>1984</w:t>
      </w:r>
    </w:p>
    <w:p w14:paraId="40A412DD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Theme="minorEastAsia"/>
          <w:lang w:eastAsia="sv-SE"/>
        </w:rPr>
        <w:t>6.5.7B.0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Theme="minorEastAsia"/>
          <w:lang w:eastAsia="sv-SE"/>
        </w:rPr>
        <w:t>Minimum conformance requirements</w:t>
      </w:r>
      <w:r>
        <w:tab/>
        <w:t>1984</w:t>
      </w:r>
    </w:p>
    <w:p w14:paraId="71746E0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Theme="minorEastAsia"/>
          <w:lang w:eastAsia="sv-SE"/>
        </w:rPr>
        <w:t>6.5.7B.1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Theme="minorEastAsia" w:cs="Arial"/>
          <w:lang w:eastAsia="sv-SE"/>
        </w:rPr>
        <w:t>NR SA FR1 DL Interruptions at switching between two uplink bands in FDD-TDD CA</w:t>
      </w:r>
      <w:r>
        <w:tab/>
        <w:t>1985</w:t>
      </w:r>
    </w:p>
    <w:p w14:paraId="1AAE79F5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Theme="minorEastAsia"/>
          <w:lang w:eastAsia="sv-SE"/>
        </w:rPr>
        <w:t>6.5.7B.2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Theme="minorEastAsia"/>
          <w:lang w:eastAsia="sv-SE"/>
        </w:rPr>
        <w:t>NR SA FR1 DL Interruptions at switching between two uplink bands in TDD-TDD CA</w:t>
      </w:r>
      <w:r>
        <w:tab/>
        <w:t>1991</w:t>
      </w:r>
    </w:p>
    <w:p w14:paraId="32897D74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Theme="minorEastAsia"/>
          <w:lang w:eastAsia="sv-SE"/>
        </w:rPr>
        <w:t>6.5.7C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bands with two transmit antenna connectors</w:t>
      </w:r>
      <w:r>
        <w:tab/>
        <w:t>1997</w:t>
      </w:r>
    </w:p>
    <w:p w14:paraId="5F9E8FA0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Theme="minorEastAsia"/>
          <w:lang w:eastAsia="sv-SE"/>
        </w:rPr>
        <w:t>6.5.7C.0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Theme="minorEastAsia"/>
          <w:lang w:eastAsia="sv-SE"/>
        </w:rPr>
        <w:t>Minimum conformance requirements</w:t>
      </w:r>
      <w:r>
        <w:tab/>
        <w:t>1997</w:t>
      </w:r>
    </w:p>
    <w:p w14:paraId="60F8C7B6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Theme="minorEastAsia"/>
          <w:lang w:eastAsia="sv-SE"/>
        </w:rPr>
        <w:t>6.5.7C.1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Theme="minorEastAsia"/>
          <w:lang w:eastAsia="sv-SE"/>
        </w:rPr>
        <w:t>NR SA FR1 DL interruptions at switching between two uplink bands with two transmit antenna connectors in FDD-TDD CA</w:t>
      </w:r>
      <w:r>
        <w:tab/>
        <w:t>1998</w:t>
      </w:r>
    </w:p>
    <w:p w14:paraId="4312821C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6.5.7C.1.1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1998</w:t>
      </w:r>
    </w:p>
    <w:p w14:paraId="381642B7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6.5.7C.1.2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1998</w:t>
      </w:r>
    </w:p>
    <w:p w14:paraId="490A3874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6.5.7C.1.3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1998</w:t>
      </w:r>
    </w:p>
    <w:p w14:paraId="2824890B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6.5.7C.1.4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1998</w:t>
      </w:r>
    </w:p>
    <w:p w14:paraId="1CAA28BD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6.5.7C.1.4.1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1998</w:t>
      </w:r>
    </w:p>
    <w:p w14:paraId="46E9A7E9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6.5.7C.1.5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requirements</w:t>
      </w:r>
      <w:r>
        <w:tab/>
        <w:t>2000</w:t>
      </w:r>
    </w:p>
    <w:p w14:paraId="0CDB79E7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Theme="minorEastAsia"/>
          <w:lang w:eastAsia="sv-SE"/>
        </w:rPr>
        <w:t>6.5.7C.2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Theme="minorEastAsia"/>
          <w:lang w:eastAsia="sv-SE"/>
        </w:rPr>
        <w:t>NR SA FR1 DL interruptions at switching between two uplink bands with two transmit antenna connectors in TDD-TDD CA</w:t>
      </w:r>
      <w:r>
        <w:tab/>
        <w:t>2003</w:t>
      </w:r>
    </w:p>
    <w:p w14:paraId="5AE047BE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6.5.7C.2.1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2003</w:t>
      </w:r>
    </w:p>
    <w:p w14:paraId="692D2008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6.5.7C.2.2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2003</w:t>
      </w:r>
    </w:p>
    <w:p w14:paraId="0332D536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6.5.7C.2.3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2003</w:t>
      </w:r>
    </w:p>
    <w:p w14:paraId="502A2739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6.5.7C.2.4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2004</w:t>
      </w:r>
    </w:p>
    <w:p w14:paraId="7C2F8ECC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6.5.7C.2.4.1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2004</w:t>
      </w:r>
    </w:p>
    <w:p w14:paraId="478617D4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Theme="minorEastAsia"/>
          <w:lang w:eastAsia="sv-SE"/>
        </w:rPr>
        <w:t>6.5.7D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 DL </w:t>
      </w:r>
      <w:r>
        <w:rPr>
          <w:lang w:eastAsia="zh-CN"/>
        </w:rPr>
        <w:t>i</w:t>
      </w:r>
      <w:r>
        <w:t xml:space="preserve">nterruptions at UE </w:t>
      </w:r>
      <w:r>
        <w:rPr>
          <w:lang w:eastAsia="zh-CN"/>
        </w:rPr>
        <w:t>s</w:t>
      </w:r>
      <w:r>
        <w:t xml:space="preserve">witching </w:t>
      </w:r>
      <w:r>
        <w:rPr>
          <w:lang w:eastAsia="zh-CN"/>
        </w:rPr>
        <w:t>across three or four uplink bands</w:t>
      </w:r>
      <w:r>
        <w:tab/>
        <w:t>2010</w:t>
      </w:r>
    </w:p>
    <w:p w14:paraId="7E4CF342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Theme="minorEastAsia"/>
          <w:lang w:eastAsia="sv-SE"/>
        </w:rPr>
        <w:t>6.5.7D.0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Theme="minorEastAsia"/>
          <w:lang w:eastAsia="sv-SE"/>
        </w:rPr>
        <w:t>Minimum conformance requirements</w:t>
      </w:r>
      <w:r>
        <w:tab/>
        <w:t>2010</w:t>
      </w:r>
    </w:p>
    <w:p w14:paraId="691D239C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Theme="minorEastAsia"/>
          <w:lang w:eastAsia="sv-SE"/>
        </w:rPr>
        <w:t>6.5.7D.1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Theme="minorEastAsia"/>
          <w:lang w:eastAsia="sv-SE"/>
        </w:rPr>
        <w:t xml:space="preserve">NR SA FR1 </w:t>
      </w:r>
      <w:r>
        <w:t>DL interruptions at switching across three uplink bands in TDD-TDD CA for single TAG</w:t>
      </w:r>
      <w:r>
        <w:tab/>
        <w:t>2010</w:t>
      </w:r>
    </w:p>
    <w:p w14:paraId="1DEC0299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Theme="minorEastAsia"/>
          <w:lang w:eastAsia="sv-SE"/>
        </w:rPr>
        <w:t>6.5.7D.2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Theme="minorEastAsia"/>
          <w:lang w:eastAsia="sv-SE"/>
        </w:rPr>
        <w:t xml:space="preserve">NR SA FR1 </w:t>
      </w:r>
      <w:r>
        <w:t>DL interruptions at switching across four uplink bands in FDD-TDD CA for single TAG</w:t>
      </w:r>
      <w:r>
        <w:tab/>
        <w:t>2015</w:t>
      </w:r>
    </w:p>
    <w:p w14:paraId="022C62C8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Theme="minorEastAsia"/>
          <w:lang w:eastAsia="sv-SE"/>
        </w:rPr>
        <w:t>6.5.7D.3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Theme="minorEastAsia"/>
          <w:lang w:eastAsia="sv-SE"/>
        </w:rPr>
        <w:t xml:space="preserve">NR SA FR1 </w:t>
      </w:r>
      <w:r>
        <w:t xml:space="preserve">DL interruptions at switching across three uplink bands in FDD-TDD CA for </w:t>
      </w:r>
      <w:r>
        <w:rPr>
          <w:lang w:eastAsia="zh-CN"/>
        </w:rPr>
        <w:t>two</w:t>
      </w:r>
      <w:r>
        <w:t xml:space="preserve"> TAGs</w:t>
      </w:r>
      <w:r>
        <w:tab/>
        <w:t>2022</w:t>
      </w:r>
    </w:p>
    <w:p w14:paraId="7BD632CC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</w:t>
      </w:r>
      <w:r>
        <w:tab/>
        <w:t>2027</w:t>
      </w:r>
    </w:p>
    <w:p w14:paraId="6367B964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2027</w:t>
      </w:r>
    </w:p>
    <w:p w14:paraId="1D4016DC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specific CBW change</w:t>
      </w:r>
      <w:r>
        <w:tab/>
        <w:t>2027</w:t>
      </w:r>
    </w:p>
    <w:p w14:paraId="3EB9AE1E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 on PCell in FR1 in non-DRX</w:t>
      </w:r>
      <w:r>
        <w:tab/>
        <w:t>2028</w:t>
      </w:r>
    </w:p>
    <w:p w14:paraId="74599793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</w:t>
      </w:r>
      <w:r>
        <w:tab/>
        <w:t>2035</w:t>
      </w:r>
    </w:p>
    <w:p w14:paraId="2C18EB13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2035</w:t>
      </w:r>
    </w:p>
    <w:p w14:paraId="52FEF75E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2035</w:t>
      </w:r>
    </w:p>
    <w:p w14:paraId="1A64A538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without gap</w:t>
      </w:r>
      <w:r>
        <w:tab/>
        <w:t>2035</w:t>
      </w:r>
    </w:p>
    <w:p w14:paraId="2223278B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 gap</w:t>
      </w:r>
      <w:r>
        <w:tab/>
        <w:t>2035</w:t>
      </w:r>
    </w:p>
    <w:p w14:paraId="39B0BCF0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2036</w:t>
      </w:r>
    </w:p>
    <w:p w14:paraId="4C4D1AEE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 gap with SSB index reading</w:t>
      </w:r>
      <w:r>
        <w:tab/>
        <w:t>2036</w:t>
      </w:r>
    </w:p>
    <w:p w14:paraId="450EEAD6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6.6.1.0.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2038</w:t>
      </w:r>
    </w:p>
    <w:p w14:paraId="6853ED6E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lastRenderedPageBreak/>
        <w:t>6.6.1.0.6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 for event-triggered measurement with MUSIM gap configured</w:t>
      </w:r>
      <w:r>
        <w:tab/>
        <w:t>2038</w:t>
      </w:r>
    </w:p>
    <w:p w14:paraId="76C87F0E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without gap in non-DRX</w:t>
      </w:r>
      <w:r>
        <w:tab/>
        <w:t>2040</w:t>
      </w:r>
    </w:p>
    <w:p w14:paraId="04BF4416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event-triggered reporting without gap in DRX</w:t>
      </w:r>
      <w:r>
        <w:tab/>
        <w:t>2044</w:t>
      </w:r>
    </w:p>
    <w:p w14:paraId="38A3A72E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 gap in non-DRX</w:t>
      </w:r>
      <w:r>
        <w:tab/>
        <w:t>2049</w:t>
      </w:r>
    </w:p>
    <w:p w14:paraId="79516979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 gap in DRX</w:t>
      </w:r>
      <w:r>
        <w:tab/>
        <w:t>2055</w:t>
      </w:r>
    </w:p>
    <w:p w14:paraId="43483806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without gap in non-DRX with SSB index reading</w:t>
      </w:r>
      <w:r>
        <w:tab/>
        <w:t>2060</w:t>
      </w:r>
    </w:p>
    <w:p w14:paraId="449A1BC4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 gap in non-DRX with SSB index reading</w:t>
      </w:r>
      <w:r>
        <w:tab/>
        <w:t>2064</w:t>
      </w:r>
    </w:p>
    <w:p w14:paraId="67280305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event-triggered reporting without gap in DRX</w:t>
      </w:r>
      <w:r>
        <w:rPr>
          <w:lang w:eastAsia="zh-CN"/>
        </w:rPr>
        <w:t xml:space="preserve"> </w:t>
      </w:r>
      <w:r>
        <w:t>for UE configured with highSpeedMeasFlag-r16</w:t>
      </w:r>
      <w:r>
        <w:tab/>
        <w:t>2068</w:t>
      </w:r>
    </w:p>
    <w:p w14:paraId="0508C856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without gap in DRX for UE configured with highSpeedMeasCA-Scell-r17</w:t>
      </w:r>
      <w:r>
        <w:tab/>
        <w:t>2073</w:t>
      </w:r>
    </w:p>
    <w:p w14:paraId="3CFA45D6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with</w:t>
      </w:r>
      <w:r>
        <w:rPr>
          <w:lang w:eastAsia="zh-CN"/>
        </w:rPr>
        <w:t xml:space="preserve"> </w:t>
      </w:r>
      <w:r>
        <w:rPr>
          <w:lang w:eastAsia="sv-SE"/>
        </w:rPr>
        <w:t>MUSIM gap configured</w:t>
      </w:r>
      <w:r>
        <w:tab/>
        <w:t>2078</w:t>
      </w:r>
    </w:p>
    <w:p w14:paraId="4606EEF5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event-triggered reporting </w:t>
      </w:r>
      <w:r>
        <w:rPr>
          <w:lang w:eastAsia="zh-CN"/>
        </w:rPr>
        <w:t>tests</w:t>
      </w:r>
      <w:r>
        <w:rPr>
          <w:lang w:eastAsia="sv-SE"/>
        </w:rPr>
        <w:t xml:space="preserve"> without gap under Cell DTX</w:t>
      </w:r>
      <w:r>
        <w:tab/>
        <w:t>2082</w:t>
      </w:r>
    </w:p>
    <w:p w14:paraId="1309F876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2088</w:t>
      </w:r>
    </w:p>
    <w:p w14:paraId="008D76F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2088</w:t>
      </w:r>
    </w:p>
    <w:p w14:paraId="4E19F976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measurement with measurement gaps</w:t>
      </w:r>
      <w:r>
        <w:tab/>
        <w:t>2088</w:t>
      </w:r>
    </w:p>
    <w:p w14:paraId="5583F6E3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 xml:space="preserve">Inter-frequency </w:t>
      </w:r>
      <w:r>
        <w:rPr>
          <w:lang w:eastAsia="zh-CN"/>
        </w:rPr>
        <w:t>measurement without measurement gaps</w:t>
      </w:r>
      <w:r>
        <w:tab/>
        <w:t>2088</w:t>
      </w:r>
    </w:p>
    <w:p w14:paraId="42A351A9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6.6.2.0.3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 for event-triggered measurement with MUSIM gap with lower and higher priority</w:t>
      </w:r>
      <w:r>
        <w:tab/>
        <w:t>2090</w:t>
      </w:r>
    </w:p>
    <w:p w14:paraId="0E808927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event-triggered reporting in non-DRX</w:t>
      </w:r>
      <w:r>
        <w:tab/>
        <w:t>2091</w:t>
      </w:r>
    </w:p>
    <w:p w14:paraId="741A5EF4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event-triggered reporting in DRX</w:t>
      </w:r>
      <w:r>
        <w:tab/>
        <w:t>2097</w:t>
      </w:r>
    </w:p>
    <w:p w14:paraId="32B9A2E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2103</w:t>
      </w:r>
    </w:p>
    <w:p w14:paraId="16ABB09E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2103</w:t>
      </w:r>
    </w:p>
    <w:p w14:paraId="53A36D6C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event-triggered reporting in non-DRX with SSB time index detection</w:t>
      </w:r>
      <w:r>
        <w:tab/>
        <w:t>2103</w:t>
      </w:r>
    </w:p>
    <w:p w14:paraId="3FA9A1C6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event-triggered reporting in DRX with SSB time index detection</w:t>
      </w:r>
      <w:r>
        <w:tab/>
        <w:t>2109</w:t>
      </w:r>
    </w:p>
    <w:p w14:paraId="69B00517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2115</w:t>
      </w:r>
    </w:p>
    <w:p w14:paraId="20C02D3B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2115</w:t>
      </w:r>
    </w:p>
    <w:p w14:paraId="0793FD2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with additional mandatory gap pattern</w:t>
      </w:r>
      <w:r>
        <w:tab/>
        <w:t>2115</w:t>
      </w:r>
    </w:p>
    <w:p w14:paraId="5363E7BC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for FR1 when DRX is used</w:t>
      </w:r>
      <w:r>
        <w:tab/>
        <w:t>2120</w:t>
      </w:r>
    </w:p>
    <w:p w14:paraId="3ABDE8F8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for FR1 without gap when DRX is not used</w:t>
      </w:r>
      <w:r>
        <w:tab/>
        <w:t>2126</w:t>
      </w:r>
    </w:p>
    <w:p w14:paraId="229F4B7C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 triggered reporting tests without SSB time index detection in DRX for UE configured with highSpeedMeasInterFreq-r17</w:t>
      </w:r>
      <w:r>
        <w:tab/>
        <w:t>2132</w:t>
      </w:r>
    </w:p>
    <w:p w14:paraId="541FA245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 triggered reporting using MUSIM gap with lower and higher priority</w:t>
      </w:r>
      <w:r>
        <w:tab/>
        <w:t>2138</w:t>
      </w:r>
    </w:p>
    <w:p w14:paraId="5CA1232E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6.6.3</w:t>
      </w:r>
      <w:r>
        <w:tab/>
        <w:t>2144</w:t>
      </w:r>
    </w:p>
    <w:p w14:paraId="2CCF8E0E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2144</w:t>
      </w:r>
    </w:p>
    <w:p w14:paraId="3189699B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inter-RAT event triggered reporting to E-UTRAN FDD</w:t>
      </w:r>
      <w:r>
        <w:tab/>
        <w:t>2144</w:t>
      </w:r>
    </w:p>
    <w:p w14:paraId="7FA533D3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inter-RAT event triggered reporting to E-UTRAN TDD</w:t>
      </w:r>
      <w:r>
        <w:tab/>
        <w:t>2147</w:t>
      </w:r>
    </w:p>
    <w:p w14:paraId="7FC221A8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– E-UTRAN event-triggered reporting in non-DRX</w:t>
      </w:r>
      <w:r>
        <w:tab/>
        <w:t>2149</w:t>
      </w:r>
    </w:p>
    <w:p w14:paraId="55921B8C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– E-UTRAN event-triggered reporting in DRX</w:t>
      </w:r>
      <w:r>
        <w:tab/>
        <w:t>2157</w:t>
      </w:r>
    </w:p>
    <w:p w14:paraId="6137AAE4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– E-UTRAN </w:t>
      </w:r>
      <w:r>
        <w:t xml:space="preserve">event-triggered reporting in DRX </w:t>
      </w:r>
      <w:r w:rsidRPr="00D81D60">
        <w:rPr>
          <w:snapToGrid w:val="0"/>
        </w:rPr>
        <w:t>for UE configured with highSpeedMeasFlag-r16</w:t>
      </w:r>
      <w:r>
        <w:tab/>
        <w:t>2163</w:t>
      </w:r>
    </w:p>
    <w:p w14:paraId="2FA3CF49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6.3.3.4 to 6.3.3.6</w:t>
      </w:r>
      <w:r>
        <w:tab/>
        <w:t>2171</w:t>
      </w:r>
    </w:p>
    <w:p w14:paraId="3A53F0EC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Inter-frequency NES-based conditional handover</w:t>
      </w:r>
      <w:r>
        <w:tab/>
        <w:t>2171</w:t>
      </w:r>
    </w:p>
    <w:p w14:paraId="414E5990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</w:t>
      </w:r>
      <w:r>
        <w:tab/>
        <w:t>2179</w:t>
      </w:r>
    </w:p>
    <w:p w14:paraId="75CEBC41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2179</w:t>
      </w:r>
    </w:p>
    <w:p w14:paraId="17190CBE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2179</w:t>
      </w:r>
    </w:p>
    <w:p w14:paraId="370A83B4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2179</w:t>
      </w:r>
    </w:p>
    <w:p w14:paraId="296B7073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6.6.4.0.3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Inter-cell SSB based L1-RSRP Reporting</w:t>
      </w:r>
      <w:r>
        <w:tab/>
        <w:t>2179</w:t>
      </w:r>
    </w:p>
    <w:p w14:paraId="19C5C060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</w:rPr>
        <w:t>NR SA FR1 SSB-based L1-RSRP measurement in non-DRX</w:t>
      </w:r>
      <w:r>
        <w:tab/>
        <w:t>2180</w:t>
      </w:r>
    </w:p>
    <w:p w14:paraId="5271D91F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</w:rPr>
        <w:t>NR SA FR1 SSB-based L1-RSRP measurement in DRX</w:t>
      </w:r>
      <w:r>
        <w:tab/>
        <w:t>2184</w:t>
      </w:r>
    </w:p>
    <w:p w14:paraId="74A36794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</w:rPr>
        <w:t>NR SA FR1 CSI-RS-based L1-RSRP measurement in non-DRX</w:t>
      </w:r>
      <w:r>
        <w:tab/>
        <w:t>2188</w:t>
      </w:r>
    </w:p>
    <w:p w14:paraId="3BC9997E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</w:rPr>
        <w:t>NR SA FR1 CSI-RS-based L1-RSRP measurement in DRX</w:t>
      </w:r>
      <w:r>
        <w:tab/>
        <w:t>2192</w:t>
      </w:r>
    </w:p>
    <w:p w14:paraId="40125303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6.6.4.5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  <w:lang w:eastAsia="zh-CN"/>
        </w:rPr>
        <w:t>NR SA FR1 SSB-based L1-RSRP measurement in DRX for UE configured with highSpeedMeasFlag-r16</w:t>
      </w:r>
      <w:r>
        <w:tab/>
        <w:t>2195</w:t>
      </w:r>
    </w:p>
    <w:p w14:paraId="1A076492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  <w:lang w:eastAsia="zh-CN"/>
        </w:rPr>
        <w:t>NR SA FR1 Inter-cell SSB based L1-RSRP measurements on PCell in DRX</w:t>
      </w:r>
      <w:r>
        <w:tab/>
        <w:t>2201</w:t>
      </w:r>
    </w:p>
    <w:p w14:paraId="28A9FDA5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UTRAN inter-RAT measurement</w:t>
      </w:r>
      <w:r>
        <w:tab/>
        <w:t>2206</w:t>
      </w:r>
    </w:p>
    <w:p w14:paraId="1C747D28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UTRAN event-triggered reporting in non-DRX</w:t>
      </w:r>
      <w:r>
        <w:tab/>
        <w:t>2206</w:t>
      </w:r>
    </w:p>
    <w:p w14:paraId="3BF235AF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CLI Measurements</w:t>
      </w:r>
      <w:r>
        <w:tab/>
        <w:t>2213</w:t>
      </w:r>
    </w:p>
    <w:p w14:paraId="56023F5B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2213</w:t>
      </w:r>
    </w:p>
    <w:p w14:paraId="2F457C86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SRS-RSRP measurement</w:t>
      </w:r>
      <w:r>
        <w:tab/>
        <w:t>2213</w:t>
      </w:r>
    </w:p>
    <w:p w14:paraId="17C6DAD4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CLI-RSSI measurement with non-DRX</w:t>
      </w:r>
      <w:r>
        <w:tab/>
        <w:t>2213</w:t>
      </w:r>
    </w:p>
    <w:p w14:paraId="42C5A8B1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SRS-RSRP measurement in non-DRX</w:t>
      </w:r>
      <w:r>
        <w:tab/>
        <w:t>2213</w:t>
      </w:r>
    </w:p>
    <w:p w14:paraId="33E5788D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measurements with autonomous gaps</w:t>
      </w:r>
      <w:r>
        <w:tab/>
        <w:t>2220</w:t>
      </w:r>
    </w:p>
    <w:p w14:paraId="054E826E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2220</w:t>
      </w:r>
    </w:p>
    <w:p w14:paraId="2FEE7B32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6.6.7.0.1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Minimum conformance requirements for SA intra-frequency CGI identification of NR neighbour cell in FR1</w:t>
      </w:r>
      <w:r>
        <w:tab/>
        <w:t>2220</w:t>
      </w:r>
    </w:p>
    <w:p w14:paraId="6AF900B5" w14:textId="77777777" w:rsidR="002375A7" w:rsidRDefault="002375A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6.6.7.0.1.1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2220</w:t>
      </w:r>
    </w:p>
    <w:p w14:paraId="6D9D0DE5" w14:textId="77777777" w:rsidR="002375A7" w:rsidRDefault="002375A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6.6.7.0.1.2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CGI identification of an NR cell with autonomous gaps</w:t>
      </w:r>
      <w:r>
        <w:tab/>
        <w:t>2220</w:t>
      </w:r>
    </w:p>
    <w:p w14:paraId="3D2B0AFE" w14:textId="77777777" w:rsidR="002375A7" w:rsidRDefault="002375A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6.6.7.0.1.3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CGI reporting delay</w:t>
      </w:r>
      <w:r>
        <w:tab/>
        <w:t>2221</w:t>
      </w:r>
    </w:p>
    <w:p w14:paraId="37519568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6.6.7.0.2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identification of a new CGI of inter-RAT E-UTRA cell using autonomous gaps in NR SA</w:t>
      </w:r>
      <w:r>
        <w:tab/>
        <w:t>2221</w:t>
      </w:r>
    </w:p>
    <w:p w14:paraId="4FDD762C" w14:textId="77777777" w:rsidR="002375A7" w:rsidRDefault="002375A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6.6.7.0.2.1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CGI identification of an E-UTRA cell with autonomous gaps</w:t>
      </w:r>
      <w:r>
        <w:tab/>
        <w:t>2221</w:t>
      </w:r>
    </w:p>
    <w:p w14:paraId="7E0B4315" w14:textId="77777777" w:rsidR="002375A7" w:rsidRDefault="002375A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6.6.7.0.2.2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CGI reporting delay</w:t>
      </w:r>
      <w:r>
        <w:tab/>
        <w:t>2222</w:t>
      </w:r>
    </w:p>
    <w:p w14:paraId="11197950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6.6.7.1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</w:rPr>
        <w:t>SA intra-frequency CGI identification of NR neighbour cell in FR1</w:t>
      </w:r>
      <w:r>
        <w:tab/>
        <w:t>2222</w:t>
      </w:r>
    </w:p>
    <w:p w14:paraId="194FAF22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6.6.7.2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</w:rPr>
        <w:t xml:space="preserve">Identification of a new CGI of inter-RAT E-UTRA cell </w:t>
      </w:r>
      <w:r w:rsidRPr="00D81D60">
        <w:rPr>
          <w:snapToGrid w:val="0"/>
          <w:lang w:eastAsia="zh-CN"/>
        </w:rPr>
        <w:t>using</w:t>
      </w:r>
      <w:r w:rsidRPr="00D81D60">
        <w:rPr>
          <w:snapToGrid w:val="0"/>
        </w:rPr>
        <w:t xml:space="preserve"> autonomous gaps in NR SA</w:t>
      </w:r>
      <w:r>
        <w:tab/>
        <w:t>2226</w:t>
      </w:r>
    </w:p>
    <w:p w14:paraId="20FE6041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for beam reporting</w:t>
      </w:r>
      <w:r>
        <w:tab/>
        <w:t>2230</w:t>
      </w:r>
    </w:p>
    <w:p w14:paraId="59BF5A3B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2230</w:t>
      </w:r>
    </w:p>
    <w:p w14:paraId="1CF56141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reporting with CSI-RS based CMR and no dedicated IMR configured</w:t>
      </w:r>
      <w:r>
        <w:tab/>
        <w:t>2230</w:t>
      </w:r>
    </w:p>
    <w:p w14:paraId="0CA0A999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reporting with SSB based CMR and dedicated IMR configured</w:t>
      </w:r>
      <w:r>
        <w:tab/>
        <w:t>2230</w:t>
      </w:r>
    </w:p>
    <w:p w14:paraId="0A9701CA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6.6.8.0.3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reporting with CSI-RS based CMR and dedicated IMR configured</w:t>
      </w:r>
      <w:r>
        <w:tab/>
        <w:t>2230</w:t>
      </w:r>
    </w:p>
    <w:p w14:paraId="5E2C667E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</w:rPr>
        <w:t xml:space="preserve">NR SA FR1 CSI-RS based CMR </w:t>
      </w:r>
      <w:r>
        <w:t>and no dedicated IMR</w:t>
      </w:r>
      <w:r w:rsidRPr="00D81D60">
        <w:rPr>
          <w:snapToGrid w:val="0"/>
        </w:rPr>
        <w:t xml:space="preserve"> L1-SINR measurement in DRX</w:t>
      </w:r>
      <w:r>
        <w:tab/>
        <w:t>2230</w:t>
      </w:r>
    </w:p>
    <w:p w14:paraId="6864CDE2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</w:rPr>
        <w:t>NR SA FR1 SSB based CMR and dedicated IMR L1-SINR measurement in non-DRX</w:t>
      </w:r>
      <w:r>
        <w:tab/>
        <w:t>2236</w:t>
      </w:r>
    </w:p>
    <w:p w14:paraId="7E3B3655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</w:rPr>
        <w:t xml:space="preserve">NR SA FR1 CSI-RS based CMR </w:t>
      </w:r>
      <w:r>
        <w:t>and dedicated IMR</w:t>
      </w:r>
      <w:r w:rsidRPr="00D81D60">
        <w:rPr>
          <w:snapToGrid w:val="0"/>
        </w:rPr>
        <w:t xml:space="preserve"> L1-SINR measurement in non-DRX</w:t>
      </w:r>
      <w:r>
        <w:tab/>
        <w:t>2242</w:t>
      </w:r>
    </w:p>
    <w:p w14:paraId="40A055E9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Idle Mode CA/DC Measurements</w:t>
      </w:r>
      <w:r>
        <w:tab/>
        <w:t>2248</w:t>
      </w:r>
    </w:p>
    <w:p w14:paraId="620CAF5F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2248</w:t>
      </w:r>
    </w:p>
    <w:p w14:paraId="1BB0C6A6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</w:t>
      </w:r>
      <w:r w:rsidRPr="00D81D60">
        <w:rPr>
          <w:rFonts w:eastAsia="SimSun"/>
        </w:rPr>
        <w:t xml:space="preserve"> Idle mode CA/DC measurement for FR1</w:t>
      </w:r>
      <w:r>
        <w:tab/>
        <w:t>2250</w:t>
      </w:r>
    </w:p>
    <w:p w14:paraId="67C1A0CC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6.6.10 to 6.6.14</w:t>
      </w:r>
      <w:r>
        <w:tab/>
        <w:t>2260</w:t>
      </w:r>
    </w:p>
    <w:p w14:paraId="0A42B1CA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Idle Mode </w:t>
      </w:r>
      <w:r w:rsidRPr="00D81D60">
        <w:rPr>
          <w:rFonts w:eastAsia="MS Mincho"/>
        </w:rPr>
        <w:t xml:space="preserve">inter-RAT </w:t>
      </w:r>
      <w:r>
        <w:t>CA/DC Measurements</w:t>
      </w:r>
      <w:r>
        <w:tab/>
        <w:t>2260</w:t>
      </w:r>
    </w:p>
    <w:p w14:paraId="3BAB59A4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2260</w:t>
      </w:r>
    </w:p>
    <w:p w14:paraId="379AB874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D81D60">
        <w:rPr>
          <w:rFonts w:eastAsia="MS Mincho"/>
        </w:rPr>
        <w:t>Idle Mode measurements of inter-RAT CA candidate cells for early reporting</w:t>
      </w:r>
      <w:r>
        <w:tab/>
        <w:t>2261</w:t>
      </w:r>
    </w:p>
    <w:p w14:paraId="45A305BE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6.6.16</w:t>
      </w:r>
      <w:r>
        <w:tab/>
        <w:t>2274</w:t>
      </w:r>
    </w:p>
    <w:p w14:paraId="1A202E6E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6.6.17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 Pre-MG</w:t>
      </w:r>
      <w:r>
        <w:tab/>
        <w:t>2274</w:t>
      </w:r>
    </w:p>
    <w:p w14:paraId="5FA1F4B8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 w:rsidRPr="00D81D60">
        <w:rPr>
          <w:snapToGrid w:val="0"/>
        </w:rPr>
        <w:t>SA FR1 event triggered reporting tests with autonomous activation/deactivation Pre-MG</w:t>
      </w:r>
      <w:r>
        <w:tab/>
        <w:t>2276</w:t>
      </w:r>
    </w:p>
    <w:p w14:paraId="633630F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 w:rsidRPr="00D81D60">
        <w:rPr>
          <w:snapToGrid w:val="0"/>
        </w:rPr>
        <w:t>SA FR1 event triggered reporting tests with pre-configured measurement gaps and network-controlled activation/deactivation</w:t>
      </w:r>
      <w:r>
        <w:tab/>
        <w:t>2282</w:t>
      </w:r>
    </w:p>
    <w:p w14:paraId="3101C382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</w:rPr>
        <w:t>SA event triggered reporting tests with concurrent gaps</w:t>
      </w:r>
      <w:r>
        <w:tab/>
        <w:t>2290</w:t>
      </w:r>
    </w:p>
    <w:p w14:paraId="2BB62027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2290</w:t>
      </w:r>
    </w:p>
    <w:p w14:paraId="04FC4E6A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measurement</w:t>
      </w:r>
      <w:r>
        <w:tab/>
        <w:t>2290</w:t>
      </w:r>
    </w:p>
    <w:p w14:paraId="5E58EE9B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6.6.18.0.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measurement</w:t>
      </w:r>
      <w:r>
        <w:tab/>
        <w:t>2291</w:t>
      </w:r>
    </w:p>
    <w:p w14:paraId="14C68FB2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6.6.18.0.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Inter-RAT measurement</w:t>
      </w:r>
      <w:r>
        <w:tab/>
        <w:t>2292</w:t>
      </w:r>
    </w:p>
    <w:p w14:paraId="20835BE9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6.6.18.0.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PRS measurement</w:t>
      </w:r>
      <w:r>
        <w:tab/>
        <w:t>2293</w:t>
      </w:r>
    </w:p>
    <w:p w14:paraId="6A69AE9E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for concurrent gaps non-overlap with SSB-based measurements in both inter-frequency layers</w:t>
      </w:r>
      <w:r>
        <w:tab/>
        <w:t>2293</w:t>
      </w:r>
    </w:p>
    <w:p w14:paraId="735CCD58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for concurrent gaps partially-overlap with SSB-based measurements in both inter-frequency layers</w:t>
      </w:r>
      <w:r>
        <w:tab/>
        <w:t>2301</w:t>
      </w:r>
    </w:p>
    <w:p w14:paraId="4A3EA307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NR - E-UTRAN and NR FR1 concurrent event-triggered reporting in non-DRX in FR1</w:t>
      </w:r>
      <w:r>
        <w:tab/>
        <w:t>2308</w:t>
      </w:r>
    </w:p>
    <w:p w14:paraId="60011956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for PRS and SSB measurement in FR1 without SSB time index detection when DRX is not used</w:t>
      </w:r>
      <w:r>
        <w:tab/>
        <w:t>2320</w:t>
      </w:r>
    </w:p>
    <w:p w14:paraId="2535D142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6.6.19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</w:rPr>
        <w:t>SA event triggered reporting tests with NCSG</w:t>
      </w:r>
      <w:r>
        <w:tab/>
        <w:t>2329</w:t>
      </w:r>
    </w:p>
    <w:p w14:paraId="1CA9A2B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2329</w:t>
      </w:r>
    </w:p>
    <w:p w14:paraId="32D47391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measurement</w:t>
      </w:r>
      <w:r>
        <w:tab/>
        <w:t>2329</w:t>
      </w:r>
    </w:p>
    <w:p w14:paraId="1B624BC8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6.6.19.0.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measurement</w:t>
      </w:r>
      <w:r>
        <w:tab/>
        <w:t>2331</w:t>
      </w:r>
    </w:p>
    <w:p w14:paraId="250203C9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6.6.19.0.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inter-RAT measurement</w:t>
      </w:r>
      <w:r>
        <w:tab/>
        <w:t>2332</w:t>
      </w:r>
    </w:p>
    <w:p w14:paraId="5957FE79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6.6.19.0.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</w:t>
      </w:r>
      <w:r>
        <w:tab/>
        <w:t>2333</w:t>
      </w:r>
    </w:p>
    <w:p w14:paraId="1FCA5A99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event-triggered reporting tests </w:t>
      </w:r>
      <w:r w:rsidRPr="00D81D60">
        <w:rPr>
          <w:rFonts w:eastAsia="PMingLiU"/>
          <w:lang w:eastAsia="zh-TW"/>
        </w:rPr>
        <w:t>with NCSG under non-DRX in FR1</w:t>
      </w:r>
      <w:r>
        <w:tab/>
        <w:t>2334</w:t>
      </w:r>
    </w:p>
    <w:p w14:paraId="310275F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PMingLiU"/>
        </w:rPr>
        <w:t>6.6.19.2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PMingLiU"/>
        </w:rPr>
        <w:t>NR SA FR1 event-triggered reporting tests for FR1 with NCSG for inter-frequency measurement</w:t>
      </w:r>
      <w:r>
        <w:tab/>
        <w:t>2340</w:t>
      </w:r>
    </w:p>
    <w:p w14:paraId="4674BBDB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NR - E-UTRAN event-triggered reporting in non-DRX in FR1 with NCSG</w:t>
      </w:r>
      <w:r>
        <w:tab/>
        <w:t>2346</w:t>
      </w:r>
    </w:p>
    <w:p w14:paraId="075797B4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on SCC with deactivated SCell test with per-UE NCSG under non-DRX</w:t>
      </w:r>
      <w:r>
        <w:tab/>
        <w:t>2354</w:t>
      </w:r>
    </w:p>
    <w:p w14:paraId="46639162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6.6.20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Rx-Tx time difference measurement for propagation delay compensation</w:t>
      </w:r>
      <w:r>
        <w:tab/>
        <w:t>2360</w:t>
      </w:r>
    </w:p>
    <w:p w14:paraId="74CD30E5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2360</w:t>
      </w:r>
    </w:p>
    <w:p w14:paraId="7ED9A84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</w:t>
      </w:r>
      <w:r>
        <w:t>UE Rx-Tx time difference measurement with PRS for RTT-based PDC</w:t>
      </w:r>
      <w:r>
        <w:tab/>
        <w:t>2363</w:t>
      </w:r>
    </w:p>
    <w:p w14:paraId="7F1A1CAF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6.6.21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ja-JP"/>
        </w:rPr>
        <w:t>UE Rx-Tx time difference measurement for propagation delay compensation with TRS</w:t>
      </w:r>
      <w:r>
        <w:tab/>
        <w:t>2367</w:t>
      </w:r>
    </w:p>
    <w:p w14:paraId="27CB64E1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2367</w:t>
      </w:r>
    </w:p>
    <w:p w14:paraId="40E9D698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</w:t>
      </w:r>
      <w:r>
        <w:t>UE Rx-Tx time difference measurement with TRS for RTT-based PDC</w:t>
      </w:r>
      <w:r>
        <w:tab/>
        <w:t>2370</w:t>
      </w:r>
    </w:p>
    <w:p w14:paraId="65DA4A4D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6.6.22 TO 6.6.25</w:t>
      </w:r>
      <w:r>
        <w:tab/>
        <w:t>2374</w:t>
      </w:r>
    </w:p>
    <w:p w14:paraId="026157F3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Intra-frequency L1-RSRP measurement</w:t>
      </w:r>
      <w:r>
        <w:tab/>
        <w:t>2374</w:t>
      </w:r>
    </w:p>
    <w:p w14:paraId="6B77AEEF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2374</w:t>
      </w:r>
    </w:p>
    <w:p w14:paraId="697F06BA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intra-frequency L1-RSRP measurement</w:t>
      </w:r>
      <w:r>
        <w:tab/>
        <w:t>2374</w:t>
      </w:r>
    </w:p>
    <w:p w14:paraId="493200BC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SSB based L1-RSRP measurement</w:t>
      </w:r>
      <w:r>
        <w:tab/>
        <w:t>2376</w:t>
      </w:r>
    </w:p>
    <w:p w14:paraId="1E530D1B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Inter-frequency L1-RSRP measurement with measurement gap</w:t>
      </w:r>
      <w:r>
        <w:tab/>
        <w:t>2383</w:t>
      </w:r>
    </w:p>
    <w:p w14:paraId="732A925B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2383</w:t>
      </w:r>
    </w:p>
    <w:p w14:paraId="433DAD30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inter-frequency L1-RSRP measurement with gap</w:t>
      </w:r>
      <w:r>
        <w:tab/>
        <w:t>2383</w:t>
      </w:r>
    </w:p>
    <w:p w14:paraId="3029D54B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SSB based L1-RSRP measurement with measurement gap</w:t>
      </w:r>
      <w:r>
        <w:tab/>
        <w:t>2384</w:t>
      </w:r>
    </w:p>
    <w:p w14:paraId="4FE86354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Inter-frequency L1-RSRP measurement without measurement gap</w:t>
      </w:r>
      <w:r>
        <w:tab/>
        <w:t>2390</w:t>
      </w:r>
    </w:p>
    <w:p w14:paraId="2137797D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2390</w:t>
      </w:r>
    </w:p>
    <w:p w14:paraId="683C806E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inter-frequency L1-RSRP measurement without gap</w:t>
      </w:r>
      <w:r>
        <w:tab/>
        <w:t>2390</w:t>
      </w:r>
    </w:p>
    <w:p w14:paraId="7417FBDC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SSB based L1-RSRP measurement without measurement gap</w:t>
      </w:r>
      <w:r>
        <w:tab/>
        <w:t>2392</w:t>
      </w:r>
    </w:p>
    <w:p w14:paraId="57262972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</w:t>
      </w:r>
      <w:r>
        <w:tab/>
        <w:t>2399</w:t>
      </w:r>
    </w:p>
    <w:p w14:paraId="6E10E46F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2399</w:t>
      </w:r>
    </w:p>
    <w:p w14:paraId="1918775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2399</w:t>
      </w:r>
    </w:p>
    <w:p w14:paraId="5AA78971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absolute SS-RSRP measurement accuracy requirements</w:t>
      </w:r>
      <w:r>
        <w:tab/>
        <w:t>2399</w:t>
      </w:r>
    </w:p>
    <w:p w14:paraId="68509468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relative SS-RSRP measurement accuracy requirements</w:t>
      </w:r>
      <w:r>
        <w:tab/>
        <w:t>2399</w:t>
      </w:r>
    </w:p>
    <w:p w14:paraId="765A4A3F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SS-RSRP measurement accuracy requirements</w:t>
      </w:r>
      <w:r>
        <w:tab/>
        <w:t>2399</w:t>
      </w:r>
    </w:p>
    <w:p w14:paraId="00DF4562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SS-RSRP measurement accuracy requirements</w:t>
      </w:r>
      <w:r>
        <w:tab/>
        <w:t>2399</w:t>
      </w:r>
    </w:p>
    <w:p w14:paraId="107562B2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</w:t>
      </w:r>
      <w:r>
        <w:tab/>
        <w:t>2400</w:t>
      </w:r>
    </w:p>
    <w:p w14:paraId="025812F2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absolute measurement accuracy</w:t>
      </w:r>
      <w:r>
        <w:tab/>
        <w:t>2400</w:t>
      </w:r>
    </w:p>
    <w:p w14:paraId="07DB8973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relative measurement accuracy</w:t>
      </w:r>
      <w:r>
        <w:tab/>
        <w:t>2407</w:t>
      </w:r>
    </w:p>
    <w:p w14:paraId="0C34AD1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</w:t>
      </w:r>
      <w:r>
        <w:tab/>
        <w:t>2409</w:t>
      </w:r>
    </w:p>
    <w:p w14:paraId="5BE186A1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SS-RSRP absolute measurement accuracy</w:t>
      </w:r>
      <w:r>
        <w:tab/>
        <w:t>2409</w:t>
      </w:r>
    </w:p>
    <w:p w14:paraId="75F6ACA9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SS-RSRP relative measurement accuracy</w:t>
      </w:r>
      <w:r>
        <w:tab/>
        <w:t>2416</w:t>
      </w:r>
    </w:p>
    <w:p w14:paraId="134ACCAD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2418</w:t>
      </w:r>
    </w:p>
    <w:p w14:paraId="379AD74C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2418</w:t>
      </w:r>
    </w:p>
    <w:p w14:paraId="4A425F44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SS-RSRQ measurement accuracy requirements</w:t>
      </w:r>
      <w:r>
        <w:tab/>
        <w:t>2418</w:t>
      </w:r>
    </w:p>
    <w:p w14:paraId="6F4D99AE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SS-RSRQ absolute measurement accuracy requirements</w:t>
      </w:r>
      <w:r>
        <w:tab/>
        <w:t>2418</w:t>
      </w:r>
    </w:p>
    <w:p w14:paraId="0F0D8A38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SS-RSRQ relative measurement accuracy requirements</w:t>
      </w:r>
      <w:r>
        <w:tab/>
        <w:t>2418</w:t>
      </w:r>
    </w:p>
    <w:p w14:paraId="157C504D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SS-RSRQ measurement accuracy</w:t>
      </w:r>
      <w:r>
        <w:tab/>
        <w:t>2418</w:t>
      </w:r>
    </w:p>
    <w:p w14:paraId="5D215829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SS-RSRQ measurement accuracy</w:t>
      </w:r>
      <w:r>
        <w:tab/>
        <w:t>2422</w:t>
      </w:r>
    </w:p>
    <w:p w14:paraId="634013F4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absolute measurement accuracy</w:t>
      </w:r>
      <w:r>
        <w:tab/>
        <w:t>2422</w:t>
      </w:r>
    </w:p>
    <w:p w14:paraId="2C4A6988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relative measurement accuracy</w:t>
      </w:r>
      <w:r>
        <w:tab/>
        <w:t>2427</w:t>
      </w:r>
    </w:p>
    <w:p w14:paraId="3DBF63D8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2429</w:t>
      </w:r>
    </w:p>
    <w:p w14:paraId="72661C59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2429</w:t>
      </w:r>
    </w:p>
    <w:p w14:paraId="525A7C17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SS-SINR measurement accuracy requirements</w:t>
      </w:r>
      <w:r>
        <w:tab/>
        <w:t>2429</w:t>
      </w:r>
    </w:p>
    <w:p w14:paraId="74575EA3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SS-SINR measurement accuracy requirements</w:t>
      </w:r>
      <w:r>
        <w:tab/>
        <w:t>2429</w:t>
      </w:r>
    </w:p>
    <w:p w14:paraId="56D67CB6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SS-SINR measurement accuracy requirements</w:t>
      </w:r>
      <w:r>
        <w:tab/>
        <w:t>2429</w:t>
      </w:r>
    </w:p>
    <w:p w14:paraId="7D7B48B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SS-SINR measurement accuracy</w:t>
      </w:r>
      <w:r>
        <w:tab/>
        <w:t>2429</w:t>
      </w:r>
    </w:p>
    <w:p w14:paraId="7DA1F603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measurement accuracy</w:t>
      </w:r>
      <w:r>
        <w:tab/>
        <w:t>2433</w:t>
      </w:r>
    </w:p>
    <w:p w14:paraId="4967C767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SS-SINR absolute measurement accuracy</w:t>
      </w:r>
      <w:r>
        <w:tab/>
        <w:t>2433</w:t>
      </w:r>
    </w:p>
    <w:p w14:paraId="2D598D11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SS-SINR relative measurement accuracy</w:t>
      </w:r>
      <w:r>
        <w:tab/>
        <w:t>2437</w:t>
      </w:r>
    </w:p>
    <w:p w14:paraId="5F858610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</w:t>
      </w:r>
      <w:r>
        <w:tab/>
        <w:t>2439</w:t>
      </w:r>
    </w:p>
    <w:p w14:paraId="2074F931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2439</w:t>
      </w:r>
    </w:p>
    <w:p w14:paraId="42889D6C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absolute L1-RSRP measurement accuracy requirements</w:t>
      </w:r>
      <w:r>
        <w:tab/>
        <w:t>2439</w:t>
      </w:r>
    </w:p>
    <w:p w14:paraId="0E0C2329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relative L1-RSRP measurement accuracy requirements</w:t>
      </w:r>
      <w:r>
        <w:tab/>
        <w:t>2439</w:t>
      </w:r>
    </w:p>
    <w:p w14:paraId="02AD9718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6.7.4.0.3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absolute L1-RSRP measurement accuracy requirements</w:t>
      </w:r>
      <w:r>
        <w:tab/>
        <w:t>2439</w:t>
      </w:r>
    </w:p>
    <w:p w14:paraId="588A13DD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relative L1-RSRP measurement accuracy requirements</w:t>
      </w:r>
      <w:r>
        <w:tab/>
        <w:t>2439</w:t>
      </w:r>
    </w:p>
    <w:p w14:paraId="4428DC34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L1-RSRP measurements</w:t>
      </w:r>
      <w:r>
        <w:tab/>
        <w:t>2439</w:t>
      </w:r>
    </w:p>
    <w:p w14:paraId="6E949C57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absolute measurement accuracy</w:t>
      </w:r>
      <w:r>
        <w:tab/>
        <w:t>2439</w:t>
      </w:r>
    </w:p>
    <w:p w14:paraId="563EB38F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relative measurement accuracy</w:t>
      </w:r>
      <w:r>
        <w:tab/>
        <w:t>2444</w:t>
      </w:r>
    </w:p>
    <w:p w14:paraId="3E7B5BD4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L1-RSRP measurements</w:t>
      </w:r>
      <w:r>
        <w:tab/>
        <w:t>2446</w:t>
      </w:r>
    </w:p>
    <w:p w14:paraId="1D7E968E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absolute measurement accuracy</w:t>
      </w:r>
      <w:r>
        <w:tab/>
        <w:t>2446</w:t>
      </w:r>
    </w:p>
    <w:p w14:paraId="1C628474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relative measurement accuracy</w:t>
      </w:r>
      <w:r>
        <w:tab/>
        <w:t>2450</w:t>
      </w:r>
    </w:p>
    <w:p w14:paraId="0A8018D5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RSRP</w:t>
      </w:r>
      <w:r>
        <w:tab/>
        <w:t>2452</w:t>
      </w:r>
    </w:p>
    <w:p w14:paraId="6F4549D1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2452</w:t>
      </w:r>
    </w:p>
    <w:p w14:paraId="502DB7BC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E-UTRAN RSRP absolute accuracy</w:t>
      </w:r>
      <w:r>
        <w:tab/>
        <w:t>2452</w:t>
      </w:r>
    </w:p>
    <w:p w14:paraId="04EE74D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– E-UTRAN RSRP absolute measurement accuracy</w:t>
      </w:r>
      <w:r>
        <w:tab/>
        <w:t>2453</w:t>
      </w:r>
    </w:p>
    <w:p w14:paraId="4B058299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RSRQ</w:t>
      </w:r>
      <w:r>
        <w:tab/>
        <w:t>2460</w:t>
      </w:r>
    </w:p>
    <w:p w14:paraId="2D6FF249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2460</w:t>
      </w:r>
    </w:p>
    <w:p w14:paraId="3AAEB808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E-UTRAN RSRQ absolute accuracy</w:t>
      </w:r>
      <w:r>
        <w:tab/>
        <w:t>2460</w:t>
      </w:r>
    </w:p>
    <w:p w14:paraId="5BD6D8C1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– E-UTRAN RSRQ absolute measurement accuracy</w:t>
      </w:r>
      <w:r>
        <w:tab/>
        <w:t>2461</w:t>
      </w:r>
    </w:p>
    <w:p w14:paraId="5C4659C0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RS-SINR</w:t>
      </w:r>
      <w:r>
        <w:tab/>
        <w:t>2468</w:t>
      </w:r>
    </w:p>
    <w:p w14:paraId="11EDFB56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2468</w:t>
      </w:r>
    </w:p>
    <w:p w14:paraId="71CFCAE3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E-UTRAN RS-SINR absolute accuracy</w:t>
      </w:r>
      <w:r>
        <w:tab/>
        <w:t>2468</w:t>
      </w:r>
    </w:p>
    <w:p w14:paraId="4BA74C97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– E-UTRAN RS-SINR absolute measurement accuracy</w:t>
      </w:r>
      <w:r>
        <w:tab/>
        <w:t>2469</w:t>
      </w:r>
    </w:p>
    <w:p w14:paraId="6C322CDF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CLI Measurements</w:t>
      </w:r>
      <w:r>
        <w:tab/>
        <w:t>2476</w:t>
      </w:r>
    </w:p>
    <w:p w14:paraId="5BF0560E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2476</w:t>
      </w:r>
    </w:p>
    <w:p w14:paraId="2E22386B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SRS-RSRP accuracy</w:t>
      </w:r>
      <w:r>
        <w:tab/>
        <w:t>2476</w:t>
      </w:r>
    </w:p>
    <w:p w14:paraId="71DB38D6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CLI-RSSI measurement accuracy with FR1 serving cell</w:t>
      </w:r>
      <w:r>
        <w:tab/>
        <w:t>2476</w:t>
      </w:r>
    </w:p>
    <w:p w14:paraId="02204D07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</w:t>
      </w:r>
      <w:r>
        <w:t>.7.8.1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SRS-RSRP measurement accuracy</w:t>
      </w:r>
      <w:r>
        <w:tab/>
        <w:t>2476</w:t>
      </w:r>
    </w:p>
    <w:p w14:paraId="2C37AC95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2476</w:t>
      </w:r>
    </w:p>
    <w:p w14:paraId="6EE49BF5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6.7.8.1.2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2476</w:t>
      </w:r>
    </w:p>
    <w:p w14:paraId="533FEFF4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6.7.8.1.3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2477</w:t>
      </w:r>
    </w:p>
    <w:p w14:paraId="56E5377C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6.7.8.1.4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description</w:t>
      </w:r>
      <w:r>
        <w:tab/>
        <w:t>2477</w:t>
      </w:r>
    </w:p>
    <w:p w14:paraId="328E73B4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6.7.8.1.5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2479</w:t>
      </w:r>
    </w:p>
    <w:p w14:paraId="1DF98A33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for beam reporting</w:t>
      </w:r>
      <w:r>
        <w:tab/>
        <w:t>2486</w:t>
      </w:r>
    </w:p>
    <w:p w14:paraId="093776C9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rPr>
          <w:lang w:eastAsia="sv-SE"/>
        </w:rPr>
        <w:t>.7.</w:t>
      </w:r>
      <w:r>
        <w:rPr>
          <w:lang w:eastAsia="zh-TW"/>
        </w:rPr>
        <w:t>9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2486</w:t>
      </w:r>
    </w:p>
    <w:p w14:paraId="2FD4AF99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rPr>
          <w:lang w:eastAsia="sv-SE"/>
        </w:rPr>
        <w:t>.7.</w:t>
      </w:r>
      <w:r>
        <w:rPr>
          <w:lang w:eastAsia="zh-TW"/>
        </w:rPr>
        <w:t>9</w:t>
      </w:r>
      <w:r>
        <w:rPr>
          <w:lang w:eastAsia="sv-SE"/>
        </w:rPr>
        <w:t>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D81D60">
        <w:rPr>
          <w:snapToGrid w:val="0"/>
        </w:rPr>
        <w:t>CSI-RS based CMR and no dedicated IMR configured and CSI-RS resource set with repetition off</w:t>
      </w:r>
      <w:r>
        <w:tab/>
        <w:t>2486</w:t>
      </w:r>
    </w:p>
    <w:p w14:paraId="0D614B5D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rPr>
          <w:lang w:eastAsia="sv-SE"/>
        </w:rPr>
        <w:t>.7.</w:t>
      </w:r>
      <w:r>
        <w:rPr>
          <w:lang w:eastAsia="zh-TW"/>
        </w:rPr>
        <w:t>9</w:t>
      </w:r>
      <w:r>
        <w:rPr>
          <w:lang w:eastAsia="sv-SE"/>
        </w:rPr>
        <w:t>.0.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D81D60">
        <w:rPr>
          <w:snapToGrid w:val="0"/>
        </w:rPr>
        <w:t>SSB based CMR and dedicated IMR</w:t>
      </w:r>
      <w:r>
        <w:tab/>
        <w:t>2489</w:t>
      </w:r>
    </w:p>
    <w:p w14:paraId="6894ECE6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rPr>
          <w:lang w:eastAsia="sv-SE"/>
        </w:rPr>
        <w:t>.7.</w:t>
      </w:r>
      <w:r>
        <w:rPr>
          <w:lang w:eastAsia="zh-TW"/>
        </w:rPr>
        <w:t>9</w:t>
      </w:r>
      <w:r>
        <w:rPr>
          <w:lang w:eastAsia="sv-SE"/>
        </w:rPr>
        <w:t>.0.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D81D60">
        <w:rPr>
          <w:snapToGrid w:val="0"/>
        </w:rPr>
        <w:t>CSI-RS based CMR and dedicated IMR</w:t>
      </w:r>
      <w:r>
        <w:tab/>
        <w:t>2491</w:t>
      </w:r>
    </w:p>
    <w:p w14:paraId="345123A6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CMR and no dedicated IMR configured and CSI-RS resource set with repetition off L1-SINR measurement</w:t>
      </w:r>
      <w:r>
        <w:tab/>
        <w:t>2495</w:t>
      </w:r>
    </w:p>
    <w:p w14:paraId="27D166F5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CMR and no dedicated IMR configured and CSI-RS resource set with repetition off L1-SINR absolute measurement accuracy</w:t>
      </w:r>
      <w:r>
        <w:tab/>
        <w:t>2495</w:t>
      </w:r>
    </w:p>
    <w:p w14:paraId="27677BB4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CMR and no dedicated IMR configured and CSI-RS resource set with repetition off L1-SINR relative measurement accuracy</w:t>
      </w:r>
      <w:r>
        <w:tab/>
        <w:t>2498</w:t>
      </w:r>
    </w:p>
    <w:p w14:paraId="480172CB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SSB based CMR and dedicated IMR L1-SINR absolute measurement accuracy</w:t>
      </w:r>
      <w:r>
        <w:tab/>
        <w:t>2500</w:t>
      </w:r>
    </w:p>
    <w:p w14:paraId="7A9DBDBE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t>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CMR and dedicated IMR L1-SINR measurement accuracy</w:t>
      </w:r>
      <w:r>
        <w:tab/>
        <w:t>2503</w:t>
      </w:r>
    </w:p>
    <w:p w14:paraId="108526BA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6.7.9.3.1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CMR and dedicated IMR L1-SINR absolute measurement accuracy</w:t>
      </w:r>
      <w:r>
        <w:tab/>
        <w:t>2504</w:t>
      </w:r>
    </w:p>
    <w:p w14:paraId="5F2B550E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6.7.9.3.2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CMR and dedicated IMR L1-SINR relative measurement accuracy</w:t>
      </w:r>
      <w:r>
        <w:tab/>
        <w:t>2507</w:t>
      </w:r>
    </w:p>
    <w:p w14:paraId="1C6AEFBA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CSI-RSRP</w:t>
      </w:r>
      <w:r>
        <w:tab/>
        <w:t>2509</w:t>
      </w:r>
    </w:p>
    <w:p w14:paraId="4D7B6CC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6.7.10.0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2509</w:t>
      </w:r>
    </w:p>
    <w:p w14:paraId="13096065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</w:t>
      </w:r>
      <w:r>
        <w:tab/>
        <w:t>2509</w:t>
      </w:r>
    </w:p>
    <w:p w14:paraId="69C3C274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6.7.10.1.1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CSI-RSRP </w:t>
      </w:r>
      <w:r>
        <w:rPr>
          <w:lang w:eastAsia="sv-SE"/>
        </w:rPr>
        <w:t>absolute measurement accuracy</w:t>
      </w:r>
      <w:r>
        <w:tab/>
        <w:t>2509</w:t>
      </w:r>
    </w:p>
    <w:p w14:paraId="1607CC16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6.7.10.1.2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CSI-RSRP </w:t>
      </w:r>
      <w:r>
        <w:rPr>
          <w:lang w:eastAsia="sv-SE"/>
        </w:rPr>
        <w:t>relative measurement accuracy</w:t>
      </w:r>
      <w:r>
        <w:tab/>
        <w:t>2514</w:t>
      </w:r>
    </w:p>
    <w:p w14:paraId="442D29B4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</w:t>
      </w:r>
      <w:r>
        <w:tab/>
        <w:t>2520</w:t>
      </w:r>
    </w:p>
    <w:p w14:paraId="13A5C3B2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6.7.10.2.1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FR1-FR1 CSI-RSRP </w:t>
      </w:r>
      <w:r>
        <w:rPr>
          <w:lang w:eastAsia="sv-SE"/>
        </w:rPr>
        <w:t>absolute measurement accuracy</w:t>
      </w:r>
      <w:r>
        <w:tab/>
        <w:t>2520</w:t>
      </w:r>
    </w:p>
    <w:p w14:paraId="59514D51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6.7.10.2.2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FR1-FR1 CSI-RSRP </w:t>
      </w:r>
      <w:r>
        <w:rPr>
          <w:lang w:eastAsia="sv-SE"/>
        </w:rPr>
        <w:t>relative  measurement accuracy</w:t>
      </w:r>
      <w:r>
        <w:tab/>
        <w:t>2527</w:t>
      </w:r>
    </w:p>
    <w:p w14:paraId="1F100B79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CSI-RSRQ</w:t>
      </w:r>
      <w:r>
        <w:tab/>
        <w:t>2533</w:t>
      </w:r>
    </w:p>
    <w:p w14:paraId="4594DBC7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2533</w:t>
      </w:r>
    </w:p>
    <w:p w14:paraId="7AC02B52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CSI-RSRQ accuracy requirements</w:t>
      </w:r>
      <w:r>
        <w:tab/>
        <w:t>2533</w:t>
      </w:r>
    </w:p>
    <w:p w14:paraId="394AD450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6.7.11.0.1.1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CSI-RSRQ accuracy</w:t>
      </w:r>
      <w:r>
        <w:tab/>
        <w:t>2533</w:t>
      </w:r>
    </w:p>
    <w:p w14:paraId="06BFCDB8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CSI-RSRQ accuracy requirements</w:t>
      </w:r>
      <w:r>
        <w:tab/>
        <w:t>2534</w:t>
      </w:r>
    </w:p>
    <w:p w14:paraId="0743B85B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6.7.11.0.2.1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CSI-RSRQ accuracy</w:t>
      </w:r>
      <w:r>
        <w:tab/>
        <w:t>2535</w:t>
      </w:r>
    </w:p>
    <w:p w14:paraId="4C042A7D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6.7.11.0.2.2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Relative CSI-RSRQ accuracy</w:t>
      </w:r>
      <w:r>
        <w:tab/>
        <w:t>2536</w:t>
      </w:r>
    </w:p>
    <w:p w14:paraId="56DED66D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Theme="minorEastAsia"/>
        </w:rPr>
        <w:t>SA intra-frequency measurement accuracy with FR1 serving cell and FR1 target cell</w:t>
      </w:r>
      <w:r>
        <w:tab/>
        <w:t>2537</w:t>
      </w:r>
    </w:p>
    <w:p w14:paraId="3DD4E558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SA inter-frequency measurement accuracy with FR1 serving cell and FR1 target cell</w:t>
      </w:r>
      <w:r>
        <w:tab/>
        <w:t>2544</w:t>
      </w:r>
    </w:p>
    <w:p w14:paraId="2B6F4154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CSI-SINR</w:t>
      </w:r>
      <w:r>
        <w:tab/>
        <w:t>2551</w:t>
      </w:r>
    </w:p>
    <w:p w14:paraId="6629FD9E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2551</w:t>
      </w:r>
    </w:p>
    <w:p w14:paraId="73F388E3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CSI-SINR accuracy requirements</w:t>
      </w:r>
      <w:r>
        <w:tab/>
        <w:t>2551</w:t>
      </w:r>
    </w:p>
    <w:p w14:paraId="60D75B48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6.7.12.0.1.1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CSI-SINR accuracy</w:t>
      </w:r>
      <w:r>
        <w:tab/>
        <w:t>2551</w:t>
      </w:r>
    </w:p>
    <w:p w14:paraId="40D5CBDF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CSI-SINR accuracy requirements</w:t>
      </w:r>
      <w:r>
        <w:tab/>
        <w:t>2552</w:t>
      </w:r>
    </w:p>
    <w:p w14:paraId="64FB075F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6.7.12.0.2.1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CSI-SINR accuracy</w:t>
      </w:r>
      <w:r>
        <w:tab/>
        <w:t>2553</w:t>
      </w:r>
    </w:p>
    <w:p w14:paraId="0D56ADCB" w14:textId="77777777" w:rsidR="002375A7" w:rsidRDefault="002375A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6.7.12.0.2.2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Relative CSI-SINR accuracy</w:t>
      </w:r>
      <w:r>
        <w:tab/>
        <w:t>2554</w:t>
      </w:r>
    </w:p>
    <w:p w14:paraId="5155F5E6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Theme="minorEastAsia"/>
        </w:rPr>
        <w:t>SA intra-frequency measurement accuracy with FR1 serving cell and FR1 target cell</w:t>
      </w:r>
      <w:r>
        <w:tab/>
        <w:t>2555</w:t>
      </w:r>
    </w:p>
    <w:p w14:paraId="69C75863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Theme="minorEastAsia"/>
        </w:rPr>
        <w:t>SA inter-frequency measurement accuracy with FR1 serving cell and FR1 target cell</w:t>
      </w:r>
      <w:r>
        <w:tab/>
        <w:t>2561</w:t>
      </w:r>
    </w:p>
    <w:p w14:paraId="1F96B405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6.7.13 to 6.7.16</w:t>
      </w:r>
      <w:r>
        <w:tab/>
        <w:t>2569</w:t>
      </w:r>
    </w:p>
    <w:p w14:paraId="7384E66D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L1-RSRP measurement</w:t>
      </w:r>
      <w:r>
        <w:tab/>
        <w:t>2569</w:t>
      </w:r>
    </w:p>
    <w:p w14:paraId="4C88CFCB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2569</w:t>
      </w:r>
    </w:p>
    <w:p w14:paraId="379883AD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based absolute L1-RSRP measurement accuracy requirements</w:t>
      </w:r>
      <w:r>
        <w:tab/>
        <w:t>2569</w:t>
      </w:r>
    </w:p>
    <w:p w14:paraId="71005105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6.7.17.0.2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based relative L1-RSRP measurement accuracy requirements</w:t>
      </w:r>
      <w:r>
        <w:tab/>
        <w:t>2570</w:t>
      </w:r>
    </w:p>
    <w:p w14:paraId="34313077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L1-RSRP accuracy requirements for neighbour cell in FR1</w:t>
      </w:r>
      <w:r>
        <w:tab/>
        <w:t>2570</w:t>
      </w:r>
    </w:p>
    <w:p w14:paraId="5E1D249D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L1-RSRP absolute accuracy</w:t>
      </w:r>
      <w:r>
        <w:rPr>
          <w:lang w:eastAsia="zh-TW"/>
        </w:rPr>
        <w:t xml:space="preserve"> requirements for neighbour cell in FR1</w:t>
      </w:r>
      <w:r>
        <w:tab/>
        <w:t>2570</w:t>
      </w:r>
    </w:p>
    <w:p w14:paraId="1F127DA5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DengXian"/>
          <w:lang w:eastAsia="zh-CN"/>
        </w:rPr>
        <w:t>Void</w:t>
      </w:r>
      <w:r>
        <w:tab/>
        <w:t>2580</w:t>
      </w:r>
    </w:p>
    <w:p w14:paraId="236AD7EB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NR standalone with at least one NR cell in FR2</w:t>
      </w:r>
      <w:r>
        <w:tab/>
        <w:t>2581</w:t>
      </w:r>
    </w:p>
    <w:p w14:paraId="54EA15F5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2581</w:t>
      </w:r>
    </w:p>
    <w:p w14:paraId="33592BB3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>
        <w:tab/>
        <w:t>2581</w:t>
      </w:r>
    </w:p>
    <w:p w14:paraId="7EEE47BE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cell re-selection</w:t>
      </w:r>
      <w:r>
        <w:tab/>
        <w:t>2581</w:t>
      </w:r>
    </w:p>
    <w:p w14:paraId="16433C70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2581</w:t>
      </w:r>
    </w:p>
    <w:p w14:paraId="2C724445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</w:t>
      </w:r>
      <w:r>
        <w:tab/>
        <w:t>2581</w:t>
      </w:r>
    </w:p>
    <w:p w14:paraId="36B1CBA8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</w:t>
      </w:r>
      <w:r>
        <w:tab/>
        <w:t>2584</w:t>
      </w:r>
    </w:p>
    <w:p w14:paraId="5DDEB589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 for UE configured with relaxed measurement criterion</w:t>
      </w:r>
      <w:r>
        <w:tab/>
        <w:t>2587</w:t>
      </w:r>
    </w:p>
    <w:p w14:paraId="43E729E0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 for UE configured with relaxed measurement criterion</w:t>
      </w:r>
      <w:r>
        <w:tab/>
        <w:t>2588</w:t>
      </w:r>
    </w:p>
    <w:p w14:paraId="163E5FCD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cell re-selection</w:t>
      </w:r>
      <w:r>
        <w:tab/>
        <w:t>2589</w:t>
      </w:r>
    </w:p>
    <w:p w14:paraId="71EE04C0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cell re-selection</w:t>
      </w:r>
      <w:r>
        <w:tab/>
        <w:t>2597</w:t>
      </w:r>
    </w:p>
    <w:p w14:paraId="53392C51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</w:t>
      </w:r>
      <w:r w:rsidRPr="00D81D60">
        <w:rPr>
          <w:rFonts w:eastAsiaTheme="minorEastAsia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cell re-selection for UE fulfilling low mobility relaxed measurement criterion</w:t>
      </w:r>
      <w:r>
        <w:tab/>
        <w:t>2603</w:t>
      </w:r>
    </w:p>
    <w:p w14:paraId="5365EEED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cell re-selection for UE fulfilling not-at-cell edge relaxed measurement criterion</w:t>
      </w:r>
      <w:r>
        <w:tab/>
        <w:t>2608</w:t>
      </w:r>
    </w:p>
    <w:p w14:paraId="088BC93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cell re-selection for UE fulfilling low mobility relaxed measurement criterion</w:t>
      </w:r>
      <w:r>
        <w:tab/>
        <w:t>2613</w:t>
      </w:r>
    </w:p>
    <w:p w14:paraId="75B3625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cell re-selection for UE fulfilling not-at-cell edge relaxed measurement criterion</w:t>
      </w:r>
      <w:r>
        <w:tab/>
        <w:t>2620</w:t>
      </w:r>
    </w:p>
    <w:p w14:paraId="7DD0FDF1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RRC_INACTIVE state mobility</w:t>
      </w:r>
      <w:r>
        <w:tab/>
        <w:t>2639</w:t>
      </w:r>
    </w:p>
    <w:p w14:paraId="55AB1271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Small Data Transmission</w:t>
      </w:r>
      <w:r>
        <w:tab/>
        <w:t>2639</w:t>
      </w:r>
    </w:p>
    <w:p w14:paraId="1EEF57B0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2639</w:t>
      </w:r>
    </w:p>
    <w:p w14:paraId="5F03BE39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CG-SDT TA validation</w:t>
      </w:r>
      <w:r>
        <w:tab/>
        <w:t>2639</w:t>
      </w:r>
    </w:p>
    <w:p w14:paraId="2DA56EE5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TA Validation for CG-SDT in FR2</w:t>
      </w:r>
      <w:r>
        <w:tab/>
        <w:t>2639</w:t>
      </w:r>
    </w:p>
    <w:p w14:paraId="3E9C0708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2648</w:t>
      </w:r>
    </w:p>
    <w:p w14:paraId="02C68E75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</w:t>
      </w:r>
      <w:r>
        <w:tab/>
        <w:t>2648</w:t>
      </w:r>
    </w:p>
    <w:p w14:paraId="1653DC19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2648</w:t>
      </w:r>
    </w:p>
    <w:p w14:paraId="2A2F6A67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FR2 – NR FR2 handover</w:t>
      </w:r>
      <w:r>
        <w:tab/>
        <w:t>2648</w:t>
      </w:r>
    </w:p>
    <w:p w14:paraId="7811A830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 – NR FR2 handover</w:t>
      </w:r>
      <w:r>
        <w:tab/>
        <w:t>2649</w:t>
      </w:r>
    </w:p>
    <w:p w14:paraId="586E312C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 – NR FR2 DAPS handover</w:t>
      </w:r>
      <w:r>
        <w:tab/>
        <w:t>2650</w:t>
      </w:r>
    </w:p>
    <w:p w14:paraId="16614904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FR1-FR2 Inter-frequency handover; unknown target cell</w:t>
      </w:r>
      <w:r>
        <w:tab/>
        <w:t>2651</w:t>
      </w:r>
    </w:p>
    <w:p w14:paraId="2D3AE4BD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Intra-frequency handover; unknown target cell</w:t>
      </w:r>
      <w:r>
        <w:tab/>
        <w:t>2656</w:t>
      </w:r>
    </w:p>
    <w:p w14:paraId="4765E8AC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Inter-frequency handover; unknown target cell</w:t>
      </w:r>
      <w:r>
        <w:tab/>
        <w:t>2660</w:t>
      </w:r>
    </w:p>
    <w:p w14:paraId="2B9BE94D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FR1-FR2 synchronous DAPS handover</w:t>
      </w:r>
      <w:r>
        <w:tab/>
        <w:t>2664</w:t>
      </w:r>
    </w:p>
    <w:p w14:paraId="1751E825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SimSun"/>
        </w:rPr>
        <w:t>7.3.1.5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SimSun"/>
        </w:rPr>
        <w:t>NR SA FR1-FR2 asynchronous DAPS handover</w:t>
      </w:r>
      <w:r>
        <w:tab/>
        <w:t>2674</w:t>
      </w:r>
    </w:p>
    <w:p w14:paraId="3C439D9F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</w:t>
      </w:r>
      <w:r>
        <w:tab/>
        <w:t>2681</w:t>
      </w:r>
    </w:p>
    <w:p w14:paraId="0902AFDC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re-establishment</w:t>
      </w:r>
      <w:r>
        <w:tab/>
        <w:t>2681</w:t>
      </w:r>
    </w:p>
    <w:p w14:paraId="47214F42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2681</w:t>
      </w:r>
    </w:p>
    <w:p w14:paraId="63EA63A0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</w:rPr>
        <w:t>NR SA FR2 RRC re-establishment</w:t>
      </w:r>
      <w:r>
        <w:tab/>
        <w:t>2682</w:t>
      </w:r>
    </w:p>
    <w:p w14:paraId="31FCEA5C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</w:rPr>
        <w:t>NR SA FR2 - FR2 RRC re-establishment</w:t>
      </w:r>
      <w:r>
        <w:tab/>
        <w:t>2686</w:t>
      </w:r>
    </w:p>
    <w:p w14:paraId="4EB7A137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</w:rPr>
        <w:t>NR SA FR2 RRC re-establishment without serving cell timing</w:t>
      </w:r>
      <w:r>
        <w:tab/>
        <w:t>2689</w:t>
      </w:r>
    </w:p>
    <w:p w14:paraId="75B093FE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7.3.2.2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Random access</w:t>
      </w:r>
      <w:r>
        <w:tab/>
        <w:t>2694</w:t>
      </w:r>
    </w:p>
    <w:p w14:paraId="122A6F63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2694</w:t>
      </w:r>
    </w:p>
    <w:p w14:paraId="00FFE30A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contention based random access</w:t>
      </w:r>
      <w:r>
        <w:tab/>
        <w:t>2695</w:t>
      </w:r>
    </w:p>
    <w:p w14:paraId="73B5A157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non-contention based random access</w:t>
      </w:r>
      <w:r>
        <w:tab/>
        <w:t>2703</w:t>
      </w:r>
    </w:p>
    <w:p w14:paraId="19FB74FB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2-step contention based random access</w:t>
      </w:r>
      <w:r>
        <w:tab/>
        <w:t>2710</w:t>
      </w:r>
    </w:p>
    <w:p w14:paraId="5EC36F43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2-step non-contention based random access</w:t>
      </w:r>
      <w:r>
        <w:tab/>
        <w:t>2717</w:t>
      </w:r>
    </w:p>
    <w:p w14:paraId="0A905262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connection release with redirection</w:t>
      </w:r>
      <w:r>
        <w:tab/>
        <w:t>2724</w:t>
      </w:r>
    </w:p>
    <w:p w14:paraId="5DB52270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2724</w:t>
      </w:r>
    </w:p>
    <w:p w14:paraId="08F6FC4E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RRC connection release with redirection</w:t>
      </w:r>
      <w:r>
        <w:tab/>
        <w:t>2725</w:t>
      </w:r>
    </w:p>
    <w:p w14:paraId="0639F91B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Conditional handover</w:t>
      </w:r>
      <w:r>
        <w:tab/>
        <w:t>2729</w:t>
      </w:r>
    </w:p>
    <w:p w14:paraId="79164032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2729</w:t>
      </w:r>
    </w:p>
    <w:p w14:paraId="65A9B1A0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FR2 intra-frequency conditional handover</w:t>
      </w:r>
      <w:r>
        <w:tab/>
        <w:t>2729</w:t>
      </w:r>
    </w:p>
    <w:p w14:paraId="3A1043E2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FR2 inter-frequency conditional handover</w:t>
      </w:r>
      <w:r>
        <w:tab/>
        <w:t>2733</w:t>
      </w:r>
    </w:p>
    <w:p w14:paraId="1D08F924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conditional handover</w:t>
      </w:r>
      <w:r>
        <w:tab/>
        <w:t>2738</w:t>
      </w:r>
    </w:p>
    <w:p w14:paraId="7C4A8AD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conditional handover</w:t>
      </w:r>
      <w:r>
        <w:tab/>
        <w:t>2745</w:t>
      </w:r>
    </w:p>
    <w:p w14:paraId="52BDD6E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intra-frequency  NES triggering conditional handover</w:t>
      </w:r>
      <w:r>
        <w:tab/>
        <w:t>2752</w:t>
      </w:r>
    </w:p>
    <w:p w14:paraId="57EAA373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FR2-FR1 inter-frequency NES triggering conditional handover</w:t>
      </w:r>
      <w:r>
        <w:tab/>
        <w:t>2755</w:t>
      </w:r>
    </w:p>
    <w:p w14:paraId="5F8D67D0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PCell Switch</w:t>
      </w:r>
      <w:r>
        <w:tab/>
        <w:t>2758</w:t>
      </w:r>
    </w:p>
    <w:p w14:paraId="4ED48C20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PSCell Switch</w:t>
      </w:r>
      <w:r>
        <w:tab/>
        <w:t>2758</w:t>
      </w:r>
    </w:p>
    <w:p w14:paraId="4B10813D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2758</w:t>
      </w:r>
    </w:p>
    <w:p w14:paraId="533AE44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RACH-based Intra-frequency LTM PSCell switch</w:t>
      </w:r>
      <w:r>
        <w:tab/>
        <w:t>2758</w:t>
      </w:r>
    </w:p>
    <w:p w14:paraId="1554D0A3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</w:t>
      </w:r>
      <w:r>
        <w:tab/>
        <w:t>2763</w:t>
      </w:r>
    </w:p>
    <w:p w14:paraId="71D4CA50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2763</w:t>
      </w:r>
    </w:p>
    <w:p w14:paraId="0B625BBF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2763</w:t>
      </w:r>
    </w:p>
    <w:p w14:paraId="57666B74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2763</w:t>
      </w:r>
    </w:p>
    <w:p w14:paraId="0F351C68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UE transmit timing accuracy</w:t>
      </w:r>
      <w:r>
        <w:tab/>
        <w:t>2764</w:t>
      </w:r>
    </w:p>
    <w:p w14:paraId="038F7E67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7.4.1.2</w:t>
      </w:r>
      <w:r>
        <w:tab/>
        <w:t>2771</w:t>
      </w:r>
    </w:p>
    <w:p w14:paraId="32F0E6DF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7.4.1.3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NR SA FR2 UE Transmit Timing Test with 2-TA for FR2 UE supporting multiDCI-IntraCellMultiTRP-TwoTA-r18</w:t>
      </w:r>
      <w:r>
        <w:tab/>
        <w:t>2771</w:t>
      </w:r>
    </w:p>
    <w:p w14:paraId="5ED5CE5A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timer accuracy</w:t>
      </w:r>
      <w:r>
        <w:tab/>
        <w:t>2780</w:t>
      </w:r>
    </w:p>
    <w:p w14:paraId="4B5A4EA0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</w:t>
      </w:r>
      <w:r>
        <w:tab/>
        <w:t>2780</w:t>
      </w:r>
    </w:p>
    <w:p w14:paraId="62873A99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2780</w:t>
      </w:r>
    </w:p>
    <w:p w14:paraId="78DFDDB0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accuracy</w:t>
      </w:r>
      <w:r>
        <w:tab/>
        <w:t>2780</w:t>
      </w:r>
    </w:p>
    <w:p w14:paraId="3F48AE89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timing advance adjustment accuracy</w:t>
      </w:r>
      <w:r>
        <w:tab/>
        <w:t>2780</w:t>
      </w:r>
    </w:p>
    <w:p w14:paraId="625C9283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2786</w:t>
      </w:r>
    </w:p>
    <w:p w14:paraId="146D9624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</w:t>
      </w:r>
      <w:r>
        <w:tab/>
        <w:t>2786</w:t>
      </w:r>
    </w:p>
    <w:p w14:paraId="4B25A1CB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2786</w:t>
      </w:r>
    </w:p>
    <w:p w14:paraId="7DBCC3DB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SSB-based RLM</w:t>
      </w:r>
      <w:r>
        <w:tab/>
        <w:t>2786</w:t>
      </w:r>
    </w:p>
    <w:p w14:paraId="4DB2A3F7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in-sync SSB-based RLM</w:t>
      </w:r>
      <w:r>
        <w:tab/>
        <w:t>2786</w:t>
      </w:r>
    </w:p>
    <w:p w14:paraId="59491ADD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CSI-RS based RLM</w:t>
      </w:r>
      <w:r>
        <w:tab/>
        <w:t>2786</w:t>
      </w:r>
    </w:p>
    <w:p w14:paraId="64986BD8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in-sync CSI-RS based RLM</w:t>
      </w:r>
      <w:r>
        <w:tab/>
        <w:t>2786</w:t>
      </w:r>
    </w:p>
    <w:p w14:paraId="466E3C53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scheduling restrictions during radio link monitoring</w:t>
      </w:r>
      <w:r>
        <w:tab/>
        <w:t>2786</w:t>
      </w:r>
    </w:p>
    <w:p w14:paraId="0E0D037D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7.5.1.1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Radio Link Monitoring Out-of-sync Test for FR2 PCell configured with SSB-based RLM RS in non-DRX mode</w:t>
      </w:r>
      <w:r>
        <w:tab/>
        <w:t>2786</w:t>
      </w:r>
    </w:p>
    <w:p w14:paraId="244B82E4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2787</w:t>
      </w:r>
    </w:p>
    <w:p w14:paraId="7FE92C4E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2787</w:t>
      </w:r>
    </w:p>
    <w:p w14:paraId="2F55B77B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</w:t>
      </w:r>
      <w:r>
        <w:tab/>
        <w:t>2787</w:t>
      </w:r>
    </w:p>
    <w:p w14:paraId="066CA900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2787</w:t>
      </w:r>
    </w:p>
    <w:p w14:paraId="119C2B23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2791</w:t>
      </w:r>
    </w:p>
    <w:p w14:paraId="2F2F91CB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7.5.1.2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Radio Link Monitoring In-sync Test for FR2 PCell configured with SSB-based RLM RS in non-DRX mode</w:t>
      </w:r>
      <w:r>
        <w:tab/>
        <w:t>2792</w:t>
      </w:r>
    </w:p>
    <w:p w14:paraId="4EF8D570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2792</w:t>
      </w:r>
    </w:p>
    <w:p w14:paraId="3B210879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2792</w:t>
      </w:r>
    </w:p>
    <w:p w14:paraId="7D4EDB2D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</w:t>
      </w:r>
      <w:r>
        <w:tab/>
        <w:t>2792</w:t>
      </w:r>
    </w:p>
    <w:p w14:paraId="553B49A7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2792</w:t>
      </w:r>
    </w:p>
    <w:p w14:paraId="5E8572B1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2798</w:t>
      </w:r>
    </w:p>
    <w:p w14:paraId="408DE723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7.5.1.3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Radio Link Monitoring Out-of-sync Test for FR2 PCell configured with SSB-based RLM RS in DRX mode</w:t>
      </w:r>
      <w:r>
        <w:tab/>
        <w:t>2799</w:t>
      </w:r>
    </w:p>
    <w:p w14:paraId="1EE906B4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2799</w:t>
      </w:r>
    </w:p>
    <w:p w14:paraId="6CB2EAD3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2799</w:t>
      </w:r>
    </w:p>
    <w:p w14:paraId="26E78CC7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</w:t>
      </w:r>
      <w:r>
        <w:tab/>
        <w:t>2799</w:t>
      </w:r>
    </w:p>
    <w:p w14:paraId="1C1065F8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7.5.1.3.4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2799</w:t>
      </w:r>
    </w:p>
    <w:p w14:paraId="3C248CFF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2803</w:t>
      </w:r>
    </w:p>
    <w:p w14:paraId="6141EB6D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7.5.1.4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Radio Link Monitoring In-sync Test for FR2 PCell configured with SSB-based RLM RS in DRX mode</w:t>
      </w:r>
      <w:r>
        <w:tab/>
        <w:t>2804</w:t>
      </w:r>
    </w:p>
    <w:p w14:paraId="38F197CE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2804</w:t>
      </w:r>
    </w:p>
    <w:p w14:paraId="27598032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2804</w:t>
      </w:r>
    </w:p>
    <w:p w14:paraId="2F97C725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</w:t>
      </w:r>
      <w:r>
        <w:tab/>
        <w:t>2804</w:t>
      </w:r>
    </w:p>
    <w:p w14:paraId="6CBFAD22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2804</w:t>
      </w:r>
    </w:p>
    <w:p w14:paraId="1061D143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2810</w:t>
      </w:r>
    </w:p>
    <w:p w14:paraId="13A5BE00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7.5.1.5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NR SA FR2 Radio Link Monitoring Out-of-sync Test for PCell configured with CSI-RS-based RLM RS in non-DRX mode</w:t>
      </w:r>
      <w:r>
        <w:tab/>
        <w:t>2811</w:t>
      </w:r>
    </w:p>
    <w:p w14:paraId="5876C47D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2811</w:t>
      </w:r>
    </w:p>
    <w:p w14:paraId="5F5CDBFB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2811</w:t>
      </w:r>
    </w:p>
    <w:p w14:paraId="08700D98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</w:t>
      </w:r>
      <w:r>
        <w:tab/>
        <w:t>2811</w:t>
      </w:r>
    </w:p>
    <w:p w14:paraId="4DC638CA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2811</w:t>
      </w:r>
    </w:p>
    <w:p w14:paraId="487D7C8B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2816</w:t>
      </w:r>
    </w:p>
    <w:p w14:paraId="111FAE33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7.5.1.6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 xml:space="preserve">NR SA FR2 Radio Link Monitoring </w:t>
      </w:r>
      <w:r>
        <w:t>In-sync Test for FR2 PCell configured with CSI-RS-based RLM in non-DRX mode</w:t>
      </w:r>
      <w:r>
        <w:tab/>
        <w:t>2817</w:t>
      </w:r>
    </w:p>
    <w:p w14:paraId="076A9BDE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2818</w:t>
      </w:r>
    </w:p>
    <w:p w14:paraId="1FEA561D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2818</w:t>
      </w:r>
    </w:p>
    <w:p w14:paraId="7BF64E6E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</w:t>
      </w:r>
      <w:r>
        <w:tab/>
        <w:t>2818</w:t>
      </w:r>
    </w:p>
    <w:p w14:paraId="332BBF22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2818</w:t>
      </w:r>
    </w:p>
    <w:p w14:paraId="305047DB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2823</w:t>
      </w:r>
    </w:p>
    <w:p w14:paraId="12E1617F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7.5.1.7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NR SA FR2 Radio Link Monitoring Out-of-sync Test for FR2 PCell configured with CSI-RS-based RLM RS in DRX mode</w:t>
      </w:r>
      <w:r>
        <w:tab/>
        <w:t>2824</w:t>
      </w:r>
    </w:p>
    <w:p w14:paraId="6B65FCCE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2824</w:t>
      </w:r>
    </w:p>
    <w:p w14:paraId="42A06977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2824</w:t>
      </w:r>
    </w:p>
    <w:p w14:paraId="1EFAD32C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</w:t>
      </w:r>
      <w:r>
        <w:tab/>
        <w:t>2824</w:t>
      </w:r>
    </w:p>
    <w:p w14:paraId="178409C4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2824</w:t>
      </w:r>
    </w:p>
    <w:p w14:paraId="3F776252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2828</w:t>
      </w:r>
    </w:p>
    <w:p w14:paraId="6203AD84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7.5.1.8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 xml:space="preserve">NR SA FR2 Radio Link Monitoring </w:t>
      </w:r>
      <w:r>
        <w:t>In-sync Test for FR2 PCell configured with CSI-RS-based RLM in DRX mode</w:t>
      </w:r>
      <w:r>
        <w:tab/>
        <w:t>2829</w:t>
      </w:r>
    </w:p>
    <w:p w14:paraId="422496F7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2829</w:t>
      </w:r>
    </w:p>
    <w:p w14:paraId="10C05ECB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2829</w:t>
      </w:r>
    </w:p>
    <w:p w14:paraId="3F015C26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</w:t>
      </w:r>
      <w:r>
        <w:tab/>
        <w:t>2829</w:t>
      </w:r>
    </w:p>
    <w:p w14:paraId="323905CE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2829</w:t>
      </w:r>
    </w:p>
    <w:p w14:paraId="50A08E2C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7.5.1.8.5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2834</w:t>
      </w:r>
    </w:p>
    <w:p w14:paraId="3A7AFBC3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7.5.1.9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NR SA FR2 radio link monitoring UE scheduling restrictions</w:t>
      </w:r>
      <w:r>
        <w:tab/>
        <w:t>2835</w:t>
      </w:r>
    </w:p>
    <w:p w14:paraId="1B193026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2836</w:t>
      </w:r>
    </w:p>
    <w:p w14:paraId="3058E025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2836</w:t>
      </w:r>
    </w:p>
    <w:p w14:paraId="5C9BCA13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</w:t>
      </w:r>
      <w:r>
        <w:tab/>
        <w:t>2836</w:t>
      </w:r>
    </w:p>
    <w:p w14:paraId="5FA4248D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2836</w:t>
      </w:r>
    </w:p>
    <w:p w14:paraId="371B1369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7.5.1.9.5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2838</w:t>
      </w:r>
    </w:p>
    <w:p w14:paraId="24C462FC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Interruption</w:t>
      </w:r>
      <w:r>
        <w:tab/>
        <w:t>2840</w:t>
      </w:r>
    </w:p>
    <w:p w14:paraId="1D162E19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2840</w:t>
      </w:r>
    </w:p>
    <w:p w14:paraId="76F332AC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during measurements on deactivated NR SCC</w:t>
      </w:r>
      <w:r>
        <w:tab/>
        <w:t>2840</w:t>
      </w:r>
    </w:p>
    <w:p w14:paraId="6AEBD629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7.5.2.0.2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 xml:space="preserve">Minimum conformance requirements for </w:t>
      </w:r>
      <w:r w:rsidRPr="00D81D60">
        <w:rPr>
          <w:snapToGrid w:val="0"/>
        </w:rPr>
        <w:t>SA interruptions at NR SRS carrier-based switching</w:t>
      </w:r>
      <w:r>
        <w:tab/>
        <w:t>2841</w:t>
      </w:r>
    </w:p>
    <w:p w14:paraId="7483CF76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interruptions during measurements on deactivated NR SCC</w:t>
      </w:r>
      <w:r>
        <w:tab/>
        <w:t>2843</w:t>
      </w:r>
    </w:p>
    <w:p w14:paraId="7FBAE9B5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2843</w:t>
      </w:r>
    </w:p>
    <w:p w14:paraId="40A4D118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2843</w:t>
      </w:r>
    </w:p>
    <w:p w14:paraId="0DF667CE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2843</w:t>
      </w:r>
    </w:p>
    <w:p w14:paraId="40F8F465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description</w:t>
      </w:r>
      <w:r>
        <w:tab/>
        <w:t>2843</w:t>
      </w:r>
    </w:p>
    <w:p w14:paraId="29C4A720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7.5.2.1.5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2845</w:t>
      </w:r>
    </w:p>
    <w:p w14:paraId="784C47B2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7.5.2.2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</w:rPr>
        <w:t>SA interruptions at NR SRS carrier-based switching</w:t>
      </w:r>
      <w:r>
        <w:tab/>
        <w:t>2848</w:t>
      </w:r>
    </w:p>
    <w:p w14:paraId="21676609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2848</w:t>
      </w:r>
    </w:p>
    <w:p w14:paraId="16C2302D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2848</w:t>
      </w:r>
    </w:p>
    <w:p w14:paraId="32BEFE13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2848</w:t>
      </w:r>
    </w:p>
    <w:p w14:paraId="6425DC91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2848</w:t>
      </w:r>
    </w:p>
    <w:p w14:paraId="1B8B9353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7.5.2.2.5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2849</w:t>
      </w:r>
    </w:p>
    <w:p w14:paraId="549F992A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2851</w:t>
      </w:r>
    </w:p>
    <w:p w14:paraId="09C3BB13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2851</w:t>
      </w:r>
    </w:p>
    <w:p w14:paraId="34EC8113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7.5.3.0.1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SCell activation delay for deactivated SCell</w:t>
      </w:r>
      <w:r>
        <w:tab/>
        <w:t>2851</w:t>
      </w:r>
    </w:p>
    <w:p w14:paraId="70208014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SCell deactivation delay for activated SCell</w:t>
      </w:r>
      <w:r>
        <w:tab/>
        <w:t>2854</w:t>
      </w:r>
    </w:p>
    <w:p w14:paraId="29DE78B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intra-band SCell activation and deactivation delay</w:t>
      </w:r>
      <w:r>
        <w:tab/>
        <w:t>2854</w:t>
      </w:r>
    </w:p>
    <w:p w14:paraId="56CA3BFB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2855</w:t>
      </w:r>
    </w:p>
    <w:p w14:paraId="276BDFCE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2855</w:t>
      </w:r>
    </w:p>
    <w:p w14:paraId="7075B095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2855</w:t>
      </w:r>
    </w:p>
    <w:p w14:paraId="6E0440A8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2855</w:t>
      </w:r>
    </w:p>
    <w:p w14:paraId="3431690A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2856</w:t>
      </w:r>
    </w:p>
    <w:p w14:paraId="66976FC9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FR1-FR2 inter-band SCell activation and deactivation delay</w:t>
      </w:r>
      <w:r>
        <w:tab/>
        <w:t>2856</w:t>
      </w:r>
    </w:p>
    <w:p w14:paraId="5AA852FA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2857</w:t>
      </w:r>
    </w:p>
    <w:p w14:paraId="06841C50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2857</w:t>
      </w:r>
    </w:p>
    <w:p w14:paraId="153ED439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2857</w:t>
      </w:r>
    </w:p>
    <w:p w14:paraId="26605A29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2857</w:t>
      </w:r>
    </w:p>
    <w:p w14:paraId="596FAD5C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2858</w:t>
      </w:r>
    </w:p>
    <w:p w14:paraId="2C5A93C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for SCell in FR2 inter-band in non-DRX</w:t>
      </w:r>
      <w:r>
        <w:tab/>
        <w:t>2859</w:t>
      </w:r>
    </w:p>
    <w:p w14:paraId="29E47F68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2859</w:t>
      </w:r>
    </w:p>
    <w:p w14:paraId="3DF87626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2859</w:t>
      </w:r>
    </w:p>
    <w:p w14:paraId="7FD96093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2859</w:t>
      </w:r>
    </w:p>
    <w:p w14:paraId="515AE043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2859</w:t>
      </w:r>
    </w:p>
    <w:p w14:paraId="265A43BB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2864</w:t>
      </w:r>
    </w:p>
    <w:p w14:paraId="6FE52B28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d</w:t>
      </w:r>
      <w:r>
        <w:t>irect SCell activation at SCell addition of known SCell</w:t>
      </w:r>
      <w:r>
        <w:tab/>
        <w:t>2867</w:t>
      </w:r>
    </w:p>
    <w:p w14:paraId="45B58FA6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2867</w:t>
      </w:r>
    </w:p>
    <w:p w14:paraId="61549F5B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2867</w:t>
      </w:r>
    </w:p>
    <w:p w14:paraId="06724DEA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2867</w:t>
      </w:r>
    </w:p>
    <w:p w14:paraId="6A23B40A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description</w:t>
      </w:r>
      <w:r>
        <w:tab/>
        <w:t>2867</w:t>
      </w:r>
    </w:p>
    <w:p w14:paraId="76BEE003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2872</w:t>
      </w:r>
    </w:p>
    <w:p w14:paraId="13A4C103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d</w:t>
      </w:r>
      <w:r>
        <w:t>irect SCell activation at handover with known SCell</w:t>
      </w:r>
      <w:r>
        <w:tab/>
        <w:t>2874</w:t>
      </w:r>
    </w:p>
    <w:p w14:paraId="328D558D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2874</w:t>
      </w:r>
    </w:p>
    <w:p w14:paraId="7317C44E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2874</w:t>
      </w:r>
    </w:p>
    <w:p w14:paraId="71D2EC7A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2874</w:t>
      </w:r>
    </w:p>
    <w:p w14:paraId="43C7062C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description</w:t>
      </w:r>
      <w:r>
        <w:tab/>
        <w:t>2874</w:t>
      </w:r>
    </w:p>
    <w:p w14:paraId="45449795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2879</w:t>
      </w:r>
    </w:p>
    <w:p w14:paraId="7378018C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7.5.3.6 to 7.5.3.12</w:t>
      </w:r>
      <w:r>
        <w:tab/>
        <w:t>2882</w:t>
      </w:r>
    </w:p>
    <w:p w14:paraId="5DE05091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7.5.3.13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</w:t>
      </w:r>
      <w:r>
        <w:t>SCell Activation for SCell in FR2 intra-band in non-DRX</w:t>
      </w:r>
      <w:r>
        <w:tab/>
        <w:t>2882</w:t>
      </w:r>
    </w:p>
    <w:p w14:paraId="017FBC7F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2882</w:t>
      </w:r>
    </w:p>
    <w:p w14:paraId="1C6F043E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2882</w:t>
      </w:r>
    </w:p>
    <w:p w14:paraId="6A028987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2882</w:t>
      </w:r>
    </w:p>
    <w:p w14:paraId="7E62DE90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description</w:t>
      </w:r>
      <w:r>
        <w:tab/>
        <w:t>2882</w:t>
      </w:r>
    </w:p>
    <w:p w14:paraId="32012CA7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2887</w:t>
      </w:r>
    </w:p>
    <w:p w14:paraId="721AE3B3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SCell Activation for known SCell in FR2 inter-band</w:t>
      </w:r>
      <w:r>
        <w:tab/>
        <w:t>2889</w:t>
      </w:r>
    </w:p>
    <w:p w14:paraId="2B1D5E99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2890</w:t>
      </w:r>
    </w:p>
    <w:p w14:paraId="20C2ED59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2890</w:t>
      </w:r>
    </w:p>
    <w:p w14:paraId="71183A08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2890</w:t>
      </w:r>
    </w:p>
    <w:p w14:paraId="497748C8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2890</w:t>
      </w:r>
    </w:p>
    <w:p w14:paraId="002FEE83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2895</w:t>
      </w:r>
    </w:p>
    <w:p w14:paraId="49DDC080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2896</w:t>
      </w:r>
    </w:p>
    <w:p w14:paraId="5B2ECF15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Link recovery procedures</w:t>
      </w:r>
      <w:r>
        <w:tab/>
        <w:t>2896</w:t>
      </w:r>
    </w:p>
    <w:p w14:paraId="2DCB4607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2896</w:t>
      </w:r>
    </w:p>
    <w:p w14:paraId="6A4A3582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BFD and link recovery procedures</w:t>
      </w:r>
      <w:r>
        <w:tab/>
        <w:t>2896</w:t>
      </w:r>
    </w:p>
    <w:p w14:paraId="3BF3BA8E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CSI-RS-based BFD and link recovery procedures</w:t>
      </w:r>
      <w:r>
        <w:tab/>
        <w:t>2896</w:t>
      </w:r>
    </w:p>
    <w:p w14:paraId="1048BCDF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SimSun"/>
        </w:rPr>
        <w:t>7.5.5.0.3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SimSun"/>
        </w:rPr>
        <w:t xml:space="preserve">Scheduling availability of UE during beam failure detection and </w:t>
      </w:r>
      <w:r>
        <w:t>candidate beam detection</w:t>
      </w:r>
      <w:r>
        <w:tab/>
        <w:t>2897</w:t>
      </w:r>
    </w:p>
    <w:p w14:paraId="51825DF9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SimSun"/>
        </w:rPr>
        <w:t>7.5.5.0.4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SimSun"/>
        </w:rPr>
        <w:t>Requirements for Beam Failure Recovery in SCell</w:t>
      </w:r>
      <w:r>
        <w:tab/>
        <w:t>2897</w:t>
      </w:r>
    </w:p>
    <w:p w14:paraId="115C04AF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SimSun"/>
          <w:lang w:eastAsia="en-US"/>
        </w:rPr>
        <w:t>7.5.5.0.5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SimSun"/>
          <w:lang w:eastAsia="en-US"/>
        </w:rPr>
        <w:t>TRP specific Minimum conformance requirements</w:t>
      </w:r>
      <w:r>
        <w:tab/>
        <w:t>2897</w:t>
      </w:r>
    </w:p>
    <w:p w14:paraId="122C5E48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SSB-based beam failure detection and link recovery in non-DRX</w:t>
      </w:r>
      <w:r>
        <w:tab/>
        <w:t>2898</w:t>
      </w:r>
    </w:p>
    <w:p w14:paraId="4B29A62E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2899</w:t>
      </w:r>
    </w:p>
    <w:p w14:paraId="17D90B21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2899</w:t>
      </w:r>
    </w:p>
    <w:p w14:paraId="7C8CB159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2899</w:t>
      </w:r>
    </w:p>
    <w:p w14:paraId="3C7CA4A9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2899</w:t>
      </w:r>
    </w:p>
    <w:p w14:paraId="14C5AEA8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2902</w:t>
      </w:r>
    </w:p>
    <w:p w14:paraId="7ECA0C8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SSB-based beam failure detection and link recovery in DRX</w:t>
      </w:r>
      <w:r>
        <w:tab/>
        <w:t>2903</w:t>
      </w:r>
    </w:p>
    <w:p w14:paraId="284FFC1A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2904</w:t>
      </w:r>
    </w:p>
    <w:p w14:paraId="1F872F90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7.5.5.2.2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2904</w:t>
      </w:r>
    </w:p>
    <w:p w14:paraId="2038710B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2904</w:t>
      </w:r>
    </w:p>
    <w:p w14:paraId="305582A5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2904</w:t>
      </w:r>
    </w:p>
    <w:p w14:paraId="5B81D100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2908</w:t>
      </w:r>
    </w:p>
    <w:p w14:paraId="1E3BDDC5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CSI-RS-based beam failure detection and link recovery in non-DRX</w:t>
      </w:r>
      <w:r>
        <w:tab/>
        <w:t>2910</w:t>
      </w:r>
    </w:p>
    <w:p w14:paraId="79B79033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2910</w:t>
      </w:r>
    </w:p>
    <w:p w14:paraId="1223F93A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2910</w:t>
      </w:r>
    </w:p>
    <w:p w14:paraId="091CF3ED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2910</w:t>
      </w:r>
    </w:p>
    <w:p w14:paraId="36C67402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2910</w:t>
      </w:r>
    </w:p>
    <w:p w14:paraId="765D514E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2914</w:t>
      </w:r>
    </w:p>
    <w:p w14:paraId="750522B5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CSI-RS-based beam failure detection and link recovery in DRX</w:t>
      </w:r>
      <w:r>
        <w:tab/>
        <w:t>2915</w:t>
      </w:r>
    </w:p>
    <w:p w14:paraId="61115FE1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2916</w:t>
      </w:r>
    </w:p>
    <w:p w14:paraId="72982AC1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2916</w:t>
      </w:r>
    </w:p>
    <w:p w14:paraId="52AD1D28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2916</w:t>
      </w:r>
    </w:p>
    <w:p w14:paraId="564468DD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2916</w:t>
      </w:r>
    </w:p>
    <w:p w14:paraId="1977BE41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2920</w:t>
      </w:r>
    </w:p>
    <w:p w14:paraId="21CA8088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scheduling availability restriction during SSB-based beam failure detection and link recovery in non-DRX</w:t>
      </w:r>
      <w:r>
        <w:tab/>
        <w:t>2922</w:t>
      </w:r>
    </w:p>
    <w:p w14:paraId="70B1AEBB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2922</w:t>
      </w:r>
    </w:p>
    <w:p w14:paraId="6B892727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2922</w:t>
      </w:r>
    </w:p>
    <w:p w14:paraId="07B000AD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2922</w:t>
      </w:r>
    </w:p>
    <w:p w14:paraId="0616A9EB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2922</w:t>
      </w:r>
    </w:p>
    <w:p w14:paraId="2E815146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2926</w:t>
      </w:r>
    </w:p>
    <w:p w14:paraId="3217A70C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Scell CSI-RS-based beam failure detection and link recovery in non-DRX</w:t>
      </w:r>
      <w:r>
        <w:tab/>
        <w:t>2927</w:t>
      </w:r>
    </w:p>
    <w:p w14:paraId="50704F2D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2928</w:t>
      </w:r>
    </w:p>
    <w:p w14:paraId="7F9A46B0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2928</w:t>
      </w:r>
    </w:p>
    <w:p w14:paraId="5C96C9DE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2928</w:t>
      </w:r>
    </w:p>
    <w:p w14:paraId="1FCB3446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2928</w:t>
      </w:r>
    </w:p>
    <w:p w14:paraId="51A1271D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2932</w:t>
      </w:r>
    </w:p>
    <w:p w14:paraId="2E665A87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Scell CSI-RS-based beam failure detection and link recovery in DRX</w:t>
      </w:r>
      <w:r>
        <w:tab/>
        <w:t>2934</w:t>
      </w:r>
    </w:p>
    <w:p w14:paraId="27ABC277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2934</w:t>
      </w:r>
    </w:p>
    <w:p w14:paraId="03500568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2934</w:t>
      </w:r>
    </w:p>
    <w:p w14:paraId="2FEC26C5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2934</w:t>
      </w:r>
    </w:p>
    <w:p w14:paraId="1198320E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2934</w:t>
      </w:r>
    </w:p>
    <w:p w14:paraId="16C50F71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2938</w:t>
      </w:r>
    </w:p>
    <w:p w14:paraId="20EE190D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FFS</w:t>
      </w:r>
      <w:r>
        <w:tab/>
        <w:t>2940</w:t>
      </w:r>
    </w:p>
    <w:p w14:paraId="6943C7A2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SCell TRP specific CSI-RS-based Beam Failure Detection and Link Recovery in DRX</w:t>
      </w:r>
      <w:r>
        <w:tab/>
        <w:t>2940</w:t>
      </w:r>
    </w:p>
    <w:p w14:paraId="684E8FBB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2940</w:t>
      </w:r>
    </w:p>
    <w:p w14:paraId="28ECD8C5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2940</w:t>
      </w:r>
    </w:p>
    <w:p w14:paraId="2144BD42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2940</w:t>
      </w:r>
    </w:p>
    <w:p w14:paraId="651D4F96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2940</w:t>
      </w:r>
    </w:p>
    <w:p w14:paraId="308319B1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7.5.5.9.5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requirements</w:t>
      </w:r>
      <w:r>
        <w:tab/>
        <w:t>2945</w:t>
      </w:r>
    </w:p>
    <w:p w14:paraId="307D59DE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PCell TRP specific SSB-based Beam Failure Detection and Link Recovery in non-DRX</w:t>
      </w:r>
      <w:r>
        <w:tab/>
        <w:t>2946</w:t>
      </w:r>
    </w:p>
    <w:p w14:paraId="53ED66D3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2946</w:t>
      </w:r>
    </w:p>
    <w:p w14:paraId="558E89F0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2946</w:t>
      </w:r>
    </w:p>
    <w:p w14:paraId="584E9B7F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2946</w:t>
      </w:r>
    </w:p>
    <w:p w14:paraId="5AB032C6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2946</w:t>
      </w:r>
    </w:p>
    <w:p w14:paraId="3498B564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2951</w:t>
      </w:r>
    </w:p>
    <w:p w14:paraId="61738089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</w:t>
      </w:r>
      <w:r>
        <w:tab/>
        <w:t>2953</w:t>
      </w:r>
    </w:p>
    <w:p w14:paraId="2717055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time-based active BWP switch</w:t>
      </w:r>
      <w:r>
        <w:tab/>
        <w:t>2953</w:t>
      </w:r>
    </w:p>
    <w:p w14:paraId="393511A8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2953</w:t>
      </w:r>
    </w:p>
    <w:p w14:paraId="43F32A34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DCI-based DL active BWP switch in non-DRX</w:t>
      </w:r>
      <w:r>
        <w:tab/>
        <w:t>2953</w:t>
      </w:r>
    </w:p>
    <w:p w14:paraId="62A6F45D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FR1-FR2 DCI-based DL active BWP switch in non-DRX</w:t>
      </w:r>
      <w:r>
        <w:tab/>
        <w:t>2954</w:t>
      </w:r>
    </w:p>
    <w:p w14:paraId="39F98E12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DCI-based DL active BWP switch in non-DRX</w:t>
      </w:r>
      <w:r>
        <w:tab/>
        <w:t>2955</w:t>
      </w:r>
    </w:p>
    <w:p w14:paraId="35CC0CCD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</w:t>
      </w:r>
      <w:r>
        <w:tab/>
        <w:t>2956</w:t>
      </w:r>
    </w:p>
    <w:p w14:paraId="7013DA27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2956</w:t>
      </w:r>
    </w:p>
    <w:p w14:paraId="44A50786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RRC-based DL active BWP switch in non-DRX</w:t>
      </w:r>
      <w:r>
        <w:tab/>
        <w:t>2957</w:t>
      </w:r>
    </w:p>
    <w:p w14:paraId="0A1E752D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DCI-based and timer-based active BWP switch on multiple CCs</w:t>
      </w:r>
      <w:r>
        <w:tab/>
        <w:t>2959</w:t>
      </w:r>
    </w:p>
    <w:p w14:paraId="4D81FC7D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2959</w:t>
      </w:r>
    </w:p>
    <w:p w14:paraId="0EC029A5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7.5.6.3.1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on multiple SCells with non-DRX in SA</w:t>
      </w:r>
      <w:r>
        <w:tab/>
        <w:t>2962</w:t>
      </w:r>
    </w:p>
    <w:p w14:paraId="7D0A576F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7.5.6.5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RRC-based Active BWP Switch on multiple CCs</w:t>
      </w:r>
      <w:r>
        <w:tab/>
        <w:t>2966</w:t>
      </w:r>
    </w:p>
    <w:p w14:paraId="10C93BE2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2966</w:t>
      </w:r>
    </w:p>
    <w:p w14:paraId="130AF8A3" w14:textId="77777777" w:rsidR="002375A7" w:rsidRDefault="002375A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active BWP switch on multiple SCells with non-DRX in SA</w:t>
      </w:r>
      <w:r>
        <w:tab/>
        <w:t>2966</w:t>
      </w:r>
    </w:p>
    <w:p w14:paraId="26F14D26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on multiple SCells with non-DRX in SA</w:t>
      </w:r>
      <w:r>
        <w:tab/>
        <w:t>2967</w:t>
      </w:r>
    </w:p>
    <w:p w14:paraId="12296CAB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addition and release delay</w:t>
      </w:r>
      <w:r>
        <w:tab/>
        <w:t>2973</w:t>
      </w:r>
    </w:p>
    <w:p w14:paraId="5A3AA8FF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2973</w:t>
      </w:r>
    </w:p>
    <w:p w14:paraId="1772266A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PSCell addition delay</w:t>
      </w:r>
      <w:r>
        <w:tab/>
        <w:t>2973</w:t>
      </w:r>
    </w:p>
    <w:p w14:paraId="113879F1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PSCell release delay</w:t>
      </w:r>
      <w:r>
        <w:tab/>
        <w:t>2974</w:t>
      </w:r>
    </w:p>
    <w:p w14:paraId="3EAAC654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addition and release delay of known PSCell</w:t>
      </w:r>
      <w:r>
        <w:tab/>
        <w:t>2974</w:t>
      </w:r>
    </w:p>
    <w:p w14:paraId="38874BB3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2974</w:t>
      </w:r>
    </w:p>
    <w:p w14:paraId="396FDAEF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2975</w:t>
      </w:r>
    </w:p>
    <w:p w14:paraId="132ED28D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2975</w:t>
      </w:r>
    </w:p>
    <w:p w14:paraId="065028E4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2975</w:t>
      </w:r>
    </w:p>
    <w:p w14:paraId="4C3D791C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2976</w:t>
      </w:r>
    </w:p>
    <w:p w14:paraId="6D5C0F8B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addition and release delay of unknown PSCell</w:t>
      </w:r>
      <w:r>
        <w:tab/>
        <w:t>2976</w:t>
      </w:r>
    </w:p>
    <w:p w14:paraId="7FCD48AB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2976</w:t>
      </w:r>
    </w:p>
    <w:p w14:paraId="0169CE06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2977</w:t>
      </w:r>
    </w:p>
    <w:p w14:paraId="53116012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2977</w:t>
      </w:r>
    </w:p>
    <w:p w14:paraId="5C9F6C9A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2977</w:t>
      </w:r>
    </w:p>
    <w:p w14:paraId="6B1641FC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2978</w:t>
      </w:r>
    </w:p>
    <w:p w14:paraId="4FEE4BEB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TCI state switch delay</w:t>
      </w:r>
      <w:r>
        <w:tab/>
        <w:t>2978</w:t>
      </w:r>
    </w:p>
    <w:p w14:paraId="03E35B74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2978</w:t>
      </w:r>
    </w:p>
    <w:p w14:paraId="443825E4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Known conditions for TCI state</w:t>
      </w:r>
      <w:r>
        <w:tab/>
        <w:t>2978</w:t>
      </w:r>
    </w:p>
    <w:p w14:paraId="391270DF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active TCI state switch</w:t>
      </w:r>
      <w:r>
        <w:tab/>
        <w:t>2979</w:t>
      </w:r>
    </w:p>
    <w:p w14:paraId="1380FB13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RRC based active TCI state switch</w:t>
      </w:r>
      <w:r>
        <w:tab/>
        <w:t>2979</w:t>
      </w:r>
    </w:p>
    <w:p w14:paraId="562CB622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7.5.8.0.3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MS Gothic"/>
        </w:rPr>
        <w:t>Minimum conformance requirements for MAC-CE based active TCI state switch in HST FR2</w:t>
      </w:r>
      <w:r>
        <w:tab/>
        <w:t>2980</w:t>
      </w:r>
    </w:p>
    <w:p w14:paraId="0C5412F7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MAC-CE based active TCI state switch</w:t>
      </w:r>
      <w:r>
        <w:tab/>
        <w:t>2981</w:t>
      </w:r>
    </w:p>
    <w:p w14:paraId="106854B1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PCell FR2 MAC-CE based active TCI state switch for a known TCI state</w:t>
      </w:r>
      <w:r>
        <w:tab/>
        <w:t>2981</w:t>
      </w:r>
    </w:p>
    <w:p w14:paraId="0D85BE4E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RRC based active TCI state switch</w:t>
      </w:r>
      <w:r>
        <w:tab/>
        <w:t>2988</w:t>
      </w:r>
    </w:p>
    <w:p w14:paraId="5EE26C0F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Pcell FR2 RRC based active TCI state switch for a known TCI state</w:t>
      </w:r>
      <w:r>
        <w:tab/>
        <w:t>2988</w:t>
      </w:r>
    </w:p>
    <w:p w14:paraId="2F585E5B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7.5.8.3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MAC-CE based active TCI state switch for HST FR2 scenario</w:t>
      </w:r>
      <w:r>
        <w:tab/>
        <w:t>2995</w:t>
      </w:r>
    </w:p>
    <w:p w14:paraId="6C2899E7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MS Gothic"/>
        </w:rPr>
        <w:t>7.5.8.3.1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MS Gothic"/>
        </w:rPr>
        <w:t>NR SA FR2 HST active TCI state switch for a known TCI state</w:t>
      </w:r>
      <w:r>
        <w:tab/>
        <w:t>2995</w:t>
      </w:r>
    </w:p>
    <w:p w14:paraId="6CA532BE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MS Mincho"/>
        </w:rPr>
        <w:t>7.5.8.3.2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MS Mincho"/>
        </w:rPr>
        <w:t xml:space="preserve">NR SA FR2 HST active TCI state switch for PC6 UE supporting </w:t>
      </w:r>
      <w:r w:rsidRPr="00D81D60">
        <w:rPr>
          <w:i/>
          <w:iCs/>
        </w:rPr>
        <w:t>tci-StateSwitchInd-r18</w:t>
      </w:r>
      <w:r>
        <w:t xml:space="preserve"> </w:t>
      </w:r>
      <w:r w:rsidRPr="00D81D60">
        <w:rPr>
          <w:rFonts w:eastAsia="MS Mincho"/>
        </w:rPr>
        <w:t>a known TCI state</w:t>
      </w:r>
      <w:r>
        <w:tab/>
        <w:t>3001</w:t>
      </w:r>
    </w:p>
    <w:p w14:paraId="18989EBC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Uplink spatial relation switch delay</w:t>
      </w:r>
      <w:r>
        <w:tab/>
        <w:t>3006</w:t>
      </w:r>
    </w:p>
    <w:p w14:paraId="320E4194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3006</w:t>
      </w:r>
    </w:p>
    <w:p w14:paraId="67F695D7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7.5.9.0.1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Minimum conformance requirements for MAC-CE based uplink spatial relation switch delay</w:t>
      </w:r>
      <w:r>
        <w:tab/>
        <w:t>3006</w:t>
      </w:r>
    </w:p>
    <w:p w14:paraId="79DF5974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7.5.9.0.2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Minimum conformance requirements for RRC based uplink spatial relation switch delay</w:t>
      </w:r>
      <w:r>
        <w:tab/>
        <w:t>3006</w:t>
      </w:r>
    </w:p>
    <w:p w14:paraId="0877BD1E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MAC-CE based uplink spatial relation switch</w:t>
      </w:r>
      <w:r>
        <w:tab/>
        <w:t>3007</w:t>
      </w:r>
    </w:p>
    <w:p w14:paraId="749ED2AE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7.5.9.1.1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PCell FR2 spatial relation associated with known DL-RS</w:t>
      </w:r>
      <w:r>
        <w:tab/>
        <w:t>3007</w:t>
      </w:r>
    </w:p>
    <w:p w14:paraId="0C05528D" w14:textId="71396BEB" w:rsidR="002375A7" w:rsidRDefault="002375A7">
      <w:pPr>
        <w:pStyle w:val="TOC4"/>
        <w:tabs>
          <w:tab w:val="left" w:pos="7187"/>
        </w:tabs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based uplink spatial relation switch</w:t>
      </w:r>
      <w:r>
        <w:tab/>
        <w:t>3010</w:t>
      </w:r>
    </w:p>
    <w:p w14:paraId="433CB015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7.5.9.2.1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PCell FR2 spatial relation switch associated with a known DL-RS</w:t>
      </w:r>
      <w:r>
        <w:tab/>
        <w:t>3010</w:t>
      </w:r>
    </w:p>
    <w:p w14:paraId="0A3BECB3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</w:t>
      </w:r>
      <w:r>
        <w:tab/>
        <w:t>3014</w:t>
      </w:r>
    </w:p>
    <w:p w14:paraId="37F4450D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3014</w:t>
      </w:r>
    </w:p>
    <w:p w14:paraId="3109DC24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7.5.10.0.1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Minimum conformance requirements for NR FR2 UE specific CBW change of PCell with non-DRX in SA</w:t>
      </w:r>
      <w:r>
        <w:tab/>
        <w:t>3014</w:t>
      </w:r>
    </w:p>
    <w:p w14:paraId="624F1171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7.5.10.1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 xml:space="preserve">NR FR2 </w:t>
      </w:r>
      <w:r>
        <w:t>UE specific CBW change of PCell with non-DRX in SA</w:t>
      </w:r>
      <w:r>
        <w:tab/>
        <w:t>3015</w:t>
      </w:r>
    </w:p>
    <w:p w14:paraId="0E5CF704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3015</w:t>
      </w:r>
    </w:p>
    <w:p w14:paraId="1F7D1B90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3015</w:t>
      </w:r>
    </w:p>
    <w:p w14:paraId="1D972540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7.5.10.1.3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3015</w:t>
      </w:r>
    </w:p>
    <w:p w14:paraId="4A7CDC18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7.5.10.1.4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3015</w:t>
      </w:r>
    </w:p>
    <w:p w14:paraId="33146860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7.5.10.1.5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3016</w:t>
      </w:r>
    </w:p>
    <w:p w14:paraId="30F4F4AE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UL carrier RRC reconfiguration delay</w:t>
      </w:r>
      <w:r>
        <w:tab/>
        <w:t>3018</w:t>
      </w:r>
    </w:p>
    <w:p w14:paraId="405B8DD4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UL carrier RRC reconfiguration delay</w:t>
      </w:r>
      <w:r>
        <w:tab/>
        <w:t>3018</w:t>
      </w:r>
    </w:p>
    <w:p w14:paraId="135CD6F5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3018</w:t>
      </w:r>
    </w:p>
    <w:p w14:paraId="6BAF3FC8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3019</w:t>
      </w:r>
    </w:p>
    <w:p w14:paraId="3D2EC023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3019</w:t>
      </w:r>
    </w:p>
    <w:p w14:paraId="458DC885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3019</w:t>
      </w:r>
    </w:p>
    <w:p w14:paraId="6B526CEE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3021</w:t>
      </w:r>
    </w:p>
    <w:p w14:paraId="5429E5C3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7.5.12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Conditional PSCell addition and release delay (FR2 SA)</w:t>
      </w:r>
      <w:r>
        <w:tab/>
        <w:t>3024</w:t>
      </w:r>
    </w:p>
    <w:p w14:paraId="66605B0E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Addition and Release Delay of PSCell</w:t>
      </w:r>
      <w:r>
        <w:tab/>
        <w:t>3024</w:t>
      </w:r>
    </w:p>
    <w:p w14:paraId="19921389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Unified TCI state switch delay</w:t>
      </w:r>
      <w:r>
        <w:tab/>
        <w:t>3029</w:t>
      </w:r>
    </w:p>
    <w:p w14:paraId="14043462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3029</w:t>
      </w:r>
    </w:p>
    <w:p w14:paraId="005A3D44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downlink TCI state switch delay for unified TCI</w:t>
      </w:r>
      <w:r>
        <w:tab/>
        <w:t>3029</w:t>
      </w:r>
    </w:p>
    <w:p w14:paraId="20ED0CE2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uplink TCI state switch delay for unified TCI</w:t>
      </w:r>
      <w:r>
        <w:tab/>
        <w:t>3030</w:t>
      </w:r>
    </w:p>
    <w:p w14:paraId="4113EFE7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Minimum conformance requirements for MAC-CE based uplink TCI state switch delay for unified TCI for 2 known TCI states</w:t>
      </w:r>
      <w:r>
        <w:tab/>
        <w:t>3030</w:t>
      </w:r>
    </w:p>
    <w:p w14:paraId="34E742D1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MAC-CE based active </w:t>
      </w:r>
      <w:r w:rsidRPr="00D81D60">
        <w:rPr>
          <w:rFonts w:eastAsia="SimSun"/>
        </w:rPr>
        <w:t xml:space="preserve">joint </w:t>
      </w:r>
      <w:r>
        <w:t>TCI state switch</w:t>
      </w:r>
      <w:r>
        <w:tab/>
        <w:t>3031</w:t>
      </w:r>
    </w:p>
    <w:p w14:paraId="26FB13DC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3031</w:t>
      </w:r>
    </w:p>
    <w:p w14:paraId="0935A0CA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3031</w:t>
      </w:r>
    </w:p>
    <w:p w14:paraId="69660BE5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3032</w:t>
      </w:r>
    </w:p>
    <w:p w14:paraId="0AE337F8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3032</w:t>
      </w:r>
    </w:p>
    <w:p w14:paraId="49E6EE86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3036</w:t>
      </w:r>
    </w:p>
    <w:p w14:paraId="3B5964D2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MAC-CE based active </w:t>
      </w:r>
      <w:r w:rsidRPr="00D81D60">
        <w:rPr>
          <w:rFonts w:eastAsia="SimSun"/>
        </w:rPr>
        <w:t xml:space="preserve">uplink </w:t>
      </w:r>
      <w:r>
        <w:t>TCI state switch</w:t>
      </w:r>
      <w:r>
        <w:tab/>
        <w:t>3038</w:t>
      </w:r>
    </w:p>
    <w:p w14:paraId="6F7D9378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3038</w:t>
      </w:r>
    </w:p>
    <w:p w14:paraId="3F8F51DD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3038</w:t>
      </w:r>
    </w:p>
    <w:p w14:paraId="78445B15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3038</w:t>
      </w:r>
    </w:p>
    <w:p w14:paraId="71671FA0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3039</w:t>
      </w:r>
    </w:p>
    <w:p w14:paraId="1C3525A7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3042</w:t>
      </w:r>
    </w:p>
    <w:p w14:paraId="3DF23A21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MAC-CE based active </w:t>
      </w:r>
      <w:r w:rsidRPr="00D81D60">
        <w:rPr>
          <w:rFonts w:eastAsia="SimSun"/>
        </w:rPr>
        <w:t xml:space="preserve">downlink </w:t>
      </w:r>
      <w:r>
        <w:t>TCI state switch</w:t>
      </w:r>
      <w:r>
        <w:tab/>
        <w:t>3044</w:t>
      </w:r>
    </w:p>
    <w:p w14:paraId="10ACE240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3044</w:t>
      </w:r>
    </w:p>
    <w:p w14:paraId="5370780E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3044</w:t>
      </w:r>
    </w:p>
    <w:p w14:paraId="1CBAA3E1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3044</w:t>
      </w:r>
    </w:p>
    <w:p w14:paraId="3F2DACB4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3045</w:t>
      </w:r>
    </w:p>
    <w:p w14:paraId="5647578C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3048</w:t>
      </w:r>
    </w:p>
    <w:p w14:paraId="09F66DC1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7.5.13.4 to 7.5.13.5</w:t>
      </w:r>
      <w:r>
        <w:tab/>
        <w:t>3050</w:t>
      </w:r>
    </w:p>
    <w:p w14:paraId="4DDD3B10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color w:val="000000" w:themeColor="text1"/>
        </w:rPr>
        <w:t>7.5.13.6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MAC-CE based active uplink TCI state switch for single-DCI mTRP</w:t>
      </w:r>
      <w:r>
        <w:tab/>
        <w:t>3050</w:t>
      </w:r>
    </w:p>
    <w:p w14:paraId="3B2FA643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MAC-CE based active </w:t>
      </w:r>
      <w:r w:rsidRPr="00D81D60">
        <w:rPr>
          <w:rFonts w:eastAsia="SimSun"/>
        </w:rPr>
        <w:t xml:space="preserve">uplink </w:t>
      </w:r>
      <w:r>
        <w:t>TCI state switch for 2 known TCI states</w:t>
      </w:r>
      <w:r>
        <w:tab/>
        <w:t>3050</w:t>
      </w:r>
    </w:p>
    <w:p w14:paraId="2E0A1CD3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activation and deactivation delay</w:t>
      </w:r>
      <w:r>
        <w:tab/>
        <w:t>3057</w:t>
      </w:r>
    </w:p>
    <w:p w14:paraId="5500A53D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3057</w:t>
      </w:r>
    </w:p>
    <w:p w14:paraId="14D00628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SCG Activation Delay Requirement</w:t>
      </w:r>
      <w:r>
        <w:tab/>
        <w:t>3057</w:t>
      </w:r>
    </w:p>
    <w:p w14:paraId="0B88DCB7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SCG Deactivation Delay Requirement</w:t>
      </w:r>
      <w:r>
        <w:tab/>
        <w:t>3059</w:t>
      </w:r>
    </w:p>
    <w:p w14:paraId="1C880417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PSCell RACH-less based Activation and deactivation for FR1+FR2 inter-band with target PSCell in FR2</w:t>
      </w:r>
      <w:r>
        <w:tab/>
        <w:t>3059</w:t>
      </w:r>
    </w:p>
    <w:p w14:paraId="2911B542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3059</w:t>
      </w:r>
    </w:p>
    <w:p w14:paraId="276362B8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3059</w:t>
      </w:r>
    </w:p>
    <w:p w14:paraId="2ACEFA19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3059</w:t>
      </w:r>
    </w:p>
    <w:p w14:paraId="615D4EF9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</w:t>
      </w:r>
      <w:r>
        <w:tab/>
        <w:t>3064</w:t>
      </w:r>
    </w:p>
    <w:p w14:paraId="53AB81A5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3064</w:t>
      </w:r>
    </w:p>
    <w:p w14:paraId="759972F3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3064</w:t>
      </w:r>
    </w:p>
    <w:p w14:paraId="1ADBD695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without gap</w:t>
      </w:r>
      <w:r>
        <w:tab/>
        <w:t>3064</w:t>
      </w:r>
    </w:p>
    <w:p w14:paraId="7EC3C0CE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 gap</w:t>
      </w:r>
      <w:r>
        <w:tab/>
        <w:t>3065</w:t>
      </w:r>
    </w:p>
    <w:p w14:paraId="36C8A542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event-triggered reporting without gap in non-DRX</w:t>
      </w:r>
      <w:r>
        <w:tab/>
        <w:t>3067</w:t>
      </w:r>
    </w:p>
    <w:p w14:paraId="4A78A9B8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event-triggered reporting without gap in DRX</w:t>
      </w:r>
      <w:r>
        <w:tab/>
        <w:t>3072</w:t>
      </w:r>
    </w:p>
    <w:p w14:paraId="1213E265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event-triggered reporting with gap in non-DRX</w:t>
      </w:r>
      <w:r>
        <w:tab/>
        <w:t>3078</w:t>
      </w:r>
    </w:p>
    <w:p w14:paraId="1FE0FB69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Theme="minorEastAsia"/>
        </w:rPr>
        <w:t>7.6.1.4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Theme="minorEastAsia"/>
        </w:rPr>
        <w:t>NR SA FR2 event-triggered reporting with gap in DRX</w:t>
      </w:r>
      <w:r>
        <w:tab/>
        <w:t>3084</w:t>
      </w:r>
    </w:p>
    <w:p w14:paraId="15199FE6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 w:rsidRPr="00D81D60">
        <w:rPr>
          <w:snapToGrid w:val="0"/>
        </w:rPr>
        <w:t xml:space="preserve">SA FR2 event triggered reporting test without gap in non-DRX for UE configured with </w:t>
      </w:r>
      <w:r w:rsidRPr="00D81D60">
        <w:rPr>
          <w:i/>
          <w:iCs/>
        </w:rPr>
        <w:t>highSpeedMeasFlagFR2-r17</w:t>
      </w:r>
      <w:r>
        <w:tab/>
        <w:t>3090</w:t>
      </w:r>
    </w:p>
    <w:p w14:paraId="1317E93D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3094</w:t>
      </w:r>
    </w:p>
    <w:p w14:paraId="175B82DC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3094</w:t>
      </w:r>
    </w:p>
    <w:p w14:paraId="2CB7E027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en-US"/>
        </w:rPr>
        <w:t>7.6.2.0.1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en-US"/>
        </w:rPr>
        <w:t>Minimum conformance requirements for Inter-frequency measurement with measurement gaps</w:t>
      </w:r>
      <w:r>
        <w:tab/>
        <w:t>3094</w:t>
      </w:r>
    </w:p>
    <w:p w14:paraId="251F14C8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en-US"/>
        </w:rPr>
        <w:t>7.6.2.0.2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en-US"/>
        </w:rPr>
        <w:t>Minimum conformance requirements for Inter-frequency measurement without measurement gaps</w:t>
      </w:r>
      <w:r>
        <w:tab/>
        <w:t>3095</w:t>
      </w:r>
    </w:p>
    <w:p w14:paraId="346D039D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event-triggered reporting in non-DRX</w:t>
      </w:r>
      <w:r>
        <w:tab/>
        <w:t>3097</w:t>
      </w:r>
    </w:p>
    <w:p w14:paraId="55307866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event-triggered reporting in DRX</w:t>
      </w:r>
      <w:r>
        <w:tab/>
        <w:t>3102</w:t>
      </w:r>
    </w:p>
    <w:p w14:paraId="3F87BD24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event-triggered reporting in non-DRX with SSB time index detection</w:t>
      </w:r>
      <w:r>
        <w:tab/>
        <w:t>3108</w:t>
      </w:r>
    </w:p>
    <w:p w14:paraId="556FF0FC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event-triggered reporting in DRX with SSB time index detection</w:t>
      </w:r>
      <w:r>
        <w:tab/>
        <w:t>3113</w:t>
      </w:r>
    </w:p>
    <w:p w14:paraId="427CC465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FR1-FR2 event-triggered reporting in non-DRX</w:t>
      </w:r>
      <w:r>
        <w:tab/>
        <w:t>3119</w:t>
      </w:r>
    </w:p>
    <w:p w14:paraId="47873028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7.6.2.6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FR1-FR2 event-triggered reporting in DRX</w:t>
      </w:r>
      <w:r>
        <w:tab/>
        <w:t>3125</w:t>
      </w:r>
    </w:p>
    <w:p w14:paraId="284F43B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FR1-FR2 event-triggered reporting in non-DRX with SSB time index detection</w:t>
      </w:r>
      <w:r>
        <w:tab/>
        <w:t>3131</w:t>
      </w:r>
    </w:p>
    <w:p w14:paraId="03E5FE35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FR1-FR2 event-triggered reporting in DRX with SSB time index detection</w:t>
      </w:r>
      <w:r>
        <w:tab/>
        <w:t>3137</w:t>
      </w:r>
    </w:p>
    <w:p w14:paraId="2955DD3F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7.6.2.9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For FR2 without SSB time index detection when DRX is not used (PCell in FR2) (rel16 additional mandatory gap pattern 17)</w:t>
      </w:r>
      <w:r>
        <w:tab/>
        <w:t>3143</w:t>
      </w:r>
    </w:p>
    <w:p w14:paraId="5E1570E2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7.6.2.10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 without gap under non-DRX</w:t>
      </w:r>
      <w:r>
        <w:tab/>
        <w:t>3148</w:t>
      </w:r>
    </w:p>
    <w:p w14:paraId="77987460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7.6.2.11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 without gap under DRX</w:t>
      </w:r>
      <w:r>
        <w:tab/>
        <w:t>3152</w:t>
      </w:r>
    </w:p>
    <w:p w14:paraId="2EB584C2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</w:t>
      </w:r>
      <w:r>
        <w:tab/>
        <w:t>3156</w:t>
      </w:r>
    </w:p>
    <w:p w14:paraId="04B2BFF3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L1-RSRP measurement for beam reporting</w:t>
      </w:r>
      <w:r>
        <w:tab/>
        <w:t>3156</w:t>
      </w:r>
    </w:p>
    <w:p w14:paraId="587A8CF7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3156</w:t>
      </w:r>
    </w:p>
    <w:p w14:paraId="707EC8B4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3156</w:t>
      </w:r>
    </w:p>
    <w:p w14:paraId="4AE68D96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Inter-cell SSB based L1-RSRP Reporting</w:t>
      </w:r>
      <w:r>
        <w:tab/>
        <w:t>3156</w:t>
      </w:r>
    </w:p>
    <w:p w14:paraId="09D2986D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SSB-based L1-RSRP measurement in non-DRX</w:t>
      </w:r>
      <w:r>
        <w:tab/>
        <w:t>3158</w:t>
      </w:r>
    </w:p>
    <w:p w14:paraId="6F2E3468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SSB-based L1-RSRP measurement in DRX</w:t>
      </w:r>
      <w:r>
        <w:tab/>
        <w:t>3163</w:t>
      </w:r>
    </w:p>
    <w:p w14:paraId="5A9D7D6E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CSI-RS-based L1-RSRP measurement in non-DRX</w:t>
      </w:r>
      <w:r>
        <w:tab/>
        <w:t>3167</w:t>
      </w:r>
    </w:p>
    <w:p w14:paraId="66E1C458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CSI-RS-based L1-RSRP measurement in DRX</w:t>
      </w:r>
      <w:r>
        <w:tab/>
        <w:t>3171</w:t>
      </w:r>
    </w:p>
    <w:p w14:paraId="7E364692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Theme="minorEastAsia"/>
          <w:lang w:eastAsia="sv-SE"/>
        </w:rPr>
        <w:t>7.6.3.5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SSB based L1-RSRP measurement test when DRX is used for power class 6 UE configured with </w:t>
      </w:r>
      <w:r w:rsidRPr="00D81D60">
        <w:rPr>
          <w:i/>
          <w:iCs/>
          <w:lang w:eastAsia="sv-SE"/>
        </w:rPr>
        <w:t>highSpeedMeasFlagFR2-r17</w:t>
      </w:r>
      <w:r>
        <w:tab/>
        <w:t>3174</w:t>
      </w:r>
    </w:p>
    <w:p w14:paraId="033E50BE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Theme="minorEastAsia"/>
          <w:lang w:eastAsia="sv-SE"/>
        </w:rPr>
        <w:t>7.6.3.6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Theme="minorEastAsia"/>
          <w:lang w:eastAsia="sv-SE"/>
        </w:rPr>
        <w:t>NR SA FR2 Inter-cell SSB based L1-RSRP measurements on FR2 SCell when DRX is not used</w:t>
      </w:r>
      <w:r>
        <w:tab/>
        <w:t>3180</w:t>
      </w:r>
    </w:p>
    <w:p w14:paraId="08AC4CB0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CLI measurements</w:t>
      </w:r>
      <w:r>
        <w:tab/>
        <w:t>3187</w:t>
      </w:r>
    </w:p>
    <w:p w14:paraId="5506B03D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3187</w:t>
      </w:r>
    </w:p>
    <w:p w14:paraId="7CA3FCBF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SRS-RSRP measurement period</w:t>
      </w:r>
      <w:r>
        <w:tab/>
        <w:t>3187</w:t>
      </w:r>
    </w:p>
    <w:p w14:paraId="3A24322F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</w:t>
      </w:r>
      <w:r>
        <w:t xml:space="preserve"> FR2 SRS-RSRP measurement in non-DRX</w:t>
      </w:r>
      <w:r>
        <w:tab/>
        <w:t>3188</w:t>
      </w:r>
    </w:p>
    <w:p w14:paraId="19A60639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</w:t>
      </w:r>
      <w:r>
        <w:t xml:space="preserve"> FR2 CLI-RSSI measurement in non-DRX</w:t>
      </w:r>
      <w:r>
        <w:tab/>
        <w:t>3192</w:t>
      </w:r>
    </w:p>
    <w:p w14:paraId="114987AF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3192</w:t>
      </w:r>
    </w:p>
    <w:p w14:paraId="4CE70948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3192</w:t>
      </w:r>
    </w:p>
    <w:p w14:paraId="565BFEA6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3192</w:t>
      </w:r>
    </w:p>
    <w:p w14:paraId="22450AEF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3192</w:t>
      </w:r>
    </w:p>
    <w:p w14:paraId="4DC14A7D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7.6.4.2.5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3194</w:t>
      </w:r>
    </w:p>
    <w:p w14:paraId="0B538B2F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Theme="minorEastAsia"/>
        </w:rPr>
        <w:t>7.6.5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measurements with autonomous gaps</w:t>
      </w:r>
      <w:r>
        <w:tab/>
        <w:t>3195</w:t>
      </w:r>
    </w:p>
    <w:p w14:paraId="1F0F4186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3195</w:t>
      </w:r>
    </w:p>
    <w:p w14:paraId="2751750B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7.6.5.0.1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Minimum conformance requirements for SA inter-frequency CGI reporting in autonomous gaps test (PCell in FR2)</w:t>
      </w:r>
      <w:r>
        <w:tab/>
        <w:t>3195</w:t>
      </w:r>
    </w:p>
    <w:p w14:paraId="7B03E5C8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7.6.5.0.1.1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Minimum conformance requirements for interruptions when identifying CGI of an NR cell with autonomous gaps</w:t>
      </w:r>
      <w:r>
        <w:tab/>
        <w:t>3195</w:t>
      </w:r>
    </w:p>
    <w:p w14:paraId="5F933219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7.6.5.0.1.2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Minimum conformance requirements for NR measurements with autonomous gaps</w:t>
      </w:r>
      <w:r>
        <w:tab/>
        <w:t>3196</w:t>
      </w:r>
    </w:p>
    <w:p w14:paraId="2CF5E072" w14:textId="77777777" w:rsidR="002375A7" w:rsidRDefault="002375A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7.6.5.0.1.2.1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3196</w:t>
      </w:r>
    </w:p>
    <w:p w14:paraId="6FB03673" w14:textId="77777777" w:rsidR="002375A7" w:rsidRDefault="002375A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7.6.5.0.1.2.2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CGI identification of an NR cell with autonomous gaps</w:t>
      </w:r>
      <w:r>
        <w:tab/>
        <w:t>3196</w:t>
      </w:r>
    </w:p>
    <w:p w14:paraId="5625CD17" w14:textId="77777777" w:rsidR="002375A7" w:rsidRDefault="002375A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7.6.5.0.1.2.3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CGI reporting delay</w:t>
      </w:r>
      <w:r>
        <w:tab/>
        <w:t>3197</w:t>
      </w:r>
    </w:p>
    <w:p w14:paraId="0339DA2E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7.6.5.1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</w:rPr>
        <w:t>SA inter-frequency CGI reporting in autonomous gaps test (PCell in FR2)</w:t>
      </w:r>
      <w:r>
        <w:tab/>
        <w:t>3197</w:t>
      </w:r>
    </w:p>
    <w:p w14:paraId="5D73BCA0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Theme="minorEastAsia"/>
        </w:rPr>
        <w:t>7.6.6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Theme="minorEastAsia"/>
        </w:rPr>
        <w:t>L1-SINR measurement for beam reporting</w:t>
      </w:r>
      <w:r>
        <w:tab/>
        <w:t>3202</w:t>
      </w:r>
    </w:p>
    <w:p w14:paraId="3C181C85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Theme="minorEastAsia"/>
          <w:lang w:eastAsia="sv-SE"/>
        </w:rPr>
        <w:t>7.6.6.0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Theme="minorEastAsia"/>
          <w:lang w:eastAsia="sv-SE"/>
        </w:rPr>
        <w:t>Minimum conformance requirements</w:t>
      </w:r>
      <w:r>
        <w:tab/>
        <w:t>3202</w:t>
      </w:r>
    </w:p>
    <w:p w14:paraId="040AF55C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Theme="minorEastAsia"/>
        </w:rPr>
        <w:t>7.6.6.0.1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Theme="minorEastAsia"/>
        </w:rPr>
        <w:t>L1-SINR reporting with CSI-RS based CMR and no dedicated IMR configured</w:t>
      </w:r>
      <w:r>
        <w:tab/>
        <w:t>3202</w:t>
      </w:r>
    </w:p>
    <w:p w14:paraId="33737223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Theme="minorEastAsia"/>
        </w:rPr>
        <w:t>7.6.6.0.2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Theme="minorEastAsia"/>
        </w:rPr>
        <w:t>L1-SINR reporting with SSB based CMR and dedicated IMR configured</w:t>
      </w:r>
      <w:r>
        <w:tab/>
        <w:t>3202</w:t>
      </w:r>
    </w:p>
    <w:p w14:paraId="6EEE6687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Theme="minorEastAsia"/>
        </w:rPr>
        <w:t>7.6.6.0.3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Theme="minorEastAsia"/>
        </w:rPr>
        <w:t>L1-SINR reporting with CSI-RS based CMR and dedicated IMR configured</w:t>
      </w:r>
      <w:r>
        <w:tab/>
        <w:t>3202</w:t>
      </w:r>
    </w:p>
    <w:p w14:paraId="4AE043A0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Theme="minorEastAsia"/>
          <w:lang w:eastAsia="sv-SE"/>
        </w:rPr>
        <w:t>7.6.6.1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Theme="minorEastAsia"/>
          <w:lang w:eastAsia="sv-SE"/>
        </w:rPr>
        <w:t>NR SA FR2 CSI-RS based CMR and no dedicated IMR L1-SINR measurement in non-DRX</w:t>
      </w:r>
      <w:r>
        <w:tab/>
        <w:t>3202</w:t>
      </w:r>
    </w:p>
    <w:p w14:paraId="188F3143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Theme="minorEastAsia"/>
          <w:lang w:eastAsia="sv-SE"/>
        </w:rPr>
        <w:t>7.6.6.2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Theme="minorEastAsia"/>
          <w:lang w:eastAsia="sv-SE"/>
        </w:rPr>
        <w:t>NR SA FR2 SSB based CMR and dedicated IMR L1-SINR measurement in DRX</w:t>
      </w:r>
      <w:r>
        <w:tab/>
        <w:t>3206</w:t>
      </w:r>
    </w:p>
    <w:p w14:paraId="48618C8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CSI-RS based CMR and dedicated IMR L1-SINR measurement in DRX</w:t>
      </w:r>
      <w:r>
        <w:tab/>
        <w:t>3211</w:t>
      </w:r>
    </w:p>
    <w:p w14:paraId="6159629F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7.6.7 to 7.6.12</w:t>
      </w:r>
      <w:r>
        <w:tab/>
        <w:t>3217</w:t>
      </w:r>
    </w:p>
    <w:p w14:paraId="3D295B75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Theme="minorEastAsia"/>
          <w:lang w:eastAsia="en-US"/>
        </w:rPr>
        <w:t>7.6.13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Theme="minorEastAsia"/>
          <w:lang w:eastAsia="en-US"/>
        </w:rPr>
        <w:t>UE Rx-Tx time difference measurements for PDC</w:t>
      </w:r>
      <w:r>
        <w:tab/>
        <w:t>3217</w:t>
      </w:r>
    </w:p>
    <w:p w14:paraId="76A66E58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Theme="minorEastAsia"/>
          <w:lang w:eastAsia="sv-SE"/>
        </w:rPr>
        <w:t>7.6.13.0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Theme="minorEastAsia"/>
          <w:lang w:eastAsia="sv-SE"/>
        </w:rPr>
        <w:t>Minimum conformance requirements</w:t>
      </w:r>
      <w:r>
        <w:tab/>
        <w:t>3217</w:t>
      </w:r>
    </w:p>
    <w:p w14:paraId="69E413D0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Theme="minorEastAsia"/>
        </w:rPr>
        <w:t>7.6.13.0.1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Theme="minorEastAsia"/>
        </w:rPr>
        <w:t>PRS based UE Rx-Tx time difference for propagation delay compensation</w:t>
      </w:r>
      <w:r>
        <w:tab/>
        <w:t>3217</w:t>
      </w:r>
    </w:p>
    <w:p w14:paraId="6DD8F77D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Theme="minorEastAsia"/>
        </w:rPr>
        <w:t>7.6.13.0.2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Theme="minorEastAsia"/>
        </w:rPr>
        <w:t>TRS based UE Rx-Tx time difference for propagation delay compensation</w:t>
      </w:r>
      <w:r>
        <w:tab/>
        <w:t>3219</w:t>
      </w:r>
    </w:p>
    <w:p w14:paraId="379B69F3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Theme="minorEastAsia" w:cs="Arial"/>
          <w:lang w:eastAsia="sv-SE"/>
        </w:rPr>
        <w:t xml:space="preserve">NR SA FR2 </w:t>
      </w:r>
      <w:r>
        <w:t>UE Rx-Tx time difference measurement for propagation delay compensation using PRS</w:t>
      </w:r>
      <w:r>
        <w:tab/>
        <w:t>3221</w:t>
      </w:r>
    </w:p>
    <w:p w14:paraId="603C6CB6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Theme="minorEastAsia"/>
          <w:lang w:eastAsia="sv-SE"/>
        </w:rPr>
        <w:t>7.6.13.2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Theme="minorEastAsia"/>
          <w:lang w:eastAsia="sv-SE"/>
        </w:rPr>
        <w:t>NR SA FR2 UE Rx-Tx time difference measurement for propagation delay compensation using TRS</w:t>
      </w:r>
      <w:r>
        <w:tab/>
        <w:t>3225</w:t>
      </w:r>
    </w:p>
    <w:p w14:paraId="09236F5E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Theme="minorEastAsia"/>
          <w:lang w:eastAsia="sv-SE"/>
        </w:rPr>
        <w:t>7.6.14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with Pre-MG</w:t>
      </w:r>
      <w:r>
        <w:tab/>
        <w:t>3229</w:t>
      </w:r>
    </w:p>
    <w:p w14:paraId="2F74162F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Theme="minorEastAsia"/>
          <w:lang w:eastAsia="sv-SE"/>
        </w:rPr>
        <w:t>7.6.</w:t>
      </w:r>
      <w:r w:rsidRPr="00D81D60">
        <w:rPr>
          <w:rFonts w:eastAsiaTheme="minorEastAsia"/>
          <w:lang w:eastAsia="zh-TW"/>
        </w:rPr>
        <w:t>14</w:t>
      </w:r>
      <w:r w:rsidRPr="00D81D60">
        <w:rPr>
          <w:rFonts w:eastAsiaTheme="minorEastAsia"/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Theme="minorEastAsia"/>
          <w:lang w:eastAsia="sv-SE"/>
        </w:rPr>
        <w:t>Minimum conformance requirements</w:t>
      </w:r>
      <w:r>
        <w:tab/>
        <w:t>3229</w:t>
      </w:r>
    </w:p>
    <w:p w14:paraId="1383C2EC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lastRenderedPageBreak/>
        <w:t>7.6.14.1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 w:rsidRPr="00D81D60">
        <w:rPr>
          <w:snapToGrid w:val="0"/>
        </w:rPr>
        <w:t xml:space="preserve">SA FR2 event triggered reporting tests with pre-configured measurement gaps and </w:t>
      </w:r>
      <w:r w:rsidRPr="00D81D60">
        <w:rPr>
          <w:snapToGrid w:val="0"/>
          <w:lang w:eastAsia="ja-JP"/>
        </w:rPr>
        <w:t>autonomous</w:t>
      </w:r>
      <w:r w:rsidRPr="00D81D60">
        <w:rPr>
          <w:snapToGrid w:val="0"/>
        </w:rPr>
        <w:t xml:space="preserve"> activation/deactivation</w:t>
      </w:r>
      <w:r>
        <w:tab/>
        <w:t>3232</w:t>
      </w:r>
    </w:p>
    <w:p w14:paraId="40D993E7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snapToGrid w:val="0"/>
        </w:rPr>
        <w:t>7.6.14.2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  <w:lang w:eastAsia="ja-JP"/>
        </w:rPr>
        <w:t xml:space="preserve">NR SA FR2 event triggered reporting tests with pre-configured measurement gaps and </w:t>
      </w:r>
      <w:r w:rsidRPr="00D81D60">
        <w:rPr>
          <w:snapToGrid w:val="0"/>
        </w:rPr>
        <w:t>network-controlled activation/deactivation</w:t>
      </w:r>
      <w:r>
        <w:tab/>
        <w:t>3238</w:t>
      </w:r>
    </w:p>
    <w:p w14:paraId="760BD949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with concurrent gaps</w:t>
      </w:r>
      <w:r>
        <w:tab/>
        <w:t>3244</w:t>
      </w:r>
    </w:p>
    <w:p w14:paraId="3F9BB397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Theme="minorEastAsia"/>
          <w:lang w:eastAsia="sv-SE"/>
        </w:rPr>
        <w:t>7.6.15.0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Theme="minorEastAsia"/>
          <w:lang w:eastAsia="sv-SE"/>
        </w:rPr>
        <w:t>Minimum conformance requirements</w:t>
      </w:r>
      <w:r>
        <w:tab/>
        <w:t>3244</w:t>
      </w:r>
    </w:p>
    <w:p w14:paraId="53457B40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Theme="minorEastAsia"/>
        </w:rPr>
        <w:t>7.6.15.0.1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Theme="minorEastAsia"/>
        </w:rPr>
        <w:t>Minimum conformance requirements for Intra-frequency measurement</w:t>
      </w:r>
      <w:r>
        <w:tab/>
        <w:t>3244</w:t>
      </w:r>
    </w:p>
    <w:p w14:paraId="2B962676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Theme="minorEastAsia"/>
        </w:rPr>
        <w:t>7.6.15.0.2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Theme="minorEastAsia"/>
        </w:rPr>
        <w:t>Minimum conformance requirements for Inter-frequency measurement</w:t>
      </w:r>
      <w:r>
        <w:tab/>
        <w:t>3244</w:t>
      </w:r>
    </w:p>
    <w:p w14:paraId="3A4E3909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Theme="minorEastAsia"/>
        </w:rPr>
        <w:t>7.6.15.0.3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Theme="minorEastAsia"/>
        </w:rPr>
        <w:t>Minimum conformance requirements for PRS measurement</w:t>
      </w:r>
      <w:r>
        <w:tab/>
        <w:t>3245</w:t>
      </w:r>
    </w:p>
    <w:p w14:paraId="65EEE2A3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  <w:lang w:eastAsia="sv-SE"/>
        </w:rPr>
        <w:t>NR SA FR2 event triggered reporting tests with fully non-overlapping concurrent MGs for SSB-based inter-frequency measurements</w:t>
      </w:r>
      <w:r>
        <w:tab/>
        <w:t>3245</w:t>
      </w:r>
    </w:p>
    <w:p w14:paraId="1879754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event triggered reporting tests with concurrent measurement gaps without SSB time index detection when DRX is not used (PCell in FR2)</w:t>
      </w:r>
      <w:r>
        <w:tab/>
        <w:t>3251</w:t>
      </w:r>
    </w:p>
    <w:p w14:paraId="069544D8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event triggered reporting tests with concurrent </w:t>
      </w:r>
      <w:r>
        <w:rPr>
          <w:lang w:eastAsia="ja-JP"/>
        </w:rPr>
        <w:t xml:space="preserve">measurement </w:t>
      </w:r>
      <w:r>
        <w:t>gaps with partially partial overlapping scenario for SSB-based measurements and PRS-based measurement</w:t>
      </w:r>
      <w:r>
        <w:tab/>
        <w:t>3260</w:t>
      </w:r>
    </w:p>
    <w:p w14:paraId="277EC559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with NCSG</w:t>
      </w:r>
      <w:r>
        <w:tab/>
        <w:t>3267</w:t>
      </w:r>
    </w:p>
    <w:p w14:paraId="4565A79F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7.6.16.0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3267</w:t>
      </w:r>
    </w:p>
    <w:p w14:paraId="67DC52C1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measurement</w:t>
      </w:r>
      <w:r>
        <w:tab/>
        <w:t>3267</w:t>
      </w:r>
    </w:p>
    <w:p w14:paraId="0A5FA7B5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measurement</w:t>
      </w:r>
      <w:r>
        <w:tab/>
        <w:t>3269</w:t>
      </w:r>
    </w:p>
    <w:p w14:paraId="12B18C52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7.6.16.0.3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</w:t>
      </w:r>
      <w:r>
        <w:tab/>
        <w:t>3270</w:t>
      </w:r>
    </w:p>
    <w:p w14:paraId="4060D6CB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  <w:lang w:eastAsia="sv-SE"/>
        </w:rPr>
        <w:t>NR SA FR2 event triggered reporting tests with per-UE NCSG under non-DRX</w:t>
      </w:r>
      <w:r>
        <w:tab/>
        <w:t>3271</w:t>
      </w:r>
    </w:p>
    <w:p w14:paraId="5E1CFBA4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event triggered reporting tests on inter-frequency measurement with NCSG when DRX is not used (PCell in FR2)</w:t>
      </w:r>
      <w:r>
        <w:tab/>
        <w:t>3277</w:t>
      </w:r>
    </w:p>
    <w:p w14:paraId="18EEB0E0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event triggered reporting tests on deactivated SCell measurement via NCSG in non-DRX</w:t>
      </w:r>
      <w:r>
        <w:tab/>
        <w:t>3282</w:t>
      </w:r>
    </w:p>
    <w:p w14:paraId="1804433D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to 7.6.21</w:t>
      </w:r>
      <w:r>
        <w:tab/>
        <w:t>3288</w:t>
      </w:r>
    </w:p>
    <w:p w14:paraId="76944809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Inter-frequency L1-RSRP measurement without measurement gap</w:t>
      </w:r>
      <w:r>
        <w:tab/>
        <w:t>3288</w:t>
      </w:r>
    </w:p>
    <w:p w14:paraId="319C690C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3288</w:t>
      </w:r>
    </w:p>
    <w:p w14:paraId="5876BADD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MS Mincho"/>
          <w:lang w:eastAsia="ja-JP"/>
        </w:rPr>
        <w:t>7.6.22.1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  <w:lang w:eastAsia="sv-SE"/>
        </w:rPr>
        <w:t>NR SA FR2 event triggered reporting tests with per-UE NCSG under non-DRX</w:t>
      </w:r>
      <w:r>
        <w:tab/>
        <w:t>3288</w:t>
      </w:r>
    </w:p>
    <w:p w14:paraId="5DEB9164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</w:t>
      </w:r>
      <w:r>
        <w:tab/>
        <w:t>3291</w:t>
      </w:r>
    </w:p>
    <w:p w14:paraId="313592C1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3291</w:t>
      </w:r>
    </w:p>
    <w:p w14:paraId="6F4BBF64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3291</w:t>
      </w:r>
    </w:p>
    <w:p w14:paraId="47FA51E5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SS-RSRP measurement accuracy requirements</w:t>
      </w:r>
      <w:r>
        <w:tab/>
        <w:t>3291</w:t>
      </w:r>
    </w:p>
    <w:p w14:paraId="69248DB0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SS-RSRP measurement accuracy requirements</w:t>
      </w:r>
      <w:r>
        <w:tab/>
        <w:t>3291</w:t>
      </w:r>
    </w:p>
    <w:p w14:paraId="3A5C8E6D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SS-RSRP measurement accuracy</w:t>
      </w:r>
      <w:r>
        <w:tab/>
        <w:t>3291</w:t>
      </w:r>
    </w:p>
    <w:p w14:paraId="0BD0BE3F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SS-RSRP measurement accuracy</w:t>
      </w:r>
      <w:r>
        <w:tab/>
        <w:t>3300</w:t>
      </w:r>
    </w:p>
    <w:p w14:paraId="621F37C6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 between FR1 and FR2</w:t>
      </w:r>
      <w:r>
        <w:tab/>
        <w:t>3308</w:t>
      </w:r>
    </w:p>
    <w:p w14:paraId="62AB8C4E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FR1-FR2 SS-RSRP measurement accuracy</w:t>
      </w:r>
      <w:r>
        <w:tab/>
        <w:t>3308</w:t>
      </w:r>
    </w:p>
    <w:p w14:paraId="6A328352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3315</w:t>
      </w:r>
    </w:p>
    <w:p w14:paraId="2EE4CBB7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3315</w:t>
      </w:r>
    </w:p>
    <w:p w14:paraId="1A67E6AD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3315</w:t>
      </w:r>
    </w:p>
    <w:p w14:paraId="1F09415C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SS-RSRQ measurement accuracy requirements</w:t>
      </w:r>
      <w:r>
        <w:tab/>
        <w:t>3315</w:t>
      </w:r>
    </w:p>
    <w:p w14:paraId="411D16FA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SS-RSRQ measurement accuracy requirements</w:t>
      </w:r>
      <w:r>
        <w:tab/>
        <w:t>3315</w:t>
      </w:r>
    </w:p>
    <w:p w14:paraId="14074346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SS-RSRQ measurement accuracy</w:t>
      </w:r>
      <w:r>
        <w:tab/>
        <w:t>3315</w:t>
      </w:r>
    </w:p>
    <w:p w14:paraId="75AC8EB9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SS-RSRQ measurement accuracy</w:t>
      </w:r>
      <w:r>
        <w:tab/>
        <w:t>3319</w:t>
      </w:r>
    </w:p>
    <w:p w14:paraId="77EC352E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3325</w:t>
      </w:r>
    </w:p>
    <w:p w14:paraId="3BC12E28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3325</w:t>
      </w:r>
    </w:p>
    <w:p w14:paraId="7D148586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SS-SINR measurement accuracy requirements</w:t>
      </w:r>
      <w:r>
        <w:tab/>
        <w:t>3325</w:t>
      </w:r>
    </w:p>
    <w:p w14:paraId="17537372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measurement accuracy requirements</w:t>
      </w:r>
      <w:r>
        <w:tab/>
        <w:t>3325</w:t>
      </w:r>
    </w:p>
    <w:p w14:paraId="7780A95D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SS-SINR measurement accuracy</w:t>
      </w:r>
      <w:r>
        <w:tab/>
        <w:t>3325</w:t>
      </w:r>
    </w:p>
    <w:p w14:paraId="1DEE4388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SS-SINR measurement accuracy</w:t>
      </w:r>
      <w:r>
        <w:tab/>
        <w:t>3330</w:t>
      </w:r>
    </w:p>
    <w:p w14:paraId="58A17DDD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</w:t>
      </w:r>
      <w:r>
        <w:tab/>
        <w:t>3337</w:t>
      </w:r>
    </w:p>
    <w:p w14:paraId="46666FBC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3337</w:t>
      </w:r>
    </w:p>
    <w:p w14:paraId="62D96114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SSB-based L1-RSRP absolute measurement accuracy requirements</w:t>
      </w:r>
      <w:r>
        <w:tab/>
        <w:t>3337</w:t>
      </w:r>
    </w:p>
    <w:p w14:paraId="486E17AE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SSB-based L1-RSRP relative measurement accuracy requirements</w:t>
      </w:r>
      <w:r>
        <w:tab/>
        <w:t>3337</w:t>
      </w:r>
    </w:p>
    <w:p w14:paraId="428F38C4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CSI-RS-based L1-RSRP absolute measurement accuracy requirements</w:t>
      </w:r>
      <w:r>
        <w:tab/>
        <w:t>3337</w:t>
      </w:r>
    </w:p>
    <w:p w14:paraId="0B8186C8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CSI-RS-based L1-RSRP relative measurement accuracy requirements</w:t>
      </w:r>
      <w:r>
        <w:tab/>
        <w:t>3337</w:t>
      </w:r>
    </w:p>
    <w:p w14:paraId="031C5664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SSB based L1-RSRP measurement accuracy</w:t>
      </w:r>
      <w:r>
        <w:tab/>
        <w:t>3337</w:t>
      </w:r>
    </w:p>
    <w:p w14:paraId="712AE27D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CSI-RS based L1-RSRP measurement accuracy</w:t>
      </w:r>
      <w:r>
        <w:tab/>
        <w:t>3342</w:t>
      </w:r>
    </w:p>
    <w:p w14:paraId="153FBD0B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SRS-RSRP</w:t>
      </w:r>
      <w:r>
        <w:tab/>
        <w:t>3348</w:t>
      </w:r>
    </w:p>
    <w:p w14:paraId="4943FB21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3348</w:t>
      </w:r>
    </w:p>
    <w:p w14:paraId="5005FA4D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SRS-RSRP measurement accuracy</w:t>
      </w:r>
      <w:r>
        <w:tab/>
        <w:t>3348</w:t>
      </w:r>
    </w:p>
    <w:p w14:paraId="10604999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7.7.5.1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</w:t>
      </w:r>
      <w:r>
        <w:t xml:space="preserve"> FR2 SRS-RSRP measurement accuracy</w:t>
      </w:r>
      <w:r>
        <w:tab/>
        <w:t>3350</w:t>
      </w:r>
    </w:p>
    <w:p w14:paraId="58F41C17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</w:t>
      </w:r>
      <w:r>
        <w:t xml:space="preserve"> FR2 CLI-RSSI measurement accuracy</w:t>
      </w:r>
      <w:r>
        <w:tab/>
        <w:t>3355</w:t>
      </w:r>
    </w:p>
    <w:p w14:paraId="27E69053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3356</w:t>
      </w:r>
    </w:p>
    <w:p w14:paraId="533B7E31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3356</w:t>
      </w:r>
    </w:p>
    <w:p w14:paraId="2C6506ED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3356</w:t>
      </w:r>
    </w:p>
    <w:p w14:paraId="3AC785DE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description</w:t>
      </w:r>
      <w:r>
        <w:tab/>
        <w:t>3356</w:t>
      </w:r>
    </w:p>
    <w:p w14:paraId="13677256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3356</w:t>
      </w:r>
    </w:p>
    <w:p w14:paraId="029A1B2C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3357</w:t>
      </w:r>
    </w:p>
    <w:p w14:paraId="6D1116DC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</w:t>
      </w:r>
      <w:r>
        <w:tab/>
        <w:t>3360</w:t>
      </w:r>
    </w:p>
    <w:p w14:paraId="43A6F8C0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3360</w:t>
      </w:r>
    </w:p>
    <w:p w14:paraId="77A1ADD8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D81D60">
        <w:rPr>
          <w:snapToGrid w:val="0"/>
        </w:rPr>
        <w:t>CSI-RS based CMR and no dedicated IMR configured and CSI-RS resource set with repetition off</w:t>
      </w:r>
      <w:r>
        <w:tab/>
        <w:t>3360</w:t>
      </w:r>
    </w:p>
    <w:p w14:paraId="10973E58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D81D60">
        <w:rPr>
          <w:snapToGrid w:val="0"/>
        </w:rPr>
        <w:t>SSB based CMR and dedicated IMR L1-SINR measurement accuracy</w:t>
      </w:r>
      <w:r>
        <w:tab/>
        <w:t>3362</w:t>
      </w:r>
    </w:p>
    <w:p w14:paraId="153F67A6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D81D60">
        <w:rPr>
          <w:snapToGrid w:val="0"/>
        </w:rPr>
        <w:t>CSI-RS based CMR and dedicated IMR L1-SINR measurement accuracy</w:t>
      </w:r>
      <w:r>
        <w:tab/>
        <w:t>3364</w:t>
      </w:r>
    </w:p>
    <w:p w14:paraId="3C780F31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6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CSI-RS based CMR and no dedicated IMR configured and CSI-RS resource set with repetition off L1-SINR measurement accuracy</w:t>
      </w:r>
      <w:r>
        <w:tab/>
        <w:t>3367</w:t>
      </w:r>
    </w:p>
    <w:p w14:paraId="64EB9401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6</w:t>
      </w:r>
      <w: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SSB based CMR and dedicated IMR L1-SINR measurement accuracy</w:t>
      </w:r>
      <w:r>
        <w:tab/>
        <w:t>3372</w:t>
      </w:r>
    </w:p>
    <w:p w14:paraId="3C99D5F6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Theme="minorEastAsia"/>
          <w:lang w:eastAsia="zh-TW"/>
        </w:rPr>
        <w:t>7</w:t>
      </w:r>
      <w:r w:rsidRPr="00D81D60">
        <w:rPr>
          <w:rFonts w:eastAsiaTheme="minorEastAsia"/>
        </w:rPr>
        <w:t>.7.</w:t>
      </w:r>
      <w:r w:rsidRPr="00D81D60">
        <w:rPr>
          <w:rFonts w:eastAsiaTheme="minorEastAsia"/>
          <w:lang w:eastAsia="zh-TW"/>
        </w:rPr>
        <w:t>6</w:t>
      </w:r>
      <w:r w:rsidRPr="00D81D60">
        <w:rPr>
          <w:rFonts w:eastAsiaTheme="minorEastAsia"/>
        </w:rPr>
        <w:t>.</w:t>
      </w:r>
      <w:r w:rsidRPr="00D81D60">
        <w:rPr>
          <w:rFonts w:eastAsiaTheme="minorEastAsia"/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Theme="minorEastAsia"/>
        </w:rPr>
        <w:t>NR SA FR2 CSI-RS based CMR and dedicated IMR L1-SINR measurement accuracy</w:t>
      </w:r>
      <w:r>
        <w:tab/>
        <w:t>3377</w:t>
      </w:r>
    </w:p>
    <w:p w14:paraId="74B211E9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CSI-RSRP</w:t>
      </w:r>
      <w:r>
        <w:tab/>
        <w:t>3382</w:t>
      </w:r>
    </w:p>
    <w:p w14:paraId="6E6605C9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7.7.7.0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3382</w:t>
      </w:r>
    </w:p>
    <w:p w14:paraId="5AF8F0D2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</w:t>
      </w:r>
      <w:r>
        <w:tab/>
        <w:t>3382</w:t>
      </w:r>
    </w:p>
    <w:p w14:paraId="1B3B8B6C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7.7.7.1.1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CSI-RSRP </w:t>
      </w:r>
      <w:r>
        <w:rPr>
          <w:lang w:eastAsia="sv-SE"/>
        </w:rPr>
        <w:t xml:space="preserve"> measurement accuracy</w:t>
      </w:r>
      <w:r>
        <w:tab/>
        <w:t>3382</w:t>
      </w:r>
    </w:p>
    <w:p w14:paraId="56606D9F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</w:t>
      </w:r>
      <w:r>
        <w:tab/>
        <w:t>3385</w:t>
      </w:r>
    </w:p>
    <w:p w14:paraId="4C5A603A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7.7.7.2.1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CSI-RSRP</w:t>
      </w:r>
      <w:r>
        <w:rPr>
          <w:lang w:eastAsia="sv-SE"/>
        </w:rPr>
        <w:t xml:space="preserve"> measurement accuracy</w:t>
      </w:r>
      <w:r>
        <w:tab/>
        <w:t>3385</w:t>
      </w:r>
    </w:p>
    <w:p w14:paraId="422A6763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CSI-RSRQ</w:t>
      </w:r>
      <w:r>
        <w:tab/>
        <w:t>3389</w:t>
      </w:r>
    </w:p>
    <w:p w14:paraId="6FCD2464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3389</w:t>
      </w:r>
    </w:p>
    <w:p w14:paraId="2BFA11F5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CSI-RSRQ accuracy requirements</w:t>
      </w:r>
      <w:r>
        <w:tab/>
        <w:t>3389</w:t>
      </w:r>
    </w:p>
    <w:p w14:paraId="338FA0C6" w14:textId="77777777" w:rsidR="002375A7" w:rsidRDefault="002375A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CSI-RSRQ accuracy</w:t>
      </w:r>
      <w:r>
        <w:tab/>
        <w:t>3389</w:t>
      </w:r>
    </w:p>
    <w:p w14:paraId="28178B52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CSI-RSRQ accuracy requirements</w:t>
      </w:r>
      <w:r>
        <w:tab/>
        <w:t>3390</w:t>
      </w:r>
    </w:p>
    <w:p w14:paraId="2A4895E4" w14:textId="77777777" w:rsidR="002375A7" w:rsidRDefault="002375A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CSI-RSRQ accuracy</w:t>
      </w:r>
      <w:r>
        <w:tab/>
        <w:t>3390</w:t>
      </w:r>
    </w:p>
    <w:p w14:paraId="3DAB2225" w14:textId="77777777" w:rsidR="002375A7" w:rsidRDefault="002375A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Relative CSI-RSRQ accuracy</w:t>
      </w:r>
      <w:r>
        <w:tab/>
        <w:t>3391</w:t>
      </w:r>
    </w:p>
    <w:p w14:paraId="6949C8DE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Theme="minorEastAsia"/>
        </w:rPr>
        <w:t>SA intra-frequency measurement accuracy with FR2 serving cell and FR2 target cell</w:t>
      </w:r>
      <w:r>
        <w:tab/>
        <w:t>3392</w:t>
      </w:r>
    </w:p>
    <w:p w14:paraId="4EABEE46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3392</w:t>
      </w:r>
    </w:p>
    <w:p w14:paraId="34E0D669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3392</w:t>
      </w:r>
    </w:p>
    <w:p w14:paraId="308E51F6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3392</w:t>
      </w:r>
    </w:p>
    <w:p w14:paraId="5EEB1FB5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3392</w:t>
      </w:r>
    </w:p>
    <w:p w14:paraId="7D2C5EAF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Requirements</w:t>
      </w:r>
      <w:r>
        <w:tab/>
        <w:t>3394</w:t>
      </w:r>
    </w:p>
    <w:p w14:paraId="2A394A0D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Theme="minorEastAsia"/>
        </w:rPr>
        <w:t>SA inter-frequency measurement accuracy with FR2 serving cell and FR2 TDD target cell</w:t>
      </w:r>
      <w:r>
        <w:tab/>
        <w:t>3396</w:t>
      </w:r>
    </w:p>
    <w:p w14:paraId="72DA8C8B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3396</w:t>
      </w:r>
    </w:p>
    <w:p w14:paraId="454E96B3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3397</w:t>
      </w:r>
    </w:p>
    <w:p w14:paraId="72F82193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3397</w:t>
      </w:r>
    </w:p>
    <w:p w14:paraId="342CE85C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3397</w:t>
      </w:r>
    </w:p>
    <w:p w14:paraId="39DAD0E3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Requirements</w:t>
      </w:r>
      <w:r>
        <w:tab/>
        <w:t>3398</w:t>
      </w:r>
    </w:p>
    <w:p w14:paraId="1A8C6889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CSI-SINR</w:t>
      </w:r>
      <w:r>
        <w:tab/>
        <w:t>3401</w:t>
      </w:r>
    </w:p>
    <w:p w14:paraId="179321F8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3401</w:t>
      </w:r>
    </w:p>
    <w:p w14:paraId="028AE48A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CSI-SINR accuracy requirements</w:t>
      </w:r>
      <w:r>
        <w:tab/>
        <w:t>3401</w:t>
      </w:r>
    </w:p>
    <w:p w14:paraId="256E3383" w14:textId="77777777" w:rsidR="002375A7" w:rsidRDefault="002375A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CSI-SINR accuracy</w:t>
      </w:r>
      <w:r>
        <w:tab/>
        <w:t>3401</w:t>
      </w:r>
    </w:p>
    <w:p w14:paraId="0FBAF6F8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CSI-SINR accuracy requirements</w:t>
      </w:r>
      <w:r>
        <w:tab/>
        <w:t>3402</w:t>
      </w:r>
    </w:p>
    <w:p w14:paraId="12A1526D" w14:textId="77777777" w:rsidR="002375A7" w:rsidRDefault="002375A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CSI-SINR accuracy</w:t>
      </w:r>
      <w:r>
        <w:tab/>
        <w:t>3402</w:t>
      </w:r>
    </w:p>
    <w:p w14:paraId="51E3DA44" w14:textId="77777777" w:rsidR="002375A7" w:rsidRDefault="002375A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Relative CSI-SINR accuracy</w:t>
      </w:r>
      <w:r>
        <w:tab/>
        <w:t>3403</w:t>
      </w:r>
    </w:p>
    <w:p w14:paraId="2D394529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Theme="minorEastAsia"/>
        </w:rPr>
        <w:t>SA intra-frequency case measurement accuracy with FR2 serving cell and FR2 target cell</w:t>
      </w:r>
      <w:r>
        <w:tab/>
        <w:t>3404</w:t>
      </w:r>
    </w:p>
    <w:p w14:paraId="091F034D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3404</w:t>
      </w:r>
    </w:p>
    <w:p w14:paraId="05CE4671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  Test applicability</w:t>
      </w:r>
      <w:r>
        <w:tab/>
        <w:t>3404</w:t>
      </w:r>
    </w:p>
    <w:p w14:paraId="557109A2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3404</w:t>
      </w:r>
    </w:p>
    <w:p w14:paraId="6C8B689C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3405</w:t>
      </w:r>
    </w:p>
    <w:p w14:paraId="3B3923EE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Requirements</w:t>
      </w:r>
      <w:r>
        <w:tab/>
        <w:t>3406</w:t>
      </w:r>
    </w:p>
    <w:p w14:paraId="1A2433A9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Theme="minorEastAsia"/>
        </w:rPr>
        <w:t>SA inter-frequency measurement accuracy with FR2 serving cell and FR2 TDD target cell</w:t>
      </w:r>
      <w:r>
        <w:tab/>
        <w:t>3408</w:t>
      </w:r>
    </w:p>
    <w:p w14:paraId="79DE97D5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3409</w:t>
      </w:r>
    </w:p>
    <w:p w14:paraId="6B73C47B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3409</w:t>
      </w:r>
    </w:p>
    <w:p w14:paraId="5345977F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3409</w:t>
      </w:r>
    </w:p>
    <w:p w14:paraId="2FD1C3DF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7.7.9.2.4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3409</w:t>
      </w:r>
    </w:p>
    <w:p w14:paraId="1D540899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Requirements</w:t>
      </w:r>
      <w:r>
        <w:tab/>
        <w:t>3410</w:t>
      </w:r>
    </w:p>
    <w:p w14:paraId="3BDA8D1B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3414</w:t>
      </w:r>
    </w:p>
    <w:p w14:paraId="4A640F23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3414</w:t>
      </w:r>
    </w:p>
    <w:p w14:paraId="7BA592BE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3414</w:t>
      </w:r>
    </w:p>
    <w:p w14:paraId="19FB8BD8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E-UTRA-NR FR1 inter-RAT cell reselection</w:t>
      </w:r>
      <w:r>
        <w:tab/>
        <w:t>3414</w:t>
      </w:r>
    </w:p>
    <w:p w14:paraId="6230AB05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- NR FR1 cell re-selection to higher priority NR target cell</w:t>
      </w:r>
      <w:r>
        <w:tab/>
        <w:t>3416</w:t>
      </w:r>
    </w:p>
    <w:p w14:paraId="001DB896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- NR FR1 Cell reselection to lower priority NR target Cell in FR1 for UE configured with highSpeedInterRAT-NR-r16</w:t>
      </w:r>
      <w:r>
        <w:tab/>
        <w:t>3423</w:t>
      </w:r>
    </w:p>
    <w:p w14:paraId="0F3EF6D6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3430</w:t>
      </w:r>
    </w:p>
    <w:p w14:paraId="7D9026E3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– NR FR1 Early Measurement Reporting</w:t>
      </w:r>
      <w:r>
        <w:tab/>
        <w:t>3432</w:t>
      </w:r>
    </w:p>
    <w:p w14:paraId="1E30D50C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SimSun"/>
        </w:rPr>
        <w:t>E-UTRA – NR FR2 Early Measurement Reporting</w:t>
      </w:r>
      <w:r>
        <w:tab/>
        <w:t>3440</w:t>
      </w:r>
    </w:p>
    <w:p w14:paraId="5269FFB4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3445</w:t>
      </w:r>
    </w:p>
    <w:p w14:paraId="47838E22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E-UTRA - NR FR1 handover</w:t>
      </w:r>
      <w:r>
        <w:tab/>
        <w:t>3445</w:t>
      </w:r>
    </w:p>
    <w:p w14:paraId="1CF07DD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- NR FR1 handover with known target cell</w:t>
      </w:r>
      <w:r>
        <w:tab/>
        <w:t>3446</w:t>
      </w:r>
    </w:p>
    <w:p w14:paraId="5118E352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3451</w:t>
      </w:r>
    </w:p>
    <w:p w14:paraId="42D5936F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E-UTRA - NR FR1 SFTD measurement delay</w:t>
      </w:r>
      <w:r>
        <w:tab/>
        <w:t>3451</w:t>
      </w:r>
    </w:p>
    <w:p w14:paraId="1685F094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- NR FR1 SFTD measurement delay in non-DRX</w:t>
      </w:r>
      <w:r>
        <w:tab/>
        <w:t>3452</w:t>
      </w:r>
    </w:p>
    <w:p w14:paraId="2B6B1CC8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SimSun"/>
        </w:rPr>
        <w:t>8.4.1.2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SimSun"/>
        </w:rPr>
        <w:t>E-UTRA - NR FR1 SFTD measurement delay in DRX</w:t>
      </w:r>
      <w:r>
        <w:tab/>
        <w:t>3458</w:t>
      </w:r>
    </w:p>
    <w:p w14:paraId="473BF547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3463</w:t>
      </w:r>
    </w:p>
    <w:p w14:paraId="623D8FB7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E-UTRA - NR event-triggered measurement</w:t>
      </w:r>
      <w:r>
        <w:tab/>
        <w:t>3463</w:t>
      </w:r>
    </w:p>
    <w:p w14:paraId="6EBF4109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3467</w:t>
      </w:r>
    </w:p>
    <w:p w14:paraId="3A2EE324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FR1 neighbour cell without SSB time index detection in non-DRX</w:t>
      </w:r>
      <w:r>
        <w:tab/>
        <w:t>3467</w:t>
      </w:r>
    </w:p>
    <w:p w14:paraId="33CCB312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FR1 neighbour cell without SSB time index detection in DRX</w:t>
      </w:r>
      <w:r>
        <w:tab/>
        <w:t>3473</w:t>
      </w:r>
    </w:p>
    <w:p w14:paraId="4EFE8EF5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FR1 neighbour cell with SSB time index detection in non-DRX</w:t>
      </w:r>
      <w:r>
        <w:tab/>
        <w:t>3479</w:t>
      </w:r>
    </w:p>
    <w:p w14:paraId="16BF298B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FR1 neighbour cell with SSB time index detection in DRX</w:t>
      </w:r>
      <w:r>
        <w:tab/>
        <w:t>3485</w:t>
      </w:r>
    </w:p>
    <w:p w14:paraId="3EA9797C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FR2 neighbour cell without SSB time index detection in non-DRX</w:t>
      </w:r>
      <w:r>
        <w:tab/>
        <w:t>3491</w:t>
      </w:r>
    </w:p>
    <w:p w14:paraId="06A66889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FR2 neighbour cell without SSB time index detection in DRX</w:t>
      </w:r>
      <w:r>
        <w:tab/>
        <w:t>3496</w:t>
      </w:r>
    </w:p>
    <w:p w14:paraId="3905051F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FR2 neighbour cell with SSB time index detection in non-DRX</w:t>
      </w:r>
      <w:r>
        <w:tab/>
        <w:t>3501</w:t>
      </w:r>
    </w:p>
    <w:p w14:paraId="10A23654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FR2 neighbour cell with SSB time index detection in DRX</w:t>
      </w:r>
      <w:r>
        <w:tab/>
        <w:t>3506</w:t>
      </w:r>
    </w:p>
    <w:p w14:paraId="3A0AF39B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event triggered reporting of a NR FR1 neighbour cell with SSB time index detection in DRX </w:t>
      </w:r>
      <w:r w:rsidRPr="00D81D60">
        <w:rPr>
          <w:rFonts w:cs="v4.2.0"/>
        </w:rPr>
        <w:t xml:space="preserve">for UE configured with </w:t>
      </w:r>
      <w:r>
        <w:t>highSpeedInterRAT-NR-r16</w:t>
      </w:r>
      <w:r>
        <w:tab/>
        <w:t>3511</w:t>
      </w:r>
    </w:p>
    <w:p w14:paraId="513058E6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SimSun"/>
        </w:rPr>
        <w:t>8.5.1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SimSun"/>
        </w:rPr>
        <w:t>SFTD measurement accuracy</w:t>
      </w:r>
      <w:r>
        <w:tab/>
        <w:t>3517</w:t>
      </w:r>
    </w:p>
    <w:p w14:paraId="46CF565B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SimSun"/>
        </w:rPr>
        <w:t>8.5.1.0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SimSun"/>
        </w:rPr>
        <w:t>Minimum conformance requirements</w:t>
      </w:r>
      <w:r>
        <w:tab/>
        <w:t>3517</w:t>
      </w:r>
    </w:p>
    <w:p w14:paraId="1B30C2FE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SimSun"/>
          <w:lang w:eastAsia="sv-SE"/>
        </w:rPr>
        <w:t>8.5.1.0.1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SimSun"/>
          <w:lang w:eastAsia="sv-SE"/>
        </w:rPr>
        <w:t>Intra-frequency absolute SS-RSRP measurement accuracy requirements</w:t>
      </w:r>
      <w:r>
        <w:tab/>
        <w:t>3517</w:t>
      </w:r>
    </w:p>
    <w:p w14:paraId="38B54D43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- NR FR1 SFTD measurement accuracy</w:t>
      </w:r>
      <w:r>
        <w:tab/>
        <w:t>3518</w:t>
      </w:r>
    </w:p>
    <w:p w14:paraId="1E61C5A7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SimSun"/>
        </w:rPr>
        <w:t>8.5.2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SimSun"/>
        </w:rPr>
        <w:t>Inter-RAT measurement accuracy</w:t>
      </w:r>
      <w:r>
        <w:tab/>
        <w:t>3524</w:t>
      </w:r>
    </w:p>
    <w:p w14:paraId="27E867FE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SimSun"/>
        </w:rPr>
        <w:t>8.5.2.1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SimSun"/>
        </w:rPr>
        <w:t>SS-RSRP</w:t>
      </w:r>
      <w:r>
        <w:tab/>
        <w:t>3524</w:t>
      </w:r>
    </w:p>
    <w:p w14:paraId="19EA4A53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SimSun"/>
          <w:lang w:eastAsia="sv-SE"/>
        </w:rPr>
        <w:t>8.5.2.1.0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SimSun"/>
          <w:lang w:eastAsia="sv-SE"/>
        </w:rPr>
        <w:t>Minimum conformance requirements</w:t>
      </w:r>
      <w:r>
        <w:tab/>
        <w:t>3524</w:t>
      </w:r>
    </w:p>
    <w:p w14:paraId="4C321DD4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SS-RSRP with NR FR1 target cell</w:t>
      </w:r>
      <w:r>
        <w:tab/>
        <w:t>3525</w:t>
      </w:r>
    </w:p>
    <w:p w14:paraId="39AF3963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SS-RSRP absolute measurement accuracy of a NR FR2 neighbour cell</w:t>
      </w:r>
      <w:r>
        <w:tab/>
        <w:t>3530</w:t>
      </w:r>
    </w:p>
    <w:p w14:paraId="12396FF9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SimSun"/>
        </w:rPr>
        <w:t>8.5.2.2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SimSun"/>
        </w:rPr>
        <w:t>SS-RSRQ</w:t>
      </w:r>
      <w:r>
        <w:tab/>
        <w:t>3535</w:t>
      </w:r>
    </w:p>
    <w:p w14:paraId="4089513D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SimSun"/>
          <w:lang w:eastAsia="sv-SE"/>
        </w:rPr>
        <w:t>8.5.2.2.0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SimSun"/>
          <w:lang w:eastAsia="sv-SE"/>
        </w:rPr>
        <w:t>Minimum conformance requirements</w:t>
      </w:r>
      <w:r>
        <w:tab/>
        <w:t>3535</w:t>
      </w:r>
    </w:p>
    <w:p w14:paraId="6EFE6A53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SS-RSRQ absolute measurement accuracy of a NR FR1 neighbour cell</w:t>
      </w:r>
      <w:r>
        <w:tab/>
        <w:t>3535</w:t>
      </w:r>
    </w:p>
    <w:p w14:paraId="3141D1D6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SS-RSRQ absolute measurement accuracy of a NR FR2 neighbour cell</w:t>
      </w:r>
      <w:r>
        <w:tab/>
        <w:t>3538</w:t>
      </w:r>
    </w:p>
    <w:p w14:paraId="451BD6EF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SimSun"/>
        </w:rPr>
        <w:t>8.5.2.3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SimSun"/>
        </w:rPr>
        <w:t>SS-SINR</w:t>
      </w:r>
      <w:r>
        <w:tab/>
        <w:t>3543</w:t>
      </w:r>
    </w:p>
    <w:p w14:paraId="581160A5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SimSun"/>
          <w:lang w:eastAsia="sv-SE"/>
        </w:rPr>
        <w:t>8.5.2.3.0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SimSun"/>
          <w:lang w:eastAsia="sv-SE"/>
        </w:rPr>
        <w:t>Minimum conformance requirements</w:t>
      </w:r>
      <w:r>
        <w:tab/>
        <w:t>3543</w:t>
      </w:r>
    </w:p>
    <w:p w14:paraId="2DB58145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SS-SINR absolute measurement accuracy of a NR FR1 neighbour cell</w:t>
      </w:r>
      <w:r>
        <w:tab/>
        <w:t>3543</w:t>
      </w:r>
    </w:p>
    <w:p w14:paraId="272CFA0D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SS-SINR absolute measurement accuracy of a NR FR2 neighbour cell</w:t>
      </w:r>
      <w:r>
        <w:tab/>
        <w:t>3546</w:t>
      </w:r>
    </w:p>
    <w:p w14:paraId="0381913A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NR sidelink</w:t>
      </w:r>
      <w:r>
        <w:tab/>
        <w:t>3551</w:t>
      </w:r>
    </w:p>
    <w:p w14:paraId="1CAD2302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sidelink in FR1</w:t>
      </w:r>
      <w:r>
        <w:tab/>
        <w:t>3551</w:t>
      </w:r>
    </w:p>
    <w:p w14:paraId="3924BB66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3551</w:t>
      </w:r>
    </w:p>
    <w:p w14:paraId="51361052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3551</w:t>
      </w:r>
    </w:p>
    <w:p w14:paraId="221CF295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9.1.1.0.1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GNSS as synchronization reference source</w:t>
      </w:r>
      <w:r>
        <w:tab/>
        <w:t>3551</w:t>
      </w:r>
    </w:p>
    <w:p w14:paraId="4B92FAF8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SyncRef UE as synchronization reference source</w:t>
      </w:r>
      <w:r>
        <w:tab/>
        <w:t>3551</w:t>
      </w:r>
    </w:p>
    <w:p w14:paraId="60B2E8D0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FR1 NR Cell as synchronization reference source</w:t>
      </w:r>
      <w:r>
        <w:tab/>
        <w:t>3551</w:t>
      </w:r>
    </w:p>
    <w:p w14:paraId="4A9A62E8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SimSun"/>
          <w:lang w:eastAsia="sv-SE"/>
        </w:rPr>
        <w:t>9.1.1.1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SimSun"/>
          <w:lang w:eastAsia="sv-SE"/>
        </w:rPr>
        <w:t>NR SA FR1 UE transmit timing accuracy for GNSS as synchronization reference source</w:t>
      </w:r>
      <w:r>
        <w:tab/>
        <w:t>3552</w:t>
      </w:r>
    </w:p>
    <w:p w14:paraId="1FD134F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SimSun"/>
          <w:lang w:eastAsia="sv-SE"/>
        </w:rPr>
        <w:t>9.1.1.2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SimSun"/>
          <w:lang w:eastAsia="sv-SE"/>
        </w:rPr>
        <w:t>NR SA FR1 UE transmit timing accuracy for SyncRef UE as synchronization reference source</w:t>
      </w:r>
      <w:r>
        <w:tab/>
        <w:t>3554</w:t>
      </w:r>
    </w:p>
    <w:p w14:paraId="37EA145E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SimSun"/>
          <w:lang w:eastAsia="sv-SE"/>
        </w:rPr>
        <w:t>9.1.1.3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SimSun"/>
          <w:lang w:eastAsia="sv-SE"/>
        </w:rPr>
        <w:t>NR SA FR1 UE transmit timing accuracy for FR1 NR cell as synchronization reference source</w:t>
      </w:r>
      <w:r>
        <w:tab/>
        <w:t>3557</w:t>
      </w:r>
    </w:p>
    <w:p w14:paraId="2A1C20CF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SimSun"/>
        </w:rPr>
        <w:t>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SimSun"/>
        </w:rPr>
        <w:t>Initiation/Cease of S-SSB transmission</w:t>
      </w:r>
      <w:r>
        <w:tab/>
        <w:t>3562</w:t>
      </w:r>
    </w:p>
    <w:p w14:paraId="142363B1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SimSun"/>
        </w:rPr>
        <w:t>9.1.2.0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SimSun"/>
        </w:rPr>
        <w:t>Minimum conformance requirements</w:t>
      </w:r>
      <w:r>
        <w:tab/>
        <w:t>3562</w:t>
      </w:r>
    </w:p>
    <w:p w14:paraId="2CB44383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SimSun"/>
        </w:rPr>
        <w:t>9.1.2.0.1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SimSun"/>
        </w:rPr>
        <w:t>Minimum conformance requirements for FR1 NR cell as synchronization reference source</w:t>
      </w:r>
      <w:r>
        <w:tab/>
        <w:t>3562</w:t>
      </w:r>
    </w:p>
    <w:p w14:paraId="1A8EB3A3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SimSun"/>
        </w:rPr>
        <w:t>9.1.1.0.2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SimSun"/>
        </w:rPr>
        <w:t>Minimum conformance requirements for SyncRef UE as synchronization reference source</w:t>
      </w:r>
      <w:r>
        <w:tab/>
        <w:t>3563</w:t>
      </w:r>
    </w:p>
    <w:p w14:paraId="6F8E2CC8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SimSun"/>
          <w:lang w:eastAsia="sv-SE"/>
        </w:rPr>
        <w:t>9.1.2.1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SimSun"/>
          <w:lang w:eastAsia="sv-SE"/>
        </w:rPr>
        <w:t>NR SA FR1 initiation/cease of S-SSB transmission for FR1 NR cell as synchronization reference source</w:t>
      </w:r>
      <w:r>
        <w:tab/>
        <w:t>3564</w:t>
      </w:r>
    </w:p>
    <w:p w14:paraId="3C58FA2E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SimSun"/>
          <w:lang w:eastAsia="sv-SE"/>
        </w:rPr>
        <w:t>9.1.2.2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SimSun"/>
          <w:lang w:eastAsia="sv-SE"/>
        </w:rPr>
        <w:t>NR SA FR1 initiation/cease of S-SSB transmission for SyncRef UE as synchronization reference source</w:t>
      </w:r>
      <w:r>
        <w:tab/>
        <w:t>3569</w:t>
      </w:r>
    </w:p>
    <w:p w14:paraId="3C828490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SimSun"/>
        </w:rPr>
        <w:t>9.1.3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SimSun"/>
        </w:rPr>
        <w:t>Synchronization reference selection/reselection</w:t>
      </w:r>
      <w:r>
        <w:tab/>
        <w:t>3573</w:t>
      </w:r>
    </w:p>
    <w:p w14:paraId="76245795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SimSun"/>
        </w:rPr>
        <w:t>9.1.3.0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SimSun"/>
        </w:rPr>
        <w:t>Minimum conformance requirements</w:t>
      </w:r>
      <w:r>
        <w:tab/>
        <w:t>3573</w:t>
      </w:r>
    </w:p>
    <w:p w14:paraId="6B40F613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SimSun"/>
        </w:rPr>
        <w:t>9.1.3.0.1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SimSun"/>
        </w:rPr>
        <w:t>Minimum conformance requirements for GNSS configured as the highest priority synchronization reference source</w:t>
      </w:r>
      <w:r>
        <w:tab/>
        <w:t>3573</w:t>
      </w:r>
    </w:p>
    <w:p w14:paraId="362D15FD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SimSun"/>
        </w:rPr>
        <w:t>9.1.3.0.2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SimSun"/>
        </w:rPr>
        <w:t>Minimum conformance requirements for eNB/gNB configured as the highest priority synchronization reference source</w:t>
      </w:r>
      <w:r>
        <w:tab/>
        <w:t>3574</w:t>
      </w:r>
    </w:p>
    <w:p w14:paraId="7AB151B7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SimSun"/>
          <w:lang w:eastAsia="sv-SE"/>
        </w:rPr>
        <w:t>9.1.3.1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SimSun"/>
          <w:lang w:eastAsia="sv-SE"/>
        </w:rPr>
        <w:t>NR SA FR1 synchronization reference selection/reselection for GNSS configured as the highest priority synchronization reference source</w:t>
      </w:r>
      <w:r>
        <w:tab/>
        <w:t>3576</w:t>
      </w:r>
    </w:p>
    <w:p w14:paraId="7F98CC44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SimSun"/>
          <w:lang w:eastAsia="sv-SE"/>
        </w:rPr>
        <w:t>9.1.3.2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SimSun"/>
          <w:lang w:eastAsia="sv-SE"/>
        </w:rPr>
        <w:t>NR SA FR1 synchronization reference selection/reselection for FR1 NR Cell configured as the highest priority synchronization reference source</w:t>
      </w:r>
      <w:r>
        <w:tab/>
        <w:t>3582</w:t>
      </w:r>
    </w:p>
    <w:p w14:paraId="23E15766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SimSun"/>
        </w:rPr>
        <w:t>9.1.4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SimSun"/>
        </w:rPr>
        <w:t>L1 SL-RSRP measurements</w:t>
      </w:r>
      <w:r>
        <w:tab/>
        <w:t>3587</w:t>
      </w:r>
    </w:p>
    <w:p w14:paraId="16E29FED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SimSun"/>
        </w:rPr>
        <w:t>9.1.4.0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SimSun"/>
        </w:rPr>
        <w:t>Minimum conformance requirements</w:t>
      </w:r>
      <w:r>
        <w:tab/>
        <w:t>3587</w:t>
      </w:r>
    </w:p>
    <w:p w14:paraId="0F1DFF99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SimSun"/>
        </w:rPr>
        <w:t>9.1.4.0.1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SimSun"/>
        </w:rPr>
        <w:t>Minimum conformance requirements for resource selection/reselection, re-evaluation and pre-emption</w:t>
      </w:r>
      <w:r>
        <w:tab/>
        <w:t>3587</w:t>
      </w:r>
    </w:p>
    <w:p w14:paraId="0CE3426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L1 SL-RSRP measurement for autonomous resource selection/reselection</w:t>
      </w:r>
      <w:r>
        <w:tab/>
        <w:t>3588</w:t>
      </w:r>
    </w:p>
    <w:p w14:paraId="057787F8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SimSun"/>
          <w:lang w:eastAsia="sv-SE"/>
        </w:rPr>
        <w:t>9.1.4.2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SimSun"/>
          <w:lang w:eastAsia="sv-SE"/>
        </w:rPr>
        <w:t>NR SA FR1 L1 SL-RSRP measurement for resource pre-emption</w:t>
      </w:r>
      <w:r>
        <w:tab/>
        <w:t>3594</w:t>
      </w:r>
    </w:p>
    <w:p w14:paraId="55A7F60E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SimSun"/>
          <w:lang w:eastAsia="sv-SE"/>
        </w:rPr>
        <w:t>9.1.4.3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SimSun"/>
          <w:lang w:eastAsia="sv-SE"/>
        </w:rPr>
        <w:t>NR SA FR1 L1 SL-RSRP measurement for resource re-evaluation</w:t>
      </w:r>
      <w:r>
        <w:tab/>
        <w:t>3600</w:t>
      </w:r>
    </w:p>
    <w:p w14:paraId="2797636F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Congestion control measurement</w:t>
      </w:r>
      <w:r>
        <w:tab/>
        <w:t>3607</w:t>
      </w:r>
    </w:p>
    <w:p w14:paraId="75CE65D3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3607</w:t>
      </w:r>
    </w:p>
    <w:p w14:paraId="0A253AF4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congestion control measurements</w:t>
      </w:r>
      <w:r>
        <w:tab/>
        <w:t>3607</w:t>
      </w:r>
    </w:p>
    <w:p w14:paraId="51535A50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congestion control measurement for concurrent operation</w:t>
      </w:r>
      <w:r>
        <w:tab/>
        <w:t>3608</w:t>
      </w:r>
    </w:p>
    <w:p w14:paraId="05BC8755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SimSun"/>
          <w:lang w:eastAsia="sv-SE"/>
        </w:rPr>
        <w:t>9.1.5.2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SimSun"/>
          <w:lang w:eastAsia="sv-SE"/>
        </w:rPr>
        <w:t>NR SA FR1 congestion control measurement for PC5-only operation</w:t>
      </w:r>
      <w:r>
        <w:tab/>
        <w:t>3616</w:t>
      </w:r>
    </w:p>
    <w:p w14:paraId="2CA07A4F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SimSun"/>
        </w:rPr>
        <w:t>9.1.6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SimSun"/>
        </w:rPr>
        <w:t>Congestion control measurement</w:t>
      </w:r>
      <w:r>
        <w:tab/>
        <w:t>3622</w:t>
      </w:r>
    </w:p>
    <w:p w14:paraId="2380E58B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SimSun"/>
        </w:rPr>
        <w:t>9.1.6.0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SimSun"/>
        </w:rPr>
        <w:t>Minimum conformance requirements</w:t>
      </w:r>
      <w:r>
        <w:tab/>
        <w:t>3622</w:t>
      </w:r>
    </w:p>
    <w:p w14:paraId="22F2CBDB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SimSun"/>
        </w:rPr>
        <w:t>9.1.6.0.1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SimSun"/>
        </w:rPr>
        <w:t>Minimum conformance requirements for interruption to WAN due to NR sidelink communication</w:t>
      </w:r>
      <w:r>
        <w:tab/>
        <w:t>3622</w:t>
      </w:r>
    </w:p>
    <w:p w14:paraId="5783598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SimSun"/>
          <w:lang w:eastAsia="sv-SE"/>
        </w:rPr>
        <w:t>9.1.6.1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SimSun"/>
          <w:lang w:eastAsia="sv-SE"/>
        </w:rPr>
        <w:t>NR SA FR1 interruption to WAN due to NR sidelink communication</w:t>
      </w:r>
      <w:r>
        <w:tab/>
        <w:t>3622</w:t>
      </w:r>
    </w:p>
    <w:p w14:paraId="650ED9D3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Tests with NR PSCell under CCA and Other NR Cells in FR1</w:t>
      </w:r>
      <w:r>
        <w:tab/>
        <w:t>3626</w:t>
      </w:r>
    </w:p>
    <w:p w14:paraId="05C75390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3626</w:t>
      </w:r>
    </w:p>
    <w:p w14:paraId="4ADD81F8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for UE capable of EN-DC with only NR bands with shared spectrum access</w:t>
      </w:r>
      <w:r>
        <w:tab/>
        <w:t>3626</w:t>
      </w:r>
    </w:p>
    <w:p w14:paraId="2ECFEBF3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3627</w:t>
      </w:r>
    </w:p>
    <w:p w14:paraId="799B8F7B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Random Access</w:t>
      </w:r>
      <w:r>
        <w:tab/>
        <w:t>3627</w:t>
      </w:r>
    </w:p>
    <w:p w14:paraId="5FDC6974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3627</w:t>
      </w:r>
    </w:p>
    <w:p w14:paraId="25C66614" w14:textId="77777777" w:rsidR="002375A7" w:rsidRDefault="002375A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4-step RA type</w:t>
      </w:r>
      <w:r>
        <w:tab/>
        <w:t>3627</w:t>
      </w:r>
    </w:p>
    <w:p w14:paraId="4746C610" w14:textId="77777777" w:rsidR="002375A7" w:rsidRDefault="002375A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Contention based random access</w:t>
      </w:r>
      <w:r>
        <w:tab/>
        <w:t>3627</w:t>
      </w:r>
    </w:p>
    <w:p w14:paraId="01292184" w14:textId="77777777" w:rsidR="002375A7" w:rsidRDefault="002375A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transmitting Random Access Preamble</w:t>
      </w:r>
      <w:r>
        <w:tab/>
        <w:t>3627</w:t>
      </w:r>
    </w:p>
    <w:p w14:paraId="21F7864B" w14:textId="77777777" w:rsidR="002375A7" w:rsidRDefault="002375A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receiving Random Access Response</w:t>
      </w:r>
      <w:r>
        <w:tab/>
        <w:t>3628</w:t>
      </w:r>
    </w:p>
    <w:p w14:paraId="2FE7ADB6" w14:textId="77777777" w:rsidR="002375A7" w:rsidRDefault="002375A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not receiving Random Access Response</w:t>
      </w:r>
      <w:r>
        <w:tab/>
        <w:t>3628</w:t>
      </w:r>
    </w:p>
    <w:p w14:paraId="65FFE283" w14:textId="77777777" w:rsidR="002375A7" w:rsidRDefault="002375A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receiving an UL grant for msg3 retransmission</w:t>
      </w:r>
      <w:r>
        <w:tab/>
        <w:t>3628</w:t>
      </w:r>
    </w:p>
    <w:p w14:paraId="24A1B769" w14:textId="77777777" w:rsidR="002375A7" w:rsidRDefault="002375A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contention Resolution timer expires</w:t>
      </w:r>
      <w:r>
        <w:tab/>
        <w:t>3628</w:t>
      </w:r>
    </w:p>
    <w:p w14:paraId="6B060405" w14:textId="77777777" w:rsidR="002375A7" w:rsidRDefault="002375A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Non-Contention based random access</w:t>
      </w:r>
      <w:r>
        <w:tab/>
        <w:t>3628</w:t>
      </w:r>
    </w:p>
    <w:p w14:paraId="60D51B97" w14:textId="77777777" w:rsidR="002375A7" w:rsidRDefault="002375A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transmitting Random Access Preamble</w:t>
      </w:r>
      <w:r>
        <w:tab/>
        <w:t>3628</w:t>
      </w:r>
    </w:p>
    <w:p w14:paraId="6A905FB9" w14:textId="77777777" w:rsidR="002375A7" w:rsidRDefault="002375A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receiving Random Access Response</w:t>
      </w:r>
      <w:r>
        <w:tab/>
        <w:t>3629</w:t>
      </w:r>
    </w:p>
    <w:p w14:paraId="3FB51D50" w14:textId="77777777" w:rsidR="002375A7" w:rsidRDefault="002375A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not receiving Random Access Response</w:t>
      </w:r>
      <w:r>
        <w:tab/>
        <w:t>3629</w:t>
      </w:r>
    </w:p>
    <w:p w14:paraId="22326F7D" w14:textId="77777777" w:rsidR="002375A7" w:rsidRDefault="002375A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ko-KR"/>
        </w:rPr>
        <w:t>2-step RA type</w:t>
      </w:r>
      <w:r>
        <w:tab/>
        <w:t>3629</w:t>
      </w:r>
    </w:p>
    <w:p w14:paraId="03EBD7B2" w14:textId="77777777" w:rsidR="002375A7" w:rsidRDefault="002375A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Contention based random access</w:t>
      </w:r>
      <w:r>
        <w:tab/>
        <w:t>3630</w:t>
      </w:r>
    </w:p>
    <w:p w14:paraId="09BE6D82" w14:textId="77777777" w:rsidR="002375A7" w:rsidRDefault="002375A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transmitting MsgA</w:t>
      </w:r>
      <w:r>
        <w:tab/>
        <w:t>3630</w:t>
      </w:r>
    </w:p>
    <w:p w14:paraId="697BBD49" w14:textId="77777777" w:rsidR="002375A7" w:rsidRDefault="002375A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10.1.1.0</w:t>
      </w:r>
      <w:r>
        <w:t>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receiving MsgB</w:t>
      </w:r>
      <w:r>
        <w:tab/>
        <w:t>3630</w:t>
      </w:r>
    </w:p>
    <w:p w14:paraId="4B19880A" w14:textId="77777777" w:rsidR="002375A7" w:rsidRDefault="002375A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not receiving MsgB</w:t>
      </w:r>
      <w:r>
        <w:tab/>
        <w:t>3631</w:t>
      </w:r>
    </w:p>
    <w:p w14:paraId="2D84BE67" w14:textId="77777777" w:rsidR="002375A7" w:rsidRDefault="002375A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Non-Contention based random access</w:t>
      </w:r>
      <w:r>
        <w:tab/>
        <w:t>3631</w:t>
      </w:r>
    </w:p>
    <w:p w14:paraId="588935EE" w14:textId="77777777" w:rsidR="002375A7" w:rsidRDefault="002375A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transmitting MsgA</w:t>
      </w:r>
      <w:r>
        <w:tab/>
        <w:t>3631</w:t>
      </w:r>
    </w:p>
    <w:p w14:paraId="22E6D45D" w14:textId="77777777" w:rsidR="002375A7" w:rsidRDefault="002375A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receiving MsgB</w:t>
      </w:r>
      <w:r>
        <w:tab/>
        <w:t>3631</w:t>
      </w:r>
    </w:p>
    <w:p w14:paraId="0C6DB2A7" w14:textId="77777777" w:rsidR="002375A7" w:rsidRDefault="002375A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not receiving MsgB</w:t>
      </w:r>
      <w:r>
        <w:tab/>
        <w:t>3631</w:t>
      </w:r>
    </w:p>
    <w:p w14:paraId="676B735A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 xml:space="preserve">EN-DC FR1 </w:t>
      </w:r>
      <w:r>
        <w:t>4-step RA type contention based random access test for NR PSCell with CCA</w:t>
      </w:r>
      <w:r>
        <w:tab/>
        <w:t>3632</w:t>
      </w:r>
    </w:p>
    <w:p w14:paraId="203536DD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 xml:space="preserve">EN-DC FR1 </w:t>
      </w:r>
      <w:r>
        <w:t>4-step RA type non-contention based random access for NR PSCell with CCA</w:t>
      </w:r>
      <w:r>
        <w:tab/>
        <w:t>3640</w:t>
      </w:r>
    </w:p>
    <w:p w14:paraId="348676BB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 xml:space="preserve">EN-DC FR1 </w:t>
      </w:r>
      <w:r>
        <w:t>2-step RA type contention-based random access for NR PSCell with CCA</w:t>
      </w:r>
      <w:r>
        <w:tab/>
        <w:t>3648</w:t>
      </w:r>
    </w:p>
    <w:p w14:paraId="2585B17C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 xml:space="preserve">EN-DC FR1 </w:t>
      </w:r>
      <w:r>
        <w:t>2-step RA type non-contention based random access for NR PSCell with CCA</w:t>
      </w:r>
      <w:r>
        <w:tab/>
        <w:t>3656</w:t>
      </w:r>
    </w:p>
    <w:p w14:paraId="14F6BBD0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</w:t>
      </w:r>
      <w:r w:rsidRPr="00D81D60">
        <w:rPr>
          <w:rFonts w:cs="Arial"/>
        </w:rPr>
        <w:t xml:space="preserve">FR1 </w:t>
      </w:r>
      <w:r w:rsidRPr="00D81D60">
        <w:rPr>
          <w:rFonts w:eastAsia="MS Mincho" w:cs="Arial"/>
          <w:bCs/>
          <w:lang w:eastAsia="ko-KR"/>
        </w:rPr>
        <w:t>Handover with PSCell from EN-DC to EN-DC with known target PSCell using CCA</w:t>
      </w:r>
      <w:r>
        <w:tab/>
        <w:t>3665</w:t>
      </w:r>
    </w:p>
    <w:p w14:paraId="588FE544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</w:t>
      </w:r>
      <w:r>
        <w:tab/>
        <w:t>3674</w:t>
      </w:r>
    </w:p>
    <w:p w14:paraId="235B3F37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3674</w:t>
      </w:r>
    </w:p>
    <w:p w14:paraId="7E94EED4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10.2.1.0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3674</w:t>
      </w:r>
    </w:p>
    <w:p w14:paraId="329B30A7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10.2.1</w:t>
      </w:r>
      <w:r>
        <w:t>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3674</w:t>
      </w:r>
    </w:p>
    <w:p w14:paraId="06A65767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10.2.1.1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 xml:space="preserve">EN-DC FR1 </w:t>
      </w:r>
      <w:r w:rsidRPr="00D81D60">
        <w:rPr>
          <w:snapToGrid w:val="0"/>
        </w:rPr>
        <w:t>UE Transmit Timing Test with PSCell under DL CCA</w:t>
      </w:r>
      <w:r>
        <w:tab/>
        <w:t>3674</w:t>
      </w:r>
    </w:p>
    <w:p w14:paraId="3673D100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timing advance</w:t>
      </w:r>
      <w:r>
        <w:tab/>
        <w:t>3681</w:t>
      </w:r>
    </w:p>
    <w:p w14:paraId="1425CAE3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3681</w:t>
      </w:r>
    </w:p>
    <w:p w14:paraId="08E530CC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delay</w:t>
      </w:r>
      <w:r>
        <w:tab/>
        <w:t>3681</w:t>
      </w:r>
    </w:p>
    <w:p w14:paraId="5B8DBCC7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accuracy</w:t>
      </w:r>
      <w:r>
        <w:tab/>
        <w:t>3681</w:t>
      </w:r>
    </w:p>
    <w:p w14:paraId="679000BF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UE Timing Advance Adjustment Accuracy with PSCell under DL CCA</w:t>
      </w:r>
      <w:r>
        <w:tab/>
        <w:t>3681</w:t>
      </w:r>
    </w:p>
    <w:p w14:paraId="1A799327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3687</w:t>
      </w:r>
    </w:p>
    <w:p w14:paraId="450F0AFF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</w:t>
      </w:r>
      <w:r>
        <w:tab/>
        <w:t>3687</w:t>
      </w:r>
    </w:p>
    <w:p w14:paraId="6D25AB94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10.3.1.0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General</w:t>
      </w:r>
      <w:r>
        <w:tab/>
        <w:t>3687</w:t>
      </w:r>
    </w:p>
    <w:p w14:paraId="59344FE4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Radio Link Monitoring under CCA</w:t>
      </w:r>
      <w:r>
        <w:tab/>
        <w:t>3688</w:t>
      </w:r>
    </w:p>
    <w:p w14:paraId="46E9B2DF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10.3.1.1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Requirements for determining UE in-sync or out-of-sync status</w:t>
      </w:r>
      <w:r>
        <w:tab/>
        <w:t>3691</w:t>
      </w:r>
    </w:p>
    <w:p w14:paraId="0E7FF513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10.3.1.2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EN-DC FR1 Radio link monitoring out-of-sync test for PSCell configured with SSB-based RLM RS in non-DRX mode under CCA</w:t>
      </w:r>
      <w:r>
        <w:tab/>
        <w:t>3691</w:t>
      </w:r>
    </w:p>
    <w:p w14:paraId="5DE98822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Radio link monitoring in-sync test for PSCell configured with SSB-based RLM RS in non-DRX mode under CCA</w:t>
      </w:r>
      <w:r>
        <w:tab/>
        <w:t>3699</w:t>
      </w:r>
    </w:p>
    <w:p w14:paraId="63185CF6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10.3.1.4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Void</w:t>
      </w:r>
      <w:r>
        <w:tab/>
        <w:t>3704</w:t>
      </w:r>
    </w:p>
    <w:p w14:paraId="38B336B0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3704</w:t>
      </w:r>
    </w:p>
    <w:p w14:paraId="4E45D84D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3705</w:t>
      </w:r>
    </w:p>
    <w:p w14:paraId="6887DE0F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3705</w:t>
      </w:r>
    </w:p>
    <w:p w14:paraId="3F5EC85B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10.3.3.0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Minimum Conformance Requirements</w:t>
      </w:r>
      <w:r>
        <w:tab/>
        <w:t>3705</w:t>
      </w:r>
    </w:p>
    <w:p w14:paraId="32391BE8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Delay Requirement for Deactivated SCell under CCA</w:t>
      </w:r>
      <w:r>
        <w:tab/>
        <w:t>3705</w:t>
      </w:r>
    </w:p>
    <w:p w14:paraId="53F06CBF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Deactivation Delay Requirement for Activated SCell under CCA</w:t>
      </w:r>
      <w:r>
        <w:tab/>
        <w:t>3709</w:t>
      </w:r>
    </w:p>
    <w:p w14:paraId="4988B094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SCell Activation and Deactivation of known NR SCell with NR PSCell and NR SCell under CCA, 160 ms SCell measurement cycle</w:t>
      </w:r>
      <w:r>
        <w:tab/>
        <w:t>3709</w:t>
      </w:r>
    </w:p>
    <w:p w14:paraId="1BEB0BC3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SCell Activation and Deactivation of known NR SCell with NR PSCell and NR SCell under CCA, 640 ms SCell measurement cycle</w:t>
      </w:r>
      <w:r>
        <w:tab/>
        <w:t>3718</w:t>
      </w:r>
    </w:p>
    <w:p w14:paraId="232F0432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FR1 </w:t>
      </w:r>
      <w:r>
        <w:rPr>
          <w:lang w:eastAsia="zh-CN"/>
        </w:rPr>
        <w:t>SCell Activation and Deactivation of unknown NR SCell with NR PSCell and NR SCell under CCA</w:t>
      </w:r>
      <w:r>
        <w:tab/>
        <w:t>3722</w:t>
      </w:r>
    </w:p>
    <w:p w14:paraId="5DC0A929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Beam failure detection and link recovery procedures</w:t>
      </w:r>
      <w:r>
        <w:tab/>
        <w:t>3727</w:t>
      </w:r>
    </w:p>
    <w:p w14:paraId="4326702C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10.3.4.0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General</w:t>
      </w:r>
      <w:r>
        <w:tab/>
        <w:t>3727</w:t>
      </w:r>
    </w:p>
    <w:p w14:paraId="34AA1F80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Beam Failure Detection under CCA</w:t>
      </w:r>
      <w:r>
        <w:tab/>
        <w:t>3728</w:t>
      </w:r>
    </w:p>
    <w:p w14:paraId="7D875154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beam failure detection under CCA</w:t>
      </w:r>
      <w:r>
        <w:tab/>
        <w:t>3730</w:t>
      </w:r>
    </w:p>
    <w:p w14:paraId="4B480FEE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candidate beam detection under CCA</w:t>
      </w:r>
      <w:r>
        <w:tab/>
        <w:t>3730</w:t>
      </w:r>
    </w:p>
    <w:p w14:paraId="26980696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Beam Failure Detection and Link Recovery Test for PSCell configured with SSB-based BFD and LR in non-DRX mode</w:t>
      </w:r>
      <w:r>
        <w:tab/>
        <w:t>3730</w:t>
      </w:r>
    </w:p>
    <w:p w14:paraId="31417C43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Beam Failure Detection and Link Recovery Test for PSCell configured with SSB-based BFD and LR in DRX mode</w:t>
      </w:r>
      <w:r>
        <w:tab/>
        <w:t>3738</w:t>
      </w:r>
    </w:p>
    <w:p w14:paraId="3848F307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switching</w:t>
      </w:r>
      <w:r>
        <w:tab/>
        <w:t>3746</w:t>
      </w:r>
    </w:p>
    <w:p w14:paraId="61A02177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10.3.5.1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UL active BWP switch delay with consistent UL LBT failure on PSCell subject to UL CCA</w:t>
      </w:r>
      <w:r>
        <w:tab/>
        <w:t>3746</w:t>
      </w:r>
    </w:p>
    <w:p w14:paraId="5730CED6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10.3.5.2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Timer-based Active BWP Switch</w:t>
      </w:r>
      <w:r>
        <w:tab/>
        <w:t>3753</w:t>
      </w:r>
    </w:p>
    <w:p w14:paraId="067BC435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10.3.5.2</w:t>
      </w:r>
      <w: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3753</w:t>
      </w:r>
    </w:p>
    <w:p w14:paraId="5522DE46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10.3.5.2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DCI-based DL active BWP switch in non-DRX in synchronous EN-DC under CCA</w:t>
      </w:r>
      <w:r>
        <w:tab/>
        <w:t>3756</w:t>
      </w:r>
    </w:p>
    <w:p w14:paraId="35B60609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DCI-based DL active BWP switch with SCell in non-DRX in synchronous EN-DC under CCA</w:t>
      </w:r>
      <w:r>
        <w:tab/>
        <w:t>3764</w:t>
      </w:r>
    </w:p>
    <w:p w14:paraId="2312629C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10.3.5.3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RRC-based Active BWP Switch</w:t>
      </w:r>
      <w:r>
        <w:tab/>
        <w:t>3772</w:t>
      </w:r>
    </w:p>
    <w:p w14:paraId="135DBE43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lastRenderedPageBreak/>
        <w:t>10.3.5.3</w:t>
      </w:r>
      <w: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3772</w:t>
      </w:r>
    </w:p>
    <w:p w14:paraId="0E58BDAD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10.3.5.3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RRC-based DL active BWP switch in non-DRX in synchronous EN-DC under CCA</w:t>
      </w:r>
      <w:r>
        <w:tab/>
        <w:t>3773</w:t>
      </w:r>
    </w:p>
    <w:p w14:paraId="7D714533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addition and release delay</w:t>
      </w:r>
      <w:r>
        <w:tab/>
        <w:t>3779</w:t>
      </w:r>
    </w:p>
    <w:p w14:paraId="7D78ADEF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10.3.6</w:t>
      </w:r>
      <w:r w:rsidRPr="00D81D60">
        <w:rPr>
          <w:rFonts w:cs="Arial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3779</w:t>
      </w:r>
    </w:p>
    <w:p w14:paraId="19B5A622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3779</w:t>
      </w:r>
    </w:p>
    <w:p w14:paraId="68B32703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3780</w:t>
      </w:r>
    </w:p>
    <w:p w14:paraId="3BEC94ED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Addition and Release Delay of known NR PSCell on the carrier under CCA</w:t>
      </w:r>
      <w:r>
        <w:tab/>
        <w:t>3780</w:t>
      </w:r>
    </w:p>
    <w:p w14:paraId="7E1A2515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</w:t>
      </w:r>
      <w:r>
        <w:tab/>
        <w:t>3787</w:t>
      </w:r>
    </w:p>
    <w:p w14:paraId="4C0D806D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3787</w:t>
      </w:r>
    </w:p>
    <w:p w14:paraId="3D04C1B8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10.4.1.0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Minimum conformance requirements</w:t>
      </w:r>
      <w:r>
        <w:tab/>
        <w:t>3787</w:t>
      </w:r>
    </w:p>
    <w:p w14:paraId="7A888DCD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</w:t>
      </w:r>
      <w:r w:rsidRPr="00D81D60">
        <w:rPr>
          <w:rFonts w:cs="Arial"/>
        </w:rPr>
        <w:t>FR1 Event-triggered reporting tests on PSCC without gaps under non-DRX and CCA</w:t>
      </w:r>
      <w:r>
        <w:tab/>
        <w:t>3801</w:t>
      </w:r>
    </w:p>
    <w:p w14:paraId="63B4E922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3806</w:t>
      </w:r>
    </w:p>
    <w:p w14:paraId="2E609A57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3806</w:t>
      </w:r>
    </w:p>
    <w:p w14:paraId="4B0DBF0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</w:t>
      </w:r>
      <w:r w:rsidRPr="00D81D60">
        <w:rPr>
          <w:rFonts w:cs="Arial"/>
        </w:rPr>
        <w:t>FR1 Event-triggered reporting tests on PSCC with per-UE gaps under DRX and CCA</w:t>
      </w:r>
      <w:r>
        <w:tab/>
        <w:t>3806</w:t>
      </w:r>
    </w:p>
    <w:p w14:paraId="6966CEC1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3813</w:t>
      </w:r>
    </w:p>
    <w:p w14:paraId="2816A013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10.4.2.0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Minimum conformance requirements</w:t>
      </w:r>
      <w:r>
        <w:tab/>
        <w:t>3813</w:t>
      </w:r>
    </w:p>
    <w:p w14:paraId="0707CA34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10.4.2.1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Void</w:t>
      </w:r>
      <w:r>
        <w:tab/>
        <w:t>3818</w:t>
      </w:r>
    </w:p>
    <w:p w14:paraId="50E4E370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10.4.2.2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Void</w:t>
      </w:r>
      <w:r>
        <w:tab/>
        <w:t>3818</w:t>
      </w:r>
    </w:p>
    <w:p w14:paraId="77F62284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for FR1 cell with CCA without SSB time index detection when DRX is not used</w:t>
      </w:r>
      <w:r>
        <w:tab/>
        <w:t>3818</w:t>
      </w:r>
    </w:p>
    <w:p w14:paraId="38971232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Event triggered reporting for FR1 cell with CCA without SSB time index detection when DRX is used</w:t>
      </w:r>
      <w:r>
        <w:tab/>
        <w:t>3824</w:t>
      </w:r>
    </w:p>
    <w:p w14:paraId="16A1E5E7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for FR1 cell with CCA with SSB time index detection when DRX is not used</w:t>
      </w:r>
      <w:r>
        <w:tab/>
        <w:t>3831</w:t>
      </w:r>
    </w:p>
    <w:p w14:paraId="5BFD8B4F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Event triggered reporting for FR1 cell with CCA with SSB time index detection when DRX is used</w:t>
      </w:r>
      <w:r>
        <w:tab/>
        <w:t>3836</w:t>
      </w:r>
    </w:p>
    <w:p w14:paraId="28D63EF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for FR1 cell without SSB time index detection when DRX is not used</w:t>
      </w:r>
      <w:r>
        <w:tab/>
        <w:t>3843</w:t>
      </w:r>
    </w:p>
    <w:p w14:paraId="3E3AB82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Event triggered reporting for FR1 cell without SSB time index detection when DRX is used</w:t>
      </w:r>
      <w:r>
        <w:tab/>
        <w:t>3850</w:t>
      </w:r>
    </w:p>
    <w:p w14:paraId="6DB7F7B3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for FR1 cell with SSB time index detection when DRX is not used</w:t>
      </w:r>
      <w:r>
        <w:tab/>
        <w:t>3857</w:t>
      </w:r>
    </w:p>
    <w:p w14:paraId="45A68311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Event triggered reporting for FR1 cell with SSB time index detection when DRX is used</w:t>
      </w:r>
      <w:r>
        <w:tab/>
        <w:t>3864</w:t>
      </w:r>
    </w:p>
    <w:p w14:paraId="1FFEF287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under CCA</w:t>
      </w:r>
      <w:r>
        <w:tab/>
        <w:t>3871</w:t>
      </w:r>
    </w:p>
    <w:p w14:paraId="12AAE63C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10.4.3.0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Minimum conformance requirements</w:t>
      </w:r>
      <w:r>
        <w:tab/>
        <w:t>3871</w:t>
      </w:r>
    </w:p>
    <w:p w14:paraId="414F4052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</w:rPr>
        <w:t>EN-DC FR1 SSB based L1-RSRP measurement on PSCC under CCA when DRX is not used</w:t>
      </w:r>
      <w:r>
        <w:tab/>
        <w:t>3873</w:t>
      </w:r>
    </w:p>
    <w:p w14:paraId="1863704B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</w:rPr>
        <w:t>EN-DC FR1 SSB based L1-RSRP measurement on PSCC under CCA when DRX is used</w:t>
      </w:r>
      <w:r>
        <w:tab/>
        <w:t>3878</w:t>
      </w:r>
    </w:p>
    <w:p w14:paraId="39D7B34E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</w:rPr>
        <w:t>EN-DC FR1 SSB based L1-RSRP measurement on SCC under CCA when DRX is not used</w:t>
      </w:r>
      <w:r>
        <w:tab/>
        <w:t>3882</w:t>
      </w:r>
    </w:p>
    <w:p w14:paraId="23068ACF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</w:rPr>
        <w:t>EN-DC FR1 SSB based L1-RSRP measurement on SCC under CCA when DRX is used</w:t>
      </w:r>
      <w:r>
        <w:tab/>
        <w:t>3887</w:t>
      </w:r>
    </w:p>
    <w:p w14:paraId="4D07E803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inter-RAT measurements on NR carrier frequency under CCA</w:t>
      </w:r>
      <w:r>
        <w:tab/>
        <w:t>3891</w:t>
      </w:r>
    </w:p>
    <w:p w14:paraId="435C9980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10.4.4.0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Minimum conformance requirements</w:t>
      </w:r>
      <w:r>
        <w:tab/>
        <w:t>3891</w:t>
      </w:r>
    </w:p>
    <w:p w14:paraId="5279983E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E-UTRA-NR inter-RAT event triggered reporting tests for FR1 without SSB time index detection when DRX is not used</w:t>
      </w:r>
      <w:r>
        <w:tab/>
        <w:t>3894</w:t>
      </w:r>
    </w:p>
    <w:p w14:paraId="1DD26D13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E-UTRA-NR inter-RAT event triggered reporting tests for FR1 without SSB time index detection when DRX is used</w:t>
      </w:r>
      <w:r>
        <w:tab/>
        <w:t>3902</w:t>
      </w:r>
    </w:p>
    <w:p w14:paraId="2CAF309E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E-UTRA-NR Inter-RAT event triggered reporting tests for FR1 with SSB time index detection when DRX is not used</w:t>
      </w:r>
      <w:r>
        <w:tab/>
        <w:t>3910</w:t>
      </w:r>
    </w:p>
    <w:p w14:paraId="57E8F883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E-UTRA-NR Inter-RAT event triggered reporting tests for FR1 with SSB time index detection when DRX is used</w:t>
      </w:r>
      <w:r>
        <w:tab/>
        <w:t>3918</w:t>
      </w:r>
    </w:p>
    <w:p w14:paraId="1F928EA3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</w:t>
      </w:r>
      <w:r>
        <w:tab/>
        <w:t>3925</w:t>
      </w:r>
    </w:p>
    <w:p w14:paraId="5476BCE9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3925</w:t>
      </w:r>
    </w:p>
    <w:p w14:paraId="6A3A0B3C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10.5.1.0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Minimum Conformance Requirements</w:t>
      </w:r>
      <w:r>
        <w:tab/>
        <w:t>3925</w:t>
      </w:r>
    </w:p>
    <w:p w14:paraId="4FCDFFC5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SS-RSRP measurement accuracy requirements under CCA</w:t>
      </w:r>
      <w:r>
        <w:tab/>
        <w:t>3925</w:t>
      </w:r>
    </w:p>
    <w:p w14:paraId="2CDA15E3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relative SS-RSRP measurement accuracy requirements under CCA</w:t>
      </w:r>
      <w:r>
        <w:tab/>
        <w:t>3925</w:t>
      </w:r>
    </w:p>
    <w:p w14:paraId="45867FD4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SS-RSRP measurement accuracy requirements under CCA</w:t>
      </w:r>
      <w:r>
        <w:tab/>
        <w:t>3926</w:t>
      </w:r>
    </w:p>
    <w:p w14:paraId="53E2C41A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SS-RSRP measurement accuracy requirements under CCA</w:t>
      </w:r>
      <w:r>
        <w:tab/>
        <w:t>3927</w:t>
      </w:r>
    </w:p>
    <w:p w14:paraId="3D89FC5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intra-frequency SS-RSRP measurement accuracy on a CCA serving cell</w:t>
      </w:r>
      <w:r>
        <w:tab/>
        <w:t>3927</w:t>
      </w:r>
    </w:p>
    <w:p w14:paraId="71A2D98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inter-frequency SS-RSRP measurement accuracy with CCA serving cell and CCA target cell</w:t>
      </w:r>
      <w:r>
        <w:tab/>
        <w:t>3933</w:t>
      </w:r>
    </w:p>
    <w:p w14:paraId="0F8082F7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3939</w:t>
      </w:r>
    </w:p>
    <w:p w14:paraId="502CECB6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lastRenderedPageBreak/>
        <w:t>10.5.2.0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Minimum Conformance Requirements</w:t>
      </w:r>
      <w:r>
        <w:tab/>
        <w:t>3939</w:t>
      </w:r>
    </w:p>
    <w:p w14:paraId="6681D7AF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SS-RSRQ measurement accuracy requirements under CCA</w:t>
      </w:r>
      <w:r>
        <w:tab/>
        <w:t>3939</w:t>
      </w:r>
    </w:p>
    <w:p w14:paraId="1E3C3F0D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3940</w:t>
      </w:r>
    </w:p>
    <w:p w14:paraId="084B8D79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SS-RSRQ measurement accuracy requirements under CCA</w:t>
      </w:r>
      <w:r>
        <w:tab/>
        <w:t>3940</w:t>
      </w:r>
    </w:p>
    <w:p w14:paraId="557F13D4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SS-RSRQ measurement accuracy requirements under CCA</w:t>
      </w:r>
      <w:r>
        <w:tab/>
        <w:t>3941</w:t>
      </w:r>
    </w:p>
    <w:p w14:paraId="072880B0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FR1 intra-frequency SS-RSRQ measurement accuracy </w:t>
      </w:r>
      <w:r w:rsidRPr="00D81D60">
        <w:rPr>
          <w:snapToGrid w:val="0"/>
        </w:rPr>
        <w:t>with serving cell and target cell under CCA</w:t>
      </w:r>
      <w:r>
        <w:tab/>
        <w:t>3941</w:t>
      </w:r>
    </w:p>
    <w:p w14:paraId="37DD9D28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inter-frequency SS-RSRQ measurement accuracy with serving cell and target cell under CCA</w:t>
      </w:r>
      <w:r>
        <w:tab/>
        <w:t>3947</w:t>
      </w:r>
    </w:p>
    <w:p w14:paraId="4BE2CA5E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3952</w:t>
      </w:r>
    </w:p>
    <w:p w14:paraId="567A52E3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10.5.3.0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Minimum Conformance Requirements</w:t>
      </w:r>
      <w:r>
        <w:tab/>
        <w:t>3952</w:t>
      </w:r>
    </w:p>
    <w:p w14:paraId="2DCAA708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SS-SINR measurement accuracy requirements under CCA</w:t>
      </w:r>
      <w:r>
        <w:tab/>
        <w:t>3952</w:t>
      </w:r>
    </w:p>
    <w:p w14:paraId="5276AC35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3953</w:t>
      </w:r>
    </w:p>
    <w:p w14:paraId="2DB93FFA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SS-SINR measurement accuracy requirements under CCA</w:t>
      </w:r>
      <w:r>
        <w:tab/>
        <w:t>3953</w:t>
      </w:r>
    </w:p>
    <w:p w14:paraId="36D821AD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SS-SINR measurement accuracy requirements under CCA</w:t>
      </w:r>
      <w:r>
        <w:tab/>
        <w:t>3954</w:t>
      </w:r>
    </w:p>
    <w:p w14:paraId="1C90CB1B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intra-frequency SS-SINR measurement accuracy on PSCC under CCA</w:t>
      </w:r>
      <w:r>
        <w:tab/>
        <w:t>3954</w:t>
      </w:r>
    </w:p>
    <w:p w14:paraId="79CC9BCE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inter-frequency SS-SINR measurement accuracy on PSCC under CCA</w:t>
      </w:r>
      <w:r>
        <w:tab/>
        <w:t>3960</w:t>
      </w:r>
    </w:p>
    <w:p w14:paraId="3982153D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intra-frequency SS-SINR measurement accuracy on SCC under CCA</w:t>
      </w:r>
      <w:r>
        <w:tab/>
        <w:t>3966</w:t>
      </w:r>
    </w:p>
    <w:p w14:paraId="4E75921C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accuracy for beam reporting with CCA serving cell</w:t>
      </w:r>
      <w:r>
        <w:tab/>
        <w:t>3972</w:t>
      </w:r>
    </w:p>
    <w:p w14:paraId="0F732AEB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10.5.4.0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Minimum conformance requirements</w:t>
      </w:r>
      <w:r>
        <w:tab/>
        <w:t>3972</w:t>
      </w:r>
    </w:p>
    <w:p w14:paraId="50423EAE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</w:rPr>
        <w:t>EN-DC FR1 SSB based L1-RSRP measurement accuracy with CCA</w:t>
      </w:r>
      <w:r>
        <w:tab/>
        <w:t>3974</w:t>
      </w:r>
    </w:p>
    <w:p w14:paraId="186B73BA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RSSI</w:t>
      </w:r>
      <w:r>
        <w:tab/>
        <w:t>3978</w:t>
      </w:r>
    </w:p>
    <w:p w14:paraId="6D436A3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10.5.5.0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Minimum Conformance Requirements</w:t>
      </w:r>
      <w:r>
        <w:tab/>
        <w:t>3978</w:t>
      </w:r>
    </w:p>
    <w:p w14:paraId="4E4F3419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RSSI measurement accuracy requirements in FR1</w:t>
      </w:r>
      <w:r>
        <w:tab/>
        <w:t>3979</w:t>
      </w:r>
    </w:p>
    <w:p w14:paraId="4F8E74D4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RSSI measurement accuracy requirements in FR1</w:t>
      </w:r>
      <w:r>
        <w:tab/>
        <w:t>3979</w:t>
      </w:r>
    </w:p>
    <w:p w14:paraId="2724C960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10.5.5.1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  <w:lang w:eastAsia="zh-CN"/>
        </w:rPr>
        <w:t xml:space="preserve">EN-DC FR1 RSSI measurement accuracy </w:t>
      </w:r>
      <w:r w:rsidRPr="00D81D60">
        <w:rPr>
          <w:snapToGrid w:val="0"/>
        </w:rPr>
        <w:t xml:space="preserve">on </w:t>
      </w:r>
      <w:r w:rsidRPr="00D81D60">
        <w:rPr>
          <w:snapToGrid w:val="0"/>
          <w:lang w:eastAsia="zh-CN"/>
        </w:rPr>
        <w:t xml:space="preserve">PSCC </w:t>
      </w:r>
      <w:r w:rsidRPr="00D81D60">
        <w:rPr>
          <w:snapToGrid w:val="0"/>
        </w:rPr>
        <w:t>with CCA</w:t>
      </w:r>
      <w:r>
        <w:tab/>
        <w:t>3979</w:t>
      </w:r>
    </w:p>
    <w:p w14:paraId="494E31FB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10.5.5.2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RSSI measurement accuracy on SCC with CCA</w:t>
      </w:r>
      <w:r>
        <w:tab/>
        <w:t>3984</w:t>
      </w:r>
    </w:p>
    <w:p w14:paraId="57E0364F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 EN-DC FR1-FR1 RSSI measurement accuracy on </w:t>
      </w:r>
      <w:r w:rsidRPr="00D81D60">
        <w:rPr>
          <w:snapToGrid w:val="0"/>
        </w:rPr>
        <w:t>a carrier with CCA</w:t>
      </w:r>
      <w:r>
        <w:tab/>
        <w:t>3988</w:t>
      </w:r>
    </w:p>
    <w:p w14:paraId="4F906384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occupancy</w:t>
      </w:r>
      <w:r>
        <w:tab/>
        <w:t>3993</w:t>
      </w:r>
    </w:p>
    <w:p w14:paraId="7146B197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10.5.6</w:t>
      </w:r>
      <w:r w:rsidRPr="00D81D60">
        <w:rPr>
          <w:rFonts w:cs="Arial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Minimum Conformance Requirements</w:t>
      </w:r>
      <w:r>
        <w:tab/>
        <w:t>3993</w:t>
      </w:r>
    </w:p>
    <w:p w14:paraId="4017EA9D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10.5.6</w:t>
      </w:r>
      <w:r w:rsidRPr="00D81D60">
        <w:rPr>
          <w:rFonts w:cs="Arial"/>
        </w:rPr>
        <w:t>.0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channel occupancy measurement accuracy requirements in FR1</w:t>
      </w:r>
      <w:r>
        <w:tab/>
        <w:t>3993</w:t>
      </w:r>
    </w:p>
    <w:p w14:paraId="70904D24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10.5.6</w:t>
      </w:r>
      <w:r w:rsidRPr="00D81D60">
        <w:rPr>
          <w:rFonts w:cs="Arial"/>
        </w:rPr>
        <w:t>.0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Inter-frequency channel occupancy measurement accuracy requirements in FR1</w:t>
      </w:r>
      <w:r>
        <w:tab/>
        <w:t>3994</w:t>
      </w:r>
    </w:p>
    <w:p w14:paraId="6AEC628D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10.5.6.1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  <w:lang w:eastAsia="zh-CN"/>
        </w:rPr>
        <w:t xml:space="preserve">EN-DC FR1 </w:t>
      </w:r>
      <w:r>
        <w:t>Channel occupancy measurement accuracy</w:t>
      </w:r>
      <w:r w:rsidRPr="00D81D60">
        <w:rPr>
          <w:snapToGrid w:val="0"/>
        </w:rPr>
        <w:t xml:space="preserve"> on </w:t>
      </w:r>
      <w:r w:rsidRPr="00D81D60">
        <w:rPr>
          <w:snapToGrid w:val="0"/>
          <w:lang w:eastAsia="zh-CN"/>
        </w:rPr>
        <w:t xml:space="preserve">PSCC </w:t>
      </w:r>
      <w:r w:rsidRPr="00D81D60">
        <w:rPr>
          <w:snapToGrid w:val="0"/>
        </w:rPr>
        <w:t>with CCA</w:t>
      </w:r>
      <w:r>
        <w:tab/>
        <w:t>3994</w:t>
      </w:r>
    </w:p>
    <w:p w14:paraId="098D9A76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10.5.6.2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Channel occupancy measurement accuracy on SCC with CCA</w:t>
      </w:r>
      <w:r>
        <w:tab/>
        <w:t>3998</w:t>
      </w:r>
    </w:p>
    <w:p w14:paraId="186B4F40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FR1-FR1 Channel occupancy measurement accuracy on </w:t>
      </w:r>
      <w:r w:rsidRPr="00D81D60">
        <w:rPr>
          <w:snapToGrid w:val="0"/>
        </w:rPr>
        <w:t>a carrier with CCA</w:t>
      </w:r>
      <w:r>
        <w:tab/>
        <w:t>4003</w:t>
      </w:r>
    </w:p>
    <w:p w14:paraId="67CC0E6F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Standalone Tests with NR PCell under CCA and Other NR Cells in FR1</w:t>
      </w:r>
      <w:r>
        <w:tab/>
        <w:t>4009</w:t>
      </w:r>
    </w:p>
    <w:p w14:paraId="1A529D68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4009</w:t>
      </w:r>
    </w:p>
    <w:p w14:paraId="6E6D5387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for UE capable of EN-DC with only NR bands with shared spectrum access</w:t>
      </w:r>
      <w:r>
        <w:tab/>
        <w:t>4009</w:t>
      </w:r>
    </w:p>
    <w:p w14:paraId="732A5D72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>
        <w:tab/>
        <w:t>4010</w:t>
      </w:r>
    </w:p>
    <w:p w14:paraId="3B4FE4E9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re-selection with both source and target NR carrier frequencies under CCA</w:t>
      </w:r>
      <w:r>
        <w:tab/>
        <w:t>4010</w:t>
      </w:r>
    </w:p>
    <w:p w14:paraId="030D9A49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4010</w:t>
      </w:r>
    </w:p>
    <w:p w14:paraId="3BE49B9E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 with both source and target NR carrier frequencies under CCA</w:t>
      </w:r>
      <w:r>
        <w:tab/>
        <w:t>4010</w:t>
      </w:r>
    </w:p>
    <w:p w14:paraId="4C32BF9C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for inter-frequency cell re-selection with target NR carrier frequency under CCA</w:t>
      </w:r>
      <w:r>
        <w:tab/>
        <w:t>4011</w:t>
      </w:r>
    </w:p>
    <w:p w14:paraId="51EDB1E4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to FR1 intra-frequency NR cells when subject to CCA on the serving and target cell</w:t>
      </w:r>
      <w:r>
        <w:tab/>
        <w:t>4013</w:t>
      </w:r>
    </w:p>
    <w:p w14:paraId="26CE5916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to FR1 inter-frequency NR case when subject to CCA on the serving and target cell</w:t>
      </w:r>
      <w:r>
        <w:tab/>
        <w:t>4019</w:t>
      </w:r>
    </w:p>
    <w:p w14:paraId="553C71FD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re-selection to NR with source NR carrier frequency under CCA</w:t>
      </w:r>
      <w:r>
        <w:tab/>
        <w:t>4026</w:t>
      </w:r>
    </w:p>
    <w:p w14:paraId="0AEDDE51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4026</w:t>
      </w:r>
    </w:p>
    <w:p w14:paraId="62767003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re-selection to NR with source NR carrier frequency under CCA</w:t>
      </w:r>
      <w:r>
        <w:tab/>
        <w:t>4027</w:t>
      </w:r>
    </w:p>
    <w:p w14:paraId="74B411D5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re-selection from NR carrier with target NR carrier frequency under CCA</w:t>
      </w:r>
      <w:r>
        <w:tab/>
        <w:t>4035</w:t>
      </w:r>
    </w:p>
    <w:p w14:paraId="3B1D040D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4035</w:t>
      </w:r>
    </w:p>
    <w:p w14:paraId="6331414F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re-selection from NR carrier with target NR carrier frequency under CCA</w:t>
      </w:r>
      <w:r>
        <w:tab/>
        <w:t>4036</w:t>
      </w:r>
    </w:p>
    <w:p w14:paraId="73A364B0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Inter-RAT cell re-selection to E-UTRAN with source NR carrier frequency under CCA</w:t>
      </w:r>
      <w:r>
        <w:tab/>
        <w:t>4044</w:t>
      </w:r>
    </w:p>
    <w:p w14:paraId="5E5AB0D7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4044</w:t>
      </w:r>
    </w:p>
    <w:p w14:paraId="583F2084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Inter-RAT cell re-selection to E-UTRAN with source NR carrier frequency under CCA</w:t>
      </w:r>
      <w:r>
        <w:tab/>
        <w:t>4044</w:t>
      </w:r>
    </w:p>
    <w:p w14:paraId="08CF3DD3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to higher priority E-UTRAN when serving cell is subject to CCA</w:t>
      </w:r>
      <w:r>
        <w:tab/>
        <w:t>4045</w:t>
      </w:r>
    </w:p>
    <w:p w14:paraId="11838146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to lower priority E-UTRAN when serving cell is subject to CCA</w:t>
      </w:r>
      <w:r>
        <w:tab/>
        <w:t>4051</w:t>
      </w:r>
    </w:p>
    <w:p w14:paraId="7D03280D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4057</w:t>
      </w:r>
    </w:p>
    <w:p w14:paraId="7D2481D1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</w:t>
      </w:r>
      <w:r>
        <w:tab/>
        <w:t>4057</w:t>
      </w:r>
    </w:p>
    <w:p w14:paraId="7C951BF1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4057</w:t>
      </w:r>
    </w:p>
    <w:p w14:paraId="7F5DF7D7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zh-CN"/>
        </w:rPr>
        <w:t>NR FR1 - NR FR1 Handover</w:t>
      </w:r>
      <w:r>
        <w:tab/>
        <w:t>4057</w:t>
      </w:r>
    </w:p>
    <w:p w14:paraId="52F9E6B8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handover from FR1 carrier under CCA to FR1 carrier under CCA; known target cell</w:t>
      </w:r>
      <w:r>
        <w:tab/>
        <w:t>4058</w:t>
      </w:r>
    </w:p>
    <w:p w14:paraId="5815052C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handover from FR1 carrier under CCA to FR1 carrier under CCA; unknown target cell</w:t>
      </w:r>
      <w:r>
        <w:tab/>
        <w:t>4062</w:t>
      </w:r>
    </w:p>
    <w:p w14:paraId="39744B24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handover from FR1 carrier under CCA to FR1 carrier under CCA; unknown target cell</w:t>
      </w:r>
      <w:r>
        <w:tab/>
        <w:t>4067</w:t>
      </w:r>
    </w:p>
    <w:p w14:paraId="3D737BF8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handover from FR1 carrier under CCA to FR1; known target cell</w:t>
      </w:r>
      <w:r>
        <w:tab/>
        <w:t>4072</w:t>
      </w:r>
    </w:p>
    <w:p w14:paraId="1267B569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handover from FR1 carrier under CCA to FR1; unknown target cell</w:t>
      </w:r>
      <w:r>
        <w:tab/>
        <w:t>4078</w:t>
      </w:r>
    </w:p>
    <w:p w14:paraId="2FA7283B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handover from FR1 to FR1 carrier under CCA; unknown target cell</w:t>
      </w:r>
      <w:r>
        <w:tab/>
        <w:t>4084</w:t>
      </w:r>
    </w:p>
    <w:p w14:paraId="3ABF23EB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v4.2.0"/>
        </w:rPr>
        <w:t>NR SA FR1 carrier under CCA - E-UTRAN handover with known target cell</w:t>
      </w:r>
      <w:r>
        <w:tab/>
        <w:t>4089</w:t>
      </w:r>
    </w:p>
    <w:p w14:paraId="51D1C8F5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v4.2.0"/>
        </w:rPr>
        <w:t>NR SA FR1 carrier under CCA - E-UTRAN handover with unknown target cell</w:t>
      </w:r>
      <w:r>
        <w:tab/>
        <w:t>4098</w:t>
      </w:r>
    </w:p>
    <w:p w14:paraId="78174FFE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</w:t>
      </w:r>
      <w:r>
        <w:tab/>
        <w:t>4104</w:t>
      </w:r>
    </w:p>
    <w:p w14:paraId="3164C02E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re-establishment</w:t>
      </w:r>
      <w:r>
        <w:tab/>
        <w:t>4104</w:t>
      </w:r>
    </w:p>
    <w:p w14:paraId="012D76C3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4104</w:t>
      </w:r>
    </w:p>
    <w:p w14:paraId="4831C658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RRC Re-establishment with CCA in FR1</w:t>
      </w:r>
      <w:r>
        <w:tab/>
        <w:t>4106</w:t>
      </w:r>
    </w:p>
    <w:p w14:paraId="3892FDF4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RRC Re-establishment with CCA in FR1</w:t>
      </w:r>
      <w:r>
        <w:tab/>
        <w:t>4110</w:t>
      </w:r>
    </w:p>
    <w:p w14:paraId="7A2552BA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RRC Re-establishment with CCA without serving cell timing</w:t>
      </w:r>
      <w:r>
        <w:tab/>
        <w:t>4115</w:t>
      </w:r>
    </w:p>
    <w:p w14:paraId="04E3A8A7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RRC Re-establishment from NR FR1 carrier without CCA to NR FR1 carrier under CCA</w:t>
      </w:r>
      <w:r>
        <w:tab/>
        <w:t>4120</w:t>
      </w:r>
    </w:p>
    <w:p w14:paraId="2CC9C48B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Random Access</w:t>
      </w:r>
      <w:r>
        <w:tab/>
        <w:t>4126</w:t>
      </w:r>
    </w:p>
    <w:p w14:paraId="5385D2F9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4126</w:t>
      </w:r>
    </w:p>
    <w:p w14:paraId="4FFB896D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11.2.2.2.1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contention-based random access for NR PCell with CCA</w:t>
      </w:r>
      <w:r>
        <w:tab/>
        <w:t>4131</w:t>
      </w:r>
    </w:p>
    <w:p w14:paraId="7FD3F4CF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11.2.2.2.2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non-contention based random access for NR PCell with CCA</w:t>
      </w:r>
      <w:r>
        <w:tab/>
        <w:t>4139</w:t>
      </w:r>
    </w:p>
    <w:p w14:paraId="01639DB8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11.2.2.2.3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contention-based random access for NR PCell with CCA</w:t>
      </w:r>
      <w:r>
        <w:tab/>
        <w:t>4147</w:t>
      </w:r>
    </w:p>
    <w:p w14:paraId="65A63A56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11.2.2.2.4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non-contention based random access for NR PCell with CCA</w:t>
      </w:r>
      <w:r>
        <w:tab/>
        <w:t>4155</w:t>
      </w:r>
    </w:p>
    <w:p w14:paraId="3518F2AD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11.2.2.3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RRC connection release with redirection</w:t>
      </w:r>
      <w:r>
        <w:tab/>
        <w:t>4164</w:t>
      </w:r>
    </w:p>
    <w:p w14:paraId="19229856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4164</w:t>
      </w:r>
    </w:p>
    <w:p w14:paraId="5F3AEBA3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11.2.2.3.1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NR SA FR1 Redirection from NR FR1 carrier under CCA to NR FR1 carrier under CCA</w:t>
      </w:r>
      <w:r>
        <w:tab/>
        <w:t>4165</w:t>
      </w:r>
    </w:p>
    <w:p w14:paraId="726EC898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11.2.2.3.2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NR SA FR1 Redirection from NR FR1 carrier without CCA to NR FR1 carrier under CCA</w:t>
      </w:r>
      <w:r>
        <w:tab/>
        <w:t>4171</w:t>
      </w:r>
    </w:p>
    <w:p w14:paraId="1F125D24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</w:t>
      </w:r>
      <w:r>
        <w:tab/>
        <w:t>4176</w:t>
      </w:r>
    </w:p>
    <w:p w14:paraId="1E8BF38A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4176</w:t>
      </w:r>
    </w:p>
    <w:p w14:paraId="7A0AB737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11.3.1.0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4176</w:t>
      </w:r>
    </w:p>
    <w:p w14:paraId="0823C121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11.3.1</w:t>
      </w:r>
      <w:r>
        <w:t>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4176</w:t>
      </w:r>
    </w:p>
    <w:p w14:paraId="5EB4C41C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11.3.1.1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NR SA FR1 UE Transmit Timing Test with PCell under DL CCA</w:t>
      </w:r>
      <w:r>
        <w:tab/>
        <w:t>4177</w:t>
      </w:r>
    </w:p>
    <w:p w14:paraId="57D45E0E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timing advance</w:t>
      </w:r>
      <w:r>
        <w:tab/>
        <w:t>4184</w:t>
      </w:r>
    </w:p>
    <w:p w14:paraId="092930E8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4184</w:t>
      </w:r>
    </w:p>
    <w:p w14:paraId="0C45E464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11.3.2.0.1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delay</w:t>
      </w:r>
      <w:r>
        <w:tab/>
        <w:t>4184</w:t>
      </w:r>
    </w:p>
    <w:p w14:paraId="705774F7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11.3.2.0.2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accuracy</w:t>
      </w:r>
      <w:r>
        <w:tab/>
        <w:t>4184</w:t>
      </w:r>
    </w:p>
    <w:p w14:paraId="662F211D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11.3.2.1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NR SA FR1 UE Timing Advance Adjustment Accuracy with PCell under DL CCA</w:t>
      </w:r>
      <w:r>
        <w:tab/>
        <w:t>4184</w:t>
      </w:r>
    </w:p>
    <w:p w14:paraId="39163944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4189</w:t>
      </w:r>
    </w:p>
    <w:p w14:paraId="249FB67A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</w:t>
      </w:r>
      <w:r>
        <w:tab/>
        <w:t>4189</w:t>
      </w:r>
    </w:p>
    <w:p w14:paraId="1E2838D2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11.4.1.0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General</w:t>
      </w:r>
      <w:r>
        <w:tab/>
        <w:t>4189</w:t>
      </w:r>
    </w:p>
    <w:p w14:paraId="0818833E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radio link monitoring under CCA</w:t>
      </w:r>
      <w:r>
        <w:tab/>
        <w:t>4189</w:t>
      </w:r>
    </w:p>
    <w:p w14:paraId="2F6FA8C8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11.4.1.1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Requirements for determining UE in-sync or out-of-sync status</w:t>
      </w:r>
      <w:r>
        <w:tab/>
        <w:t>4190</w:t>
      </w:r>
    </w:p>
    <w:p w14:paraId="69AAD087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11.4.1.2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NR SA FR1 Radio link monitoring out-of-sync test for PCell configured with SSB-based RLM RS in non-DRX mode under CCA</w:t>
      </w:r>
      <w:r>
        <w:tab/>
        <w:t>4190</w:t>
      </w:r>
    </w:p>
    <w:p w14:paraId="590EBD02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11.4.1.3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NR SA FR1 Radio link monitoring in-sync test for PCell configured with SSB-based RLM RS in non-DRX mode under CCA</w:t>
      </w:r>
      <w:r>
        <w:tab/>
        <w:t>4197</w:t>
      </w:r>
    </w:p>
    <w:p w14:paraId="2575DA22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4204</w:t>
      </w:r>
    </w:p>
    <w:p w14:paraId="353E0D1D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4204</w:t>
      </w:r>
    </w:p>
    <w:p w14:paraId="2889E54F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4204</w:t>
      </w:r>
    </w:p>
    <w:p w14:paraId="4D2EBE06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SCell activation and deactivation delay</w:t>
      </w:r>
      <w:r>
        <w:tab/>
        <w:t>4204</w:t>
      </w:r>
    </w:p>
    <w:p w14:paraId="153CBA1C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Activation and Deactivation of known SCell with PCell and SCell under CCA, 160 ms SCell measurement cycle</w:t>
      </w:r>
      <w:r>
        <w:tab/>
        <w:t>4204</w:t>
      </w:r>
    </w:p>
    <w:p w14:paraId="55BC740D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Activation and Deactivation of known SCell with PCell and SCell under CCA, 640 ms SCell measurement cycle</w:t>
      </w:r>
      <w:r>
        <w:tab/>
        <w:t>4213</w:t>
      </w:r>
    </w:p>
    <w:p w14:paraId="39BCF32F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Activation and Deactivation of unknown SCell with PCell and SCell under CCA</w:t>
      </w:r>
      <w:r>
        <w:tab/>
        <w:t>4217</w:t>
      </w:r>
    </w:p>
    <w:p w14:paraId="20CA3176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11.4.4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Beam failure detection and link recovery procedures</w:t>
      </w:r>
      <w:r>
        <w:tab/>
        <w:t>4223</w:t>
      </w:r>
    </w:p>
    <w:p w14:paraId="07D8381D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11.4.4.0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General</w:t>
      </w:r>
      <w:r>
        <w:tab/>
        <w:t>4223</w:t>
      </w:r>
    </w:p>
    <w:p w14:paraId="0CED6583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Beam Failure Detection under CCA</w:t>
      </w:r>
      <w:r>
        <w:tab/>
        <w:t>4223</w:t>
      </w:r>
    </w:p>
    <w:p w14:paraId="0A5C162E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4223</w:t>
      </w:r>
    </w:p>
    <w:p w14:paraId="09CB900C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beam failure detection under CCA</w:t>
      </w:r>
      <w:r>
        <w:tab/>
        <w:t>4224</w:t>
      </w:r>
    </w:p>
    <w:p w14:paraId="6161CBB6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candidate beam detection under CCA</w:t>
      </w:r>
      <w:r>
        <w:tab/>
        <w:t>4224</w:t>
      </w:r>
    </w:p>
    <w:p w14:paraId="7FD0FD86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11.4.4.1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NR SA FR1 Beam Failure Detection and Link Recovery Test for FR1 PCell configured with SSB-based BFD and LR in non-DRX mode under CCA</w:t>
      </w:r>
      <w:r>
        <w:tab/>
        <w:t>4224</w:t>
      </w:r>
    </w:p>
    <w:p w14:paraId="0F9AF9E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11.4.4.2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NR SA FR1 Beam Failure Detection and Link Recovery Test for FR1 PCell configured with SSB-based BFD and LR in DRX mode under CCA</w:t>
      </w:r>
      <w:r>
        <w:tab/>
        <w:t>4232</w:t>
      </w:r>
    </w:p>
    <w:p w14:paraId="47723FC7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switching</w:t>
      </w:r>
      <w:r>
        <w:tab/>
        <w:t>4240</w:t>
      </w:r>
    </w:p>
    <w:p w14:paraId="050590DC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11.4.5.1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UL active BWP switch delay with consistent UL LBT failure on PCell subject to UL CCA</w:t>
      </w:r>
      <w:r>
        <w:tab/>
        <w:t>4240</w:t>
      </w:r>
    </w:p>
    <w:p w14:paraId="4192FA0D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11.4.5.2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Timer-based Active BWP Switch</w:t>
      </w:r>
      <w:r>
        <w:tab/>
        <w:t>4247</w:t>
      </w:r>
    </w:p>
    <w:p w14:paraId="3E8F8C0E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11.4.5.2</w:t>
      </w:r>
      <w: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4247</w:t>
      </w:r>
    </w:p>
    <w:p w14:paraId="23FCCBEE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11.4.5.2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of PCell with non-DRX under CCA</w:t>
      </w:r>
      <w:r>
        <w:tab/>
        <w:t>4249</w:t>
      </w:r>
    </w:p>
    <w:p w14:paraId="342830F2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11.4.5.2.2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with non-DRX under CCA</w:t>
      </w:r>
      <w:r>
        <w:tab/>
        <w:t>4257</w:t>
      </w:r>
    </w:p>
    <w:p w14:paraId="04EA7255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11.4.5.3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RRC-based Active BWP Switch</w:t>
      </w:r>
      <w:r>
        <w:tab/>
        <w:t>4265</w:t>
      </w:r>
    </w:p>
    <w:p w14:paraId="3130E61F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11.4.5.3</w:t>
      </w:r>
      <w: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4265</w:t>
      </w:r>
    </w:p>
    <w:p w14:paraId="3BF8F26D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11.4.5.3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RRC-based DL active BWP switch of Cell with non-DRX under CCA</w:t>
      </w:r>
      <w:r>
        <w:tab/>
        <w:t>4265</w:t>
      </w:r>
    </w:p>
    <w:p w14:paraId="58791E28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</w:t>
      </w:r>
      <w:r>
        <w:tab/>
        <w:t>4271</w:t>
      </w:r>
    </w:p>
    <w:p w14:paraId="3986C736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4271</w:t>
      </w:r>
    </w:p>
    <w:p w14:paraId="029544ED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11.5.1.0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Minimum Conformance Requirements</w:t>
      </w:r>
      <w:r>
        <w:tab/>
        <w:t>4271</w:t>
      </w:r>
    </w:p>
    <w:p w14:paraId="3381F790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SA </w:t>
      </w:r>
      <w:r w:rsidRPr="00D81D60">
        <w:rPr>
          <w:rFonts w:cs="Arial"/>
        </w:rPr>
        <w:t xml:space="preserve">FR1 </w:t>
      </w:r>
      <w:r>
        <w:t>E</w:t>
      </w:r>
      <w:r w:rsidRPr="00D81D60">
        <w:rPr>
          <w:snapToGrid w:val="0"/>
        </w:rPr>
        <w:t>vent-triggered reporting tests on PCC without gaps under non-DRX</w:t>
      </w:r>
      <w:r>
        <w:tab/>
        <w:t>4272</w:t>
      </w:r>
    </w:p>
    <w:p w14:paraId="1C032363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SA </w:t>
      </w:r>
      <w:r w:rsidRPr="00D81D60">
        <w:rPr>
          <w:rFonts w:cs="Arial"/>
        </w:rPr>
        <w:t xml:space="preserve">FR1 </w:t>
      </w:r>
      <w:r>
        <w:t>E</w:t>
      </w:r>
      <w:r w:rsidRPr="00D81D60">
        <w:rPr>
          <w:snapToGrid w:val="0"/>
        </w:rPr>
        <w:t>vent-triggered reporting tests on PCC without gaps under DRX</w:t>
      </w:r>
      <w:r>
        <w:tab/>
        <w:t>4277</w:t>
      </w:r>
    </w:p>
    <w:p w14:paraId="3F714FCD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4282</w:t>
      </w:r>
    </w:p>
    <w:p w14:paraId="790F4635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11.5.2.0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Minimum Conformance Requirements</w:t>
      </w:r>
      <w:r>
        <w:tab/>
        <w:t>4282</w:t>
      </w:r>
    </w:p>
    <w:p w14:paraId="5A055E2E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11.5.2.1</w:t>
      </w:r>
      <w:r>
        <w:tab/>
        <w:t>4282</w:t>
      </w:r>
    </w:p>
    <w:p w14:paraId="1AFAFF87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11.5.2.2</w:t>
      </w:r>
      <w:r>
        <w:tab/>
        <w:t>4282</w:t>
      </w:r>
    </w:p>
    <w:p w14:paraId="2A299857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with CCA without SSB time index detection when DRX is not used</w:t>
      </w:r>
      <w:r>
        <w:tab/>
        <w:t>4282</w:t>
      </w:r>
    </w:p>
    <w:p w14:paraId="18C60139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 CCA without SSB time index detection when DRX is used</w:t>
      </w:r>
      <w:r>
        <w:tab/>
        <w:t>4288</w:t>
      </w:r>
    </w:p>
    <w:p w14:paraId="7F29A359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 CCA with SSB time index detection when DRX is not used</w:t>
      </w:r>
      <w:r>
        <w:tab/>
        <w:t>4295</w:t>
      </w:r>
    </w:p>
    <w:p w14:paraId="7B6C7DA5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 CCA with SSB time index detection when DRX is used</w:t>
      </w:r>
      <w:r>
        <w:tab/>
        <w:t>4301</w:t>
      </w:r>
    </w:p>
    <w:p w14:paraId="0C1D2DF0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without SSB time index detection when DRX is not used</w:t>
      </w:r>
      <w:r>
        <w:tab/>
        <w:t>4307</w:t>
      </w:r>
    </w:p>
    <w:p w14:paraId="56780190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without SSB time index detection when DRX is used</w:t>
      </w:r>
      <w:r>
        <w:tab/>
        <w:t>4313</w:t>
      </w:r>
    </w:p>
    <w:p w14:paraId="54E0E60D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 SSB time index detection when DRX is not used</w:t>
      </w:r>
      <w:r>
        <w:tab/>
        <w:t>4318</w:t>
      </w:r>
    </w:p>
    <w:p w14:paraId="52E65A69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 SSB time index detection when DRX is used</w:t>
      </w:r>
      <w:r>
        <w:tab/>
        <w:t>4324</w:t>
      </w:r>
    </w:p>
    <w:p w14:paraId="6A27583E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Inter-RAT E-UTRAN measurements</w:t>
      </w:r>
      <w:r>
        <w:tab/>
        <w:t>4330</w:t>
      </w:r>
    </w:p>
    <w:p w14:paraId="02712429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4330</w:t>
      </w:r>
    </w:p>
    <w:p w14:paraId="4984E002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E-UTRAN event-triggered reporting in non-DRX</w:t>
      </w:r>
      <w:r>
        <w:tab/>
        <w:t>4331</w:t>
      </w:r>
    </w:p>
    <w:p w14:paraId="09927F87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E-UTRAN event-triggered reporting in DRX</w:t>
      </w:r>
      <w:r>
        <w:tab/>
        <w:t>4336</w:t>
      </w:r>
    </w:p>
    <w:p w14:paraId="54331D82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measurements for beam reporting</w:t>
      </w:r>
      <w:r>
        <w:tab/>
        <w:t>4340</w:t>
      </w:r>
    </w:p>
    <w:p w14:paraId="47FFD84C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4340</w:t>
      </w:r>
    </w:p>
    <w:p w14:paraId="3D19ADCE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D81D60">
        <w:rPr>
          <w:snapToGrid w:val="0"/>
        </w:rPr>
        <w:t>SSB based L1-RSRP measurement when DRX is not used</w:t>
      </w:r>
      <w:r>
        <w:tab/>
        <w:t>4340</w:t>
      </w:r>
    </w:p>
    <w:p w14:paraId="1D2D9BA5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D81D60">
        <w:rPr>
          <w:snapToGrid w:val="0"/>
        </w:rPr>
        <w:t>SSB based L1-RSRP measurement when DRX is used</w:t>
      </w:r>
      <w:r>
        <w:tab/>
        <w:t>4346</w:t>
      </w:r>
    </w:p>
    <w:p w14:paraId="79B8BA51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D81D60">
        <w:rPr>
          <w:snapToGrid w:val="0"/>
        </w:rPr>
        <w:t>SSB based L1-RSRP measurement on SCC when DRX is not used</w:t>
      </w:r>
      <w:r>
        <w:tab/>
        <w:t>4349</w:t>
      </w:r>
    </w:p>
    <w:p w14:paraId="3ED0AA2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D81D60">
        <w:rPr>
          <w:snapToGrid w:val="0"/>
        </w:rPr>
        <w:t>SSB based L1-RSRP measurement on SCC when DRX is used</w:t>
      </w:r>
      <w:r>
        <w:tab/>
        <w:t>4353</w:t>
      </w:r>
    </w:p>
    <w:p w14:paraId="661CE718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</w:t>
      </w:r>
      <w:r>
        <w:tab/>
        <w:t>4357</w:t>
      </w:r>
    </w:p>
    <w:p w14:paraId="7DDA7BC0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4357</w:t>
      </w:r>
    </w:p>
    <w:p w14:paraId="41CA7481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11.6.1.0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Minimum Conformance Requirements</w:t>
      </w:r>
      <w:r>
        <w:tab/>
        <w:t>4357</w:t>
      </w:r>
    </w:p>
    <w:p w14:paraId="0EE4472B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SS-RSRP measurement accuracy requirements under CCA</w:t>
      </w:r>
      <w:r>
        <w:tab/>
        <w:t>4357</w:t>
      </w:r>
    </w:p>
    <w:p w14:paraId="668AE8FA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relative SS-RSRP measurement accuracy requirements under CCA</w:t>
      </w:r>
      <w:r>
        <w:tab/>
        <w:t>4357</w:t>
      </w:r>
    </w:p>
    <w:p w14:paraId="7A18AD09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SS-RSRP measurement accuracy requirements under CCA</w:t>
      </w:r>
      <w:r>
        <w:tab/>
        <w:t>4357</w:t>
      </w:r>
    </w:p>
    <w:p w14:paraId="1FB339E4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SS-RSRP measurement accuracy requirements under CCA</w:t>
      </w:r>
      <w:r>
        <w:tab/>
        <w:t>4357</w:t>
      </w:r>
    </w:p>
    <w:p w14:paraId="39C0B0F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11.6.1.1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SS-RSRP measurement accuracy on a carrier frequency with CCA</w:t>
      </w:r>
      <w:r>
        <w:tab/>
        <w:t>4357</w:t>
      </w:r>
    </w:p>
    <w:p w14:paraId="305235CC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measurement accuracy on SCC on a carrier frequency with CCA</w:t>
      </w:r>
      <w:r>
        <w:tab/>
        <w:t>4363</w:t>
      </w:r>
    </w:p>
    <w:p w14:paraId="5CE697D1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4368</w:t>
      </w:r>
    </w:p>
    <w:p w14:paraId="155B1C6C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11.6.2.0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Minimum Conformance Requirements</w:t>
      </w:r>
      <w:r>
        <w:tab/>
        <w:t>4368</w:t>
      </w:r>
    </w:p>
    <w:p w14:paraId="635E197F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SS-RSRQ measurement accuracy requirements under CCA</w:t>
      </w:r>
      <w:r>
        <w:tab/>
        <w:t>4369</w:t>
      </w:r>
    </w:p>
    <w:p w14:paraId="2C051B2B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4369</w:t>
      </w:r>
    </w:p>
    <w:p w14:paraId="5AF00807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SS-RSRQ measurement accuracy requirements under CCA</w:t>
      </w:r>
      <w:r>
        <w:tab/>
        <w:t>4369</w:t>
      </w:r>
    </w:p>
    <w:p w14:paraId="4570D25A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SS-RSRQ measurement accuracy requirements under CCA</w:t>
      </w:r>
      <w:r>
        <w:tab/>
        <w:t>4369</w:t>
      </w:r>
    </w:p>
    <w:p w14:paraId="1442B06C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SS-RSRQ measurement accuracy on a carrier frequency with CCA</w:t>
      </w:r>
      <w:r>
        <w:tab/>
        <w:t>4369</w:t>
      </w:r>
    </w:p>
    <w:p w14:paraId="5D76DE06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SS-RSRQ measurement accuracy on a carrier frequency with CCA</w:t>
      </w:r>
      <w:r>
        <w:tab/>
        <w:t>4374</w:t>
      </w:r>
    </w:p>
    <w:p w14:paraId="34306E43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SS-RSRQ measurement accuracy on SCC on a carrier frequency with CCA</w:t>
      </w:r>
      <w:r>
        <w:tab/>
        <w:t>4379</w:t>
      </w:r>
    </w:p>
    <w:p w14:paraId="4102D143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SS-RSRQ measurement accuracy on a carrier frequency with CCA from carrier without CCA</w:t>
      </w:r>
      <w:r>
        <w:tab/>
        <w:t>4384</w:t>
      </w:r>
    </w:p>
    <w:p w14:paraId="2422D7C6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4393</w:t>
      </w:r>
    </w:p>
    <w:p w14:paraId="67BC9800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11.6.3.0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Minimum Conformance Requirements</w:t>
      </w:r>
      <w:r>
        <w:tab/>
        <w:t>4393</w:t>
      </w:r>
    </w:p>
    <w:p w14:paraId="4920265E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SS-SINR measurement accuracy requirements under CCA</w:t>
      </w:r>
      <w:r>
        <w:tab/>
        <w:t>4393</w:t>
      </w:r>
    </w:p>
    <w:p w14:paraId="716CD357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4393</w:t>
      </w:r>
    </w:p>
    <w:p w14:paraId="76F49FB9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SS-SINR measurement accuracy requirements under CCA</w:t>
      </w:r>
      <w:r>
        <w:tab/>
        <w:t>4393</w:t>
      </w:r>
    </w:p>
    <w:p w14:paraId="21A0646F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SS-SINR measurement accuracy requirements under CCA</w:t>
      </w:r>
      <w:r>
        <w:tab/>
        <w:t>4393</w:t>
      </w:r>
    </w:p>
    <w:p w14:paraId="2139C347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SS-SINR measurement accuracy on a carrier frequency with CCA</w:t>
      </w:r>
      <w:r>
        <w:tab/>
        <w:t>4393</w:t>
      </w:r>
    </w:p>
    <w:p w14:paraId="4005432D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SS-SINR measurement accuracy on a carrier frequency with CCA</w:t>
      </w:r>
      <w:r>
        <w:tab/>
        <w:t>4398</w:t>
      </w:r>
    </w:p>
    <w:p w14:paraId="24EEDAA9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SS-SINR measurement accuracy on SCC on a carrier frequency with CCA</w:t>
      </w:r>
      <w:r>
        <w:tab/>
        <w:t>4403</w:t>
      </w:r>
    </w:p>
    <w:p w14:paraId="7A47398B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SS-SINR measurement accuracy on a carrier frequency with CCA from carrier without CCA</w:t>
      </w:r>
      <w:r>
        <w:tab/>
        <w:t>4409</w:t>
      </w:r>
    </w:p>
    <w:p w14:paraId="19777386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accuracy for beam reporting with CCA serving cell</w:t>
      </w:r>
      <w:r>
        <w:tab/>
        <w:t>4419</w:t>
      </w:r>
    </w:p>
    <w:p w14:paraId="1697900F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11.6.4.0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Minimum conformance requirements</w:t>
      </w:r>
      <w:r>
        <w:tab/>
        <w:t>4419</w:t>
      </w:r>
    </w:p>
    <w:p w14:paraId="4F7E41A7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requitements for SSB-based L1-RSRP measurement  accuracy for beam reporting under CCA</w:t>
      </w:r>
      <w:r>
        <w:tab/>
        <w:t>4419</w:t>
      </w:r>
    </w:p>
    <w:p w14:paraId="39A971F8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11.6.4.1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SSB based L1-RSRP </w:t>
      </w:r>
      <w:r w:rsidRPr="00D81D60">
        <w:rPr>
          <w:snapToGrid w:val="0"/>
        </w:rPr>
        <w:t>measurement accuracy with CCA</w:t>
      </w:r>
      <w:r>
        <w:tab/>
        <w:t>4419</w:t>
      </w:r>
    </w:p>
    <w:p w14:paraId="348609D1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RSSI</w:t>
      </w:r>
      <w:r>
        <w:tab/>
        <w:t>4423</w:t>
      </w:r>
    </w:p>
    <w:p w14:paraId="15335EC9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11.6.5.0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Minimum Conformance Requirements</w:t>
      </w:r>
      <w:r>
        <w:tab/>
        <w:t>4423</w:t>
      </w:r>
    </w:p>
    <w:p w14:paraId="6EC7FFE9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RSSI measurement accuracy requirements in FR1</w:t>
      </w:r>
      <w:r>
        <w:tab/>
        <w:t>4423</w:t>
      </w:r>
    </w:p>
    <w:p w14:paraId="09B18502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RSSI measurement accuracy requirements in FR1</w:t>
      </w:r>
      <w:r>
        <w:tab/>
        <w:t>4423</w:t>
      </w:r>
    </w:p>
    <w:p w14:paraId="7A485ED6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RSSI measurement accuracy on PCC with CCA</w:t>
      </w:r>
      <w:r>
        <w:tab/>
        <w:t>4424</w:t>
      </w:r>
    </w:p>
    <w:p w14:paraId="456B3206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RSSI measurement accuracy on SCC with CCA</w:t>
      </w:r>
      <w:r>
        <w:tab/>
        <w:t>4428</w:t>
      </w:r>
    </w:p>
    <w:p w14:paraId="3C6AFACE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RSSI measurement accuracy on a carrier with CCA</w:t>
      </w:r>
      <w:r>
        <w:tab/>
        <w:t>4432</w:t>
      </w:r>
    </w:p>
    <w:p w14:paraId="6F247684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occupancy</w:t>
      </w:r>
      <w:r>
        <w:tab/>
        <w:t>4437</w:t>
      </w:r>
    </w:p>
    <w:p w14:paraId="64E3A34E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11.6.6</w:t>
      </w:r>
      <w:r w:rsidRPr="00D81D60">
        <w:rPr>
          <w:rFonts w:cs="Arial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Minimum Conformance Requirements</w:t>
      </w:r>
      <w:r>
        <w:tab/>
        <w:t>4437</w:t>
      </w:r>
    </w:p>
    <w:p w14:paraId="0BFCE332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channel occupancy measurement accuracy requirements in FR1</w:t>
      </w:r>
      <w:r>
        <w:tab/>
        <w:t>4437</w:t>
      </w:r>
    </w:p>
    <w:p w14:paraId="7FA4B24D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channel occupancy measurement accuracy requirements in FR1</w:t>
      </w:r>
      <w:r>
        <w:tab/>
        <w:t>4437</w:t>
      </w:r>
    </w:p>
    <w:p w14:paraId="6C593C91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11.6.6.1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  <w:lang w:eastAsia="zh-CN"/>
        </w:rPr>
        <w:t>NR SA FR1 Intra-frequency channel occupancy measurement accuracy on PCC with CCA</w:t>
      </w:r>
      <w:r>
        <w:tab/>
        <w:t>4437</w:t>
      </w:r>
    </w:p>
    <w:p w14:paraId="3675659C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11.6.6.2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channel occupancy measurement accuracy on SCC with CCA</w:t>
      </w:r>
      <w:r>
        <w:tab/>
        <w:t>4441</w:t>
      </w:r>
    </w:p>
    <w:p w14:paraId="50C7F0E8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11.6.6.3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channel occupancy measurement accuracy on a carrier with CCA</w:t>
      </w:r>
      <w:r>
        <w:tab/>
        <w:t>4446</w:t>
      </w:r>
    </w:p>
    <w:p w14:paraId="2171C8F4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Standalone Tests with at Least One NR Cell under CCA</w:t>
      </w:r>
      <w:r>
        <w:tab/>
        <w:t>4452</w:t>
      </w:r>
    </w:p>
    <w:p w14:paraId="2536F5DC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>
        <w:tab/>
        <w:t>4452</w:t>
      </w:r>
    </w:p>
    <w:p w14:paraId="4882BBC2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Inter-RAT cell re-selection to NR on a carrier frequency with CCA</w:t>
      </w:r>
      <w:r>
        <w:tab/>
        <w:t>4452</w:t>
      </w:r>
    </w:p>
    <w:p w14:paraId="5A69DC37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12.1.1.0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Minimum Conformance Requirements</w:t>
      </w:r>
      <w:r>
        <w:tab/>
        <w:t>4452</w:t>
      </w:r>
    </w:p>
    <w:p w14:paraId="2A32028C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Cell reselection to higher priority NR target Cell in FR1 when target cell is subject to CCA</w:t>
      </w:r>
      <w:r>
        <w:tab/>
        <w:t>4453</w:t>
      </w:r>
    </w:p>
    <w:p w14:paraId="5B988328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4461</w:t>
      </w:r>
    </w:p>
    <w:p w14:paraId="04EC8E9F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</w:t>
      </w:r>
      <w:r>
        <w:tab/>
        <w:t>4461</w:t>
      </w:r>
    </w:p>
    <w:p w14:paraId="02280B42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12.2.1.0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Minimum Conformance Requirements</w:t>
      </w:r>
      <w:r>
        <w:tab/>
        <w:t>4461</w:t>
      </w:r>
    </w:p>
    <w:p w14:paraId="55449DDF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with CCA handover with known target cell</w:t>
      </w:r>
      <w:r>
        <w:tab/>
        <w:t>4462</w:t>
      </w:r>
    </w:p>
    <w:p w14:paraId="44694503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4469</w:t>
      </w:r>
    </w:p>
    <w:p w14:paraId="15895C22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</w:t>
      </w:r>
      <w:r>
        <w:tab/>
        <w:t>4469</w:t>
      </w:r>
    </w:p>
    <w:p w14:paraId="51A0483C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inter-RAT SFTD measurements</w:t>
      </w:r>
      <w:r>
        <w:tab/>
        <w:t>4469</w:t>
      </w:r>
    </w:p>
    <w:p w14:paraId="0D00155E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inter-RAT measurements on NR carrier frequency under CCA</w:t>
      </w:r>
      <w:r>
        <w:tab/>
        <w:t>4469</w:t>
      </w:r>
    </w:p>
    <w:p w14:paraId="57407C62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4469</w:t>
      </w:r>
    </w:p>
    <w:p w14:paraId="5FF08F25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– NR measurements</w:t>
      </w:r>
      <w:r>
        <w:tab/>
        <w:t>4470</w:t>
      </w:r>
    </w:p>
    <w:p w14:paraId="2AB06C96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12.4.2.1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FR1 inter-RAT event triggered reporting without SSB time index detection when DRX is not used under CCA</w:t>
      </w:r>
      <w:r>
        <w:tab/>
        <w:t>4473</w:t>
      </w:r>
    </w:p>
    <w:p w14:paraId="4D4290C8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FR1 inter-RAT event triggered reporting without SSB time index detection when DRX is used under CCA</w:t>
      </w:r>
      <w:r>
        <w:tab/>
        <w:t>4479</w:t>
      </w:r>
    </w:p>
    <w:p w14:paraId="0DB91DC7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FR1 inter-RAT event triggered reporting with SSB time index detection when DRX is not used under CCA</w:t>
      </w:r>
      <w:r>
        <w:tab/>
        <w:t>4484</w:t>
      </w:r>
    </w:p>
    <w:p w14:paraId="11B81BF6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FR1 inter-RAT event triggered reporting with SSB time index detection when DRX is used under CCA</w:t>
      </w:r>
      <w:r>
        <w:tab/>
        <w:t>4490</w:t>
      </w:r>
    </w:p>
    <w:p w14:paraId="5F15567A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</w:t>
      </w:r>
      <w:r>
        <w:tab/>
        <w:t>4495</w:t>
      </w:r>
    </w:p>
    <w:p w14:paraId="50A3634E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Standalone Tests with NR SCell under CCA and All Other NR Cells in FR1</w:t>
      </w:r>
      <w:r>
        <w:tab/>
        <w:t>4495</w:t>
      </w:r>
    </w:p>
    <w:p w14:paraId="27259123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4495</w:t>
      </w:r>
    </w:p>
    <w:p w14:paraId="673DB179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4495</w:t>
      </w:r>
    </w:p>
    <w:p w14:paraId="44CE4CEB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4495</w:t>
      </w:r>
    </w:p>
    <w:p w14:paraId="3969A4AB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4495</w:t>
      </w:r>
    </w:p>
    <w:p w14:paraId="24DF1109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13.2.2.0.1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SCell activation and deactivation delay</w:t>
      </w:r>
      <w:r>
        <w:tab/>
        <w:t>4495</w:t>
      </w:r>
    </w:p>
    <w:p w14:paraId="1C9D42BD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Activation and Deactivation of known SCell under CCA, 160 ms SCell measurement cycle</w:t>
      </w:r>
      <w:r>
        <w:tab/>
        <w:t>4495</w:t>
      </w:r>
    </w:p>
    <w:p w14:paraId="5816168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Activation and Deactivation of known SCell under CCA, 640 ms SCell measurement cycle</w:t>
      </w:r>
      <w:r>
        <w:tab/>
        <w:t>4505</w:t>
      </w:r>
    </w:p>
    <w:p w14:paraId="626B89B7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Activation and Deactivation of unknown SCell under CCA</w:t>
      </w:r>
      <w:r>
        <w:tab/>
        <w:t>4509</w:t>
      </w:r>
    </w:p>
    <w:p w14:paraId="528F2CA9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</w:t>
      </w:r>
      <w:r>
        <w:tab/>
        <w:t>4514</w:t>
      </w:r>
    </w:p>
    <w:p w14:paraId="59B140E9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4514</w:t>
      </w:r>
    </w:p>
    <w:p w14:paraId="00140B9B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13.3.1.0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Minimum Conformance Requirements</w:t>
      </w:r>
      <w:r>
        <w:tab/>
        <w:t>4514</w:t>
      </w:r>
    </w:p>
    <w:p w14:paraId="1C0DEE6F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tests on SCC under CCA without gaps under non-DRX</w:t>
      </w:r>
      <w:r>
        <w:tab/>
        <w:t>4515</w:t>
      </w:r>
    </w:p>
    <w:p w14:paraId="5D80E9D9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tests on SCC under CCA without gaps under DRX</w:t>
      </w:r>
      <w:r>
        <w:tab/>
        <w:t>4522</w:t>
      </w:r>
    </w:p>
    <w:p w14:paraId="359802EC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tests on SCC under CCA with per-UE gaps under non-DRX</w:t>
      </w:r>
      <w:r>
        <w:tab/>
        <w:t>4529</w:t>
      </w:r>
    </w:p>
    <w:p w14:paraId="23B4F074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tests on SCC under CCA with per-UE gaps under DRX</w:t>
      </w:r>
      <w:r>
        <w:tab/>
        <w:t>4537</w:t>
      </w:r>
    </w:p>
    <w:p w14:paraId="6F794803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4545</w:t>
      </w:r>
    </w:p>
    <w:p w14:paraId="1ACC8BEF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13.3.2.0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Minimum Conformance Requirements</w:t>
      </w:r>
      <w:r>
        <w:tab/>
        <w:t>4545</w:t>
      </w:r>
    </w:p>
    <w:p w14:paraId="34211895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4545</w:t>
      </w:r>
    </w:p>
    <w:p w14:paraId="74B8CDE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4545</w:t>
      </w:r>
    </w:p>
    <w:p w14:paraId="70C07647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on a carrier with CCA without SSB time index detection when DRX is not used</w:t>
      </w:r>
      <w:r>
        <w:tab/>
        <w:t>4545</w:t>
      </w:r>
    </w:p>
    <w:p w14:paraId="22866DC4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on a carrier with CCA without SSB time index detection when DRX is used</w:t>
      </w:r>
      <w:r>
        <w:tab/>
        <w:t>4552</w:t>
      </w:r>
    </w:p>
    <w:p w14:paraId="1A2DC84E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on a carrier with CCA with SSB time index detection when DRX is not used</w:t>
      </w:r>
      <w:r>
        <w:tab/>
        <w:t>4560</w:t>
      </w:r>
    </w:p>
    <w:p w14:paraId="696A127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on a carrier with CCA with SSB time index detection when DRX is used</w:t>
      </w:r>
      <w:r>
        <w:tab/>
        <w:t>4567</w:t>
      </w:r>
    </w:p>
    <w:p w14:paraId="2553D0BA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for SCell under CCA</w:t>
      </w:r>
      <w:r>
        <w:tab/>
        <w:t>4574</w:t>
      </w:r>
    </w:p>
    <w:p w14:paraId="1B7B3375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4574</w:t>
      </w:r>
    </w:p>
    <w:p w14:paraId="6071D8B5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SSB based L1-RSRP measurement for SCell under CCA when DRX is not used</w:t>
      </w:r>
      <w:r>
        <w:tab/>
        <w:t>4574</w:t>
      </w:r>
    </w:p>
    <w:p w14:paraId="0A93835B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SSB based L1-RSRP measurement for SCell under CCA when DRX is used</w:t>
      </w:r>
      <w:r>
        <w:tab/>
        <w:t>4581</w:t>
      </w:r>
    </w:p>
    <w:p w14:paraId="5822E73D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Peformance</w:t>
      </w:r>
      <w:r>
        <w:tab/>
        <w:t>4587</w:t>
      </w:r>
    </w:p>
    <w:p w14:paraId="4E0DFD4E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4587</w:t>
      </w:r>
    </w:p>
    <w:p w14:paraId="09BB73A1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4587</w:t>
      </w:r>
    </w:p>
    <w:p w14:paraId="774F963E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SS-RSRP measurement accuracy requirements under CCA</w:t>
      </w:r>
      <w:r>
        <w:tab/>
        <w:t>4587</w:t>
      </w:r>
    </w:p>
    <w:p w14:paraId="4343AF8D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relative SS-RSRP measurement accuracy requirements under CCA</w:t>
      </w:r>
      <w:r>
        <w:tab/>
        <w:t>4587</w:t>
      </w:r>
    </w:p>
    <w:p w14:paraId="16B284C6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SS-RSRP measurement accuracy requirements under CCA</w:t>
      </w:r>
      <w:r>
        <w:tab/>
        <w:t>4587</w:t>
      </w:r>
    </w:p>
    <w:p w14:paraId="599C5D85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SS-RSRP measurement accuracy requirements under CCA</w:t>
      </w:r>
      <w:r>
        <w:tab/>
        <w:t>4587</w:t>
      </w:r>
    </w:p>
    <w:p w14:paraId="5EBC9CFE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SS-RSRP measurement accuracy on a carrier with CCA</w:t>
      </w:r>
      <w:r>
        <w:tab/>
        <w:t>4587</w:t>
      </w:r>
    </w:p>
    <w:p w14:paraId="04DFA8C6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4591</w:t>
      </w:r>
    </w:p>
    <w:p w14:paraId="135A6802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4591</w:t>
      </w:r>
    </w:p>
    <w:p w14:paraId="0E54D16C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SS-RSRQ measurement accuracy requirements under CCA</w:t>
      </w:r>
      <w:r>
        <w:tab/>
        <w:t>4592</w:t>
      </w:r>
    </w:p>
    <w:p w14:paraId="66F2D4A7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4592</w:t>
      </w:r>
    </w:p>
    <w:p w14:paraId="0CD50242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SS-RSRQ measurement accuracy requirements under CCA</w:t>
      </w:r>
      <w:r>
        <w:tab/>
        <w:t>4592</w:t>
      </w:r>
    </w:p>
    <w:p w14:paraId="62C44D8E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SS-RSRQ measurement accuracy requirements under CCA</w:t>
      </w:r>
      <w:r>
        <w:tab/>
        <w:t>4592</w:t>
      </w:r>
    </w:p>
    <w:p w14:paraId="1FE0278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SS-RSRQ measurement accuracy on a carrier with CCA</w:t>
      </w:r>
      <w:r>
        <w:tab/>
        <w:t>4592</w:t>
      </w:r>
    </w:p>
    <w:p w14:paraId="7559A2A2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4601</w:t>
      </w:r>
    </w:p>
    <w:p w14:paraId="0AC12853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4601</w:t>
      </w:r>
    </w:p>
    <w:p w14:paraId="2F34BB37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13.4.3.0.1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SS-SINR measurement accuracy requirements under CCA</w:t>
      </w:r>
      <w:r>
        <w:tab/>
        <w:t>4601</w:t>
      </w:r>
    </w:p>
    <w:p w14:paraId="14FEF643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relative SS-SINR measurement accuracy requirements under CCA</w:t>
      </w:r>
      <w:r>
        <w:tab/>
        <w:t>4601</w:t>
      </w:r>
    </w:p>
    <w:p w14:paraId="143A348B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SS-SINR measurement accuracy requirements under CCA</w:t>
      </w:r>
      <w:r>
        <w:tab/>
        <w:t>4601</w:t>
      </w:r>
    </w:p>
    <w:p w14:paraId="17FE87EC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SS-SINR measurement accuracy requirements under CCA</w:t>
      </w:r>
      <w:r>
        <w:tab/>
        <w:t>4601</w:t>
      </w:r>
    </w:p>
    <w:p w14:paraId="1AB130E5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SS-SINR measurement accuracy on a carrier with CCA</w:t>
      </w:r>
      <w:r>
        <w:tab/>
        <w:t>4601</w:t>
      </w:r>
    </w:p>
    <w:p w14:paraId="1AAD7199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with CCA serving cell</w:t>
      </w:r>
      <w:r>
        <w:tab/>
        <w:t>4611</w:t>
      </w:r>
    </w:p>
    <w:p w14:paraId="0AEBBB19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4611</w:t>
      </w:r>
    </w:p>
    <w:p w14:paraId="1075709F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SSB-based L1-RSRP measurement absolute accuracy under CCA</w:t>
      </w:r>
      <w:r>
        <w:tab/>
        <w:t>4611</w:t>
      </w:r>
    </w:p>
    <w:p w14:paraId="046E42A1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SSB-based L1-RSRP measurement relative accuracy under CCA</w:t>
      </w:r>
      <w:r>
        <w:tab/>
        <w:t>4611</w:t>
      </w:r>
    </w:p>
    <w:p w14:paraId="14FEDD2D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L1-RSRP measurement accuracy for beam reporting on a carrier with CCA</w:t>
      </w:r>
      <w:r>
        <w:tab/>
        <w:t>4611</w:t>
      </w:r>
    </w:p>
    <w:p w14:paraId="1077D427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RSSI</w:t>
      </w:r>
      <w:r>
        <w:tab/>
        <w:t>4618</w:t>
      </w:r>
    </w:p>
    <w:p w14:paraId="6012969C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4618</w:t>
      </w:r>
    </w:p>
    <w:p w14:paraId="4428D296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RSSI measurement accuracy requirements in FR1</w:t>
      </w:r>
      <w:r>
        <w:tab/>
        <w:t>4618</w:t>
      </w:r>
    </w:p>
    <w:p w14:paraId="6D239E41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RSSI measurement accuracy requirements in FR1</w:t>
      </w:r>
      <w:r>
        <w:tab/>
        <w:t>4618</w:t>
      </w:r>
    </w:p>
    <w:p w14:paraId="0A7B14AF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RSSI measurement report mapping</w:t>
      </w:r>
      <w:r>
        <w:tab/>
        <w:t>4618</w:t>
      </w:r>
    </w:p>
    <w:p w14:paraId="2ED534CC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RSSI measurement accuracy on a carrier with CCA</w:t>
      </w:r>
      <w:r>
        <w:tab/>
        <w:t>4618</w:t>
      </w:r>
    </w:p>
    <w:p w14:paraId="44574AEE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RSSI measurement accuracy on a carrier with CCA</w:t>
      </w:r>
      <w:r>
        <w:tab/>
        <w:t>4623</w:t>
      </w:r>
    </w:p>
    <w:p w14:paraId="63E2579D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Occupancy</w:t>
      </w:r>
      <w:r>
        <w:tab/>
        <w:t>4628</w:t>
      </w:r>
    </w:p>
    <w:p w14:paraId="7D4802FD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4628</w:t>
      </w:r>
    </w:p>
    <w:p w14:paraId="4EA7A5C3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channel occupancy measurement accuracy requirements in FR1</w:t>
      </w:r>
      <w:r>
        <w:tab/>
        <w:t>4628</w:t>
      </w:r>
    </w:p>
    <w:p w14:paraId="108EFB71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channel occupancy measurement accuracy requirements in FR1</w:t>
      </w:r>
      <w:r>
        <w:tab/>
        <w:t>4628</w:t>
      </w:r>
    </w:p>
    <w:p w14:paraId="5850CA1C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channel occupancy measurement accuracy on a carrier with CCA</w:t>
      </w:r>
      <w:r>
        <w:tab/>
        <w:t>4629</w:t>
      </w:r>
    </w:p>
    <w:p w14:paraId="2E666685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channel occupancy measurement accuracy on a carrier with CCA</w:t>
      </w:r>
      <w:r>
        <w:tab/>
        <w:t>4634</w:t>
      </w:r>
    </w:p>
    <w:p w14:paraId="2977C7B2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standalone tests for Satellite access</w:t>
      </w:r>
      <w:r>
        <w:tab/>
        <w:t>4639</w:t>
      </w:r>
    </w:p>
    <w:p w14:paraId="7334C729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4639</w:t>
      </w:r>
    </w:p>
    <w:p w14:paraId="4AC96562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GSO and NGSO scenarios</w:t>
      </w:r>
      <w:r>
        <w:tab/>
        <w:t>4639</w:t>
      </w:r>
    </w:p>
    <w:p w14:paraId="2B433340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different RRM requirements</w:t>
      </w:r>
      <w:r>
        <w:tab/>
        <w:t>4639</w:t>
      </w:r>
    </w:p>
    <w:p w14:paraId="4C11DF23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different ephemeris formats</w:t>
      </w:r>
      <w:r>
        <w:tab/>
        <w:t>4640</w:t>
      </w:r>
    </w:p>
    <w:p w14:paraId="64AA2717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 setup for SIB19</w:t>
      </w:r>
      <w:r>
        <w:tab/>
        <w:t>4642</w:t>
      </w:r>
    </w:p>
    <w:p w14:paraId="6EAA9457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test environment conditions for RRM NTN tests</w:t>
      </w:r>
      <w:r>
        <w:tab/>
        <w:t>4642</w:t>
      </w:r>
    </w:p>
    <w:p w14:paraId="2109B888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>
        <w:tab/>
        <w:t>4643</w:t>
      </w:r>
    </w:p>
    <w:p w14:paraId="0CF8F4AE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4643</w:t>
      </w:r>
    </w:p>
    <w:p w14:paraId="45CF5E53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Measurements of intra-frequency NR cells</w:t>
      </w:r>
      <w:r>
        <w:tab/>
        <w:t>4643</w:t>
      </w:r>
    </w:p>
    <w:p w14:paraId="3F6268F3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14.1.0.2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Measurements of inter-frequency NR cells</w:t>
      </w:r>
      <w:r>
        <w:tab/>
        <w:t>4645</w:t>
      </w:r>
    </w:p>
    <w:p w14:paraId="3D61011A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for Satellite Access</w:t>
      </w:r>
      <w:r>
        <w:tab/>
        <w:t>4648</w:t>
      </w:r>
    </w:p>
    <w:p w14:paraId="4D741F95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for UE configured with the feature for enhanced requirements for Satellite Access</w:t>
      </w:r>
      <w:r>
        <w:tab/>
        <w:t>4653</w:t>
      </w:r>
    </w:p>
    <w:p w14:paraId="7AEC687F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Time-based Measurement Initiation Cell Reselection for Satellite Access</w:t>
      </w:r>
      <w:r>
        <w:tab/>
        <w:t>4658</w:t>
      </w:r>
    </w:p>
    <w:p w14:paraId="5A71DA61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Location-based Measurement Initiation Cell Reselection for Satellite Access</w:t>
      </w:r>
      <w:r>
        <w:tab/>
        <w:t>4662</w:t>
      </w:r>
    </w:p>
    <w:p w14:paraId="5CD39A05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Satellite Access</w:t>
      </w:r>
      <w:r>
        <w:tab/>
        <w:t>4666</w:t>
      </w:r>
    </w:p>
    <w:p w14:paraId="3CC8A967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UE configured with the feature for enhanced requirements for Satellite Access</w:t>
      </w:r>
      <w:r>
        <w:tab/>
        <w:t>4671</w:t>
      </w:r>
    </w:p>
    <w:p w14:paraId="7917AA5C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Time-based Measurement Initiation Cell Reselection for Satellite Access</w:t>
      </w:r>
      <w:r>
        <w:tab/>
        <w:t>4675</w:t>
      </w:r>
    </w:p>
    <w:p w14:paraId="1BEF7260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Location-based Measurement Initiation Cell Reselection for Satellite Access</w:t>
      </w:r>
      <w:r>
        <w:tab/>
        <w:t>4679</w:t>
      </w:r>
    </w:p>
    <w:p w14:paraId="4C039687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UE fulfilling low mobility relaxed measurement criterion for Satellite Access</w:t>
      </w:r>
      <w:r>
        <w:tab/>
        <w:t>4683</w:t>
      </w:r>
    </w:p>
    <w:p w14:paraId="40B2A816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UE fulfilling not-at-cell edge relaxed measurement criterion for Satellite Access</w:t>
      </w:r>
      <w:r>
        <w:tab/>
        <w:t>4687</w:t>
      </w:r>
    </w:p>
    <w:p w14:paraId="20E7352D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4691</w:t>
      </w:r>
    </w:p>
    <w:p w14:paraId="60EFC960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 for SAN</w:t>
      </w:r>
      <w:r>
        <w:tab/>
        <w:t>4691</w:t>
      </w:r>
    </w:p>
    <w:p w14:paraId="6A0D5365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14.2.1.0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Minimum conformance requirements</w:t>
      </w:r>
      <w:r>
        <w:tab/>
        <w:t>4691</w:t>
      </w:r>
    </w:p>
    <w:p w14:paraId="1C453CA2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14.2.1.0.1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handover</w:t>
      </w:r>
      <w:r>
        <w:tab/>
        <w:t>4691</w:t>
      </w:r>
    </w:p>
    <w:p w14:paraId="2733DEC1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14.2.1.0.2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conditional handover</w:t>
      </w:r>
      <w:r>
        <w:tab/>
        <w:t>4692</w:t>
      </w:r>
    </w:p>
    <w:p w14:paraId="0BF56C08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Handover for Satellite Access</w:t>
      </w:r>
      <w:r>
        <w:tab/>
        <w:t>4694</w:t>
      </w:r>
    </w:p>
    <w:p w14:paraId="613E212E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Handover for Satellite Access</w:t>
      </w:r>
      <w:r>
        <w:tab/>
        <w:t>4694</w:t>
      </w:r>
    </w:p>
    <w:p w14:paraId="278BDD58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Time-based Conditional Handover for Satellite Access</w:t>
      </w:r>
      <w:r>
        <w:tab/>
        <w:t>4694</w:t>
      </w:r>
    </w:p>
    <w:p w14:paraId="3BB74792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Time-based Conditional Handover for NR Satellite Access</w:t>
      </w:r>
      <w:r>
        <w:tab/>
        <w:t>4699</w:t>
      </w:r>
    </w:p>
    <w:p w14:paraId="01417446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Distance-based Conditional Handover for Satellite Access</w:t>
      </w:r>
      <w:r>
        <w:tab/>
        <w:t>4702</w:t>
      </w:r>
    </w:p>
    <w:p w14:paraId="471658CD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Distance-based Conditional Handover for Satellite Access</w:t>
      </w:r>
      <w:r>
        <w:tab/>
        <w:t>4707</w:t>
      </w:r>
    </w:p>
    <w:p w14:paraId="3F59933B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 for SAN</w:t>
      </w:r>
      <w:r>
        <w:tab/>
        <w:t>4712</w:t>
      </w:r>
    </w:p>
    <w:p w14:paraId="6A720CCE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14.2.2.1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RRC Re-establishment for SAN</w:t>
      </w:r>
      <w:r>
        <w:tab/>
        <w:t>4712</w:t>
      </w:r>
    </w:p>
    <w:p w14:paraId="34623AE4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14.2.2.1.0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RRC Re-establishment for Satellite Access</w:t>
      </w:r>
      <w:r>
        <w:tab/>
        <w:t>4712</w:t>
      </w:r>
    </w:p>
    <w:p w14:paraId="377A0090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NR SA FR1 RRC Re-establishment for Satellite Access</w:t>
      </w:r>
      <w:r>
        <w:tab/>
        <w:t>4714</w:t>
      </w:r>
    </w:p>
    <w:p w14:paraId="5E7475F1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NR SA FR1-FR1 RRC Re-establishment for Satellite Access</w:t>
      </w:r>
      <w:r>
        <w:tab/>
        <w:t>4718</w:t>
      </w:r>
    </w:p>
    <w:p w14:paraId="34DD9264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for Satellite Access</w:t>
      </w:r>
      <w:r>
        <w:tab/>
        <w:t>4723</w:t>
      </w:r>
    </w:p>
    <w:p w14:paraId="3345D920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 for Satellite Access</w:t>
      </w:r>
      <w:r>
        <w:tab/>
        <w:t>4723</w:t>
      </w:r>
    </w:p>
    <w:p w14:paraId="19A76F74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4723</w:t>
      </w:r>
    </w:p>
    <w:p w14:paraId="476B6BE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UE transmit timing accuracy for Satellite Access</w:t>
      </w:r>
      <w:r>
        <w:tab/>
        <w:t>4724</w:t>
      </w:r>
    </w:p>
    <w:p w14:paraId="7F17C160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 for Satellite Access</w:t>
      </w:r>
      <w:r>
        <w:tab/>
        <w:t>4731</w:t>
      </w:r>
    </w:p>
    <w:p w14:paraId="4D628A1E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4731</w:t>
      </w:r>
    </w:p>
    <w:p w14:paraId="58597FAE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Timing Advance adjustment accuracy for Satellite Access</w:t>
      </w:r>
      <w:r>
        <w:tab/>
        <w:t>4731</w:t>
      </w:r>
    </w:p>
    <w:p w14:paraId="7C842DCB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4736</w:t>
      </w:r>
    </w:p>
    <w:p w14:paraId="75DDC10D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 for Satellite Access</w:t>
      </w:r>
      <w:r>
        <w:tab/>
        <w:t>4736</w:t>
      </w:r>
    </w:p>
    <w:p w14:paraId="5743F6BF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14.4.1.0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General</w:t>
      </w:r>
      <w:r>
        <w:tab/>
        <w:t>4736</w:t>
      </w:r>
    </w:p>
    <w:p w14:paraId="655DF44C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Radio Link Monitoring for Satellite Access</w:t>
      </w:r>
      <w:r>
        <w:tab/>
        <w:t>4737</w:t>
      </w:r>
    </w:p>
    <w:p w14:paraId="6071EB90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Radio Link Monitoring for Satellite Access</w:t>
      </w:r>
      <w:r>
        <w:tab/>
        <w:t>4739</w:t>
      </w:r>
    </w:p>
    <w:p w14:paraId="0D66D8FE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for PCell configured with SSB-based RLM RS in non-DRX mode for Satellite Access</w:t>
      </w:r>
      <w:r>
        <w:tab/>
        <w:t>4742</w:t>
      </w:r>
    </w:p>
    <w:p w14:paraId="3D9F4E68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for PCell configured with SSB-based RLM RS in non-DRX mode for Satellite Access</w:t>
      </w:r>
      <w:r>
        <w:tab/>
        <w:t>4747</w:t>
      </w:r>
    </w:p>
    <w:p w14:paraId="238FC639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for PCell configured with SSB-based RLM RS in DRX mode for Satellite Access</w:t>
      </w:r>
      <w:r>
        <w:tab/>
        <w:t>4754</w:t>
      </w:r>
    </w:p>
    <w:p w14:paraId="5DB43566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for PCell configured with SSB-based RLM RS in DRX mode for Satellite Access</w:t>
      </w:r>
      <w:r>
        <w:tab/>
        <w:t>4760</w:t>
      </w:r>
    </w:p>
    <w:p w14:paraId="657168D6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for PCell configured with CSI-RS-based RLM RS in non-DRX mode for Satellite Access</w:t>
      </w:r>
      <w:r>
        <w:tab/>
        <w:t>4767</w:t>
      </w:r>
    </w:p>
    <w:p w14:paraId="4ACFD154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for PCell configured with CSI-RS-based RLM RS in non-DRX mode for Satellite Access</w:t>
      </w:r>
      <w:r>
        <w:tab/>
        <w:t>4773</w:t>
      </w:r>
    </w:p>
    <w:p w14:paraId="219E5976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for PCell configured with CSI-RS-based RLM RS in DRX mode for Satellite Access</w:t>
      </w:r>
      <w:r>
        <w:tab/>
        <w:t>4779</w:t>
      </w:r>
    </w:p>
    <w:p w14:paraId="52DAC474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for PCell configured with CSI-RS-based RLM RS in DRX mode for Satellite Access</w:t>
      </w:r>
      <w:r>
        <w:tab/>
        <w:t>4784</w:t>
      </w:r>
    </w:p>
    <w:p w14:paraId="2DAF8603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Beam Failure Detection and Link recovery procedures for satellite access</w:t>
      </w:r>
      <w:r>
        <w:tab/>
        <w:t>4790</w:t>
      </w:r>
    </w:p>
    <w:p w14:paraId="41B4DBD5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14.4.2.00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General</w:t>
      </w:r>
      <w:r>
        <w:tab/>
        <w:t>4790</w:t>
      </w:r>
    </w:p>
    <w:p w14:paraId="526263CD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14.4.2.0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Minimum conformance requirements</w:t>
      </w:r>
      <w:r>
        <w:tab/>
        <w:t>4791</w:t>
      </w:r>
    </w:p>
    <w:p w14:paraId="239B9F1E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requitements for SSB based beam failure detection</w:t>
      </w:r>
      <w:r>
        <w:tab/>
        <w:t>4791</w:t>
      </w:r>
    </w:p>
    <w:p w14:paraId="24340E1A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Measurement restriction for SSB based beam failure detection</w:t>
      </w:r>
      <w:r>
        <w:tab/>
        <w:t>4792</w:t>
      </w:r>
    </w:p>
    <w:p w14:paraId="7C0DCADE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requitements for CSI-RS based beam failure detection</w:t>
      </w:r>
      <w:r>
        <w:tab/>
        <w:t>4793</w:t>
      </w:r>
    </w:p>
    <w:p w14:paraId="382C952B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Measurement restriction for CSI-RS based beam failure detection</w:t>
      </w:r>
      <w:r>
        <w:tab/>
        <w:t>4794</w:t>
      </w:r>
    </w:p>
    <w:p w14:paraId="21636977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requirement for L1 indication</w:t>
      </w:r>
      <w:r>
        <w:tab/>
        <w:t>4795</w:t>
      </w:r>
    </w:p>
    <w:p w14:paraId="7DD1C1B5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requitements for SSB based candidate beam detection</w:t>
      </w:r>
      <w:r>
        <w:tab/>
        <w:t>4795</w:t>
      </w:r>
    </w:p>
    <w:p w14:paraId="730147E5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Measurement restriction for SSB based candidate beam detection</w:t>
      </w:r>
      <w:r>
        <w:tab/>
        <w:t>4796</w:t>
      </w:r>
    </w:p>
    <w:p w14:paraId="133001DF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requitements for CSI-RS based candidate beam detection</w:t>
      </w:r>
      <w:r>
        <w:tab/>
        <w:t>4797</w:t>
      </w:r>
    </w:p>
    <w:p w14:paraId="33C48E38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Measurement restriction for CSI-RS based candidate beam detection</w:t>
      </w:r>
      <w:r>
        <w:tab/>
        <w:t>4798</w:t>
      </w:r>
    </w:p>
    <w:p w14:paraId="1690DBC1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14.4.2.1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NR SA FR1 Beam Failure Detection and Link Recovery Test for PCell configured with SSB-based BFD and LR in non-DRX mode for Satellite Access</w:t>
      </w:r>
      <w:r>
        <w:tab/>
        <w:t>4798</w:t>
      </w:r>
    </w:p>
    <w:p w14:paraId="4E4B33AF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14.4.2.2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NR SA FR1 Beam Failure Detection and Link Recovery Test for PCell configured with SSB-based BFD and LR in DRX mode for Satellite Access</w:t>
      </w:r>
      <w:r>
        <w:tab/>
        <w:t>4807</w:t>
      </w:r>
    </w:p>
    <w:p w14:paraId="360A9FBC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14.4.2.3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NR SA FR1 Beam Failure Detection and Link Recovery Test for PCell configured with CSI-RS-based BFD and LR in non-DRX mode for Satellite Access</w:t>
      </w:r>
      <w:r>
        <w:tab/>
        <w:t>4816</w:t>
      </w:r>
    </w:p>
    <w:p w14:paraId="509EBCFF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14.4.2.4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NR SA FR1 Beam Failure Detection and Link Recovery Test for PCell configured with CSI-RS-based BFD and LR in DRX mode for Satellite Access</w:t>
      </w:r>
      <w:r>
        <w:tab/>
        <w:t>4824</w:t>
      </w:r>
    </w:p>
    <w:p w14:paraId="74C56A56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</w:t>
      </w:r>
      <w:r>
        <w:tab/>
        <w:t>4832</w:t>
      </w:r>
    </w:p>
    <w:p w14:paraId="548D4E11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 for SAN</w:t>
      </w:r>
      <w:r>
        <w:tab/>
        <w:t>4832</w:t>
      </w:r>
    </w:p>
    <w:p w14:paraId="4BF8C083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14.5.1.0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Minimum conformance requirements</w:t>
      </w:r>
      <w:r>
        <w:tab/>
        <w:t>4832</w:t>
      </w:r>
    </w:p>
    <w:p w14:paraId="20FE2F5E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requitements for intra-frequency measurements without measurement gaps</w:t>
      </w:r>
      <w:r>
        <w:tab/>
        <w:t>4833</w:t>
      </w:r>
    </w:p>
    <w:p w14:paraId="526BF174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requitements for intra-frequency measurements with measurement gaps</w:t>
      </w:r>
      <w:r>
        <w:tab/>
        <w:t>4836</w:t>
      </w:r>
    </w:p>
    <w:p w14:paraId="121AD3D9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</w:t>
      </w:r>
      <w:r w:rsidRPr="00D81D60">
        <w:rPr>
          <w:rFonts w:cs="Arial"/>
        </w:rPr>
        <w:t>FR1 Event-triggered reporting tests without gap under non-DRX for NR satellite access</w:t>
      </w:r>
      <w:r>
        <w:tab/>
        <w:t>4838</w:t>
      </w:r>
    </w:p>
    <w:p w14:paraId="2A3DE41B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Event triggered reporting tests without gap under DRX </w:t>
      </w:r>
      <w:r w:rsidRPr="00D81D60">
        <w:rPr>
          <w:rFonts w:cs="Arial"/>
        </w:rPr>
        <w:t>for NR satellite access</w:t>
      </w:r>
      <w:r>
        <w:tab/>
        <w:t>4841</w:t>
      </w:r>
    </w:p>
    <w:p w14:paraId="2364A319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14.5.1.3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without gap under non-DRX with FDD PCell with SSB index reading for NR satellite access</w:t>
      </w:r>
      <w:r>
        <w:tab/>
        <w:t>4845</w:t>
      </w:r>
    </w:p>
    <w:p w14:paraId="66D1ADE7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without SSB time index detection when DRX is not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4849</w:t>
      </w:r>
    </w:p>
    <w:p w14:paraId="15095D20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without SSB time index detection when DRX is used</w:t>
      </w:r>
      <w:r>
        <w:rPr>
          <w:lang w:eastAsia="zh-TW"/>
        </w:rPr>
        <w:t xml:space="preserve"> with two concurrent fully non-overlapped (FNO) gaps </w:t>
      </w:r>
      <w:r>
        <w:rPr>
          <w:lang w:eastAsia="zh-CN"/>
        </w:rPr>
        <w:t>for satellite access</w:t>
      </w:r>
      <w:r>
        <w:tab/>
        <w:t>4852</w:t>
      </w:r>
    </w:p>
    <w:p w14:paraId="23463ED0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 SSB time index detection when DRX is not used</w:t>
      </w:r>
      <w:r>
        <w:rPr>
          <w:lang w:eastAsia="zh-TW"/>
        </w:rPr>
        <w:t xml:space="preserve"> with two concurrent partial overlapping (PPO) gaps </w:t>
      </w:r>
      <w:r>
        <w:rPr>
          <w:lang w:eastAsia="zh-CN"/>
        </w:rPr>
        <w:t>for satellite access</w:t>
      </w:r>
      <w:r>
        <w:tab/>
        <w:t>4857</w:t>
      </w:r>
    </w:p>
    <w:p w14:paraId="58E46F27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 for SAN</w:t>
      </w:r>
      <w:r>
        <w:tab/>
        <w:t>4860</w:t>
      </w:r>
    </w:p>
    <w:p w14:paraId="4E8910D8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14.5.2.0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Minimum conformance requirements</w:t>
      </w:r>
      <w:r>
        <w:tab/>
        <w:t>4860</w:t>
      </w:r>
    </w:p>
    <w:p w14:paraId="7B581AF6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Event-triggered reporting without SSB time index detection when DRX is not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4864</w:t>
      </w:r>
    </w:p>
    <w:p w14:paraId="7E0F502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Event-triggered reporting without SSB time index detection when DRX is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4870</w:t>
      </w:r>
    </w:p>
    <w:p w14:paraId="2C8364C1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Event-triggered reporting with SSB time index detection when DRX is not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4876</w:t>
      </w:r>
    </w:p>
    <w:p w14:paraId="47BCFF94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Event-triggered reporting without SSB time index detection when DRX is not used</w:t>
      </w:r>
      <w:r>
        <w:rPr>
          <w:lang w:eastAsia="zh-TW"/>
        </w:rPr>
        <w:t xml:space="preserve"> with two concurrent fully non-overlapped (FNO) gaps </w:t>
      </w:r>
      <w:r>
        <w:rPr>
          <w:lang w:eastAsia="zh-CN"/>
        </w:rPr>
        <w:t>for satellite access</w:t>
      </w:r>
      <w:r>
        <w:tab/>
        <w:t>4882</w:t>
      </w:r>
    </w:p>
    <w:p w14:paraId="38A5A4D6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4888</w:t>
      </w:r>
    </w:p>
    <w:p w14:paraId="45B177F0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Event-triggered reporting without SSB time index detection when DRX is not used</w:t>
      </w:r>
      <w:r>
        <w:rPr>
          <w:lang w:eastAsia="zh-TW"/>
        </w:rPr>
        <w:t xml:space="preserve"> with two concurrent partial overlapping (PPO) gaps </w:t>
      </w:r>
      <w:r>
        <w:rPr>
          <w:lang w:eastAsia="zh-CN"/>
        </w:rPr>
        <w:t>for satellite access</w:t>
      </w:r>
      <w:r>
        <w:tab/>
        <w:t>4888</w:t>
      </w:r>
    </w:p>
    <w:p w14:paraId="445315FE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for SAN</w:t>
      </w:r>
      <w:r>
        <w:tab/>
        <w:t>4894</w:t>
      </w:r>
    </w:p>
    <w:p w14:paraId="427F8904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14.5.3.0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Minimum conformance requirements</w:t>
      </w:r>
      <w:r>
        <w:tab/>
        <w:t>4894</w:t>
      </w:r>
    </w:p>
    <w:p w14:paraId="31B82CD4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>SSB based L1-RSRP measurement</w:t>
      </w:r>
      <w:r>
        <w:t xml:space="preserve"> </w:t>
      </w:r>
      <w:r>
        <w:rPr>
          <w:lang w:eastAsia="sv-SE"/>
        </w:rPr>
        <w:t>for beam reporting</w:t>
      </w:r>
      <w:r>
        <w:tab/>
        <w:t>4894</w:t>
      </w:r>
    </w:p>
    <w:p w14:paraId="019C9AB5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>CSI-RS based L1-RSRP measurement</w:t>
      </w:r>
      <w:r>
        <w:t xml:space="preserve"> </w:t>
      </w:r>
      <w:r>
        <w:rPr>
          <w:lang w:eastAsia="sv-SE"/>
        </w:rPr>
        <w:t>for beam reporting</w:t>
      </w:r>
      <w:r>
        <w:tab/>
        <w:t>4895</w:t>
      </w:r>
    </w:p>
    <w:p w14:paraId="6FE7D57D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measurement when DRX is not used for Satellite Access</w:t>
      </w:r>
      <w:r>
        <w:tab/>
        <w:t>4897</w:t>
      </w:r>
    </w:p>
    <w:p w14:paraId="2BF5FE0B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measurement when DRX is used for Satellite Access</w:t>
      </w:r>
      <w:r>
        <w:tab/>
        <w:t>4901</w:t>
      </w:r>
    </w:p>
    <w:p w14:paraId="171FC517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</w:t>
      </w:r>
      <w:r>
        <w:tab/>
        <w:t>4905</w:t>
      </w:r>
    </w:p>
    <w:p w14:paraId="38D8B5B5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 for SAN</w:t>
      </w:r>
      <w:r>
        <w:tab/>
        <w:t>4905</w:t>
      </w:r>
    </w:p>
    <w:p w14:paraId="6CBFBCFD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4905</w:t>
      </w:r>
    </w:p>
    <w:p w14:paraId="12C226C1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absolute SS-RSRP measurement accuracy requirements</w:t>
      </w:r>
      <w:r>
        <w:t xml:space="preserve"> </w:t>
      </w:r>
      <w:r>
        <w:rPr>
          <w:lang w:eastAsia="sv-SE"/>
        </w:rPr>
        <w:t>for FR1 SAN</w:t>
      </w:r>
      <w:r>
        <w:tab/>
        <w:t>4905</w:t>
      </w:r>
    </w:p>
    <w:p w14:paraId="3D5582DF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relative SS-RSRP measurement accuracy requirements</w:t>
      </w:r>
      <w:r>
        <w:t xml:space="preserve"> </w:t>
      </w:r>
      <w:r>
        <w:rPr>
          <w:lang w:eastAsia="sv-SE"/>
        </w:rPr>
        <w:t>for FR1 SAN</w:t>
      </w:r>
      <w:r>
        <w:tab/>
        <w:t>4905</w:t>
      </w:r>
    </w:p>
    <w:p w14:paraId="148A66CD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SS-RSRP measurement accuracy requirements</w:t>
      </w:r>
      <w:r>
        <w:t xml:space="preserve"> </w:t>
      </w:r>
      <w:r>
        <w:rPr>
          <w:lang w:eastAsia="sv-SE"/>
        </w:rPr>
        <w:t>for FR1 SAN</w:t>
      </w:r>
      <w:r>
        <w:tab/>
        <w:t>4906</w:t>
      </w:r>
    </w:p>
    <w:p w14:paraId="1C968C62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SS-RSRP measurement accuracy requirements for FR1 SAN</w:t>
      </w:r>
      <w:r>
        <w:tab/>
        <w:t>4906</w:t>
      </w:r>
    </w:p>
    <w:p w14:paraId="56945122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measurement accuracy for Satellite Access</w:t>
      </w:r>
      <w:r>
        <w:tab/>
        <w:t>4907</w:t>
      </w:r>
    </w:p>
    <w:p w14:paraId="12F974C6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SS-RSRP measurement accuracy for Satellite Access</w:t>
      </w:r>
      <w:r>
        <w:tab/>
        <w:t>4911</w:t>
      </w:r>
    </w:p>
    <w:p w14:paraId="0701873B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 for SAN</w:t>
      </w:r>
      <w:r>
        <w:tab/>
        <w:t>4916</w:t>
      </w:r>
    </w:p>
    <w:p w14:paraId="60AD97DB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4916</w:t>
      </w:r>
    </w:p>
    <w:p w14:paraId="7EA799F3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absolute SS-RSRQ measurement accuracy requirements</w:t>
      </w:r>
      <w:r>
        <w:t xml:space="preserve"> </w:t>
      </w:r>
      <w:r>
        <w:rPr>
          <w:lang w:eastAsia="sv-SE"/>
        </w:rPr>
        <w:t>for FR1 SAN</w:t>
      </w:r>
      <w:r>
        <w:tab/>
        <w:t>4916</w:t>
      </w:r>
    </w:p>
    <w:p w14:paraId="7ECA06F8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SS-RSRQ measurement accuracy requirements</w:t>
      </w:r>
      <w:r>
        <w:t xml:space="preserve"> </w:t>
      </w:r>
      <w:r>
        <w:rPr>
          <w:lang w:eastAsia="sv-SE"/>
        </w:rPr>
        <w:t>for FR1 SAN</w:t>
      </w:r>
      <w:r>
        <w:tab/>
        <w:t>4917</w:t>
      </w:r>
    </w:p>
    <w:p w14:paraId="277A5680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SS-RSRQ measurement accuracy requirements for FR1 SAN</w:t>
      </w:r>
      <w:r>
        <w:tab/>
        <w:t>4917</w:t>
      </w:r>
    </w:p>
    <w:p w14:paraId="1B553076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SS-RSRQ measurement accuracy for Satellite Access</w:t>
      </w:r>
      <w:r>
        <w:tab/>
        <w:t>4918</w:t>
      </w:r>
    </w:p>
    <w:p w14:paraId="2E30EF0B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measurement accuracy for Satellite Access</w:t>
      </w:r>
      <w:r>
        <w:tab/>
        <w:t>4923</w:t>
      </w:r>
    </w:p>
    <w:p w14:paraId="264F3A1C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 Requirements for SAN</w:t>
      </w:r>
      <w:r>
        <w:tab/>
        <w:t>4927</w:t>
      </w:r>
    </w:p>
    <w:p w14:paraId="48751817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14.6.3.0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Minimum conformance requirements</w:t>
      </w:r>
      <w:r>
        <w:tab/>
        <w:t>4927</w:t>
      </w:r>
    </w:p>
    <w:p w14:paraId="4F2A14FA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SS-SINR accuracy requirements in FR1</w:t>
      </w:r>
      <w:r>
        <w:tab/>
        <w:t>4927</w:t>
      </w:r>
    </w:p>
    <w:p w14:paraId="1C73A6DF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SS-SINR accuracy requirements in FR1</w:t>
      </w:r>
      <w:r>
        <w:tab/>
        <w:t>4928</w:t>
      </w:r>
    </w:p>
    <w:p w14:paraId="1BD569A5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SS-SINR Measurement Accuracy for Satellite Access</w:t>
      </w:r>
      <w:r>
        <w:tab/>
        <w:t>4929</w:t>
      </w:r>
    </w:p>
    <w:p w14:paraId="65428DFF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SS-SINR Measurement Accuracy for Satellite Access</w:t>
      </w:r>
      <w:r>
        <w:tab/>
        <w:t>4934</w:t>
      </w:r>
    </w:p>
    <w:p w14:paraId="454E4C2C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Beam Reporting Measurement Requirements for SAN</w:t>
      </w:r>
      <w:r>
        <w:tab/>
        <w:t>4939</w:t>
      </w:r>
    </w:p>
    <w:p w14:paraId="67CD1A56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14.6.4.0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Minimum conformance requirements</w:t>
      </w:r>
      <w:r>
        <w:tab/>
        <w:t>4939</w:t>
      </w:r>
    </w:p>
    <w:p w14:paraId="427833BA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SSB based L1-RSRP Reporting</w:t>
      </w:r>
      <w:r>
        <w:tab/>
        <w:t>4939</w:t>
      </w:r>
    </w:p>
    <w:p w14:paraId="18654249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CSI-RS based L1-RSRP Reporting</w:t>
      </w:r>
      <w:r>
        <w:tab/>
        <w:t>4941</w:t>
      </w:r>
    </w:p>
    <w:p w14:paraId="7FACAA94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SSB based L1-RSRP Measurement Accuracy for Satellite Access</w:t>
      </w:r>
      <w:r>
        <w:tab/>
        <w:t>4942</w:t>
      </w:r>
    </w:p>
    <w:p w14:paraId="1E18FB96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L1-RSRP Measurement Accuracy for Satellite Access</w:t>
      </w:r>
      <w:r>
        <w:tab/>
        <w:t>4948</w:t>
      </w:r>
    </w:p>
    <w:p w14:paraId="3F785ADF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FFS</w:t>
      </w:r>
      <w:r>
        <w:tab/>
        <w:t>4953</w:t>
      </w:r>
    </w:p>
    <w:p w14:paraId="0742EB64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standalone tests in FR1 for RedCap</w:t>
      </w:r>
      <w:r>
        <w:tab/>
        <w:t>4954</w:t>
      </w:r>
    </w:p>
    <w:p w14:paraId="2D4D0EA8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4954</w:t>
      </w:r>
    </w:p>
    <w:p w14:paraId="003806C5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>
        <w:tab/>
        <w:t>4954</w:t>
      </w:r>
    </w:p>
    <w:p w14:paraId="00686ED7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cell re-selection</w:t>
      </w:r>
      <w:r w:rsidRPr="00D81D60">
        <w:rPr>
          <w:rFonts w:eastAsia="SimSun"/>
          <w:lang w:val="en-US" w:eastAsia="zh-CN"/>
        </w:rPr>
        <w:t xml:space="preserve"> for RedCap</w:t>
      </w:r>
      <w:r>
        <w:tab/>
        <w:t>4954</w:t>
      </w:r>
    </w:p>
    <w:p w14:paraId="4170D538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4954</w:t>
      </w:r>
    </w:p>
    <w:p w14:paraId="20B0A684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 for RedCap</w:t>
      </w:r>
      <w:r>
        <w:tab/>
        <w:t>4954</w:t>
      </w:r>
    </w:p>
    <w:p w14:paraId="33F0DA5D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 for RedCap</w:t>
      </w:r>
      <w:r>
        <w:tab/>
        <w:t>4956</w:t>
      </w:r>
    </w:p>
    <w:p w14:paraId="39F5F568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 for RedCap UE configured with stationary relaxed measurement criterion</w:t>
      </w:r>
      <w:r>
        <w:tab/>
        <w:t>4960</w:t>
      </w:r>
    </w:p>
    <w:p w14:paraId="2BD46588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 for RedCap UE configured with stationary relaxed measurement criterion</w:t>
      </w:r>
      <w:r>
        <w:tab/>
        <w:t>4963</w:t>
      </w:r>
    </w:p>
    <w:p w14:paraId="0E47E894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for 1 Rx UE</w:t>
      </w:r>
      <w:r>
        <w:tab/>
        <w:t>4966</w:t>
      </w:r>
    </w:p>
    <w:p w14:paraId="77B224E4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for 2 Rx UE</w:t>
      </w:r>
      <w:r>
        <w:tab/>
        <w:t>4974</w:t>
      </w:r>
    </w:p>
    <w:p w14:paraId="083E48B3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1 Rx UE</w:t>
      </w:r>
      <w:r>
        <w:tab/>
        <w:t>4979</w:t>
      </w:r>
    </w:p>
    <w:p w14:paraId="5877B6E5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2 Rx UE</w:t>
      </w:r>
      <w:r>
        <w:tab/>
        <w:t>4984</w:t>
      </w:r>
    </w:p>
    <w:p w14:paraId="03B04E0E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for UE fulfilling stationary relaxed measurement criterion for 1 Rx UE</w:t>
      </w:r>
      <w:r>
        <w:tab/>
        <w:t>4988</w:t>
      </w:r>
    </w:p>
    <w:p w14:paraId="1DAF20E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for UE fulfilling stationary relaxed measurement criterion for 2 Rx UE</w:t>
      </w:r>
      <w:r>
        <w:tab/>
        <w:t>4996</w:t>
      </w:r>
    </w:p>
    <w:p w14:paraId="628E82D4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UE fulfilling stationary relaxed measurement criterion for 1 Rx UE</w:t>
      </w:r>
      <w:r>
        <w:tab/>
        <w:t>5001</w:t>
      </w:r>
    </w:p>
    <w:p w14:paraId="103DE658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UE fulfilling stationary relaxed measurement criterion for 2 Rx UE</w:t>
      </w:r>
      <w:r>
        <w:tab/>
        <w:t>5009</w:t>
      </w:r>
    </w:p>
    <w:p w14:paraId="31BA83F4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– E-UTRA cell re-selection</w:t>
      </w:r>
      <w:r w:rsidRPr="00D81D60">
        <w:rPr>
          <w:rFonts w:eastAsia="SimSun"/>
          <w:lang w:val="en-US" w:eastAsia="zh-CN"/>
        </w:rPr>
        <w:t xml:space="preserve"> for RedCap</w:t>
      </w:r>
      <w:r>
        <w:tab/>
        <w:t>5017</w:t>
      </w:r>
    </w:p>
    <w:p w14:paraId="5B64F424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5017</w:t>
      </w:r>
    </w:p>
    <w:p w14:paraId="4AF6F460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SA FR1 - E-UTRA cell re-selection for 1 Rx</w:t>
      </w:r>
      <w:r>
        <w:tab/>
        <w:t>5017</w:t>
      </w:r>
    </w:p>
    <w:p w14:paraId="7F09E4E8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SA FR1 - E-UTRA cell re-selection for 2 Rx</w:t>
      </w:r>
      <w:r>
        <w:tab/>
        <w:t>5019</w:t>
      </w:r>
    </w:p>
    <w:p w14:paraId="399F96E9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SA FR1 - E-UTRA cell re-selection</w:t>
      </w:r>
      <w:r>
        <w:tab/>
        <w:t>5019</w:t>
      </w:r>
    </w:p>
    <w:p w14:paraId="3A6D4196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Cell reselection to higher priority E-UTRA for 1Rx UE</w:t>
      </w:r>
      <w:r>
        <w:tab/>
        <w:t>5021</w:t>
      </w:r>
    </w:p>
    <w:p w14:paraId="0C79E246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Cell reselection to higher priority E-UTRA for 2 Rx UE</w:t>
      </w:r>
      <w:r>
        <w:tab/>
        <w:t>5027</w:t>
      </w:r>
    </w:p>
    <w:p w14:paraId="3AEA558C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Cell reselection to lower priority E-UTRA for 1 Rx UE</w:t>
      </w:r>
      <w:r>
        <w:tab/>
        <w:t>5031</w:t>
      </w:r>
    </w:p>
    <w:p w14:paraId="4AE0A597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Cell reselection to lower priority E-UTRA for 2 Rx UE</w:t>
      </w:r>
      <w:r>
        <w:tab/>
        <w:t>5037</w:t>
      </w:r>
    </w:p>
    <w:p w14:paraId="273D6182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Cell reselection to lower priority E-UTRA for UE fulfilling stationary relaxed measurement criterion for 1 Rx UE</w:t>
      </w:r>
      <w:r>
        <w:tab/>
        <w:t>5041</w:t>
      </w:r>
    </w:p>
    <w:p w14:paraId="78D26EEC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Cell reselection to lower priority E-UTRA for UE fulfilling stationary relaxed measurement criterion for 2 Rx UE</w:t>
      </w:r>
      <w:r>
        <w:tab/>
        <w:t>5047</w:t>
      </w:r>
    </w:p>
    <w:p w14:paraId="3BF64481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RRC_INACTIVE state mobility for RedCap</w:t>
      </w:r>
      <w:r>
        <w:tab/>
        <w:t>5051</w:t>
      </w:r>
    </w:p>
    <w:p w14:paraId="71AECA93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Configured Grant based Small Data Transmissions for RedCap</w:t>
      </w:r>
      <w:r>
        <w:tab/>
        <w:t>5051</w:t>
      </w:r>
    </w:p>
    <w:p w14:paraId="599E4EB4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5051</w:t>
      </w:r>
    </w:p>
    <w:p w14:paraId="293E3F69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16.2.1.0.1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TA validation using CG-SDT</w:t>
      </w:r>
      <w:r>
        <w:tab/>
        <w:t>5051</w:t>
      </w:r>
    </w:p>
    <w:p w14:paraId="541367D3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CG-SDT for 1Rx UE</w:t>
      </w:r>
      <w:r>
        <w:tab/>
        <w:t>5053</w:t>
      </w:r>
    </w:p>
    <w:p w14:paraId="0782EAD7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CG-SDT for 2Rx UE</w:t>
      </w:r>
      <w:r>
        <w:tab/>
        <w:t>5057</w:t>
      </w:r>
    </w:p>
    <w:p w14:paraId="4477DDC5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 for RedCap</w:t>
      </w:r>
      <w:r>
        <w:tab/>
        <w:t>5060</w:t>
      </w:r>
    </w:p>
    <w:p w14:paraId="4583BA17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</w:t>
      </w:r>
      <w:r w:rsidRPr="00D81D60">
        <w:rPr>
          <w:rFonts w:eastAsia="SimSun"/>
          <w:lang w:val="en-US" w:eastAsia="zh-CN"/>
        </w:rPr>
        <w:t xml:space="preserve"> for RedCap</w:t>
      </w:r>
      <w:r>
        <w:tab/>
        <w:t>5060</w:t>
      </w:r>
    </w:p>
    <w:p w14:paraId="6986D0EE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5060</w:t>
      </w:r>
    </w:p>
    <w:p w14:paraId="740A2CB9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– E-UTRAN handover</w:t>
      </w:r>
      <w:r>
        <w:tab/>
        <w:t>5060</w:t>
      </w:r>
    </w:p>
    <w:p w14:paraId="4562B57C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 – NR FR1 handover</w:t>
      </w:r>
      <w:r>
        <w:tab/>
        <w:t>5060</w:t>
      </w:r>
    </w:p>
    <w:p w14:paraId="76D92EAF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Malgun Gothic"/>
        </w:rPr>
        <w:t>NR SA FR1 handover with known target cell for 1 Rx UE</w:t>
      </w:r>
      <w:r>
        <w:tab/>
        <w:t>5061</w:t>
      </w:r>
    </w:p>
    <w:p w14:paraId="04E0EB36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Malgun Gothic"/>
        </w:rPr>
        <w:t>NR SA FR1 handover with known target cell for 2 Rx UE</w:t>
      </w:r>
      <w:r>
        <w:tab/>
        <w:t>5064</w:t>
      </w:r>
    </w:p>
    <w:p w14:paraId="43AC1F01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handover with unknown target cell for 1 Rx UE</w:t>
      </w:r>
      <w:r>
        <w:tab/>
        <w:t>5068</w:t>
      </w:r>
    </w:p>
    <w:p w14:paraId="3D2E3F88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SimSun"/>
        </w:rPr>
        <w:t>16.3.1.4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SimSun" w:cs="Malgun Gothic"/>
        </w:rPr>
        <w:t>NR SA FR1 handover with unknown target cell for 2 Rx UE</w:t>
      </w:r>
      <w:r>
        <w:tab/>
        <w:t>5074</w:t>
      </w:r>
    </w:p>
    <w:p w14:paraId="324819E7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SimSun"/>
        </w:rPr>
        <w:t>16.3.1.5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SimSun" w:cs="Malgun Gothic"/>
        </w:rPr>
        <w:t>NR SA FR1-FR1 handover with unknown target cell for 1 Rx UE</w:t>
      </w:r>
      <w:r>
        <w:tab/>
        <w:t>5079</w:t>
      </w:r>
    </w:p>
    <w:p w14:paraId="13167010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Malgun Gothic"/>
        </w:rPr>
        <w:t>NR SA FR1-FR1 handover with unknown target cell for 2 Rx UE</w:t>
      </w:r>
      <w:r>
        <w:tab/>
        <w:t>5085</w:t>
      </w:r>
    </w:p>
    <w:p w14:paraId="5ED5D1AE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</w:t>
      </w:r>
      <w:r w:rsidRPr="00D81D60">
        <w:rPr>
          <w:rFonts w:cs="Malgun Gothic"/>
        </w:rPr>
        <w:t xml:space="preserve"> handover with known target cell for 1Rx UE</w:t>
      </w:r>
      <w:r>
        <w:tab/>
        <w:t>5092</w:t>
      </w:r>
    </w:p>
    <w:p w14:paraId="4BD9DF12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</w:t>
      </w:r>
      <w:r w:rsidRPr="00D81D60">
        <w:rPr>
          <w:rFonts w:cs="Malgun Gothic"/>
        </w:rPr>
        <w:t xml:space="preserve"> handover with known target cell</w:t>
      </w:r>
      <w:r w:rsidRPr="00D81D60">
        <w:rPr>
          <w:rFonts w:eastAsia="SimSun" w:cs="Malgun Gothic"/>
          <w:lang w:val="en-US" w:eastAsia="zh-CN"/>
        </w:rPr>
        <w:t xml:space="preserve"> </w:t>
      </w:r>
      <w:r w:rsidRPr="00D81D60">
        <w:rPr>
          <w:rFonts w:cs="Malgun Gothic"/>
        </w:rPr>
        <w:t>for 2Rx UE</w:t>
      </w:r>
      <w:r>
        <w:tab/>
        <w:t>5097</w:t>
      </w:r>
    </w:p>
    <w:p w14:paraId="004F8DBC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</w:t>
      </w:r>
      <w:r w:rsidRPr="00D81D60">
        <w:rPr>
          <w:rFonts w:cs="Malgun Gothic"/>
        </w:rPr>
        <w:t xml:space="preserve"> handover with unknown target cell for 1 Rx UE</w:t>
      </w:r>
      <w:r>
        <w:tab/>
        <w:t>5102</w:t>
      </w:r>
    </w:p>
    <w:p w14:paraId="06FD10C2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</w:t>
      </w:r>
      <w:r w:rsidRPr="00D81D60">
        <w:rPr>
          <w:rFonts w:cs="Malgun Gothic"/>
        </w:rPr>
        <w:t xml:space="preserve"> handover with unknown target cell for 2 Rx UE</w:t>
      </w:r>
      <w:r>
        <w:tab/>
        <w:t>5106</w:t>
      </w:r>
    </w:p>
    <w:p w14:paraId="3578A371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 for RedCap</w:t>
      </w:r>
      <w:r>
        <w:tab/>
        <w:t>5110</w:t>
      </w:r>
    </w:p>
    <w:p w14:paraId="7022FA68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re-establishment for RedCap</w:t>
      </w:r>
      <w:r>
        <w:tab/>
        <w:t>5110</w:t>
      </w:r>
    </w:p>
    <w:p w14:paraId="08ED6CEF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5110</w:t>
      </w:r>
    </w:p>
    <w:p w14:paraId="1778B7C3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RRC Re-establishment in FR1 for 1 Rx UE</w:t>
      </w:r>
      <w:r>
        <w:tab/>
        <w:t>5110</w:t>
      </w:r>
    </w:p>
    <w:p w14:paraId="0D2E6A64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Re-establishment in FR1 for 2 Rx UE</w:t>
      </w:r>
      <w:r>
        <w:tab/>
        <w:t>5113</w:t>
      </w:r>
    </w:p>
    <w:p w14:paraId="48B43ACC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SimSun"/>
        </w:rPr>
        <w:t>16.3.2.1.3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SimSun"/>
        </w:rPr>
        <w:t>NR SA FR1-FR1 RRC Re-establishment in FR1 for 1 Rx UE</w:t>
      </w:r>
      <w:r>
        <w:tab/>
        <w:t>5116</w:t>
      </w:r>
    </w:p>
    <w:p w14:paraId="45406DFD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RRC Re-establishment in FR1 for 2 Rx UE</w:t>
      </w:r>
      <w:r>
        <w:tab/>
        <w:t>5119</w:t>
      </w:r>
    </w:p>
    <w:p w14:paraId="53C8607F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16.3.2.1.5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Re-establishment in FR1 for 1 Rx UE without serving cell timing</w:t>
      </w:r>
      <w:r>
        <w:tab/>
        <w:t>5122</w:t>
      </w:r>
    </w:p>
    <w:p w14:paraId="492ABCF5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Re-establishment in FR1 for 2 Rx UE without serving cell timing</w:t>
      </w:r>
      <w:r>
        <w:tab/>
        <w:t>5125</w:t>
      </w:r>
    </w:p>
    <w:p w14:paraId="079FCE29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Random access for RedCap</w:t>
      </w:r>
      <w:r>
        <w:tab/>
        <w:t>5128</w:t>
      </w:r>
    </w:p>
    <w:p w14:paraId="18B4B57E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5128</w:t>
      </w:r>
    </w:p>
    <w:p w14:paraId="67A357E5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contention based random access test in FR1 for NR standalone for 1 Rx UE</w:t>
      </w:r>
      <w:r>
        <w:tab/>
        <w:t>5129</w:t>
      </w:r>
    </w:p>
    <w:p w14:paraId="006FE415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contention based random access test in FR1 for NR standalone for 2 Rx UE</w:t>
      </w:r>
      <w:r>
        <w:tab/>
        <w:t>5132</w:t>
      </w:r>
    </w:p>
    <w:p w14:paraId="5F8D9EB8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non-contention based random access test in FR1 for NR standalone for 1 Rx UE</w:t>
      </w:r>
      <w:r>
        <w:tab/>
        <w:t>5135</w:t>
      </w:r>
    </w:p>
    <w:p w14:paraId="570ECF50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non-contention based random access test in FR1 for NR standalone for 2 Rx UE</w:t>
      </w:r>
      <w:r>
        <w:tab/>
        <w:t>5138</w:t>
      </w:r>
    </w:p>
    <w:p w14:paraId="6E340687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contention based random access test in FR1 for NR standalone for 1 Rx UE</w:t>
      </w:r>
      <w:r>
        <w:tab/>
        <w:t>5141</w:t>
      </w:r>
    </w:p>
    <w:p w14:paraId="5CEB5A68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contention based random access test in FR1 for NR standalone for 2 Rx UE</w:t>
      </w:r>
      <w:r>
        <w:tab/>
        <w:t>5144</w:t>
      </w:r>
    </w:p>
    <w:p w14:paraId="4BF8413D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non-contention based test in FR1 for NR standalone for 1 RX UE</w:t>
      </w:r>
      <w:r>
        <w:tab/>
        <w:t>5147</w:t>
      </w:r>
    </w:p>
    <w:p w14:paraId="0DEBABDD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non-contention based test in FR1 for NR standalone for 2 RX UE</w:t>
      </w:r>
      <w:r>
        <w:tab/>
        <w:t>5150</w:t>
      </w:r>
    </w:p>
    <w:p w14:paraId="252CE393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connection release with redirection for RedCap</w:t>
      </w:r>
      <w:r>
        <w:tab/>
        <w:t>5153</w:t>
      </w:r>
    </w:p>
    <w:p w14:paraId="46235146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5153</w:t>
      </w:r>
    </w:p>
    <w:p w14:paraId="53F1C039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FR1-FR1 </w:t>
      </w:r>
      <w:r>
        <w:rPr>
          <w:lang w:eastAsia="sv-SE"/>
        </w:rPr>
        <w:t>RRC connection release with</w:t>
      </w:r>
      <w:r w:rsidRPr="00D81D60">
        <w:rPr>
          <w:rFonts w:eastAsia="SimSun"/>
          <w:lang w:val="en-US" w:eastAsia="zh-CN"/>
        </w:rPr>
        <w:t xml:space="preserve"> Redirection</w:t>
      </w:r>
      <w:r>
        <w:t xml:space="preserve"> for 1 Rx UE</w:t>
      </w:r>
      <w:r>
        <w:tab/>
        <w:t>5153</w:t>
      </w:r>
    </w:p>
    <w:p w14:paraId="7C6823B8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</w:t>
      </w:r>
      <w:r w:rsidRPr="00D81D60">
        <w:rPr>
          <w:rFonts w:eastAsia="SimSun"/>
          <w:lang w:val="en-US" w:eastAsia="zh-CN"/>
        </w:rPr>
        <w:t xml:space="preserve"> </w:t>
      </w:r>
      <w:r>
        <w:rPr>
          <w:lang w:eastAsia="sv-SE"/>
        </w:rPr>
        <w:t>RRC connection release with</w:t>
      </w:r>
      <w:r>
        <w:t xml:space="preserve"> Redirection for 2 Rx UE</w:t>
      </w:r>
      <w:r>
        <w:tab/>
        <w:t>5157</w:t>
      </w:r>
    </w:p>
    <w:p w14:paraId="422F41F4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</w:t>
      </w:r>
      <w:r w:rsidRPr="00D81D60">
        <w:rPr>
          <w:rFonts w:eastAsia="SimSun"/>
          <w:lang w:val="en-US" w:eastAsia="zh-CN"/>
        </w:rPr>
        <w:t xml:space="preserve"> </w:t>
      </w:r>
      <w:r>
        <w:rPr>
          <w:lang w:eastAsia="sv-SE"/>
        </w:rPr>
        <w:t>RRC connection release with</w:t>
      </w:r>
      <w:r>
        <w:t xml:space="preserve"> Redirection for 1 Rx UE</w:t>
      </w:r>
      <w:r>
        <w:tab/>
        <w:t>5160</w:t>
      </w:r>
    </w:p>
    <w:p w14:paraId="2A020E13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FR1 - E-UTRA </w:t>
      </w:r>
      <w:r>
        <w:rPr>
          <w:lang w:eastAsia="sv-SE"/>
        </w:rPr>
        <w:t>RRC connection release with</w:t>
      </w:r>
      <w:r w:rsidRPr="00D81D60">
        <w:rPr>
          <w:rFonts w:eastAsia="SimSun"/>
          <w:lang w:val="en-US" w:eastAsia="zh-CN"/>
        </w:rPr>
        <w:t xml:space="preserve"> </w:t>
      </w:r>
      <w:r>
        <w:t>Redirection</w:t>
      </w:r>
      <w:r w:rsidRPr="00D81D60">
        <w:rPr>
          <w:rFonts w:eastAsia="SimSun"/>
          <w:lang w:val="en-US" w:eastAsia="zh-CN"/>
        </w:rPr>
        <w:t xml:space="preserve"> </w:t>
      </w:r>
      <w:r>
        <w:t>for 2 Rx UE</w:t>
      </w:r>
      <w:r>
        <w:tab/>
        <w:t>5165</w:t>
      </w:r>
    </w:p>
    <w:p w14:paraId="2BE2BFFA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for RedCap</w:t>
      </w:r>
      <w:r>
        <w:tab/>
        <w:t>5170</w:t>
      </w:r>
    </w:p>
    <w:p w14:paraId="34EBA1D4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 for RedCap</w:t>
      </w:r>
      <w:r>
        <w:tab/>
        <w:t>5170</w:t>
      </w:r>
    </w:p>
    <w:p w14:paraId="4EAC0AD8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5170</w:t>
      </w:r>
    </w:p>
    <w:p w14:paraId="3928EF97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NR UE Transmit Timing</w:t>
      </w:r>
      <w:r w:rsidRPr="00D81D60">
        <w:rPr>
          <w:rFonts w:eastAsia="SimSun"/>
          <w:lang w:val="en-US" w:eastAsia="zh-CN"/>
        </w:rPr>
        <w:t xml:space="preserve"> accuracy</w:t>
      </w:r>
      <w:r>
        <w:t xml:space="preserve"> for 1</w:t>
      </w:r>
      <w:r w:rsidRPr="00D81D60">
        <w:rPr>
          <w:rFonts w:eastAsia="SimSun"/>
          <w:lang w:val="en-US" w:eastAsia="zh-CN"/>
        </w:rPr>
        <w:t xml:space="preserve"> </w:t>
      </w:r>
      <w:r>
        <w:t>Rx UE</w:t>
      </w:r>
      <w:r>
        <w:tab/>
        <w:t>5171</w:t>
      </w:r>
    </w:p>
    <w:p w14:paraId="727C35A4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NR UE Transmit Timing accuracy for 2Rx UE</w:t>
      </w:r>
      <w:r>
        <w:tab/>
        <w:t>5174</w:t>
      </w:r>
    </w:p>
    <w:p w14:paraId="2222C0DA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SimSun"/>
        </w:rPr>
        <w:t>16.4.2</w:t>
      </w:r>
      <w:r>
        <w:tab/>
        <w:t>5177</w:t>
      </w:r>
    </w:p>
    <w:p w14:paraId="2A4D30CE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SimSun"/>
        </w:rPr>
        <w:t>16.4.3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SimSun"/>
        </w:rPr>
        <w:t>Timing advance for RedCap</w:t>
      </w:r>
      <w:r>
        <w:tab/>
        <w:t>5177</w:t>
      </w:r>
    </w:p>
    <w:p w14:paraId="6E561EDB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SimSun" w:cs="Arial"/>
        </w:rPr>
        <w:t>16.4.3.0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SimSun" w:cs="Arial"/>
        </w:rPr>
        <w:t>Minimum conformance requirement</w:t>
      </w:r>
      <w:r>
        <w:tab/>
        <w:t>5177</w:t>
      </w:r>
    </w:p>
    <w:p w14:paraId="78EAB775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SimSun" w:cs="Arial"/>
        </w:rPr>
        <w:t>16.4.3.1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SimSun" w:cs="Arial"/>
        </w:rPr>
        <w:t>NR SA FR1 timing advance adjustment accuracy for 1 Rx UE</w:t>
      </w:r>
      <w:r>
        <w:tab/>
        <w:t>5177</w:t>
      </w:r>
    </w:p>
    <w:p w14:paraId="5F8D061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16.4.3.2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NR SA FR1 timing advance adjustment accuracy for 2 Rx UE</w:t>
      </w:r>
      <w:r>
        <w:tab/>
        <w:t>5180</w:t>
      </w:r>
    </w:p>
    <w:p w14:paraId="4030045D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 for RedCap</w:t>
      </w:r>
      <w:r>
        <w:tab/>
        <w:t>5183</w:t>
      </w:r>
    </w:p>
    <w:p w14:paraId="0D24335D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 for RedCap</w:t>
      </w:r>
      <w:r>
        <w:tab/>
        <w:t>5183</w:t>
      </w:r>
    </w:p>
    <w:p w14:paraId="40D32684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16.5.1.0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Minimum requirements</w:t>
      </w:r>
      <w:r>
        <w:tab/>
        <w:t>5183</w:t>
      </w:r>
    </w:p>
    <w:p w14:paraId="7F796479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5183</w:t>
      </w:r>
    </w:p>
    <w:p w14:paraId="6F1083F2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RLM</w:t>
      </w:r>
      <w:r>
        <w:tab/>
        <w:t>5187</w:t>
      </w:r>
    </w:p>
    <w:p w14:paraId="67A2BCD8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RLM</w:t>
      </w:r>
      <w:r>
        <w:tab/>
        <w:t>5188</w:t>
      </w:r>
    </w:p>
    <w:p w14:paraId="693393E4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16.5.1.1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NR SA FR1 Radio Link Monitoring Out-of-sync Test for FR1 PCell configured with SSB-based RLM RS in non-DRX mode for 1 Rx UE</w:t>
      </w:r>
      <w:r>
        <w:tab/>
        <w:t>5189</w:t>
      </w:r>
    </w:p>
    <w:p w14:paraId="7ABD8178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16.5.1.2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NR SA FR1 Radio Link Monitoring Out-of-sync Test for FR1 PCell configured with SSB-based RLM RS in non-DRX mode for 2 Rx UE</w:t>
      </w:r>
      <w:r>
        <w:tab/>
        <w:t>5193</w:t>
      </w:r>
    </w:p>
    <w:p w14:paraId="531CCB29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16.5.1.3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NR SA FR1 Radio Link Monitoring In-sync Test for FR1 PCell configured with SSB-based RLM RS in non-DRX mode for 1 Rx UE</w:t>
      </w:r>
      <w:r>
        <w:tab/>
        <w:t>5197</w:t>
      </w:r>
    </w:p>
    <w:p w14:paraId="12AAB366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SimSun" w:cs="Arial"/>
        </w:rPr>
        <w:t>16.5.1.4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SimSun" w:cs="Arial"/>
        </w:rPr>
        <w:t>NR SA FR1 Radio Link Monitoring In-sync Test for FR1 PCell configured with SSB-based RLM RS in non-DRX mode for 2 Rx UE</w:t>
      </w:r>
      <w:r>
        <w:tab/>
        <w:t>5202</w:t>
      </w:r>
    </w:p>
    <w:p w14:paraId="39B0F8D1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16.5.1.5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NR SA FR1 Radio Link Monitoring Out-of-sync Test for FR1 PCell configured with SSB-based RLM RS in DRX mode for 1 Rx UE</w:t>
      </w:r>
      <w:r>
        <w:tab/>
        <w:t>5206</w:t>
      </w:r>
    </w:p>
    <w:p w14:paraId="55463C92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16.5.1.6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NR SA FR1 Radio Link Monitoring Out-of-sync Test for FR1 PCell configured with SSB-based RLM RS in DRX mode for 2 Rx UE</w:t>
      </w:r>
      <w:r>
        <w:tab/>
        <w:t>5211</w:t>
      </w:r>
    </w:p>
    <w:p w14:paraId="028E944B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16.5.1.7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NR SA FR1 Radio Link Monitoring In-sync Test for FR1 PCell configured with SSB-based RLM RS in DRX mode for 1 Rx UE</w:t>
      </w:r>
      <w:r>
        <w:tab/>
        <w:t>5216</w:t>
      </w:r>
    </w:p>
    <w:p w14:paraId="32DBC043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16.5.1.8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NR SA FR1 Radio Link Monitoring In-sync Test for FR1 PCell configured with SSB-based RLM RS in DRX mode for 2 Rx UE</w:t>
      </w:r>
      <w:r>
        <w:tab/>
        <w:t>5221</w:t>
      </w:r>
    </w:p>
    <w:p w14:paraId="336B9AF7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SimSun"/>
        </w:rPr>
        <w:t>16.5.1.9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SimSun"/>
        </w:rPr>
        <w:t>NR SA FR1 Radio Link Monitoring Out-of-sync Test for FR1 PCell configured with CSI-RS-based RLM in non-DRX mode for 1 Rx UE</w:t>
      </w:r>
      <w:r>
        <w:tab/>
        <w:t>5225</w:t>
      </w:r>
    </w:p>
    <w:p w14:paraId="4224D14B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Test for FR1 PCell configured with CSI-RS-based RLM in non-DRX mode for 2 Rx UE</w:t>
      </w:r>
      <w:r>
        <w:tab/>
        <w:t>5228</w:t>
      </w:r>
    </w:p>
    <w:p w14:paraId="197E02BD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SimSun"/>
        </w:rPr>
        <w:lastRenderedPageBreak/>
        <w:t>16.5.1.11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SimSun"/>
        </w:rPr>
        <w:t>NR SA FR1 Radio Link Monitoring In-sync Test for FR1 PCell configured with CSI-RS-based RLM in non-DRX mode for 1 Rx UE</w:t>
      </w:r>
      <w:r>
        <w:tab/>
        <w:t>5231</w:t>
      </w:r>
    </w:p>
    <w:p w14:paraId="123BD3FF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Test for FR1 PCell configured with CSI-RS-based RLM in non-DRX mode for 2 Rx UE</w:t>
      </w:r>
      <w:r>
        <w:tab/>
        <w:t>5234</w:t>
      </w:r>
    </w:p>
    <w:p w14:paraId="1C408E1E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Test for FR1 PCell configured with CSI-RS-based RLM in DRX mode for 1 Rx UE</w:t>
      </w:r>
      <w:r>
        <w:tab/>
        <w:t>5238</w:t>
      </w:r>
    </w:p>
    <w:p w14:paraId="7398DC61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Test for FR1 PCell configured with CSI-RS-based RLM in DRX mode for 2 Rx UE</w:t>
      </w:r>
      <w:r>
        <w:tab/>
        <w:t>5241</w:t>
      </w:r>
    </w:p>
    <w:p w14:paraId="4A4B5A04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SimSun"/>
        </w:rPr>
        <w:t>16.5.1.15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SimSun"/>
        </w:rPr>
        <w:t>NR SA FR1 Radio Link Monitoring In-sync Test for FR1 PCell configured with CSI-RS-based RLM in DRX mode for 1 Rx UE</w:t>
      </w:r>
      <w:r>
        <w:tab/>
        <w:t>5244</w:t>
      </w:r>
    </w:p>
    <w:p w14:paraId="47C93121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SimSun"/>
        </w:rPr>
        <w:t>16.5.1.16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SimSun"/>
        </w:rPr>
        <w:t>NR SA FR1 Radio Link Monitoring In-sync Test for FR1 PCell configured with CSI-RS-based RLM in DRX mode for 2 Rx UE</w:t>
      </w:r>
      <w:r>
        <w:tab/>
        <w:t>5247</w:t>
      </w:r>
    </w:p>
    <w:p w14:paraId="0C6EAB7D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Beam Failure Detection and Link recovery procedures for RedCap</w:t>
      </w:r>
      <w:r>
        <w:tab/>
        <w:t>5250</w:t>
      </w:r>
    </w:p>
    <w:p w14:paraId="0CB58E7D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16.5.2.0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Minimum requirements</w:t>
      </w:r>
      <w:r>
        <w:tab/>
        <w:t>5250</w:t>
      </w:r>
    </w:p>
    <w:p w14:paraId="2C280E1B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5250</w:t>
      </w:r>
    </w:p>
    <w:p w14:paraId="17B1DA3B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BFD and CBD</w:t>
      </w:r>
      <w:r>
        <w:tab/>
        <w:t>5252</w:t>
      </w:r>
    </w:p>
    <w:p w14:paraId="1D0DDAA9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RLM</w:t>
      </w:r>
      <w:r>
        <w:tab/>
        <w:t>5254</w:t>
      </w:r>
    </w:p>
    <w:p w14:paraId="378A34F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Beam Failure Detection and Link Recovery Test for FR1 PCell configured with SSB-based BFD and LR in non-DRX mode for 1 Rx UE</w:t>
      </w:r>
      <w:r>
        <w:tab/>
        <w:t>5257</w:t>
      </w:r>
    </w:p>
    <w:p w14:paraId="4C1F1B68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Beam Failure Detection and Link Recovery Test for FR1 PCell configured with SSB-based BFD and LR in non-DRX mode for 2 Rx UE</w:t>
      </w:r>
      <w:r>
        <w:tab/>
        <w:t>5261</w:t>
      </w:r>
    </w:p>
    <w:p w14:paraId="606B54A6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 xml:space="preserve">NR SA FR1 </w:t>
      </w:r>
      <w:r>
        <w:rPr>
          <w:lang w:eastAsia="ja-JP"/>
        </w:rPr>
        <w:t>Beam Failure Detection and Link Recovery Test for FR1 PCell configured with SSB-based BFD and LR</w:t>
      </w:r>
      <w:r w:rsidRPr="00D81D60">
        <w:rPr>
          <w:rFonts w:cs="Arial"/>
        </w:rPr>
        <w:t xml:space="preserve"> in DRX mode for 1 Rx UE</w:t>
      </w:r>
      <w:r>
        <w:tab/>
        <w:t>5266</w:t>
      </w:r>
    </w:p>
    <w:p w14:paraId="109B456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16.5.2.4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 xml:space="preserve">NR SA FR1 </w:t>
      </w:r>
      <w:r>
        <w:rPr>
          <w:lang w:eastAsia="ja-JP"/>
        </w:rPr>
        <w:t>Beam Failure Detection and Link Recovery Test for FR1 PCell configured with SSB-based BFD and LR</w:t>
      </w:r>
      <w:r w:rsidRPr="00D81D60">
        <w:rPr>
          <w:rFonts w:cs="Arial"/>
        </w:rPr>
        <w:t xml:space="preserve"> in DRX mode for 2 Rx UE</w:t>
      </w:r>
      <w:r>
        <w:tab/>
        <w:t>5272</w:t>
      </w:r>
    </w:p>
    <w:p w14:paraId="2FC2B692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Beam Failure Detection and Link Recovery Test for FR1 PCell configured with CSI-RS-based BFD and LR in non-DRX mode for 1 Rx UE</w:t>
      </w:r>
      <w:r>
        <w:tab/>
        <w:t>5277</w:t>
      </w:r>
    </w:p>
    <w:p w14:paraId="5BE2C851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SimSun"/>
        </w:rPr>
        <w:t>16.5.2.6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SimSun"/>
        </w:rPr>
        <w:t>NR SA FR1 Beam Failure Detection and Link Recovery Test for FR1 PCell configured with CSI-RS-based BFD and LR in non-DRX mode for 2 Rx UE</w:t>
      </w:r>
      <w:r>
        <w:tab/>
        <w:t>5282</w:t>
      </w:r>
    </w:p>
    <w:p w14:paraId="262BBDFE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SimSun"/>
        </w:rPr>
        <w:t>16.5.2.7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SimSun"/>
        </w:rPr>
        <w:t>NR SA FR1 Beam Failure Detection and Link Recovery Test for FR1 PCell configured with CSI-RS-based BFD and LR in DRX mode for 1 Rx UE</w:t>
      </w:r>
      <w:r>
        <w:tab/>
        <w:t>5285</w:t>
      </w:r>
    </w:p>
    <w:p w14:paraId="772488B2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Beam Failure Detection and Link Recovery Test for FR1 PCell configured with CSI-RS-based BFD and LR in DRX mode for 2 Rx UE</w:t>
      </w:r>
      <w:r>
        <w:tab/>
        <w:t>5289</w:t>
      </w:r>
    </w:p>
    <w:p w14:paraId="4F9D032F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SimSun"/>
        </w:rPr>
        <w:t>16.5.3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 for RedCap</w:t>
      </w:r>
      <w:r>
        <w:tab/>
        <w:t>5294</w:t>
      </w:r>
    </w:p>
    <w:p w14:paraId="558FF8E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timer-based active BWP switch for RedCap</w:t>
      </w:r>
      <w:r>
        <w:tab/>
        <w:t>5294</w:t>
      </w:r>
    </w:p>
    <w:p w14:paraId="0F4D16DB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5294</w:t>
      </w:r>
    </w:p>
    <w:p w14:paraId="1B728DFA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in non-DRX for 1 Rx UE</w:t>
      </w:r>
      <w:r>
        <w:tab/>
        <w:t>5295</w:t>
      </w:r>
    </w:p>
    <w:p w14:paraId="14BD6F10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in non-DRX for 2 Rx UE</w:t>
      </w:r>
      <w:r>
        <w:tab/>
        <w:t>5300</w:t>
      </w:r>
    </w:p>
    <w:p w14:paraId="425A77F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 for RedCap</w:t>
      </w:r>
      <w:r>
        <w:tab/>
        <w:t>5305</w:t>
      </w:r>
    </w:p>
    <w:p w14:paraId="23B99062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5305</w:t>
      </w:r>
    </w:p>
    <w:p w14:paraId="20E4BBEC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RRC-based DL active BWP switch in non-DRX for 1 Rx UE</w:t>
      </w:r>
      <w:r>
        <w:tab/>
        <w:t>5306</w:t>
      </w:r>
    </w:p>
    <w:p w14:paraId="020A08AE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RRC-based DL active BWP switch in non-DRX for 2 Rx UE</w:t>
      </w:r>
      <w:r>
        <w:tab/>
        <w:t>5311</w:t>
      </w:r>
    </w:p>
    <w:p w14:paraId="55FBBAAD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SimSun"/>
        </w:rPr>
        <w:t>16.5.4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SimSun"/>
        </w:rPr>
        <w:t>UE specific CBW change for RedCap</w:t>
      </w:r>
      <w:r>
        <w:tab/>
        <w:t>5316</w:t>
      </w:r>
    </w:p>
    <w:p w14:paraId="353552EC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SimSun"/>
        </w:rPr>
        <w:t>16.5.4.0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SimSun"/>
        </w:rPr>
        <w:t>Minimum conformance requirements</w:t>
      </w:r>
      <w:r>
        <w:tab/>
        <w:t>5316</w:t>
      </w:r>
    </w:p>
    <w:p w14:paraId="59BAEA92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SimSun"/>
        </w:rPr>
        <w:t>16.5.4.0.1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SimSun"/>
        </w:rPr>
        <w:t>Minimum conformance requirements for UE specific CBW change</w:t>
      </w:r>
      <w:r>
        <w:tab/>
        <w:t>5316</w:t>
      </w:r>
    </w:p>
    <w:p w14:paraId="72C5BDC6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SimSun"/>
        </w:rPr>
        <w:t>16.5.4.1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SimSun"/>
        </w:rPr>
        <w:t>NR SA FR1 UE specific CBW change on PCell in non-DRX for 1 Rx UE</w:t>
      </w:r>
      <w:r>
        <w:tab/>
        <w:t>5317</w:t>
      </w:r>
    </w:p>
    <w:p w14:paraId="270E53DC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UE specific CBW change on PCell in non-DRX for 2 Rx UE</w:t>
      </w:r>
      <w:r>
        <w:tab/>
        <w:t>5319</w:t>
      </w:r>
    </w:p>
    <w:p w14:paraId="6BB3ED5F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 for RedCap</w:t>
      </w:r>
      <w:r>
        <w:tab/>
        <w:t>5321</w:t>
      </w:r>
    </w:p>
    <w:p w14:paraId="70A6362B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 for RedCap</w:t>
      </w:r>
      <w:r>
        <w:tab/>
        <w:t>5322</w:t>
      </w:r>
    </w:p>
    <w:p w14:paraId="3378F5C0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5322</w:t>
      </w:r>
    </w:p>
    <w:p w14:paraId="42789068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5322</w:t>
      </w:r>
    </w:p>
    <w:p w14:paraId="2648AE77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without gap</w:t>
      </w:r>
      <w:r>
        <w:tab/>
        <w:t>5323</w:t>
      </w:r>
    </w:p>
    <w:p w14:paraId="4D59C60C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 gap</w:t>
      </w:r>
      <w:r>
        <w:tab/>
        <w:t>5325</w:t>
      </w:r>
    </w:p>
    <w:p w14:paraId="080FAAC1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SimSun"/>
        </w:rPr>
        <w:t>16.6.1.1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SimSun"/>
        </w:rPr>
        <w:t>NR SA FR1 Event triggered reporting tests without gap under non-DRX for 1 Rx UE</w:t>
      </w:r>
      <w:r>
        <w:tab/>
        <w:t>5326</w:t>
      </w:r>
    </w:p>
    <w:p w14:paraId="5C167345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without gap under non-DRX for 2 Rx UE</w:t>
      </w:r>
      <w:r>
        <w:tab/>
        <w:t>5332</w:t>
      </w:r>
    </w:p>
    <w:p w14:paraId="64511101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tests without gap under DRX for 1 Rx UE</w:t>
      </w:r>
      <w:r>
        <w:tab/>
        <w:t>5338</w:t>
      </w:r>
    </w:p>
    <w:p w14:paraId="150645A2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tests without gap under DRX for 2 Rx UE</w:t>
      </w:r>
      <w:r>
        <w:tab/>
        <w:t>5340</w:t>
      </w:r>
    </w:p>
    <w:p w14:paraId="2CAA0B67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 per-UE gaps under non-DRX for 1 Rx UE</w:t>
      </w:r>
      <w:r>
        <w:tab/>
        <w:t>5343</w:t>
      </w:r>
    </w:p>
    <w:p w14:paraId="12844710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 per-UE gaps under non-DRX for 2 Rx UE</w:t>
      </w:r>
      <w:r>
        <w:tab/>
        <w:t>5346</w:t>
      </w:r>
    </w:p>
    <w:p w14:paraId="77A6DFB7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tests with per-UE gaps under DRX for 1 Rx UE</w:t>
      </w:r>
      <w:r>
        <w:tab/>
        <w:t>5349</w:t>
      </w:r>
    </w:p>
    <w:p w14:paraId="57E16471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tests with per-UE gaps under DRX for 2 Rx UE</w:t>
      </w:r>
      <w:r>
        <w:tab/>
        <w:t>5352</w:t>
      </w:r>
    </w:p>
    <w:p w14:paraId="7CD731B7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SimSun"/>
        </w:rPr>
        <w:lastRenderedPageBreak/>
        <w:t>16.6.1.9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SimSun"/>
        </w:rPr>
        <w:t>NR SA FR1 Event triggered reporting tests without gap under non-DRX with SSB index reading for 1 Rx UE</w:t>
      </w:r>
      <w:r>
        <w:tab/>
        <w:t>5355</w:t>
      </w:r>
    </w:p>
    <w:p w14:paraId="669B448C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without gap under non-DRX with SSB index reading for 2 Rx UE</w:t>
      </w:r>
      <w:r>
        <w:tab/>
        <w:t>5361</w:t>
      </w:r>
    </w:p>
    <w:p w14:paraId="6DA18D7E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SimSun"/>
          <w:lang w:eastAsia="sv-SE"/>
        </w:rPr>
        <w:t>16.6.1.11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SimSun"/>
          <w:lang w:eastAsia="sv-SE"/>
        </w:rPr>
        <w:t>NR SA FR1 Event triggered reporting tests with per-UE gaps under non-DRX with SSB index reading for 1 Rx UE</w:t>
      </w:r>
      <w:r>
        <w:tab/>
        <w:t>5366</w:t>
      </w:r>
    </w:p>
    <w:p w14:paraId="69BE046C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tests with per-UE gaps under non-DRX with SSB index reading for 2 Rx UE</w:t>
      </w:r>
      <w:r>
        <w:tab/>
        <w:t>5369</w:t>
      </w:r>
    </w:p>
    <w:p w14:paraId="39BC8192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 for RedCap</w:t>
      </w:r>
      <w:r>
        <w:tab/>
        <w:t>5372</w:t>
      </w:r>
    </w:p>
    <w:p w14:paraId="0FC38BD1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5372</w:t>
      </w:r>
    </w:p>
    <w:p w14:paraId="5BD7993B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event-triggered measurement with measurement gaps</w:t>
      </w:r>
      <w:r>
        <w:tab/>
        <w:t>5372</w:t>
      </w:r>
    </w:p>
    <w:p w14:paraId="791E5122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inter-frequency event-triggered </w:t>
      </w:r>
      <w:r>
        <w:rPr>
          <w:lang w:eastAsia="zh-CN"/>
        </w:rPr>
        <w:t>measurements without measurement gaps</w:t>
      </w:r>
      <w:r>
        <w:tab/>
        <w:t>5374</w:t>
      </w:r>
    </w:p>
    <w:p w14:paraId="1B1B8A5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 triggered reporting tests for FR1 without SSB time index detection when DRX is used for 1 Rx UE</w:t>
      </w:r>
      <w:r>
        <w:tab/>
        <w:t>5377</w:t>
      </w:r>
    </w:p>
    <w:p w14:paraId="0A97620F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</w:rPr>
        <w:t>NR SA FR1-FR1 Event triggered reporting tests for FR1 without SSB time index detection when DRX is used for 2 Rx UE</w:t>
      </w:r>
      <w:r>
        <w:tab/>
        <w:t>5382</w:t>
      </w:r>
    </w:p>
    <w:p w14:paraId="6C99983D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</w:rPr>
        <w:t>NR SA FR1-FR1 Event triggered reporting tests for FR1 without SSB time index detection when DRX is not used for 1 Rx UE</w:t>
      </w:r>
      <w:r>
        <w:tab/>
        <w:t>5388</w:t>
      </w:r>
    </w:p>
    <w:p w14:paraId="5B723E3D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</w:rPr>
        <w:t>NR SA FR1-FR1 Event triggered reporting tests for FR1 without SSB time index detection when DRX is not used for 2 Rx UE</w:t>
      </w:r>
      <w:r>
        <w:tab/>
        <w:t>5393</w:t>
      </w:r>
    </w:p>
    <w:p w14:paraId="48CAA185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</w:rPr>
        <w:t>NR SA FR1-FR1 Event triggered reporting tests for FR1 with SSB time index detection when DRX is not used for 1 Rx UE</w:t>
      </w:r>
      <w:r>
        <w:tab/>
        <w:t>5397</w:t>
      </w:r>
    </w:p>
    <w:p w14:paraId="20A352B8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</w:rPr>
        <w:t>NR SA FR1-FR1 Event triggered reporting tests for FR1 with SSB time index detection when DRX is not used for 2 Rx UE</w:t>
      </w:r>
      <w:r>
        <w:tab/>
        <w:t>5401</w:t>
      </w:r>
    </w:p>
    <w:p w14:paraId="34A929CC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</w:rPr>
        <w:t>NR SA FR1-FR1 Event triggered reporting tests for FR1 with SSB time index detection when DRX is used for 1 Rx UE</w:t>
      </w:r>
      <w:r>
        <w:tab/>
        <w:t>5405</w:t>
      </w:r>
    </w:p>
    <w:p w14:paraId="58B53F7D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</w:rPr>
        <w:t>NR SA FR1-FR1 Event triggered reporting tests for FR1 with SSB time index detection when DRX is used for 2 Rx UE</w:t>
      </w:r>
      <w:r>
        <w:tab/>
        <w:t>5409</w:t>
      </w:r>
    </w:p>
    <w:p w14:paraId="3C518A15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</w:rPr>
        <w:t>NR SA FR1-FR1 Event triggered reporting tests with additional mandatory gap pattern for 1 Rx UE</w:t>
      </w:r>
      <w:r>
        <w:tab/>
        <w:t>5414</w:t>
      </w:r>
    </w:p>
    <w:p w14:paraId="1F2B2225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</w:rPr>
        <w:t>NR SA FR1-FR1 Event triggered reporting tests with additional mandatory gap pattern for 2 Rx UE</w:t>
      </w:r>
      <w:r>
        <w:tab/>
        <w:t>5420</w:t>
      </w:r>
    </w:p>
    <w:p w14:paraId="54C9A91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</w:rPr>
        <w:t>NR SA FR1-FR1 Event triggered reporting tests for FR1 when DRX is used for 1 Rx UE</w:t>
      </w:r>
      <w:r>
        <w:tab/>
        <w:t>5425</w:t>
      </w:r>
    </w:p>
    <w:p w14:paraId="5769251C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</w:rPr>
        <w:t>NR SA FR1-FR1 Event triggered reporting tests for FR1 when DRX is used for 2 Rx UE</w:t>
      </w:r>
      <w:r>
        <w:tab/>
        <w:t>5430</w:t>
      </w:r>
    </w:p>
    <w:p w14:paraId="77C174C4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Inter-RAT </w:t>
      </w:r>
      <w:r>
        <w:t>measurements for RedCap</w:t>
      </w:r>
      <w:r>
        <w:tab/>
        <w:t>5435</w:t>
      </w:r>
    </w:p>
    <w:p w14:paraId="53A97BFD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5435</w:t>
      </w:r>
    </w:p>
    <w:p w14:paraId="28066B42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inter-RAT event triggered reporting to E-UTRAN FDD</w:t>
      </w:r>
      <w:r>
        <w:tab/>
        <w:t>5435</w:t>
      </w:r>
    </w:p>
    <w:p w14:paraId="194D8E5B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inter-RAT event triggered reporting to E-UTRAN TDD</w:t>
      </w:r>
      <w:r>
        <w:tab/>
        <w:t>5438</w:t>
      </w:r>
    </w:p>
    <w:p w14:paraId="4F5B088F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- E-UTRA event-triggered reporting in non-DRX for 1 Rx UE</w:t>
      </w:r>
      <w:r>
        <w:tab/>
        <w:t>5441</w:t>
      </w:r>
    </w:p>
    <w:p w14:paraId="72642512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</w:rPr>
        <w:t>NR - E-UTRA event-triggered reporting in non-DRX for 2 Rx UE</w:t>
      </w:r>
      <w:r>
        <w:tab/>
        <w:t>5447</w:t>
      </w:r>
    </w:p>
    <w:p w14:paraId="06EF1C8D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</w:rPr>
        <w:t>NR - E-UTRA event-triggered reporting in DRX for 1 Rx UE</w:t>
      </w:r>
      <w:r>
        <w:tab/>
        <w:t>5452</w:t>
      </w:r>
    </w:p>
    <w:p w14:paraId="1E270E30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</w:rPr>
        <w:t>NR - E-UTRA event-triggered reporting in DRX for 2 Rx UE</w:t>
      </w:r>
      <w:r>
        <w:tab/>
        <w:t>5458</w:t>
      </w:r>
    </w:p>
    <w:p w14:paraId="5B580D6B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for RedCap</w:t>
      </w:r>
      <w:r>
        <w:tab/>
        <w:t>5464</w:t>
      </w:r>
    </w:p>
    <w:p w14:paraId="5C07B4BC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5464</w:t>
      </w:r>
    </w:p>
    <w:p w14:paraId="2EAD7B98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5464</w:t>
      </w:r>
    </w:p>
    <w:p w14:paraId="506B5441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</w:rPr>
        <w:t>NR SA FR1 SSB based L1-RSRP measurement when DRX is not used for 1 Rx UE</w:t>
      </w:r>
      <w:r>
        <w:tab/>
        <w:t>5469</w:t>
      </w:r>
    </w:p>
    <w:p w14:paraId="408C19E1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</w:rPr>
        <w:t>NR SA FR1 SSB based L1-RSRP measurement when DRX is not used for 2 Rx UE</w:t>
      </w:r>
      <w:r>
        <w:tab/>
        <w:t>5472</w:t>
      </w:r>
    </w:p>
    <w:p w14:paraId="59C9A587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</w:rPr>
        <w:t>NR SA FR1 SSB based L1-RSRP measurement when DRX is used for 1 Rx UE</w:t>
      </w:r>
      <w:r>
        <w:tab/>
        <w:t>5475</w:t>
      </w:r>
    </w:p>
    <w:p w14:paraId="27E00F40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</w:rPr>
        <w:t>NR SA FR1 SSB based L1-RSRP measurement when DRX is used for 2 Rx UE</w:t>
      </w:r>
      <w:r>
        <w:tab/>
        <w:t>5479</w:t>
      </w:r>
    </w:p>
    <w:p w14:paraId="59B5D09B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L1-RSRP measurement when DRX is not used for 1 Rx UE</w:t>
      </w:r>
      <w:r>
        <w:tab/>
        <w:t>5482</w:t>
      </w:r>
    </w:p>
    <w:p w14:paraId="2F10B9A7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SimSun"/>
        </w:rPr>
        <w:t>16.6.4.6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SimSun"/>
        </w:rPr>
        <w:t>NR SA FR1 CSI-RS based L1-RSRP measurement when DRX is not used for 2 Rx UE</w:t>
      </w:r>
      <w:r>
        <w:tab/>
        <w:t>5485</w:t>
      </w:r>
    </w:p>
    <w:p w14:paraId="2FAF125C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16.6.4.7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L1-RSRP measurement when DRX is used for 1 Rx UE</w:t>
      </w:r>
      <w:r>
        <w:tab/>
        <w:t>5488</w:t>
      </w:r>
    </w:p>
    <w:p w14:paraId="6A603354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16.6.4.8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L1-RSRP measurement when DRX is used for 2 Rx UE</w:t>
      </w:r>
      <w:r>
        <w:tab/>
        <w:t>5491</w:t>
      </w:r>
    </w:p>
    <w:p w14:paraId="079E0A8A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measurements with autonomous gaps</w:t>
      </w:r>
      <w:r w:rsidRPr="00D81D60">
        <w:rPr>
          <w:rFonts w:eastAsia="SimSun"/>
          <w:lang w:val="en-US" w:eastAsia="zh-CN"/>
        </w:rPr>
        <w:t xml:space="preserve"> for RedCap</w:t>
      </w:r>
      <w:r>
        <w:tab/>
        <w:t>5494</w:t>
      </w:r>
    </w:p>
    <w:p w14:paraId="55070E9F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5494</w:t>
      </w:r>
    </w:p>
    <w:p w14:paraId="0AC8D656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SA FR1 intra-frequency CGI identification of NR neighbour cell in FR1 for 1 Rx UE</w:t>
      </w:r>
      <w:r>
        <w:tab/>
        <w:t>5494</w:t>
      </w:r>
    </w:p>
    <w:p w14:paraId="55D35C49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16.6.5.0.2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SA FR1 intra-frequency CGI identification of NR neighbour cell in FR1 for 2 Rx UE</w:t>
      </w:r>
      <w:r>
        <w:tab/>
        <w:t>5495</w:t>
      </w:r>
    </w:p>
    <w:p w14:paraId="28883B75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CGI identification of an E-UTRA cell with autonomous gaps</w:t>
      </w:r>
      <w:r>
        <w:tab/>
        <w:t>5496</w:t>
      </w:r>
    </w:p>
    <w:p w14:paraId="0D5DB04E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</w:rPr>
        <w:t>NR SA FR1 CGI identification of NR neighbour cell for 1 Rx UE</w:t>
      </w:r>
      <w:r>
        <w:tab/>
        <w:t>5497</w:t>
      </w:r>
    </w:p>
    <w:p w14:paraId="5E4147AC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</w:rPr>
        <w:t>NR SA FR1 CGI identification of NR neighbour cell for 2 Rx UE</w:t>
      </w:r>
      <w:r>
        <w:tab/>
        <w:t>5500</w:t>
      </w:r>
    </w:p>
    <w:p w14:paraId="09677930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</w:t>
      </w:r>
      <w:r w:rsidRPr="00D81D60">
        <w:rPr>
          <w:rFonts w:eastAsia="SimSun"/>
          <w:lang w:val="en-US" w:eastAsia="zh-CN"/>
        </w:rPr>
        <w:t>-</w:t>
      </w:r>
      <w:r>
        <w:t xml:space="preserve"> E-UTRA</w:t>
      </w:r>
      <w:r w:rsidRPr="00D81D60">
        <w:rPr>
          <w:rFonts w:eastAsia="SimSun"/>
          <w:lang w:val="en-US" w:eastAsia="zh-CN"/>
        </w:rPr>
        <w:t xml:space="preserve"> CGI</w:t>
      </w:r>
      <w:r>
        <w:t xml:space="preserve"> Identification of E-UTRA cell for 1 Rx UE</w:t>
      </w:r>
      <w:r>
        <w:tab/>
        <w:t>5503</w:t>
      </w:r>
    </w:p>
    <w:p w14:paraId="61A0E8E6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FR1-E-UTRA CGI Identification of E-UTRA cell for 2 Rx UE</w:t>
      </w:r>
      <w:r>
        <w:tab/>
        <w:t>5511</w:t>
      </w:r>
    </w:p>
    <w:p w14:paraId="75139DD0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 for RedCap</w:t>
      </w:r>
      <w:r>
        <w:tab/>
        <w:t>5516</w:t>
      </w:r>
    </w:p>
    <w:p w14:paraId="0C9A21BD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 for RedCap</w:t>
      </w:r>
      <w:r>
        <w:tab/>
        <w:t>5516</w:t>
      </w:r>
    </w:p>
    <w:p w14:paraId="100CF5CD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5516</w:t>
      </w:r>
    </w:p>
    <w:p w14:paraId="5C3E7E68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SS-RSRP measurement accuracy requirements</w:t>
      </w:r>
      <w:r>
        <w:tab/>
        <w:t>5516</w:t>
      </w:r>
    </w:p>
    <w:p w14:paraId="648439D0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relative SS-RSRP measurement accuracy requirements</w:t>
      </w:r>
      <w:r>
        <w:tab/>
        <w:t>5517</w:t>
      </w:r>
    </w:p>
    <w:p w14:paraId="3FAADF31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SS-RSRP measurement accuracy requirements</w:t>
      </w:r>
      <w:r>
        <w:tab/>
        <w:t>5518</w:t>
      </w:r>
    </w:p>
    <w:p w14:paraId="19413398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SS-RSRP measurement accuracy requirements</w:t>
      </w:r>
      <w:r>
        <w:tab/>
        <w:t>5519</w:t>
      </w:r>
    </w:p>
    <w:p w14:paraId="75650B0F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 for RedCap</w:t>
      </w:r>
      <w:r w:rsidRPr="00D81D60">
        <w:rPr>
          <w:rFonts w:eastAsia="SimSun"/>
          <w:lang w:val="en-US" w:eastAsia="zh-CN"/>
        </w:rPr>
        <w:t xml:space="preserve"> </w:t>
      </w:r>
      <w:r>
        <w:rPr>
          <w:lang w:eastAsia="sv-SE"/>
        </w:rPr>
        <w:t>for 1 Rx UE</w:t>
      </w:r>
      <w:r>
        <w:tab/>
        <w:t>5520</w:t>
      </w:r>
    </w:p>
    <w:p w14:paraId="40662B2C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absolute measurement accuracy for 1 Rx UE</w:t>
      </w:r>
      <w:r>
        <w:tab/>
        <w:t>5520</w:t>
      </w:r>
    </w:p>
    <w:p w14:paraId="2A93000B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relative measurement accuracy for 1 Rx UE</w:t>
      </w:r>
      <w:r>
        <w:tab/>
        <w:t>5526</w:t>
      </w:r>
    </w:p>
    <w:p w14:paraId="64755D4B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</w:t>
      </w:r>
      <w:r>
        <w:rPr>
          <w:lang w:eastAsia="ja-JP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 for RedCap</w:t>
      </w:r>
      <w:r>
        <w:rPr>
          <w:lang w:eastAsia="ja-JP"/>
        </w:rPr>
        <w:t xml:space="preserve"> for 2 Rx UE</w:t>
      </w:r>
      <w:r>
        <w:tab/>
        <w:t>5528</w:t>
      </w:r>
    </w:p>
    <w:p w14:paraId="0588E20A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absolute measurement accuracy for 2 Rx UE</w:t>
      </w:r>
      <w:r>
        <w:tab/>
        <w:t>5528</w:t>
      </w:r>
    </w:p>
    <w:p w14:paraId="6F543A4D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relative measurement accuracy for 2 Rx UE</w:t>
      </w:r>
      <w:r>
        <w:tab/>
        <w:t>5535</w:t>
      </w:r>
    </w:p>
    <w:p w14:paraId="0D4D7D4F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 for RedCap for 1 Rx UE</w:t>
      </w:r>
      <w:r>
        <w:tab/>
        <w:t>5537</w:t>
      </w:r>
    </w:p>
    <w:p w14:paraId="70CCF160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</w:t>
      </w:r>
      <w:r w:rsidRPr="00D81D60">
        <w:rPr>
          <w:rFonts w:eastAsia="SimSun"/>
          <w:lang w:val="en-US" w:eastAsia="zh-CN"/>
        </w:rPr>
        <w:t>-FR1</w:t>
      </w:r>
      <w:r>
        <w:rPr>
          <w:lang w:eastAsia="sv-SE"/>
        </w:rPr>
        <w:t xml:space="preserve"> SS-RSRP absolute measurement accuracy for 1 Rx UE</w:t>
      </w:r>
      <w:r>
        <w:tab/>
        <w:t>5537</w:t>
      </w:r>
    </w:p>
    <w:p w14:paraId="0154DA21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</w:t>
      </w:r>
      <w:r w:rsidRPr="00D81D60">
        <w:rPr>
          <w:rFonts w:eastAsia="SimSun"/>
          <w:lang w:val="en-US" w:eastAsia="zh-CN"/>
        </w:rPr>
        <w:t>-FR1</w:t>
      </w:r>
      <w:r>
        <w:rPr>
          <w:lang w:eastAsia="sv-SE"/>
        </w:rPr>
        <w:t xml:space="preserve"> SS-RSRP relative measurement accuracy for 1 Rx UE</w:t>
      </w:r>
      <w:r>
        <w:tab/>
        <w:t>5544</w:t>
      </w:r>
    </w:p>
    <w:p w14:paraId="2F40C6FB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 for RedCap for 2 Rx UE</w:t>
      </w:r>
      <w:r>
        <w:tab/>
        <w:t>5546</w:t>
      </w:r>
    </w:p>
    <w:p w14:paraId="631E5E5A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</w:t>
      </w:r>
      <w:r w:rsidRPr="00D81D60">
        <w:rPr>
          <w:rFonts w:eastAsia="SimSun"/>
          <w:lang w:val="en-US" w:eastAsia="zh-CN"/>
        </w:rPr>
        <w:t>-FR1</w:t>
      </w:r>
      <w:r>
        <w:rPr>
          <w:lang w:eastAsia="sv-SE"/>
        </w:rPr>
        <w:t xml:space="preserve"> SS-RSRP absolute measurement accuracy for 2 Rx UE</w:t>
      </w:r>
      <w:r>
        <w:tab/>
        <w:t>5546</w:t>
      </w:r>
    </w:p>
    <w:p w14:paraId="1F169FDE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</w:t>
      </w:r>
      <w:r w:rsidRPr="00D81D60">
        <w:rPr>
          <w:rFonts w:eastAsia="SimSun"/>
          <w:lang w:val="en-US" w:eastAsia="zh-CN"/>
        </w:rPr>
        <w:t>-FR1</w:t>
      </w:r>
      <w:r>
        <w:rPr>
          <w:lang w:eastAsia="sv-SE"/>
        </w:rPr>
        <w:t xml:space="preserve"> SS-RSRP relative measurement accuracy for 2 Rx UE</w:t>
      </w:r>
      <w:r>
        <w:tab/>
        <w:t>5552</w:t>
      </w:r>
    </w:p>
    <w:p w14:paraId="41FFB880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 w:rsidRPr="00D81D60">
        <w:rPr>
          <w:rFonts w:eastAsia="SimSun"/>
          <w:lang w:val="en-US" w:eastAsia="zh-CN"/>
        </w:rPr>
        <w:t xml:space="preserve"> for RedCap</w:t>
      </w:r>
      <w:r>
        <w:tab/>
        <w:t>5554</w:t>
      </w:r>
    </w:p>
    <w:p w14:paraId="0A55F0D4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5554</w:t>
      </w:r>
    </w:p>
    <w:p w14:paraId="1E049ED4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SS-RSRQ measurement accuracy requirements</w:t>
      </w:r>
      <w:r>
        <w:tab/>
        <w:t>5554</w:t>
      </w:r>
    </w:p>
    <w:p w14:paraId="324DEC21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SS-RSRQ absolute measurement accuracy requirements</w:t>
      </w:r>
      <w:r>
        <w:tab/>
        <w:t>5555</w:t>
      </w:r>
    </w:p>
    <w:p w14:paraId="726881E8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SS-RSRQ relative measurement accuracy requirements</w:t>
      </w:r>
      <w:r>
        <w:tab/>
        <w:t>5555</w:t>
      </w:r>
    </w:p>
    <w:p w14:paraId="2E4C8BE8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  <w:lang w:eastAsia="fr-FR"/>
        </w:rPr>
        <w:t xml:space="preserve">NR SA FR1 SS-RSRQ </w:t>
      </w:r>
      <w:r>
        <w:rPr>
          <w:lang w:eastAsia="sv-SE"/>
        </w:rPr>
        <w:t>absolute</w:t>
      </w:r>
      <w:r w:rsidRPr="00D81D60">
        <w:rPr>
          <w:rFonts w:eastAsia="SimSun"/>
          <w:lang w:val="en-US" w:eastAsia="zh-CN"/>
        </w:rPr>
        <w:t xml:space="preserve"> </w:t>
      </w:r>
      <w:r w:rsidRPr="00D81D60">
        <w:rPr>
          <w:rFonts w:cs="Arial"/>
          <w:lang w:eastAsia="fr-FR"/>
        </w:rPr>
        <w:t>measurement accuracy</w:t>
      </w:r>
      <w:r>
        <w:rPr>
          <w:lang w:eastAsia="sv-SE"/>
        </w:rPr>
        <w:t xml:space="preserve"> for 1 Rx UE</w:t>
      </w:r>
      <w:r>
        <w:tab/>
        <w:t>5556</w:t>
      </w:r>
    </w:p>
    <w:p w14:paraId="49A0090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  <w:lang w:eastAsia="fr-FR"/>
        </w:rPr>
        <w:t xml:space="preserve">NR SA FR1 SS-RSRQ </w:t>
      </w:r>
      <w:r>
        <w:rPr>
          <w:lang w:eastAsia="sv-SE"/>
        </w:rPr>
        <w:t>absolute</w:t>
      </w:r>
      <w:r w:rsidRPr="00D81D60">
        <w:rPr>
          <w:rFonts w:eastAsia="SimSun"/>
          <w:lang w:val="en-US" w:eastAsia="zh-CN"/>
        </w:rPr>
        <w:t xml:space="preserve"> </w:t>
      </w:r>
      <w:r w:rsidRPr="00D81D60">
        <w:rPr>
          <w:rFonts w:cs="Arial"/>
          <w:lang w:eastAsia="fr-FR"/>
        </w:rPr>
        <w:t>measurement accuracy</w:t>
      </w:r>
      <w:r>
        <w:rPr>
          <w:lang w:eastAsia="sv-SE"/>
        </w:rPr>
        <w:t xml:space="preserve"> for 2 Rx UE</w:t>
      </w:r>
      <w:r>
        <w:tab/>
        <w:t>5560</w:t>
      </w:r>
    </w:p>
    <w:p w14:paraId="1B87A298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 accuracy for 1 Rx UE</w:t>
      </w:r>
      <w:r>
        <w:tab/>
        <w:t>5564</w:t>
      </w:r>
    </w:p>
    <w:p w14:paraId="3D757284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absolute measurement and FR1 target cell for 1 Rx UE</w:t>
      </w:r>
      <w:r>
        <w:tab/>
        <w:t>5564</w:t>
      </w:r>
    </w:p>
    <w:p w14:paraId="5DB70EDD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relative measurement accuracy and FR1 target cell for 1 Rx UE</w:t>
      </w:r>
      <w:r>
        <w:tab/>
        <w:t>5569</w:t>
      </w:r>
    </w:p>
    <w:p w14:paraId="52C2171D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 accuracy</w:t>
      </w:r>
      <w:r w:rsidRPr="00D81D60">
        <w:rPr>
          <w:rFonts w:eastAsia="SimSun"/>
          <w:lang w:val="en-US" w:eastAsia="zh-CN"/>
        </w:rPr>
        <w:t xml:space="preserve"> </w:t>
      </w:r>
      <w:r>
        <w:rPr>
          <w:lang w:eastAsia="sv-SE"/>
        </w:rPr>
        <w:t>for 2 Rx UE</w:t>
      </w:r>
      <w:r>
        <w:tab/>
        <w:t>5571</w:t>
      </w:r>
    </w:p>
    <w:p w14:paraId="7AFDA3C6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absolute measurement accuracy for 2 Rx UE</w:t>
      </w:r>
      <w:r>
        <w:tab/>
        <w:t>5571</w:t>
      </w:r>
    </w:p>
    <w:p w14:paraId="6F80E6E0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relative measurement accuracy</w:t>
      </w:r>
      <w:r w:rsidRPr="00D81D60">
        <w:rPr>
          <w:rFonts w:eastAsia="SimSun"/>
          <w:lang w:val="en-US" w:eastAsia="zh-CN"/>
        </w:rPr>
        <w:t xml:space="preserve"> </w:t>
      </w:r>
      <w:r>
        <w:rPr>
          <w:lang w:eastAsia="sv-SE"/>
        </w:rPr>
        <w:t>for 2 Rx UE</w:t>
      </w:r>
      <w:r>
        <w:tab/>
        <w:t>5575</w:t>
      </w:r>
    </w:p>
    <w:p w14:paraId="3F261AA2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 w:rsidRPr="00D81D60">
        <w:rPr>
          <w:rFonts w:eastAsia="SimSun"/>
          <w:lang w:val="en-US" w:eastAsia="zh-CN"/>
        </w:rPr>
        <w:t xml:space="preserve"> for RedCap</w:t>
      </w:r>
      <w:r>
        <w:tab/>
        <w:t>5577</w:t>
      </w:r>
    </w:p>
    <w:p w14:paraId="33D88B0D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5577</w:t>
      </w:r>
    </w:p>
    <w:p w14:paraId="155B2F2B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SS-SINR measurement accuracy requirements</w:t>
      </w:r>
      <w:r>
        <w:tab/>
        <w:t>5577</w:t>
      </w:r>
    </w:p>
    <w:p w14:paraId="662D35FF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absolute measurement accuracy requirements</w:t>
      </w:r>
      <w:r>
        <w:tab/>
        <w:t>5578</w:t>
      </w:r>
    </w:p>
    <w:p w14:paraId="6F7D6C5F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relative measurement accuracy requirements</w:t>
      </w:r>
      <w:r>
        <w:tab/>
        <w:t>5578</w:t>
      </w:r>
    </w:p>
    <w:p w14:paraId="39B37891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</w:t>
      </w:r>
      <w:r w:rsidRPr="00D81D60">
        <w:rPr>
          <w:rFonts w:eastAsia="SimSun"/>
          <w:lang w:val="en-US" w:eastAsia="zh-CN"/>
        </w:rPr>
        <w:t>SINR</w:t>
      </w:r>
      <w:r>
        <w:rPr>
          <w:lang w:eastAsia="sv-SE"/>
        </w:rPr>
        <w:t xml:space="preserve"> </w:t>
      </w:r>
      <w:r w:rsidRPr="00D81D60">
        <w:rPr>
          <w:rFonts w:eastAsia="SimSun"/>
          <w:lang w:val="en-US" w:eastAsia="zh-CN"/>
        </w:rPr>
        <w:t xml:space="preserve">absolute </w:t>
      </w:r>
      <w:r>
        <w:rPr>
          <w:lang w:eastAsia="sv-SE"/>
        </w:rPr>
        <w:t>measurement accuracy for 1 Rx UE</w:t>
      </w:r>
      <w:r>
        <w:tab/>
        <w:t>5579</w:t>
      </w:r>
    </w:p>
    <w:p w14:paraId="3525167D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</w:t>
      </w:r>
      <w:r w:rsidRPr="00D81D60">
        <w:rPr>
          <w:rFonts w:eastAsia="SimSun"/>
          <w:lang w:val="en-US" w:eastAsia="zh-CN"/>
        </w:rPr>
        <w:t>SINR</w:t>
      </w:r>
      <w:r>
        <w:rPr>
          <w:lang w:eastAsia="sv-SE"/>
        </w:rPr>
        <w:t xml:space="preserve"> </w:t>
      </w:r>
      <w:r w:rsidRPr="00D81D60">
        <w:rPr>
          <w:rFonts w:eastAsia="SimSun"/>
          <w:lang w:val="en-US" w:eastAsia="zh-CN"/>
        </w:rPr>
        <w:t xml:space="preserve">absolute </w:t>
      </w:r>
      <w:r>
        <w:rPr>
          <w:lang w:eastAsia="sv-SE"/>
        </w:rPr>
        <w:t>measurement accuracy for 2 Rx UE</w:t>
      </w:r>
      <w:r>
        <w:tab/>
        <w:t>5583</w:t>
      </w:r>
    </w:p>
    <w:p w14:paraId="6ADC7BA5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 accuracy for 1 Rx UE</w:t>
      </w:r>
      <w:r>
        <w:tab/>
        <w:t>5587</w:t>
      </w:r>
    </w:p>
    <w:p w14:paraId="278058A9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</w:t>
      </w:r>
      <w:r w:rsidRPr="00D81D60">
        <w:rPr>
          <w:rFonts w:eastAsia="SimSun"/>
          <w:lang w:val="en-US" w:eastAsia="zh-CN"/>
        </w:rPr>
        <w:t xml:space="preserve"> </w:t>
      </w:r>
      <w:r>
        <w:rPr>
          <w:lang w:eastAsia="sv-SE"/>
        </w:rPr>
        <w:t>SS-</w:t>
      </w:r>
      <w:r w:rsidRPr="00D81D60">
        <w:rPr>
          <w:rFonts w:eastAsia="SimSun"/>
          <w:lang w:val="en-US" w:eastAsia="zh-CN"/>
        </w:rPr>
        <w:t>SINR</w:t>
      </w:r>
      <w:r>
        <w:rPr>
          <w:lang w:eastAsia="sv-SE"/>
        </w:rPr>
        <w:t xml:space="preserve"> absolute measurement accuracy for 1 Rx UE</w:t>
      </w:r>
      <w:r>
        <w:tab/>
        <w:t>5587</w:t>
      </w:r>
    </w:p>
    <w:p w14:paraId="01D61EA5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</w:t>
      </w:r>
      <w:r w:rsidRPr="00D81D60">
        <w:rPr>
          <w:rFonts w:eastAsia="SimSun"/>
          <w:lang w:val="en-US" w:eastAsia="zh-CN"/>
        </w:rPr>
        <w:t xml:space="preserve"> </w:t>
      </w:r>
      <w:r>
        <w:rPr>
          <w:lang w:eastAsia="sv-SE"/>
        </w:rPr>
        <w:t>SS-</w:t>
      </w:r>
      <w:r w:rsidRPr="00D81D60">
        <w:rPr>
          <w:rFonts w:eastAsia="SimSun"/>
          <w:lang w:val="en-US" w:eastAsia="zh-CN"/>
        </w:rPr>
        <w:t xml:space="preserve">SINR </w:t>
      </w:r>
      <w:r>
        <w:rPr>
          <w:lang w:eastAsia="sv-SE"/>
        </w:rPr>
        <w:t>relative measurement accuracy</w:t>
      </w:r>
      <w:r w:rsidRPr="00D81D60">
        <w:rPr>
          <w:rFonts w:eastAsia="SimSun"/>
          <w:lang w:val="en-US" w:eastAsia="zh-CN"/>
        </w:rPr>
        <w:t xml:space="preserve"> </w:t>
      </w:r>
      <w:r>
        <w:rPr>
          <w:lang w:eastAsia="sv-SE"/>
        </w:rPr>
        <w:t>for 1 Rx UE</w:t>
      </w:r>
      <w:r>
        <w:tab/>
        <w:t>5591</w:t>
      </w:r>
    </w:p>
    <w:p w14:paraId="0E624BD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 accuracy for 2 Rx UE</w:t>
      </w:r>
      <w:r>
        <w:tab/>
        <w:t>5593</w:t>
      </w:r>
    </w:p>
    <w:p w14:paraId="6C04AE9B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</w:t>
      </w:r>
      <w:r w:rsidRPr="00D81D60">
        <w:rPr>
          <w:rFonts w:eastAsia="SimSun"/>
          <w:lang w:val="en-US" w:eastAsia="zh-CN"/>
        </w:rPr>
        <w:t xml:space="preserve">SINR </w:t>
      </w:r>
      <w:r>
        <w:rPr>
          <w:lang w:eastAsia="sv-SE"/>
        </w:rPr>
        <w:t>absolute measurement accuracy for 2 Rx UE</w:t>
      </w:r>
      <w:r>
        <w:tab/>
        <w:t>5593</w:t>
      </w:r>
    </w:p>
    <w:p w14:paraId="0AAB5AEF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</w:t>
      </w:r>
      <w:r w:rsidRPr="00D81D60">
        <w:rPr>
          <w:rFonts w:eastAsia="SimSun"/>
          <w:lang w:val="en-US" w:eastAsia="zh-CN"/>
        </w:rPr>
        <w:t xml:space="preserve"> </w:t>
      </w:r>
      <w:r>
        <w:rPr>
          <w:lang w:eastAsia="sv-SE"/>
        </w:rPr>
        <w:t>SS-</w:t>
      </w:r>
      <w:r w:rsidRPr="00D81D60">
        <w:rPr>
          <w:rFonts w:eastAsia="SimSun"/>
          <w:lang w:val="en-US" w:eastAsia="zh-CN"/>
        </w:rPr>
        <w:t xml:space="preserve">SINR </w:t>
      </w:r>
      <w:r>
        <w:rPr>
          <w:lang w:eastAsia="sv-SE"/>
        </w:rPr>
        <w:t>relative measurement accuracy for 2 Rx UE</w:t>
      </w:r>
      <w:r>
        <w:tab/>
        <w:t>5597</w:t>
      </w:r>
    </w:p>
    <w:p w14:paraId="6ACC4895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</w:t>
      </w:r>
      <w:r w:rsidRPr="00D81D60">
        <w:rPr>
          <w:rFonts w:eastAsia="SimSun"/>
          <w:lang w:val="en-US" w:eastAsia="zh-CN"/>
        </w:rPr>
        <w:t xml:space="preserve"> for RedCap</w:t>
      </w:r>
      <w:r>
        <w:tab/>
        <w:t>5598</w:t>
      </w:r>
    </w:p>
    <w:p w14:paraId="3A095A17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5598</w:t>
      </w:r>
    </w:p>
    <w:p w14:paraId="13D1F5CE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absolute L1-RSRP measurement accuracy requirements</w:t>
      </w:r>
      <w:r>
        <w:tab/>
        <w:t>5599</w:t>
      </w:r>
    </w:p>
    <w:p w14:paraId="78CFA451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relative L1-RSRP measurement accuracy requirements</w:t>
      </w:r>
      <w:r>
        <w:tab/>
        <w:t>5599</w:t>
      </w:r>
    </w:p>
    <w:p w14:paraId="50DFB860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absolute L1-RSRP measurement accuracy requirements</w:t>
      </w:r>
      <w:r>
        <w:tab/>
        <w:t>5600</w:t>
      </w:r>
    </w:p>
    <w:p w14:paraId="31B12BF1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L1-RSRP measurements for 1 Rx UE</w:t>
      </w:r>
      <w:r>
        <w:tab/>
        <w:t>5602</w:t>
      </w:r>
    </w:p>
    <w:p w14:paraId="74EF9A0F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absolute measurement accuracy</w:t>
      </w:r>
      <w:r w:rsidRPr="00D81D60">
        <w:rPr>
          <w:rFonts w:eastAsia="SimSun"/>
          <w:lang w:val="en-US" w:eastAsia="zh-CN"/>
        </w:rPr>
        <w:t xml:space="preserve"> </w:t>
      </w:r>
      <w:r>
        <w:rPr>
          <w:lang w:eastAsia="sv-SE"/>
        </w:rPr>
        <w:t>for 1 Rx UE</w:t>
      </w:r>
      <w:r>
        <w:tab/>
        <w:t>5602</w:t>
      </w:r>
    </w:p>
    <w:p w14:paraId="26F625AA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relative measurement accuracy</w:t>
      </w:r>
      <w:r w:rsidRPr="00D81D60">
        <w:rPr>
          <w:rFonts w:eastAsia="SimSun"/>
          <w:lang w:val="en-US" w:eastAsia="zh-CN"/>
        </w:rPr>
        <w:t xml:space="preserve"> </w:t>
      </w:r>
      <w:r>
        <w:rPr>
          <w:lang w:eastAsia="sv-SE"/>
        </w:rPr>
        <w:t>for 1 Rx UE</w:t>
      </w:r>
      <w:r>
        <w:tab/>
        <w:t>5607</w:t>
      </w:r>
    </w:p>
    <w:p w14:paraId="4C0FBA1B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L1-RSRP measurements for 2 Rx UE</w:t>
      </w:r>
      <w:r>
        <w:tab/>
        <w:t>5609</w:t>
      </w:r>
    </w:p>
    <w:p w14:paraId="1263855D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16.7.4.2.1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absolute measurement accuracy</w:t>
      </w:r>
      <w:r w:rsidRPr="00D81D60">
        <w:rPr>
          <w:rFonts w:eastAsia="SimSun"/>
          <w:lang w:val="en-US" w:eastAsia="zh-CN"/>
        </w:rPr>
        <w:t xml:space="preserve"> </w:t>
      </w:r>
      <w:r>
        <w:rPr>
          <w:lang w:eastAsia="sv-SE"/>
        </w:rPr>
        <w:t>for 2 Rx UE</w:t>
      </w:r>
      <w:r>
        <w:tab/>
        <w:t>5609</w:t>
      </w:r>
    </w:p>
    <w:p w14:paraId="0EFFF550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relative measurement accuracy</w:t>
      </w:r>
      <w:r w:rsidRPr="00D81D60">
        <w:rPr>
          <w:rFonts w:eastAsia="SimSun"/>
          <w:lang w:val="en-US" w:eastAsia="zh-CN"/>
        </w:rPr>
        <w:t xml:space="preserve"> </w:t>
      </w:r>
      <w:r>
        <w:rPr>
          <w:lang w:eastAsia="sv-SE"/>
        </w:rPr>
        <w:t>for 2 Rx UE</w:t>
      </w:r>
      <w:r>
        <w:tab/>
        <w:t>5613</w:t>
      </w:r>
    </w:p>
    <w:p w14:paraId="0C72BE34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L1-RSRP measurements for 1 Rx UE</w:t>
      </w:r>
      <w:r>
        <w:tab/>
        <w:t>5615</w:t>
      </w:r>
    </w:p>
    <w:p w14:paraId="28F796F3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absolute measurement accuracy for 1 Rx UE</w:t>
      </w:r>
      <w:r>
        <w:tab/>
        <w:t>5615</w:t>
      </w:r>
    </w:p>
    <w:p w14:paraId="3D66BBBF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relative measurement accuracy for 1 Rx UE</w:t>
      </w:r>
      <w:r>
        <w:tab/>
        <w:t>5619</w:t>
      </w:r>
    </w:p>
    <w:p w14:paraId="293D7591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L1-RSRP measurements for 2 Rx UE</w:t>
      </w:r>
      <w:r>
        <w:tab/>
        <w:t>5621</w:t>
      </w:r>
    </w:p>
    <w:p w14:paraId="35D3F3B9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absolute measurement accuracy</w:t>
      </w:r>
      <w:r w:rsidRPr="00D81D60">
        <w:rPr>
          <w:rFonts w:eastAsia="SimSun"/>
          <w:lang w:val="en-US" w:eastAsia="zh-CN"/>
        </w:rPr>
        <w:t xml:space="preserve"> </w:t>
      </w:r>
      <w:r>
        <w:rPr>
          <w:lang w:eastAsia="sv-SE"/>
        </w:rPr>
        <w:t>for 2 Rx UE</w:t>
      </w:r>
      <w:r>
        <w:tab/>
        <w:t>5621</w:t>
      </w:r>
    </w:p>
    <w:p w14:paraId="1F39D4F4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relative measurement on resource set with repetition off for 2 Rx UE</w:t>
      </w:r>
      <w:r>
        <w:tab/>
        <w:t>5625</w:t>
      </w:r>
    </w:p>
    <w:p w14:paraId="08AB58D4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RSRP</w:t>
      </w:r>
      <w:r w:rsidRPr="00D81D60">
        <w:rPr>
          <w:rFonts w:eastAsia="SimSun"/>
          <w:lang w:val="en-US" w:eastAsia="zh-CN"/>
        </w:rPr>
        <w:t xml:space="preserve"> for RedCap</w:t>
      </w:r>
      <w:r>
        <w:tab/>
        <w:t>5627</w:t>
      </w:r>
    </w:p>
    <w:p w14:paraId="307B7BBB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5627</w:t>
      </w:r>
    </w:p>
    <w:p w14:paraId="0C46900D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E-UTRAN RSRP absolute accuracy</w:t>
      </w:r>
      <w:r>
        <w:tab/>
        <w:t>5627</w:t>
      </w:r>
    </w:p>
    <w:p w14:paraId="0A10F168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FR1 - E-UTRA </w:t>
      </w:r>
      <w:r w:rsidRPr="00D81D60">
        <w:rPr>
          <w:rFonts w:eastAsia="SimSun"/>
          <w:lang w:val="en-US" w:eastAsia="zh-CN"/>
        </w:rPr>
        <w:t xml:space="preserve">RSRP </w:t>
      </w:r>
      <w:r>
        <w:rPr>
          <w:lang w:eastAsia="sv-SE"/>
        </w:rPr>
        <w:t>absolute</w:t>
      </w:r>
      <w:r w:rsidRPr="00D81D60">
        <w:rPr>
          <w:rFonts w:eastAsia="SimSun"/>
          <w:lang w:val="en-US" w:eastAsia="zh-CN"/>
        </w:rPr>
        <w:t xml:space="preserve"> m</w:t>
      </w:r>
      <w:r>
        <w:rPr>
          <w:lang w:eastAsia="sv-SE"/>
        </w:rPr>
        <w:t>easurement accuracy for 1 Rx UE</w:t>
      </w:r>
      <w:r>
        <w:tab/>
        <w:t>5628</w:t>
      </w:r>
    </w:p>
    <w:p w14:paraId="4709DC7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FR1 - E-UTRA </w:t>
      </w:r>
      <w:r w:rsidRPr="00D81D60">
        <w:rPr>
          <w:rFonts w:eastAsia="SimSun"/>
          <w:lang w:val="en-US" w:eastAsia="zh-CN"/>
        </w:rPr>
        <w:t xml:space="preserve">RSRP </w:t>
      </w:r>
      <w:r>
        <w:rPr>
          <w:lang w:eastAsia="sv-SE"/>
        </w:rPr>
        <w:t>absolute</w:t>
      </w:r>
      <w:r w:rsidRPr="00D81D60">
        <w:rPr>
          <w:rFonts w:eastAsia="SimSun"/>
          <w:lang w:val="en-US" w:eastAsia="zh-CN"/>
        </w:rPr>
        <w:t xml:space="preserve"> m</w:t>
      </w:r>
      <w:r>
        <w:rPr>
          <w:lang w:eastAsia="sv-SE"/>
        </w:rPr>
        <w:t>easurement accuracy for 2 Rx UE</w:t>
      </w:r>
      <w:r>
        <w:tab/>
        <w:t>5632</w:t>
      </w:r>
    </w:p>
    <w:p w14:paraId="605C08EA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RSRQ</w:t>
      </w:r>
      <w:r w:rsidRPr="00D81D60">
        <w:rPr>
          <w:rFonts w:eastAsia="SimSun"/>
          <w:lang w:val="en-US" w:eastAsia="zh-CN"/>
        </w:rPr>
        <w:t xml:space="preserve"> for RedCap</w:t>
      </w:r>
      <w:r>
        <w:tab/>
        <w:t>5636</w:t>
      </w:r>
    </w:p>
    <w:p w14:paraId="45CED59F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5636</w:t>
      </w:r>
    </w:p>
    <w:p w14:paraId="2AE5FBB8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E-UTRAN RSRQ absolute accuracy</w:t>
      </w:r>
      <w:r>
        <w:tab/>
        <w:t>5636</w:t>
      </w:r>
    </w:p>
    <w:p w14:paraId="53F69C35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FR1 - E-UTRA </w:t>
      </w:r>
      <w:r w:rsidRPr="00D81D60">
        <w:rPr>
          <w:rFonts w:eastAsia="SimSun"/>
          <w:lang w:val="en-US" w:eastAsia="zh-CN"/>
        </w:rPr>
        <w:t xml:space="preserve">RSRQ </w:t>
      </w:r>
      <w:r>
        <w:rPr>
          <w:lang w:eastAsia="sv-SE"/>
        </w:rPr>
        <w:t>absolute</w:t>
      </w:r>
      <w:r w:rsidRPr="00D81D60">
        <w:rPr>
          <w:rFonts w:eastAsia="SimSun"/>
          <w:lang w:val="en-US" w:eastAsia="zh-CN"/>
        </w:rPr>
        <w:t xml:space="preserve"> m</w:t>
      </w:r>
      <w:r>
        <w:rPr>
          <w:lang w:eastAsia="sv-SE"/>
        </w:rPr>
        <w:t>easurement accuracy</w:t>
      </w:r>
      <w:r w:rsidRPr="00D81D60">
        <w:rPr>
          <w:rFonts w:eastAsia="SimSun"/>
          <w:lang w:val="en-US" w:eastAsia="zh-CN"/>
        </w:rPr>
        <w:t xml:space="preserve"> </w:t>
      </w:r>
      <w:r>
        <w:rPr>
          <w:lang w:eastAsia="sv-SE"/>
        </w:rPr>
        <w:t>for 1 Rx UE</w:t>
      </w:r>
      <w:r>
        <w:tab/>
        <w:t>5637</w:t>
      </w:r>
    </w:p>
    <w:p w14:paraId="36D37957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FR1 - E-UTRA </w:t>
      </w:r>
      <w:r w:rsidRPr="00D81D60">
        <w:rPr>
          <w:rFonts w:eastAsia="SimSun"/>
          <w:lang w:val="en-US" w:eastAsia="zh-CN"/>
        </w:rPr>
        <w:t xml:space="preserve">RSRQ </w:t>
      </w:r>
      <w:r>
        <w:rPr>
          <w:lang w:eastAsia="sv-SE"/>
        </w:rPr>
        <w:t>absolute</w:t>
      </w:r>
      <w:r w:rsidRPr="00D81D60">
        <w:rPr>
          <w:rFonts w:eastAsia="SimSun"/>
          <w:lang w:val="en-US" w:eastAsia="zh-CN"/>
        </w:rPr>
        <w:t xml:space="preserve"> m</w:t>
      </w:r>
      <w:r>
        <w:rPr>
          <w:lang w:eastAsia="sv-SE"/>
        </w:rPr>
        <w:t>easurement accuracy for 2 Rx UE</w:t>
      </w:r>
      <w:r>
        <w:tab/>
        <w:t>5642</w:t>
      </w:r>
    </w:p>
    <w:p w14:paraId="69E2E182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standalone tests</w:t>
      </w:r>
      <w:r>
        <w:rPr>
          <w:lang w:eastAsia="ko-KR"/>
        </w:rPr>
        <w:t xml:space="preserve"> in FR2</w:t>
      </w:r>
      <w:r>
        <w:t xml:space="preserve"> for RedCap</w:t>
      </w:r>
      <w:r>
        <w:tab/>
        <w:t>5647</w:t>
      </w:r>
    </w:p>
    <w:p w14:paraId="3FF22F70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 w:rsidRPr="00D81D60">
        <w:rPr>
          <w:rFonts w:eastAsia="SimSun"/>
          <w:lang w:val="en-US" w:eastAsia="zh-CN"/>
        </w:rPr>
        <w:t xml:space="preserve"> for RedCap</w:t>
      </w:r>
      <w:r>
        <w:tab/>
        <w:t>5647</w:t>
      </w:r>
    </w:p>
    <w:p w14:paraId="4912B527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cell re-selection</w:t>
      </w:r>
      <w:r w:rsidRPr="00D81D60">
        <w:rPr>
          <w:rFonts w:eastAsia="SimSun"/>
          <w:lang w:val="en-US" w:eastAsia="zh-CN"/>
        </w:rPr>
        <w:t xml:space="preserve"> for RedCap</w:t>
      </w:r>
      <w:r>
        <w:tab/>
        <w:t>5647</w:t>
      </w:r>
    </w:p>
    <w:p w14:paraId="6DBC6E5C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5647</w:t>
      </w:r>
    </w:p>
    <w:p w14:paraId="70E2AD6A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 for RedCap</w:t>
      </w:r>
      <w:r>
        <w:tab/>
        <w:t>5647</w:t>
      </w:r>
    </w:p>
    <w:p w14:paraId="4323AE39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 for RedCap</w:t>
      </w:r>
      <w:r>
        <w:tab/>
        <w:t>5649</w:t>
      </w:r>
    </w:p>
    <w:p w14:paraId="4ADF9E24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 for RedCap UE configured with stationary relaxed measurement criterion</w:t>
      </w:r>
      <w:r>
        <w:tab/>
        <w:t>5651</w:t>
      </w:r>
    </w:p>
    <w:p w14:paraId="7FC2B852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 for RedCap UE configured with stationary relaxed measurement criterion</w:t>
      </w:r>
      <w:r>
        <w:tab/>
        <w:t>5653</w:t>
      </w:r>
    </w:p>
    <w:p w14:paraId="6C261B8C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Cell reselection for 2 Rx</w:t>
      </w:r>
      <w:r w:rsidRPr="00D81D60">
        <w:rPr>
          <w:rFonts w:eastAsia="SimSun"/>
          <w:lang w:val="en-US" w:eastAsia="zh-CN"/>
        </w:rPr>
        <w:t xml:space="preserve"> UE</w:t>
      </w:r>
      <w:r>
        <w:tab/>
        <w:t>5655</w:t>
      </w:r>
    </w:p>
    <w:p w14:paraId="0CFBAA25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Cell reselection for 2 Rx</w:t>
      </w:r>
      <w:r w:rsidRPr="00D81D60">
        <w:rPr>
          <w:rFonts w:eastAsia="SimSun"/>
          <w:lang w:val="en-US" w:eastAsia="zh-CN"/>
        </w:rPr>
        <w:t xml:space="preserve"> UE</w:t>
      </w:r>
      <w:r>
        <w:tab/>
        <w:t>5661</w:t>
      </w:r>
    </w:p>
    <w:p w14:paraId="2DBB10A7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Cell reselection for UE fulfilling stationary relaxed measurement criterion for 2 Rx UE</w:t>
      </w:r>
      <w:r>
        <w:tab/>
        <w:t>5667</w:t>
      </w:r>
    </w:p>
    <w:p w14:paraId="7C7AADE2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Cell reselection for UE fulfilling stationary mobility relaxed measurement criterion for 2 Rx UE</w:t>
      </w:r>
      <w:r>
        <w:tab/>
        <w:t>5672</w:t>
      </w:r>
    </w:p>
    <w:p w14:paraId="096DA16E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RRC_INACTIVE state mobility for RedCap</w:t>
      </w:r>
      <w:r>
        <w:tab/>
        <w:t>5679</w:t>
      </w:r>
    </w:p>
    <w:p w14:paraId="4DD6A2D8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Configured Grant based Small Data Transmissions for RedCap</w:t>
      </w:r>
      <w:r>
        <w:tab/>
        <w:t>5679</w:t>
      </w:r>
    </w:p>
    <w:p w14:paraId="3E3226E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5679</w:t>
      </w:r>
    </w:p>
    <w:p w14:paraId="250BAECF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TA validation using CG-SDT</w:t>
      </w:r>
      <w:r>
        <w:tab/>
        <w:t>5679</w:t>
      </w:r>
    </w:p>
    <w:p w14:paraId="4C3DFFD5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TA validation for CG-SDT for 2 Rx</w:t>
      </w:r>
      <w:r w:rsidRPr="00D81D60">
        <w:rPr>
          <w:rFonts w:eastAsia="SimSun"/>
          <w:lang w:val="en-US" w:eastAsia="zh-CN"/>
        </w:rPr>
        <w:t xml:space="preserve"> UE</w:t>
      </w:r>
      <w:r>
        <w:tab/>
        <w:t>5680</w:t>
      </w:r>
    </w:p>
    <w:p w14:paraId="018C76E8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 for RedCap</w:t>
      </w:r>
      <w:r>
        <w:tab/>
        <w:t>5683</w:t>
      </w:r>
    </w:p>
    <w:p w14:paraId="04BA64AC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 for RedCap</w:t>
      </w:r>
      <w:r>
        <w:tab/>
        <w:t>5683</w:t>
      </w:r>
    </w:p>
    <w:p w14:paraId="7DB4CB69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5683</w:t>
      </w:r>
    </w:p>
    <w:p w14:paraId="1BEC77EF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FR2 – NR FR2 handover</w:t>
      </w:r>
      <w:r>
        <w:tab/>
        <w:t>5683</w:t>
      </w:r>
    </w:p>
    <w:p w14:paraId="59C1DEEB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handover </w:t>
      </w:r>
      <w:r w:rsidRPr="00D81D60">
        <w:rPr>
          <w:rFonts w:eastAsia="SimSun"/>
          <w:lang w:val="en-US" w:eastAsia="zh-CN"/>
        </w:rPr>
        <w:t xml:space="preserve">with </w:t>
      </w:r>
      <w:r>
        <w:t>unknown target cell for 2 Rx</w:t>
      </w:r>
      <w:r w:rsidRPr="00D81D60">
        <w:rPr>
          <w:rFonts w:eastAsia="SimSun"/>
          <w:lang w:val="en-US" w:eastAsia="zh-CN"/>
        </w:rPr>
        <w:t xml:space="preserve"> UE</w:t>
      </w:r>
      <w:r>
        <w:tab/>
        <w:t>5685</w:t>
      </w:r>
    </w:p>
    <w:p w14:paraId="7D91C811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Malgun Gothic"/>
        </w:rPr>
        <w:t>NR SA FR2-FR2 handover</w:t>
      </w:r>
      <w:r w:rsidRPr="00D81D60">
        <w:rPr>
          <w:rFonts w:eastAsia="SimSun" w:cs="Malgun Gothic"/>
          <w:lang w:val="en-US" w:eastAsia="zh-CN"/>
        </w:rPr>
        <w:t xml:space="preserve"> with</w:t>
      </w:r>
      <w:r w:rsidRPr="00D81D60">
        <w:rPr>
          <w:rFonts w:cs="Malgun Gothic"/>
        </w:rPr>
        <w:t xml:space="preserve"> unknown target cell for 2 Rx</w:t>
      </w:r>
      <w:r w:rsidRPr="00D81D60">
        <w:rPr>
          <w:rFonts w:eastAsia="SimSun" w:cs="Malgun Gothic"/>
          <w:lang w:val="en-US" w:eastAsia="zh-CN"/>
        </w:rPr>
        <w:t xml:space="preserve"> UE</w:t>
      </w:r>
      <w:r>
        <w:tab/>
        <w:t>5687</w:t>
      </w:r>
    </w:p>
    <w:p w14:paraId="5CB52730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 for RedCap</w:t>
      </w:r>
      <w:r>
        <w:tab/>
        <w:t>5694</w:t>
      </w:r>
    </w:p>
    <w:p w14:paraId="2CAD55BF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re-establishment for RedCap</w:t>
      </w:r>
      <w:r>
        <w:tab/>
        <w:t>5694</w:t>
      </w:r>
    </w:p>
    <w:p w14:paraId="10BF5D27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5694</w:t>
      </w:r>
    </w:p>
    <w:p w14:paraId="18654FB4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</w:rPr>
        <w:t>NR SA FR2 Intra-frequency RRC Re-establishment in FR2</w:t>
      </w:r>
      <w:r>
        <w:tab/>
        <w:t>5694</w:t>
      </w:r>
    </w:p>
    <w:p w14:paraId="01AF5827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</w:rPr>
        <w:t>NR SA FR2-FR2 Inter-frequency RRC Re-establishment in FR2</w:t>
      </w:r>
      <w:r>
        <w:tab/>
        <w:t>5696</w:t>
      </w:r>
    </w:p>
    <w:p w14:paraId="3ED586A4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</w:rPr>
        <w:t>NR SA FR2 RRC re-establishment without serving cell timing</w:t>
      </w:r>
      <w:r>
        <w:tab/>
        <w:t>5698</w:t>
      </w:r>
    </w:p>
    <w:p w14:paraId="209B1D72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Random access for RedCap</w:t>
      </w:r>
      <w:r>
        <w:tab/>
        <w:t>5701</w:t>
      </w:r>
    </w:p>
    <w:p w14:paraId="79C55D0D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5701</w:t>
      </w:r>
    </w:p>
    <w:p w14:paraId="238FB63C" w14:textId="77777777" w:rsidR="002375A7" w:rsidRDefault="002375A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17.3.2.2.0.1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 for Contention based random access</w:t>
      </w:r>
      <w:r>
        <w:tab/>
        <w:t>5701</w:t>
      </w:r>
    </w:p>
    <w:p w14:paraId="5B4ECEAC" w14:textId="77777777" w:rsidR="002375A7" w:rsidRDefault="002375A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17.3.2.2.0.2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 for Non-Contention based random access</w:t>
      </w:r>
      <w:r>
        <w:tab/>
        <w:t>5701</w:t>
      </w:r>
    </w:p>
    <w:p w14:paraId="795B8322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4-step RA type contention based random access for </w:t>
      </w:r>
      <w:r w:rsidRPr="00D81D60">
        <w:rPr>
          <w:rFonts w:eastAsia="SimSun"/>
          <w:lang w:val="en-US" w:eastAsia="zh-CN"/>
        </w:rPr>
        <w:t>2 Rx UE</w:t>
      </w:r>
      <w:r>
        <w:tab/>
        <w:t>5702</w:t>
      </w:r>
    </w:p>
    <w:p w14:paraId="46C2A9B6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4-step RA type non-contention based random access for </w:t>
      </w:r>
      <w:r w:rsidRPr="00D81D60">
        <w:rPr>
          <w:rFonts w:eastAsia="SimSun"/>
          <w:lang w:val="en-US" w:eastAsia="zh-CN"/>
        </w:rPr>
        <w:t>2 Rx UE</w:t>
      </w:r>
      <w:r>
        <w:tab/>
        <w:t>5705</w:t>
      </w:r>
    </w:p>
    <w:p w14:paraId="34F5766C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2-step RA type contention based random access</w:t>
      </w:r>
      <w:r w:rsidRPr="00D81D60">
        <w:rPr>
          <w:rFonts w:eastAsia="SimSun"/>
          <w:lang w:val="en-US" w:eastAsia="zh-CN"/>
        </w:rPr>
        <w:t xml:space="preserve"> </w:t>
      </w:r>
      <w:r>
        <w:t xml:space="preserve">for </w:t>
      </w:r>
      <w:r w:rsidRPr="00D81D60">
        <w:rPr>
          <w:rFonts w:eastAsia="SimSun"/>
          <w:lang w:val="en-US" w:eastAsia="zh-CN"/>
        </w:rPr>
        <w:t>2 Rx UE</w:t>
      </w:r>
      <w:r>
        <w:tab/>
        <w:t>5708</w:t>
      </w:r>
    </w:p>
    <w:p w14:paraId="47CCD5C4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2-step RA type non-contention based random access for </w:t>
      </w:r>
      <w:r w:rsidRPr="00D81D60">
        <w:rPr>
          <w:rFonts w:eastAsia="SimSun"/>
          <w:lang w:val="en-US" w:eastAsia="zh-CN"/>
        </w:rPr>
        <w:t>2 Rx UE</w:t>
      </w:r>
      <w:r>
        <w:tab/>
        <w:t>5711</w:t>
      </w:r>
    </w:p>
    <w:p w14:paraId="18319374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Connection Release with Redirection for RedCap</w:t>
      </w:r>
      <w:r>
        <w:tab/>
        <w:t>5714</w:t>
      </w:r>
    </w:p>
    <w:p w14:paraId="40F2750D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17.3.2.3.0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5714</w:t>
      </w:r>
    </w:p>
    <w:p w14:paraId="30813822" w14:textId="77777777" w:rsidR="002375A7" w:rsidRDefault="002375A7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FR2-FR2 RRC connection release with redirection</w:t>
      </w:r>
      <w:r>
        <w:tab/>
        <w:t>5714</w:t>
      </w:r>
    </w:p>
    <w:p w14:paraId="685343F8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FR2-FR2 </w:t>
      </w:r>
      <w:r w:rsidRPr="00D81D60">
        <w:rPr>
          <w:rFonts w:eastAsia="SimSun"/>
          <w:lang w:val="en-US" w:eastAsia="zh-CN"/>
        </w:rPr>
        <w:t>RRC connection release with r</w:t>
      </w:r>
      <w:r>
        <w:t xml:space="preserve">edirection </w:t>
      </w:r>
      <w:r w:rsidRPr="00D81D60">
        <w:rPr>
          <w:rFonts w:eastAsia="SimSun"/>
          <w:lang w:val="en-US" w:eastAsia="zh-CN"/>
        </w:rPr>
        <w:t>for 2 Rx UE</w:t>
      </w:r>
      <w:r>
        <w:tab/>
        <w:t>5714</w:t>
      </w:r>
    </w:p>
    <w:p w14:paraId="5D637635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for RedCap</w:t>
      </w:r>
      <w:r>
        <w:tab/>
        <w:t>5716</w:t>
      </w:r>
    </w:p>
    <w:p w14:paraId="4BBAA56C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 for RedCap</w:t>
      </w:r>
      <w:r>
        <w:tab/>
        <w:t>5716</w:t>
      </w:r>
    </w:p>
    <w:p w14:paraId="5268F5B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5717</w:t>
      </w:r>
    </w:p>
    <w:p w14:paraId="1FA7C414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5717</w:t>
      </w:r>
    </w:p>
    <w:p w14:paraId="0219EF23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NR UE Transmit Timing </w:t>
      </w:r>
      <w:r w:rsidRPr="00D81D60">
        <w:rPr>
          <w:rFonts w:eastAsia="SimSun"/>
          <w:lang w:val="en-US" w:eastAsia="zh-CN"/>
        </w:rPr>
        <w:t>accuracy for 2 Rx UE</w:t>
      </w:r>
      <w:r>
        <w:tab/>
        <w:t>5718</w:t>
      </w:r>
    </w:p>
    <w:p w14:paraId="37F7CA36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timer accuracy for RedCap</w:t>
      </w:r>
      <w:r>
        <w:tab/>
        <w:t>5721</w:t>
      </w:r>
    </w:p>
    <w:p w14:paraId="381551D0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 for RedCap</w:t>
      </w:r>
      <w:r>
        <w:tab/>
        <w:t>5721</w:t>
      </w:r>
    </w:p>
    <w:p w14:paraId="24F05B07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5721</w:t>
      </w:r>
    </w:p>
    <w:p w14:paraId="33E0D371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accuracy</w:t>
      </w:r>
      <w:r>
        <w:tab/>
        <w:t>5721</w:t>
      </w:r>
    </w:p>
    <w:p w14:paraId="531C5CDB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timing advance adjustment accuracy</w:t>
      </w:r>
      <w:r w:rsidRPr="00D81D60">
        <w:rPr>
          <w:rFonts w:eastAsia="SimSun"/>
          <w:lang w:val="en-US" w:eastAsia="zh-CN"/>
        </w:rPr>
        <w:t xml:space="preserve"> for 2 Rx UE</w:t>
      </w:r>
      <w:r>
        <w:tab/>
        <w:t>5721</w:t>
      </w:r>
    </w:p>
    <w:p w14:paraId="0223305A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 for RedCap</w:t>
      </w:r>
      <w:r>
        <w:tab/>
        <w:t>5726</w:t>
      </w:r>
    </w:p>
    <w:p w14:paraId="1B02AAAA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 for RedCap</w:t>
      </w:r>
      <w:r>
        <w:tab/>
        <w:t>5726</w:t>
      </w:r>
    </w:p>
    <w:p w14:paraId="5059F78D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cs="Arial"/>
        </w:rPr>
        <w:t>17.5.1.0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cs="Arial"/>
        </w:rPr>
        <w:t>Minimum requirements</w:t>
      </w:r>
      <w:r>
        <w:tab/>
        <w:t>5726</w:t>
      </w:r>
    </w:p>
    <w:p w14:paraId="267ACB1E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5726</w:t>
      </w:r>
    </w:p>
    <w:p w14:paraId="4FCF1125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RLM</w:t>
      </w:r>
      <w:r>
        <w:tab/>
        <w:t>5729</w:t>
      </w:r>
    </w:p>
    <w:p w14:paraId="55D18AB6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RLM</w:t>
      </w:r>
      <w:r>
        <w:tab/>
        <w:t>5731</w:t>
      </w:r>
    </w:p>
    <w:p w14:paraId="62C352E3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Radio Link Monitoring Out-of-sync Test for FR2 PCell configured with SSB-based RLM RS in non-DRX mode </w:t>
      </w:r>
      <w:r w:rsidRPr="00D81D60">
        <w:rPr>
          <w:rFonts w:eastAsia="SimSun"/>
          <w:lang w:val="en-US" w:eastAsia="zh-CN"/>
        </w:rPr>
        <w:t>for 2 Rx UE</w:t>
      </w:r>
      <w:r>
        <w:tab/>
        <w:t>5733</w:t>
      </w:r>
    </w:p>
    <w:p w14:paraId="7A4FC872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Radio Link Monitoring In-sync Test for FR2 PCell configured with SSB-based RLM RS in non-DRX </w:t>
      </w:r>
      <w:r w:rsidRPr="00D81D60">
        <w:rPr>
          <w:lang w:val="en-US"/>
        </w:rPr>
        <w:t xml:space="preserve">mode </w:t>
      </w:r>
      <w:r w:rsidRPr="00D81D60">
        <w:rPr>
          <w:rFonts w:eastAsia="SimSun"/>
          <w:lang w:val="en-US" w:eastAsia="zh-CN"/>
        </w:rPr>
        <w:t>for 2 Rx UE</w:t>
      </w:r>
      <w:r>
        <w:tab/>
        <w:t>5736</w:t>
      </w:r>
    </w:p>
    <w:p w14:paraId="61C9B286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Radio Link Monitoring Out-of-sync Test for FR2 PCell configured with SSB-based RLM RS in DRX </w:t>
      </w:r>
      <w:r w:rsidRPr="00D81D60">
        <w:rPr>
          <w:lang w:val="en-US"/>
        </w:rPr>
        <w:t xml:space="preserve">mode </w:t>
      </w:r>
      <w:r w:rsidRPr="00D81D60">
        <w:rPr>
          <w:rFonts w:eastAsia="SimSun"/>
          <w:lang w:val="en-US" w:eastAsia="zh-CN"/>
        </w:rPr>
        <w:t>for 2 Rx UE</w:t>
      </w:r>
      <w:r>
        <w:tab/>
        <w:t>5741</w:t>
      </w:r>
    </w:p>
    <w:p w14:paraId="11D2BB4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In-sync Test for FR2 PCell configured with SSB-based RLM RS in DRX mode</w:t>
      </w:r>
      <w:r w:rsidRPr="00D81D60">
        <w:rPr>
          <w:rFonts w:eastAsia="SimSun"/>
          <w:lang w:val="en-US" w:eastAsia="zh-CN"/>
        </w:rPr>
        <w:t xml:space="preserve"> for 2 Rx UE</w:t>
      </w:r>
      <w:r>
        <w:tab/>
        <w:t>5744</w:t>
      </w:r>
    </w:p>
    <w:p w14:paraId="5C67BBFB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Out-of-sync Test for FR2 PCell configured with CSI-RS-based RLM in non-DRX mode</w:t>
      </w:r>
      <w:r w:rsidRPr="00D81D60">
        <w:rPr>
          <w:rFonts w:eastAsia="SimSun"/>
          <w:lang w:val="en-US" w:eastAsia="zh-CN"/>
        </w:rPr>
        <w:t xml:space="preserve"> for 2 Rx UE</w:t>
      </w:r>
      <w:r>
        <w:tab/>
        <w:t>5747</w:t>
      </w:r>
    </w:p>
    <w:p w14:paraId="12A36B92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In-sync Test for FR2 PCell configured with CSI-RS-based RLM in non-DRX mode</w:t>
      </w:r>
      <w:r w:rsidRPr="00D81D60">
        <w:rPr>
          <w:rFonts w:eastAsia="SimSun"/>
          <w:lang w:val="en-US" w:eastAsia="zh-CN"/>
        </w:rPr>
        <w:t xml:space="preserve"> for 2 Rx UE</w:t>
      </w:r>
      <w:r>
        <w:tab/>
        <w:t>5750</w:t>
      </w:r>
    </w:p>
    <w:p w14:paraId="22627C49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Out-of-sync Test for FR2 PCell configured with CSI-RS-based RLM in DRX mode</w:t>
      </w:r>
      <w:r w:rsidRPr="00D81D60">
        <w:rPr>
          <w:rFonts w:eastAsia="SimSun"/>
          <w:lang w:val="en-US" w:eastAsia="zh-CN"/>
        </w:rPr>
        <w:t xml:space="preserve"> for 2 Rx UE</w:t>
      </w:r>
      <w:r>
        <w:tab/>
        <w:t>5755</w:t>
      </w:r>
    </w:p>
    <w:p w14:paraId="3746B17F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In-sync Test for FR2 PCell configured with CSI-RS-based RLM in DRX mode</w:t>
      </w:r>
      <w:r w:rsidRPr="00D81D60">
        <w:rPr>
          <w:rFonts w:eastAsia="SimSun"/>
          <w:lang w:val="en-US" w:eastAsia="zh-CN"/>
        </w:rPr>
        <w:t xml:space="preserve"> for 2 Rx UE</w:t>
      </w:r>
      <w:r>
        <w:tab/>
        <w:t>5758</w:t>
      </w:r>
    </w:p>
    <w:p w14:paraId="2E1418B9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UE scheduling restrictions</w:t>
      </w:r>
      <w:r w:rsidRPr="00D81D60">
        <w:rPr>
          <w:rFonts w:eastAsia="SimSun"/>
          <w:lang w:val="en-US" w:eastAsia="zh-CN"/>
        </w:rPr>
        <w:t xml:space="preserve"> for 2 Rx UE</w:t>
      </w:r>
      <w:r>
        <w:tab/>
        <w:t>5762</w:t>
      </w:r>
    </w:p>
    <w:p w14:paraId="540544E7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Beam Failure Detection and Link recovery procedures for RedCap</w:t>
      </w:r>
      <w:r>
        <w:tab/>
        <w:t>5765</w:t>
      </w:r>
    </w:p>
    <w:p w14:paraId="693127A2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5765</w:t>
      </w:r>
    </w:p>
    <w:p w14:paraId="1DCA6A44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BFD and link recovery procedures</w:t>
      </w:r>
      <w:r>
        <w:tab/>
        <w:t>5765</w:t>
      </w:r>
    </w:p>
    <w:p w14:paraId="795B6234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CSI-RS-based BFD and link recovery procedures</w:t>
      </w:r>
      <w:r>
        <w:tab/>
        <w:t>5765</w:t>
      </w:r>
    </w:p>
    <w:p w14:paraId="41D36B3D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beam failure detection and candidate beam detection</w:t>
      </w:r>
      <w:r>
        <w:tab/>
        <w:t>5766</w:t>
      </w:r>
    </w:p>
    <w:p w14:paraId="66C5D0DC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Beam Failure Detection and Link Recovery Test for FR2 PCell configured with SSB-based BFD and LR in non-DRX mode</w:t>
      </w:r>
      <w:r w:rsidRPr="00D81D60">
        <w:rPr>
          <w:rFonts w:eastAsia="SimSun"/>
          <w:lang w:val="en-US" w:eastAsia="zh-CN"/>
        </w:rPr>
        <w:t xml:space="preserve"> for 2 Rx UE</w:t>
      </w:r>
      <w:r>
        <w:tab/>
        <w:t>5766</w:t>
      </w:r>
    </w:p>
    <w:p w14:paraId="4DEA6F9F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SimSun"/>
        </w:rPr>
        <w:t>17.5.2.2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SimSun"/>
        </w:rPr>
        <w:t>NR SA FR2 Beam Failure Detection and Link Recovery Test for FR2 PCell configured with SSB-based BFD and LR in DRX mode</w:t>
      </w:r>
      <w:r w:rsidRPr="00D81D60">
        <w:rPr>
          <w:rFonts w:eastAsia="SimSun"/>
          <w:lang w:val="en-US" w:eastAsia="zh-CN"/>
        </w:rPr>
        <w:t xml:space="preserve"> for 2 Rx UE</w:t>
      </w:r>
      <w:r>
        <w:tab/>
        <w:t>5771</w:t>
      </w:r>
    </w:p>
    <w:p w14:paraId="35C90F96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Beam Failure Detection and Link Recovery Test for FR2 PCell configured with CSI-RS-based BFD and LR in non-DRX mode</w:t>
      </w:r>
      <w:r w:rsidRPr="00D81D60">
        <w:rPr>
          <w:rFonts w:eastAsia="SimSun"/>
          <w:lang w:val="en-US" w:eastAsia="zh-CN"/>
        </w:rPr>
        <w:t xml:space="preserve"> for 2 Rx UE</w:t>
      </w:r>
      <w:r>
        <w:tab/>
        <w:t>5776</w:t>
      </w:r>
    </w:p>
    <w:p w14:paraId="7D67CBC0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SimSun"/>
        </w:rPr>
        <w:t>17.5.2.4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SimSun"/>
        </w:rPr>
        <w:t>NR SA FR2 Beam Failure Detection and Link Recovery Test for FR2 PCell configured with CSI-RS-based BFD and LR in DRX mode</w:t>
      </w:r>
      <w:r w:rsidRPr="00D81D60">
        <w:rPr>
          <w:rFonts w:eastAsia="SimSun"/>
          <w:lang w:val="en-US" w:eastAsia="zh-CN"/>
        </w:rPr>
        <w:t xml:space="preserve"> for 2 Rx UE</w:t>
      </w:r>
      <w:r>
        <w:tab/>
        <w:t>5780</w:t>
      </w:r>
    </w:p>
    <w:p w14:paraId="120071EC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SimSun"/>
        </w:rPr>
        <w:t>17.5.2.5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SimSun"/>
        </w:rPr>
        <w:t>NR SA FR2 Scheduling availability restriction during Beam Failure Detection and Link Recovery for FR2 PCell configured with SSB-based BFD and LR in non-DRX mode</w:t>
      </w:r>
      <w:r w:rsidRPr="00D81D60">
        <w:rPr>
          <w:rFonts w:eastAsia="SimSun"/>
          <w:lang w:val="en-US" w:eastAsia="zh-CN"/>
        </w:rPr>
        <w:t xml:space="preserve"> for 2 Rx UE</w:t>
      </w:r>
      <w:r>
        <w:tab/>
        <w:t>5784</w:t>
      </w:r>
    </w:p>
    <w:p w14:paraId="361F373D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 for RedCap</w:t>
      </w:r>
      <w:r>
        <w:tab/>
        <w:t>5788</w:t>
      </w:r>
    </w:p>
    <w:p w14:paraId="6696E418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time-based active BWP switch for RedCap</w:t>
      </w:r>
      <w:r>
        <w:tab/>
        <w:t>5788</w:t>
      </w:r>
    </w:p>
    <w:p w14:paraId="45B94AC1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DCI-based and time-based active BWP switch</w:t>
      </w:r>
      <w:r>
        <w:tab/>
        <w:t>5788</w:t>
      </w:r>
    </w:p>
    <w:p w14:paraId="7075A660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DCI-based and Timer-based DL active BWP switch </w:t>
      </w:r>
      <w:r w:rsidRPr="00D81D60">
        <w:rPr>
          <w:rFonts w:eastAsia="SimSun"/>
          <w:lang w:val="en-US" w:eastAsia="zh-CN"/>
        </w:rPr>
        <w:t>for 2 Rx UE</w:t>
      </w:r>
      <w:r>
        <w:tab/>
        <w:t>5789</w:t>
      </w:r>
    </w:p>
    <w:p w14:paraId="6C7CB007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 for RedCap</w:t>
      </w:r>
      <w:r>
        <w:tab/>
        <w:t>5796</w:t>
      </w:r>
    </w:p>
    <w:p w14:paraId="0679DFD4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RRC-based active BWP switch</w:t>
      </w:r>
      <w:r>
        <w:tab/>
        <w:t>5796</w:t>
      </w:r>
    </w:p>
    <w:p w14:paraId="0C8C6F0F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RRC-based DL active BWP switch </w:t>
      </w:r>
      <w:r w:rsidRPr="00D81D60">
        <w:rPr>
          <w:rFonts w:eastAsia="SimSun"/>
          <w:lang w:val="en-US" w:eastAsia="zh-CN"/>
        </w:rPr>
        <w:t>for 2 Rx UE</w:t>
      </w:r>
      <w:r>
        <w:tab/>
        <w:t>5796</w:t>
      </w:r>
    </w:p>
    <w:p w14:paraId="028D37EB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TCI state switch delay for RedCap</w:t>
      </w:r>
      <w:r>
        <w:tab/>
        <w:t>5802</w:t>
      </w:r>
    </w:p>
    <w:p w14:paraId="7EA6DEF3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5802</w:t>
      </w:r>
    </w:p>
    <w:p w14:paraId="62C41367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17.5.4.0.1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Known conditions for TCI state</w:t>
      </w:r>
      <w:r>
        <w:tab/>
        <w:t>5802</w:t>
      </w:r>
    </w:p>
    <w:p w14:paraId="17294264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active TCI state switch</w:t>
      </w:r>
      <w:r>
        <w:tab/>
        <w:t>5802</w:t>
      </w:r>
    </w:p>
    <w:p w14:paraId="24E4C65B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RRC based active TCI state switch</w:t>
      </w:r>
      <w:r>
        <w:tab/>
        <w:t>5802</w:t>
      </w:r>
    </w:p>
    <w:p w14:paraId="779A443B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MAC-CE based active TCI state switch for RedCap</w:t>
      </w:r>
      <w:r>
        <w:tab/>
        <w:t>5802</w:t>
      </w:r>
    </w:p>
    <w:p w14:paraId="74388DF5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based active TCI state switch for RedCap</w:t>
      </w:r>
      <w:r>
        <w:tab/>
        <w:t>5805</w:t>
      </w:r>
    </w:p>
    <w:p w14:paraId="38AADA07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</w:t>
      </w:r>
      <w:r w:rsidRPr="00D81D60">
        <w:rPr>
          <w:rFonts w:eastAsia="SimSun"/>
          <w:lang w:val="en-US" w:eastAsia="zh-CN"/>
        </w:rPr>
        <w:t>RRC-CE based</w:t>
      </w:r>
      <w:r>
        <w:t xml:space="preserve"> active TCI state switch for a known TCI state</w:t>
      </w:r>
      <w:r w:rsidRPr="00D81D60">
        <w:rPr>
          <w:rFonts w:eastAsia="SimSun"/>
          <w:lang w:val="en-US" w:eastAsia="zh-CN"/>
        </w:rPr>
        <w:t xml:space="preserve"> for 2 Rx UE</w:t>
      </w:r>
      <w:r>
        <w:tab/>
        <w:t>5805</w:t>
      </w:r>
    </w:p>
    <w:p w14:paraId="0D7B1949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Uplink spatial relation switch delay for RedCap</w:t>
      </w:r>
      <w:r>
        <w:tab/>
        <w:t>5808</w:t>
      </w:r>
    </w:p>
    <w:p w14:paraId="4685B7B9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MAC-CE based Spatial Relation switch for RedCap</w:t>
      </w:r>
      <w:r>
        <w:tab/>
        <w:t>5808</w:t>
      </w:r>
    </w:p>
    <w:p w14:paraId="12E60283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MAC-CE based uplink spatial relation switch delay</w:t>
      </w:r>
      <w:r>
        <w:tab/>
        <w:t>5808</w:t>
      </w:r>
    </w:p>
    <w:p w14:paraId="1CFB07F3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MAC-CE based spatial relation switch associated with known DL-RS</w:t>
      </w:r>
      <w:r w:rsidRPr="00D81D60">
        <w:rPr>
          <w:rFonts w:eastAsia="SimSun"/>
          <w:lang w:val="en-US" w:eastAsia="zh-CN"/>
        </w:rPr>
        <w:t xml:space="preserve"> </w:t>
      </w:r>
      <w:r w:rsidRPr="00D81D60">
        <w:rPr>
          <w:lang w:val="en-US" w:eastAsia="zh-CN"/>
        </w:rPr>
        <w:t>for 2 Rx UE</w:t>
      </w:r>
      <w:r>
        <w:tab/>
        <w:t>5809</w:t>
      </w:r>
    </w:p>
    <w:p w14:paraId="656CBD22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based spatial relation switch for RedCap</w:t>
      </w:r>
      <w:r>
        <w:tab/>
        <w:t>5812</w:t>
      </w:r>
    </w:p>
    <w:p w14:paraId="17A0A29C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RRC based uplink spatial relation switch delay</w:t>
      </w:r>
      <w:r>
        <w:tab/>
        <w:t>5812</w:t>
      </w:r>
    </w:p>
    <w:p w14:paraId="088B0BAC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RRC-based spatial relation switch associated with a known DL-RS</w:t>
      </w:r>
      <w:r w:rsidRPr="00D81D60">
        <w:rPr>
          <w:rFonts w:eastAsia="SimSun"/>
          <w:lang w:val="en-US" w:eastAsia="zh-CN"/>
        </w:rPr>
        <w:t xml:space="preserve"> for 2 Rx UE</w:t>
      </w:r>
      <w:r>
        <w:tab/>
        <w:t>5813</w:t>
      </w:r>
    </w:p>
    <w:p w14:paraId="594B8685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SimSun"/>
        </w:rPr>
        <w:t>17.5.6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SimSun"/>
        </w:rPr>
        <w:t>UE specific CBW change for RedCap</w:t>
      </w:r>
      <w:r>
        <w:tab/>
        <w:t>5816</w:t>
      </w:r>
    </w:p>
    <w:p w14:paraId="41748FA2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SimSun"/>
        </w:rPr>
        <w:t>17.5.6.0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SimSun"/>
        </w:rPr>
        <w:t>Minimum conformance requirements</w:t>
      </w:r>
      <w:r>
        <w:tab/>
        <w:t>5816</w:t>
      </w:r>
    </w:p>
    <w:p w14:paraId="2FB7023C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SimSun"/>
        </w:rPr>
        <w:t>17.5.6.0.1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SimSun"/>
        </w:rPr>
        <w:t>Minimum conformance requirements for UE specific CBW change</w:t>
      </w:r>
      <w:r>
        <w:tab/>
        <w:t>5816</w:t>
      </w:r>
    </w:p>
    <w:p w14:paraId="1ADD7D1C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SimSun"/>
        </w:rPr>
        <w:t>17.5.6.1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SimSun"/>
        </w:rPr>
        <w:t xml:space="preserve">NR SA FR2 UE specific CBW change </w:t>
      </w:r>
      <w:r w:rsidRPr="00D81D60">
        <w:rPr>
          <w:rFonts w:eastAsia="SimSun"/>
          <w:lang w:val="en-US" w:eastAsia="zh-CN"/>
        </w:rPr>
        <w:t>on</w:t>
      </w:r>
      <w:r w:rsidRPr="00D81D60">
        <w:rPr>
          <w:rFonts w:eastAsia="SimSun"/>
        </w:rPr>
        <w:t xml:space="preserve"> PCell </w:t>
      </w:r>
      <w:r w:rsidRPr="00D81D60">
        <w:rPr>
          <w:rFonts w:eastAsia="SimSun"/>
          <w:lang w:val="en-US" w:eastAsia="zh-CN"/>
        </w:rPr>
        <w:t>for 2 Rx UE</w:t>
      </w:r>
      <w:r>
        <w:tab/>
        <w:t>5816</w:t>
      </w:r>
    </w:p>
    <w:p w14:paraId="3E154F53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 for RedCap</w:t>
      </w:r>
      <w:r>
        <w:tab/>
        <w:t>5822</w:t>
      </w:r>
    </w:p>
    <w:p w14:paraId="5290E6D0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 for RedCap</w:t>
      </w:r>
      <w:r>
        <w:tab/>
        <w:t>5822</w:t>
      </w:r>
    </w:p>
    <w:p w14:paraId="1BF3943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5822</w:t>
      </w:r>
    </w:p>
    <w:p w14:paraId="6A8A46AA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5822</w:t>
      </w:r>
    </w:p>
    <w:p w14:paraId="55C5E08B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without gap</w:t>
      </w:r>
      <w:r>
        <w:tab/>
        <w:t>5823</w:t>
      </w:r>
    </w:p>
    <w:p w14:paraId="234406D8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 gap</w:t>
      </w:r>
      <w:r>
        <w:tab/>
        <w:t>5825</w:t>
      </w:r>
    </w:p>
    <w:p w14:paraId="03C757D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</w:t>
      </w:r>
      <w:r w:rsidRPr="00D81D60">
        <w:rPr>
          <w:rFonts w:eastAsia="SimSun"/>
          <w:lang w:val="en-US" w:eastAsia="zh-CN"/>
        </w:rPr>
        <w:t>e</w:t>
      </w:r>
      <w:r>
        <w:t xml:space="preserve">vent triggered reporting without gap </w:t>
      </w:r>
      <w:r w:rsidRPr="00D81D60">
        <w:rPr>
          <w:rFonts w:eastAsia="SimSun"/>
          <w:lang w:val="en-US" w:eastAsia="zh-CN"/>
        </w:rPr>
        <w:t>in</w:t>
      </w:r>
      <w:r>
        <w:t xml:space="preserve"> non-DRX</w:t>
      </w:r>
      <w:r w:rsidRPr="00D81D60">
        <w:rPr>
          <w:rFonts w:eastAsia="SimSun"/>
          <w:lang w:val="en-US" w:eastAsia="zh-CN"/>
        </w:rPr>
        <w:t xml:space="preserve"> for 2 Rx UE</w:t>
      </w:r>
      <w:r>
        <w:tab/>
        <w:t>5826</w:t>
      </w:r>
    </w:p>
    <w:p w14:paraId="1181EF56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</w:t>
      </w:r>
      <w:r w:rsidRPr="00D81D60">
        <w:rPr>
          <w:rFonts w:eastAsia="SimSun"/>
          <w:lang w:val="en-US" w:eastAsia="zh-CN"/>
        </w:rPr>
        <w:t>e</w:t>
      </w:r>
      <w:r>
        <w:rPr>
          <w:lang w:eastAsia="sv-SE"/>
        </w:rPr>
        <w:t xml:space="preserve">vent triggered reporting without gap </w:t>
      </w:r>
      <w:r w:rsidRPr="00D81D60">
        <w:rPr>
          <w:rFonts w:eastAsia="SimSun"/>
          <w:lang w:val="en-US" w:eastAsia="zh-CN"/>
        </w:rPr>
        <w:t>in</w:t>
      </w:r>
      <w:r>
        <w:rPr>
          <w:lang w:eastAsia="sv-SE"/>
        </w:rPr>
        <w:t xml:space="preserve"> DRX</w:t>
      </w:r>
      <w:r w:rsidRPr="00D81D60">
        <w:rPr>
          <w:rFonts w:eastAsia="SimSun"/>
          <w:lang w:val="en-US" w:eastAsia="zh-CN"/>
        </w:rPr>
        <w:t xml:space="preserve"> for 2 Rx UE</w:t>
      </w:r>
      <w:r>
        <w:tab/>
        <w:t>5830</w:t>
      </w:r>
    </w:p>
    <w:p w14:paraId="40C75F01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</w:t>
      </w:r>
      <w:r w:rsidRPr="00D81D60">
        <w:rPr>
          <w:rFonts w:eastAsia="SimSun"/>
          <w:lang w:val="en-US" w:eastAsia="zh-CN"/>
        </w:rPr>
        <w:t>e</w:t>
      </w:r>
      <w:r>
        <w:t xml:space="preserve">vent triggered reporting with </w:t>
      </w:r>
      <w:r w:rsidRPr="00D81D60">
        <w:rPr>
          <w:rFonts w:eastAsia="SimSun"/>
          <w:lang w:val="en-US" w:eastAsia="zh-CN"/>
        </w:rPr>
        <w:t>gap in</w:t>
      </w:r>
      <w:r>
        <w:t xml:space="preserve"> non-DRX</w:t>
      </w:r>
      <w:r w:rsidRPr="00D81D60">
        <w:rPr>
          <w:rFonts w:eastAsia="SimSun"/>
          <w:lang w:val="en-US" w:eastAsia="zh-CN"/>
        </w:rPr>
        <w:t xml:space="preserve"> for 2 Rx UE</w:t>
      </w:r>
      <w:r>
        <w:tab/>
        <w:t>5831</w:t>
      </w:r>
    </w:p>
    <w:p w14:paraId="3B947C03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Theme="minorEastAsia"/>
        </w:rPr>
        <w:t>17.6.1.4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Theme="minorEastAsia"/>
        </w:rPr>
        <w:t xml:space="preserve">NR SA FR2 </w:t>
      </w:r>
      <w:r w:rsidRPr="00D81D60">
        <w:rPr>
          <w:rFonts w:eastAsia="SimSun"/>
          <w:lang w:val="en-US" w:eastAsia="zh-CN"/>
        </w:rPr>
        <w:t>e</w:t>
      </w:r>
      <w:r>
        <w:t>vent triggered</w:t>
      </w:r>
      <w:r w:rsidRPr="00D81D60">
        <w:rPr>
          <w:rFonts w:eastAsiaTheme="minorEastAsia"/>
        </w:rPr>
        <w:t xml:space="preserve"> reporting with </w:t>
      </w:r>
      <w:r w:rsidRPr="00D81D60">
        <w:rPr>
          <w:rFonts w:eastAsia="SimSun"/>
          <w:lang w:val="en-US" w:eastAsia="zh-CN"/>
        </w:rPr>
        <w:t>gap in</w:t>
      </w:r>
      <w:r w:rsidRPr="00D81D60">
        <w:rPr>
          <w:rFonts w:eastAsiaTheme="minorEastAsia"/>
        </w:rPr>
        <w:t xml:space="preserve"> DRX</w:t>
      </w:r>
      <w:r w:rsidRPr="00D81D60">
        <w:rPr>
          <w:rFonts w:eastAsia="SimSun"/>
          <w:lang w:val="en-US" w:eastAsia="zh-CN"/>
        </w:rPr>
        <w:t xml:space="preserve"> for 2 Rx UE</w:t>
      </w:r>
      <w:r>
        <w:tab/>
        <w:t>5838</w:t>
      </w:r>
    </w:p>
    <w:p w14:paraId="4A663FFA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 for RedCap</w:t>
      </w:r>
      <w:r>
        <w:tab/>
        <w:t>5841</w:t>
      </w:r>
    </w:p>
    <w:p w14:paraId="4FB13F33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5841</w:t>
      </w:r>
    </w:p>
    <w:p w14:paraId="5DD25826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FR2-FR2 </w:t>
      </w:r>
      <w:r w:rsidRPr="00D81D60">
        <w:rPr>
          <w:rFonts w:eastAsia="SimSun"/>
          <w:lang w:val="en-US" w:eastAsia="zh-CN"/>
        </w:rPr>
        <w:t>e</w:t>
      </w:r>
      <w:r>
        <w:t xml:space="preserve">vent triggered reporting </w:t>
      </w:r>
      <w:r w:rsidRPr="00D81D60">
        <w:rPr>
          <w:rFonts w:eastAsia="SimSun"/>
          <w:lang w:val="en-US" w:eastAsia="zh-CN"/>
        </w:rPr>
        <w:t>in non-DRX for 2 Rx UE</w:t>
      </w:r>
      <w:r>
        <w:tab/>
        <w:t>5843</w:t>
      </w:r>
    </w:p>
    <w:p w14:paraId="698C94B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FR2-FR2 </w:t>
      </w:r>
      <w:r w:rsidRPr="00D81D60">
        <w:rPr>
          <w:rFonts w:eastAsia="SimSun"/>
          <w:lang w:val="en-US" w:eastAsia="zh-CN"/>
        </w:rPr>
        <w:t>e</w:t>
      </w:r>
      <w:r>
        <w:t xml:space="preserve">vent triggered reporting </w:t>
      </w:r>
      <w:r w:rsidRPr="00D81D60">
        <w:rPr>
          <w:rFonts w:eastAsia="SimSun"/>
          <w:lang w:val="en-US" w:eastAsia="zh-CN"/>
        </w:rPr>
        <w:t>in DRX for 2 Rx UE</w:t>
      </w:r>
      <w:r>
        <w:tab/>
        <w:t>5847</w:t>
      </w:r>
    </w:p>
    <w:p w14:paraId="51328520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FR2-FR2 </w:t>
      </w:r>
      <w:r w:rsidRPr="00D81D60">
        <w:rPr>
          <w:rFonts w:eastAsia="SimSun"/>
          <w:lang w:val="en-US" w:eastAsia="zh-CN"/>
        </w:rPr>
        <w:t>e</w:t>
      </w:r>
      <w:r>
        <w:t xml:space="preserve">vent triggered reporting with SSB time index detection </w:t>
      </w:r>
      <w:r w:rsidRPr="00D81D60">
        <w:rPr>
          <w:rFonts w:eastAsia="SimSun"/>
          <w:lang w:val="en-US" w:eastAsia="zh-CN"/>
        </w:rPr>
        <w:t>in non-DRX for 2 Rx UE</w:t>
      </w:r>
      <w:r>
        <w:tab/>
        <w:t>5852</w:t>
      </w:r>
    </w:p>
    <w:p w14:paraId="1A2A0980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FR2-FR2 </w:t>
      </w:r>
      <w:r w:rsidRPr="00D81D60">
        <w:rPr>
          <w:rFonts w:eastAsia="SimSun"/>
          <w:lang w:val="en-US" w:eastAsia="zh-CN"/>
        </w:rPr>
        <w:t>e</w:t>
      </w:r>
      <w:r>
        <w:t xml:space="preserve">vent triggered reporting with SSB time index detection </w:t>
      </w:r>
      <w:r w:rsidRPr="00D81D60">
        <w:rPr>
          <w:rFonts w:eastAsia="SimSun"/>
          <w:lang w:val="en-US" w:eastAsia="zh-CN"/>
        </w:rPr>
        <w:t>in DRX for 2 Rx UE</w:t>
      </w:r>
      <w:r>
        <w:tab/>
        <w:t>5857</w:t>
      </w:r>
    </w:p>
    <w:p w14:paraId="59BB240D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for RedCap</w:t>
      </w:r>
      <w:r>
        <w:tab/>
        <w:t>5862</w:t>
      </w:r>
    </w:p>
    <w:p w14:paraId="7B62FB88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L1-RSRP measurement for beam reporting</w:t>
      </w:r>
      <w:r>
        <w:tab/>
        <w:t>5862</w:t>
      </w:r>
    </w:p>
    <w:p w14:paraId="1F58976E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5862</w:t>
      </w:r>
    </w:p>
    <w:p w14:paraId="24B616BA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5862</w:t>
      </w:r>
    </w:p>
    <w:p w14:paraId="7892A726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SSB based L1-RSRP measurement </w:t>
      </w:r>
      <w:r w:rsidRPr="00D81D60">
        <w:rPr>
          <w:rFonts w:eastAsia="SimSun"/>
          <w:lang w:val="en-US" w:eastAsia="zh-CN"/>
        </w:rPr>
        <w:t>in non-DRX for 2 Rx UE</w:t>
      </w:r>
      <w:r>
        <w:tab/>
        <w:t>5862</w:t>
      </w:r>
    </w:p>
    <w:p w14:paraId="2D2344E2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SSB based L1-RSRP measurement </w:t>
      </w:r>
      <w:r w:rsidRPr="00D81D60">
        <w:rPr>
          <w:rFonts w:eastAsia="SimSun"/>
          <w:lang w:val="en-US" w:eastAsia="zh-CN"/>
        </w:rPr>
        <w:t>in DRX for 2 Rx UE</w:t>
      </w:r>
      <w:r>
        <w:tab/>
        <w:t>5863</w:t>
      </w:r>
    </w:p>
    <w:p w14:paraId="3D16511E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CSI-RS based L1-RSRP measurement </w:t>
      </w:r>
      <w:r w:rsidRPr="00D81D60">
        <w:rPr>
          <w:rFonts w:eastAsia="SimSun"/>
          <w:lang w:val="en-US" w:eastAsia="zh-CN"/>
        </w:rPr>
        <w:t>in non-DRX for 2 Rx UE</w:t>
      </w:r>
      <w:r>
        <w:tab/>
        <w:t>5866</w:t>
      </w:r>
    </w:p>
    <w:p w14:paraId="1C32BC86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CSI-RS based L1-RSRP measurement </w:t>
      </w:r>
      <w:r w:rsidRPr="00D81D60">
        <w:rPr>
          <w:rFonts w:eastAsia="SimSun"/>
          <w:lang w:val="en-US" w:eastAsia="zh-CN"/>
        </w:rPr>
        <w:t>in DRX for 2 Rx UE</w:t>
      </w:r>
      <w:r>
        <w:tab/>
        <w:t>5868</w:t>
      </w:r>
    </w:p>
    <w:p w14:paraId="6177253D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Measurements with autonomous gaps for RedCap</w:t>
      </w:r>
      <w:r>
        <w:tab/>
        <w:t>5871</w:t>
      </w:r>
    </w:p>
    <w:p w14:paraId="32DC76B8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5871</w:t>
      </w:r>
    </w:p>
    <w:p w14:paraId="4EC3375A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CGI identification of an NR cell with autonomous gaps</w:t>
      </w:r>
      <w:r>
        <w:tab/>
        <w:t>5871</w:t>
      </w:r>
    </w:p>
    <w:p w14:paraId="322F4E9D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</w:t>
      </w:r>
      <w:r w:rsidRPr="00D81D60">
        <w:rPr>
          <w:rFonts w:eastAsia="SimSun"/>
          <w:lang w:val="en-US" w:eastAsia="zh-CN"/>
        </w:rPr>
        <w:t>-FR2</w:t>
      </w:r>
      <w:r>
        <w:t xml:space="preserve"> CGI identification of NR neighbour cell for 2 Rx UE</w:t>
      </w:r>
      <w:r>
        <w:tab/>
        <w:t>5872</w:t>
      </w:r>
    </w:p>
    <w:p w14:paraId="5BE7AB7C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 for RedCap</w:t>
      </w:r>
      <w:r>
        <w:tab/>
        <w:t>5878</w:t>
      </w:r>
    </w:p>
    <w:p w14:paraId="61AA94B4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 for RedCap</w:t>
      </w:r>
      <w:r>
        <w:tab/>
        <w:t>5878</w:t>
      </w:r>
    </w:p>
    <w:p w14:paraId="6817A35E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5878</w:t>
      </w:r>
    </w:p>
    <w:p w14:paraId="6DE32F27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SS-RSRP measurement accuracy requirements</w:t>
      </w:r>
      <w:r>
        <w:tab/>
        <w:t>5878</w:t>
      </w:r>
    </w:p>
    <w:p w14:paraId="3F94DB7C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SS-RSRP measurement accuracy requirements</w:t>
      </w:r>
      <w:r>
        <w:tab/>
        <w:t>5878</w:t>
      </w:r>
    </w:p>
    <w:p w14:paraId="4CB508AD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SimSun"/>
          <w:lang w:val="en-US" w:eastAsia="zh-CN"/>
        </w:rPr>
        <w:t>NR SA FR2 SS-RSRP</w:t>
      </w:r>
      <w:r>
        <w:rPr>
          <w:lang w:eastAsia="sv-SE"/>
        </w:rPr>
        <w:t xml:space="preserve"> measurement accuracy </w:t>
      </w:r>
      <w:r w:rsidRPr="00D81D60">
        <w:rPr>
          <w:rFonts w:eastAsia="SimSun"/>
          <w:lang w:val="en-US" w:eastAsia="zh-CN"/>
        </w:rPr>
        <w:t>for 2 Rx UE</w:t>
      </w:r>
      <w:r>
        <w:tab/>
        <w:t>5878</w:t>
      </w:r>
    </w:p>
    <w:p w14:paraId="581AAC83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SimSun"/>
          <w:lang w:val="en-US" w:eastAsia="zh-CN"/>
        </w:rPr>
        <w:t>NR SA FR2-FR2 SS-RSRP</w:t>
      </w:r>
      <w:r>
        <w:rPr>
          <w:lang w:eastAsia="sv-SE"/>
        </w:rPr>
        <w:t xml:space="preserve"> measurement accuracy </w:t>
      </w:r>
      <w:r w:rsidRPr="00D81D60">
        <w:rPr>
          <w:rFonts w:eastAsia="SimSun"/>
          <w:lang w:val="en-US" w:eastAsia="zh-CN"/>
        </w:rPr>
        <w:t>for 2 Rx UE</w:t>
      </w:r>
      <w:r>
        <w:tab/>
        <w:t>5883</w:t>
      </w:r>
    </w:p>
    <w:p w14:paraId="12590B5D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Theme="minorEastAsia"/>
        </w:rPr>
        <w:t>17.7.2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Theme="minorEastAsia"/>
        </w:rPr>
        <w:t>SS-RSRQ for RedCap</w:t>
      </w:r>
      <w:r>
        <w:tab/>
        <w:t>5890</w:t>
      </w:r>
    </w:p>
    <w:p w14:paraId="7D15A63B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Theme="minorEastAsia"/>
        </w:rPr>
        <w:t>17.7.2.0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Theme="minorEastAsia"/>
        </w:rPr>
        <w:t>Minimum conformance requirements</w:t>
      </w:r>
      <w:r>
        <w:tab/>
        <w:t>5890</w:t>
      </w:r>
    </w:p>
    <w:p w14:paraId="42970F28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Theme="minorEastAsia"/>
        </w:rPr>
        <w:t>17.7.2.0.1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Theme="minorEastAsia"/>
        </w:rPr>
        <w:t>Intra-frequency SS-RSRQ measurement accuracy requirements</w:t>
      </w:r>
      <w:r>
        <w:tab/>
        <w:t>5890</w:t>
      </w:r>
    </w:p>
    <w:p w14:paraId="382D56C3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Theme="minorEastAsia"/>
        </w:rPr>
        <w:t>17.7.2.0.2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Theme="minorEastAsia"/>
        </w:rPr>
        <w:t>Inter-frequency SS-RSRQ measurement accuracy requirements</w:t>
      </w:r>
      <w:r>
        <w:tab/>
        <w:t>5890</w:t>
      </w:r>
    </w:p>
    <w:p w14:paraId="3E663987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Theme="minorEastAsia"/>
          <w:lang w:eastAsia="sv-SE"/>
        </w:rPr>
        <w:t>17.7.2.1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SimSun"/>
          <w:lang w:val="en-US" w:eastAsia="zh-CN"/>
        </w:rPr>
        <w:t>NR SA FR2 SS-RSRQ</w:t>
      </w:r>
      <w:r w:rsidRPr="00D81D60">
        <w:rPr>
          <w:rFonts w:eastAsiaTheme="minorEastAsia"/>
          <w:lang w:eastAsia="sv-SE"/>
        </w:rPr>
        <w:t xml:space="preserve"> measurement accuracy </w:t>
      </w:r>
      <w:r w:rsidRPr="00D81D60">
        <w:rPr>
          <w:rFonts w:eastAsia="SimSun"/>
          <w:lang w:val="en-US" w:eastAsia="zh-CN"/>
        </w:rPr>
        <w:t>for 2 Rx UE</w:t>
      </w:r>
      <w:r>
        <w:tab/>
        <w:t>5890</w:t>
      </w:r>
    </w:p>
    <w:p w14:paraId="72B9BCD7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Theme="minorEastAsia"/>
          <w:lang w:eastAsia="sv-SE"/>
        </w:rPr>
        <w:lastRenderedPageBreak/>
        <w:t>17.7.2.2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SimSun"/>
          <w:lang w:val="en-US" w:eastAsia="zh-CN"/>
        </w:rPr>
        <w:t>NR SA FR2-FR2 SS-RSRQ</w:t>
      </w:r>
      <w:r w:rsidRPr="00D81D60">
        <w:rPr>
          <w:rFonts w:eastAsiaTheme="minorEastAsia"/>
          <w:lang w:eastAsia="sv-SE"/>
        </w:rPr>
        <w:t xml:space="preserve"> measurement accuracy </w:t>
      </w:r>
      <w:r w:rsidRPr="00D81D60">
        <w:rPr>
          <w:rFonts w:eastAsia="SimSun"/>
          <w:lang w:val="en-US" w:eastAsia="zh-CN"/>
        </w:rPr>
        <w:t>for 2 Rx UE</w:t>
      </w:r>
      <w:r>
        <w:tab/>
        <w:t>5893</w:t>
      </w:r>
    </w:p>
    <w:p w14:paraId="5A8E8B46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Theme="minorEastAsia"/>
          <w:lang w:eastAsia="zh-TW"/>
        </w:rPr>
        <w:t>17.7.3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Theme="minorEastAsia"/>
        </w:rPr>
        <w:t>L1-RSRP measurement for beam reporting for RedCap</w:t>
      </w:r>
      <w:r>
        <w:tab/>
        <w:t>5896</w:t>
      </w:r>
    </w:p>
    <w:p w14:paraId="2981F058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Theme="minorEastAsia"/>
        </w:rPr>
        <w:t>17.7.3.0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Theme="minorEastAsia"/>
        </w:rPr>
        <w:t>Minimum conformance requirements</w:t>
      </w:r>
      <w:r>
        <w:tab/>
        <w:t>5896</w:t>
      </w:r>
    </w:p>
    <w:p w14:paraId="78EE39BB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Theme="minorEastAsia"/>
        </w:rPr>
        <w:t>17.7.3.0.1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Theme="minorEastAsia"/>
        </w:rPr>
        <w:t>SSB-based L1-RSRP absolute measurement accuracy requirements</w:t>
      </w:r>
      <w:r>
        <w:tab/>
        <w:t>5896</w:t>
      </w:r>
    </w:p>
    <w:p w14:paraId="6629AC00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Theme="minorEastAsia"/>
        </w:rPr>
        <w:t>17.7.3.0.2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Theme="minorEastAsia"/>
        </w:rPr>
        <w:t>SSB-based L1-RSRP relative measurement accuracy requirements</w:t>
      </w:r>
      <w:r>
        <w:tab/>
        <w:t>5896</w:t>
      </w:r>
    </w:p>
    <w:p w14:paraId="67B85995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Theme="minorEastAsia"/>
        </w:rPr>
        <w:t>17.7.3.0.3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Theme="minorEastAsia"/>
        </w:rPr>
        <w:t>CSI-RS-based L1-RSRP absolute measurement accuracy requirements</w:t>
      </w:r>
      <w:r>
        <w:tab/>
        <w:t>5896</w:t>
      </w:r>
    </w:p>
    <w:p w14:paraId="2651A450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Theme="minorEastAsia"/>
        </w:rPr>
        <w:t>17.7.3.0.4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Theme="minorEastAsia"/>
        </w:rPr>
        <w:t>CSI-RS-based L1-RSRP relative measurement accuracy requirements</w:t>
      </w:r>
      <w:r>
        <w:tab/>
        <w:t>5897</w:t>
      </w:r>
    </w:p>
    <w:p w14:paraId="25195C38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Theme="minorEastAsia"/>
          <w:lang w:eastAsia="sv-SE"/>
        </w:rPr>
        <w:t>17.7.3.1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Theme="minorEastAsia"/>
          <w:lang w:eastAsia="sv-SE"/>
        </w:rPr>
        <w:t>NR SA FR2 SSB based L1-RSRP measurement accuracy</w:t>
      </w:r>
      <w:r w:rsidRPr="00D81D60">
        <w:rPr>
          <w:rFonts w:eastAsia="SimSun"/>
          <w:lang w:val="en-US" w:eastAsia="zh-CN"/>
        </w:rPr>
        <w:t xml:space="preserve"> for 2 Rx UE</w:t>
      </w:r>
      <w:r>
        <w:tab/>
        <w:t>5897</w:t>
      </w:r>
    </w:p>
    <w:p w14:paraId="58F38AF0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Theme="minorEastAsia"/>
          <w:lang w:eastAsia="sv-SE"/>
        </w:rPr>
        <w:t>17.7.3.2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Theme="minorEastAsia"/>
          <w:lang w:eastAsia="sv-SE"/>
        </w:rPr>
        <w:t xml:space="preserve">NR SA FR2 CSI-RS based L1-RSRP measurement </w:t>
      </w:r>
      <w:r w:rsidRPr="00D81D60">
        <w:rPr>
          <w:rFonts w:eastAsia="SimSun"/>
          <w:lang w:val="en-US" w:eastAsia="zh-CN"/>
        </w:rPr>
        <w:t>accuracy for 2 Rx UE</w:t>
      </w:r>
      <w:r>
        <w:tab/>
        <w:t>5901</w:t>
      </w:r>
    </w:p>
    <w:p w14:paraId="1225F4AE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 for RedCap</w:t>
      </w:r>
      <w:r>
        <w:tab/>
        <w:t>5905</w:t>
      </w:r>
    </w:p>
    <w:p w14:paraId="5528625E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5905</w:t>
      </w:r>
    </w:p>
    <w:p w14:paraId="0952A1F8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SS-SINR measurement accuracy requirements</w:t>
      </w:r>
      <w:r>
        <w:tab/>
        <w:t>5905</w:t>
      </w:r>
    </w:p>
    <w:p w14:paraId="421C5733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measurement accuracy requirements</w:t>
      </w:r>
      <w:r>
        <w:tab/>
        <w:t>5905</w:t>
      </w:r>
    </w:p>
    <w:p w14:paraId="544A0A88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SimSun"/>
          <w:lang w:val="en-US" w:eastAsia="zh-CN"/>
        </w:rPr>
        <w:t>NR SA FR2 SS-SINR</w:t>
      </w:r>
      <w:r>
        <w:rPr>
          <w:lang w:eastAsia="sv-SE"/>
        </w:rPr>
        <w:t xml:space="preserve"> measurement accuracy </w:t>
      </w:r>
      <w:r w:rsidRPr="00D81D60">
        <w:rPr>
          <w:rFonts w:eastAsia="SimSun"/>
          <w:lang w:val="en-US" w:eastAsia="zh-CN"/>
        </w:rPr>
        <w:t>for 2 Rx UE</w:t>
      </w:r>
      <w:r>
        <w:tab/>
        <w:t>5905</w:t>
      </w:r>
    </w:p>
    <w:p w14:paraId="3782D66D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FR2-FR2 </w:t>
      </w:r>
      <w:r w:rsidRPr="00D81D60">
        <w:rPr>
          <w:rFonts w:eastAsia="SimSun"/>
          <w:lang w:val="en-US" w:eastAsia="zh-CN"/>
        </w:rPr>
        <w:t>SS-SINR</w:t>
      </w:r>
      <w:r>
        <w:rPr>
          <w:lang w:eastAsia="sv-SE"/>
        </w:rPr>
        <w:t xml:space="preserve"> measurement accuracy </w:t>
      </w:r>
      <w:r w:rsidRPr="00D81D60">
        <w:rPr>
          <w:rFonts w:eastAsia="SimSun"/>
          <w:lang w:val="en-US" w:eastAsia="zh-CN"/>
        </w:rPr>
        <w:t>for 2 Rx UE</w:t>
      </w:r>
      <w:r>
        <w:tab/>
        <w:t>5908</w:t>
      </w:r>
    </w:p>
    <w:p w14:paraId="3168F754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E-UTRA - NR inter-RAT with E-UTRA serving cell for RedCap</w:t>
      </w:r>
      <w:r>
        <w:tab/>
        <w:t>5912</w:t>
      </w:r>
    </w:p>
    <w:p w14:paraId="22E5224A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 for RedCap</w:t>
      </w:r>
      <w:r>
        <w:tab/>
        <w:t>5912</w:t>
      </w:r>
    </w:p>
    <w:p w14:paraId="4B614361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</w:t>
      </w:r>
      <w:r w:rsidRPr="00D81D60">
        <w:rPr>
          <w:rFonts w:eastAsia="SimSun"/>
          <w:lang w:val="en-US" w:eastAsia="zh-CN"/>
        </w:rPr>
        <w:t>RAT</w:t>
      </w:r>
      <w:r>
        <w:t xml:space="preserve"> cell re-selection for RedCap</w:t>
      </w:r>
      <w:r>
        <w:tab/>
        <w:t>5912</w:t>
      </w:r>
    </w:p>
    <w:p w14:paraId="6D62B98D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18.1.1.0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5912</w:t>
      </w:r>
    </w:p>
    <w:p w14:paraId="7F7543D7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18.1.1.1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- NR SA FR1 E-UTRA </w:t>
      </w:r>
      <w:r w:rsidRPr="00D81D60">
        <w:rPr>
          <w:rFonts w:eastAsia="SimSun"/>
          <w:lang w:val="en-US" w:eastAsia="zh-CN"/>
        </w:rPr>
        <w:t>c</w:t>
      </w:r>
      <w:r>
        <w:t>ell</w:t>
      </w:r>
      <w:r w:rsidRPr="00D81D60">
        <w:rPr>
          <w:rFonts w:eastAsia="SimSun"/>
          <w:lang w:val="en-US" w:eastAsia="zh-CN"/>
        </w:rPr>
        <w:t xml:space="preserve"> </w:t>
      </w:r>
      <w:r>
        <w:t>re</w:t>
      </w:r>
      <w:r w:rsidRPr="00D81D60">
        <w:rPr>
          <w:rFonts w:eastAsia="SimSun"/>
          <w:lang w:val="en-US" w:eastAsia="zh-CN"/>
        </w:rPr>
        <w:t>-</w:t>
      </w:r>
      <w:r>
        <w:t xml:space="preserve">selection to higher priority NR target Cell </w:t>
      </w:r>
      <w:r w:rsidRPr="00D81D60">
        <w:rPr>
          <w:rFonts w:eastAsia="SimSun"/>
          <w:lang w:val="en-US" w:eastAsia="zh-CN"/>
        </w:rPr>
        <w:t>for 2 Rx UE</w:t>
      </w:r>
      <w:r>
        <w:tab/>
        <w:t>5912</w:t>
      </w:r>
    </w:p>
    <w:p w14:paraId="50B8856B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 for RedCap</w:t>
      </w:r>
      <w:r>
        <w:tab/>
        <w:t>5916</w:t>
      </w:r>
    </w:p>
    <w:p w14:paraId="51E32C84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 for RedCap</w:t>
      </w:r>
      <w:r>
        <w:tab/>
        <w:t>5916</w:t>
      </w:r>
    </w:p>
    <w:p w14:paraId="132FAB35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5916</w:t>
      </w:r>
    </w:p>
    <w:p w14:paraId="26C7CF45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- NR </w:t>
      </w:r>
      <w:r w:rsidRPr="00D81D60">
        <w:rPr>
          <w:rFonts w:eastAsia="SimSun"/>
          <w:lang w:val="en-US" w:eastAsia="zh-CN"/>
        </w:rPr>
        <w:t xml:space="preserve">SA </w:t>
      </w:r>
      <w:r>
        <w:t>FR1 handover</w:t>
      </w:r>
      <w:r w:rsidRPr="00D81D60">
        <w:rPr>
          <w:rFonts w:cs="Malgun Gothic"/>
        </w:rPr>
        <w:t xml:space="preserve"> for 2</w:t>
      </w:r>
      <w:r w:rsidRPr="00D81D60">
        <w:rPr>
          <w:rFonts w:eastAsia="SimSun" w:cs="Malgun Gothic"/>
          <w:lang w:val="en-US" w:eastAsia="zh-CN"/>
        </w:rPr>
        <w:t xml:space="preserve"> </w:t>
      </w:r>
      <w:r w:rsidRPr="00D81D60">
        <w:rPr>
          <w:rFonts w:cs="Malgun Gothic"/>
        </w:rPr>
        <w:t>Rx UE</w:t>
      </w:r>
      <w:r>
        <w:tab/>
        <w:t>5917</w:t>
      </w:r>
    </w:p>
    <w:p w14:paraId="5A675AB0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5920</w:t>
      </w:r>
    </w:p>
    <w:p w14:paraId="4A0EFCDC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Redirection from E-UTRA to FR1 RedCap UE</w:t>
      </w:r>
      <w:r>
        <w:tab/>
        <w:t>5920</w:t>
      </w:r>
    </w:p>
    <w:p w14:paraId="3C07657B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18.2.2.1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</w:t>
      </w:r>
      <w:r w:rsidRPr="00D81D60">
        <w:rPr>
          <w:rFonts w:eastAsia="SimSun"/>
          <w:lang w:val="en-US" w:eastAsia="zh-CN"/>
        </w:rPr>
        <w:t xml:space="preserve"> -</w:t>
      </w:r>
      <w:r>
        <w:t xml:space="preserve"> NR SA FR1 </w:t>
      </w:r>
      <w:r w:rsidRPr="00D81D60">
        <w:rPr>
          <w:rFonts w:eastAsia="SimSun"/>
          <w:lang w:val="en-US" w:eastAsia="zh-CN"/>
        </w:rPr>
        <w:t xml:space="preserve">RRC connection release with redirection </w:t>
      </w:r>
      <w:r>
        <w:t xml:space="preserve">for </w:t>
      </w:r>
      <w:r w:rsidRPr="00D81D60">
        <w:rPr>
          <w:rFonts w:eastAsia="SimSun"/>
          <w:lang w:val="en-US" w:eastAsia="zh-CN"/>
        </w:rPr>
        <w:t>2 Rx</w:t>
      </w:r>
      <w:r>
        <w:t xml:space="preserve"> UE</w:t>
      </w:r>
      <w:r>
        <w:tab/>
        <w:t>5921</w:t>
      </w:r>
    </w:p>
    <w:p w14:paraId="02CCE632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 for RedCap</w:t>
      </w:r>
      <w:r>
        <w:tab/>
        <w:t>5928</w:t>
      </w:r>
    </w:p>
    <w:p w14:paraId="09A7BCB9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- NR Measurements for RedCap</w:t>
      </w:r>
      <w:r>
        <w:tab/>
        <w:t>5928</w:t>
      </w:r>
    </w:p>
    <w:p w14:paraId="02FFAD4D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5928</w:t>
      </w:r>
    </w:p>
    <w:p w14:paraId="25A80DE6" w14:textId="77777777" w:rsidR="002375A7" w:rsidRDefault="002375A7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E-UTRA - NR event-triggered measurement</w:t>
      </w:r>
      <w:r>
        <w:tab/>
        <w:t>5928</w:t>
      </w:r>
    </w:p>
    <w:p w14:paraId="3B29FE36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- NR SA FR1 </w:t>
      </w:r>
      <w:r w:rsidRPr="00D81D60">
        <w:rPr>
          <w:rFonts w:eastAsia="SimSun"/>
          <w:lang w:val="en-US" w:eastAsia="zh-CN"/>
        </w:rPr>
        <w:t>e</w:t>
      </w:r>
      <w:r>
        <w:t xml:space="preserve">vent triggered reporting without SSB time index detection </w:t>
      </w:r>
      <w:r w:rsidRPr="00D81D60">
        <w:rPr>
          <w:rFonts w:eastAsia="SimSun"/>
          <w:lang w:val="en-US" w:eastAsia="zh-CN"/>
        </w:rPr>
        <w:t>in non-DRX</w:t>
      </w:r>
      <w:r>
        <w:tab/>
        <w:t>5931</w:t>
      </w:r>
    </w:p>
    <w:p w14:paraId="550A3668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SimSun"/>
        </w:rPr>
        <w:t>18.3.1.2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SimSun"/>
        </w:rPr>
        <w:t xml:space="preserve">E-UTRA - NR SA FR1 </w:t>
      </w:r>
      <w:r w:rsidRPr="00D81D60">
        <w:rPr>
          <w:rFonts w:eastAsia="SimSun"/>
          <w:lang w:val="en-US" w:eastAsia="zh-CN"/>
        </w:rPr>
        <w:t>e</w:t>
      </w:r>
      <w:r w:rsidRPr="00D81D60">
        <w:rPr>
          <w:rFonts w:eastAsia="SimSun"/>
        </w:rPr>
        <w:t xml:space="preserve">vent triggered reporting without SSB time index detection </w:t>
      </w:r>
      <w:r w:rsidRPr="00D81D60">
        <w:rPr>
          <w:rFonts w:eastAsia="SimSun"/>
          <w:lang w:val="en-US" w:eastAsia="zh-CN"/>
        </w:rPr>
        <w:t>in DRX</w:t>
      </w:r>
      <w:r>
        <w:tab/>
        <w:t>5935</w:t>
      </w:r>
    </w:p>
    <w:p w14:paraId="03D616FE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SimSun"/>
        </w:rPr>
        <w:t>18.3.1.3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SimSun"/>
        </w:rPr>
        <w:t xml:space="preserve">E-UTRA - NR SA FR1 </w:t>
      </w:r>
      <w:r w:rsidRPr="00D81D60">
        <w:rPr>
          <w:rFonts w:eastAsia="SimSun"/>
          <w:lang w:val="en-US" w:eastAsia="zh-CN"/>
        </w:rPr>
        <w:t>e</w:t>
      </w:r>
      <w:r w:rsidRPr="00D81D60">
        <w:rPr>
          <w:rFonts w:eastAsia="SimSun"/>
        </w:rPr>
        <w:t xml:space="preserve">vent triggered reporting with SSB time index detection </w:t>
      </w:r>
      <w:r w:rsidRPr="00D81D60">
        <w:rPr>
          <w:rFonts w:eastAsia="SimSun"/>
          <w:lang w:val="en-US" w:eastAsia="zh-CN"/>
        </w:rPr>
        <w:t>in non-DRX</w:t>
      </w:r>
      <w:r>
        <w:tab/>
        <w:t>5939</w:t>
      </w:r>
    </w:p>
    <w:p w14:paraId="473CAE45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SimSun"/>
        </w:rPr>
        <w:t>18.3.1.4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SimSun"/>
        </w:rPr>
        <w:t xml:space="preserve">E-UTRA - NR SA FR1 </w:t>
      </w:r>
      <w:r w:rsidRPr="00D81D60">
        <w:rPr>
          <w:rFonts w:eastAsia="SimSun"/>
          <w:lang w:val="en-US" w:eastAsia="zh-CN"/>
        </w:rPr>
        <w:t>e</w:t>
      </w:r>
      <w:r w:rsidRPr="00D81D60">
        <w:rPr>
          <w:rFonts w:eastAsia="SimSun"/>
        </w:rPr>
        <w:t xml:space="preserve">vent triggered reporting with SSB time index detection </w:t>
      </w:r>
      <w:r w:rsidRPr="00D81D60">
        <w:rPr>
          <w:rFonts w:eastAsia="SimSun"/>
          <w:lang w:val="en-US" w:eastAsia="zh-CN"/>
        </w:rPr>
        <w:t>in DRX</w:t>
      </w:r>
      <w:r>
        <w:tab/>
        <w:t>5943</w:t>
      </w:r>
    </w:p>
    <w:p w14:paraId="7DF6560B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SimSun"/>
        </w:rPr>
        <w:t>18.3.1.5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SimSun"/>
        </w:rPr>
        <w:t xml:space="preserve">E-UTRA - NR SA FR2 </w:t>
      </w:r>
      <w:r w:rsidRPr="00D81D60">
        <w:rPr>
          <w:rFonts w:eastAsia="SimSun"/>
          <w:lang w:val="en-US" w:eastAsia="zh-CN"/>
        </w:rPr>
        <w:t>e</w:t>
      </w:r>
      <w:r w:rsidRPr="00D81D60">
        <w:rPr>
          <w:rFonts w:eastAsia="SimSun"/>
        </w:rPr>
        <w:t xml:space="preserve">vent triggered reporting without SSB time index detection </w:t>
      </w:r>
      <w:r w:rsidRPr="00D81D60">
        <w:rPr>
          <w:rFonts w:eastAsia="SimSun"/>
          <w:lang w:val="en-US" w:eastAsia="zh-CN"/>
        </w:rPr>
        <w:t>in non-DRX</w:t>
      </w:r>
      <w:r>
        <w:tab/>
        <w:t>5947</w:t>
      </w:r>
    </w:p>
    <w:p w14:paraId="6E4FE10D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SimSun"/>
        </w:rPr>
        <w:t>18.3.1.6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SimSun"/>
        </w:rPr>
        <w:t xml:space="preserve">E-UTRA - NR SA FR2 </w:t>
      </w:r>
      <w:r w:rsidRPr="00D81D60">
        <w:rPr>
          <w:rFonts w:eastAsia="SimSun"/>
          <w:lang w:val="en-US" w:eastAsia="zh-CN"/>
        </w:rPr>
        <w:t>e</w:t>
      </w:r>
      <w:r w:rsidRPr="00D81D60">
        <w:rPr>
          <w:rFonts w:eastAsia="SimSun"/>
        </w:rPr>
        <w:t xml:space="preserve">vent triggered reporting without SSB time index detection </w:t>
      </w:r>
      <w:r w:rsidRPr="00D81D60">
        <w:rPr>
          <w:rFonts w:eastAsia="SimSun"/>
          <w:lang w:val="en-US" w:eastAsia="zh-CN"/>
        </w:rPr>
        <w:t>in DRX</w:t>
      </w:r>
      <w:r>
        <w:tab/>
        <w:t>5949</w:t>
      </w:r>
    </w:p>
    <w:p w14:paraId="09798FB6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SimSun"/>
        </w:rPr>
        <w:t>18.3.1.7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SimSun"/>
        </w:rPr>
        <w:t xml:space="preserve">E-UTRA - NR SA FR2 </w:t>
      </w:r>
      <w:r w:rsidRPr="00D81D60">
        <w:rPr>
          <w:rFonts w:eastAsia="SimSun"/>
          <w:lang w:val="en-US" w:eastAsia="zh-CN"/>
        </w:rPr>
        <w:t>e</w:t>
      </w:r>
      <w:r w:rsidRPr="00D81D60">
        <w:rPr>
          <w:rFonts w:eastAsia="SimSun"/>
        </w:rPr>
        <w:t xml:space="preserve">vent triggered reporting with SSB time index detection </w:t>
      </w:r>
      <w:r w:rsidRPr="00D81D60">
        <w:rPr>
          <w:rFonts w:eastAsia="SimSun"/>
          <w:lang w:val="en-US" w:eastAsia="zh-CN"/>
        </w:rPr>
        <w:t>in non-DRX</w:t>
      </w:r>
      <w:r>
        <w:tab/>
        <w:t>5952</w:t>
      </w:r>
    </w:p>
    <w:p w14:paraId="178AE075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- NR SA FR2 </w:t>
      </w:r>
      <w:r w:rsidRPr="00D81D60">
        <w:rPr>
          <w:rFonts w:eastAsia="SimSun"/>
          <w:lang w:val="en-US" w:eastAsia="zh-CN"/>
        </w:rPr>
        <w:t>e</w:t>
      </w:r>
      <w:r>
        <w:t xml:space="preserve">vent triggered reporting with SSB time index detection </w:t>
      </w:r>
      <w:r w:rsidRPr="00D81D60">
        <w:rPr>
          <w:rFonts w:eastAsia="SimSun"/>
          <w:lang w:val="en-US" w:eastAsia="zh-CN"/>
        </w:rPr>
        <w:t>in DRX</w:t>
      </w:r>
      <w:r>
        <w:tab/>
        <w:t>5954</w:t>
      </w:r>
    </w:p>
    <w:p w14:paraId="45D1A9D7" w14:textId="77777777" w:rsidR="002375A7" w:rsidRDefault="002375A7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A (normative): RRM test configurations</w:t>
      </w:r>
      <w:r>
        <w:tab/>
        <w:t>5957</w:t>
      </w:r>
    </w:p>
    <w:p w14:paraId="176D85EF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measurement channels</w:t>
      </w:r>
      <w:r>
        <w:tab/>
        <w:t>5957</w:t>
      </w:r>
    </w:p>
    <w:p w14:paraId="5FB7D9B8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5957</w:t>
      </w:r>
    </w:p>
    <w:p w14:paraId="2B285504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PDSCH</w:t>
      </w:r>
      <w:r>
        <w:tab/>
        <w:t>5957</w:t>
      </w:r>
    </w:p>
    <w:p w14:paraId="455246E1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5957</w:t>
      </w:r>
    </w:p>
    <w:p w14:paraId="00760A12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5958</w:t>
      </w:r>
    </w:p>
    <w:p w14:paraId="4B6D1055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CORESET for RMSI scheduling</w:t>
      </w:r>
      <w:r>
        <w:tab/>
        <w:t>5961</w:t>
      </w:r>
    </w:p>
    <w:p w14:paraId="321864C6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5961</w:t>
      </w:r>
    </w:p>
    <w:p w14:paraId="6CDEC157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5962</w:t>
      </w:r>
    </w:p>
    <w:p w14:paraId="38AC1666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CORESET for RMC scheduling</w:t>
      </w:r>
      <w:r>
        <w:tab/>
        <w:t>5965</w:t>
      </w:r>
    </w:p>
    <w:p w14:paraId="3CE42132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5965</w:t>
      </w:r>
    </w:p>
    <w:p w14:paraId="16DA4259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5966</w:t>
      </w:r>
    </w:p>
    <w:p w14:paraId="4E30193D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</w:t>
      </w:r>
      <w:r>
        <w:tab/>
        <w:t>5970</w:t>
      </w:r>
    </w:p>
    <w:p w14:paraId="264508E3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5970</w:t>
      </w:r>
    </w:p>
    <w:p w14:paraId="4172AA22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5973</w:t>
      </w:r>
    </w:p>
    <w:p w14:paraId="66F5A0A2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for tracking</w:t>
      </w:r>
      <w:r>
        <w:tab/>
        <w:t>5978</w:t>
      </w:r>
    </w:p>
    <w:p w14:paraId="78204F39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FR1</w:t>
      </w:r>
      <w:r>
        <w:tab/>
        <w:t>5978</w:t>
      </w:r>
    </w:p>
    <w:p w14:paraId="0A8C3EE3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5978</w:t>
      </w:r>
    </w:p>
    <w:p w14:paraId="415543A3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5979</w:t>
      </w:r>
    </w:p>
    <w:p w14:paraId="7F108E64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FR2</w:t>
      </w:r>
      <w:r>
        <w:tab/>
        <w:t>5980</w:t>
      </w:r>
    </w:p>
    <w:p w14:paraId="39338BC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5980</w:t>
      </w:r>
    </w:p>
    <w:p w14:paraId="098688CC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A.1.4B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CSI-IM configurations</w:t>
      </w:r>
      <w:r>
        <w:tab/>
        <w:t>5981</w:t>
      </w:r>
    </w:p>
    <w:p w14:paraId="093AA75F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5981</w:t>
      </w:r>
    </w:p>
    <w:p w14:paraId="2A338FE6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5981</w:t>
      </w:r>
    </w:p>
    <w:p w14:paraId="172440BA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 UL/DL configuration</w:t>
      </w:r>
      <w:r>
        <w:tab/>
        <w:t>5983</w:t>
      </w:r>
    </w:p>
    <w:p w14:paraId="64D3CEB3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PUSCH</w:t>
      </w:r>
      <w:r>
        <w:tab/>
        <w:t>5984</w:t>
      </w:r>
    </w:p>
    <w:p w14:paraId="2CAD8C89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measurement channels under CCA</w:t>
      </w:r>
      <w:r>
        <w:tab/>
        <w:t>5985</w:t>
      </w:r>
    </w:p>
    <w:p w14:paraId="18F51FA4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5985</w:t>
      </w:r>
    </w:p>
    <w:p w14:paraId="0ECB8F14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PDSCH</w:t>
      </w:r>
      <w:r>
        <w:tab/>
        <w:t>5985</w:t>
      </w:r>
    </w:p>
    <w:p w14:paraId="323CA418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5985</w:t>
      </w:r>
    </w:p>
    <w:p w14:paraId="5B6FFE8A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CORESET for RMSI scheduling</w:t>
      </w:r>
      <w:r>
        <w:tab/>
        <w:t>5986</w:t>
      </w:r>
    </w:p>
    <w:p w14:paraId="7284DB75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snapToGrid w:val="0"/>
        </w:rPr>
        <w:t>A.1A.2.1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</w:rPr>
        <w:t>TDD</w:t>
      </w:r>
      <w:r>
        <w:tab/>
        <w:t>5986</w:t>
      </w:r>
    </w:p>
    <w:p w14:paraId="6DE403D9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CORESET for RMC scheduling</w:t>
      </w:r>
      <w:r>
        <w:tab/>
        <w:t>5987</w:t>
      </w:r>
    </w:p>
    <w:p w14:paraId="5F748ED8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snapToGrid w:val="0"/>
        </w:rPr>
        <w:t>A.1A.3.1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</w:rPr>
        <w:t>TDD</w:t>
      </w:r>
      <w:r>
        <w:tab/>
        <w:t>5987</w:t>
      </w:r>
    </w:p>
    <w:p w14:paraId="1598EDC8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 UL/DL configuration</w:t>
      </w:r>
      <w:r>
        <w:tab/>
        <w:t>5988</w:t>
      </w:r>
    </w:p>
    <w:p w14:paraId="26E6C80E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snapToGrid w:val="0"/>
        </w:rPr>
        <w:t>A.1A.4.1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</w:rPr>
        <w:t>TDD</w:t>
      </w:r>
      <w:r>
        <w:tab/>
        <w:t>5988</w:t>
      </w:r>
    </w:p>
    <w:p w14:paraId="7E9595FA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RMC burst transmission model</w:t>
      </w:r>
      <w:r>
        <w:tab/>
        <w:t>5988</w:t>
      </w:r>
    </w:p>
    <w:p w14:paraId="4BA7904E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OCNG configuration</w:t>
      </w:r>
      <w:r>
        <w:tab/>
        <w:t>5988</w:t>
      </w:r>
    </w:p>
    <w:p w14:paraId="7657DD2B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Generic OFDMA channel noise generator (OCNG)</w:t>
      </w:r>
      <w:r>
        <w:tab/>
        <w:t>5988</w:t>
      </w:r>
    </w:p>
    <w:p w14:paraId="23CCBCD9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SSB configuration</w:t>
      </w:r>
      <w:r>
        <w:tab/>
        <w:t>5991</w:t>
      </w:r>
    </w:p>
    <w:p w14:paraId="00759EFD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configuration for FR1</w:t>
      </w:r>
      <w:r>
        <w:tab/>
        <w:t>5991</w:t>
      </w:r>
    </w:p>
    <w:p w14:paraId="3B60EE55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configuration for FR2</w:t>
      </w:r>
      <w:r>
        <w:tab/>
        <w:t>5991</w:t>
      </w:r>
    </w:p>
    <w:p w14:paraId="10A402FB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SSB configuration under CCA</w:t>
      </w:r>
      <w:r>
        <w:tab/>
        <w:t>5992</w:t>
      </w:r>
    </w:p>
    <w:p w14:paraId="7F131CCA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configuration under CCA for FR1</w:t>
      </w:r>
      <w:r>
        <w:tab/>
        <w:t>5992</w:t>
      </w:r>
    </w:p>
    <w:p w14:paraId="1B4467C6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snapToGrid w:val="0"/>
        </w:rPr>
        <w:t>A.3A.1.1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</w:rPr>
        <w:t>SSB pattern 1 under CCA for semi-static channel access: SSB allocation for SSB SCS=30kHz in 40MHz</w:t>
      </w:r>
      <w:r>
        <w:tab/>
        <w:t>5992</w:t>
      </w:r>
    </w:p>
    <w:p w14:paraId="2A4DCA1B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snapToGrid w:val="0"/>
        </w:rPr>
        <w:t>A.3A.1.2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</w:rPr>
        <w:t>SSB pattern 2 under CCA for dynamic channel access: SSB allocation for SSB SCS=30kHz in 40MHz</w:t>
      </w:r>
      <w:r>
        <w:tab/>
        <w:t>5992</w:t>
      </w:r>
    </w:p>
    <w:p w14:paraId="054F49F9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snapToGrid w:val="0"/>
        </w:rPr>
        <w:t>A.3A.1.3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</w:rPr>
        <w:t>SSB pattern 3 under CCA for semi-static channel access: SSB allocation for SSB SCS=30 kHz in 40 MHz</w:t>
      </w:r>
      <w:r>
        <w:tab/>
        <w:t>5993</w:t>
      </w:r>
    </w:p>
    <w:p w14:paraId="4DD598F8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snapToGrid w:val="0"/>
        </w:rPr>
        <w:t>A.3A.1.4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</w:rPr>
        <w:t>SSB pattern 4 under CCA for dynamic channel access: SSB allocation for SSB SCS=30 kHz in 40 MHz</w:t>
      </w:r>
      <w:r>
        <w:tab/>
        <w:t>5993</w:t>
      </w:r>
    </w:p>
    <w:p w14:paraId="165A2ED3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SSB configuration for RedCap</w:t>
      </w:r>
      <w:r>
        <w:tab/>
        <w:t>5994</w:t>
      </w:r>
    </w:p>
    <w:p w14:paraId="1CC30821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configuration for FR1</w:t>
      </w:r>
      <w:r>
        <w:tab/>
        <w:t>5994</w:t>
      </w:r>
    </w:p>
    <w:p w14:paraId="011BABAA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configuration for FR2</w:t>
      </w:r>
      <w:r>
        <w:tab/>
        <w:t>5995</w:t>
      </w:r>
    </w:p>
    <w:p w14:paraId="1D954BC9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SMTC configuration</w:t>
      </w:r>
      <w:r>
        <w:tab/>
        <w:t>5995</w:t>
      </w:r>
    </w:p>
    <w:p w14:paraId="03892C40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SMTC configuration for RedCap</w:t>
      </w:r>
      <w:r>
        <w:tab/>
        <w:t>5995</w:t>
      </w:r>
    </w:p>
    <w:p w14:paraId="40734424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DRX configurations</w:t>
      </w:r>
      <w:r>
        <w:tab/>
        <w:t>5996</w:t>
      </w:r>
    </w:p>
    <w:p w14:paraId="2109F3B5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 setup</w:t>
      </w:r>
      <w:r>
        <w:tab/>
        <w:t>5996</w:t>
      </w:r>
    </w:p>
    <w:p w14:paraId="15D721A7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serving cell parameters</w:t>
      </w:r>
      <w:r>
        <w:tab/>
        <w:t>5996</w:t>
      </w:r>
    </w:p>
    <w:p w14:paraId="7932AE4D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serving cell parameters for EN-DC tests with NR FR1</w:t>
      </w:r>
      <w:r>
        <w:tab/>
        <w:t>5996</w:t>
      </w:r>
    </w:p>
    <w:p w14:paraId="2855A760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serving cell parameters for EN-DC tests with NR FR2</w:t>
      </w:r>
      <w:r>
        <w:tab/>
        <w:t>5998</w:t>
      </w:r>
    </w:p>
    <w:p w14:paraId="7902DAD3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FR1-FR2 test setup</w:t>
      </w:r>
      <w:r>
        <w:tab/>
        <w:t>6000</w:t>
      </w:r>
    </w:p>
    <w:p w14:paraId="7D91BF65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 setup with unlicensed bands</w:t>
      </w:r>
      <w:r>
        <w:tab/>
        <w:t>6000</w:t>
      </w:r>
    </w:p>
    <w:p w14:paraId="5B687183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Serving Cell Parameters for Tests with NR Cell(s) under CCA in FR1</w:t>
      </w:r>
      <w:r>
        <w:tab/>
        <w:t>6000</w:t>
      </w:r>
    </w:p>
    <w:p w14:paraId="50D7971D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PRACH configurations</w:t>
      </w:r>
      <w:r>
        <w:tab/>
        <w:t>6001</w:t>
      </w:r>
    </w:p>
    <w:p w14:paraId="79CD1C48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PRACH configurations for FR1</w:t>
      </w:r>
      <w:r>
        <w:tab/>
        <w:t>6001</w:t>
      </w:r>
    </w:p>
    <w:p w14:paraId="4CC2F3CF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PRACH configurations for FR1 under CCA</w:t>
      </w:r>
      <w:r>
        <w:tab/>
        <w:t>6003</w:t>
      </w:r>
    </w:p>
    <w:p w14:paraId="6E103D90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snapToGrid w:val="0"/>
        </w:rPr>
        <w:t>A.7.1A.1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</w:rPr>
        <w:t>FR1 PRACH configuration 1 under CCA</w:t>
      </w:r>
      <w:r>
        <w:tab/>
        <w:t>6003</w:t>
      </w:r>
    </w:p>
    <w:p w14:paraId="0016B6B3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snapToGrid w:val="0"/>
        </w:rPr>
        <w:t>A.7.1A.2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</w:rPr>
        <w:t>FR1 PRACH configuration 2 under CCA</w:t>
      </w:r>
      <w:r>
        <w:tab/>
        <w:t>6003</w:t>
      </w:r>
    </w:p>
    <w:p w14:paraId="026BAE66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PRACH configurations for FR2</w:t>
      </w:r>
      <w:r>
        <w:tab/>
        <w:t>6004</w:t>
      </w:r>
    </w:p>
    <w:p w14:paraId="780E2976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MsgA configurations</w:t>
      </w:r>
      <w:r>
        <w:tab/>
        <w:t>6006</w:t>
      </w:r>
    </w:p>
    <w:p w14:paraId="52599A62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MsgA configurations for FR1</w:t>
      </w:r>
      <w:r>
        <w:tab/>
        <w:t>6006</w:t>
      </w:r>
    </w:p>
    <w:p w14:paraId="52847572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A.7A.1A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MsgA configurations for FR1 under CCA</w:t>
      </w:r>
      <w:r>
        <w:tab/>
        <w:t>6008</w:t>
      </w:r>
    </w:p>
    <w:p w14:paraId="3E9A7A12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snapToGrid w:val="0"/>
        </w:rPr>
        <w:t>A.7A.1A.1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</w:rPr>
        <w:t>FR1 MsgA configuration 1 under CCA</w:t>
      </w:r>
      <w:r>
        <w:tab/>
        <w:t>6008</w:t>
      </w:r>
    </w:p>
    <w:p w14:paraId="4749CE58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snapToGrid w:val="0"/>
        </w:rPr>
        <w:lastRenderedPageBreak/>
        <w:t>A.7A.1A.2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</w:rPr>
        <w:t>FR1 MsgA configuration 2 under CCA</w:t>
      </w:r>
      <w:r>
        <w:tab/>
        <w:t>6009</w:t>
      </w:r>
    </w:p>
    <w:p w14:paraId="757DDC95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MsgA configurations for FR2</w:t>
      </w:r>
      <w:r>
        <w:tab/>
        <w:t>6011</w:t>
      </w:r>
    </w:p>
    <w:p w14:paraId="78843F6E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BWP configurations</w:t>
      </w:r>
      <w:r>
        <w:tab/>
        <w:t>6013</w:t>
      </w:r>
    </w:p>
    <w:p w14:paraId="0482502E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Downlink BWP configurations</w:t>
      </w:r>
      <w:r>
        <w:tab/>
        <w:t>6013</w:t>
      </w:r>
    </w:p>
    <w:p w14:paraId="164AB9DF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Uplink BWP configurations</w:t>
      </w:r>
      <w:r>
        <w:tab/>
        <w:t>6013</w:t>
      </w:r>
    </w:p>
    <w:p w14:paraId="4BC96C97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BWP configurations for RedCap</w:t>
      </w:r>
      <w:r>
        <w:tab/>
        <w:t>6014</w:t>
      </w:r>
    </w:p>
    <w:p w14:paraId="0957A8C3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Downlink BWP configurations</w:t>
      </w:r>
      <w:r>
        <w:tab/>
        <w:t>6014</w:t>
      </w:r>
    </w:p>
    <w:p w14:paraId="02F1F465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Uplink BWP configurations</w:t>
      </w:r>
      <w:r>
        <w:tab/>
        <w:t>6014</w:t>
      </w:r>
    </w:p>
    <w:p w14:paraId="173978F9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Angle of Arrival (AoA) for FR2 RRM test cases</w:t>
      </w:r>
      <w:r>
        <w:tab/>
        <w:t>6014</w:t>
      </w:r>
    </w:p>
    <w:p w14:paraId="12E2975E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1: Single AoA in Rx beam peak direction</w:t>
      </w:r>
      <w:r>
        <w:tab/>
        <w:t>6015</w:t>
      </w:r>
    </w:p>
    <w:p w14:paraId="19D5B064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2: Single AoA in non Rx beam peak direction</w:t>
      </w:r>
      <w:r>
        <w:tab/>
        <w:t>6015</w:t>
      </w:r>
    </w:p>
    <w:p w14:paraId="35DCAB7E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2a: Single AoA in non Rx beam peak direction without change in direction</w:t>
      </w:r>
      <w:r>
        <w:tab/>
        <w:t>6015</w:t>
      </w:r>
    </w:p>
    <w:p w14:paraId="6DABDF55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2b: Single AoA in non Rx beam peak direction with change in direction</w:t>
      </w:r>
      <w:r>
        <w:tab/>
        <w:t>6015</w:t>
      </w:r>
    </w:p>
    <w:p w14:paraId="75A3A28E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3: 2 AoAs</w:t>
      </w:r>
      <w:r>
        <w:tab/>
        <w:t>6015</w:t>
      </w:r>
    </w:p>
    <w:p w14:paraId="21A02A55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4: 2 AoAs, 1 AoA in Rx beam peak direction, 1 in non Rx beam peak</w:t>
      </w:r>
      <w:r>
        <w:tab/>
        <w:t>6016</w:t>
      </w:r>
    </w:p>
    <w:p w14:paraId="1884C564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4a: 2 AoAs, 1 AoA in Rx beam peak direction, 1 in non Rx beam peak without change in direction</w:t>
      </w:r>
      <w:r>
        <w:tab/>
        <w:t>6016</w:t>
      </w:r>
    </w:p>
    <w:p w14:paraId="38953DE2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4b: 2 AoAs, 1 AoA in Rx beam peak direction, 1 in non Rx beam peak with change in direction</w:t>
      </w:r>
      <w:r>
        <w:tab/>
        <w:t>6016</w:t>
      </w:r>
    </w:p>
    <w:p w14:paraId="5073D58D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7: 3 AoAs</w:t>
      </w:r>
      <w:r>
        <w:tab/>
        <w:t>6016</w:t>
      </w:r>
    </w:p>
    <w:p w14:paraId="06D462E2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TCI State Configuration</w:t>
      </w:r>
      <w:r>
        <w:tab/>
        <w:t>6016</w:t>
      </w:r>
    </w:p>
    <w:p w14:paraId="1CE237B8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6016</w:t>
      </w:r>
    </w:p>
    <w:p w14:paraId="2D80497D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TCI states</w:t>
      </w:r>
      <w:r>
        <w:tab/>
        <w:t>6017</w:t>
      </w:r>
    </w:p>
    <w:p w14:paraId="2D900A5E" w14:textId="77777777" w:rsidR="002375A7" w:rsidRDefault="002375A7">
      <w:pPr>
        <w:pStyle w:val="TOC1"/>
        <w:tabs>
          <w:tab w:val="left" w:pos="851"/>
        </w:tabs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Unified TCI State Configuration</w:t>
      </w:r>
      <w:r>
        <w:tab/>
        <w:t>6017</w:t>
      </w:r>
    </w:p>
    <w:p w14:paraId="09EA7658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6017</w:t>
      </w:r>
    </w:p>
    <w:p w14:paraId="02CAB84F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DLorJoint TCI states</w:t>
      </w:r>
      <w:r>
        <w:tab/>
        <w:t>6017</w:t>
      </w:r>
    </w:p>
    <w:p w14:paraId="360D53DD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UL TCI states</w:t>
      </w:r>
      <w:r>
        <w:tab/>
        <w:t>6018</w:t>
      </w:r>
    </w:p>
    <w:p w14:paraId="385722B9" w14:textId="77777777" w:rsidR="002375A7" w:rsidRDefault="002375A7">
      <w:pPr>
        <w:pStyle w:val="TOC1"/>
        <w:tabs>
          <w:tab w:val="left" w:pos="851"/>
        </w:tabs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PMingLiU"/>
        </w:rPr>
        <w:t>A.10</w:t>
      </w:r>
      <w:r w:rsidRPr="00D81D60">
        <w:rPr>
          <w:rFonts w:eastAsia="PMingLiU"/>
          <w:lang w:eastAsia="zh-TW"/>
        </w:rPr>
        <w:t>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PMingLiU"/>
        </w:rPr>
        <w:t>LTM Candidate TCI State Configuration</w:t>
      </w:r>
      <w:r>
        <w:tab/>
        <w:t>6018</w:t>
      </w:r>
    </w:p>
    <w:p w14:paraId="01DBF119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PMingLiU"/>
        </w:rPr>
        <w:t>A.10</w:t>
      </w:r>
      <w:r w:rsidRPr="00D81D60">
        <w:rPr>
          <w:rFonts w:eastAsia="PMingLiU"/>
          <w:lang w:eastAsia="zh-TW"/>
        </w:rPr>
        <w:t>B</w:t>
      </w:r>
      <w:r w:rsidRPr="00D81D60">
        <w:rPr>
          <w:rFonts w:eastAsia="PMingLiU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PMingLiU"/>
        </w:rPr>
        <w:t>Introduction</w:t>
      </w:r>
      <w:r>
        <w:tab/>
        <w:t>6018</w:t>
      </w:r>
    </w:p>
    <w:p w14:paraId="6DBCF00C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PMingLiU"/>
        </w:rPr>
        <w:t>A.10</w:t>
      </w:r>
      <w:r w:rsidRPr="00D81D60">
        <w:rPr>
          <w:rFonts w:eastAsia="PMingLiU"/>
          <w:lang w:eastAsia="zh-TW"/>
        </w:rPr>
        <w:t>B</w:t>
      </w:r>
      <w:r w:rsidRPr="00D81D60">
        <w:rPr>
          <w:rFonts w:eastAsia="PMingLiU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candidate DLorJoint TCI states</w:t>
      </w:r>
      <w:r>
        <w:tab/>
        <w:t>6018</w:t>
      </w:r>
    </w:p>
    <w:p w14:paraId="0451DD66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PMingLiU"/>
        </w:rPr>
        <w:t>A.10B.3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PMingLiU"/>
        </w:rPr>
        <w:t>LTM candidate UL TCI states</w:t>
      </w:r>
      <w:r>
        <w:tab/>
        <w:t>6019</w:t>
      </w:r>
    </w:p>
    <w:p w14:paraId="53A73EC9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sidelink communication</w:t>
      </w:r>
      <w:r>
        <w:tab/>
        <w:t>6019</w:t>
      </w:r>
    </w:p>
    <w:p w14:paraId="52208FB7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6019</w:t>
      </w:r>
    </w:p>
    <w:p w14:paraId="4636527F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resource pool configurations for NR Sidelink Communication</w:t>
      </w:r>
      <w:r>
        <w:tab/>
        <w:t>6019</w:t>
      </w:r>
    </w:p>
    <w:p w14:paraId="2D07A502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measurement channels for NR Sidelink Communication</w:t>
      </w:r>
      <w:r>
        <w:tab/>
        <w:t>6022</w:t>
      </w:r>
    </w:p>
    <w:p w14:paraId="19521386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Discovery Burst Transmission Window configuration under CCA</w:t>
      </w:r>
      <w:r>
        <w:tab/>
        <w:t>6023</w:t>
      </w:r>
    </w:p>
    <w:p w14:paraId="7CC3AE54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DBT Window pattern 1: DBT Window period = 20 ms with DBT Window duration = 1 ms</w:t>
      </w:r>
      <w:r>
        <w:tab/>
        <w:t>6023</w:t>
      </w:r>
    </w:p>
    <w:p w14:paraId="7A03C49F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</w:rPr>
        <w:t>Channel bandwidth (CBW) configurations</w:t>
      </w:r>
      <w:r>
        <w:tab/>
        <w:t>6023</w:t>
      </w:r>
    </w:p>
    <w:p w14:paraId="7D9B0E8E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</w:rPr>
        <w:t>DL UE specific CBW</w:t>
      </w:r>
      <w:r>
        <w:tab/>
        <w:t>6023</w:t>
      </w:r>
    </w:p>
    <w:p w14:paraId="408A5519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UL</w:t>
      </w:r>
      <w:r w:rsidRPr="00D81D60">
        <w:rPr>
          <w:snapToGrid w:val="0"/>
        </w:rPr>
        <w:t xml:space="preserve"> UE specific CBW</w:t>
      </w:r>
      <w:r>
        <w:tab/>
        <w:t>6023</w:t>
      </w:r>
    </w:p>
    <w:p w14:paraId="15EF6F22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Satellite access configuration</w:t>
      </w:r>
      <w:r>
        <w:tab/>
        <w:t>6024</w:t>
      </w:r>
    </w:p>
    <w:p w14:paraId="1D873708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Satellite specific configuration for neighbour cell</w:t>
      </w:r>
      <w:r>
        <w:tab/>
        <w:t>6024</w:t>
      </w:r>
    </w:p>
    <w:p w14:paraId="6756F2EA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SRS Configuration</w:t>
      </w:r>
      <w:r w:rsidRPr="00D81D60">
        <w:rPr>
          <w:snapToGrid w:val="0"/>
        </w:rPr>
        <w:t>s</w:t>
      </w:r>
      <w:r>
        <w:tab/>
        <w:t>6025</w:t>
      </w:r>
    </w:p>
    <w:p w14:paraId="0DB1E004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</w:rPr>
        <w:t xml:space="preserve">SRS Configuration for </w:t>
      </w:r>
      <w:r>
        <w:t>SCS=15kHz</w:t>
      </w:r>
      <w:r>
        <w:tab/>
        <w:t>6025</w:t>
      </w:r>
    </w:p>
    <w:p w14:paraId="7BEBA73B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</w:rPr>
        <w:t xml:space="preserve">SRS Configuration for </w:t>
      </w:r>
      <w:r>
        <w:t>SCS=30kHz</w:t>
      </w:r>
      <w:r>
        <w:tab/>
        <w:t>6026</w:t>
      </w:r>
    </w:p>
    <w:p w14:paraId="1A7B81F7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snapToGrid w:val="0"/>
        </w:rPr>
        <w:t xml:space="preserve">SRS Configuration for </w:t>
      </w:r>
      <w:r>
        <w:t>SCS=30kHz</w:t>
      </w:r>
      <w:r>
        <w:tab/>
        <w:t>6027</w:t>
      </w:r>
    </w:p>
    <w:p w14:paraId="0F359A34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configurations for RRM</w:t>
      </w:r>
      <w:r>
        <w:tab/>
        <w:t>6027</w:t>
      </w:r>
    </w:p>
    <w:p w14:paraId="16697C95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6027</w:t>
      </w:r>
    </w:p>
    <w:p w14:paraId="67DD22BD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6028</w:t>
      </w:r>
    </w:p>
    <w:p w14:paraId="298A98DC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Cell DTX configurations</w:t>
      </w:r>
      <w:r>
        <w:tab/>
        <w:t>6030</w:t>
      </w:r>
    </w:p>
    <w:p w14:paraId="4516EE7D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lang w:val="en-US"/>
        </w:rPr>
        <w:t>A.17.1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lang w:val="en-US"/>
        </w:rPr>
        <w:t>Cell DTX Configuration 1: Cell DTX cycle = 160 ms and TAT = Infinity</w:t>
      </w:r>
      <w:r>
        <w:tab/>
        <w:t>6030</w:t>
      </w:r>
    </w:p>
    <w:p w14:paraId="1BC7FE97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</w:t>
      </w:r>
      <w:r w:rsidRPr="00D81D60">
        <w:rPr>
          <w:rFonts w:eastAsia="DengXian"/>
          <w:lang w:eastAsia="zh-CN"/>
        </w:rPr>
        <w:t>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Spatial Relation Configuration</w:t>
      </w:r>
      <w:r>
        <w:tab/>
        <w:t>6030</w:t>
      </w:r>
    </w:p>
    <w:p w14:paraId="627E9DC7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</w:t>
      </w:r>
      <w:r w:rsidRPr="00D81D60">
        <w:rPr>
          <w:rFonts w:eastAsia="DengXian"/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6030</w:t>
      </w:r>
    </w:p>
    <w:p w14:paraId="2E77BA9A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A.</w:t>
      </w:r>
      <w:r w:rsidRPr="00D81D60">
        <w:rPr>
          <w:rFonts w:eastAsia="DengXian"/>
          <w:lang w:eastAsia="zh-CN"/>
        </w:rPr>
        <w:t>18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Spatial Relation</w:t>
      </w:r>
      <w:r>
        <w:tab/>
        <w:t>6030</w:t>
      </w:r>
    </w:p>
    <w:p w14:paraId="423E8195" w14:textId="77777777" w:rsidR="002375A7" w:rsidRDefault="002375A7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B (normative): Conditions for RRM requirements applicability for operating bands</w:t>
      </w:r>
      <w:r>
        <w:tab/>
        <w:t>6031</w:t>
      </w:r>
    </w:p>
    <w:p w14:paraId="72FE1096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RRC_IDLE state mobility</w:t>
      </w:r>
      <w:r>
        <w:tab/>
        <w:t>6031</w:t>
      </w:r>
    </w:p>
    <w:p w14:paraId="17CF3412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6031</w:t>
      </w:r>
    </w:p>
    <w:p w14:paraId="030D4779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measurements on NR intra-frequency cells for cell re-selection</w:t>
      </w:r>
      <w:r>
        <w:tab/>
        <w:t>6031</w:t>
      </w:r>
    </w:p>
    <w:p w14:paraId="2F7B9186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measurements on NR inter-frequency cells for cell re-selection</w:t>
      </w:r>
      <w:r>
        <w:tab/>
        <w:t>6032</w:t>
      </w:r>
    </w:p>
    <w:p w14:paraId="328A8DBC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measurements on NR intra-frequency cells for cell re-selection for satellite access</w:t>
      </w:r>
      <w:r>
        <w:tab/>
        <w:t>6034</w:t>
      </w:r>
    </w:p>
    <w:p w14:paraId="086C3DCA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measurements on NR inter-frequency cells for cell re-selection for satellite access</w:t>
      </w:r>
      <w:r>
        <w:tab/>
        <w:t>6035</w:t>
      </w:r>
    </w:p>
    <w:p w14:paraId="3B8B35B7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measurements on NR intra-frequency cells for cell re-selection under CCA</w:t>
      </w:r>
      <w:r>
        <w:tab/>
        <w:t>6035</w:t>
      </w:r>
    </w:p>
    <w:p w14:paraId="66988452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measurements on NR inter-frequency cells for cell re-selection under CCA</w:t>
      </w:r>
      <w:r>
        <w:tab/>
        <w:t>6035</w:t>
      </w:r>
    </w:p>
    <w:p w14:paraId="04192BA3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RRC_CONNECTED state</w:t>
      </w:r>
      <w:r>
        <w:tab/>
        <w:t>6035</w:t>
      </w:r>
    </w:p>
    <w:p w14:paraId="54ABCAA1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6035</w:t>
      </w:r>
    </w:p>
    <w:p w14:paraId="5D896817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intra-frequency measurements</w:t>
      </w:r>
      <w:r>
        <w:tab/>
        <w:t>6036</w:t>
      </w:r>
    </w:p>
    <w:p w14:paraId="7B6B1FE1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inter-frequency measurements</w:t>
      </w:r>
      <w:r>
        <w:tab/>
        <w:t>6036</w:t>
      </w:r>
    </w:p>
    <w:p w14:paraId="57B2FFA9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L1-RSRP reporting</w:t>
      </w:r>
      <w:r>
        <w:tab/>
        <w:t>6037</w:t>
      </w:r>
    </w:p>
    <w:p w14:paraId="0906D93B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SSB based L1-RSRP reporting</w:t>
      </w:r>
      <w:r>
        <w:tab/>
        <w:t>6037</w:t>
      </w:r>
    </w:p>
    <w:p w14:paraId="66C84FF3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CSI-RS based L1-RSRP reporting</w:t>
      </w:r>
      <w:r>
        <w:tab/>
        <w:t>6038</w:t>
      </w:r>
    </w:p>
    <w:p w14:paraId="2DAFFADD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RRC connection release with redirection to NR</w:t>
      </w:r>
      <w:r>
        <w:tab/>
        <w:t>6039</w:t>
      </w:r>
    </w:p>
    <w:p w14:paraId="5337C51A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UE transmit timing</w:t>
      </w:r>
      <w:r>
        <w:tab/>
        <w:t>6040</w:t>
      </w:r>
    </w:p>
    <w:p w14:paraId="1D9167F7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SSB based UE transmit timing</w:t>
      </w:r>
      <w:r>
        <w:tab/>
        <w:t>6040</w:t>
      </w:r>
    </w:p>
    <w:p w14:paraId="6E4E2952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intra-frequency measurements for RedCap</w:t>
      </w:r>
      <w:r>
        <w:tab/>
        <w:t>6041</w:t>
      </w:r>
    </w:p>
    <w:p w14:paraId="479430A4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inter-frequency measurements for RedCap</w:t>
      </w:r>
      <w:r>
        <w:tab/>
        <w:t>6043</w:t>
      </w:r>
    </w:p>
    <w:p w14:paraId="1B1AD52D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intra-frequency measurements under CCA</w:t>
      </w:r>
      <w:r>
        <w:tab/>
        <w:t>6045</w:t>
      </w:r>
    </w:p>
    <w:p w14:paraId="6F70F1C4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inter-frequency measurements under CCA</w:t>
      </w:r>
      <w:r>
        <w:tab/>
        <w:t>6046</w:t>
      </w:r>
    </w:p>
    <w:p w14:paraId="5AF7E4E9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L1-RSRP reporting under CCA</w:t>
      </w:r>
      <w:r>
        <w:tab/>
        <w:t>6046</w:t>
      </w:r>
    </w:p>
    <w:p w14:paraId="7315B075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SSB based L1-RSRP reporting</w:t>
      </w:r>
      <w:r>
        <w:tab/>
        <w:t>6046</w:t>
      </w:r>
    </w:p>
    <w:p w14:paraId="221F7556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B.2.12 to B.2.16</w:t>
      </w:r>
      <w:r>
        <w:tab/>
        <w:t>6046</w:t>
      </w:r>
    </w:p>
    <w:p w14:paraId="2BE52F66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intra-frequency measurements for satellite access</w:t>
      </w:r>
      <w:r>
        <w:tab/>
        <w:t>6046</w:t>
      </w:r>
    </w:p>
    <w:p w14:paraId="125816A7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inter-frequency measurements for satellite access</w:t>
      </w:r>
      <w:r>
        <w:tab/>
        <w:t>6047</w:t>
      </w:r>
    </w:p>
    <w:p w14:paraId="5869B9CA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L1-RSRP reporting for satellite access</w:t>
      </w:r>
      <w:r>
        <w:tab/>
        <w:t>6047</w:t>
      </w:r>
    </w:p>
    <w:p w14:paraId="6B097244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SSB based L1-RSRP reporting for satellite access</w:t>
      </w:r>
      <w:r>
        <w:tab/>
        <w:t>6047</w:t>
      </w:r>
    </w:p>
    <w:p w14:paraId="64718C84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CSI-RS based L1-RSRP reporting for satellite access</w:t>
      </w:r>
      <w:r>
        <w:tab/>
        <w:t>6047</w:t>
      </w:r>
    </w:p>
    <w:p w14:paraId="7328A0DB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RRC connection release with redirection to NR for satellite access</w:t>
      </w:r>
      <w:r>
        <w:tab/>
        <w:t>6047</w:t>
      </w:r>
    </w:p>
    <w:p w14:paraId="78AFE9E4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RRM requirement exceptions</w:t>
      </w:r>
      <w:r>
        <w:tab/>
        <w:t>6048</w:t>
      </w:r>
    </w:p>
    <w:p w14:paraId="0FACC53E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6048</w:t>
      </w:r>
    </w:p>
    <w:p w14:paraId="7217A746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CA</w:t>
      </w:r>
      <w:r>
        <w:tab/>
        <w:t>6048</w:t>
      </w:r>
    </w:p>
    <w:p w14:paraId="10791AC6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UE supporting CA in FR1</w:t>
      </w:r>
      <w:r>
        <w:tab/>
        <w:t>6048</w:t>
      </w:r>
    </w:p>
    <w:p w14:paraId="1104D89A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UE configured with CA in FR1</w:t>
      </w:r>
      <w:r>
        <w:tab/>
        <w:t>6048</w:t>
      </w:r>
    </w:p>
    <w:p w14:paraId="01F6480B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MS Mincho"/>
        </w:rPr>
        <w:t>B.3.2.2.1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MS Mincho"/>
        </w:rPr>
        <w:t>Inter-band carrier aggregation</w:t>
      </w:r>
      <w:r>
        <w:tab/>
        <w:t>6048</w:t>
      </w:r>
    </w:p>
    <w:p w14:paraId="60367508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sensitivity exceptions due to UL harmonic interference for CA</w:t>
      </w:r>
      <w:r>
        <w:tab/>
        <w:t>6048</w:t>
      </w:r>
    </w:p>
    <w:p w14:paraId="2434A61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sensitivity exceptions due to intermodulation interference due to 2UL CA</w:t>
      </w:r>
      <w:r>
        <w:tab/>
        <w:t>6048</w:t>
      </w:r>
    </w:p>
    <w:p w14:paraId="12D4F709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UE supporting CA in FR2</w:t>
      </w:r>
      <w:r>
        <w:tab/>
        <w:t>6049</w:t>
      </w:r>
    </w:p>
    <w:p w14:paraId="0F15C19B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UE configured with CA in FR2</w:t>
      </w:r>
      <w:r>
        <w:tab/>
        <w:t>6049</w:t>
      </w:r>
    </w:p>
    <w:p w14:paraId="50B106AA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MS Mincho"/>
        </w:rPr>
        <w:t>B.3.2.4.1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MS Mincho"/>
        </w:rPr>
        <w:t>Intra-band contiguous carrier aggregation</w:t>
      </w:r>
      <w:r>
        <w:tab/>
        <w:t>6049</w:t>
      </w:r>
    </w:p>
    <w:p w14:paraId="325979CE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rFonts w:eastAsia="MS Mincho"/>
        </w:rPr>
        <w:t>B.3.2.4.2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rFonts w:eastAsia="MS Mincho"/>
        </w:rPr>
        <w:t>Intra-band non-contiguous carrier aggregation</w:t>
      </w:r>
      <w:r>
        <w:tab/>
        <w:t>6049</w:t>
      </w:r>
    </w:p>
    <w:p w14:paraId="2DA2A9B5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DC</w:t>
      </w:r>
      <w:r>
        <w:tab/>
        <w:t>6049</w:t>
      </w:r>
    </w:p>
    <w:p w14:paraId="54553E5F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SUL</w:t>
      </w:r>
      <w:r>
        <w:tab/>
        <w:t>6049</w:t>
      </w:r>
    </w:p>
    <w:p w14:paraId="6546B680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UE supporting SUL in FR1</w:t>
      </w:r>
      <w:r>
        <w:tab/>
        <w:t>6049</w:t>
      </w:r>
    </w:p>
    <w:p w14:paraId="64D42D3B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UE configured with SUL in FR1</w:t>
      </w:r>
      <w:r>
        <w:tab/>
        <w:t>6049</w:t>
      </w:r>
    </w:p>
    <w:p w14:paraId="3AD81D61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sensitivity exceptions due to UL harmonic interference for SUL</w:t>
      </w:r>
      <w:r>
        <w:tab/>
        <w:t>6049</w:t>
      </w:r>
    </w:p>
    <w:p w14:paraId="0FEBF020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sidelink</w:t>
      </w:r>
      <w:r>
        <w:tab/>
        <w:t>6050</w:t>
      </w:r>
    </w:p>
    <w:p w14:paraId="6967C5F4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parameters for GNSS signals</w:t>
      </w:r>
      <w:r>
        <w:tab/>
        <w:t>6050</w:t>
      </w:r>
    </w:p>
    <w:p w14:paraId="4D2202AC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PSBCH-RSRP Accuracy Requirements</w:t>
      </w:r>
      <w:r>
        <w:tab/>
        <w:t>6050</w:t>
      </w:r>
    </w:p>
    <w:p w14:paraId="2CCD62F1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Selection/Reselection to Intra-frequency SyncRef UE</w:t>
      </w:r>
      <w:r>
        <w:tab/>
        <w:t>6050</w:t>
      </w:r>
    </w:p>
    <w:p w14:paraId="5E5984F3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L1 SL-RSRP Accuracy Requirements</w:t>
      </w:r>
      <w:r>
        <w:tab/>
        <w:t>6051</w:t>
      </w:r>
    </w:p>
    <w:p w14:paraId="2B4E5078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B.5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High level test procedure for SAN RRM tests</w:t>
      </w:r>
      <w:r>
        <w:tab/>
        <w:t>6051</w:t>
      </w:r>
    </w:p>
    <w:p w14:paraId="7671DE89" w14:textId="77777777" w:rsidR="002375A7" w:rsidRDefault="002375A7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C (normative): Downlink physical channels and propagation conditions</w:t>
      </w:r>
      <w:r>
        <w:tab/>
        <w:t>6052</w:t>
      </w:r>
    </w:p>
    <w:p w14:paraId="097330E6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Downlink physical channels</w:t>
      </w:r>
      <w:r>
        <w:tab/>
        <w:t>6052</w:t>
      </w:r>
    </w:p>
    <w:p w14:paraId="2327963D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6052</w:t>
      </w:r>
    </w:p>
    <w:p w14:paraId="40BB5BDB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Default downlink signal levels</w:t>
      </w:r>
      <w:r>
        <w:tab/>
        <w:t>6052</w:t>
      </w:r>
    </w:p>
    <w:p w14:paraId="6EBFB526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Default connection setup</w:t>
      </w:r>
      <w:r>
        <w:tab/>
        <w:t>6053</w:t>
      </w:r>
    </w:p>
    <w:p w14:paraId="4B9575C7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Propagation conditions</w:t>
      </w:r>
      <w:r>
        <w:tab/>
        <w:t>6053</w:t>
      </w:r>
    </w:p>
    <w:p w14:paraId="3FD4409D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6053</w:t>
      </w:r>
    </w:p>
    <w:p w14:paraId="4CBFA166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No interference</w:t>
      </w:r>
      <w:r>
        <w:tab/>
        <w:t>6054</w:t>
      </w:r>
    </w:p>
    <w:p w14:paraId="6E9FA224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Static propagation conditions</w:t>
      </w:r>
      <w:r>
        <w:tab/>
        <w:t>6054</w:t>
      </w:r>
    </w:p>
    <w:p w14:paraId="7D1C21FB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6054</w:t>
      </w:r>
    </w:p>
    <w:p w14:paraId="3B509165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receiver with 2Rx antenna connectors</w:t>
      </w:r>
      <w:r>
        <w:tab/>
        <w:t>6054</w:t>
      </w:r>
    </w:p>
    <w:p w14:paraId="1CE6A93C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receiver with 4Rx antenna connectors</w:t>
      </w:r>
      <w:r>
        <w:tab/>
        <w:t>6054</w:t>
      </w:r>
    </w:p>
    <w:p w14:paraId="57F71898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Multi-path fading propagation conditions</w:t>
      </w:r>
      <w:r>
        <w:tab/>
        <w:t>6055</w:t>
      </w:r>
    </w:p>
    <w:p w14:paraId="3D776918" w14:textId="77777777" w:rsidR="002375A7" w:rsidRDefault="002375A7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D (normative): Deviations from standard test configuration</w:t>
      </w:r>
      <w:r>
        <w:tab/>
        <w:t>6056</w:t>
      </w:r>
    </w:p>
    <w:p w14:paraId="29078A72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with different numerologies</w:t>
      </w:r>
      <w:r>
        <w:tab/>
        <w:t>6056</w:t>
      </w:r>
    </w:p>
    <w:p w14:paraId="21571141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 cases with different EN-DC configurations</w:t>
      </w:r>
      <w:r>
        <w:tab/>
        <w:t>6056</w:t>
      </w:r>
    </w:p>
    <w:p w14:paraId="243DBC4A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6056</w:t>
      </w:r>
    </w:p>
    <w:p w14:paraId="6F6D15E8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6056</w:t>
      </w:r>
    </w:p>
    <w:p w14:paraId="46EE59DF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Carrier aggregation test cases with different CA configurations</w:t>
      </w:r>
      <w:r>
        <w:tab/>
        <w:t>6056</w:t>
      </w:r>
    </w:p>
    <w:p w14:paraId="40FA8BC4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6056</w:t>
      </w:r>
    </w:p>
    <w:p w14:paraId="66D0AA2E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6056</w:t>
      </w:r>
    </w:p>
    <w:p w14:paraId="6E1D8797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4Rx capable UEs</w:t>
      </w:r>
      <w:r>
        <w:tab/>
        <w:t>6056</w:t>
      </w:r>
    </w:p>
    <w:p w14:paraId="7DE7A6BC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6056</w:t>
      </w:r>
    </w:p>
    <w:p w14:paraId="3AF4764E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6057</w:t>
      </w:r>
    </w:p>
    <w:p w14:paraId="4F6B597D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Single carrier tests</w:t>
      </w:r>
      <w:r>
        <w:tab/>
        <w:t>6057</w:t>
      </w:r>
    </w:p>
    <w:p w14:paraId="6454F15E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Carrier aggregation tests</w:t>
      </w:r>
      <w:r>
        <w:tab/>
        <w:t>6058</w:t>
      </w:r>
    </w:p>
    <w:p w14:paraId="29BC7EA3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tests</w:t>
      </w:r>
      <w:r>
        <w:tab/>
        <w:t>6058</w:t>
      </w:r>
    </w:p>
    <w:p w14:paraId="3F5304BD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</w:t>
      </w:r>
      <w:r>
        <w:tab/>
        <w:t>6058</w:t>
      </w:r>
    </w:p>
    <w:p w14:paraId="6EE9921C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NR bands where 2Rx is supported</w:t>
      </w:r>
      <w:r>
        <w:tab/>
        <w:t>6058</w:t>
      </w:r>
    </w:p>
    <w:p w14:paraId="11973901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NR bands where only 4Rx is supported</w:t>
      </w:r>
      <w:r>
        <w:tab/>
        <w:t>6058</w:t>
      </w:r>
    </w:p>
    <w:p w14:paraId="7172A683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E-UTRA bands where 2Rx is supported</w:t>
      </w:r>
      <w:r>
        <w:tab/>
        <w:t>6058</w:t>
      </w:r>
    </w:p>
    <w:p w14:paraId="566AF6E9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E-UTRA bands where only 4Rx is supported</w:t>
      </w:r>
      <w:r>
        <w:tab/>
        <w:t>6059</w:t>
      </w:r>
    </w:p>
    <w:p w14:paraId="608F2448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configurations with unlicensed bands for 4Rx capable UEs</w:t>
      </w:r>
      <w:r>
        <w:tab/>
        <w:t>6059</w:t>
      </w:r>
    </w:p>
    <w:p w14:paraId="6E6FBD9D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6059</w:t>
      </w:r>
    </w:p>
    <w:p w14:paraId="4FCA199C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6059</w:t>
      </w:r>
    </w:p>
    <w:p w14:paraId="17454CF7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Single Carrier Tests</w:t>
      </w:r>
      <w:r>
        <w:tab/>
        <w:t>6059</w:t>
      </w:r>
    </w:p>
    <w:p w14:paraId="58A66AA8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Carrier Aggregation Tests</w:t>
      </w:r>
      <w:r>
        <w:tab/>
        <w:t>6060</w:t>
      </w:r>
    </w:p>
    <w:p w14:paraId="0356A173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Tests</w:t>
      </w:r>
      <w:r>
        <w:tab/>
        <w:t>6060</w:t>
      </w:r>
    </w:p>
    <w:p w14:paraId="2D7C7A44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bands where 2RX is supported</w:t>
      </w:r>
      <w:r>
        <w:tab/>
        <w:t>6060</w:t>
      </w:r>
    </w:p>
    <w:p w14:paraId="1B6B531B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bands where 4RX is supported</w:t>
      </w:r>
      <w:r>
        <w:tab/>
        <w:t>6060</w:t>
      </w:r>
    </w:p>
    <w:p w14:paraId="7F5FE276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LTE Antenna connection for bands where 2RX is supported</w:t>
      </w:r>
      <w:r>
        <w:tab/>
        <w:t>6060</w:t>
      </w:r>
    </w:p>
    <w:p w14:paraId="1C7FB6CA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LTE Antenna connection for bands where 4RX is supported</w:t>
      </w:r>
      <w:r>
        <w:tab/>
        <w:t>6060</w:t>
      </w:r>
    </w:p>
    <w:p w14:paraId="6A9428D7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8Rx capable UEs</w:t>
      </w:r>
      <w:r>
        <w:tab/>
        <w:t>6061</w:t>
      </w:r>
    </w:p>
    <w:p w14:paraId="50EFA88E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6061</w:t>
      </w:r>
    </w:p>
    <w:p w14:paraId="1522315F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6061</w:t>
      </w:r>
    </w:p>
    <w:p w14:paraId="5BCCBE8F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Single carrier tests</w:t>
      </w:r>
      <w:r>
        <w:tab/>
        <w:t>6061</w:t>
      </w:r>
    </w:p>
    <w:p w14:paraId="58B764DD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Carrier aggregation tests</w:t>
      </w:r>
      <w:r>
        <w:tab/>
        <w:t>6061</w:t>
      </w:r>
    </w:p>
    <w:p w14:paraId="0EA5683A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tests</w:t>
      </w:r>
      <w:r>
        <w:tab/>
        <w:t>6061</w:t>
      </w:r>
    </w:p>
    <w:p w14:paraId="7A9C28CC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</w:t>
      </w:r>
      <w:r>
        <w:tab/>
        <w:t>6062</w:t>
      </w:r>
    </w:p>
    <w:p w14:paraId="53D60EFF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NR bands where 2Rx is supported</w:t>
      </w:r>
      <w:r>
        <w:tab/>
        <w:t>6062</w:t>
      </w:r>
    </w:p>
    <w:p w14:paraId="560A3443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NR bands where 4Rx is supported</w:t>
      </w:r>
      <w:r>
        <w:tab/>
        <w:t>6062</w:t>
      </w:r>
    </w:p>
    <w:p w14:paraId="6083D032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bands where 8Rx is supported</w:t>
      </w:r>
      <w:r>
        <w:tab/>
        <w:t>6062</w:t>
      </w:r>
    </w:p>
    <w:p w14:paraId="3BD6F08C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E-UTRA bands where 2Rx is supported</w:t>
      </w:r>
      <w:r>
        <w:tab/>
        <w:t>6062</w:t>
      </w:r>
    </w:p>
    <w:p w14:paraId="3FD6F14B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E-UTRA bands where 4Rx is supported</w:t>
      </w:r>
      <w:r>
        <w:tab/>
        <w:t>6062</w:t>
      </w:r>
    </w:p>
    <w:p w14:paraId="33F39A32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D.4B.2.6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E-UTRA bands where 8Rx is supported</w:t>
      </w:r>
      <w:r>
        <w:tab/>
        <w:t>6062</w:t>
      </w:r>
    </w:p>
    <w:p w14:paraId="236F42BD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with Different Channel Bandwidths</w:t>
      </w:r>
      <w:r>
        <w:tab/>
        <w:t>6062</w:t>
      </w:r>
    </w:p>
    <w:p w14:paraId="7E600694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with Different E-UTRA Channel Bandwidths</w:t>
      </w:r>
      <w:r>
        <w:tab/>
        <w:t>6062</w:t>
      </w:r>
    </w:p>
    <w:p w14:paraId="44E94544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6062</w:t>
      </w:r>
    </w:p>
    <w:p w14:paraId="441311F4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6062</w:t>
      </w:r>
    </w:p>
    <w:p w14:paraId="2AA485B9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for Synchronous and Asynchronous DC Operations</w:t>
      </w:r>
      <w:r>
        <w:tab/>
        <w:t>6063</w:t>
      </w:r>
    </w:p>
    <w:p w14:paraId="04AADA02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 Cases for Synchronous and Asynchronous EN-DC Operations</w:t>
      </w:r>
      <w:r>
        <w:tab/>
        <w:t>6063</w:t>
      </w:r>
    </w:p>
    <w:p w14:paraId="297A435D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6063</w:t>
      </w:r>
    </w:p>
    <w:p w14:paraId="527708F2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6063</w:t>
      </w:r>
    </w:p>
    <w:p w14:paraId="3B9F14AA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CCA model</w:t>
      </w:r>
      <w:r>
        <w:tab/>
        <w:t>6063</w:t>
      </w:r>
    </w:p>
    <w:p w14:paraId="60E8950C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6063</w:t>
      </w:r>
    </w:p>
    <w:p w14:paraId="55AADEA6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CCA model for operation on a carrier frequency with CCA in FR1</w:t>
      </w:r>
      <w:r>
        <w:tab/>
        <w:t>6063</w:t>
      </w:r>
    </w:p>
    <w:p w14:paraId="172C78B9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DL CCA model</w:t>
      </w:r>
      <w:r>
        <w:tab/>
        <w:t>6063</w:t>
      </w:r>
    </w:p>
    <w:p w14:paraId="202012B2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UL CCA model</w:t>
      </w:r>
      <w:r>
        <w:tab/>
        <w:t>6064</w:t>
      </w:r>
    </w:p>
    <w:p w14:paraId="097A0711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6065</w:t>
      </w:r>
    </w:p>
    <w:p w14:paraId="296DC6D5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in SA and EN-DC Operations</w:t>
      </w:r>
      <w:r>
        <w:tab/>
        <w:t>6065</w:t>
      </w:r>
    </w:p>
    <w:p w14:paraId="7371A0EF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6065</w:t>
      </w:r>
    </w:p>
    <w:p w14:paraId="6937DC92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6065</w:t>
      </w:r>
    </w:p>
    <w:p w14:paraId="1F15AEAC" w14:textId="77777777" w:rsidR="002375A7" w:rsidRDefault="002375A7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E (normative): Cell configuration mapping</w:t>
      </w:r>
      <w:r>
        <w:tab/>
        <w:t>6066</w:t>
      </w:r>
    </w:p>
    <w:p w14:paraId="1DDAC9F6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6066</w:t>
      </w:r>
    </w:p>
    <w:p w14:paraId="6D82B529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frequency selection</w:t>
      </w:r>
      <w:r>
        <w:tab/>
        <w:t>6066</w:t>
      </w:r>
    </w:p>
    <w:p w14:paraId="4A6CDB15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6066</w:t>
      </w:r>
    </w:p>
    <w:p w14:paraId="4D1D91C4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PCell for EN-DC test cases</w:t>
      </w:r>
      <w:r>
        <w:tab/>
        <w:t>6066</w:t>
      </w:r>
    </w:p>
    <w:p w14:paraId="026DDD94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with one NR cell</w:t>
      </w:r>
      <w:r>
        <w:tab/>
        <w:t>6066</w:t>
      </w:r>
    </w:p>
    <w:p w14:paraId="4BDA3448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with more than one NR cell</w:t>
      </w:r>
      <w:r>
        <w:tab/>
        <w:t>6066</w:t>
      </w:r>
    </w:p>
    <w:p w14:paraId="0D148CDF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test cases</w:t>
      </w:r>
      <w:r>
        <w:tab/>
        <w:t>6066</w:t>
      </w:r>
    </w:p>
    <w:p w14:paraId="686D01E7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test cases</w:t>
      </w:r>
      <w:r>
        <w:tab/>
        <w:t>6066</w:t>
      </w:r>
    </w:p>
    <w:p w14:paraId="38EEF248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Carrier aggregation test cases</w:t>
      </w:r>
      <w:r>
        <w:tab/>
        <w:t>6067</w:t>
      </w:r>
    </w:p>
    <w:p w14:paraId="41D17532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Inter-band carrier aggregation</w:t>
      </w:r>
      <w:r>
        <w:tab/>
        <w:t>6067</w:t>
      </w:r>
    </w:p>
    <w:p w14:paraId="1B89CC1E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Intra-band contiguous carrier aggregation</w:t>
      </w:r>
      <w:r>
        <w:tab/>
        <w:t>6067</w:t>
      </w:r>
    </w:p>
    <w:p w14:paraId="10686348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Intra-band non-contiguous carrier aggregation</w:t>
      </w:r>
      <w:r>
        <w:tab/>
        <w:t>6067</w:t>
      </w:r>
    </w:p>
    <w:p w14:paraId="0FB58678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– NR inter RAT test cases</w:t>
      </w:r>
      <w:r>
        <w:tab/>
        <w:t>6067</w:t>
      </w:r>
    </w:p>
    <w:p w14:paraId="41F45DBE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Intra-band EN-DC test cases</w:t>
      </w:r>
      <w:r>
        <w:tab/>
        <w:t>6067</w:t>
      </w:r>
    </w:p>
    <w:p w14:paraId="56BD2C0C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lang w:val="fr-FR"/>
        </w:rPr>
        <w:t>E.1.6.1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lang w:val="fr-FR"/>
        </w:rPr>
        <w:t>Intra-band non-contiguous EN-DC</w:t>
      </w:r>
      <w:r>
        <w:tab/>
        <w:t>6067</w:t>
      </w:r>
    </w:p>
    <w:p w14:paraId="324FA306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 frequency neighbour cell</w:t>
      </w:r>
      <w:r>
        <w:tab/>
        <w:t>6067</w:t>
      </w:r>
    </w:p>
    <w:p w14:paraId="342DEEC7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lang w:val="fr-FR"/>
        </w:rPr>
        <w:t>E.1.6.2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lang w:val="fr-FR"/>
        </w:rPr>
        <w:t>Intra-band contiguous EN-DC</w:t>
      </w:r>
      <w:r>
        <w:tab/>
        <w:t>6067</w:t>
      </w:r>
    </w:p>
    <w:p w14:paraId="612E1AB6" w14:textId="77777777" w:rsidR="002375A7" w:rsidRDefault="002375A7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81D60">
        <w:rPr>
          <w:lang w:val="fr-FR"/>
        </w:rPr>
        <w:t>E.1.6.1.1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81D60">
        <w:rPr>
          <w:lang w:val="fr-FR"/>
        </w:rPr>
        <w:t>E-UTRA PCell</w:t>
      </w:r>
      <w:r>
        <w:tab/>
        <w:t>6067</w:t>
      </w:r>
    </w:p>
    <w:p w14:paraId="40C3B0D4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sidelink test cases</w:t>
      </w:r>
      <w:r>
        <w:tab/>
        <w:t>6068</w:t>
      </w:r>
    </w:p>
    <w:p w14:paraId="2E638065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EN-DC FR1 test cases in Chapter 4</w:t>
      </w:r>
      <w:r>
        <w:tab/>
        <w:t>6068</w:t>
      </w:r>
    </w:p>
    <w:p w14:paraId="3A417231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EN-DC FR2 test cases in Chapter 5</w:t>
      </w:r>
      <w:r>
        <w:tab/>
        <w:t>6072</w:t>
      </w:r>
    </w:p>
    <w:p w14:paraId="7BC690EC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FR1 test cases in Chapter 6</w:t>
      </w:r>
      <w:r>
        <w:tab/>
        <w:t>6076</w:t>
      </w:r>
    </w:p>
    <w:p w14:paraId="0BB2A6BF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FR2 test cases in Chapter 7</w:t>
      </w:r>
      <w:r>
        <w:tab/>
        <w:t>6082</w:t>
      </w:r>
    </w:p>
    <w:p w14:paraId="5FB3AE59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E-UTRAN – SA test cases in Chapter 8</w:t>
      </w:r>
      <w:r>
        <w:tab/>
        <w:t>6086</w:t>
      </w:r>
    </w:p>
    <w:p w14:paraId="0B3478AF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NR sidelink test cases in Chapter 9</w:t>
      </w:r>
      <w:r>
        <w:tab/>
        <w:t>6088</w:t>
      </w:r>
    </w:p>
    <w:p w14:paraId="770677B6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EN-DC FR1 Shared Spectrum test cases in Chapter 10</w:t>
      </w:r>
      <w:r>
        <w:tab/>
        <w:t>6088</w:t>
      </w:r>
    </w:p>
    <w:p w14:paraId="4E2B6C6A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FR1 Shared Spectrum test cases in Chapter 11</w:t>
      </w:r>
      <w:r>
        <w:tab/>
        <w:t>6091</w:t>
      </w:r>
    </w:p>
    <w:p w14:paraId="72EAFC8A" w14:textId="0BA5C313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E.13</w:t>
      </w:r>
      <w:r>
        <w:tab/>
      </w:r>
      <w:r w:rsidR="00870312">
        <w:tab/>
      </w:r>
      <w:r>
        <w:t>6101</w:t>
      </w:r>
    </w:p>
    <w:p w14:paraId="3BE738C3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FR1 test cases for RedCap in Chapter 16</w:t>
      </w:r>
      <w:r>
        <w:tab/>
        <w:t>6101</w:t>
      </w:r>
    </w:p>
    <w:p w14:paraId="307969C8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FR2 test cases for RedCap in Chapter 17</w:t>
      </w:r>
      <w:r>
        <w:tab/>
        <w:t>6107</w:t>
      </w:r>
    </w:p>
    <w:p w14:paraId="3CDBE86F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E-UTRAN – SA test cases for RedCap in Chapter 18</w:t>
      </w:r>
      <w:r>
        <w:tab/>
        <w:t>6109</w:t>
      </w:r>
    </w:p>
    <w:p w14:paraId="5B70CECD" w14:textId="77777777" w:rsidR="002375A7" w:rsidRDefault="002375A7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F (normative): Measurement uncertainties and test tolerances</w:t>
      </w:r>
      <w:r>
        <w:tab/>
        <w:t>6111</w:t>
      </w:r>
    </w:p>
    <w:p w14:paraId="11BA7E92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uncertainties and test tolerances for FR1 and FR2</w:t>
      </w:r>
      <w:r>
        <w:tab/>
        <w:t>6111</w:t>
      </w:r>
    </w:p>
    <w:p w14:paraId="3A965053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Acceptable uncertainty of test system (normative)</w:t>
      </w:r>
      <w:r>
        <w:tab/>
        <w:t>6111</w:t>
      </w:r>
    </w:p>
    <w:p w14:paraId="33945D37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Measurement of test environments</w:t>
      </w:r>
      <w:r>
        <w:tab/>
        <w:t>6111</w:t>
      </w:r>
    </w:p>
    <w:p w14:paraId="5DC8D162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of RRM requirements</w:t>
      </w:r>
      <w:r>
        <w:tab/>
        <w:t>6111</w:t>
      </w:r>
    </w:p>
    <w:p w14:paraId="7C158499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Interpretation of measurement results (normative)</w:t>
      </w:r>
      <w:r>
        <w:tab/>
        <w:t>6188</w:t>
      </w:r>
    </w:p>
    <w:p w14:paraId="608CE647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Tolerance and Derivation of Test Requirements (informative)</w:t>
      </w:r>
      <w:r>
        <w:tab/>
        <w:t>6189</w:t>
      </w:r>
    </w:p>
    <w:p w14:paraId="186B2602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Measurement of test environments</w:t>
      </w:r>
      <w:r>
        <w:tab/>
        <w:t>6189</w:t>
      </w:r>
    </w:p>
    <w:p w14:paraId="619DEA00" w14:textId="77777777" w:rsidR="002375A7" w:rsidRDefault="002375A7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Measurement of RRM </w:t>
      </w:r>
      <w:r>
        <w:t>requirements</w:t>
      </w:r>
      <w:r>
        <w:tab/>
        <w:t>6189</w:t>
      </w:r>
    </w:p>
    <w:p w14:paraId="0226E296" w14:textId="77777777" w:rsidR="002375A7" w:rsidRDefault="002375A7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G (normative): Statistical testing</w:t>
      </w:r>
      <w:r>
        <w:tab/>
        <w:t>6372</w:t>
      </w:r>
    </w:p>
    <w:p w14:paraId="28CF4D24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6372</w:t>
      </w:r>
    </w:p>
    <w:p w14:paraId="33CF1DD8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Statistical testing of delay and UE measurement performance in RRM tests</w:t>
      </w:r>
      <w:r>
        <w:tab/>
        <w:t>6372</w:t>
      </w:r>
    </w:p>
    <w:p w14:paraId="2BB8C80E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6372</w:t>
      </w:r>
    </w:p>
    <w:p w14:paraId="6ADF79BB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Design of the test</w:t>
      </w:r>
      <w:r>
        <w:tab/>
        <w:t>6372</w:t>
      </w:r>
    </w:p>
    <w:p w14:paraId="1A4DE110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Numerical definition of the pass fail limits</w:t>
      </w:r>
      <w:r>
        <w:tab/>
        <w:t>6372</w:t>
      </w:r>
    </w:p>
    <w:p w14:paraId="38BFEC78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Pass fail decision rules</w:t>
      </w:r>
      <w:r>
        <w:tab/>
        <w:t>6373</w:t>
      </w:r>
    </w:p>
    <w:p w14:paraId="35DF8046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6374</w:t>
      </w:r>
    </w:p>
    <w:p w14:paraId="5A48DE9C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conditions for delay tests and UE measurement performance</w:t>
      </w:r>
      <w:r>
        <w:tab/>
        <w:t>6374</w:t>
      </w:r>
    </w:p>
    <w:p w14:paraId="3890F711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Additional considerations for tests in bands subject to CCA failure</w:t>
      </w:r>
      <w:r>
        <w:tab/>
        <w:t>6374</w:t>
      </w:r>
    </w:p>
    <w:p w14:paraId="2C630C56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Statistical testing of NR sidelink CBR measurement tests</w:t>
      </w:r>
      <w:r>
        <w:tab/>
        <w:t>6375</w:t>
      </w:r>
    </w:p>
    <w:p w14:paraId="6EDD0BD1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6375</w:t>
      </w:r>
    </w:p>
    <w:p w14:paraId="311B4331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Design of the test</w:t>
      </w:r>
      <w:r>
        <w:tab/>
        <w:t>6375</w:t>
      </w:r>
    </w:p>
    <w:p w14:paraId="7DED88C9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Numerical definition of the pass fail limits</w:t>
      </w:r>
      <w:r>
        <w:tab/>
        <w:t>6376</w:t>
      </w:r>
    </w:p>
    <w:p w14:paraId="1CA58CFE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Pass fail decision rules</w:t>
      </w:r>
      <w:r>
        <w:tab/>
        <w:t>6376</w:t>
      </w:r>
    </w:p>
    <w:p w14:paraId="161EBD6C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Theory to derive the numbers in Table G.2.3-1 (informative)</w:t>
      </w:r>
      <w:r>
        <w:tab/>
        <w:t>6377</w:t>
      </w:r>
    </w:p>
    <w:p w14:paraId="3455A736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Theory to derive the numbers in Table G.3.3-1 (informative)</w:t>
      </w:r>
      <w:r>
        <w:tab/>
        <w:t>6377</w:t>
      </w:r>
    </w:p>
    <w:p w14:paraId="54FC8753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Algorithm to calculate pass and fail probabilities</w:t>
      </w:r>
      <w:r>
        <w:tab/>
        <w:t>6377</w:t>
      </w:r>
    </w:p>
    <w:p w14:paraId="76E06AA5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Method of designing pass/fail limit to approach given risk probability</w:t>
      </w:r>
      <w:r>
        <w:tab/>
        <w:t>6380</w:t>
      </w:r>
    </w:p>
    <w:p w14:paraId="1A682093" w14:textId="77777777" w:rsidR="002375A7" w:rsidRDefault="002375A7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H (normative): Default message contents for RRM</w:t>
      </w:r>
      <w:r>
        <w:tab/>
        <w:t>6385</w:t>
      </w:r>
    </w:p>
    <w:p w14:paraId="27B658C8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6385</w:t>
      </w:r>
    </w:p>
    <w:p w14:paraId="1978BF09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System information blocks message content exceptions</w:t>
      </w:r>
      <w:r>
        <w:tab/>
        <w:t>6385</w:t>
      </w:r>
    </w:p>
    <w:p w14:paraId="48456F98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System information blocks message contents exceptions for NR intra frequency cell re-selection</w:t>
      </w:r>
      <w:r>
        <w:tab/>
        <w:t>6385</w:t>
      </w:r>
    </w:p>
    <w:p w14:paraId="2AD70452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System information blocks message contents exceptions for NR inter frequency cell re-selection</w:t>
      </w:r>
      <w:r>
        <w:tab/>
        <w:t>6387</w:t>
      </w:r>
    </w:p>
    <w:p w14:paraId="15CD790F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System information blocks message contents exceptions for NR inter-RAT cell re-selection</w:t>
      </w:r>
      <w:r>
        <w:tab/>
        <w:t>6388</w:t>
      </w:r>
    </w:p>
    <w:p w14:paraId="06AA01EE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H.3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 content exceptions</w:t>
      </w:r>
      <w:r>
        <w:tab/>
        <w:t>6389</w:t>
      </w:r>
    </w:p>
    <w:p w14:paraId="4318B3E5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NR measurement configuration</w:t>
      </w:r>
      <w:r>
        <w:tab/>
        <w:t>6389</w:t>
      </w:r>
    </w:p>
    <w:p w14:paraId="25BA2705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handover</w:t>
      </w:r>
      <w:r>
        <w:tab/>
        <w:t>6414</w:t>
      </w:r>
    </w:p>
    <w:p w14:paraId="7177A196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NR inter-RAT handover</w:t>
      </w:r>
      <w:r>
        <w:tab/>
        <w:t>6415</w:t>
      </w:r>
    </w:p>
    <w:p w14:paraId="157EEF3B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RRC messages and information elements contents exceptions</w:t>
      </w:r>
      <w:r>
        <w:tab/>
        <w:t>6416</w:t>
      </w:r>
    </w:p>
    <w:p w14:paraId="41AC681A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IE content exceptions for L1-RSRP measurement for beam reporting</w:t>
      </w:r>
      <w:r>
        <w:tab/>
        <w:t>6427</w:t>
      </w:r>
    </w:p>
    <w:p w14:paraId="0E2273BB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H.3.6A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IE content exceptions for L1-SINR measurement for beam reporting</w:t>
      </w:r>
      <w:r>
        <w:tab/>
        <w:t>6430</w:t>
      </w:r>
    </w:p>
    <w:p w14:paraId="5ABE8EF2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NR cell search when DRX is used</w:t>
      </w:r>
      <w:r>
        <w:tab/>
        <w:t>6436</w:t>
      </w:r>
    </w:p>
    <w:p w14:paraId="5B7EB4BA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NR RRC reconfiguration delay</w:t>
      </w:r>
      <w:r>
        <w:tab/>
        <w:t>6439</w:t>
      </w:r>
    </w:p>
    <w:p w14:paraId="26E8231B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UL timing</w:t>
      </w:r>
      <w:r>
        <w:tab/>
        <w:t>6440</w:t>
      </w:r>
    </w:p>
    <w:p w14:paraId="32978CFD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Shared Spectrum Access</w:t>
      </w:r>
      <w:r>
        <w:tab/>
        <w:t>6441</w:t>
      </w:r>
    </w:p>
    <w:p w14:paraId="7B089901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UL Tx switching</w:t>
      </w:r>
      <w:r>
        <w:tab/>
        <w:t>6442</w:t>
      </w:r>
    </w:p>
    <w:p w14:paraId="13E2A610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L1/L2-triggered mobility</w:t>
      </w:r>
      <w:r>
        <w:tab/>
        <w:t>6463</w:t>
      </w:r>
    </w:p>
    <w:p w14:paraId="79098076" w14:textId="77777777" w:rsidR="002375A7" w:rsidRDefault="002375A7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I (normative): RRM OTA procedures</w:t>
      </w:r>
      <w:r>
        <w:tab/>
        <w:t>6472</w:t>
      </w:r>
    </w:p>
    <w:p w14:paraId="7C922819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 per permitted test method</w:t>
      </w:r>
      <w:r>
        <w:tab/>
        <w:t>6472</w:t>
      </w:r>
    </w:p>
    <w:p w14:paraId="0E194364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Direct far field (DFF)</w:t>
      </w:r>
      <w:r>
        <w:tab/>
        <w:t>6472</w:t>
      </w:r>
    </w:p>
    <w:p w14:paraId="7A3B13FD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RX beam peak direction search</w:t>
      </w:r>
      <w:r>
        <w:tab/>
        <w:t>6472</w:t>
      </w:r>
    </w:p>
    <w:p w14:paraId="477AC7BF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Search for directions corresponding to the EIS spherical coverage percentile</w:t>
      </w:r>
      <w:r>
        <w:tab/>
        <w:t>6472</w:t>
      </w:r>
    </w:p>
    <w:p w14:paraId="4C4DC786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Direct far field (DFF) simplification</w:t>
      </w:r>
      <w:r>
        <w:tab/>
        <w:t>6472</w:t>
      </w:r>
    </w:p>
    <w:p w14:paraId="5EEC310D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RX beam peak direction search</w:t>
      </w:r>
      <w:r>
        <w:tab/>
        <w:t>6472</w:t>
      </w:r>
    </w:p>
    <w:p w14:paraId="2622A39B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Search for directions corresponding to the EIS spherical coverage percentile</w:t>
      </w:r>
      <w:r>
        <w:tab/>
        <w:t>6473</w:t>
      </w:r>
    </w:p>
    <w:p w14:paraId="19EB29A8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Indirect far field (IFF)</w:t>
      </w:r>
      <w:r>
        <w:tab/>
        <w:t>6473</w:t>
      </w:r>
    </w:p>
    <w:p w14:paraId="6DA9DC48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RX beam peak direction search</w:t>
      </w:r>
      <w:r>
        <w:tab/>
        <w:t>6473</w:t>
      </w:r>
    </w:p>
    <w:p w14:paraId="2874B696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Search for directions corresponding to the EIS spherical coverage percentile</w:t>
      </w:r>
      <w:r>
        <w:tab/>
        <w:t>6473</w:t>
      </w:r>
    </w:p>
    <w:p w14:paraId="208D58DC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Enhanced indirect far field (Enhanced IFF)</w:t>
      </w:r>
      <w:r>
        <w:tab/>
        <w:t>6473</w:t>
      </w:r>
    </w:p>
    <w:p w14:paraId="6996A485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RX beam peak direction search</w:t>
      </w:r>
      <w:r>
        <w:tab/>
        <w:t>6473</w:t>
      </w:r>
    </w:p>
    <w:p w14:paraId="53326FC9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Search for directions corresponding to the EIS spherical coverage percentile</w:t>
      </w:r>
      <w:r>
        <w:tab/>
        <w:t>6473</w:t>
      </w:r>
    </w:p>
    <w:p w14:paraId="50F75A52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Procedures to search test directions for RRM FR2</w:t>
      </w:r>
      <w:r>
        <w:tab/>
        <w:t>6473</w:t>
      </w:r>
    </w:p>
    <w:p w14:paraId="3C50CFA2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RSRPB-based scan with fallback option to Rx beam peak direction search</w:t>
      </w:r>
      <w:r>
        <w:tab/>
        <w:t>6473</w:t>
      </w:r>
    </w:p>
    <w:p w14:paraId="033A5D83" w14:textId="77777777" w:rsidR="002375A7" w:rsidRDefault="002375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Re-Positioning Approach for RRM FR2</w:t>
      </w:r>
      <w:r>
        <w:tab/>
        <w:t>6474</w:t>
      </w:r>
    </w:p>
    <w:p w14:paraId="71220E07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1 AoA Test Cases</w:t>
      </w:r>
      <w:r>
        <w:tab/>
        <w:t>6475</w:t>
      </w:r>
    </w:p>
    <w:p w14:paraId="42811F87" w14:textId="77777777" w:rsidR="002375A7" w:rsidRDefault="002375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2 AoA Test Cases</w:t>
      </w:r>
      <w:r>
        <w:tab/>
        <w:t>6476</w:t>
      </w:r>
    </w:p>
    <w:p w14:paraId="6EA347B2" w14:textId="77777777" w:rsidR="002375A7" w:rsidRDefault="002375A7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J (informative): Change history</w:t>
      </w:r>
      <w:r>
        <w:tab/>
        <w:t>6478</w:t>
      </w:r>
    </w:p>
    <w:p w14:paraId="1BDEEDF3" w14:textId="090266B6" w:rsidR="00080512" w:rsidRPr="00090772" w:rsidRDefault="0033418E">
      <w:r>
        <w:rPr>
          <w:noProof/>
          <w:sz w:val="22"/>
        </w:rPr>
        <w:fldChar w:fldCharType="end"/>
      </w:r>
    </w:p>
    <w:p w14:paraId="3F6C021A" w14:textId="2E1B28A5" w:rsidR="00673C61" w:rsidRPr="00824FCB" w:rsidRDefault="00673C61" w:rsidP="00995F83">
      <w:r w:rsidRPr="00090772">
        <w:fldChar w:fldCharType="begin"/>
      </w:r>
      <w:r w:rsidRPr="00090772">
        <w:instrText xml:space="preserve"> RD "</w:instrText>
      </w:r>
      <w:r w:rsidR="00F32D38">
        <w:instrText>38533-</w:instrText>
      </w:r>
      <w:r w:rsidR="00B20416">
        <w:instrText>i50</w:instrText>
      </w:r>
      <w:r w:rsidR="00F32D38">
        <w:instrText>_s00-s0</w:instrText>
      </w:r>
      <w:r w:rsidR="00E516C0">
        <w:instrText>4</w:instrText>
      </w:r>
      <w:r w:rsidR="00F32D38">
        <w:instrText>.docx</w:instrText>
      </w:r>
      <w:r w:rsidRPr="00090772">
        <w:instrText xml:space="preserve">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B20416">
        <w:instrText>i50</w:instrText>
      </w:r>
      <w:r w:rsidRPr="00090772">
        <w:instrText xml:space="preserve">_s05.docx"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</w:instrText>
      </w:r>
      <w:r w:rsidR="00A94F51" w:rsidRPr="00090772">
        <w:instrText>38533-</w:instrText>
      </w:r>
      <w:r w:rsidR="00B20416">
        <w:instrText>i50</w:instrText>
      </w:r>
      <w:r w:rsidR="00A94F51" w:rsidRPr="00090772">
        <w:instrText>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1_s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3.docx</w:instrText>
      </w:r>
      <w:r w:rsidRPr="00090772">
        <w:instrText xml:space="preserve">" \f  </w:instrText>
      </w:r>
      <w:r w:rsidRPr="00090772">
        <w:fldChar w:fldCharType="end"/>
      </w:r>
      <w:r w:rsidR="00A94F51" w:rsidRPr="00090772">
        <w:fldChar w:fldCharType="begin"/>
      </w:r>
      <w:r w:rsidR="00A94F51" w:rsidRPr="00090772">
        <w:instrText xml:space="preserve"> RD "38533-</w:instrText>
      </w:r>
      <w:r w:rsidR="00B20416">
        <w:instrText>i50</w:instrText>
      </w:r>
      <w:r w:rsidR="00A94F51" w:rsidRPr="00090772">
        <w:instrText>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4_s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 xml:space="preserve">5.docx" \f  </w:instrText>
      </w:r>
      <w:r w:rsidR="00A94F51" w:rsidRPr="00090772">
        <w:fldChar w:fldCharType="end"/>
      </w:r>
      <w:r w:rsidR="00A94F51" w:rsidRPr="00090772">
        <w:fldChar w:fldCharType="begin"/>
      </w:r>
      <w:r w:rsidR="00A94F51" w:rsidRPr="00090772">
        <w:instrText xml:space="preserve"> RD "38533-</w:instrText>
      </w:r>
      <w:r w:rsidR="00B20416">
        <w:instrText>i50</w:instrText>
      </w:r>
      <w:r w:rsidR="00A94F51" w:rsidRPr="00090772">
        <w:instrText>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6_s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 xml:space="preserve">7.docx" \f  </w:instrText>
      </w:r>
      <w:r w:rsidR="00A94F51"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B20416">
        <w:instrText>i50</w:instrText>
      </w:r>
      <w:r w:rsidRPr="00090772">
        <w:instrText xml:space="preserve">_s07.docx"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B20416">
        <w:instrText>i50</w:instrText>
      </w:r>
      <w:r w:rsidRPr="00090772">
        <w:instrText>_s08</w:instrText>
      </w:r>
      <w:r w:rsidR="00E516C0">
        <w:instrText>-s</w:instrText>
      </w:r>
      <w:r w:rsidR="009D49D6">
        <w:instrText>1</w:instrText>
      </w:r>
      <w:r w:rsidR="002A6C86">
        <w:instrText>1</w:instrText>
      </w:r>
      <w:r w:rsidRPr="00090772">
        <w:instrText xml:space="preserve">.docx" \f  </w:instrText>
      </w:r>
      <w:r w:rsidRPr="00090772">
        <w:fldChar w:fldCharType="end"/>
      </w:r>
      <w:r w:rsidR="002A6C86" w:rsidRPr="00090772">
        <w:fldChar w:fldCharType="begin"/>
      </w:r>
      <w:r w:rsidR="002A6C86" w:rsidRPr="00090772">
        <w:instrText xml:space="preserve"> RD "38533-</w:instrText>
      </w:r>
      <w:r w:rsidR="002A6C86">
        <w:instrText>i50</w:instrText>
      </w:r>
      <w:r w:rsidR="002A6C86" w:rsidRPr="00090772">
        <w:instrText>_s</w:instrText>
      </w:r>
      <w:r w:rsidR="002A6C86">
        <w:instrText>12-s15</w:instrText>
      </w:r>
      <w:r w:rsidR="002A6C86" w:rsidRPr="00090772">
        <w:instrText xml:space="preserve">.docx" \f  </w:instrText>
      </w:r>
      <w:r w:rsidR="002A6C86" w:rsidRPr="00090772">
        <w:fldChar w:fldCharType="end"/>
      </w:r>
      <w:r w:rsidR="00CA0446" w:rsidRPr="00090772">
        <w:fldChar w:fldCharType="begin"/>
      </w:r>
      <w:r w:rsidR="00CA0446" w:rsidRPr="00090772">
        <w:instrText xml:space="preserve"> RD "38533-</w:instrText>
      </w:r>
      <w:r w:rsidR="00B20416">
        <w:instrText>i50</w:instrText>
      </w:r>
      <w:r w:rsidR="00CA0446" w:rsidRPr="00090772">
        <w:instrText>_s</w:instrText>
      </w:r>
      <w:r w:rsidR="00CA0446">
        <w:instrText>16-s18</w:instrText>
      </w:r>
      <w:r w:rsidR="00CA0446" w:rsidRPr="00090772">
        <w:instrText xml:space="preserve">.docx" \f  </w:instrText>
      </w:r>
      <w:r w:rsidR="00CA0446"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B20416">
        <w:instrText>i50</w:instrText>
      </w:r>
      <w:r w:rsidRPr="00090772">
        <w:instrText xml:space="preserve">_sAnnexes.docx" \f  </w:instrText>
      </w:r>
      <w:r w:rsidRPr="00090772">
        <w:fldChar w:fldCharType="end"/>
      </w:r>
    </w:p>
    <w:sectPr w:rsidR="00673C61" w:rsidRPr="00824FCB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1BB1D8" w14:textId="77777777" w:rsidR="003D6E78" w:rsidRDefault="003D6E78">
      <w:r>
        <w:separator/>
      </w:r>
    </w:p>
  </w:endnote>
  <w:endnote w:type="continuationSeparator" w:id="0">
    <w:p w14:paraId="28C790D7" w14:textId="77777777" w:rsidR="003D6E78" w:rsidRDefault="003D6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Arial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43481C" w14:textId="77777777" w:rsidR="00080512" w:rsidRDefault="000805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746AB6" w14:textId="77777777" w:rsidR="003D6E78" w:rsidRDefault="003D6E78">
      <w:r>
        <w:separator/>
      </w:r>
    </w:p>
  </w:footnote>
  <w:footnote w:type="continuationSeparator" w:id="0">
    <w:p w14:paraId="474742D5" w14:textId="77777777" w:rsidR="003D6E78" w:rsidRDefault="003D6E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456811" w14:textId="4D9116A9" w:rsidR="00080512" w:rsidRDefault="0008051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375A7">
      <w:rPr>
        <w:rFonts w:ascii="Arial" w:hAnsi="Arial" w:cs="Arial"/>
        <w:b/>
        <w:noProof/>
        <w:sz w:val="18"/>
        <w:szCs w:val="18"/>
      </w:rPr>
      <w:t>3GPP TS 38.533 V18.5.0 (2024-12)</w:t>
    </w:r>
    <w:r>
      <w:rPr>
        <w:rFonts w:ascii="Arial" w:hAnsi="Arial" w:cs="Arial"/>
        <w:b/>
        <w:sz w:val="18"/>
        <w:szCs w:val="18"/>
      </w:rPr>
      <w:fldChar w:fldCharType="end"/>
    </w:r>
  </w:p>
  <w:p w14:paraId="57B64085" w14:textId="77777777" w:rsidR="00080512" w:rsidRDefault="000805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17CCB"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5D6212F" w14:textId="137C4F6F" w:rsidR="00080512" w:rsidRDefault="0008051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375A7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02C3CD03" w14:textId="77777777" w:rsidR="00080512" w:rsidRDefault="000805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769801EC"/>
    <w:multiLevelType w:val="hybridMultilevel"/>
    <w:tmpl w:val="BE5AFCDC"/>
    <w:lvl w:ilvl="0" w:tplc="83EC6854">
      <w:start w:val="1"/>
      <w:numFmt w:val="bullet"/>
      <w:pStyle w:val="ListNumber4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1948150">
    <w:abstractNumId w:val="9"/>
  </w:num>
  <w:num w:numId="2" w16cid:durableId="1951544588">
    <w:abstractNumId w:val="7"/>
  </w:num>
  <w:num w:numId="3" w16cid:durableId="660936717">
    <w:abstractNumId w:val="6"/>
  </w:num>
  <w:num w:numId="4" w16cid:durableId="2021201407">
    <w:abstractNumId w:val="4"/>
  </w:num>
  <w:num w:numId="5" w16cid:durableId="1747415339">
    <w:abstractNumId w:val="3"/>
  </w:num>
  <w:num w:numId="6" w16cid:durableId="1836149239">
    <w:abstractNumId w:val="2"/>
  </w:num>
  <w:num w:numId="7" w16cid:durableId="2026397227">
    <w:abstractNumId w:val="1"/>
  </w:num>
  <w:num w:numId="8" w16cid:durableId="1599488823">
    <w:abstractNumId w:val="5"/>
  </w:num>
  <w:num w:numId="9" w16cid:durableId="1070273544">
    <w:abstractNumId w:val="0"/>
  </w:num>
  <w:num w:numId="10" w16cid:durableId="1589459329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E02"/>
    <w:rsid w:val="00026D85"/>
    <w:rsid w:val="00033397"/>
    <w:rsid w:val="0004004B"/>
    <w:rsid w:val="00040095"/>
    <w:rsid w:val="00051834"/>
    <w:rsid w:val="00054A22"/>
    <w:rsid w:val="000655A6"/>
    <w:rsid w:val="00080512"/>
    <w:rsid w:val="00090772"/>
    <w:rsid w:val="000B0A18"/>
    <w:rsid w:val="000C58C6"/>
    <w:rsid w:val="000D2C3F"/>
    <w:rsid w:val="000D58AB"/>
    <w:rsid w:val="000E513B"/>
    <w:rsid w:val="001146E4"/>
    <w:rsid w:val="00123A04"/>
    <w:rsid w:val="001432DE"/>
    <w:rsid w:val="001508DA"/>
    <w:rsid w:val="00190363"/>
    <w:rsid w:val="001D02C2"/>
    <w:rsid w:val="001F168B"/>
    <w:rsid w:val="002107C9"/>
    <w:rsid w:val="002347A2"/>
    <w:rsid w:val="002375A7"/>
    <w:rsid w:val="00241F1A"/>
    <w:rsid w:val="00247925"/>
    <w:rsid w:val="002A6C86"/>
    <w:rsid w:val="002C77A6"/>
    <w:rsid w:val="002D1F77"/>
    <w:rsid w:val="002D58AA"/>
    <w:rsid w:val="002F18A3"/>
    <w:rsid w:val="002F6439"/>
    <w:rsid w:val="0031677D"/>
    <w:rsid w:val="003172DC"/>
    <w:rsid w:val="0033418E"/>
    <w:rsid w:val="003353CD"/>
    <w:rsid w:val="00344313"/>
    <w:rsid w:val="0035462D"/>
    <w:rsid w:val="003A0AC8"/>
    <w:rsid w:val="003B2C5A"/>
    <w:rsid w:val="003B7CBC"/>
    <w:rsid w:val="003C3971"/>
    <w:rsid w:val="003D58E2"/>
    <w:rsid w:val="003D6E78"/>
    <w:rsid w:val="003E0249"/>
    <w:rsid w:val="004149D0"/>
    <w:rsid w:val="00452D6E"/>
    <w:rsid w:val="004568C7"/>
    <w:rsid w:val="004875D8"/>
    <w:rsid w:val="004A1E2A"/>
    <w:rsid w:val="004C4AAD"/>
    <w:rsid w:val="004D0AF5"/>
    <w:rsid w:val="004D3578"/>
    <w:rsid w:val="004D449A"/>
    <w:rsid w:val="004E213A"/>
    <w:rsid w:val="00513D2F"/>
    <w:rsid w:val="005204CB"/>
    <w:rsid w:val="00543E6C"/>
    <w:rsid w:val="00557DEC"/>
    <w:rsid w:val="00563F3E"/>
    <w:rsid w:val="00565087"/>
    <w:rsid w:val="00567EB7"/>
    <w:rsid w:val="005A7117"/>
    <w:rsid w:val="005C3A48"/>
    <w:rsid w:val="005D2E01"/>
    <w:rsid w:val="00604C1F"/>
    <w:rsid w:val="00614FDF"/>
    <w:rsid w:val="00626755"/>
    <w:rsid w:val="0063590C"/>
    <w:rsid w:val="0065328B"/>
    <w:rsid w:val="00673C61"/>
    <w:rsid w:val="006834BF"/>
    <w:rsid w:val="00684499"/>
    <w:rsid w:val="006E5C86"/>
    <w:rsid w:val="006F446F"/>
    <w:rsid w:val="00701656"/>
    <w:rsid w:val="00734A5B"/>
    <w:rsid w:val="00744E76"/>
    <w:rsid w:val="0075401D"/>
    <w:rsid w:val="0076563F"/>
    <w:rsid w:val="007738AB"/>
    <w:rsid w:val="00781F0F"/>
    <w:rsid w:val="0078336C"/>
    <w:rsid w:val="007D566A"/>
    <w:rsid w:val="008028A4"/>
    <w:rsid w:val="00823037"/>
    <w:rsid w:val="00823ACA"/>
    <w:rsid w:val="00824FCB"/>
    <w:rsid w:val="00842F68"/>
    <w:rsid w:val="008539B3"/>
    <w:rsid w:val="00864F3A"/>
    <w:rsid w:val="00870312"/>
    <w:rsid w:val="008768CA"/>
    <w:rsid w:val="0089051C"/>
    <w:rsid w:val="008C7E99"/>
    <w:rsid w:val="008E021D"/>
    <w:rsid w:val="0090006A"/>
    <w:rsid w:val="0090271F"/>
    <w:rsid w:val="00902E23"/>
    <w:rsid w:val="0091348E"/>
    <w:rsid w:val="00917CCB"/>
    <w:rsid w:val="00923A29"/>
    <w:rsid w:val="009369C3"/>
    <w:rsid w:val="00942EC2"/>
    <w:rsid w:val="00955C0F"/>
    <w:rsid w:val="0096558D"/>
    <w:rsid w:val="00974BDA"/>
    <w:rsid w:val="00995F83"/>
    <w:rsid w:val="009A444B"/>
    <w:rsid w:val="009C7CC7"/>
    <w:rsid w:val="009D49D6"/>
    <w:rsid w:val="009F37B7"/>
    <w:rsid w:val="00A10F02"/>
    <w:rsid w:val="00A164B4"/>
    <w:rsid w:val="00A17641"/>
    <w:rsid w:val="00A30C4F"/>
    <w:rsid w:val="00A40D02"/>
    <w:rsid w:val="00A42F67"/>
    <w:rsid w:val="00A511DB"/>
    <w:rsid w:val="00A53724"/>
    <w:rsid w:val="00A60E2D"/>
    <w:rsid w:val="00A80F77"/>
    <w:rsid w:val="00A82346"/>
    <w:rsid w:val="00A94F51"/>
    <w:rsid w:val="00AB4462"/>
    <w:rsid w:val="00AC377B"/>
    <w:rsid w:val="00AF64C7"/>
    <w:rsid w:val="00B15449"/>
    <w:rsid w:val="00B20416"/>
    <w:rsid w:val="00B22289"/>
    <w:rsid w:val="00B3187F"/>
    <w:rsid w:val="00B442C6"/>
    <w:rsid w:val="00B63A75"/>
    <w:rsid w:val="00B83695"/>
    <w:rsid w:val="00B8479B"/>
    <w:rsid w:val="00B95057"/>
    <w:rsid w:val="00BC0F7D"/>
    <w:rsid w:val="00BC7387"/>
    <w:rsid w:val="00BE00B4"/>
    <w:rsid w:val="00BF66C1"/>
    <w:rsid w:val="00C066A0"/>
    <w:rsid w:val="00C33079"/>
    <w:rsid w:val="00C35D35"/>
    <w:rsid w:val="00C45231"/>
    <w:rsid w:val="00C5168B"/>
    <w:rsid w:val="00C64460"/>
    <w:rsid w:val="00C72833"/>
    <w:rsid w:val="00C93F40"/>
    <w:rsid w:val="00CA0446"/>
    <w:rsid w:val="00CA3D0C"/>
    <w:rsid w:val="00CA3E8B"/>
    <w:rsid w:val="00CA7516"/>
    <w:rsid w:val="00CA77FB"/>
    <w:rsid w:val="00CB28A2"/>
    <w:rsid w:val="00CE18EB"/>
    <w:rsid w:val="00CF4C86"/>
    <w:rsid w:val="00D2149F"/>
    <w:rsid w:val="00D447DC"/>
    <w:rsid w:val="00D45CA6"/>
    <w:rsid w:val="00D6256D"/>
    <w:rsid w:val="00D738D6"/>
    <w:rsid w:val="00D755EB"/>
    <w:rsid w:val="00D75869"/>
    <w:rsid w:val="00D87E00"/>
    <w:rsid w:val="00D9134D"/>
    <w:rsid w:val="00DA7A03"/>
    <w:rsid w:val="00DB1818"/>
    <w:rsid w:val="00DC309B"/>
    <w:rsid w:val="00DC4DA2"/>
    <w:rsid w:val="00DD163C"/>
    <w:rsid w:val="00DD2754"/>
    <w:rsid w:val="00DF0B1B"/>
    <w:rsid w:val="00DF2B1F"/>
    <w:rsid w:val="00DF62CD"/>
    <w:rsid w:val="00E06471"/>
    <w:rsid w:val="00E2150D"/>
    <w:rsid w:val="00E36D91"/>
    <w:rsid w:val="00E516C0"/>
    <w:rsid w:val="00E52877"/>
    <w:rsid w:val="00E74498"/>
    <w:rsid w:val="00E77645"/>
    <w:rsid w:val="00E8083D"/>
    <w:rsid w:val="00E85DDB"/>
    <w:rsid w:val="00E93FFC"/>
    <w:rsid w:val="00EA414D"/>
    <w:rsid w:val="00EB4AD7"/>
    <w:rsid w:val="00EC3044"/>
    <w:rsid w:val="00EC4A25"/>
    <w:rsid w:val="00F025A2"/>
    <w:rsid w:val="00F04712"/>
    <w:rsid w:val="00F172DC"/>
    <w:rsid w:val="00F22EC7"/>
    <w:rsid w:val="00F32D38"/>
    <w:rsid w:val="00F653B8"/>
    <w:rsid w:val="00FA1266"/>
    <w:rsid w:val="00FB0AC0"/>
    <w:rsid w:val="00FB509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FB09A4"/>
  <w15:chartTrackingRefBased/>
  <w15:docId w15:val="{C2FA24BD-B00D-4F55-B5FD-A04D3AE00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Acronym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75A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2375A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2375A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375A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375A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375A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3"/>
    <w:qFormat/>
    <w:rsid w:val="002375A7"/>
    <w:pPr>
      <w:outlineLvl w:val="5"/>
    </w:pPr>
  </w:style>
  <w:style w:type="paragraph" w:styleId="Heading7">
    <w:name w:val="heading 7"/>
    <w:basedOn w:val="H6"/>
    <w:next w:val="Normal"/>
    <w:link w:val="Heading7Char4"/>
    <w:qFormat/>
    <w:rsid w:val="002375A7"/>
    <w:pPr>
      <w:outlineLvl w:val="6"/>
    </w:pPr>
  </w:style>
  <w:style w:type="paragraph" w:styleId="Heading8">
    <w:name w:val="heading 8"/>
    <w:basedOn w:val="Heading1"/>
    <w:next w:val="Normal"/>
    <w:link w:val="Heading8Char4"/>
    <w:qFormat/>
    <w:rsid w:val="002375A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3"/>
    <w:qFormat/>
    <w:rsid w:val="002375A7"/>
    <w:pPr>
      <w:outlineLvl w:val="8"/>
    </w:pPr>
  </w:style>
  <w:style w:type="character" w:default="1" w:styleId="DefaultParagraphFont">
    <w:name w:val="Default Paragraph Font"/>
    <w:semiHidden/>
    <w:rsid w:val="002375A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375A7"/>
  </w:style>
  <w:style w:type="paragraph" w:customStyle="1" w:styleId="H6">
    <w:name w:val="H6"/>
    <w:basedOn w:val="Heading5"/>
    <w:next w:val="Normal"/>
    <w:link w:val="H6Char"/>
    <w:rsid w:val="002375A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375A7"/>
    <w:pPr>
      <w:ind w:left="1418" w:hanging="1418"/>
    </w:pPr>
  </w:style>
  <w:style w:type="paragraph" w:styleId="TOC8">
    <w:name w:val="toc 8"/>
    <w:basedOn w:val="TOC1"/>
    <w:uiPriority w:val="39"/>
    <w:rsid w:val="002375A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375A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2375A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375A7"/>
  </w:style>
  <w:style w:type="paragraph" w:styleId="Header">
    <w:name w:val="header"/>
    <w:link w:val="HeaderChar1"/>
    <w:rsid w:val="002375A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2375A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2375A7"/>
    <w:pPr>
      <w:ind w:left="1701" w:hanging="1701"/>
    </w:pPr>
  </w:style>
  <w:style w:type="paragraph" w:styleId="TOC4">
    <w:name w:val="toc 4"/>
    <w:basedOn w:val="TOC3"/>
    <w:uiPriority w:val="39"/>
    <w:rsid w:val="002375A7"/>
    <w:pPr>
      <w:ind w:left="1418" w:hanging="1418"/>
    </w:pPr>
  </w:style>
  <w:style w:type="paragraph" w:styleId="TOC3">
    <w:name w:val="toc 3"/>
    <w:basedOn w:val="TOC2"/>
    <w:uiPriority w:val="39"/>
    <w:rsid w:val="002375A7"/>
    <w:pPr>
      <w:ind w:left="1134" w:hanging="1134"/>
    </w:pPr>
  </w:style>
  <w:style w:type="paragraph" w:styleId="TOC2">
    <w:name w:val="toc 2"/>
    <w:basedOn w:val="TOC1"/>
    <w:uiPriority w:val="39"/>
    <w:rsid w:val="002375A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3"/>
    <w:rsid w:val="002375A7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375A7"/>
    <w:pPr>
      <w:outlineLvl w:val="9"/>
    </w:pPr>
  </w:style>
  <w:style w:type="paragraph" w:customStyle="1" w:styleId="NF">
    <w:name w:val="NF"/>
    <w:basedOn w:val="NO"/>
    <w:rsid w:val="002375A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375A7"/>
    <w:pPr>
      <w:keepLines/>
      <w:ind w:left="1135" w:hanging="851"/>
    </w:pPr>
  </w:style>
  <w:style w:type="paragraph" w:customStyle="1" w:styleId="PL">
    <w:name w:val="PL"/>
    <w:link w:val="PLChar"/>
    <w:rsid w:val="002375A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375A7"/>
    <w:pPr>
      <w:jc w:val="right"/>
    </w:pPr>
  </w:style>
  <w:style w:type="paragraph" w:customStyle="1" w:styleId="TAL">
    <w:name w:val="TAL"/>
    <w:basedOn w:val="Normal"/>
    <w:link w:val="TALCar"/>
    <w:rsid w:val="002375A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375A7"/>
    <w:rPr>
      <w:b/>
    </w:rPr>
  </w:style>
  <w:style w:type="paragraph" w:customStyle="1" w:styleId="TAC">
    <w:name w:val="TAC"/>
    <w:basedOn w:val="TAL"/>
    <w:link w:val="TACChar"/>
    <w:rsid w:val="002375A7"/>
    <w:pPr>
      <w:jc w:val="center"/>
    </w:pPr>
  </w:style>
  <w:style w:type="paragraph" w:customStyle="1" w:styleId="LD">
    <w:name w:val="LD"/>
    <w:rsid w:val="002375A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2375A7"/>
    <w:pPr>
      <w:keepLines/>
      <w:ind w:left="1702" w:hanging="1418"/>
    </w:pPr>
  </w:style>
  <w:style w:type="paragraph" w:customStyle="1" w:styleId="FP">
    <w:name w:val="FP"/>
    <w:basedOn w:val="Normal"/>
    <w:rsid w:val="002375A7"/>
    <w:pPr>
      <w:spacing w:after="0"/>
    </w:pPr>
  </w:style>
  <w:style w:type="paragraph" w:customStyle="1" w:styleId="NW">
    <w:name w:val="NW"/>
    <w:basedOn w:val="NO"/>
    <w:rsid w:val="002375A7"/>
    <w:pPr>
      <w:spacing w:after="0"/>
    </w:pPr>
  </w:style>
  <w:style w:type="paragraph" w:customStyle="1" w:styleId="EW">
    <w:name w:val="EW"/>
    <w:basedOn w:val="EX"/>
    <w:rsid w:val="002375A7"/>
    <w:pPr>
      <w:spacing w:after="0"/>
    </w:pPr>
  </w:style>
  <w:style w:type="paragraph" w:customStyle="1" w:styleId="B1">
    <w:name w:val="B1"/>
    <w:basedOn w:val="List"/>
    <w:link w:val="B1Char"/>
    <w:rsid w:val="002375A7"/>
  </w:style>
  <w:style w:type="paragraph" w:styleId="TOC6">
    <w:name w:val="toc 6"/>
    <w:basedOn w:val="TOC5"/>
    <w:next w:val="Normal"/>
    <w:uiPriority w:val="39"/>
    <w:rsid w:val="002375A7"/>
    <w:pPr>
      <w:ind w:left="1985" w:hanging="1985"/>
    </w:pPr>
  </w:style>
  <w:style w:type="paragraph" w:styleId="TOC7">
    <w:name w:val="toc 7"/>
    <w:basedOn w:val="TOC6"/>
    <w:next w:val="Normal"/>
    <w:uiPriority w:val="39"/>
    <w:rsid w:val="002375A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375A7"/>
    <w:rPr>
      <w:color w:val="FF0000"/>
    </w:rPr>
  </w:style>
  <w:style w:type="paragraph" w:customStyle="1" w:styleId="TH">
    <w:name w:val="TH"/>
    <w:basedOn w:val="Normal"/>
    <w:link w:val="THChar"/>
    <w:rsid w:val="002375A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375A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375A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375A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375A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2375A7"/>
    <w:pPr>
      <w:ind w:left="851" w:hanging="851"/>
    </w:pPr>
  </w:style>
  <w:style w:type="paragraph" w:customStyle="1" w:styleId="ZH">
    <w:name w:val="ZH"/>
    <w:rsid w:val="002375A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2375A7"/>
    <w:pPr>
      <w:keepNext w:val="0"/>
      <w:spacing w:before="0" w:after="240"/>
    </w:pPr>
  </w:style>
  <w:style w:type="paragraph" w:customStyle="1" w:styleId="ZG">
    <w:name w:val="ZG"/>
    <w:rsid w:val="002375A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2375A7"/>
  </w:style>
  <w:style w:type="paragraph" w:customStyle="1" w:styleId="B3">
    <w:name w:val="B3"/>
    <w:basedOn w:val="List3"/>
    <w:link w:val="B3Char"/>
    <w:rsid w:val="002375A7"/>
  </w:style>
  <w:style w:type="paragraph" w:customStyle="1" w:styleId="B4">
    <w:name w:val="B4"/>
    <w:basedOn w:val="List4"/>
    <w:link w:val="B4Char"/>
    <w:rsid w:val="002375A7"/>
  </w:style>
  <w:style w:type="paragraph" w:customStyle="1" w:styleId="B5">
    <w:name w:val="B5"/>
    <w:basedOn w:val="List5"/>
    <w:link w:val="B5Char"/>
    <w:rsid w:val="002375A7"/>
  </w:style>
  <w:style w:type="paragraph" w:customStyle="1" w:styleId="ZTD">
    <w:name w:val="ZTD"/>
    <w:basedOn w:val="ZB"/>
    <w:rsid w:val="002375A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375A7"/>
    <w:pPr>
      <w:framePr w:wrap="notBeside" w:y="16161"/>
    </w:pPr>
  </w:style>
  <w:style w:type="paragraph" w:styleId="List">
    <w:name w:val="List"/>
    <w:basedOn w:val="Normal"/>
    <w:link w:val="ListChar4"/>
    <w:rsid w:val="002375A7"/>
    <w:pPr>
      <w:ind w:left="568" w:hanging="284"/>
    </w:pPr>
  </w:style>
  <w:style w:type="paragraph" w:styleId="List2">
    <w:name w:val="List 2"/>
    <w:basedOn w:val="List"/>
    <w:link w:val="List2Char"/>
    <w:rsid w:val="002375A7"/>
    <w:pPr>
      <w:ind w:left="851"/>
    </w:pPr>
  </w:style>
  <w:style w:type="paragraph" w:styleId="List3">
    <w:name w:val="List 3"/>
    <w:basedOn w:val="List2"/>
    <w:link w:val="List3Char"/>
    <w:rsid w:val="002375A7"/>
    <w:pPr>
      <w:ind w:left="1135"/>
    </w:pPr>
  </w:style>
  <w:style w:type="paragraph" w:styleId="List4">
    <w:name w:val="List 4"/>
    <w:basedOn w:val="List3"/>
    <w:rsid w:val="002375A7"/>
    <w:pPr>
      <w:ind w:left="1418"/>
    </w:pPr>
  </w:style>
  <w:style w:type="paragraph" w:styleId="List5">
    <w:name w:val="List 5"/>
    <w:basedOn w:val="List4"/>
    <w:rsid w:val="002375A7"/>
    <w:pPr>
      <w:ind w:left="1702"/>
    </w:pPr>
  </w:style>
  <w:style w:type="character" w:styleId="FootnoteReference">
    <w:name w:val="footnote reference"/>
    <w:basedOn w:val="DefaultParagraphFont"/>
    <w:rsid w:val="002375A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375A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84499"/>
    <w:rPr>
      <w:sz w:val="16"/>
    </w:rPr>
  </w:style>
  <w:style w:type="paragraph" w:styleId="Index1">
    <w:name w:val="index 1"/>
    <w:basedOn w:val="Normal"/>
    <w:rsid w:val="002375A7"/>
    <w:pPr>
      <w:keepLines/>
      <w:spacing w:after="0"/>
    </w:pPr>
  </w:style>
  <w:style w:type="paragraph" w:styleId="Index2">
    <w:name w:val="index 2"/>
    <w:basedOn w:val="Index1"/>
    <w:rsid w:val="002375A7"/>
    <w:pPr>
      <w:ind w:left="284"/>
    </w:pPr>
  </w:style>
  <w:style w:type="paragraph" w:styleId="ListBullet">
    <w:name w:val="List Bullet"/>
    <w:basedOn w:val="List"/>
    <w:link w:val="ListBulletChar"/>
    <w:rsid w:val="002375A7"/>
  </w:style>
  <w:style w:type="paragraph" w:styleId="ListBullet2">
    <w:name w:val="List Bullet 2"/>
    <w:basedOn w:val="ListBullet"/>
    <w:link w:val="ListBullet2Char"/>
    <w:rsid w:val="002375A7"/>
    <w:pPr>
      <w:ind w:left="851"/>
    </w:pPr>
  </w:style>
  <w:style w:type="paragraph" w:styleId="ListBullet3">
    <w:name w:val="List Bullet 3"/>
    <w:basedOn w:val="ListBullet2"/>
    <w:link w:val="ListBullet3Char"/>
    <w:rsid w:val="002375A7"/>
    <w:pPr>
      <w:ind w:left="1135"/>
    </w:pPr>
  </w:style>
  <w:style w:type="paragraph" w:styleId="ListBullet4">
    <w:name w:val="List Bullet 4"/>
    <w:basedOn w:val="ListBullet3"/>
    <w:rsid w:val="002375A7"/>
    <w:pPr>
      <w:ind w:left="1418"/>
    </w:pPr>
  </w:style>
  <w:style w:type="paragraph" w:styleId="ListBullet5">
    <w:name w:val="List Bullet 5"/>
    <w:basedOn w:val="ListBullet4"/>
    <w:rsid w:val="002375A7"/>
    <w:pPr>
      <w:ind w:left="1702"/>
    </w:pPr>
  </w:style>
  <w:style w:type="paragraph" w:styleId="ListNumber">
    <w:name w:val="List Number"/>
    <w:basedOn w:val="List"/>
    <w:rsid w:val="002375A7"/>
  </w:style>
  <w:style w:type="paragraph" w:styleId="ListNumber2">
    <w:name w:val="List Number 2"/>
    <w:basedOn w:val="ListNumber"/>
    <w:rsid w:val="002375A7"/>
    <w:pPr>
      <w:ind w:left="851"/>
    </w:pPr>
  </w:style>
  <w:style w:type="paragraph" w:customStyle="1" w:styleId="FL">
    <w:name w:val="FL"/>
    <w:basedOn w:val="Normal"/>
    <w:rsid w:val="00BE00B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"/>
    <w:qFormat/>
    <w:rsid w:val="00995F83"/>
  </w:style>
  <w:style w:type="character" w:customStyle="1" w:styleId="EXChar">
    <w:name w:val="EX Char"/>
    <w:link w:val="EX"/>
    <w:rsid w:val="00995F83"/>
  </w:style>
  <w:style w:type="character" w:customStyle="1" w:styleId="Heading1Char">
    <w:name w:val="Heading 1 Char"/>
    <w:link w:val="Heading1"/>
    <w:rsid w:val="00995F83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995F83"/>
    <w:rPr>
      <w:rFonts w:ascii="Arial" w:hAnsi="Arial"/>
      <w:sz w:val="32"/>
    </w:rPr>
  </w:style>
  <w:style w:type="character" w:customStyle="1" w:styleId="TACChar">
    <w:name w:val="TAC Char"/>
    <w:link w:val="TAC"/>
    <w:qFormat/>
    <w:rsid w:val="00995F83"/>
    <w:rPr>
      <w:rFonts w:ascii="Arial" w:hAnsi="Arial"/>
      <w:sz w:val="18"/>
    </w:rPr>
  </w:style>
  <w:style w:type="character" w:customStyle="1" w:styleId="TAHCar">
    <w:name w:val="TAH Car"/>
    <w:link w:val="TAH"/>
    <w:qFormat/>
    <w:rsid w:val="00995F83"/>
    <w:rPr>
      <w:rFonts w:ascii="Arial" w:hAnsi="Arial"/>
      <w:b/>
      <w:sz w:val="18"/>
    </w:rPr>
  </w:style>
  <w:style w:type="character" w:customStyle="1" w:styleId="THChar">
    <w:name w:val="TH Char"/>
    <w:link w:val="TH"/>
    <w:rsid w:val="00247925"/>
    <w:rPr>
      <w:rFonts w:ascii="Arial" w:hAnsi="Arial"/>
      <w:b/>
    </w:rPr>
  </w:style>
  <w:style w:type="character" w:customStyle="1" w:styleId="TANChar">
    <w:name w:val="TAN Char"/>
    <w:link w:val="TAN"/>
    <w:qFormat/>
    <w:rsid w:val="00995F83"/>
    <w:rPr>
      <w:rFonts w:ascii="Arial" w:hAnsi="Arial"/>
      <w:sz w:val="18"/>
    </w:rPr>
  </w:style>
  <w:style w:type="character" w:customStyle="1" w:styleId="TALCar">
    <w:name w:val="TAL Car"/>
    <w:link w:val="TAL"/>
    <w:qFormat/>
    <w:rsid w:val="00995F83"/>
    <w:rPr>
      <w:rFonts w:ascii="Arial" w:hAnsi="Arial"/>
      <w:sz w:val="18"/>
    </w:rPr>
  </w:style>
  <w:style w:type="character" w:customStyle="1" w:styleId="EditorsNoteChar">
    <w:name w:val="Editor's Note Char"/>
    <w:link w:val="EditorsNote"/>
    <w:rsid w:val="00995F83"/>
    <w:rPr>
      <w:color w:val="FF0000"/>
    </w:rPr>
  </w:style>
  <w:style w:type="character" w:customStyle="1" w:styleId="Heading3Char">
    <w:name w:val="Heading 3 Char"/>
    <w:link w:val="Heading3"/>
    <w:rsid w:val="00995F83"/>
    <w:rPr>
      <w:rFonts w:ascii="Arial" w:hAnsi="Arial"/>
      <w:sz w:val="28"/>
    </w:rPr>
  </w:style>
  <w:style w:type="character" w:customStyle="1" w:styleId="B2Char">
    <w:name w:val="B2 Char"/>
    <w:link w:val="B2"/>
    <w:qFormat/>
    <w:rsid w:val="00995F83"/>
  </w:style>
  <w:style w:type="character" w:customStyle="1" w:styleId="B3Char">
    <w:name w:val="B3 Char"/>
    <w:link w:val="B3"/>
    <w:qFormat/>
    <w:rsid w:val="00995F83"/>
  </w:style>
  <w:style w:type="paragraph" w:styleId="BalloonText">
    <w:name w:val="Balloon Text"/>
    <w:basedOn w:val="Normal"/>
    <w:link w:val="BalloonTextChar"/>
    <w:rsid w:val="00D6256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6256D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qFormat/>
    <w:rsid w:val="00D6256D"/>
    <w:rPr>
      <w:color w:val="0000FF"/>
      <w:u w:val="single"/>
    </w:rPr>
  </w:style>
  <w:style w:type="character" w:styleId="FollowedHyperlink">
    <w:name w:val="FollowedHyperlink"/>
    <w:qFormat/>
    <w:rsid w:val="00D6256D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D6256D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D6256D"/>
    <w:rPr>
      <w:rFonts w:ascii="Tahoma" w:hAnsi="Tahoma" w:cs="Tahoma"/>
      <w:shd w:val="clear" w:color="auto" w:fill="000080"/>
      <w:lang w:eastAsia="en-US"/>
    </w:rPr>
  </w:style>
  <w:style w:type="character" w:customStyle="1" w:styleId="TALChar">
    <w:name w:val="TAL Char"/>
    <w:qFormat/>
    <w:rsid w:val="00D6256D"/>
    <w:rPr>
      <w:rFonts w:ascii="Arial" w:hAnsi="Arial"/>
      <w:sz w:val="18"/>
      <w:lang w:val="en-GB"/>
    </w:rPr>
  </w:style>
  <w:style w:type="character" w:styleId="Emphasis">
    <w:name w:val="Emphasis"/>
    <w:qFormat/>
    <w:rsid w:val="00D6256D"/>
    <w:rPr>
      <w:i/>
      <w:iCs/>
    </w:rPr>
  </w:style>
  <w:style w:type="character" w:customStyle="1" w:styleId="EQChar">
    <w:name w:val="EQ Char"/>
    <w:link w:val="EQ"/>
    <w:qFormat/>
    <w:rsid w:val="00D6256D"/>
    <w:rPr>
      <w:noProof/>
    </w:rPr>
  </w:style>
  <w:style w:type="character" w:customStyle="1" w:styleId="NOChar">
    <w:name w:val="NO Char"/>
    <w:link w:val="NO"/>
    <w:qFormat/>
    <w:rsid w:val="00D6256D"/>
  </w:style>
  <w:style w:type="character" w:customStyle="1" w:styleId="EditorsNoteCarCar">
    <w:name w:val="Editor's Note Car Car"/>
    <w:rsid w:val="00D6256D"/>
    <w:rPr>
      <w:rFonts w:eastAsia="Times New Roman"/>
      <w:color w:val="FF0000"/>
      <w:lang w:eastAsia="en-US"/>
    </w:rPr>
  </w:style>
  <w:style w:type="character" w:customStyle="1" w:styleId="H6Char">
    <w:name w:val="H6 Char"/>
    <w:link w:val="H6"/>
    <w:qFormat/>
    <w:rsid w:val="00D6256D"/>
    <w:rPr>
      <w:rFonts w:ascii="Arial" w:hAnsi="Arial"/>
    </w:rPr>
  </w:style>
  <w:style w:type="character" w:customStyle="1" w:styleId="B1Zchn">
    <w:name w:val="B1 Zchn"/>
    <w:qFormat/>
    <w:locked/>
    <w:rsid w:val="00D6256D"/>
    <w:rPr>
      <w:rFonts w:ascii="Times New Roman" w:hAnsi="Times New Roman"/>
      <w:lang w:val="en-GB" w:eastAsia="en-US"/>
    </w:rPr>
  </w:style>
  <w:style w:type="paragraph" w:styleId="Revision">
    <w:name w:val="Revision"/>
    <w:hidden/>
    <w:rsid w:val="00D6256D"/>
    <w:rPr>
      <w:rFonts w:eastAsia="SimSun"/>
      <w:lang w:eastAsia="en-US"/>
    </w:rPr>
  </w:style>
  <w:style w:type="character" w:styleId="HTMLAcronym">
    <w:name w:val="HTML Acronym"/>
    <w:uiPriority w:val="99"/>
    <w:unhideWhenUsed/>
    <w:rsid w:val="00D6256D"/>
  </w:style>
  <w:style w:type="character" w:customStyle="1" w:styleId="TAL0">
    <w:name w:val="TAL (文字)"/>
    <w:rsid w:val="00D6256D"/>
    <w:rPr>
      <w:rFonts w:ascii="Arial" w:eastAsia="Times New Roman" w:hAnsi="Arial"/>
      <w:sz w:val="18"/>
      <w:lang w:val="en-GB"/>
    </w:rPr>
  </w:style>
  <w:style w:type="character" w:customStyle="1" w:styleId="TACCar">
    <w:name w:val="TAC Car"/>
    <w:qFormat/>
    <w:rsid w:val="00D6256D"/>
    <w:rPr>
      <w:rFonts w:ascii="Arial" w:eastAsia="Times New Roman" w:hAnsi="Arial"/>
      <w:sz w:val="18"/>
      <w:lang w:val="en-GB"/>
    </w:rPr>
  </w:style>
  <w:style w:type="character" w:customStyle="1" w:styleId="B4Char">
    <w:name w:val="B4 Char"/>
    <w:link w:val="B4"/>
    <w:qFormat/>
    <w:rsid w:val="00D6256D"/>
  </w:style>
  <w:style w:type="paragraph" w:styleId="ListParagraph">
    <w:name w:val="List Paragraph"/>
    <w:basedOn w:val="Normal"/>
    <w:link w:val="ListParagraphChar"/>
    <w:uiPriority w:val="34"/>
    <w:qFormat/>
    <w:rsid w:val="00D6256D"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rsid w:val="00D6256D"/>
    <w:rPr>
      <w:rFonts w:eastAsia="SimSun"/>
      <w:sz w:val="24"/>
      <w:szCs w:val="24"/>
      <w:lang w:eastAsia="en-US"/>
    </w:rPr>
  </w:style>
  <w:style w:type="character" w:customStyle="1" w:styleId="Heading4Char">
    <w:name w:val="Heading 4 Char"/>
    <w:link w:val="Heading4"/>
    <w:rsid w:val="00D6256D"/>
    <w:rPr>
      <w:rFonts w:ascii="Arial" w:hAnsi="Arial"/>
      <w:sz w:val="24"/>
    </w:rPr>
  </w:style>
  <w:style w:type="character" w:customStyle="1" w:styleId="TFChar">
    <w:name w:val="TF Char"/>
    <w:link w:val="TF"/>
    <w:qFormat/>
    <w:rsid w:val="00D6256D"/>
    <w:rPr>
      <w:rFonts w:ascii="Arial" w:hAnsi="Arial"/>
      <w:b/>
    </w:rPr>
  </w:style>
  <w:style w:type="character" w:styleId="Strong">
    <w:name w:val="Strong"/>
    <w:qFormat/>
    <w:rsid w:val="00D6256D"/>
    <w:rPr>
      <w:b/>
      <w:bCs/>
    </w:rPr>
  </w:style>
  <w:style w:type="character" w:customStyle="1" w:styleId="PLChar">
    <w:name w:val="PL Char"/>
    <w:link w:val="PL"/>
    <w:qFormat/>
    <w:rsid w:val="00D6256D"/>
    <w:rPr>
      <w:rFonts w:ascii="Courier New" w:hAnsi="Courier New"/>
      <w:noProof/>
      <w:sz w:val="16"/>
    </w:rPr>
  </w:style>
  <w:style w:type="character" w:customStyle="1" w:styleId="Heading5Char">
    <w:name w:val="Heading 5 Char"/>
    <w:link w:val="Heading5"/>
    <w:rsid w:val="00D6256D"/>
    <w:rPr>
      <w:rFonts w:ascii="Arial" w:hAnsi="Arial"/>
      <w:sz w:val="22"/>
    </w:rPr>
  </w:style>
  <w:style w:type="character" w:customStyle="1" w:styleId="4">
    <w:name w:val="标题 4 字符"/>
    <w:rsid w:val="00D6256D"/>
    <w:rPr>
      <w:rFonts w:ascii="Arial" w:hAnsi="Arial"/>
      <w:sz w:val="24"/>
      <w:lang w:val="en-GB"/>
    </w:rPr>
  </w:style>
  <w:style w:type="character" w:customStyle="1" w:styleId="Heading6Char3">
    <w:name w:val="Heading 6 Char3"/>
    <w:link w:val="Heading6"/>
    <w:rsid w:val="00D6256D"/>
    <w:rPr>
      <w:rFonts w:ascii="Arial" w:hAnsi="Arial"/>
    </w:rPr>
  </w:style>
  <w:style w:type="character" w:styleId="PageNumber">
    <w:name w:val="page number"/>
    <w:rsid w:val="00D6256D"/>
  </w:style>
  <w:style w:type="paragraph" w:styleId="NormalWeb">
    <w:name w:val="Normal (Web)"/>
    <w:basedOn w:val="Normal"/>
    <w:rsid w:val="00D6256D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character" w:customStyle="1" w:styleId="THC">
    <w:name w:val="TH C"/>
    <w:rsid w:val="00D6256D"/>
    <w:rPr>
      <w:rFonts w:ascii="Arial" w:eastAsia="MS Mincho" w:hAnsi="Arial" w:cs="Arial"/>
      <w:b/>
      <w:bCs/>
      <w:lang w:val="en-GB" w:eastAsia="ja-JP"/>
    </w:rPr>
  </w:style>
  <w:style w:type="character" w:customStyle="1" w:styleId="NOZchn">
    <w:name w:val="NO Zchn"/>
    <w:rsid w:val="00D6256D"/>
    <w:rPr>
      <w:lang w:val="en-GB" w:eastAsia="en-US" w:bidi="ar-SA"/>
    </w:rPr>
  </w:style>
  <w:style w:type="character" w:customStyle="1" w:styleId="TALZchn">
    <w:name w:val="TAL Zchn"/>
    <w:rsid w:val="00D6256D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D6256D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rsid w:val="00D6256D"/>
    <w:rPr>
      <w:rFonts w:ascii="Arial" w:hAnsi="Arial"/>
      <w:sz w:val="22"/>
      <w:lang w:val="en-GB" w:eastAsia="ja-JP" w:bidi="ar-SA"/>
    </w:rPr>
  </w:style>
  <w:style w:type="character" w:customStyle="1" w:styleId="h51">
    <w:name w:val="h5 1"/>
    <w:rsid w:val="00D6256D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rsid w:val="00D6256D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rsid w:val="00D6256D"/>
    <w:rPr>
      <w:rFonts w:ascii="Arial" w:hAnsi="Arial"/>
      <w:sz w:val="28"/>
      <w:lang w:val="en-GB" w:eastAsia="en-US" w:bidi="ar-SA"/>
    </w:rPr>
  </w:style>
  <w:style w:type="character" w:customStyle="1" w:styleId="h5Char2">
    <w:name w:val="h5 Char2"/>
    <w:rsid w:val="00D6256D"/>
    <w:rPr>
      <w:rFonts w:ascii="Arial" w:hAnsi="Arial"/>
      <w:sz w:val="22"/>
      <w:lang w:val="en-GB" w:eastAsia="en-US" w:bidi="ar-SA"/>
    </w:rPr>
  </w:style>
  <w:style w:type="character" w:customStyle="1" w:styleId="Heading6Char4">
    <w:name w:val="Heading 6 Char4"/>
    <w:rsid w:val="00344313"/>
    <w:rPr>
      <w:rFonts w:ascii="Arial" w:eastAsia="Times New Roman" w:hAnsi="Arial"/>
      <w:lang w:eastAsia="en-US"/>
    </w:rPr>
  </w:style>
  <w:style w:type="paragraph" w:styleId="ListNumber5">
    <w:name w:val="List Number 5"/>
    <w:basedOn w:val="Normal"/>
    <w:rsid w:val="00D6256D"/>
    <w:pPr>
      <w:tabs>
        <w:tab w:val="num" w:pos="1492"/>
        <w:tab w:val="num" w:pos="1800"/>
      </w:tabs>
      <w:ind w:left="1800" w:hanging="360"/>
    </w:pPr>
    <w:rPr>
      <w:rFonts w:eastAsia="MS Mincho"/>
    </w:rPr>
  </w:style>
  <w:style w:type="paragraph" w:styleId="ListNumber3">
    <w:name w:val="List Number 3"/>
    <w:basedOn w:val="Normal"/>
    <w:rsid w:val="00D6256D"/>
    <w:pPr>
      <w:numPr>
        <w:numId w:val="2"/>
      </w:numPr>
      <w:tabs>
        <w:tab w:val="num" w:pos="926"/>
      </w:tabs>
      <w:ind w:left="926"/>
    </w:pPr>
    <w:rPr>
      <w:rFonts w:eastAsia="MS Mincho"/>
    </w:rPr>
  </w:style>
  <w:style w:type="paragraph" w:styleId="ListNumber4">
    <w:name w:val="List Number 4"/>
    <w:basedOn w:val="Normal"/>
    <w:rsid w:val="00D6256D"/>
    <w:pPr>
      <w:numPr>
        <w:numId w:val="1"/>
      </w:numPr>
      <w:tabs>
        <w:tab w:val="num" w:pos="1209"/>
      </w:tabs>
      <w:ind w:left="1209"/>
    </w:pPr>
    <w:rPr>
      <w:rFonts w:eastAsia="MS Mincho"/>
    </w:rPr>
  </w:style>
  <w:style w:type="character" w:customStyle="1" w:styleId="h5Char1">
    <w:name w:val="h5 Char1"/>
    <w:rsid w:val="00D6256D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rsid w:val="00D6256D"/>
    <w:rPr>
      <w:rFonts w:ascii="Arial" w:eastAsia="MS Mincho" w:hAnsi="Arial"/>
      <w:sz w:val="24"/>
      <w:lang w:val="en-GB" w:eastAsia="en-US" w:bidi="ar-SA"/>
    </w:rPr>
  </w:style>
  <w:style w:type="character" w:customStyle="1" w:styleId="h4Char2">
    <w:name w:val="h4 Char2"/>
    <w:rsid w:val="00D6256D"/>
    <w:rPr>
      <w:rFonts w:ascii="Arial" w:hAnsi="Arial"/>
      <w:sz w:val="24"/>
      <w:lang w:val="x-none" w:eastAsia="en-US" w:bidi="ar-SA"/>
    </w:rPr>
  </w:style>
  <w:style w:type="character" w:customStyle="1" w:styleId="h4Char5">
    <w:name w:val="h4 Char5"/>
    <w:rsid w:val="00D6256D"/>
    <w:rPr>
      <w:rFonts w:ascii="Arial" w:hAnsi="Arial"/>
      <w:sz w:val="24"/>
      <w:szCs w:val="28"/>
      <w:lang w:val="en-GB" w:eastAsia="en-GB" w:bidi="ar-SA"/>
    </w:rPr>
  </w:style>
  <w:style w:type="character" w:customStyle="1" w:styleId="EXCar">
    <w:name w:val="EX Car"/>
    <w:rsid w:val="00D6256D"/>
    <w:rPr>
      <w:lang w:val="en-GB" w:eastAsia="en-GB" w:bidi="ar-SA"/>
    </w:rPr>
  </w:style>
  <w:style w:type="character" w:customStyle="1" w:styleId="h4Char4">
    <w:name w:val="h4 Char4"/>
    <w:rsid w:val="00D6256D"/>
    <w:rPr>
      <w:rFonts w:ascii="Arial" w:hAnsi="Arial"/>
      <w:sz w:val="24"/>
      <w:lang w:val="en-GB" w:eastAsia="en-US" w:bidi="ar-SA"/>
    </w:rPr>
  </w:style>
  <w:style w:type="character" w:customStyle="1" w:styleId="h4Char3">
    <w:name w:val="h4 Char3"/>
    <w:qFormat/>
    <w:rsid w:val="00D6256D"/>
    <w:rPr>
      <w:rFonts w:ascii="Arial" w:hAnsi="Arial"/>
      <w:sz w:val="24"/>
      <w:lang w:val="en-GB" w:eastAsia="ja-JP" w:bidi="ar-SA"/>
    </w:rPr>
  </w:style>
  <w:style w:type="character" w:customStyle="1" w:styleId="h4Char6">
    <w:name w:val="h4 Char6"/>
    <w:rsid w:val="00D6256D"/>
    <w:rPr>
      <w:rFonts w:ascii="Arial" w:hAnsi="Arial"/>
      <w:sz w:val="24"/>
      <w:lang w:val="en-GB" w:eastAsia="ja-JP" w:bidi="ar-SA"/>
    </w:rPr>
  </w:style>
  <w:style w:type="character" w:customStyle="1" w:styleId="FootnoteTextChar2">
    <w:name w:val="Footnote Text Char2"/>
    <w:rsid w:val="00D6256D"/>
    <w:rPr>
      <w:rFonts w:eastAsia="Times New Roman"/>
      <w:sz w:val="16"/>
      <w:lang w:val="en-GB"/>
    </w:rPr>
  </w:style>
  <w:style w:type="character" w:customStyle="1" w:styleId="Heading3Char1">
    <w:name w:val="Heading 3 Char1"/>
    <w:rsid w:val="00D6256D"/>
    <w:rPr>
      <w:rFonts w:ascii="Arial" w:eastAsia="Times New Roman" w:hAnsi="Arial"/>
      <w:sz w:val="28"/>
      <w:lang w:val="en-GB"/>
    </w:rPr>
  </w:style>
  <w:style w:type="character" w:customStyle="1" w:styleId="ENChar">
    <w:name w:val="EN Char"/>
    <w:rsid w:val="00D6256D"/>
    <w:rPr>
      <w:rFonts w:ascii="Times New Roman" w:hAnsi="Times New Roman"/>
      <w:color w:val="FF0000"/>
      <w:lang w:val="en-US" w:eastAsia="en-US"/>
    </w:rPr>
  </w:style>
  <w:style w:type="character" w:customStyle="1" w:styleId="Heading5Char2">
    <w:name w:val="Heading 5 Char2"/>
    <w:rsid w:val="00D6256D"/>
    <w:rPr>
      <w:rFonts w:ascii="Arial" w:eastAsia="Times New Roman" w:hAnsi="Arial"/>
      <w:sz w:val="22"/>
      <w:lang w:val="en-GB"/>
    </w:rPr>
  </w:style>
  <w:style w:type="character" w:customStyle="1" w:styleId="Heading7Char4">
    <w:name w:val="Heading 7 Char4"/>
    <w:link w:val="Heading7"/>
    <w:rsid w:val="00D6256D"/>
    <w:rPr>
      <w:rFonts w:ascii="Arial" w:hAnsi="Arial"/>
    </w:rPr>
  </w:style>
  <w:style w:type="character" w:customStyle="1" w:styleId="Heading8Char4">
    <w:name w:val="Heading 8 Char4"/>
    <w:link w:val="Heading8"/>
    <w:rsid w:val="00D6256D"/>
    <w:rPr>
      <w:rFonts w:ascii="Arial" w:hAnsi="Arial"/>
      <w:sz w:val="36"/>
    </w:rPr>
  </w:style>
  <w:style w:type="character" w:customStyle="1" w:styleId="Heading9Char3">
    <w:name w:val="Heading 9 Char3"/>
    <w:link w:val="Heading9"/>
    <w:rsid w:val="00D6256D"/>
    <w:rPr>
      <w:rFonts w:ascii="Arial" w:hAnsi="Arial"/>
      <w:sz w:val="36"/>
    </w:rPr>
  </w:style>
  <w:style w:type="character" w:customStyle="1" w:styleId="HeaderChar1">
    <w:name w:val="Header Char1"/>
    <w:link w:val="Header"/>
    <w:rsid w:val="00D6256D"/>
    <w:rPr>
      <w:rFonts w:ascii="Arial" w:hAnsi="Arial"/>
      <w:b/>
      <w:noProof/>
      <w:sz w:val="18"/>
    </w:rPr>
  </w:style>
  <w:style w:type="character" w:customStyle="1" w:styleId="FooterChar3">
    <w:name w:val="Footer Char3"/>
    <w:link w:val="Footer"/>
    <w:rsid w:val="00D6256D"/>
    <w:rPr>
      <w:rFonts w:ascii="Arial" w:hAnsi="Arial"/>
      <w:b/>
      <w:i/>
      <w:noProof/>
      <w:sz w:val="18"/>
    </w:rPr>
  </w:style>
  <w:style w:type="character" w:customStyle="1" w:styleId="FooterChar1">
    <w:name w:val="Footer Char1"/>
    <w:rsid w:val="00D6256D"/>
    <w:rPr>
      <w:rFonts w:ascii="Arial" w:hAnsi="Arial"/>
      <w:b/>
      <w:i/>
      <w:noProof/>
      <w:sz w:val="18"/>
    </w:rPr>
  </w:style>
  <w:style w:type="character" w:customStyle="1" w:styleId="B5Char">
    <w:name w:val="B5 Char"/>
    <w:link w:val="B5"/>
    <w:qFormat/>
    <w:rsid w:val="00D6256D"/>
  </w:style>
  <w:style w:type="character" w:customStyle="1" w:styleId="DocumentMapChar2">
    <w:name w:val="Document Map Char2"/>
    <w:uiPriority w:val="99"/>
    <w:rsid w:val="00D6256D"/>
    <w:rPr>
      <w:rFonts w:ascii="Tahoma" w:eastAsia="Times New Roman" w:hAnsi="Tahoma" w:cs="Tahoma"/>
      <w:shd w:val="clear" w:color="auto" w:fill="000080"/>
      <w:lang w:val="en-GB"/>
    </w:rPr>
  </w:style>
  <w:style w:type="paragraph" w:customStyle="1" w:styleId="2">
    <w:name w:val="修订2"/>
    <w:hidden/>
    <w:semiHidden/>
    <w:rsid w:val="00D6256D"/>
    <w:rPr>
      <w:rFonts w:eastAsia="Batang"/>
      <w:lang w:eastAsia="en-US"/>
    </w:rPr>
  </w:style>
  <w:style w:type="paragraph" w:customStyle="1" w:styleId="a">
    <w:name w:val="変更箇所"/>
    <w:hidden/>
    <w:semiHidden/>
    <w:rsid w:val="00D6256D"/>
    <w:rPr>
      <w:rFonts w:eastAsia="MS Mincho"/>
      <w:lang w:eastAsia="en-US"/>
    </w:rPr>
  </w:style>
  <w:style w:type="paragraph" w:styleId="NoteHeading">
    <w:name w:val="Note Heading"/>
    <w:basedOn w:val="Normal"/>
    <w:next w:val="Normal"/>
    <w:link w:val="NoteHeadingChar2"/>
    <w:rsid w:val="00D6256D"/>
    <w:rPr>
      <w:rFonts w:eastAsia="MS Mincho"/>
      <w:lang w:val="x-none" w:eastAsia="x-none"/>
    </w:rPr>
  </w:style>
  <w:style w:type="character" w:customStyle="1" w:styleId="NoteHeadingChar">
    <w:name w:val="Note Heading Char"/>
    <w:basedOn w:val="DefaultParagraphFont"/>
    <w:rsid w:val="00D6256D"/>
    <w:rPr>
      <w:lang w:eastAsia="en-US"/>
    </w:rPr>
  </w:style>
  <w:style w:type="character" w:customStyle="1" w:styleId="NoteHeadingChar2">
    <w:name w:val="Note Heading Char2"/>
    <w:link w:val="NoteHeading"/>
    <w:rsid w:val="00D6256D"/>
    <w:rPr>
      <w:rFonts w:eastAsia="MS Mincho"/>
      <w:lang w:val="x-none" w:eastAsia="x-none"/>
    </w:rPr>
  </w:style>
  <w:style w:type="character" w:customStyle="1" w:styleId="Head2AChar1">
    <w:name w:val="Head2A Char1"/>
    <w:rsid w:val="00D6256D"/>
    <w:rPr>
      <w:rFonts w:ascii="Arial" w:hAnsi="Arial"/>
      <w:sz w:val="32"/>
      <w:lang w:val="en-GB" w:eastAsia="en-US"/>
    </w:rPr>
  </w:style>
  <w:style w:type="character" w:customStyle="1" w:styleId="headeroddChar1">
    <w:name w:val="header odd Char1"/>
    <w:rsid w:val="00D6256D"/>
    <w:rPr>
      <w:rFonts w:ascii="Arial" w:hAnsi="Arial"/>
      <w:b/>
      <w:noProof/>
      <w:sz w:val="18"/>
      <w:lang w:val="en-GB" w:eastAsia="en-US" w:bidi="ar-SA"/>
    </w:rPr>
  </w:style>
  <w:style w:type="paragraph" w:styleId="PlainText">
    <w:name w:val="Plain Text"/>
    <w:basedOn w:val="Normal"/>
    <w:link w:val="PlainTextChar4"/>
    <w:rsid w:val="00D6256D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rsid w:val="00D6256D"/>
    <w:rPr>
      <w:rFonts w:ascii="Consolas" w:hAnsi="Consolas"/>
      <w:sz w:val="21"/>
      <w:szCs w:val="21"/>
      <w:lang w:eastAsia="en-US"/>
    </w:rPr>
  </w:style>
  <w:style w:type="character" w:customStyle="1" w:styleId="PlainTextChar4">
    <w:name w:val="Plain Text Char4"/>
    <w:link w:val="PlainText"/>
    <w:rsid w:val="00D6256D"/>
    <w:rPr>
      <w:rFonts w:ascii="Courier New" w:eastAsia="SimSun" w:hAnsi="Courier New"/>
      <w:lang w:val="nb-NO" w:eastAsia="en-US"/>
    </w:rPr>
  </w:style>
  <w:style w:type="paragraph" w:customStyle="1" w:styleId="a0">
    <w:name w:val="수정"/>
    <w:hidden/>
    <w:semiHidden/>
    <w:rsid w:val="00D6256D"/>
    <w:rPr>
      <w:rFonts w:eastAsia="Batang"/>
      <w:lang w:eastAsia="en-US"/>
    </w:rPr>
  </w:style>
  <w:style w:type="character" w:customStyle="1" w:styleId="BalloonTextChar2">
    <w:name w:val="Balloon Text Char2"/>
    <w:uiPriority w:val="99"/>
    <w:rsid w:val="00D6256D"/>
    <w:rPr>
      <w:rFonts w:ascii="Tahoma" w:eastAsia="Times New Roman" w:hAnsi="Tahoma" w:cs="Tahoma"/>
      <w:sz w:val="16"/>
      <w:szCs w:val="16"/>
      <w:lang w:val="en-GB"/>
    </w:rPr>
  </w:style>
  <w:style w:type="character" w:customStyle="1" w:styleId="Heading6Char1">
    <w:name w:val="Heading 6 Char1"/>
    <w:rsid w:val="00D6256D"/>
    <w:rPr>
      <w:rFonts w:ascii="Cambria" w:eastAsia="MS Gothic" w:hAnsi="Cambria" w:cs="Times New Roman"/>
      <w:i/>
      <w:iCs/>
      <w:color w:val="243F60"/>
      <w:lang w:eastAsia="en-US"/>
    </w:rPr>
  </w:style>
  <w:style w:type="character" w:customStyle="1" w:styleId="B2Char1">
    <w:name w:val="B2 Char1"/>
    <w:rsid w:val="00D6256D"/>
    <w:rPr>
      <w:color w:val="000000"/>
      <w:lang w:val="en-GB" w:eastAsia="ja-JP" w:bidi="ar-SA"/>
    </w:rPr>
  </w:style>
  <w:style w:type="paragraph" w:styleId="IndexHeading">
    <w:name w:val="index heading"/>
    <w:basedOn w:val="Normal"/>
    <w:next w:val="Normal"/>
    <w:rsid w:val="00D6256D"/>
    <w:pPr>
      <w:pBdr>
        <w:top w:val="single" w:sz="12" w:space="0" w:color="auto"/>
      </w:pBdr>
      <w:spacing w:before="360" w:after="240"/>
    </w:pPr>
    <w:rPr>
      <w:rFonts w:eastAsia="Batang"/>
      <w:b/>
      <w:i/>
      <w:sz w:val="26"/>
    </w:rPr>
  </w:style>
  <w:style w:type="paragraph" w:customStyle="1" w:styleId="Revision1">
    <w:name w:val="Revision1"/>
    <w:hidden/>
    <w:semiHidden/>
    <w:rsid w:val="00D6256D"/>
    <w:rPr>
      <w:rFonts w:eastAsia="Batang"/>
      <w:lang w:eastAsia="en-US"/>
    </w:rPr>
  </w:style>
  <w:style w:type="character" w:customStyle="1" w:styleId="T1Char3">
    <w:name w:val="T1 Char3"/>
    <w:rsid w:val="00D6256D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2AChar4">
    <w:name w:val="Head2A Char4"/>
    <w:rsid w:val="00D6256D"/>
    <w:rPr>
      <w:rFonts w:ascii="Arial" w:hAnsi="Arial"/>
      <w:sz w:val="32"/>
      <w:lang w:val="en-GB" w:eastAsia="ja-JP" w:bidi="ar-SA"/>
    </w:rPr>
  </w:style>
  <w:style w:type="character" w:customStyle="1" w:styleId="NOCharChar">
    <w:name w:val="NO Char Char"/>
    <w:rsid w:val="00D6256D"/>
    <w:rPr>
      <w:lang w:val="en-GB" w:eastAsia="en-US" w:bidi="ar-SA"/>
    </w:rPr>
  </w:style>
  <w:style w:type="character" w:customStyle="1" w:styleId="Head2AChar3">
    <w:name w:val="Head2A Char3"/>
    <w:rsid w:val="00D6256D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rsid w:val="00D6256D"/>
    <w:rPr>
      <w:rFonts w:ascii="Arial" w:hAnsi="Arial"/>
      <w:lang w:val="en-GB" w:eastAsia="en-US"/>
    </w:rPr>
  </w:style>
  <w:style w:type="paragraph" w:styleId="EndnoteText">
    <w:name w:val="endnote text"/>
    <w:basedOn w:val="Normal"/>
    <w:link w:val="EndnoteTextChar"/>
    <w:rsid w:val="00D6256D"/>
    <w:pPr>
      <w:snapToGrid w:val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6256D"/>
    <w:rPr>
      <w:rFonts w:eastAsia="SimSun"/>
      <w:lang w:eastAsia="en-US"/>
    </w:rPr>
  </w:style>
  <w:style w:type="character" w:styleId="EndnoteReference">
    <w:name w:val="endnote reference"/>
    <w:rsid w:val="00D6256D"/>
    <w:rPr>
      <w:vertAlign w:val="superscript"/>
    </w:rPr>
  </w:style>
  <w:style w:type="paragraph" w:customStyle="1" w:styleId="1">
    <w:name w:val="修订1"/>
    <w:hidden/>
    <w:semiHidden/>
    <w:rsid w:val="00D6256D"/>
    <w:rPr>
      <w:rFonts w:eastAsia="Batang"/>
      <w:lang w:eastAsia="en-US"/>
    </w:rPr>
  </w:style>
  <w:style w:type="character" w:customStyle="1" w:styleId="Heading1Char2">
    <w:name w:val="Heading 1 Char2"/>
    <w:rsid w:val="00D6256D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rsid w:val="00D6256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sid w:val="00D6256D"/>
    <w:rPr>
      <w:rFonts w:ascii="Times New Roman" w:hAnsi="Times New Roman"/>
      <w:lang w:val="en-GB"/>
    </w:rPr>
  </w:style>
  <w:style w:type="character" w:customStyle="1" w:styleId="msoins0">
    <w:name w:val="msoins0"/>
    <w:rsid w:val="00D6256D"/>
  </w:style>
  <w:style w:type="paragraph" w:customStyle="1" w:styleId="10">
    <w:name w:val="수정1"/>
    <w:hidden/>
    <w:semiHidden/>
    <w:rsid w:val="00D6256D"/>
    <w:rPr>
      <w:rFonts w:eastAsia="Batang"/>
      <w:lang w:eastAsia="en-US"/>
    </w:rPr>
  </w:style>
  <w:style w:type="paragraph" w:customStyle="1" w:styleId="11">
    <w:name w:val="変更箇所1"/>
    <w:hidden/>
    <w:semiHidden/>
    <w:rsid w:val="00D6256D"/>
    <w:rPr>
      <w:rFonts w:eastAsia="MS Mincho"/>
      <w:lang w:eastAsia="en-US"/>
    </w:rPr>
  </w:style>
  <w:style w:type="character" w:customStyle="1" w:styleId="hps">
    <w:name w:val="hps"/>
    <w:rsid w:val="00D6256D"/>
  </w:style>
  <w:style w:type="character" w:styleId="HTMLTypewriter">
    <w:name w:val="HTML Typewriter"/>
    <w:rsid w:val="00D6256D"/>
    <w:rPr>
      <w:rFonts w:ascii="Courier New" w:eastAsia="Times New Roman" w:hAnsi="Courier New" w:cs="Courier New"/>
      <w:sz w:val="20"/>
      <w:szCs w:val="20"/>
    </w:rPr>
  </w:style>
  <w:style w:type="character" w:customStyle="1" w:styleId="msoins1">
    <w:name w:val="msoins"/>
    <w:rsid w:val="00D6256D"/>
  </w:style>
  <w:style w:type="paragraph" w:styleId="NormalIndent">
    <w:name w:val="Normal Indent"/>
    <w:basedOn w:val="Normal"/>
    <w:rsid w:val="00D6256D"/>
    <w:pPr>
      <w:spacing w:after="0"/>
      <w:ind w:left="851"/>
    </w:pPr>
    <w:rPr>
      <w:rFonts w:eastAsia="MS Mincho"/>
      <w:lang w:val="it-IT"/>
    </w:rPr>
  </w:style>
  <w:style w:type="paragraph" w:styleId="HTMLPreformatted">
    <w:name w:val="HTML Preformatted"/>
    <w:basedOn w:val="Normal"/>
    <w:link w:val="HTMLPreformattedChar2"/>
    <w:rsid w:val="00D6256D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rsid w:val="00D6256D"/>
    <w:rPr>
      <w:rFonts w:ascii="Consolas" w:hAnsi="Consolas"/>
      <w:lang w:eastAsia="en-US"/>
    </w:rPr>
  </w:style>
  <w:style w:type="character" w:customStyle="1" w:styleId="HTMLPreformattedChar2">
    <w:name w:val="HTML Preformatted Char2"/>
    <w:link w:val="HTMLPreformatted"/>
    <w:rsid w:val="00D6256D"/>
    <w:rPr>
      <w:rFonts w:ascii="Courier New" w:eastAsia="MS Mincho" w:hAnsi="Courier New"/>
      <w:lang w:eastAsia="x-none"/>
    </w:rPr>
  </w:style>
  <w:style w:type="character" w:customStyle="1" w:styleId="Char">
    <w:name w:val="批注主题 Char"/>
    <w:rsid w:val="00D6256D"/>
    <w:rPr>
      <w:b/>
      <w:bCs/>
      <w:lang w:val="en-GB" w:eastAsia="en-US" w:bidi="ar-SA"/>
    </w:rPr>
  </w:style>
  <w:style w:type="character" w:customStyle="1" w:styleId="im-content1">
    <w:name w:val="im-content1"/>
    <w:rsid w:val="00D6256D"/>
    <w:rPr>
      <w:color w:val="333333"/>
    </w:rPr>
  </w:style>
  <w:style w:type="character" w:customStyle="1" w:styleId="FootnoteTextChar1">
    <w:name w:val="Footnote Text Char1"/>
    <w:rsid w:val="00D6256D"/>
  </w:style>
  <w:style w:type="character" w:customStyle="1" w:styleId="B3Char2">
    <w:name w:val="B3 Char2"/>
    <w:qFormat/>
    <w:rsid w:val="00D6256D"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locked/>
    <w:rsid w:val="00D6256D"/>
    <w:rPr>
      <w:color w:val="FF0000"/>
      <w:lang w:eastAsia="en-US"/>
    </w:rPr>
  </w:style>
  <w:style w:type="character" w:customStyle="1" w:styleId="PlainTextChar1">
    <w:name w:val="Plain Text Char1"/>
    <w:locked/>
    <w:rsid w:val="00D6256D"/>
    <w:rPr>
      <w:rFonts w:ascii="Courier New" w:hAnsi="Courier New"/>
      <w:lang w:val="nb-NO"/>
    </w:rPr>
  </w:style>
  <w:style w:type="character" w:customStyle="1" w:styleId="12">
    <w:name w:val="書式なし (文字)1"/>
    <w:rsid w:val="00D6256D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locked/>
    <w:rsid w:val="00D6256D"/>
    <w:rPr>
      <w:rFonts w:eastAsia="SimSun"/>
    </w:rPr>
  </w:style>
  <w:style w:type="character" w:customStyle="1" w:styleId="13">
    <w:name w:val="文末脚注文字列 (文字)1"/>
    <w:rsid w:val="00D6256D"/>
    <w:rPr>
      <w:rFonts w:ascii="Times New Roman" w:hAnsi="Times New Roman" w:cs="Times New Roman" w:hint="default"/>
      <w:lang w:val="en-GB" w:eastAsia="en-US"/>
    </w:rPr>
  </w:style>
  <w:style w:type="character" w:customStyle="1" w:styleId="B2Car">
    <w:name w:val="B2 Car"/>
    <w:rsid w:val="00D6256D"/>
    <w:rPr>
      <w:rFonts w:eastAsia="Batang"/>
      <w:lang w:val="en-GB" w:eastAsia="en-US" w:bidi="ar-SA"/>
    </w:rPr>
  </w:style>
  <w:style w:type="character" w:customStyle="1" w:styleId="Heading4Char2">
    <w:name w:val="Heading 4 Char2"/>
    <w:rsid w:val="00D6256D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rsid w:val="00D6256D"/>
    <w:rPr>
      <w:rFonts w:ascii="Arial" w:hAnsi="Arial"/>
      <w:lang w:val="en-GB"/>
    </w:rPr>
  </w:style>
  <w:style w:type="character" w:customStyle="1" w:styleId="Heading8Char1">
    <w:name w:val="Heading 8 Char1"/>
    <w:rsid w:val="00D6256D"/>
    <w:rPr>
      <w:rFonts w:ascii="Arial" w:hAnsi="Arial"/>
      <w:sz w:val="36"/>
      <w:lang w:val="en-GB"/>
    </w:rPr>
  </w:style>
  <w:style w:type="character" w:customStyle="1" w:styleId="Heading9Char1">
    <w:name w:val="Heading 9 Char1"/>
    <w:rsid w:val="00D6256D"/>
    <w:rPr>
      <w:rFonts w:ascii="Arial" w:hAnsi="Arial"/>
      <w:sz w:val="36"/>
      <w:lang w:val="en-GB"/>
    </w:rPr>
  </w:style>
  <w:style w:type="character" w:customStyle="1" w:styleId="ListChar4">
    <w:name w:val="List Char4"/>
    <w:link w:val="List"/>
    <w:rsid w:val="00D6256D"/>
  </w:style>
  <w:style w:type="character" w:customStyle="1" w:styleId="DocumentMapChar1">
    <w:name w:val="Document Map Char1"/>
    <w:uiPriority w:val="99"/>
    <w:semiHidden/>
    <w:rsid w:val="00D6256D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rsid w:val="00D6256D"/>
    <w:rPr>
      <w:rFonts w:ascii="Tahoma" w:hAnsi="Tahoma" w:cs="Tahoma"/>
      <w:sz w:val="16"/>
      <w:szCs w:val="16"/>
      <w:lang w:val="en-GB" w:eastAsia="en-GB" w:bidi="ar-SA"/>
    </w:rPr>
  </w:style>
  <w:style w:type="paragraph" w:styleId="Date">
    <w:name w:val="Date"/>
    <w:basedOn w:val="Normal"/>
    <w:next w:val="Normal"/>
    <w:link w:val="DateChar"/>
    <w:rsid w:val="00D6256D"/>
    <w:pPr>
      <w:spacing w:after="0"/>
      <w:jc w:val="both"/>
    </w:pPr>
    <w:rPr>
      <w:lang w:eastAsia="x-none"/>
    </w:rPr>
  </w:style>
  <w:style w:type="character" w:customStyle="1" w:styleId="DateChar">
    <w:name w:val="Date Char"/>
    <w:basedOn w:val="DefaultParagraphFont"/>
    <w:link w:val="Date"/>
    <w:rsid w:val="00D6256D"/>
    <w:rPr>
      <w:lang w:eastAsia="x-none"/>
    </w:rPr>
  </w:style>
  <w:style w:type="paragraph" w:customStyle="1" w:styleId="Revision2">
    <w:name w:val="Revision2"/>
    <w:hidden/>
    <w:semiHidden/>
    <w:rsid w:val="00D6256D"/>
    <w:rPr>
      <w:rFonts w:eastAsia="MS Mincho"/>
      <w:lang w:eastAsia="en-US"/>
    </w:rPr>
  </w:style>
  <w:style w:type="character" w:customStyle="1" w:styleId="B3c">
    <w:name w:val="B3 c"/>
    <w:rsid w:val="00D6256D"/>
    <w:rPr>
      <w:lang w:val="en-GB" w:eastAsia="en-GB"/>
    </w:rPr>
  </w:style>
  <w:style w:type="paragraph" w:customStyle="1" w:styleId="6">
    <w:name w:val="修订6"/>
    <w:hidden/>
    <w:semiHidden/>
    <w:rsid w:val="00D6256D"/>
    <w:rPr>
      <w:rFonts w:eastAsia="Batang"/>
      <w:lang w:eastAsia="en-US"/>
    </w:rPr>
  </w:style>
  <w:style w:type="character" w:customStyle="1" w:styleId="fontstyle01">
    <w:name w:val="fontstyle01"/>
    <w:rsid w:val="00D6256D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">
    <w:name w:val="修订3"/>
    <w:hidden/>
    <w:semiHidden/>
    <w:rsid w:val="00D6256D"/>
    <w:rPr>
      <w:rFonts w:eastAsia="Batang"/>
      <w:lang w:eastAsia="en-US"/>
    </w:rPr>
  </w:style>
  <w:style w:type="paragraph" w:customStyle="1" w:styleId="20">
    <w:name w:val="수정2"/>
    <w:hidden/>
    <w:semiHidden/>
    <w:rsid w:val="00D6256D"/>
    <w:rPr>
      <w:rFonts w:eastAsia="Batang"/>
      <w:lang w:eastAsia="en-US"/>
    </w:rPr>
  </w:style>
  <w:style w:type="character" w:customStyle="1" w:styleId="Titre3Car">
    <w:name w:val="Titre 3 Car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H6Car">
    <w:name w:val="H6 Car"/>
    <w:rsid w:val="00D6256D"/>
    <w:rPr>
      <w:rFonts w:ascii="Arial" w:eastAsia="Times New Roman" w:hAnsi="Arial" w:cs="Times New Roman"/>
      <w:szCs w:val="20"/>
      <w:lang w:val="en-GB"/>
    </w:rPr>
  </w:style>
  <w:style w:type="character" w:customStyle="1" w:styleId="NOChar1">
    <w:name w:val="NO Char1"/>
    <w:rsid w:val="00D6256D"/>
    <w:rPr>
      <w:rFonts w:eastAsia="MS Mincho"/>
      <w:lang w:val="en-GB" w:eastAsia="en-US" w:bidi="ar-SA"/>
    </w:rPr>
  </w:style>
  <w:style w:type="character" w:customStyle="1" w:styleId="Underrubrik2Char2">
    <w:name w:val="Underrubrik2 Char2"/>
    <w:rsid w:val="00D6256D"/>
    <w:rPr>
      <w:rFonts w:ascii="Arial" w:hAnsi="Arial"/>
      <w:sz w:val="28"/>
      <w:lang w:val="en-GB" w:eastAsia="en-US" w:bidi="ar-SA"/>
    </w:rPr>
  </w:style>
  <w:style w:type="character" w:customStyle="1" w:styleId="Underrubrik2Char3">
    <w:name w:val="Underrubrik2 Char3"/>
    <w:rsid w:val="00D6256D"/>
    <w:rPr>
      <w:sz w:val="28"/>
      <w:lang w:val="en-GB" w:eastAsia="en-US"/>
    </w:rPr>
  </w:style>
  <w:style w:type="character" w:customStyle="1" w:styleId="Underrubrik2Char4">
    <w:name w:val="Underrubrik2 Char4"/>
    <w:rsid w:val="00D6256D"/>
    <w:rPr>
      <w:sz w:val="28"/>
      <w:lang w:val="en-GB" w:eastAsia="en-US"/>
    </w:rPr>
  </w:style>
  <w:style w:type="character" w:customStyle="1" w:styleId="mediumtext1">
    <w:name w:val="medium_text1"/>
    <w:rsid w:val="00D6256D"/>
    <w:rPr>
      <w:sz w:val="18"/>
      <w:szCs w:val="18"/>
    </w:rPr>
  </w:style>
  <w:style w:type="character" w:customStyle="1" w:styleId="shorttext1">
    <w:name w:val="short_text1"/>
    <w:rsid w:val="00D6256D"/>
    <w:rPr>
      <w:sz w:val="29"/>
      <w:szCs w:val="29"/>
    </w:rPr>
  </w:style>
  <w:style w:type="character" w:customStyle="1" w:styleId="EditorsNoteCharCharChar">
    <w:name w:val="Editor's Note Char Char Char"/>
    <w:rsid w:val="00D6256D"/>
    <w:rPr>
      <w:color w:val="FF0000"/>
      <w:lang w:val="en-GB" w:eastAsia="en-US" w:bidi="ar-SA"/>
    </w:rPr>
  </w:style>
  <w:style w:type="character" w:customStyle="1" w:styleId="Head2AChar5">
    <w:name w:val="Head2A Char5"/>
    <w:rsid w:val="00D6256D"/>
    <w:rPr>
      <w:sz w:val="32"/>
      <w:lang w:val="en-GB" w:eastAsia="en-US"/>
    </w:rPr>
  </w:style>
  <w:style w:type="character" w:customStyle="1" w:styleId="Underrubrik2Char5">
    <w:name w:val="Underrubrik2 Char5"/>
    <w:rsid w:val="00D6256D"/>
    <w:rPr>
      <w:sz w:val="28"/>
      <w:lang w:val="en-GB" w:eastAsia="en-US"/>
    </w:rPr>
  </w:style>
  <w:style w:type="character" w:customStyle="1" w:styleId="Head2AChar6">
    <w:name w:val="Head2A Char6"/>
    <w:rsid w:val="00D6256D"/>
    <w:rPr>
      <w:rFonts w:ascii="Arial" w:hAnsi="Arial"/>
      <w:sz w:val="32"/>
      <w:lang w:val="en-GB"/>
    </w:rPr>
  </w:style>
  <w:style w:type="character" w:customStyle="1" w:styleId="Underrubrik2Char6">
    <w:name w:val="Underrubrik2 Char6"/>
    <w:rsid w:val="00D6256D"/>
    <w:rPr>
      <w:rFonts w:ascii="Arial" w:hAnsi="Arial"/>
      <w:sz w:val="28"/>
      <w:lang w:val="en-GB"/>
    </w:rPr>
  </w:style>
  <w:style w:type="character" w:customStyle="1" w:styleId="GuidanceChar">
    <w:name w:val="Guidance Char"/>
    <w:rsid w:val="00D6256D"/>
    <w:rPr>
      <w:i/>
      <w:color w:val="0000FF"/>
      <w:lang w:val="en-GB" w:eastAsia="ja-JP" w:bidi="ar-SA"/>
    </w:rPr>
  </w:style>
  <w:style w:type="character" w:customStyle="1" w:styleId="h4CharChar">
    <w:name w:val="h4 Char Char"/>
    <w:rsid w:val="00D6256D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rsid w:val="00D6256D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rsid w:val="00D6256D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rsid w:val="00D6256D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rsid w:val="00D6256D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rsid w:val="00D6256D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rsid w:val="00D6256D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rsid w:val="00D6256D"/>
    <w:rPr>
      <w:rFonts w:ascii="Arial" w:eastAsia="MS Mincho" w:hAnsi="Arial"/>
      <w:lang w:val="en-GB" w:eastAsia="en-US" w:bidi="ar-SA"/>
    </w:rPr>
  </w:style>
  <w:style w:type="character" w:customStyle="1" w:styleId="headeroddCar">
    <w:name w:val="header odd Car"/>
    <w:rsid w:val="00D6256D"/>
    <w:rPr>
      <w:rFonts w:ascii="Arial" w:eastAsia="MS Mincho" w:hAnsi="Arial"/>
      <w:b/>
      <w:noProof/>
      <w:sz w:val="18"/>
      <w:lang w:val="en-GB" w:eastAsia="en-US" w:bidi="ar-SA"/>
    </w:rPr>
  </w:style>
  <w:style w:type="character" w:customStyle="1" w:styleId="Head2AChar7">
    <w:name w:val="Head2A Char7"/>
    <w:rsid w:val="00D6256D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rsid w:val="00D6256D"/>
    <w:rPr>
      <w:rFonts w:ascii="Arial" w:hAnsi="Arial"/>
      <w:sz w:val="28"/>
      <w:lang w:val="en-GB" w:eastAsia="ja-JP" w:bidi="ar-SA"/>
    </w:rPr>
  </w:style>
  <w:style w:type="character" w:customStyle="1" w:styleId="WW-Absatz-Standardschriftart">
    <w:name w:val="WW-Absatz-Standardschriftart"/>
    <w:rsid w:val="00D6256D"/>
  </w:style>
  <w:style w:type="character" w:customStyle="1" w:styleId="WW8Num1z0">
    <w:name w:val="WW8Num1z0"/>
    <w:rsid w:val="00D6256D"/>
    <w:rPr>
      <w:rFonts w:ascii="Symbol" w:hAnsi="Symbol"/>
    </w:rPr>
  </w:style>
  <w:style w:type="character" w:customStyle="1" w:styleId="WW8Num5z0">
    <w:name w:val="WW8Num5z0"/>
    <w:rsid w:val="00D6256D"/>
    <w:rPr>
      <w:rFonts w:ascii="Times New Roman" w:eastAsia="MS Mincho" w:hAnsi="Times New Roman" w:cs="Times New Roman"/>
    </w:rPr>
  </w:style>
  <w:style w:type="character" w:customStyle="1" w:styleId="WW8Num5z1">
    <w:name w:val="WW8Num5z1"/>
    <w:rsid w:val="00D6256D"/>
    <w:rPr>
      <w:rFonts w:ascii="Courier New" w:hAnsi="Courier New" w:cs="Courier New"/>
    </w:rPr>
  </w:style>
  <w:style w:type="character" w:customStyle="1" w:styleId="WW8Num5z2">
    <w:name w:val="WW8Num5z2"/>
    <w:rsid w:val="00D6256D"/>
    <w:rPr>
      <w:rFonts w:ascii="Wingdings" w:hAnsi="Wingdings"/>
    </w:rPr>
  </w:style>
  <w:style w:type="character" w:customStyle="1" w:styleId="WW8Num5z3">
    <w:name w:val="WW8Num5z3"/>
    <w:rsid w:val="00D6256D"/>
    <w:rPr>
      <w:rFonts w:ascii="Symbol" w:hAnsi="Symbol"/>
    </w:rPr>
  </w:style>
  <w:style w:type="character" w:customStyle="1" w:styleId="WW8Num6z0">
    <w:name w:val="WW8Num6z0"/>
    <w:rsid w:val="00D6256D"/>
    <w:rPr>
      <w:rFonts w:ascii="Arial" w:eastAsia="MS Mincho" w:hAnsi="Arial" w:cs="Arial"/>
    </w:rPr>
  </w:style>
  <w:style w:type="character" w:customStyle="1" w:styleId="WW8Num6z1">
    <w:name w:val="WW8Num6z1"/>
    <w:rsid w:val="00D6256D"/>
    <w:rPr>
      <w:rFonts w:ascii="Courier New" w:hAnsi="Courier New" w:cs="Courier New"/>
    </w:rPr>
  </w:style>
  <w:style w:type="character" w:customStyle="1" w:styleId="WW8Num6z2">
    <w:name w:val="WW8Num6z2"/>
    <w:rsid w:val="00D6256D"/>
    <w:rPr>
      <w:rFonts w:ascii="Wingdings" w:hAnsi="Wingdings"/>
    </w:rPr>
  </w:style>
  <w:style w:type="character" w:customStyle="1" w:styleId="WW8Num6z3">
    <w:name w:val="WW8Num6z3"/>
    <w:rsid w:val="00D6256D"/>
    <w:rPr>
      <w:rFonts w:ascii="Symbol" w:hAnsi="Symbol"/>
    </w:rPr>
  </w:style>
  <w:style w:type="character" w:customStyle="1" w:styleId="WW8Num9z0">
    <w:name w:val="WW8Num9z0"/>
    <w:rsid w:val="00D6256D"/>
    <w:rPr>
      <w:rFonts w:ascii="Times New Roman" w:eastAsia="MS Mincho" w:hAnsi="Times New Roman" w:cs="Times New Roman"/>
    </w:rPr>
  </w:style>
  <w:style w:type="character" w:customStyle="1" w:styleId="WW8Num9z1">
    <w:name w:val="WW8Num9z1"/>
    <w:rsid w:val="00D6256D"/>
    <w:rPr>
      <w:rFonts w:ascii="Courier New" w:hAnsi="Courier New" w:cs="Courier New"/>
    </w:rPr>
  </w:style>
  <w:style w:type="character" w:customStyle="1" w:styleId="WW8Num9z2">
    <w:name w:val="WW8Num9z2"/>
    <w:rsid w:val="00D6256D"/>
    <w:rPr>
      <w:rFonts w:ascii="Wingdings" w:hAnsi="Wingdings"/>
    </w:rPr>
  </w:style>
  <w:style w:type="character" w:customStyle="1" w:styleId="WW8Num9z3">
    <w:name w:val="WW8Num9z3"/>
    <w:rsid w:val="00D6256D"/>
    <w:rPr>
      <w:rFonts w:ascii="Symbol" w:hAnsi="Symbol"/>
    </w:rPr>
  </w:style>
  <w:style w:type="character" w:customStyle="1" w:styleId="WW8Num11z0">
    <w:name w:val="WW8Num11z0"/>
    <w:rsid w:val="00D6256D"/>
    <w:rPr>
      <w:rFonts w:ascii="Times New Roman" w:eastAsia="MS Mincho" w:hAnsi="Times New Roman" w:cs="Times New Roman"/>
    </w:rPr>
  </w:style>
  <w:style w:type="character" w:customStyle="1" w:styleId="WW8Num11z1">
    <w:name w:val="WW8Num11z1"/>
    <w:rsid w:val="00D6256D"/>
    <w:rPr>
      <w:rFonts w:ascii="Courier New" w:hAnsi="Courier New" w:cs="Courier New"/>
    </w:rPr>
  </w:style>
  <w:style w:type="character" w:customStyle="1" w:styleId="WW8Num11z2">
    <w:name w:val="WW8Num11z2"/>
    <w:rsid w:val="00D6256D"/>
    <w:rPr>
      <w:rFonts w:ascii="Wingdings" w:hAnsi="Wingdings"/>
    </w:rPr>
  </w:style>
  <w:style w:type="character" w:customStyle="1" w:styleId="WW8Num11z3">
    <w:name w:val="WW8Num11z3"/>
    <w:rsid w:val="00D6256D"/>
    <w:rPr>
      <w:rFonts w:ascii="Symbol" w:hAnsi="Symbol"/>
    </w:rPr>
  </w:style>
  <w:style w:type="character" w:customStyle="1" w:styleId="WW8Num15z0">
    <w:name w:val="WW8Num15z0"/>
    <w:rsid w:val="00D6256D"/>
    <w:rPr>
      <w:rFonts w:ascii="Times New Roman" w:eastAsia="Times New Roman" w:hAnsi="Times New Roman" w:cs="Times New Roman"/>
    </w:rPr>
  </w:style>
  <w:style w:type="character" w:customStyle="1" w:styleId="WW8Num15z1">
    <w:name w:val="WW8Num15z1"/>
    <w:rsid w:val="00D6256D"/>
    <w:rPr>
      <w:rFonts w:ascii="Courier New" w:hAnsi="Courier New" w:cs="Courier New"/>
    </w:rPr>
  </w:style>
  <w:style w:type="character" w:customStyle="1" w:styleId="WW8Num15z2">
    <w:name w:val="WW8Num15z2"/>
    <w:rsid w:val="00D6256D"/>
    <w:rPr>
      <w:rFonts w:ascii="Wingdings" w:hAnsi="Wingdings"/>
    </w:rPr>
  </w:style>
  <w:style w:type="character" w:customStyle="1" w:styleId="WW8Num15z3">
    <w:name w:val="WW8Num15z3"/>
    <w:rsid w:val="00D6256D"/>
    <w:rPr>
      <w:rFonts w:ascii="Symbol" w:hAnsi="Symbol"/>
    </w:rPr>
  </w:style>
  <w:style w:type="character" w:customStyle="1" w:styleId="WW8Num16z0">
    <w:name w:val="WW8Num16z0"/>
    <w:rsid w:val="00D6256D"/>
    <w:rPr>
      <w:rFonts w:ascii="Times New Roman" w:eastAsia="MS Mincho" w:hAnsi="Times New Roman" w:cs="Times New Roman"/>
    </w:rPr>
  </w:style>
  <w:style w:type="character" w:customStyle="1" w:styleId="WW8Num16z1">
    <w:name w:val="WW8Num16z1"/>
    <w:rsid w:val="00D6256D"/>
    <w:rPr>
      <w:rFonts w:ascii="Courier New" w:hAnsi="Courier New" w:cs="Courier New"/>
    </w:rPr>
  </w:style>
  <w:style w:type="character" w:customStyle="1" w:styleId="WW8Num16z2">
    <w:name w:val="WW8Num16z2"/>
    <w:rsid w:val="00D6256D"/>
    <w:rPr>
      <w:rFonts w:ascii="Wingdings" w:hAnsi="Wingdings"/>
    </w:rPr>
  </w:style>
  <w:style w:type="character" w:customStyle="1" w:styleId="WW8Num16z3">
    <w:name w:val="WW8Num16z3"/>
    <w:rsid w:val="00D6256D"/>
    <w:rPr>
      <w:rFonts w:ascii="Symbol" w:hAnsi="Symbol"/>
    </w:rPr>
  </w:style>
  <w:style w:type="character" w:customStyle="1" w:styleId="WW8Num18z0">
    <w:name w:val="WW8Num18z0"/>
    <w:rsid w:val="00D6256D"/>
    <w:rPr>
      <w:rFonts w:ascii="Times New Roman" w:eastAsia="Times New Roman" w:hAnsi="Times New Roman" w:cs="Times New Roman"/>
    </w:rPr>
  </w:style>
  <w:style w:type="character" w:customStyle="1" w:styleId="WW8Num18z1">
    <w:name w:val="WW8Num18z1"/>
    <w:rsid w:val="00D6256D"/>
    <w:rPr>
      <w:rFonts w:ascii="Courier New" w:hAnsi="Courier New" w:cs="Courier New"/>
    </w:rPr>
  </w:style>
  <w:style w:type="character" w:customStyle="1" w:styleId="WW8Num18z2">
    <w:name w:val="WW8Num18z2"/>
    <w:rsid w:val="00D6256D"/>
    <w:rPr>
      <w:rFonts w:ascii="Wingdings" w:hAnsi="Wingdings"/>
    </w:rPr>
  </w:style>
  <w:style w:type="character" w:customStyle="1" w:styleId="WW8Num18z3">
    <w:name w:val="WW8Num18z3"/>
    <w:rsid w:val="00D6256D"/>
    <w:rPr>
      <w:rFonts w:ascii="Symbol" w:hAnsi="Symbol"/>
    </w:rPr>
  </w:style>
  <w:style w:type="character" w:customStyle="1" w:styleId="WW8Num19z0">
    <w:name w:val="WW8Num19z0"/>
    <w:rsid w:val="00D6256D"/>
    <w:rPr>
      <w:rFonts w:ascii="Times New Roman" w:eastAsia="MS Mincho" w:hAnsi="Times New Roman" w:cs="Times New Roman"/>
    </w:rPr>
  </w:style>
  <w:style w:type="character" w:customStyle="1" w:styleId="WW8Num19z1">
    <w:name w:val="WW8Num19z1"/>
    <w:rsid w:val="00D6256D"/>
    <w:rPr>
      <w:rFonts w:ascii="Wingdings" w:hAnsi="Wingdings"/>
    </w:rPr>
  </w:style>
  <w:style w:type="character" w:customStyle="1" w:styleId="WW8Num25z0">
    <w:name w:val="WW8Num25z0"/>
    <w:rsid w:val="00D6256D"/>
    <w:rPr>
      <w:rFonts w:ascii="Arial" w:eastAsia="SimSun" w:hAnsi="Arial" w:cs="Arial"/>
    </w:rPr>
  </w:style>
  <w:style w:type="character" w:customStyle="1" w:styleId="WW8Num25z1">
    <w:name w:val="WW8Num25z1"/>
    <w:rsid w:val="00D6256D"/>
    <w:rPr>
      <w:rFonts w:ascii="Wingdings" w:hAnsi="Wingdings"/>
    </w:rPr>
  </w:style>
  <w:style w:type="character" w:customStyle="1" w:styleId="WW8Num28z0">
    <w:name w:val="WW8Num28z0"/>
    <w:rsid w:val="00D6256D"/>
    <w:rPr>
      <w:rFonts w:ascii="Times New Roman" w:eastAsia="MS Mincho" w:hAnsi="Times New Roman" w:cs="Times New Roman"/>
    </w:rPr>
  </w:style>
  <w:style w:type="character" w:customStyle="1" w:styleId="WW8Num28z1">
    <w:name w:val="WW8Num28z1"/>
    <w:rsid w:val="00D6256D"/>
    <w:rPr>
      <w:rFonts w:ascii="Courier New" w:hAnsi="Courier New" w:cs="Courier New"/>
    </w:rPr>
  </w:style>
  <w:style w:type="character" w:customStyle="1" w:styleId="WW8Num28z2">
    <w:name w:val="WW8Num28z2"/>
    <w:rsid w:val="00D6256D"/>
    <w:rPr>
      <w:rFonts w:ascii="Wingdings" w:hAnsi="Wingdings"/>
    </w:rPr>
  </w:style>
  <w:style w:type="character" w:customStyle="1" w:styleId="WW8Num28z3">
    <w:name w:val="WW8Num28z3"/>
    <w:rsid w:val="00D6256D"/>
    <w:rPr>
      <w:rFonts w:ascii="Symbol" w:hAnsi="Symbol"/>
    </w:rPr>
  </w:style>
  <w:style w:type="character" w:customStyle="1" w:styleId="WW8Num32z0">
    <w:name w:val="WW8Num32z0"/>
    <w:rsid w:val="00D6256D"/>
    <w:rPr>
      <w:rFonts w:ascii="Times New Roman" w:eastAsia="Times New Roman" w:hAnsi="Times New Roman" w:cs="Times New Roman"/>
    </w:rPr>
  </w:style>
  <w:style w:type="character" w:customStyle="1" w:styleId="WW8Num32z1">
    <w:name w:val="WW8Num32z1"/>
    <w:rsid w:val="00D6256D"/>
    <w:rPr>
      <w:rFonts w:ascii="Courier New" w:hAnsi="Courier New" w:cs="Courier New"/>
    </w:rPr>
  </w:style>
  <w:style w:type="character" w:customStyle="1" w:styleId="WW8Num32z2">
    <w:name w:val="WW8Num32z2"/>
    <w:rsid w:val="00D6256D"/>
    <w:rPr>
      <w:rFonts w:ascii="Wingdings" w:hAnsi="Wingdings"/>
    </w:rPr>
  </w:style>
  <w:style w:type="character" w:customStyle="1" w:styleId="WW8Num32z3">
    <w:name w:val="WW8Num32z3"/>
    <w:rsid w:val="00D6256D"/>
    <w:rPr>
      <w:rFonts w:ascii="Symbol" w:hAnsi="Symbol"/>
    </w:rPr>
  </w:style>
  <w:style w:type="character" w:customStyle="1" w:styleId="WW8Num34z0">
    <w:name w:val="WW8Num34z0"/>
    <w:rsid w:val="00D6256D"/>
    <w:rPr>
      <w:rFonts w:ascii="Times New Roman" w:eastAsia="SimSun" w:hAnsi="Times New Roman" w:cs="Times New Roman"/>
    </w:rPr>
  </w:style>
  <w:style w:type="character" w:customStyle="1" w:styleId="WW8Num34z1">
    <w:name w:val="WW8Num34z1"/>
    <w:rsid w:val="00D6256D"/>
    <w:rPr>
      <w:rFonts w:ascii="Wingdings" w:hAnsi="Wingdings"/>
    </w:rPr>
  </w:style>
  <w:style w:type="character" w:customStyle="1" w:styleId="WW8Num35z0">
    <w:name w:val="WW8Num35z0"/>
    <w:rsid w:val="00D6256D"/>
    <w:rPr>
      <w:rFonts w:ascii="Times New Roman" w:eastAsia="SimSun" w:hAnsi="Times New Roman" w:cs="Times New Roman"/>
    </w:rPr>
  </w:style>
  <w:style w:type="character" w:customStyle="1" w:styleId="WW8Num35z1">
    <w:name w:val="WW8Num35z1"/>
    <w:rsid w:val="00D6256D"/>
    <w:rPr>
      <w:rFonts w:ascii="Wingdings" w:hAnsi="Wingdings"/>
    </w:rPr>
  </w:style>
  <w:style w:type="character" w:customStyle="1" w:styleId="WW8Num36z0">
    <w:name w:val="WW8Num36z0"/>
    <w:rsid w:val="00D6256D"/>
    <w:rPr>
      <w:rFonts w:ascii="Times New Roman" w:eastAsia="SimSun" w:hAnsi="Times New Roman" w:cs="Times New Roman"/>
    </w:rPr>
  </w:style>
  <w:style w:type="character" w:customStyle="1" w:styleId="WW8Num36z1">
    <w:name w:val="WW8Num36z1"/>
    <w:rsid w:val="00D6256D"/>
    <w:rPr>
      <w:rFonts w:ascii="Wingdings" w:hAnsi="Wingdings"/>
    </w:rPr>
  </w:style>
  <w:style w:type="character" w:customStyle="1" w:styleId="WW8Num39z0">
    <w:name w:val="WW8Num39z0"/>
    <w:rsid w:val="00D6256D"/>
    <w:rPr>
      <w:rFonts w:ascii="Times New Roman" w:eastAsia="SimSun" w:hAnsi="Times New Roman" w:cs="Times New Roman"/>
    </w:rPr>
  </w:style>
  <w:style w:type="character" w:customStyle="1" w:styleId="WW8Num39z1">
    <w:name w:val="WW8Num39z1"/>
    <w:rsid w:val="00D6256D"/>
    <w:rPr>
      <w:rFonts w:ascii="Wingdings" w:hAnsi="Wingdings"/>
    </w:rPr>
  </w:style>
  <w:style w:type="character" w:customStyle="1" w:styleId="WW8NumSt1z0">
    <w:name w:val="WW8NumSt1z0"/>
    <w:rsid w:val="00D6256D"/>
    <w:rPr>
      <w:rFonts w:ascii="Symbol" w:hAnsi="Symbol"/>
    </w:rPr>
  </w:style>
  <w:style w:type="character" w:customStyle="1" w:styleId="WW8NumSt18z0">
    <w:name w:val="WW8NumSt18z0"/>
    <w:rsid w:val="00D6256D"/>
    <w:rPr>
      <w:rFonts w:ascii="Geneva" w:hAnsi="Geneva"/>
    </w:rPr>
  </w:style>
  <w:style w:type="character" w:customStyle="1" w:styleId="a1">
    <w:name w:val="段落フォント"/>
    <w:rsid w:val="00D6256D"/>
  </w:style>
  <w:style w:type="character" w:customStyle="1" w:styleId="a2">
    <w:name w:val="脚注番号"/>
    <w:rsid w:val="00D6256D"/>
    <w:rPr>
      <w:b/>
      <w:position w:val="3"/>
      <w:sz w:val="16"/>
    </w:rPr>
  </w:style>
  <w:style w:type="character" w:customStyle="1" w:styleId="a3">
    <w:name w:val="コメント参照"/>
    <w:rsid w:val="00D6256D"/>
    <w:rPr>
      <w:sz w:val="16"/>
    </w:rPr>
  </w:style>
  <w:style w:type="character" w:customStyle="1" w:styleId="Head2A">
    <w:name w:val="Head2A (文字)"/>
    <w:rsid w:val="00D6256D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rsid w:val="00D6256D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rsid w:val="00D6256D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D6256D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rsid w:val="00D6256D"/>
    <w:rPr>
      <w:rFonts w:ascii="Arial" w:eastAsia="MS Mincho" w:hAnsi="Arial"/>
      <w:lang w:val="en-GB" w:eastAsia="ar-SA" w:bidi="ar-SA"/>
    </w:rPr>
  </w:style>
  <w:style w:type="character" w:customStyle="1" w:styleId="headerodd">
    <w:name w:val="header odd (文字)"/>
    <w:rsid w:val="00D6256D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rsid w:val="00D6256D"/>
    <w:rPr>
      <w:rFonts w:eastAsia="MS Mincho"/>
      <w:sz w:val="16"/>
      <w:lang w:val="en-GB" w:eastAsia="ar-SA" w:bidi="ar-SA"/>
    </w:rPr>
  </w:style>
  <w:style w:type="character" w:customStyle="1" w:styleId="a4">
    <w:name w:val="番号付け記号"/>
    <w:rsid w:val="00D6256D"/>
  </w:style>
  <w:style w:type="character" w:customStyle="1" w:styleId="WW8Num27z0">
    <w:name w:val="WW8Num27z0"/>
    <w:rsid w:val="00D6256D"/>
    <w:rPr>
      <w:rFonts w:ascii="Arial" w:eastAsia="Times New Roman" w:hAnsi="Arial" w:cs="Arial"/>
    </w:rPr>
  </w:style>
  <w:style w:type="character" w:customStyle="1" w:styleId="WW8Num27z1">
    <w:name w:val="WW8Num27z1"/>
    <w:rsid w:val="00D6256D"/>
    <w:rPr>
      <w:rFonts w:ascii="Courier New" w:hAnsi="Courier New" w:cs="Courier New"/>
    </w:rPr>
  </w:style>
  <w:style w:type="character" w:customStyle="1" w:styleId="WW8Num27z2">
    <w:name w:val="WW8Num27z2"/>
    <w:rsid w:val="00D6256D"/>
    <w:rPr>
      <w:rFonts w:ascii="Wingdings" w:hAnsi="Wingdings"/>
    </w:rPr>
  </w:style>
  <w:style w:type="character" w:customStyle="1" w:styleId="WW8Num27z3">
    <w:name w:val="WW8Num27z3"/>
    <w:rsid w:val="00D6256D"/>
    <w:rPr>
      <w:rFonts w:ascii="Symbol" w:hAnsi="Symbol"/>
    </w:rPr>
  </w:style>
  <w:style w:type="character" w:customStyle="1" w:styleId="WW8Num29z0">
    <w:name w:val="WW8Num29z0"/>
    <w:rsid w:val="00D6256D"/>
    <w:rPr>
      <w:rFonts w:ascii="Times New Roman" w:eastAsia="MS Mincho" w:hAnsi="Times New Roman" w:cs="Times New Roman"/>
    </w:rPr>
  </w:style>
  <w:style w:type="character" w:customStyle="1" w:styleId="WW8Num29z1">
    <w:name w:val="WW8Num29z1"/>
    <w:rsid w:val="00D6256D"/>
    <w:rPr>
      <w:rFonts w:ascii="Courier New" w:hAnsi="Courier New" w:cs="Courier New"/>
    </w:rPr>
  </w:style>
  <w:style w:type="character" w:customStyle="1" w:styleId="WW8Num29z2">
    <w:name w:val="WW8Num29z2"/>
    <w:rsid w:val="00D6256D"/>
    <w:rPr>
      <w:rFonts w:ascii="Wingdings" w:hAnsi="Wingdings"/>
    </w:rPr>
  </w:style>
  <w:style w:type="character" w:customStyle="1" w:styleId="WW8Num29z3">
    <w:name w:val="WW8Num29z3"/>
    <w:rsid w:val="00D6256D"/>
    <w:rPr>
      <w:rFonts w:ascii="Symbol" w:hAnsi="Symbol"/>
    </w:rPr>
  </w:style>
  <w:style w:type="character" w:customStyle="1" w:styleId="WW8Num31z0">
    <w:name w:val="WW8Num31z0"/>
    <w:rsid w:val="00D6256D"/>
    <w:rPr>
      <w:rFonts w:ascii="Symbol" w:hAnsi="Symbol"/>
    </w:rPr>
  </w:style>
  <w:style w:type="character" w:customStyle="1" w:styleId="WW8Num31z1">
    <w:name w:val="WW8Num31z1"/>
    <w:rsid w:val="00D6256D"/>
    <w:rPr>
      <w:rFonts w:ascii="Courier New" w:hAnsi="Courier New" w:cs="Courier New"/>
    </w:rPr>
  </w:style>
  <w:style w:type="character" w:customStyle="1" w:styleId="WW8Num31z2">
    <w:name w:val="WW8Num31z2"/>
    <w:rsid w:val="00D6256D"/>
    <w:rPr>
      <w:rFonts w:ascii="Wingdings" w:hAnsi="Wingdings"/>
    </w:rPr>
  </w:style>
  <w:style w:type="character" w:customStyle="1" w:styleId="WW8Num34z2">
    <w:name w:val="WW8Num34z2"/>
    <w:rsid w:val="00D6256D"/>
    <w:rPr>
      <w:rFonts w:ascii="Wingdings" w:hAnsi="Wingdings"/>
    </w:rPr>
  </w:style>
  <w:style w:type="character" w:customStyle="1" w:styleId="WW8Num34z3">
    <w:name w:val="WW8Num34z3"/>
    <w:rsid w:val="00D6256D"/>
    <w:rPr>
      <w:rFonts w:ascii="Symbol" w:hAnsi="Symbol"/>
    </w:rPr>
  </w:style>
  <w:style w:type="character" w:customStyle="1" w:styleId="WW8Num37z0">
    <w:name w:val="WW8Num37z0"/>
    <w:rsid w:val="00D6256D"/>
    <w:rPr>
      <w:rFonts w:ascii="Times New Roman" w:eastAsia="SimSun" w:hAnsi="Times New Roman" w:cs="Times New Roman"/>
    </w:rPr>
  </w:style>
  <w:style w:type="character" w:customStyle="1" w:styleId="WW8Num37z1">
    <w:name w:val="WW8Num37z1"/>
    <w:rsid w:val="00D6256D"/>
    <w:rPr>
      <w:rFonts w:ascii="Wingdings" w:hAnsi="Wingdings"/>
    </w:rPr>
  </w:style>
  <w:style w:type="character" w:customStyle="1" w:styleId="WW8Num38z0">
    <w:name w:val="WW8Num38z0"/>
    <w:rsid w:val="00D6256D"/>
    <w:rPr>
      <w:rFonts w:ascii="Times New Roman" w:eastAsia="SimSun" w:hAnsi="Times New Roman" w:cs="Times New Roman"/>
    </w:rPr>
  </w:style>
  <w:style w:type="character" w:customStyle="1" w:styleId="WW8Num38z1">
    <w:name w:val="WW8Num38z1"/>
    <w:rsid w:val="00D6256D"/>
    <w:rPr>
      <w:rFonts w:ascii="Wingdings" w:hAnsi="Wingdings"/>
    </w:rPr>
  </w:style>
  <w:style w:type="character" w:customStyle="1" w:styleId="WW8Num41z0">
    <w:name w:val="WW8Num41z0"/>
    <w:rsid w:val="00D6256D"/>
    <w:rPr>
      <w:rFonts w:ascii="Times New Roman" w:eastAsia="SimSun" w:hAnsi="Times New Roman" w:cs="Times New Roman"/>
    </w:rPr>
  </w:style>
  <w:style w:type="character" w:customStyle="1" w:styleId="WW8Num41z1">
    <w:name w:val="WW8Num41z1"/>
    <w:rsid w:val="00D6256D"/>
    <w:rPr>
      <w:rFonts w:ascii="Wingdings" w:hAnsi="Wingdings"/>
    </w:rPr>
  </w:style>
  <w:style w:type="character" w:customStyle="1" w:styleId="WW8NumSt20z0">
    <w:name w:val="WW8NumSt20z0"/>
    <w:rsid w:val="00D6256D"/>
    <w:rPr>
      <w:rFonts w:ascii="Geneva" w:hAnsi="Geneva"/>
    </w:rPr>
  </w:style>
  <w:style w:type="character" w:customStyle="1" w:styleId="DefaultParagraphFont1">
    <w:name w:val="Default Paragraph Font1"/>
    <w:rsid w:val="00D6256D"/>
  </w:style>
  <w:style w:type="character" w:customStyle="1" w:styleId="Heading1Char1">
    <w:name w:val="Heading 1 Char1"/>
    <w:rsid w:val="00D6256D"/>
    <w:rPr>
      <w:rFonts w:ascii="Arial" w:hAnsi="Arial"/>
      <w:sz w:val="36"/>
      <w:lang w:val="en-GB"/>
    </w:rPr>
  </w:style>
  <w:style w:type="character" w:customStyle="1" w:styleId="Heading2-">
    <w:name w:val="Heading 2-"/>
    <w:rsid w:val="00D6256D"/>
    <w:rPr>
      <w:rFonts w:ascii="Arial" w:hAnsi="Arial"/>
      <w:sz w:val="32"/>
      <w:lang w:val="en-GB"/>
    </w:rPr>
  </w:style>
  <w:style w:type="character" w:customStyle="1" w:styleId="Heading4Char1">
    <w:name w:val="Heading 4 Char1"/>
    <w:rsid w:val="00D6256D"/>
    <w:rPr>
      <w:rFonts w:ascii="Arial" w:hAnsi="Arial"/>
      <w:sz w:val="24"/>
      <w:szCs w:val="28"/>
      <w:lang w:val="en-GB"/>
    </w:rPr>
  </w:style>
  <w:style w:type="character" w:customStyle="1" w:styleId="ListChar">
    <w:name w:val="List Char"/>
    <w:rsid w:val="00D6256D"/>
    <w:rPr>
      <w:lang w:val="en-GB" w:eastAsia="ar-SA" w:bidi="ar-SA"/>
    </w:rPr>
  </w:style>
  <w:style w:type="character" w:customStyle="1" w:styleId="T1Char6">
    <w:name w:val="T1 Char6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2AZchn">
    <w:name w:val="Head2A Zchn"/>
    <w:rsid w:val="00D6256D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rsid w:val="00D6256D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rsid w:val="00D6256D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rsid w:val="00D6256D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rsid w:val="00D6256D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6Char2">
    <w:name w:val="Heading 6 Char2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rsid w:val="00D6256D"/>
  </w:style>
  <w:style w:type="character" w:customStyle="1" w:styleId="h4Char9">
    <w:name w:val="h4 Char9"/>
    <w:rsid w:val="00D6256D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rsid w:val="00D6256D"/>
    <w:rPr>
      <w:rFonts w:ascii="Arial" w:hAnsi="Arial"/>
      <w:sz w:val="28"/>
      <w:lang w:val="en-GB" w:eastAsia="en-US"/>
    </w:rPr>
  </w:style>
  <w:style w:type="character" w:customStyle="1" w:styleId="h4Char10">
    <w:name w:val="h4 Char10"/>
    <w:rsid w:val="00D6256D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rsid w:val="00D6256D"/>
    <w:rPr>
      <w:rFonts w:ascii="Arial" w:hAnsi="Arial"/>
      <w:sz w:val="32"/>
      <w:lang w:val="en-GB"/>
    </w:rPr>
  </w:style>
  <w:style w:type="character" w:customStyle="1" w:styleId="T1Char8">
    <w:name w:val="T1 Char8"/>
    <w:rsid w:val="00D6256D"/>
    <w:rPr>
      <w:rFonts w:ascii="Arial" w:hAnsi="Arial"/>
      <w:lang w:val="en-GB" w:eastAsia="en-US" w:bidi="ar-SA"/>
    </w:rPr>
  </w:style>
  <w:style w:type="character" w:customStyle="1" w:styleId="Head2AChar8">
    <w:name w:val="Head2A Char8"/>
    <w:rsid w:val="00D6256D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rsid w:val="00D6256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rsid w:val="00D6256D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rsid w:val="00D6256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rsid w:val="00D6256D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rsid w:val="00D6256D"/>
    <w:rPr>
      <w:rFonts w:ascii="Arial" w:hAnsi="Arial"/>
      <w:sz w:val="32"/>
      <w:lang w:val="en-GB" w:eastAsia="en-US"/>
    </w:rPr>
  </w:style>
  <w:style w:type="character" w:customStyle="1" w:styleId="T1Char7">
    <w:name w:val="T1 Char7"/>
    <w:rsid w:val="00D6256D"/>
    <w:rPr>
      <w:rFonts w:ascii="Arial" w:hAnsi="Arial"/>
      <w:lang w:val="en-GB" w:eastAsia="en-US"/>
    </w:rPr>
  </w:style>
  <w:style w:type="character" w:customStyle="1" w:styleId="Underrubrik2Char11">
    <w:name w:val="Underrubrik2 Char11"/>
    <w:rsid w:val="00D6256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rsid w:val="00D6256D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rsid w:val="00D6256D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rsid w:val="00D6256D"/>
    <w:rPr>
      <w:rFonts w:ascii="Arial" w:hAnsi="Arial" w:cs="Arial"/>
      <w:lang w:val="en-GB" w:eastAsia="en-US" w:bidi="he-IL"/>
    </w:rPr>
  </w:style>
  <w:style w:type="character" w:customStyle="1" w:styleId="TF0">
    <w:name w:val="TF (文字)"/>
    <w:rsid w:val="00D6256D"/>
    <w:rPr>
      <w:rFonts w:ascii="Arial" w:hAnsi="Arial"/>
      <w:b/>
      <w:lang w:val="en-US" w:eastAsia="en-US"/>
    </w:rPr>
  </w:style>
  <w:style w:type="character" w:customStyle="1" w:styleId="NoteHeadingChar1">
    <w:name w:val="Note Heading Char1"/>
    <w:rsid w:val="00D6256D"/>
    <w:rPr>
      <w:rFonts w:eastAsia="MS Mincho"/>
      <w:lang w:val="en-GB" w:eastAsia="x-none"/>
    </w:rPr>
  </w:style>
  <w:style w:type="character" w:customStyle="1" w:styleId="HTMLPreformattedChar1">
    <w:name w:val="HTML Preformatted Char1"/>
    <w:uiPriority w:val="99"/>
    <w:rsid w:val="00D6256D"/>
    <w:rPr>
      <w:rFonts w:ascii="Courier New" w:eastAsia="MS Mincho" w:hAnsi="Courier New"/>
      <w:lang w:val="en-GB" w:eastAsia="x-none"/>
    </w:rPr>
  </w:style>
  <w:style w:type="character" w:customStyle="1" w:styleId="Heading7Char3">
    <w:name w:val="Heading 7 Char3"/>
    <w:rsid w:val="00D6256D"/>
    <w:rPr>
      <w:rFonts w:ascii="Arial" w:eastAsia="Times New Roman" w:hAnsi="Arial"/>
      <w:lang w:val="en-GB"/>
    </w:rPr>
  </w:style>
  <w:style w:type="character" w:customStyle="1" w:styleId="Heading8Char3">
    <w:name w:val="Heading 8 Char3"/>
    <w:rsid w:val="00D6256D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rsid w:val="00D6256D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rsid w:val="00D6256D"/>
    <w:rPr>
      <w:rFonts w:ascii="Arial" w:eastAsia="Times New Roman" w:hAnsi="Arial"/>
      <w:b/>
      <w:i/>
      <w:noProof/>
      <w:sz w:val="18"/>
    </w:rPr>
  </w:style>
  <w:style w:type="character" w:customStyle="1" w:styleId="PlainTextChar3">
    <w:name w:val="Plain Text Char3"/>
    <w:rsid w:val="00D6256D"/>
    <w:rPr>
      <w:rFonts w:ascii="Courier New" w:hAnsi="Courier New"/>
      <w:lang w:val="nb-NO" w:eastAsia="ja-JP"/>
    </w:rPr>
  </w:style>
  <w:style w:type="character" w:customStyle="1" w:styleId="ListChar3">
    <w:name w:val="List Char3"/>
    <w:rsid w:val="00D6256D"/>
    <w:rPr>
      <w:rFonts w:ascii="Times New Roman" w:eastAsia="Times New Roman" w:hAnsi="Times New Roman"/>
      <w:lang w:val="en-GB"/>
    </w:rPr>
  </w:style>
  <w:style w:type="character" w:customStyle="1" w:styleId="Heading7Char2">
    <w:name w:val="Heading 7 Char2"/>
    <w:rsid w:val="00D6256D"/>
    <w:rPr>
      <w:rFonts w:ascii="Arial" w:hAnsi="Arial"/>
      <w:lang w:val="en-GB" w:eastAsia="en-GB" w:bidi="ar-SA"/>
    </w:rPr>
  </w:style>
  <w:style w:type="character" w:customStyle="1" w:styleId="Heading8Char2">
    <w:name w:val="Heading 8 Char2"/>
    <w:rsid w:val="00D6256D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rsid w:val="00D6256D"/>
    <w:rPr>
      <w:lang w:val="en-GB" w:eastAsia="en-GB" w:bidi="ar-SA"/>
    </w:rPr>
  </w:style>
  <w:style w:type="character" w:customStyle="1" w:styleId="PlainTextChar2">
    <w:name w:val="Plain Text Char2"/>
    <w:rsid w:val="00D6256D"/>
    <w:rPr>
      <w:rFonts w:ascii="Courier New" w:hAnsi="Courier New"/>
      <w:lang w:val="nb-NO" w:eastAsia="en-US" w:bidi="ar-SA"/>
    </w:rPr>
  </w:style>
  <w:style w:type="character" w:customStyle="1" w:styleId="14">
    <w:name w:val="段落フォント1"/>
    <w:rsid w:val="00D6256D"/>
  </w:style>
  <w:style w:type="character" w:customStyle="1" w:styleId="15">
    <w:name w:val="コメント参照1"/>
    <w:rsid w:val="00D6256D"/>
    <w:rPr>
      <w:sz w:val="16"/>
    </w:rPr>
  </w:style>
  <w:style w:type="character" w:customStyle="1" w:styleId="EmailStyle97">
    <w:name w:val="EmailStyle97"/>
    <w:semiHidden/>
    <w:rsid w:val="00D6256D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rsid w:val="00D6256D"/>
    <w:rPr>
      <w:lang w:val="en-GB" w:eastAsia="en-US" w:bidi="ar-SA"/>
    </w:rPr>
  </w:style>
  <w:style w:type="character" w:customStyle="1" w:styleId="Titre3">
    <w:name w:val="Titre 3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rsid w:val="00D6256D"/>
    <w:rPr>
      <w:lang w:val="en-GB" w:eastAsia="en-GB"/>
    </w:rPr>
  </w:style>
  <w:style w:type="character" w:customStyle="1" w:styleId="st1">
    <w:name w:val="st1"/>
    <w:rsid w:val="00D6256D"/>
  </w:style>
  <w:style w:type="character" w:customStyle="1" w:styleId="NMPHeading1Char3">
    <w:name w:val="NMP Heading 1 Char3"/>
    <w:rsid w:val="00D6256D"/>
    <w:rPr>
      <w:rFonts w:ascii="Arial" w:hAnsi="Arial"/>
      <w:sz w:val="36"/>
      <w:lang w:val="en-GB" w:eastAsia="en-US" w:bidi="ar-SA"/>
    </w:rPr>
  </w:style>
  <w:style w:type="character" w:customStyle="1" w:styleId="ZchnZchn5">
    <w:name w:val="Zchn Zchn5"/>
    <w:rsid w:val="00D6256D"/>
    <w:rPr>
      <w:rFonts w:ascii="Courier New" w:eastAsia="Batang" w:hAnsi="Courier New"/>
      <w:lang w:val="nb-NO" w:eastAsia="en-US" w:bidi="ar-SA"/>
    </w:rPr>
  </w:style>
  <w:style w:type="paragraph" w:styleId="Title">
    <w:name w:val="Title"/>
    <w:basedOn w:val="Normal"/>
    <w:next w:val="Normal"/>
    <w:link w:val="TitleChar"/>
    <w:qFormat/>
    <w:rsid w:val="00D6256D"/>
    <w:pPr>
      <w:spacing w:before="240" w:after="60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basedOn w:val="DefaultParagraphFont"/>
    <w:link w:val="Title"/>
    <w:rsid w:val="00D6256D"/>
    <w:rPr>
      <w:rFonts w:ascii="Courier New" w:hAnsi="Courier New"/>
      <w:lang w:val="nb-NO" w:eastAsia="en-US"/>
    </w:rPr>
  </w:style>
  <w:style w:type="character" w:customStyle="1" w:styleId="List2Char">
    <w:name w:val="List 2 Char"/>
    <w:link w:val="List2"/>
    <w:rsid w:val="00D6256D"/>
  </w:style>
  <w:style w:type="character" w:customStyle="1" w:styleId="List3Char">
    <w:name w:val="List 3 Char"/>
    <w:link w:val="List3"/>
    <w:rsid w:val="00D6256D"/>
  </w:style>
  <w:style w:type="character" w:customStyle="1" w:styleId="Heading2Char1">
    <w:name w:val="Heading 2 Char1"/>
    <w:rsid w:val="00D6256D"/>
    <w:rPr>
      <w:rFonts w:ascii="Arial" w:hAnsi="Arial"/>
      <w:sz w:val="32"/>
      <w:lang w:val="en-GB"/>
    </w:rPr>
  </w:style>
  <w:style w:type="character" w:customStyle="1" w:styleId="H1Car">
    <w:name w:val="H1 Car"/>
    <w:rsid w:val="00D6256D"/>
    <w:rPr>
      <w:rFonts w:ascii="Arial" w:eastAsia="MS Mincho" w:hAnsi="Arial"/>
      <w:sz w:val="36"/>
      <w:lang w:val="en-GB" w:eastAsia="en-US" w:bidi="ar-SA"/>
    </w:rPr>
  </w:style>
  <w:style w:type="character" w:customStyle="1" w:styleId="30">
    <w:name w:val="标题 3 字符"/>
    <w:rsid w:val="00D6256D"/>
    <w:rPr>
      <w:rFonts w:ascii="Arial" w:hAnsi="Arial"/>
      <w:sz w:val="28"/>
      <w:lang w:val="en-GB"/>
    </w:rPr>
  </w:style>
  <w:style w:type="character" w:customStyle="1" w:styleId="1Char">
    <w:name w:val="标题 1 Char"/>
    <w:uiPriority w:val="9"/>
    <w:rsid w:val="00D6256D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rsid w:val="00D6256D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rsid w:val="00D6256D"/>
    <w:rPr>
      <w:rFonts w:ascii="Arial" w:hAnsi="Arial"/>
      <w:sz w:val="28"/>
      <w:lang w:val="en-GB"/>
    </w:rPr>
  </w:style>
  <w:style w:type="character" w:customStyle="1" w:styleId="4Char">
    <w:name w:val="标题 4 Char"/>
    <w:rsid w:val="00D6256D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rsid w:val="00D6256D"/>
    <w:rPr>
      <w:rFonts w:ascii="Arial" w:hAnsi="Arial"/>
      <w:lang w:val="en-GB"/>
    </w:rPr>
  </w:style>
  <w:style w:type="character" w:customStyle="1" w:styleId="7Char">
    <w:name w:val="标题 7 Char"/>
    <w:uiPriority w:val="9"/>
    <w:rsid w:val="00D6256D"/>
    <w:rPr>
      <w:rFonts w:ascii="Arial" w:hAnsi="Arial"/>
      <w:lang w:val="en-GB"/>
    </w:rPr>
  </w:style>
  <w:style w:type="character" w:customStyle="1" w:styleId="8Char">
    <w:name w:val="标题 8 Char"/>
    <w:uiPriority w:val="9"/>
    <w:rsid w:val="00D6256D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rsid w:val="00D6256D"/>
    <w:rPr>
      <w:rFonts w:ascii="Arial" w:hAnsi="Arial"/>
      <w:sz w:val="36"/>
      <w:lang w:val="en-GB"/>
    </w:rPr>
  </w:style>
  <w:style w:type="character" w:customStyle="1" w:styleId="Char0">
    <w:name w:val="页脚 Char"/>
    <w:uiPriority w:val="99"/>
    <w:rsid w:val="00D6256D"/>
    <w:rPr>
      <w:rFonts w:ascii="Arial" w:hAnsi="Arial"/>
      <w:b/>
      <w:i/>
      <w:noProof/>
      <w:sz w:val="18"/>
    </w:rPr>
  </w:style>
  <w:style w:type="character" w:customStyle="1" w:styleId="Char1">
    <w:name w:val="列表 Char"/>
    <w:rsid w:val="00D6256D"/>
    <w:rPr>
      <w:lang w:val="en-GB"/>
    </w:rPr>
  </w:style>
  <w:style w:type="character" w:customStyle="1" w:styleId="Char2">
    <w:name w:val="文档结构图 Char"/>
    <w:uiPriority w:val="99"/>
    <w:rsid w:val="00D6256D"/>
    <w:rPr>
      <w:rFonts w:ascii="Tahoma" w:hAnsi="Tahoma"/>
      <w:lang w:val="en-GB" w:eastAsia="en-US"/>
    </w:rPr>
  </w:style>
  <w:style w:type="character" w:customStyle="1" w:styleId="Char3">
    <w:name w:val="纯文本 Char"/>
    <w:rsid w:val="00D6256D"/>
    <w:rPr>
      <w:rFonts w:ascii="Courier New" w:hAnsi="Courier New"/>
      <w:lang w:val="nb-NO"/>
    </w:rPr>
  </w:style>
  <w:style w:type="character" w:customStyle="1" w:styleId="Char4">
    <w:name w:val="批注框文本 Char"/>
    <w:uiPriority w:val="99"/>
    <w:rsid w:val="00D6256D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5">
    <w:name w:val="日期 Char"/>
    <w:rsid w:val="00D6256D"/>
    <w:rPr>
      <w:lang w:val="en-GB"/>
    </w:rPr>
  </w:style>
  <w:style w:type="paragraph" w:customStyle="1" w:styleId="40">
    <w:name w:val="修订4"/>
    <w:hidden/>
    <w:semiHidden/>
    <w:rsid w:val="00D6256D"/>
    <w:rPr>
      <w:rFonts w:eastAsia="Batang"/>
      <w:lang w:eastAsia="en-US"/>
    </w:rPr>
  </w:style>
  <w:style w:type="paragraph" w:customStyle="1" w:styleId="5">
    <w:name w:val="修订5"/>
    <w:hidden/>
    <w:semiHidden/>
    <w:rsid w:val="00D6256D"/>
    <w:rPr>
      <w:rFonts w:eastAsia="Batang"/>
      <w:lang w:eastAsia="en-US"/>
    </w:rPr>
  </w:style>
  <w:style w:type="character" w:customStyle="1" w:styleId="Char6">
    <w:name w:val="批注文字 Char"/>
    <w:uiPriority w:val="99"/>
    <w:qFormat/>
    <w:rsid w:val="00D6256D"/>
    <w:rPr>
      <w:lang w:val="en-GB" w:eastAsia="x-none"/>
    </w:rPr>
  </w:style>
  <w:style w:type="character" w:customStyle="1" w:styleId="Char10">
    <w:name w:val="批注主题 Char1"/>
    <w:rsid w:val="00D6256D"/>
    <w:rPr>
      <w:b/>
      <w:bCs/>
      <w:lang w:val="en-GB" w:eastAsia="x-none"/>
    </w:rPr>
  </w:style>
  <w:style w:type="character" w:customStyle="1" w:styleId="Titre32">
    <w:name w:val="Titre 32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D6256D"/>
  </w:style>
  <w:style w:type="character" w:customStyle="1" w:styleId="Char11">
    <w:name w:val="批注文字 Char1"/>
    <w:rsid w:val="00D6256D"/>
    <w:rPr>
      <w:rFonts w:ascii="Times New Roman" w:hAnsi="Times New Roman"/>
      <w:lang w:val="en-GB" w:eastAsia="en-US"/>
    </w:rPr>
  </w:style>
  <w:style w:type="character" w:customStyle="1" w:styleId="h48">
    <w:name w:val="h48"/>
    <w:rsid w:val="00D6256D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D6256D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rsid w:val="00D6256D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ListChar1">
    <w:name w:val="List Char1"/>
    <w:rsid w:val="00D6256D"/>
    <w:rPr>
      <w:lang w:val="en-GB" w:eastAsia="ja-JP" w:bidi="ar-SA"/>
    </w:rPr>
  </w:style>
  <w:style w:type="character" w:customStyle="1" w:styleId="Heading6Char">
    <w:name w:val="Heading 6 Char"/>
    <w:rsid w:val="00D6256D"/>
    <w:rPr>
      <w:rFonts w:ascii="Arial" w:hAnsi="Arial"/>
      <w:lang w:val="en-GB"/>
    </w:rPr>
  </w:style>
  <w:style w:type="character" w:customStyle="1" w:styleId="Heading7Char">
    <w:name w:val="Heading 7 Char"/>
    <w:rsid w:val="00D6256D"/>
    <w:rPr>
      <w:rFonts w:ascii="Arial" w:hAnsi="Arial"/>
      <w:lang w:val="en-GB"/>
    </w:rPr>
  </w:style>
  <w:style w:type="character" w:customStyle="1" w:styleId="Heading8Char">
    <w:name w:val="Heading 8 Char"/>
    <w:rsid w:val="00D6256D"/>
    <w:rPr>
      <w:rFonts w:ascii="Arial" w:hAnsi="Arial"/>
      <w:sz w:val="36"/>
      <w:lang w:val="en-GB"/>
    </w:rPr>
  </w:style>
  <w:style w:type="character" w:customStyle="1" w:styleId="Heading9Char">
    <w:name w:val="Heading 9 Char"/>
    <w:uiPriority w:val="9"/>
    <w:rsid w:val="00D6256D"/>
    <w:rPr>
      <w:rFonts w:ascii="Arial" w:hAnsi="Arial"/>
      <w:sz w:val="36"/>
      <w:lang w:val="en-GB"/>
    </w:rPr>
  </w:style>
  <w:style w:type="character" w:customStyle="1" w:styleId="HeaderChar">
    <w:name w:val="Header Char"/>
    <w:rsid w:val="00D6256D"/>
    <w:rPr>
      <w:rFonts w:ascii="Arial" w:hAnsi="Arial"/>
      <w:b/>
      <w:sz w:val="18"/>
      <w:lang w:val="en-GB"/>
    </w:rPr>
  </w:style>
  <w:style w:type="character" w:customStyle="1" w:styleId="FooterChar">
    <w:name w:val="Footer Char"/>
    <w:rsid w:val="00D6256D"/>
    <w:rPr>
      <w:rFonts w:ascii="Arial" w:hAnsi="Arial"/>
      <w:b/>
      <w:i/>
      <w:sz w:val="18"/>
      <w:lang w:val="en-GB"/>
    </w:rPr>
  </w:style>
  <w:style w:type="character" w:customStyle="1" w:styleId="a5">
    <w:name w:val="標準太字"/>
    <w:autoRedefine/>
    <w:rsid w:val="00D6256D"/>
    <w:rPr>
      <w:b/>
    </w:rPr>
  </w:style>
  <w:style w:type="character" w:styleId="HTMLCode">
    <w:name w:val="HTML Code"/>
    <w:rsid w:val="00D6256D"/>
    <w:rPr>
      <w:rFonts w:ascii="Arial Unicode MS" w:eastAsia="Arial Unicode MS" w:hAnsi="Arial Unicode MS" w:cs="Arial Unicode MS"/>
      <w:sz w:val="20"/>
      <w:szCs w:val="20"/>
    </w:rPr>
  </w:style>
  <w:style w:type="character" w:customStyle="1" w:styleId="PTK">
    <w:name w:val="PTK"/>
    <w:semiHidden/>
    <w:rsid w:val="00D6256D"/>
    <w:rPr>
      <w:rFonts w:ascii="Arial" w:hAnsi="Arial" w:cs="Arial"/>
      <w:color w:val="000080"/>
      <w:sz w:val="20"/>
      <w:szCs w:val="20"/>
    </w:rPr>
  </w:style>
  <w:style w:type="character" w:customStyle="1" w:styleId="ListBulletChar">
    <w:name w:val="List Bullet Char"/>
    <w:link w:val="ListBullet"/>
    <w:rsid w:val="00D6256D"/>
  </w:style>
  <w:style w:type="character" w:customStyle="1" w:styleId="ListBullet2Char">
    <w:name w:val="List Bullet 2 Char"/>
    <w:link w:val="ListBullet2"/>
    <w:rsid w:val="00D6256D"/>
  </w:style>
  <w:style w:type="character" w:customStyle="1" w:styleId="ListBullet3Char">
    <w:name w:val="List Bullet 3 Char"/>
    <w:link w:val="ListBullet3"/>
    <w:rsid w:val="00D6256D"/>
  </w:style>
  <w:style w:type="character" w:customStyle="1" w:styleId="MTEquationSection">
    <w:name w:val="MTEquationSection"/>
    <w:rsid w:val="00D6256D"/>
    <w:rPr>
      <w:noProof w:val="0"/>
      <w:vanish w:val="0"/>
      <w:color w:val="FF0000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6256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styleId="PlaceholderText">
    <w:name w:val="Placeholder Text"/>
    <w:uiPriority w:val="99"/>
    <w:rsid w:val="00D6256D"/>
    <w:rPr>
      <w:color w:val="808080"/>
    </w:rPr>
  </w:style>
  <w:style w:type="paragraph" w:styleId="Subtitle">
    <w:name w:val="Subtitle"/>
    <w:basedOn w:val="Normal"/>
    <w:next w:val="Normal"/>
    <w:link w:val="SubtitleChar"/>
    <w:qFormat/>
    <w:rsid w:val="00D6256D"/>
    <w:pPr>
      <w:spacing w:before="240" w:after="60" w:line="312" w:lineRule="auto"/>
      <w:jc w:val="center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SubtitleChar">
    <w:name w:val="Subtitle Char"/>
    <w:basedOn w:val="DefaultParagraphFont"/>
    <w:link w:val="Subtitle"/>
    <w:rsid w:val="00D6256D"/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paragraph" w:styleId="TableofFigures">
    <w:name w:val="table of figures"/>
    <w:basedOn w:val="Normal"/>
    <w:next w:val="Normal"/>
    <w:rsid w:val="00D6256D"/>
    <w:pPr>
      <w:ind w:left="400" w:hanging="400"/>
      <w:jc w:val="center"/>
    </w:pPr>
    <w:rPr>
      <w:rFonts w:eastAsia="Malgun Gothic"/>
      <w:b/>
    </w:rPr>
  </w:style>
  <w:style w:type="character" w:customStyle="1" w:styleId="Titre33">
    <w:name w:val="Titre 33"/>
    <w:rsid w:val="00D6256D"/>
    <w:rPr>
      <w:rFonts w:ascii="Arial" w:hAnsi="Arial"/>
      <w:sz w:val="28"/>
      <w:lang w:val="en-GB" w:eastAsia="en-GB"/>
    </w:rPr>
  </w:style>
  <w:style w:type="character" w:customStyle="1" w:styleId="ZchnZchn51">
    <w:name w:val="Zchn Zchn51"/>
    <w:rsid w:val="00D6256D"/>
    <w:rPr>
      <w:rFonts w:ascii="Times-Roman" w:eastAsia="Malgun Gothic" w:hAnsi="Times-Roman"/>
      <w:lang w:val="nb-NO" w:eastAsia="en-US"/>
    </w:rPr>
  </w:style>
  <w:style w:type="character" w:customStyle="1" w:styleId="Lgende-figureChar1">
    <w:name w:val="Légende-figure Char1"/>
    <w:uiPriority w:val="99"/>
    <w:rsid w:val="00D6256D"/>
    <w:rPr>
      <w:rFonts w:ascii="Times New Roman" w:eastAsia="Times New Roman" w:hAnsi="Times New Roman" w:cs="Times New Roman"/>
      <w:b/>
      <w:sz w:val="20"/>
      <w:szCs w:val="20"/>
      <w:lang w:val="en-GB" w:eastAsia="x-none"/>
    </w:rPr>
  </w:style>
  <w:style w:type="table" w:styleId="TableGrid1">
    <w:name w:val="Table Grid 1"/>
    <w:basedOn w:val="TableNormal"/>
    <w:rsid w:val="00D625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hAnsi="CG Times (WN)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velopeReturn">
    <w:name w:val="envelope return"/>
    <w:basedOn w:val="Normal"/>
    <w:rsid w:val="00D6256D"/>
    <w:rPr>
      <w:rFonts w:ascii="Arial" w:hAnsi="Arial" w:cs="Arial"/>
    </w:rPr>
  </w:style>
  <w:style w:type="character" w:styleId="UnresolvedMention">
    <w:name w:val="Unresolved Mention"/>
    <w:uiPriority w:val="99"/>
    <w:semiHidden/>
    <w:unhideWhenUsed/>
    <w:rsid w:val="00D6256D"/>
    <w:rPr>
      <w:color w:val="808080"/>
      <w:shd w:val="clear" w:color="auto" w:fill="E6E6E6"/>
    </w:rPr>
  </w:style>
  <w:style w:type="character" w:styleId="SubtleReference">
    <w:name w:val="Subtle Reference"/>
    <w:uiPriority w:val="31"/>
    <w:qFormat/>
    <w:rsid w:val="00D6256D"/>
    <w:rPr>
      <w:smallCaps/>
      <w:color w:val="5A5A5A"/>
    </w:rPr>
  </w:style>
  <w:style w:type="character" w:customStyle="1" w:styleId="salin1c">
    <w:name w:val="salin1c"/>
    <w:semiHidden/>
    <w:rsid w:val="00D6256D"/>
    <w:rPr>
      <w:rFonts w:ascii="Arial" w:hAnsi="Arial" w:cs="Arial"/>
      <w:color w:val="auto"/>
      <w:sz w:val="20"/>
      <w:szCs w:val="20"/>
    </w:rPr>
  </w:style>
  <w:style w:type="character" w:customStyle="1" w:styleId="TF1">
    <w:name w:val="TF字符"/>
    <w:rsid w:val="00D6256D"/>
    <w:rPr>
      <w:rFonts w:ascii="Arial" w:hAnsi="Arial"/>
      <w:b/>
      <w:lang w:val="en-GB" w:eastAsia="en-US"/>
    </w:rPr>
  </w:style>
  <w:style w:type="paragraph" w:customStyle="1" w:styleId="a6">
    <w:name w:val="修订"/>
    <w:hidden/>
    <w:semiHidden/>
    <w:rsid w:val="00D6256D"/>
    <w:rPr>
      <w:rFonts w:eastAsia="Batang"/>
      <w:lang w:eastAsia="en-US"/>
    </w:rPr>
  </w:style>
  <w:style w:type="paragraph" w:customStyle="1" w:styleId="-31">
    <w:name w:val="深色列表 - 着色 31"/>
    <w:hidden/>
    <w:uiPriority w:val="99"/>
    <w:semiHidden/>
    <w:rsid w:val="00D6256D"/>
    <w:rPr>
      <w:rFonts w:eastAsia="MS Mincho"/>
      <w:lang w:eastAsia="en-US"/>
    </w:rPr>
  </w:style>
  <w:style w:type="character" w:customStyle="1" w:styleId="1-11">
    <w:name w:val="网格表 1 浅色 - 着色 11"/>
    <w:uiPriority w:val="31"/>
    <w:qFormat/>
    <w:rsid w:val="00D6256D"/>
    <w:rPr>
      <w:smallCaps/>
      <w:color w:val="5A5A5A"/>
    </w:rPr>
  </w:style>
  <w:style w:type="character" w:customStyle="1" w:styleId="textbodybold1">
    <w:name w:val="textbodybold1"/>
    <w:rsid w:val="00D6256D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TitleChar1">
    <w:name w:val="Title Char1"/>
    <w:rsid w:val="00D6256D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table" w:styleId="TableClassic2">
    <w:name w:val="Table Classic 2"/>
    <w:basedOn w:val="TableNormal"/>
    <w:rsid w:val="00D6256D"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rsid w:val="00D6256D"/>
    <w:rPr>
      <w:rFonts w:eastAsia="SimSun"/>
      <w:lang w:eastAsia="en-US"/>
    </w:rPr>
  </w:style>
  <w:style w:type="character" w:customStyle="1" w:styleId="-21">
    <w:name w:val="浅色网格 - 着色 21"/>
    <w:uiPriority w:val="99"/>
    <w:unhideWhenUsed/>
    <w:rsid w:val="00D6256D"/>
    <w:rPr>
      <w:color w:val="808080"/>
    </w:rPr>
  </w:style>
  <w:style w:type="character" w:customStyle="1" w:styleId="nowrap1">
    <w:name w:val="nowrap1"/>
    <w:rsid w:val="00D6256D"/>
  </w:style>
  <w:style w:type="character" w:customStyle="1" w:styleId="shorttext">
    <w:name w:val="short_text"/>
    <w:rsid w:val="00D6256D"/>
  </w:style>
  <w:style w:type="character" w:customStyle="1" w:styleId="UnresolvedMention1">
    <w:name w:val="Unresolved Mention1"/>
    <w:uiPriority w:val="99"/>
    <w:semiHidden/>
    <w:unhideWhenUsed/>
    <w:rsid w:val="00D6256D"/>
    <w:rPr>
      <w:color w:val="808080"/>
      <w:shd w:val="clear" w:color="auto" w:fill="E6E6E6"/>
    </w:rPr>
  </w:style>
  <w:style w:type="character" w:customStyle="1" w:styleId="Char12">
    <w:name w:val="页脚 Char1"/>
    <w:rsid w:val="00D6256D"/>
    <w:rPr>
      <w:sz w:val="18"/>
      <w:szCs w:val="18"/>
      <w:lang w:val="en-GB" w:eastAsia="en-US"/>
    </w:rPr>
  </w:style>
  <w:style w:type="character" w:customStyle="1" w:styleId="-11">
    <w:name w:val="浅色网格 - 着色 11"/>
    <w:uiPriority w:val="99"/>
    <w:rsid w:val="00D6256D"/>
    <w:rPr>
      <w:color w:val="808080"/>
    </w:rPr>
  </w:style>
  <w:style w:type="character" w:customStyle="1" w:styleId="UnresolvedMention2">
    <w:name w:val="Unresolved Mention2"/>
    <w:uiPriority w:val="99"/>
    <w:semiHidden/>
    <w:rsid w:val="00D6256D"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rsid w:val="00D6256D"/>
    <w:rPr>
      <w:rFonts w:eastAsia="SimSun"/>
      <w:lang w:eastAsia="en-US"/>
    </w:rPr>
  </w:style>
  <w:style w:type="character" w:customStyle="1" w:styleId="UnresolvedMention3">
    <w:name w:val="Unresolved Mention3"/>
    <w:uiPriority w:val="99"/>
    <w:semiHidden/>
    <w:unhideWhenUsed/>
    <w:rsid w:val="00D6256D"/>
    <w:rPr>
      <w:color w:val="808080"/>
      <w:shd w:val="clear" w:color="auto" w:fill="E6E6E6"/>
    </w:rPr>
  </w:style>
  <w:style w:type="character" w:customStyle="1" w:styleId="a7">
    <w:name w:val="未处理的提及"/>
    <w:uiPriority w:val="52"/>
    <w:rsid w:val="00D6256D"/>
    <w:rPr>
      <w:color w:val="808080"/>
      <w:shd w:val="clear" w:color="auto" w:fill="E6E6E6"/>
    </w:rPr>
  </w:style>
  <w:style w:type="character" w:customStyle="1" w:styleId="Char13">
    <w:name w:val="标题 Char1"/>
    <w:rsid w:val="00D6256D"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NoSpacingChar">
    <w:name w:val="No Spacing Char"/>
    <w:link w:val="NoSpacing"/>
    <w:uiPriority w:val="1"/>
    <w:locked/>
    <w:rsid w:val="00D6256D"/>
    <w:rPr>
      <w:rFonts w:ascii="Arial" w:eastAsia="PMingLiU" w:hAnsi="Arial" w:cs="Arial"/>
    </w:rPr>
  </w:style>
  <w:style w:type="paragraph" w:styleId="NoSpacing">
    <w:name w:val="No Spacing"/>
    <w:basedOn w:val="Normal"/>
    <w:link w:val="NoSpacingChar"/>
    <w:uiPriority w:val="1"/>
    <w:qFormat/>
    <w:rsid w:val="00D6256D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 w:cs="Arial"/>
    </w:rPr>
  </w:style>
  <w:style w:type="paragraph" w:styleId="Quote">
    <w:name w:val="Quote"/>
    <w:basedOn w:val="Normal"/>
    <w:next w:val="Normal"/>
    <w:link w:val="QuoteChar"/>
    <w:uiPriority w:val="29"/>
    <w:qFormat/>
    <w:rsid w:val="00D6256D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6256D"/>
    <w:rPr>
      <w:rFonts w:ascii="Arial" w:eastAsia="PMingLiU" w:hAnsi="Arial"/>
      <w:i/>
      <w:iCs/>
      <w:color w:val="000000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256D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256D"/>
    <w:rPr>
      <w:rFonts w:ascii="Arial" w:eastAsia="PMingLiU" w:hAnsi="Arial"/>
      <w:b/>
      <w:bCs/>
      <w:i/>
      <w:iCs/>
      <w:color w:val="4F81BD"/>
      <w:lang w:eastAsia="en-US"/>
    </w:rPr>
  </w:style>
  <w:style w:type="character" w:styleId="SubtleEmphasis">
    <w:name w:val="Subtle Emphasis"/>
    <w:uiPriority w:val="19"/>
    <w:qFormat/>
    <w:rsid w:val="00D6256D"/>
    <w:rPr>
      <w:i/>
      <w:iCs/>
      <w:color w:val="808080"/>
    </w:rPr>
  </w:style>
  <w:style w:type="character" w:styleId="IntenseEmphasis">
    <w:name w:val="Intense Emphasis"/>
    <w:uiPriority w:val="21"/>
    <w:qFormat/>
    <w:rsid w:val="00D6256D"/>
    <w:rPr>
      <w:b/>
      <w:bCs/>
      <w:i/>
      <w:iCs/>
      <w:color w:val="4F81BD"/>
    </w:rPr>
  </w:style>
  <w:style w:type="character" w:styleId="IntenseReference">
    <w:name w:val="Intense Reference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Char30">
    <w:name w:val="批注主题 Char3"/>
    <w:locked/>
    <w:rsid w:val="00D6256D"/>
    <w:rPr>
      <w:rFonts w:ascii="Times New Roman" w:eastAsia="MS Mincho" w:hAnsi="Times New Roman"/>
      <w:b/>
      <w:bCs/>
      <w:lang w:eastAsia="en-US"/>
    </w:rPr>
  </w:style>
  <w:style w:type="character" w:customStyle="1" w:styleId="Char14">
    <w:name w:val="日期 Char1"/>
    <w:rsid w:val="00D6256D"/>
    <w:rPr>
      <w:rFonts w:ascii="MS Mincho" w:eastAsia="MS Mincho" w:hAnsi="MS Mincho" w:hint="eastAsia"/>
      <w:lang w:val="en-GB"/>
    </w:rPr>
  </w:style>
  <w:style w:type="character" w:customStyle="1" w:styleId="8Char1">
    <w:name w:val="标题 8 Char1"/>
    <w:rsid w:val="00D6256D"/>
    <w:rPr>
      <w:rFonts w:ascii="Arial" w:hAnsi="Arial" w:cs="Arial" w:hint="default"/>
      <w:sz w:val="36"/>
      <w:lang w:val="en-GB" w:eastAsia="en-US" w:bidi="ar-SA"/>
    </w:rPr>
  </w:style>
  <w:style w:type="character" w:customStyle="1" w:styleId="Char20">
    <w:name w:val="批注主题 Char2"/>
    <w:rsid w:val="00D6256D"/>
    <w:rPr>
      <w:rFonts w:ascii="SimSun" w:eastAsia="SimSun" w:hAnsi="SimSun" w:hint="eastAsia"/>
      <w:b/>
      <w:bCs/>
      <w:lang w:eastAsia="en-US"/>
    </w:rPr>
  </w:style>
  <w:style w:type="character" w:customStyle="1" w:styleId="Char15">
    <w:name w:val="注释标题 Char1"/>
    <w:rsid w:val="00D6256D"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rsid w:val="00D6256D"/>
    <w:rPr>
      <w:rFonts w:ascii="Arial" w:hAnsi="Arial" w:cs="Arial" w:hint="default"/>
      <w:sz w:val="36"/>
      <w:lang w:val="en-GB"/>
    </w:rPr>
  </w:style>
  <w:style w:type="character" w:customStyle="1" w:styleId="Char16">
    <w:name w:val="文档结构图 Char1"/>
    <w:semiHidden/>
    <w:rsid w:val="00D6256D"/>
    <w:rPr>
      <w:rFonts w:ascii="Tahoma" w:hAnsi="Tahoma" w:cs="Tahoma" w:hint="default"/>
      <w:shd w:val="clear" w:color="auto" w:fill="000080"/>
      <w:lang w:val="en-GB"/>
    </w:rPr>
  </w:style>
  <w:style w:type="character" w:customStyle="1" w:styleId="Char17">
    <w:name w:val="纯文本 Char1"/>
    <w:rsid w:val="00D6256D"/>
    <w:rPr>
      <w:rFonts w:ascii="Courier New" w:eastAsia="SimSun" w:hAnsi="Courier New" w:cs="Courier New" w:hint="default"/>
      <w:lang w:val="nb-NO"/>
    </w:rPr>
  </w:style>
  <w:style w:type="character" w:customStyle="1" w:styleId="Char18">
    <w:name w:val="批注框文本 Char1"/>
    <w:uiPriority w:val="99"/>
    <w:rsid w:val="00D6256D"/>
    <w:rPr>
      <w:rFonts w:ascii="Tahoma" w:hAnsi="Tahoma" w:cs="Tahoma" w:hint="default"/>
      <w:sz w:val="16"/>
      <w:szCs w:val="16"/>
      <w:lang w:val="en-GB"/>
    </w:rPr>
  </w:style>
  <w:style w:type="character" w:customStyle="1" w:styleId="Char19">
    <w:name w:val="尾注文本 Char1"/>
    <w:rsid w:val="00D6256D"/>
    <w:rPr>
      <w:rFonts w:ascii="SimSun" w:eastAsia="SimSun" w:hAnsi="SimSun" w:hint="eastAsia"/>
      <w:lang w:val="en-GB"/>
    </w:rPr>
  </w:style>
  <w:style w:type="character" w:customStyle="1" w:styleId="Char1a">
    <w:name w:val="正文文本缩进 Char1"/>
    <w:rsid w:val="00D6256D"/>
    <w:rPr>
      <w:rFonts w:ascii="Batang" w:eastAsia="Batang" w:hAnsi="Batang" w:hint="eastAsia"/>
      <w:lang w:val="en-GB"/>
    </w:rPr>
  </w:style>
  <w:style w:type="character" w:customStyle="1" w:styleId="2Char1">
    <w:name w:val="正文文本 2 Char1"/>
    <w:rsid w:val="00D6256D"/>
    <w:rPr>
      <w:rFonts w:ascii="CG Times (WN)" w:eastAsia="Malgun Gothic" w:hAnsi="CG Times (WN)" w:hint="default"/>
      <w:i/>
      <w:iCs w:val="0"/>
      <w:lang w:val="en-GB" w:eastAsia="ko-KR"/>
    </w:rPr>
  </w:style>
  <w:style w:type="character" w:customStyle="1" w:styleId="3Char1">
    <w:name w:val="正文文本 3 Char1"/>
    <w:rsid w:val="00D6256D"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rsid w:val="00D6256D"/>
    <w:rPr>
      <w:rFonts w:ascii="CG Times (WN)" w:eastAsia="MS Mincho" w:hAnsi="CG Times (WN)" w:hint="default"/>
      <w:lang w:val="en-GB"/>
    </w:rPr>
  </w:style>
  <w:style w:type="character" w:customStyle="1" w:styleId="gt-baf-word-clickable1">
    <w:name w:val="gt-baf-word-clickable1"/>
    <w:rsid w:val="00D6256D"/>
    <w:rPr>
      <w:color w:val="000000"/>
    </w:rPr>
  </w:style>
  <w:style w:type="character" w:customStyle="1" w:styleId="a8">
    <w:name w:val="页眉 字符"/>
    <w:rsid w:val="00D6256D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Char21">
    <w:name w:val="메모 주제 Char2"/>
    <w:rsid w:val="00D6256D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rsid w:val="00D6256D"/>
    <w:rPr>
      <w:sz w:val="13"/>
      <w:szCs w:val="13"/>
    </w:rPr>
  </w:style>
  <w:style w:type="character" w:customStyle="1" w:styleId="16">
    <w:name w:val="純文字 字元1"/>
    <w:rsid w:val="00D6256D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7">
    <w:name w:val="章節附註文字 字元1"/>
    <w:rsid w:val="00D6256D"/>
    <w:rPr>
      <w:lang w:val="en-GB" w:eastAsia="en-US"/>
    </w:rPr>
  </w:style>
  <w:style w:type="character" w:customStyle="1" w:styleId="21">
    <w:name w:val="段落フォント2"/>
    <w:rsid w:val="00D6256D"/>
  </w:style>
  <w:style w:type="character" w:customStyle="1" w:styleId="22">
    <w:name w:val="コメント参照2"/>
    <w:rsid w:val="00D6256D"/>
    <w:rPr>
      <w:sz w:val="16"/>
    </w:rPr>
  </w:style>
  <w:style w:type="character" w:customStyle="1" w:styleId="Heading1Char5">
    <w:name w:val="Heading 1 Char5"/>
    <w:rsid w:val="00D6256D"/>
    <w:rPr>
      <w:rFonts w:ascii="Arial" w:hAnsi="Arial" w:cs="Arial" w:hint="default"/>
      <w:sz w:val="36"/>
      <w:lang w:val="en-GB" w:eastAsia="en-US"/>
    </w:rPr>
  </w:style>
  <w:style w:type="character" w:customStyle="1" w:styleId="31">
    <w:name w:val="段落フォント3"/>
    <w:rsid w:val="00D6256D"/>
  </w:style>
  <w:style w:type="character" w:customStyle="1" w:styleId="32">
    <w:name w:val="コメント参照3"/>
    <w:rsid w:val="00D6256D"/>
    <w:rPr>
      <w:sz w:val="16"/>
    </w:rPr>
  </w:style>
  <w:style w:type="character" w:customStyle="1" w:styleId="18">
    <w:name w:val="吹き出し (文字)1"/>
    <w:uiPriority w:val="99"/>
    <w:semiHidden/>
    <w:rsid w:val="00D6256D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9">
    <w:name w:val="見出しマップ (文字)1"/>
    <w:uiPriority w:val="99"/>
    <w:semiHidden/>
    <w:rsid w:val="00D6256D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a">
    <w:name w:val="脚注文字列 (文字)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b">
    <w:name w:val="コメント文字列 (文字)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c">
    <w:name w:val="コメント内容 (文字)1"/>
    <w:uiPriority w:val="99"/>
    <w:semiHidden/>
    <w:rsid w:val="00D6256D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LightShading-Accent2">
    <w:name w:val="Light Shading Accent 2"/>
    <w:basedOn w:val="TableNormal"/>
    <w:link w:val="LightShading-Accent2Char"/>
    <w:uiPriority w:val="30"/>
    <w:rsid w:val="00D6256D"/>
    <w:rPr>
      <w:rFonts w:ascii="Arial" w:eastAsia="PMingLiU" w:hAnsi="Arial" w:cs="Arial"/>
      <w:b/>
      <w:bCs/>
      <w:i/>
      <w:iCs/>
      <w:color w:val="4F81BD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LightShading-Accent2"/>
    <w:uiPriority w:val="30"/>
    <w:locked/>
    <w:rsid w:val="00D6256D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sid w:val="00D6256D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D6256D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D6256D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D6256D"/>
    <w:rPr>
      <w:b/>
      <w:bCs/>
      <w:smallCaps/>
      <w:spacing w:val="5"/>
    </w:rPr>
  </w:style>
  <w:style w:type="character" w:customStyle="1" w:styleId="a9">
    <w:name w:val="註解文字 字元"/>
    <w:rsid w:val="00D6256D"/>
    <w:rPr>
      <w:rFonts w:ascii="Times New Roman" w:eastAsia="Times New Roman" w:hAnsi="Times New Roman" w:cs="Times New Roman" w:hint="default"/>
      <w:lang w:val="en-GB"/>
    </w:rPr>
  </w:style>
  <w:style w:type="character" w:customStyle="1" w:styleId="1d">
    <w:name w:val="註解主旨 字元1"/>
    <w:rsid w:val="00D6256D"/>
    <w:rPr>
      <w:b/>
      <w:bCs/>
      <w:lang w:val="en-GB" w:eastAsia="sv-SE"/>
    </w:rPr>
  </w:style>
  <w:style w:type="character" w:customStyle="1" w:styleId="NurTextZchn1">
    <w:name w:val="Nur Text Zchn1"/>
    <w:rsid w:val="00D6256D"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rsid w:val="00D6256D"/>
    <w:rPr>
      <w:rFonts w:ascii="Times New Roman" w:hAnsi="Times New Roman" w:cs="Times New Roman" w:hint="default"/>
      <w:lang w:val="en-GB" w:eastAsia="en-US"/>
    </w:rPr>
  </w:style>
  <w:style w:type="character" w:customStyle="1" w:styleId="41">
    <w:name w:val="段落フォント4"/>
    <w:rsid w:val="00D6256D"/>
  </w:style>
  <w:style w:type="character" w:customStyle="1" w:styleId="42">
    <w:name w:val="コメント参照4"/>
    <w:rsid w:val="00D6256D"/>
    <w:rPr>
      <w:sz w:val="16"/>
    </w:rPr>
  </w:style>
  <w:style w:type="character" w:customStyle="1" w:styleId="Char1b">
    <w:name w:val="글자만 Char1"/>
    <w:uiPriority w:val="99"/>
    <w:semiHidden/>
    <w:rsid w:val="00D6256D"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c">
    <w:name w:val="미주 텍스트 Char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d">
    <w:name w:val="풍선 도움말 텍스트 Char1"/>
    <w:uiPriority w:val="99"/>
    <w:semiHidden/>
    <w:rsid w:val="00D6256D"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e">
    <w:name w:val="문서 구조 Char1"/>
    <w:uiPriority w:val="99"/>
    <w:semiHidden/>
    <w:rsid w:val="00D6256D"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">
    <w:name w:val="각주 텍스트 Char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0">
    <w:name w:val="메모 텍스트 Char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주제 Char1"/>
    <w:uiPriority w:val="99"/>
    <w:semiHidden/>
    <w:rsid w:val="00D6256D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har7">
    <w:name w:val="메모 주제 Char"/>
    <w:rsid w:val="00D6256D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PlainTable31">
    <w:name w:val="Plain Table 31"/>
    <w:uiPriority w:val="19"/>
    <w:qFormat/>
    <w:rsid w:val="00D6256D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D6256D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D6256D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D6256D"/>
    <w:rPr>
      <w:b/>
      <w:bCs/>
      <w:smallCaps/>
      <w:spacing w:val="5"/>
    </w:rPr>
  </w:style>
  <w:style w:type="character" w:customStyle="1" w:styleId="51">
    <w:name w:val="見出し 5 (文字)1"/>
    <w:semiHidden/>
    <w:rsid w:val="00D6256D"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sid w:val="00D6256D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D6256D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D6256D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D6256D"/>
    <w:rPr>
      <w:b/>
      <w:bCs/>
      <w:smallCaps/>
      <w:spacing w:val="5"/>
    </w:rPr>
  </w:style>
  <w:style w:type="character" w:customStyle="1" w:styleId="PlainTable33">
    <w:name w:val="Plain Table 33"/>
    <w:uiPriority w:val="19"/>
    <w:qFormat/>
    <w:rsid w:val="00D6256D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D6256D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D6256D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D6256D"/>
    <w:rPr>
      <w:b/>
      <w:bCs/>
      <w:smallCaps/>
      <w:spacing w:val="5"/>
    </w:rPr>
  </w:style>
  <w:style w:type="character" w:customStyle="1" w:styleId="KommentarthemaZchn">
    <w:name w:val="Kommentarthema Zchn"/>
    <w:rsid w:val="00D6256D"/>
    <w:rPr>
      <w:b/>
      <w:bCs/>
      <w:lang w:val="en-GB" w:eastAsia="en-US" w:bidi="ar-SA"/>
    </w:rPr>
  </w:style>
  <w:style w:type="table" w:styleId="TableClassic3">
    <w:name w:val="Table Classic 3"/>
    <w:basedOn w:val="TableNormal"/>
    <w:unhideWhenUsed/>
    <w:rsid w:val="00D6256D"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D6256D"/>
    <w:rPr>
      <w:rFonts w:eastAsia="PMingLiU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List8">
    <w:name w:val="Table List 8"/>
    <w:basedOn w:val="TableNormal"/>
    <w:unhideWhenUsed/>
    <w:rsid w:val="00D6256D"/>
    <w:rPr>
      <w:rFonts w:eastAsia="PMingLi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character" w:customStyle="1" w:styleId="PlainTable34">
    <w:name w:val="Plain Table 34"/>
    <w:uiPriority w:val="19"/>
    <w:qFormat/>
    <w:rsid w:val="00D6256D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D6256D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D6256D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D6256D"/>
    <w:rPr>
      <w:b/>
      <w:bCs/>
      <w:smallCaps/>
      <w:spacing w:val="5"/>
    </w:rPr>
  </w:style>
  <w:style w:type="paragraph" w:customStyle="1" w:styleId="8">
    <w:name w:val="修订8"/>
    <w:hidden/>
    <w:semiHidden/>
    <w:rsid w:val="00D6256D"/>
    <w:rPr>
      <w:rFonts w:eastAsia="Batang"/>
      <w:lang w:eastAsia="en-US"/>
    </w:rPr>
  </w:style>
  <w:style w:type="character" w:customStyle="1" w:styleId="aa">
    <w:name w:val="コメント内容 (文字)"/>
    <w:rsid w:val="00D6256D"/>
    <w:rPr>
      <w:b/>
      <w:bCs/>
      <w:lang w:val="en-GB" w:eastAsia="en-US" w:bidi="ar-SA"/>
    </w:rPr>
  </w:style>
  <w:style w:type="character" w:customStyle="1" w:styleId="Heading1Char6">
    <w:name w:val="Heading 1 Char6"/>
    <w:rsid w:val="00D6256D"/>
    <w:rPr>
      <w:rFonts w:ascii="Arial" w:hAnsi="Arial"/>
      <w:sz w:val="36"/>
      <w:lang w:val="en-GB" w:eastAsia="en-US"/>
    </w:rPr>
  </w:style>
  <w:style w:type="character" w:customStyle="1" w:styleId="110">
    <w:name w:val="見出し 1 (文字)1"/>
    <w:rsid w:val="00D6256D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rsid w:val="00D6256D"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rsid w:val="00D6256D"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rsid w:val="00D6256D"/>
    <w:rPr>
      <w:rFonts w:ascii="Times New Roman" w:eastAsia="Yu Mincho" w:hAnsi="Times New Roman"/>
      <w:b/>
      <w:bCs/>
      <w:lang w:val="en-GB" w:eastAsia="en-US"/>
    </w:rPr>
  </w:style>
  <w:style w:type="character" w:customStyle="1" w:styleId="1e">
    <w:name w:val="ヘッダー (文字)1"/>
    <w:semiHidden/>
    <w:rsid w:val="00D6256D"/>
    <w:rPr>
      <w:rFonts w:ascii="Times New Roman" w:eastAsia="Yu Mincho" w:hAnsi="Times New Roman"/>
      <w:lang w:val="en-GB" w:eastAsia="en-US"/>
    </w:rPr>
  </w:style>
  <w:style w:type="character" w:customStyle="1" w:styleId="1f">
    <w:name w:val="本文 (文字)1"/>
    <w:semiHidden/>
    <w:rsid w:val="00D6256D"/>
    <w:rPr>
      <w:rFonts w:ascii="Times New Roman" w:eastAsia="Yu Mincho" w:hAnsi="Times New Roman"/>
      <w:lang w:val="en-GB" w:eastAsia="en-US"/>
    </w:rPr>
  </w:style>
  <w:style w:type="character" w:customStyle="1" w:styleId="1f0">
    <w:name w:val="註解文字 字元1"/>
    <w:uiPriority w:val="99"/>
    <w:rsid w:val="00D6256D"/>
    <w:rPr>
      <w:lang w:eastAsia="en-US"/>
    </w:rPr>
  </w:style>
  <w:style w:type="paragraph" w:customStyle="1" w:styleId="50">
    <w:name w:val="変更箇所5"/>
    <w:hidden/>
    <w:semiHidden/>
    <w:rsid w:val="00D6256D"/>
    <w:rPr>
      <w:rFonts w:eastAsia="MS Mincho"/>
      <w:lang w:eastAsia="en-US"/>
    </w:rPr>
  </w:style>
  <w:style w:type="character" w:customStyle="1" w:styleId="52">
    <w:name w:val="段落フォント5"/>
    <w:rsid w:val="00D6256D"/>
  </w:style>
  <w:style w:type="character" w:customStyle="1" w:styleId="53">
    <w:name w:val="コメント参照5"/>
    <w:rsid w:val="00D6256D"/>
    <w:rPr>
      <w:sz w:val="16"/>
    </w:rPr>
  </w:style>
  <w:style w:type="paragraph" w:customStyle="1" w:styleId="9">
    <w:name w:val="修订9"/>
    <w:hidden/>
    <w:semiHidden/>
    <w:rsid w:val="00D6256D"/>
    <w:rPr>
      <w:rFonts w:eastAsia="Batang"/>
      <w:lang w:eastAsia="en-US"/>
    </w:rPr>
  </w:style>
  <w:style w:type="character" w:customStyle="1" w:styleId="Char40">
    <w:name w:val="批注主题 Char4"/>
    <w:rsid w:val="00D6256D"/>
    <w:rPr>
      <w:b/>
      <w:bCs/>
      <w:lang w:eastAsia="en-US"/>
    </w:rPr>
  </w:style>
  <w:style w:type="character" w:customStyle="1" w:styleId="Char22">
    <w:name w:val="日期 Char2"/>
    <w:rsid w:val="00D6256D"/>
    <w:rPr>
      <w:rFonts w:eastAsia="Times New Roman"/>
      <w:lang w:val="en-GB" w:eastAsia="en-US"/>
    </w:rPr>
  </w:style>
  <w:style w:type="paragraph" w:customStyle="1" w:styleId="100">
    <w:name w:val="修订10"/>
    <w:hidden/>
    <w:semiHidden/>
    <w:rsid w:val="00D6256D"/>
    <w:rPr>
      <w:rFonts w:eastAsia="Batang"/>
      <w:lang w:eastAsia="en-US"/>
    </w:rPr>
  </w:style>
  <w:style w:type="character" w:customStyle="1" w:styleId="EditorsNoteChar2">
    <w:name w:val="Editor's Note Char2"/>
    <w:rsid w:val="00D6256D"/>
    <w:rPr>
      <w:rFonts w:ascii="Times New Roman" w:hAnsi="Times New Roman"/>
      <w:color w:val="FF0000"/>
      <w:lang w:val="en-GB" w:eastAsia="en-US"/>
    </w:rPr>
  </w:style>
  <w:style w:type="character" w:styleId="CommentReference">
    <w:name w:val="annotation reference"/>
    <w:basedOn w:val="DefaultParagraphFont"/>
    <w:rsid w:val="002107C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07C9"/>
  </w:style>
  <w:style w:type="character" w:customStyle="1" w:styleId="CommentTextChar">
    <w:name w:val="Comment Text Char"/>
    <w:basedOn w:val="DefaultParagraphFont"/>
    <w:link w:val="CommentText"/>
    <w:rsid w:val="002107C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10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07C9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57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1714</TotalTime>
  <Pages>60</Pages>
  <Words>30582</Words>
  <Characters>174319</Characters>
  <Application>Microsoft Office Word</Application>
  <DocSecurity>0</DocSecurity>
  <Lines>1452</Lines>
  <Paragraphs>408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38.533</vt:lpstr>
    </vt:vector>
  </TitlesOfParts>
  <Company>ETSI</Company>
  <LinksUpToDate>false</LinksUpToDate>
  <CharactersWithSpaces>204493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38.533</dc:title>
  <dc:subject>NR; User Equipment (UE) conformance specification; Radio Resource Management (RRM) (Release 17)</dc:subject>
  <dc:creator>MCC Support</dc:creator>
  <cp:keywords/>
  <dc:description/>
  <cp:lastModifiedBy>6643</cp:lastModifiedBy>
  <cp:revision>46</cp:revision>
  <dcterms:created xsi:type="dcterms:W3CDTF">2022-02-15T16:21:00Z</dcterms:created>
  <dcterms:modified xsi:type="dcterms:W3CDTF">2025-01-20T06:07:00Z</dcterms:modified>
</cp:coreProperties>
</file>