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4EC31543"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41399E">
              <w:t>18</w:t>
            </w:r>
            <w:r w:rsidRPr="00EF5447">
              <w:t>.</w:t>
            </w:r>
            <w:bookmarkEnd w:id="3"/>
            <w:r w:rsidR="008C1F1B">
              <w:t>0</w:t>
            </w:r>
            <w:r w:rsidRPr="00EF5447">
              <w:t xml:space="preserve"> </w:t>
            </w:r>
            <w:r w:rsidRPr="00EF5447">
              <w:rPr>
                <w:sz w:val="32"/>
              </w:rPr>
              <w:t>(</w:t>
            </w:r>
            <w:bookmarkStart w:id="4" w:name="issueDate"/>
            <w:r w:rsidR="00DB7D23" w:rsidRPr="00EF5447">
              <w:rPr>
                <w:sz w:val="32"/>
              </w:rPr>
              <w:t>202</w:t>
            </w:r>
            <w:r w:rsidR="00DB7D23">
              <w:rPr>
                <w:sz w:val="32"/>
              </w:rPr>
              <w:t>5</w:t>
            </w:r>
            <w:r w:rsidRPr="00EF5447">
              <w:rPr>
                <w:sz w:val="32"/>
              </w:rPr>
              <w:t>-</w:t>
            </w:r>
            <w:bookmarkEnd w:id="4"/>
            <w:r w:rsidR="0041399E">
              <w:rPr>
                <w:sz w:val="32"/>
              </w:rPr>
              <w:t>06</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 xml:space="preserve">3rd Generation Partnership </w:t>
            </w:r>
            <w:proofErr w:type="gramStart"/>
            <w:r w:rsidRPr="00EF5447">
              <w:t>Project;</w:t>
            </w:r>
            <w:proofErr w:type="gramEnd"/>
          </w:p>
          <w:p w14:paraId="4E4947A1" w14:textId="77777777" w:rsidR="00835B7B" w:rsidRPr="00EF5447" w:rsidRDefault="00835B7B" w:rsidP="00235561">
            <w:pPr>
              <w:pStyle w:val="ZT"/>
              <w:framePr w:wrap="auto" w:hAnchor="text" w:yAlign="inline"/>
            </w:pPr>
            <w:r w:rsidRPr="00EF5447">
              <w:t xml:space="preserve">Technical Specification Group Radio Access </w:t>
            </w:r>
            <w:proofErr w:type="gramStart"/>
            <w:r w:rsidRPr="00EF5447">
              <w:t>Network;</w:t>
            </w:r>
            <w:proofErr w:type="gramEnd"/>
          </w:p>
          <w:p w14:paraId="6C4DCF5E" w14:textId="77777777" w:rsidR="00835B7B" w:rsidRPr="00EF5447" w:rsidRDefault="00835B7B" w:rsidP="00235561">
            <w:pPr>
              <w:pStyle w:val="ZT"/>
              <w:framePr w:wrap="auto" w:hAnchor="text" w:yAlign="inline"/>
            </w:pPr>
            <w:proofErr w:type="gramStart"/>
            <w:r w:rsidRPr="00EF5447">
              <w:t>NR;</w:t>
            </w:r>
            <w:proofErr w:type="gramEnd"/>
          </w:p>
          <w:p w14:paraId="001927DD" w14:textId="77777777" w:rsidR="00835B7B" w:rsidRPr="00EF5447" w:rsidRDefault="00835B7B" w:rsidP="00235561">
            <w:pPr>
              <w:pStyle w:val="ZT"/>
              <w:framePr w:wrap="auto" w:hAnchor="text" w:yAlign="inline"/>
            </w:pPr>
            <w:r w:rsidRPr="00EF5447">
              <w:t xml:space="preserve">User Equipment (UE) radio transmission and </w:t>
            </w:r>
            <w:proofErr w:type="gramStart"/>
            <w:r w:rsidRPr="00EF5447">
              <w:t>reception;</w:t>
            </w:r>
            <w:proofErr w:type="gramEnd"/>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20197EB" w:rsidR="00835B7B" w:rsidRPr="00EF5447" w:rsidRDefault="00835B7B" w:rsidP="00235561">
            <w:pPr>
              <w:pStyle w:val="FP"/>
              <w:jc w:val="center"/>
              <w:rPr>
                <w:noProof/>
                <w:sz w:val="18"/>
              </w:rPr>
            </w:pPr>
            <w:r w:rsidRPr="00EF5447">
              <w:rPr>
                <w:noProof/>
                <w:sz w:val="18"/>
              </w:rPr>
              <w:t xml:space="preserve">© </w:t>
            </w:r>
            <w:r w:rsidR="00DB7D23" w:rsidRPr="00EF5447">
              <w:rPr>
                <w:noProof/>
                <w:sz w:val="18"/>
              </w:rPr>
              <w:t>202</w:t>
            </w:r>
            <w:r w:rsidR="00DB7D23">
              <w:rPr>
                <w:noProof/>
                <w:sz w:val="18"/>
              </w:rPr>
              <w:t>5</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331D188C"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13</w:t>
      </w:r>
    </w:p>
    <w:p w14:paraId="7E437937"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15</w:t>
      </w:r>
    </w:p>
    <w:p w14:paraId="7D8E2252"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15</w:t>
      </w:r>
    </w:p>
    <w:p w14:paraId="50C7A0FE"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15</w:t>
      </w:r>
    </w:p>
    <w:p w14:paraId="15781E32"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15</w:t>
      </w:r>
    </w:p>
    <w:p w14:paraId="3C2B298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16</w:t>
      </w:r>
    </w:p>
    <w:p w14:paraId="5EE5C15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16</w:t>
      </w:r>
    </w:p>
    <w:p w14:paraId="2F370C82"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17</w:t>
      </w:r>
    </w:p>
    <w:p w14:paraId="6DE7B24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17</w:t>
      </w:r>
    </w:p>
    <w:p w14:paraId="6CAEA8C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17</w:t>
      </w:r>
    </w:p>
    <w:p w14:paraId="038DBEA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18</w:t>
      </w:r>
    </w:p>
    <w:p w14:paraId="6FD6BBFD"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18</w:t>
      </w:r>
    </w:p>
    <w:p w14:paraId="1BF6DE2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18</w:t>
      </w:r>
    </w:p>
    <w:p w14:paraId="68B496B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19</w:t>
      </w:r>
    </w:p>
    <w:p w14:paraId="7305E40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19</w:t>
      </w:r>
    </w:p>
    <w:p w14:paraId="440AF28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19</w:t>
      </w:r>
    </w:p>
    <w:p w14:paraId="7307389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24</w:t>
      </w:r>
    </w:p>
    <w:p w14:paraId="7712523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24</w:t>
      </w:r>
    </w:p>
    <w:p w14:paraId="14E8062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5.2B.2</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2440023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5.2B.3</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46A1FD3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5.2B.4</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4F7B8C1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5.2B.5</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51B9D37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5.2B.6</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60F1CA1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i-FI"/>
        </w:rPr>
        <w:t>5.2B.</w:t>
      </w:r>
      <w:r w:rsidRPr="006062F4">
        <w:rPr>
          <w:lang w:val="fi-FI" w:eastAsia="zh-CN"/>
        </w:rPr>
        <w:t>7</w:t>
      </w:r>
      <w:r>
        <w:rPr>
          <w:rFonts w:asciiTheme="minorHAnsi" w:eastAsiaTheme="minorEastAsia" w:hAnsiTheme="minorHAnsi" w:cstheme="minorBidi"/>
          <w:kern w:val="2"/>
          <w:sz w:val="24"/>
          <w:szCs w:val="24"/>
          <w:lang w:eastAsia="en-GB"/>
          <w14:ligatures w14:val="standardContextual"/>
        </w:rPr>
        <w:tab/>
      </w:r>
      <w:r w:rsidRPr="006062F4">
        <w:rPr>
          <w:lang w:val="fi-FI"/>
        </w:rPr>
        <w:t>Void</w:t>
      </w:r>
      <w:r>
        <w:tab/>
        <w:t>25</w:t>
      </w:r>
    </w:p>
    <w:p w14:paraId="36E333C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5.2</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 for V2X</w:t>
      </w:r>
      <w:r>
        <w:tab/>
        <w:t>25</w:t>
      </w:r>
    </w:p>
    <w:p w14:paraId="4546BF3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.1</w:t>
      </w:r>
      <w:r>
        <w:rPr>
          <w:rFonts w:asciiTheme="minorHAnsi" w:eastAsiaTheme="minorEastAsia" w:hAnsiTheme="minorHAnsi" w:cstheme="minorBidi"/>
          <w:kern w:val="2"/>
          <w:sz w:val="24"/>
          <w:szCs w:val="24"/>
          <w:lang w:eastAsia="en-GB"/>
          <w14:ligatures w14:val="standardContextual"/>
        </w:rPr>
        <w:tab/>
      </w:r>
      <w:r>
        <w:t>Intra-band V2X bands</w:t>
      </w:r>
      <w:r>
        <w:tab/>
        <w:t>25</w:t>
      </w:r>
    </w:p>
    <w:p w14:paraId="4623BF2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Inter-band V2X bands</w:t>
      </w:r>
      <w:r>
        <w:tab/>
        <w:t>25</w:t>
      </w:r>
    </w:p>
    <w:p w14:paraId="646A4C1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26</w:t>
      </w:r>
    </w:p>
    <w:p w14:paraId="5CF6A67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26</w:t>
      </w:r>
    </w:p>
    <w:p w14:paraId="7D5BEF7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26</w:t>
      </w:r>
    </w:p>
    <w:p w14:paraId="4AFEFE8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26</w:t>
      </w:r>
    </w:p>
    <w:p w14:paraId="3377476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sv-FI"/>
        </w:rPr>
        <w:t>5.3B.0</w:t>
      </w:r>
      <w:r>
        <w:rPr>
          <w:rFonts w:asciiTheme="minorHAnsi" w:eastAsiaTheme="minorEastAsia" w:hAnsiTheme="minorHAnsi" w:cstheme="minorBidi"/>
          <w:kern w:val="2"/>
          <w:sz w:val="24"/>
          <w:szCs w:val="24"/>
          <w:lang w:eastAsia="en-GB"/>
          <w14:ligatures w14:val="standardContextual"/>
        </w:rPr>
        <w:tab/>
      </w:r>
      <w:r w:rsidRPr="006062F4">
        <w:rPr>
          <w:lang w:val="sv-FI" w:eastAsia="zh-CN"/>
        </w:rPr>
        <w:t>General</w:t>
      </w:r>
      <w:r>
        <w:tab/>
        <w:t>26</w:t>
      </w:r>
    </w:p>
    <w:p w14:paraId="01FB036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sv-FI"/>
        </w:rPr>
        <w:t>5.3B.1</w:t>
      </w:r>
      <w:r>
        <w:rPr>
          <w:rFonts w:asciiTheme="minorHAnsi" w:eastAsiaTheme="minorEastAsia" w:hAnsiTheme="minorHAnsi" w:cstheme="minorBidi"/>
          <w:kern w:val="2"/>
          <w:sz w:val="24"/>
          <w:szCs w:val="24"/>
          <w:lang w:eastAsia="en-GB"/>
          <w14:ligatures w14:val="standardContextual"/>
        </w:rPr>
        <w:tab/>
      </w:r>
      <w:r w:rsidRPr="006062F4">
        <w:rPr>
          <w:lang w:val="sv-FI"/>
        </w:rPr>
        <w:t>Intra-band EN-DC in FR1</w:t>
      </w:r>
      <w:r>
        <w:tab/>
        <w:t>27</w:t>
      </w:r>
    </w:p>
    <w:p w14:paraId="15BE36C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27</w:t>
      </w:r>
    </w:p>
    <w:p w14:paraId="3D471D4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27</w:t>
      </w:r>
    </w:p>
    <w:p w14:paraId="6C3BCA4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31</w:t>
      </w:r>
    </w:p>
    <w:p w14:paraId="4CCB94D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5.3C</w:t>
      </w:r>
      <w:r>
        <w:rPr>
          <w:rFonts w:asciiTheme="minorHAnsi" w:eastAsiaTheme="minorEastAsia" w:hAnsiTheme="minorHAnsi" w:cstheme="minorBidi"/>
          <w:kern w:val="2"/>
          <w:sz w:val="24"/>
          <w:szCs w:val="24"/>
          <w:lang w:eastAsia="en-GB"/>
          <w14:ligatures w14:val="standardContextual"/>
        </w:rPr>
        <w:tab/>
      </w:r>
      <w:r>
        <w:t>Void</w:t>
      </w:r>
      <w:r>
        <w:tab/>
        <w:t>36</w:t>
      </w:r>
    </w:p>
    <w:p w14:paraId="391A5CA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5.3D</w:t>
      </w:r>
      <w:r>
        <w:rPr>
          <w:rFonts w:asciiTheme="minorHAnsi" w:eastAsiaTheme="minorEastAsia" w:hAnsiTheme="minorHAnsi" w:cstheme="minorBidi"/>
          <w:kern w:val="2"/>
          <w:sz w:val="24"/>
          <w:szCs w:val="24"/>
          <w:lang w:eastAsia="en-GB"/>
          <w14:ligatures w14:val="standardContextual"/>
        </w:rPr>
        <w:tab/>
      </w:r>
      <w:r>
        <w:t>Void</w:t>
      </w:r>
      <w:r>
        <w:tab/>
        <w:t>36</w:t>
      </w:r>
    </w:p>
    <w:p w14:paraId="4361CE0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UE Channel bandwidth for V2X</w:t>
      </w:r>
      <w:r>
        <w:tab/>
        <w:t>36</w:t>
      </w:r>
    </w:p>
    <w:p w14:paraId="1A2AE94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5.3E.0</w:t>
      </w:r>
      <w:r>
        <w:rPr>
          <w:rFonts w:asciiTheme="minorHAnsi" w:eastAsiaTheme="minorEastAsia" w:hAnsiTheme="minorHAnsi" w:cstheme="minorBidi"/>
          <w:kern w:val="2"/>
          <w:sz w:val="24"/>
          <w:szCs w:val="24"/>
          <w:lang w:eastAsia="en-GB"/>
          <w14:ligatures w14:val="standardContextual"/>
        </w:rPr>
        <w:tab/>
      </w:r>
      <w:r>
        <w:t>General</w:t>
      </w:r>
      <w:r>
        <w:tab/>
        <w:t>36</w:t>
      </w:r>
    </w:p>
    <w:p w14:paraId="7B44C5E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Intra-band contiguous V2X in FR1</w:t>
      </w:r>
      <w:r>
        <w:tab/>
        <w:t>36</w:t>
      </w:r>
    </w:p>
    <w:p w14:paraId="1868F8B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Intra-band non-contiguous V2X in FR1</w:t>
      </w:r>
      <w:r>
        <w:tab/>
        <w:t>36</w:t>
      </w:r>
    </w:p>
    <w:p w14:paraId="0E1AA7E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5.3E.3</w:t>
      </w:r>
      <w:r>
        <w:rPr>
          <w:rFonts w:asciiTheme="minorHAnsi" w:eastAsiaTheme="minorEastAsia" w:hAnsiTheme="minorHAnsi" w:cstheme="minorBidi"/>
          <w:kern w:val="2"/>
          <w:sz w:val="24"/>
          <w:szCs w:val="24"/>
          <w:lang w:eastAsia="en-GB"/>
          <w14:ligatures w14:val="standardContextual"/>
        </w:rPr>
        <w:tab/>
      </w:r>
      <w:r>
        <w:t>Inter-band V2X in FR1</w:t>
      </w:r>
      <w:r>
        <w:tab/>
        <w:t>36</w:t>
      </w:r>
    </w:p>
    <w:p w14:paraId="2FA8027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36</w:t>
      </w:r>
    </w:p>
    <w:p w14:paraId="5B7355E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36</w:t>
      </w:r>
    </w:p>
    <w:p w14:paraId="72B2CA5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37</w:t>
      </w:r>
    </w:p>
    <w:p w14:paraId="500871F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5.4B.0</w:t>
      </w:r>
      <w:r>
        <w:rPr>
          <w:rFonts w:asciiTheme="minorHAnsi" w:eastAsiaTheme="minorEastAsia" w:hAnsiTheme="minorHAnsi" w:cstheme="minorBidi"/>
          <w:kern w:val="2"/>
          <w:sz w:val="24"/>
          <w:szCs w:val="24"/>
          <w:lang w:eastAsia="en-GB"/>
          <w14:ligatures w14:val="standardContextual"/>
        </w:rPr>
        <w:tab/>
      </w:r>
      <w:r>
        <w:rPr>
          <w:lang w:eastAsia="zh-CN"/>
        </w:rPr>
        <w:t>General</w:t>
      </w:r>
      <w:r>
        <w:tab/>
        <w:t>37</w:t>
      </w:r>
    </w:p>
    <w:p w14:paraId="6F0A251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37</w:t>
      </w:r>
    </w:p>
    <w:p w14:paraId="733ED5C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38</w:t>
      </w:r>
    </w:p>
    <w:p w14:paraId="4C9CF4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38</w:t>
      </w:r>
    </w:p>
    <w:p w14:paraId="3C5D13B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w:t>
      </w:r>
      <w:r>
        <w:rPr>
          <w:lang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CA</w:t>
      </w:r>
      <w:r>
        <w:t xml:space="preserve"> configurations </w:t>
      </w:r>
      <w:r>
        <w:rPr>
          <w:lang w:eastAsia="zh-CN"/>
        </w:rPr>
        <w:t>between FR1 and FR2</w:t>
      </w:r>
      <w:r>
        <w:tab/>
        <w:t>38</w:t>
      </w:r>
    </w:p>
    <w:p w14:paraId="59CB24C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340</w:t>
      </w:r>
    </w:p>
    <w:p w14:paraId="614FE94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340</w:t>
      </w:r>
    </w:p>
    <w:p w14:paraId="51B5E91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341</w:t>
      </w:r>
    </w:p>
    <w:p w14:paraId="4ABCFBF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lang w:val="fr-FR"/>
        </w:rPr>
        <w:t>5.5B.3</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342</w:t>
      </w:r>
    </w:p>
    <w:p w14:paraId="4F1A106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lastRenderedPageBreak/>
        <w:t>5.5B.4</w:t>
      </w:r>
      <w:r>
        <w:rPr>
          <w:rFonts w:asciiTheme="minorHAnsi" w:eastAsiaTheme="minorEastAsia" w:hAnsiTheme="minorHAnsi" w:cstheme="minorBidi"/>
          <w:kern w:val="2"/>
          <w:sz w:val="24"/>
          <w:szCs w:val="24"/>
          <w:lang w:eastAsia="en-GB"/>
          <w14:ligatures w14:val="standardContextual"/>
        </w:rPr>
        <w:tab/>
      </w:r>
      <w:r>
        <w:t>Inter-band EN-DC within FR1</w:t>
      </w:r>
      <w:r>
        <w:tab/>
        <w:t>343</w:t>
      </w:r>
    </w:p>
    <w:p w14:paraId="35F561E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5.5B.4.0 General</w:t>
      </w:r>
      <w:r>
        <w:tab/>
        <w:t>343</w:t>
      </w:r>
    </w:p>
    <w:p w14:paraId="21B9536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344</w:t>
      </w:r>
    </w:p>
    <w:p w14:paraId="5DC250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355</w:t>
      </w:r>
    </w:p>
    <w:p w14:paraId="0289633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395</w:t>
      </w:r>
    </w:p>
    <w:p w14:paraId="6BB05BF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448</w:t>
      </w:r>
    </w:p>
    <w:p w14:paraId="67C61AC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475</w:t>
      </w:r>
    </w:p>
    <w:p w14:paraId="35FD5C3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480</w:t>
      </w:r>
    </w:p>
    <w:p w14:paraId="53C79EB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480</w:t>
      </w:r>
    </w:p>
    <w:p w14:paraId="2C20D28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2</w:t>
      </w:r>
      <w:r>
        <w:rPr>
          <w:rFonts w:asciiTheme="minorHAnsi" w:eastAsiaTheme="minorEastAsia" w:hAnsiTheme="minorHAnsi" w:cstheme="minorBidi"/>
          <w:kern w:val="2"/>
          <w:sz w:val="24"/>
          <w:szCs w:val="24"/>
          <w:lang w:eastAsia="en-GB"/>
          <w14:ligatures w14:val="standardContextual"/>
        </w:rPr>
        <w:tab/>
      </w:r>
      <w:r>
        <w:t>Inter-band NE-DC configurations within FR1 (t</w:t>
      </w:r>
      <w:r>
        <w:rPr>
          <w:lang w:eastAsia="zh-CN"/>
        </w:rPr>
        <w:t>hree</w:t>
      </w:r>
      <w:r>
        <w:t xml:space="preserve"> bands)</w:t>
      </w:r>
      <w:r>
        <w:tab/>
        <w:t>481</w:t>
      </w:r>
    </w:p>
    <w:p w14:paraId="0239958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3</w:t>
      </w:r>
      <w:r>
        <w:rPr>
          <w:rFonts w:asciiTheme="minorHAnsi" w:eastAsiaTheme="minorEastAsia" w:hAnsiTheme="minorHAnsi" w:cstheme="minorBidi"/>
          <w:kern w:val="2"/>
          <w:sz w:val="24"/>
          <w:szCs w:val="24"/>
          <w:lang w:eastAsia="en-GB"/>
          <w14:ligatures w14:val="standardContextual"/>
        </w:rPr>
        <w:tab/>
      </w:r>
      <w:r>
        <w:t>Inter-band NE-DC configurations within FR1 (</w:t>
      </w:r>
      <w:r>
        <w:rPr>
          <w:lang w:eastAsia="zh-CN"/>
        </w:rPr>
        <w:t>four</w:t>
      </w:r>
      <w:r>
        <w:t xml:space="preserve"> bands)</w:t>
      </w:r>
      <w:r>
        <w:tab/>
        <w:t>482</w:t>
      </w:r>
    </w:p>
    <w:p w14:paraId="762957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5.5B.4a.</w:t>
      </w:r>
      <w:r>
        <w:rPr>
          <w:lang w:eastAsia="zh-CN"/>
        </w:rPr>
        <w:t>4</w:t>
      </w:r>
      <w:r>
        <w:rPr>
          <w:rFonts w:asciiTheme="minorHAnsi" w:eastAsiaTheme="minorEastAsia" w:hAnsiTheme="minorHAnsi" w:cstheme="minorBidi"/>
          <w:kern w:val="2"/>
          <w:sz w:val="24"/>
          <w:szCs w:val="24"/>
          <w:lang w:eastAsia="en-GB"/>
          <w14:ligatures w14:val="standardContextual"/>
        </w:rPr>
        <w:tab/>
      </w:r>
      <w:r>
        <w:t>Inter-band NE-DC configurations within FR1 (</w:t>
      </w:r>
      <w:r>
        <w:rPr>
          <w:lang w:eastAsia="zh-CN"/>
        </w:rPr>
        <w:t>five</w:t>
      </w:r>
      <w:r>
        <w:t xml:space="preserve"> bands)</w:t>
      </w:r>
      <w:r>
        <w:tab/>
        <w:t>482</w:t>
      </w:r>
    </w:p>
    <w:p w14:paraId="2B0E709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483</w:t>
      </w:r>
    </w:p>
    <w:p w14:paraId="640320E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483</w:t>
      </w:r>
    </w:p>
    <w:p w14:paraId="671257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514</w:t>
      </w:r>
    </w:p>
    <w:p w14:paraId="45AEB15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553</w:t>
      </w:r>
    </w:p>
    <w:p w14:paraId="59D69B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588</w:t>
      </w:r>
    </w:p>
    <w:p w14:paraId="19133E8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600</w:t>
      </w:r>
    </w:p>
    <w:p w14:paraId="1253025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5.5B.5a</w:t>
      </w:r>
      <w:r>
        <w:rPr>
          <w:rFonts w:asciiTheme="minorHAnsi" w:eastAsiaTheme="minorEastAsia" w:hAnsiTheme="minorHAnsi" w:cstheme="minorBidi"/>
          <w:kern w:val="2"/>
          <w:sz w:val="24"/>
          <w:szCs w:val="24"/>
          <w:lang w:eastAsia="en-GB"/>
          <w14:ligatures w14:val="standardContextual"/>
        </w:rPr>
        <w:tab/>
      </w:r>
      <w:r>
        <w:t>Inter-band NE-DC including FR2</w:t>
      </w:r>
      <w:r>
        <w:tab/>
        <w:t>600</w:t>
      </w:r>
    </w:p>
    <w:p w14:paraId="158E4F2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5.5B.5a.1</w:t>
      </w:r>
      <w:r>
        <w:rPr>
          <w:rFonts w:asciiTheme="minorHAnsi" w:eastAsiaTheme="minorEastAsia" w:hAnsiTheme="minorHAnsi" w:cstheme="minorBidi"/>
          <w:kern w:val="2"/>
          <w:sz w:val="24"/>
          <w:szCs w:val="24"/>
          <w:lang w:eastAsia="en-GB"/>
          <w14:ligatures w14:val="standardContextual"/>
        </w:rPr>
        <w:tab/>
      </w:r>
      <w:r>
        <w:t>Inter-band NE-DC configurations including FR2 (two bands)</w:t>
      </w:r>
      <w:r>
        <w:tab/>
        <w:t>600</w:t>
      </w:r>
    </w:p>
    <w:p w14:paraId="0F803D5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5.5B.5a.2</w:t>
      </w:r>
      <w:r>
        <w:rPr>
          <w:rFonts w:asciiTheme="minorHAnsi" w:eastAsiaTheme="minorEastAsia" w:hAnsiTheme="minorHAnsi" w:cstheme="minorBidi"/>
          <w:kern w:val="2"/>
          <w:sz w:val="24"/>
          <w:szCs w:val="24"/>
          <w:lang w:eastAsia="en-GB"/>
          <w14:ligatures w14:val="standardContextual"/>
        </w:rPr>
        <w:tab/>
      </w:r>
      <w:r>
        <w:t>Inter-band NE-DC configurations including FR2 (three bands)</w:t>
      </w:r>
      <w:r>
        <w:tab/>
        <w:t>602</w:t>
      </w:r>
    </w:p>
    <w:p w14:paraId="45BD7A0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5.5B.5a.3</w:t>
      </w:r>
      <w:r>
        <w:rPr>
          <w:rFonts w:asciiTheme="minorHAnsi" w:eastAsiaTheme="minorEastAsia" w:hAnsiTheme="minorHAnsi" w:cstheme="minorBidi"/>
          <w:kern w:val="2"/>
          <w:sz w:val="24"/>
          <w:szCs w:val="24"/>
          <w:lang w:eastAsia="en-GB"/>
          <w14:ligatures w14:val="standardContextual"/>
        </w:rPr>
        <w:tab/>
      </w:r>
      <w:r>
        <w:t>Inter-band NE-DC configurations including FR2 (four bands)</w:t>
      </w:r>
      <w:r>
        <w:tab/>
        <w:t>605</w:t>
      </w:r>
    </w:p>
    <w:p w14:paraId="10FF7FC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5.5B.5a.4</w:t>
      </w:r>
      <w:r>
        <w:rPr>
          <w:rFonts w:asciiTheme="minorHAnsi" w:eastAsiaTheme="minorEastAsia" w:hAnsiTheme="minorHAnsi" w:cstheme="minorBidi"/>
          <w:kern w:val="2"/>
          <w:sz w:val="24"/>
          <w:szCs w:val="24"/>
          <w:lang w:eastAsia="en-GB"/>
          <w14:ligatures w14:val="standardContextual"/>
        </w:rPr>
        <w:tab/>
      </w:r>
      <w:r>
        <w:t>Inter-band NE-DC configurations including FR2 (five bands)</w:t>
      </w:r>
      <w:r>
        <w:tab/>
        <w:t>607</w:t>
      </w:r>
    </w:p>
    <w:p w14:paraId="34D63E0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608</w:t>
      </w:r>
    </w:p>
    <w:p w14:paraId="1A165DA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608</w:t>
      </w:r>
    </w:p>
    <w:p w14:paraId="671276C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608</w:t>
      </w:r>
    </w:p>
    <w:p w14:paraId="4A62835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623</w:t>
      </w:r>
    </w:p>
    <w:p w14:paraId="4056319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648</w:t>
      </w:r>
    </w:p>
    <w:p w14:paraId="45B87D0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667</w:t>
      </w:r>
    </w:p>
    <w:p w14:paraId="51A0C7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5.5B.6a</w:t>
      </w:r>
      <w:r>
        <w:rPr>
          <w:rFonts w:asciiTheme="minorHAnsi" w:eastAsiaTheme="minorEastAsia" w:hAnsiTheme="minorHAnsi" w:cstheme="minorBidi"/>
          <w:kern w:val="2"/>
          <w:sz w:val="24"/>
          <w:szCs w:val="24"/>
          <w:lang w:eastAsia="en-GB"/>
          <w14:ligatures w14:val="standardContextual"/>
        </w:rPr>
        <w:tab/>
      </w:r>
      <w:r>
        <w:t>Inter-band NE-DC including FR1 and FR2</w:t>
      </w:r>
      <w:r>
        <w:tab/>
        <w:t>673</w:t>
      </w:r>
    </w:p>
    <w:p w14:paraId="20055F6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5.5B.6a.1</w:t>
      </w:r>
      <w:r>
        <w:rPr>
          <w:rFonts w:asciiTheme="minorHAnsi" w:eastAsiaTheme="minorEastAsia" w:hAnsiTheme="minorHAnsi" w:cstheme="minorBidi"/>
          <w:kern w:val="2"/>
          <w:sz w:val="24"/>
          <w:szCs w:val="24"/>
          <w:lang w:eastAsia="en-GB"/>
          <w14:ligatures w14:val="standardContextual"/>
        </w:rPr>
        <w:tab/>
      </w:r>
      <w:r>
        <w:t>Void</w:t>
      </w:r>
      <w:r>
        <w:tab/>
        <w:t>673</w:t>
      </w:r>
    </w:p>
    <w:p w14:paraId="09293D9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5.5B.6a.2</w:t>
      </w:r>
      <w:r>
        <w:rPr>
          <w:rFonts w:asciiTheme="minorHAnsi" w:eastAsiaTheme="minorEastAsia" w:hAnsiTheme="minorHAnsi" w:cstheme="minorBidi"/>
          <w:kern w:val="2"/>
          <w:sz w:val="24"/>
          <w:szCs w:val="24"/>
          <w:lang w:eastAsia="en-GB"/>
          <w14:ligatures w14:val="standardContextual"/>
        </w:rPr>
        <w:tab/>
      </w:r>
      <w:r>
        <w:t>Inter-band NE-DC configurations including FR1 and FR2 (three bands)</w:t>
      </w:r>
      <w:r>
        <w:tab/>
        <w:t>673</w:t>
      </w:r>
    </w:p>
    <w:p w14:paraId="0E2CC7E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5.5B.6a.3</w:t>
      </w:r>
      <w:r>
        <w:rPr>
          <w:rFonts w:asciiTheme="minorHAnsi" w:eastAsiaTheme="minorEastAsia" w:hAnsiTheme="minorHAnsi" w:cstheme="minorBidi"/>
          <w:kern w:val="2"/>
          <w:sz w:val="24"/>
          <w:szCs w:val="24"/>
          <w:lang w:eastAsia="en-GB"/>
          <w14:ligatures w14:val="standardContextual"/>
        </w:rPr>
        <w:tab/>
      </w:r>
      <w:r>
        <w:t>Inter-band NE-DC configurations including FR1 and FR2 (four bands)</w:t>
      </w:r>
      <w:r>
        <w:tab/>
        <w:t>674</w:t>
      </w:r>
    </w:p>
    <w:p w14:paraId="66FD16D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166346D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674</w:t>
      </w:r>
    </w:p>
    <w:p w14:paraId="79A0D00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675</w:t>
      </w:r>
    </w:p>
    <w:p w14:paraId="2958E83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52D274C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(four bands)</w:t>
      </w:r>
      <w:r>
        <w:tab/>
        <w:t>705</w:t>
      </w:r>
    </w:p>
    <w:p w14:paraId="6ED5EEF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Void</w:t>
      </w:r>
      <w:r>
        <w:tab/>
        <w:t>709</w:t>
      </w:r>
    </w:p>
    <w:p w14:paraId="203D9EA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5.5D</w:t>
      </w:r>
      <w:r>
        <w:rPr>
          <w:rFonts w:asciiTheme="minorHAnsi" w:eastAsiaTheme="minorEastAsia" w:hAnsiTheme="minorHAnsi" w:cstheme="minorBidi"/>
          <w:kern w:val="2"/>
          <w:sz w:val="24"/>
          <w:szCs w:val="24"/>
          <w:lang w:eastAsia="en-GB"/>
          <w14:ligatures w14:val="standardContextual"/>
        </w:rPr>
        <w:tab/>
      </w:r>
      <w:r>
        <w:t>Void</w:t>
      </w:r>
      <w:r>
        <w:tab/>
        <w:t>709</w:t>
      </w:r>
    </w:p>
    <w:p w14:paraId="76FC183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5.5E</w:t>
      </w:r>
      <w:r>
        <w:rPr>
          <w:rFonts w:asciiTheme="minorHAnsi" w:eastAsiaTheme="minorEastAsia" w:hAnsiTheme="minorHAnsi" w:cstheme="minorBidi"/>
          <w:kern w:val="2"/>
          <w:sz w:val="24"/>
          <w:szCs w:val="24"/>
          <w:lang w:eastAsia="en-GB"/>
          <w14:ligatures w14:val="standardContextual"/>
        </w:rPr>
        <w:tab/>
      </w:r>
      <w:r>
        <w:t>Configuration for V2X operation</w:t>
      </w:r>
      <w:r>
        <w:tab/>
        <w:t>709</w:t>
      </w:r>
    </w:p>
    <w:p w14:paraId="40394AD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5.5E.1</w:t>
      </w:r>
      <w:r>
        <w:rPr>
          <w:rFonts w:asciiTheme="minorHAnsi" w:eastAsiaTheme="minorEastAsia" w:hAnsiTheme="minorHAnsi" w:cstheme="minorBidi"/>
          <w:kern w:val="2"/>
          <w:sz w:val="24"/>
          <w:szCs w:val="24"/>
          <w:lang w:eastAsia="en-GB"/>
          <w14:ligatures w14:val="standardContextual"/>
        </w:rPr>
        <w:tab/>
      </w:r>
      <w:r>
        <w:t>General</w:t>
      </w:r>
      <w:r>
        <w:tab/>
        <w:t>709</w:t>
      </w:r>
    </w:p>
    <w:p w14:paraId="70F8428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5.5E.2</w:t>
      </w:r>
      <w:r>
        <w:rPr>
          <w:rFonts w:asciiTheme="minorHAnsi" w:eastAsiaTheme="minorEastAsia" w:hAnsiTheme="minorHAnsi" w:cstheme="minorBidi"/>
          <w:kern w:val="2"/>
          <w:sz w:val="24"/>
          <w:szCs w:val="24"/>
          <w:lang w:eastAsia="en-GB"/>
          <w14:ligatures w14:val="standardContextual"/>
        </w:rPr>
        <w:tab/>
      </w:r>
      <w:r>
        <w:t>Intra-band contiguous V2X operation in FR1</w:t>
      </w:r>
      <w:r>
        <w:tab/>
        <w:t>710</w:t>
      </w:r>
    </w:p>
    <w:p w14:paraId="7F1C8ED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5.5E.3</w:t>
      </w:r>
      <w:r>
        <w:rPr>
          <w:rFonts w:asciiTheme="minorHAnsi" w:eastAsiaTheme="minorEastAsia" w:hAnsiTheme="minorHAnsi" w:cstheme="minorBidi"/>
          <w:kern w:val="2"/>
          <w:sz w:val="24"/>
          <w:szCs w:val="24"/>
          <w:lang w:eastAsia="en-GB"/>
          <w14:ligatures w14:val="standardContextual"/>
        </w:rPr>
        <w:tab/>
      </w:r>
      <w:r>
        <w:t>Intra-band non-contiguous V2X operation in FR1</w:t>
      </w:r>
      <w:r>
        <w:tab/>
        <w:t>710</w:t>
      </w:r>
    </w:p>
    <w:p w14:paraId="05A042F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5.5E.4</w:t>
      </w:r>
      <w:r>
        <w:rPr>
          <w:rFonts w:asciiTheme="minorHAnsi" w:eastAsiaTheme="minorEastAsia" w:hAnsiTheme="minorHAnsi" w:cstheme="minorBidi"/>
          <w:kern w:val="2"/>
          <w:sz w:val="24"/>
          <w:szCs w:val="24"/>
          <w:lang w:eastAsia="en-GB"/>
          <w14:ligatures w14:val="standardContextual"/>
        </w:rPr>
        <w:tab/>
      </w:r>
      <w:r>
        <w:t>Inter-band V2X operation in FR1</w:t>
      </w:r>
      <w:r>
        <w:tab/>
        <w:t>710</w:t>
      </w:r>
    </w:p>
    <w:p w14:paraId="7034EEF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5.5E.4.1</w:t>
      </w:r>
      <w:r>
        <w:rPr>
          <w:rFonts w:asciiTheme="minorHAnsi" w:eastAsiaTheme="minorEastAsia" w:hAnsiTheme="minorHAnsi" w:cstheme="minorBidi"/>
          <w:kern w:val="2"/>
          <w:sz w:val="24"/>
          <w:szCs w:val="24"/>
          <w:lang w:eastAsia="en-GB"/>
          <w14:ligatures w14:val="standardContextual"/>
        </w:rPr>
        <w:tab/>
      </w:r>
      <w:r>
        <w:t>Inter-band V2X configurations within FR1 (two bands)</w:t>
      </w:r>
      <w:r>
        <w:tab/>
        <w:t>710</w:t>
      </w:r>
    </w:p>
    <w:p w14:paraId="39C15F24"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708</w:t>
      </w:r>
    </w:p>
    <w:p w14:paraId="4A6BAC0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708</w:t>
      </w:r>
    </w:p>
    <w:p w14:paraId="1FB3CBC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708</w:t>
      </w:r>
    </w:p>
    <w:p w14:paraId="4F9E855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708</w:t>
      </w:r>
    </w:p>
    <w:p w14:paraId="0F6D21F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708</w:t>
      </w:r>
    </w:p>
    <w:p w14:paraId="68BD84C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708</w:t>
      </w:r>
    </w:p>
    <w:p w14:paraId="499CBEE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708</w:t>
      </w:r>
    </w:p>
    <w:p w14:paraId="1D53BB1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708</w:t>
      </w:r>
    </w:p>
    <w:p w14:paraId="303D5D2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708</w:t>
      </w:r>
    </w:p>
    <w:p w14:paraId="3D2AE44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708</w:t>
      </w:r>
    </w:p>
    <w:p w14:paraId="3183519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708</w:t>
      </w:r>
    </w:p>
    <w:p w14:paraId="15DE5F6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CA</w:t>
      </w:r>
      <w:r>
        <w:tab/>
        <w:t>709</w:t>
      </w:r>
    </w:p>
    <w:p w14:paraId="0EFFDAA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Inter-band CA between FR1 and FR2</w:t>
      </w:r>
      <w:r>
        <w:tab/>
        <w:t>709</w:t>
      </w:r>
    </w:p>
    <w:p w14:paraId="0874DEE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709</w:t>
      </w:r>
    </w:p>
    <w:p w14:paraId="0698761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709</w:t>
      </w:r>
    </w:p>
    <w:p w14:paraId="21F774A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lastRenderedPageBreak/>
        <w:t>6.2B.1.1</w:t>
      </w:r>
      <w:r>
        <w:rPr>
          <w:rFonts w:asciiTheme="minorHAnsi" w:eastAsiaTheme="minorEastAsia" w:hAnsiTheme="minorHAnsi" w:cstheme="minorBidi"/>
          <w:kern w:val="2"/>
          <w:sz w:val="24"/>
          <w:szCs w:val="24"/>
          <w:lang w:eastAsia="en-GB"/>
          <w14:ligatures w14:val="standardContextual"/>
        </w:rPr>
        <w:tab/>
      </w:r>
      <w:r>
        <w:t>Intra-band contiguous EN-DC</w:t>
      </w:r>
      <w:r>
        <w:tab/>
        <w:t>709</w:t>
      </w:r>
    </w:p>
    <w:p w14:paraId="2D43D14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6.2B.1.2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711</w:t>
      </w:r>
    </w:p>
    <w:p w14:paraId="1DC0BF7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712</w:t>
      </w:r>
    </w:p>
    <w:p w14:paraId="067D882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719</w:t>
      </w:r>
    </w:p>
    <w:p w14:paraId="18DC1C4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6.2B.1.4</w:t>
      </w:r>
      <w:r>
        <w:rPr>
          <w:rFonts w:asciiTheme="minorHAnsi" w:eastAsiaTheme="minorEastAsia" w:hAnsiTheme="minorHAnsi" w:cstheme="minorBidi"/>
          <w:kern w:val="2"/>
          <w:sz w:val="24"/>
          <w:szCs w:val="24"/>
          <w:lang w:eastAsia="en-GB"/>
          <w14:ligatures w14:val="standardContextual"/>
        </w:rPr>
        <w:tab/>
      </w:r>
      <w:r>
        <w:t>Inter-band EN-DC including FR2</w:t>
      </w:r>
      <w:r>
        <w:tab/>
        <w:t>720</w:t>
      </w:r>
    </w:p>
    <w:p w14:paraId="4F36864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720</w:t>
      </w:r>
    </w:p>
    <w:p w14:paraId="79CAE0A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720</w:t>
      </w:r>
    </w:p>
    <w:p w14:paraId="77197F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720</w:t>
      </w:r>
    </w:p>
    <w:p w14:paraId="282CC11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720</w:t>
      </w:r>
    </w:p>
    <w:p w14:paraId="57F74F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721</w:t>
      </w:r>
    </w:p>
    <w:p w14:paraId="45B05B1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721</w:t>
      </w:r>
    </w:p>
    <w:p w14:paraId="19A3CA3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721</w:t>
      </w:r>
    </w:p>
    <w:p w14:paraId="3B925F2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722</w:t>
      </w:r>
    </w:p>
    <w:p w14:paraId="795A131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722</w:t>
      </w:r>
    </w:p>
    <w:p w14:paraId="0F9B601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723</w:t>
      </w:r>
    </w:p>
    <w:p w14:paraId="56C1A98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6.2B.2.3</w:t>
      </w:r>
      <w:r>
        <w:rPr>
          <w:rFonts w:asciiTheme="minorHAnsi" w:eastAsiaTheme="minorEastAsia" w:hAnsiTheme="minorHAnsi" w:cstheme="minorBidi"/>
          <w:kern w:val="2"/>
          <w:sz w:val="24"/>
          <w:szCs w:val="24"/>
          <w:lang w:eastAsia="en-GB"/>
          <w14:ligatures w14:val="standardContextual"/>
        </w:rPr>
        <w:tab/>
      </w:r>
      <w:r>
        <w:t>Inter-band EN-DC within FR1</w:t>
      </w:r>
      <w:r>
        <w:tab/>
        <w:t>723</w:t>
      </w:r>
    </w:p>
    <w:p w14:paraId="5E912D6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723</w:t>
      </w:r>
    </w:p>
    <w:p w14:paraId="0286C8D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723</w:t>
      </w:r>
    </w:p>
    <w:p w14:paraId="07D2C6F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724</w:t>
      </w:r>
    </w:p>
    <w:p w14:paraId="3C274DF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724</w:t>
      </w:r>
    </w:p>
    <w:p w14:paraId="4AE7E17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724</w:t>
      </w:r>
    </w:p>
    <w:p w14:paraId="3CC1080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724</w:t>
      </w:r>
    </w:p>
    <w:p w14:paraId="545E4CD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724</w:t>
      </w:r>
    </w:p>
    <w:p w14:paraId="40B77CF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6062F4">
        <w:rPr>
          <w:rFonts w:eastAsia="MS Mincho"/>
        </w:rPr>
        <w:t>DC_(n)71AA</w:t>
      </w:r>
      <w:r>
        <w:tab/>
        <w:t>724</w:t>
      </w:r>
    </w:p>
    <w:p w14:paraId="5A42294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725</w:t>
      </w:r>
    </w:p>
    <w:p w14:paraId="3735A9C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6.2B.3.2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728</w:t>
      </w:r>
    </w:p>
    <w:p w14:paraId="20BF519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728</w:t>
      </w:r>
    </w:p>
    <w:p w14:paraId="66A927C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728</w:t>
      </w:r>
    </w:p>
    <w:p w14:paraId="0268D48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730</w:t>
      </w:r>
    </w:p>
    <w:p w14:paraId="0AAE8FA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733</w:t>
      </w:r>
    </w:p>
    <w:p w14:paraId="65C97AC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734</w:t>
      </w:r>
    </w:p>
    <w:p w14:paraId="7D78A40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734</w:t>
      </w:r>
    </w:p>
    <w:p w14:paraId="1838F5B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734</w:t>
      </w:r>
    </w:p>
    <w:p w14:paraId="5C36184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734</w:t>
      </w:r>
    </w:p>
    <w:p w14:paraId="224F717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734</w:t>
      </w:r>
    </w:p>
    <w:p w14:paraId="5CC0586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734</w:t>
      </w:r>
    </w:p>
    <w:p w14:paraId="5A0CBC3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rsidRPr="006062F4">
        <w:rPr>
          <w:lang w:val="fr-FR"/>
        </w:rPr>
        <w:t>6.2B.4.1.2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739</w:t>
      </w:r>
    </w:p>
    <w:p w14:paraId="359D5E6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744</w:t>
      </w:r>
    </w:p>
    <w:p w14:paraId="713C4A4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747</w:t>
      </w:r>
    </w:p>
    <w:p w14:paraId="30FA2EA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747</w:t>
      </w:r>
    </w:p>
    <w:p w14:paraId="08DBB02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747</w:t>
      </w:r>
    </w:p>
    <w:p w14:paraId="6F02987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DC</w:t>
      </w:r>
      <w:r>
        <w:tab/>
        <w:t>747</w:t>
      </w:r>
    </w:p>
    <w:p w14:paraId="519F2F0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747</w:t>
      </w:r>
    </w:p>
    <w:p w14:paraId="62DCACE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747</w:t>
      </w:r>
    </w:p>
    <w:p w14:paraId="46E2406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rsidRPr="006062F4">
        <w:rPr>
          <w:lang w:val="fr-FR"/>
        </w:rPr>
        <w:t>6.2B.4.2.2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747</w:t>
      </w:r>
    </w:p>
    <w:p w14:paraId="70CDC6D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6.2B.4.2.3</w:t>
      </w:r>
      <w:r>
        <w:rPr>
          <w:rFonts w:asciiTheme="minorHAnsi" w:eastAsiaTheme="minorEastAsia" w:hAnsiTheme="minorHAnsi" w:cstheme="minorBidi"/>
          <w:kern w:val="2"/>
          <w:sz w:val="24"/>
          <w:szCs w:val="24"/>
          <w:lang w:eastAsia="en-GB"/>
          <w14:ligatures w14:val="standardContextual"/>
        </w:rPr>
        <w:tab/>
      </w:r>
      <w:r>
        <w:t>Inter-band EN-DC within FR1</w:t>
      </w:r>
      <w:r>
        <w:tab/>
        <w:t>748</w:t>
      </w:r>
    </w:p>
    <w:p w14:paraId="21525058"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two bands</w:t>
      </w:r>
      <w:r>
        <w:tab/>
        <w:t>748</w:t>
      </w:r>
    </w:p>
    <w:p w14:paraId="6DE10DD1"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757</w:t>
      </w:r>
    </w:p>
    <w:p w14:paraId="6DDC009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four bands</w:t>
      </w:r>
      <w:r>
        <w:tab/>
        <w:t>793</w:t>
      </w:r>
    </w:p>
    <w:p w14:paraId="2C0E750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five bands</w:t>
      </w:r>
      <w:r>
        <w:tab/>
        <w:t>835</w:t>
      </w:r>
    </w:p>
    <w:p w14:paraId="41AD1404"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six bands</w:t>
      </w:r>
      <w:r>
        <w:tab/>
        <w:t>854</w:t>
      </w:r>
    </w:p>
    <w:p w14:paraId="27E5C24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6.2B.4.2.3a</w:t>
      </w:r>
      <w:r>
        <w:rPr>
          <w:rFonts w:asciiTheme="minorHAnsi" w:eastAsiaTheme="minorEastAsia" w:hAnsiTheme="minorHAnsi" w:cstheme="minorBidi"/>
          <w:kern w:val="2"/>
          <w:sz w:val="24"/>
          <w:szCs w:val="24"/>
          <w:lang w:eastAsia="en-GB"/>
          <w14:ligatures w14:val="standardContextual"/>
        </w:rPr>
        <w:tab/>
      </w:r>
      <w:r>
        <w:t>Inter-band NE-DC within FR1</w:t>
      </w:r>
      <w:r>
        <w:tab/>
        <w:t>856</w:t>
      </w:r>
    </w:p>
    <w:p w14:paraId="345C16E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6.2B.4.2.4</w:t>
      </w:r>
      <w:r>
        <w:rPr>
          <w:rFonts w:asciiTheme="minorHAnsi" w:eastAsiaTheme="minorEastAsia" w:hAnsiTheme="minorHAnsi" w:cstheme="minorBidi"/>
          <w:kern w:val="2"/>
          <w:sz w:val="24"/>
          <w:szCs w:val="24"/>
          <w:lang w:eastAsia="en-GB"/>
          <w14:ligatures w14:val="standardContextual"/>
        </w:rPr>
        <w:tab/>
      </w:r>
      <w:r>
        <w:t>Inter-band EN-DC including FR2</w:t>
      </w:r>
      <w:r>
        <w:tab/>
        <w:t>857</w:t>
      </w:r>
    </w:p>
    <w:p w14:paraId="4BE7A3B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two bands</w:t>
      </w:r>
      <w:r>
        <w:tab/>
        <w:t>857</w:t>
      </w:r>
    </w:p>
    <w:p w14:paraId="107F75E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857</w:t>
      </w:r>
    </w:p>
    <w:p w14:paraId="04D9CB2D"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four bands</w:t>
      </w:r>
      <w:r>
        <w:tab/>
        <w:t>857</w:t>
      </w:r>
    </w:p>
    <w:p w14:paraId="325424B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five bands</w:t>
      </w:r>
      <w:r>
        <w:tab/>
        <w:t>857</w:t>
      </w:r>
    </w:p>
    <w:p w14:paraId="61103546"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857</w:t>
      </w:r>
    </w:p>
    <w:p w14:paraId="45D8A74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w:t>
      </w:r>
      <w:r>
        <w:rPr>
          <w:lang w:eastAsia="zh-CN"/>
        </w:rPr>
        <w:t>4</w:t>
      </w:r>
      <w:r>
        <w:t>a</w:t>
      </w:r>
      <w:r>
        <w:rPr>
          <w:rFonts w:asciiTheme="minorHAnsi" w:eastAsiaTheme="minorEastAsia" w:hAnsiTheme="minorHAnsi" w:cstheme="minorBidi"/>
          <w:kern w:val="2"/>
          <w:sz w:val="24"/>
          <w:szCs w:val="24"/>
          <w:lang w:eastAsia="en-GB"/>
          <w14:ligatures w14:val="standardContextual"/>
        </w:rPr>
        <w:tab/>
      </w:r>
      <w:r>
        <w:t>(Void)</w:t>
      </w:r>
      <w:r>
        <w:tab/>
        <w:t>857</w:t>
      </w:r>
    </w:p>
    <w:p w14:paraId="239546E0"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6.2B.4.2.5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857</w:t>
      </w:r>
    </w:p>
    <w:p w14:paraId="30CCC62F"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three bands</w:t>
      </w:r>
      <w:r>
        <w:tab/>
        <w:t>857</w:t>
      </w:r>
    </w:p>
    <w:p w14:paraId="3ADBC58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four</w:t>
      </w:r>
      <w:r>
        <w:t xml:space="preserve"> bands</w:t>
      </w:r>
      <w:r>
        <w:tab/>
        <w:t>858</w:t>
      </w:r>
    </w:p>
    <w:p w14:paraId="1C34A3D5"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five</w:t>
      </w:r>
      <w:r>
        <w:t xml:space="preserve"> bands</w:t>
      </w:r>
      <w:r>
        <w:tab/>
        <w:t>858</w:t>
      </w:r>
    </w:p>
    <w:p w14:paraId="2A7DDE2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6062F4">
        <w:rPr>
          <w:vertAlign w:val="subscript"/>
        </w:rPr>
        <w:t>IB,c</w:t>
      </w:r>
      <w:r>
        <w:t xml:space="preserve"> for EN-DC </w:t>
      </w:r>
      <w:r>
        <w:rPr>
          <w:lang w:eastAsia="zh-CN"/>
        </w:rPr>
        <w:t>six</w:t>
      </w:r>
      <w:r>
        <w:t xml:space="preserve"> bands</w:t>
      </w:r>
      <w:r>
        <w:tab/>
        <w:t>858</w:t>
      </w:r>
    </w:p>
    <w:p w14:paraId="39C115E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858</w:t>
      </w:r>
    </w:p>
    <w:p w14:paraId="3F710EB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858</w:t>
      </w:r>
    </w:p>
    <w:p w14:paraId="6F4D476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858</w:t>
      </w:r>
    </w:p>
    <w:p w14:paraId="02B8657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 in FR1</w:t>
      </w:r>
      <w:r>
        <w:tab/>
        <w:t>858</w:t>
      </w:r>
    </w:p>
    <w:p w14:paraId="7718C78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858</w:t>
      </w:r>
    </w:p>
    <w:p w14:paraId="0CAAEB8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UE maximum output power for Intra-band contiguous V2X</w:t>
      </w:r>
      <w:r>
        <w:tab/>
        <w:t>858</w:t>
      </w:r>
    </w:p>
    <w:p w14:paraId="141A32B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Intra-band non-contiguous V2X</w:t>
      </w:r>
      <w:r>
        <w:tab/>
        <w:t>858</w:t>
      </w:r>
    </w:p>
    <w:p w14:paraId="4C17A74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6.2E.1.3</w:t>
      </w:r>
      <w:r>
        <w:rPr>
          <w:rFonts w:asciiTheme="minorHAnsi" w:eastAsiaTheme="minorEastAsia" w:hAnsiTheme="minorHAnsi" w:cstheme="minorBidi"/>
          <w:kern w:val="2"/>
          <w:sz w:val="24"/>
          <w:szCs w:val="24"/>
          <w:lang w:eastAsia="en-GB"/>
          <w14:ligatures w14:val="standardContextual"/>
        </w:rPr>
        <w:tab/>
      </w:r>
      <w:r>
        <w:t>UE maximum output power for Inter-band V2X</w:t>
      </w:r>
      <w:r>
        <w:tab/>
        <w:t>859</w:t>
      </w:r>
    </w:p>
    <w:p w14:paraId="4279867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t>UE maximum output power reduction for V2X</w:t>
      </w:r>
      <w:r>
        <w:tab/>
        <w:t>859</w:t>
      </w:r>
    </w:p>
    <w:p w14:paraId="4B277E9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UE maximum output power reduction for Intra-band V2X</w:t>
      </w:r>
      <w:r>
        <w:tab/>
        <w:t>859</w:t>
      </w:r>
    </w:p>
    <w:p w14:paraId="4530ED2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6.2E.2.2</w:t>
      </w:r>
      <w:r>
        <w:rPr>
          <w:rFonts w:asciiTheme="minorHAnsi" w:eastAsiaTheme="minorEastAsia" w:hAnsiTheme="minorHAnsi" w:cstheme="minorBidi"/>
          <w:kern w:val="2"/>
          <w:sz w:val="24"/>
          <w:szCs w:val="24"/>
          <w:lang w:eastAsia="en-GB"/>
          <w14:ligatures w14:val="standardContextual"/>
        </w:rPr>
        <w:tab/>
      </w:r>
      <w:r>
        <w:t>UE maximum output power reduction for Inter-band V2X</w:t>
      </w:r>
      <w:r>
        <w:tab/>
        <w:t>859</w:t>
      </w:r>
    </w:p>
    <w:p w14:paraId="0107D4A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t>UE additional maximum output power reduction for V2X</w:t>
      </w:r>
      <w:r>
        <w:tab/>
        <w:t>860</w:t>
      </w:r>
    </w:p>
    <w:p w14:paraId="2474F2F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V2X</w:t>
      </w:r>
      <w:r>
        <w:tab/>
        <w:t>860</w:t>
      </w:r>
    </w:p>
    <w:p w14:paraId="3598C1D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6.2E.3.2</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V2X</w:t>
      </w:r>
      <w:r>
        <w:tab/>
        <w:t>860</w:t>
      </w:r>
    </w:p>
    <w:p w14:paraId="40516CF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output power for V2X</w:t>
      </w:r>
      <w:r>
        <w:tab/>
        <w:t>860</w:t>
      </w:r>
    </w:p>
    <w:p w14:paraId="0ECD709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UE configured output power for Intra-band V2X</w:t>
      </w:r>
      <w:r>
        <w:tab/>
        <w:t>860</w:t>
      </w:r>
    </w:p>
    <w:p w14:paraId="7A65CB5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UE configured output power for Inter-band V2X</w:t>
      </w:r>
      <w:r>
        <w:tab/>
        <w:t>860</w:t>
      </w:r>
    </w:p>
    <w:p w14:paraId="2E36AB1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861</w:t>
      </w:r>
    </w:p>
    <w:p w14:paraId="024D525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861</w:t>
      </w:r>
    </w:p>
    <w:p w14:paraId="6B5D938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861</w:t>
      </w:r>
    </w:p>
    <w:p w14:paraId="7FF252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861</w:t>
      </w:r>
    </w:p>
    <w:p w14:paraId="0E6442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862</w:t>
      </w:r>
    </w:p>
    <w:p w14:paraId="375C45E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862</w:t>
      </w:r>
    </w:p>
    <w:p w14:paraId="69F2394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(Void)</w:t>
      </w:r>
      <w:r>
        <w:tab/>
        <w:t>863</w:t>
      </w:r>
    </w:p>
    <w:p w14:paraId="0C8B755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w:t>
      </w:r>
      <w:r w:rsidRPr="006062F4">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6062F4">
        <w:rPr>
          <w:rFonts w:eastAsia="PMingLiU"/>
          <w:lang w:eastAsia="zh-TW"/>
        </w:rPr>
        <w:t>intra-band EN-DC without dual PA capability</w:t>
      </w:r>
      <w:r>
        <w:tab/>
        <w:t>863</w:t>
      </w:r>
    </w:p>
    <w:p w14:paraId="5D22493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863</w:t>
      </w:r>
    </w:p>
    <w:p w14:paraId="075F104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6.3B.4</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w:t>
      </w:r>
      <w:r>
        <w:t xml:space="preserve">witching between </w:t>
      </w:r>
      <w:r>
        <w:rPr>
          <w:lang w:eastAsia="zh-CN"/>
        </w:rPr>
        <w:t>two uplink carriers</w:t>
      </w:r>
      <w:r>
        <w:tab/>
        <w:t>864</w:t>
      </w:r>
    </w:p>
    <w:p w14:paraId="64FF689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6.3B.4.1</w:t>
      </w:r>
      <w:r>
        <w:rPr>
          <w:rFonts w:asciiTheme="minorHAnsi" w:eastAsiaTheme="minorEastAsia" w:hAnsiTheme="minorHAnsi" w:cstheme="minorBidi"/>
          <w:kern w:val="2"/>
          <w:sz w:val="24"/>
          <w:szCs w:val="24"/>
          <w:lang w:eastAsia="en-GB"/>
          <w14:ligatures w14:val="standardContextual"/>
        </w:rPr>
        <w:tab/>
      </w:r>
      <w:r>
        <w:t xml:space="preserve">E-UTRA and NR switching time mask between </w:t>
      </w:r>
      <w:r>
        <w:rPr>
          <w:lang w:eastAsia="zh-CN"/>
        </w:rPr>
        <w:t>two uplink carriers</w:t>
      </w:r>
      <w:r>
        <w:tab/>
        <w:t>864</w:t>
      </w:r>
    </w:p>
    <w:p w14:paraId="355BBCE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6.3B</w:t>
      </w:r>
      <w:r w:rsidRPr="006062F4">
        <w:rPr>
          <w:rFonts w:eastAsia="PMingLiU"/>
          <w:lang w:eastAsia="zh-TW"/>
        </w:rPr>
        <w:t>.5</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6062F4">
        <w:rPr>
          <w:rFonts w:eastAsia="PMingLiU"/>
          <w:lang w:eastAsia="zh-TW"/>
        </w:rPr>
        <w:t>inter-band EN-DC</w:t>
      </w:r>
      <w:r>
        <w:tab/>
        <w:t>865</w:t>
      </w:r>
    </w:p>
    <w:p w14:paraId="1B699F5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6.3</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V2X</w:t>
      </w:r>
      <w:r>
        <w:tab/>
        <w:t>865</w:t>
      </w:r>
    </w:p>
    <w:p w14:paraId="3E1193E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en-GB"/>
          <w14:ligatures w14:val="standardContextual"/>
        </w:rPr>
        <w:tab/>
      </w:r>
      <w:r>
        <w:rPr>
          <w:lang w:eastAsia="es-ES"/>
        </w:rPr>
        <w:t>General</w:t>
      </w:r>
      <w:r>
        <w:tab/>
        <w:t>865</w:t>
      </w:r>
    </w:p>
    <w:p w14:paraId="43640EF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6062F4">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intra-band </w:t>
      </w:r>
      <w:r w:rsidRPr="006062F4">
        <w:rPr>
          <w:rFonts w:eastAsia="PMingLiU"/>
          <w:lang w:eastAsia="zh-TW"/>
        </w:rPr>
        <w:t>V2X operation</w:t>
      </w:r>
      <w:r>
        <w:tab/>
        <w:t>865</w:t>
      </w:r>
    </w:p>
    <w:p w14:paraId="709DD6F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6062F4">
        <w:rPr>
          <w:rFonts w:eastAsia="PMingLiU"/>
          <w:lang w:eastAsia="zh-TW"/>
        </w:rPr>
        <w:t>.</w:t>
      </w:r>
      <w:r>
        <w:rPr>
          <w:lang w:eastAsia="zh-CN"/>
        </w:rPr>
        <w:t>3</w:t>
      </w:r>
      <w:r>
        <w:rPr>
          <w:rFonts w:asciiTheme="minorHAnsi" w:eastAsiaTheme="minorEastAsia" w:hAnsiTheme="minorHAnsi" w:cstheme="minorBidi"/>
          <w:kern w:val="2"/>
          <w:sz w:val="24"/>
          <w:szCs w:val="24"/>
          <w:lang w:eastAsia="en-GB"/>
          <w14:ligatures w14:val="standardContextual"/>
        </w:rPr>
        <w:tab/>
      </w:r>
      <w:r>
        <w:t>Output power dynamics for int</w:t>
      </w:r>
      <w:r>
        <w:rPr>
          <w:lang w:eastAsia="zh-CN"/>
        </w:rPr>
        <w:t>er</w:t>
      </w:r>
      <w:r>
        <w:t xml:space="preserve">-band </w:t>
      </w:r>
      <w:r w:rsidRPr="006062F4">
        <w:rPr>
          <w:rFonts w:eastAsia="PMingLiU"/>
          <w:lang w:eastAsia="zh-TW"/>
        </w:rPr>
        <w:t xml:space="preserve">V2X </w:t>
      </w:r>
      <w:r>
        <w:rPr>
          <w:lang w:eastAsia="zh-CN"/>
        </w:rPr>
        <w:t xml:space="preserve">con-current </w:t>
      </w:r>
      <w:r w:rsidRPr="006062F4">
        <w:rPr>
          <w:rFonts w:eastAsia="PMingLiU"/>
          <w:lang w:eastAsia="zh-TW"/>
        </w:rPr>
        <w:t>operation</w:t>
      </w:r>
      <w:r>
        <w:tab/>
        <w:t>866</w:t>
      </w:r>
    </w:p>
    <w:p w14:paraId="724DA4E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866</w:t>
      </w:r>
    </w:p>
    <w:p w14:paraId="27BB97C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866</w:t>
      </w:r>
    </w:p>
    <w:p w14:paraId="62BA2B6B"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w:t>
      </w:r>
      <w:r>
        <w:rPr>
          <w:lang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Pr>
          <w:lang w:eastAsia="zh-CN"/>
        </w:rPr>
        <w:t xml:space="preserve"> CA</w:t>
      </w:r>
      <w:r>
        <w:tab/>
        <w:t>866</w:t>
      </w:r>
    </w:p>
    <w:p w14:paraId="1B20935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6.4</w:t>
      </w:r>
      <w:r w:rsidRPr="006062F4">
        <w:rPr>
          <w:rFonts w:eastAsia="MS Mincho"/>
          <w:lang w:eastAsia="zh-CN"/>
        </w:rPr>
        <w:t>A</w:t>
      </w:r>
      <w:r w:rsidRPr="006062F4">
        <w:rPr>
          <w:rFonts w:eastAsia="MS Mincho"/>
        </w:rPr>
        <w:t>.2</w:t>
      </w:r>
      <w:r>
        <w:rPr>
          <w:rFonts w:asciiTheme="minorHAnsi" w:eastAsiaTheme="minorEastAsia" w:hAnsiTheme="minorHAnsi" w:cstheme="minorBidi"/>
          <w:kern w:val="2"/>
          <w:sz w:val="24"/>
          <w:szCs w:val="24"/>
          <w:lang w:eastAsia="en-GB"/>
          <w14:ligatures w14:val="standardContextual"/>
        </w:rPr>
        <w:tab/>
      </w:r>
      <w:r w:rsidRPr="006062F4">
        <w:rPr>
          <w:rFonts w:eastAsia="MS Mincho"/>
        </w:rPr>
        <w:t xml:space="preserve">Transmit modulation quality for </w:t>
      </w:r>
      <w:r w:rsidRPr="006062F4">
        <w:rPr>
          <w:rFonts w:eastAsia="MS Mincho"/>
          <w:lang w:eastAsia="zh-CN"/>
        </w:rPr>
        <w:t>CA</w:t>
      </w:r>
      <w:r>
        <w:tab/>
        <w:t>866</w:t>
      </w:r>
    </w:p>
    <w:p w14:paraId="4BC0766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866</w:t>
      </w:r>
    </w:p>
    <w:p w14:paraId="318AF71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6.4B.1</w:t>
      </w:r>
      <w:r>
        <w:rPr>
          <w:rFonts w:asciiTheme="minorHAnsi" w:eastAsiaTheme="minorEastAsia" w:hAnsiTheme="minorHAnsi" w:cstheme="minorBidi"/>
          <w:kern w:val="2"/>
          <w:sz w:val="24"/>
          <w:szCs w:val="24"/>
          <w:lang w:eastAsia="en-GB"/>
          <w14:ligatures w14:val="standardContextual"/>
        </w:rPr>
        <w:tab/>
      </w:r>
      <w:r w:rsidRPr="006062F4">
        <w:rPr>
          <w:rFonts w:eastAsia="MS Mincho"/>
        </w:rPr>
        <w:t>Frequency error for DC</w:t>
      </w:r>
      <w:r>
        <w:tab/>
        <w:t>866</w:t>
      </w:r>
    </w:p>
    <w:p w14:paraId="3B3593C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6.4B.1.1</w:t>
      </w:r>
      <w:r>
        <w:rPr>
          <w:rFonts w:asciiTheme="minorHAnsi" w:eastAsiaTheme="minorEastAsia" w:hAnsiTheme="minorHAnsi" w:cstheme="minorBidi"/>
          <w:kern w:val="2"/>
          <w:sz w:val="24"/>
          <w:szCs w:val="24"/>
          <w:lang w:eastAsia="en-GB"/>
          <w14:ligatures w14:val="standardContextual"/>
        </w:rPr>
        <w:tab/>
      </w:r>
      <w:r>
        <w:t>Frequency error for Intra-band contiguous EN-DC</w:t>
      </w:r>
      <w:r>
        <w:tab/>
        <w:t>866</w:t>
      </w:r>
    </w:p>
    <w:p w14:paraId="1174220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6.4B.1.2</w:t>
      </w:r>
      <w:r>
        <w:rPr>
          <w:rFonts w:asciiTheme="minorHAnsi" w:eastAsiaTheme="minorEastAsia" w:hAnsiTheme="minorHAnsi" w:cstheme="minorBidi"/>
          <w:kern w:val="2"/>
          <w:sz w:val="24"/>
          <w:szCs w:val="24"/>
          <w:lang w:eastAsia="en-GB"/>
          <w14:ligatures w14:val="standardContextual"/>
        </w:rPr>
        <w:tab/>
      </w:r>
      <w:r>
        <w:t>Frequency error for Intra-band non-contiguous EN-DC</w:t>
      </w:r>
      <w:r>
        <w:tab/>
        <w:t>866</w:t>
      </w:r>
    </w:p>
    <w:p w14:paraId="2F491D8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6.4B.1.3</w:t>
      </w:r>
      <w:r>
        <w:rPr>
          <w:rFonts w:asciiTheme="minorHAnsi" w:eastAsiaTheme="minorEastAsia" w:hAnsiTheme="minorHAnsi" w:cstheme="minorBidi"/>
          <w:kern w:val="2"/>
          <w:sz w:val="24"/>
          <w:szCs w:val="24"/>
          <w:lang w:eastAsia="en-GB"/>
          <w14:ligatures w14:val="standardContextual"/>
        </w:rPr>
        <w:tab/>
      </w:r>
      <w:r>
        <w:t>Frequency error for inter-band EN-DC within FR1</w:t>
      </w:r>
      <w:r>
        <w:tab/>
        <w:t>867</w:t>
      </w:r>
    </w:p>
    <w:p w14:paraId="22FDF75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6.4B.1.3a</w:t>
      </w:r>
      <w:r>
        <w:rPr>
          <w:rFonts w:asciiTheme="minorHAnsi" w:eastAsiaTheme="minorEastAsia" w:hAnsiTheme="minorHAnsi" w:cstheme="minorBidi"/>
          <w:kern w:val="2"/>
          <w:sz w:val="24"/>
          <w:szCs w:val="24"/>
          <w:lang w:eastAsia="en-GB"/>
          <w14:ligatures w14:val="standardContextual"/>
        </w:rPr>
        <w:tab/>
      </w:r>
      <w:r>
        <w:t>Frequency error for inter-band NE-DC within FR1</w:t>
      </w:r>
      <w:r>
        <w:tab/>
        <w:t>867</w:t>
      </w:r>
    </w:p>
    <w:p w14:paraId="0405B84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6.4B.1.4</w:t>
      </w:r>
      <w:r>
        <w:rPr>
          <w:rFonts w:asciiTheme="minorHAnsi" w:eastAsiaTheme="minorEastAsia" w:hAnsiTheme="minorHAnsi" w:cstheme="minorBidi"/>
          <w:kern w:val="2"/>
          <w:sz w:val="24"/>
          <w:szCs w:val="24"/>
          <w:lang w:eastAsia="en-GB"/>
          <w14:ligatures w14:val="standardContextual"/>
        </w:rPr>
        <w:tab/>
      </w:r>
      <w:r>
        <w:t>Frequency error for inter-band EN-DC including FR2</w:t>
      </w:r>
      <w:r>
        <w:tab/>
        <w:t>867</w:t>
      </w:r>
    </w:p>
    <w:p w14:paraId="6A7ADA5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867</w:t>
      </w:r>
    </w:p>
    <w:p w14:paraId="06186E4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6.4B.1.5</w:t>
      </w:r>
      <w:r>
        <w:rPr>
          <w:rFonts w:asciiTheme="minorHAnsi" w:eastAsiaTheme="minorEastAsia" w:hAnsiTheme="minorHAnsi" w:cstheme="minorBidi"/>
          <w:kern w:val="2"/>
          <w:sz w:val="24"/>
          <w:szCs w:val="24"/>
          <w:lang w:eastAsia="en-GB"/>
          <w14:ligatures w14:val="standardContextual"/>
        </w:rPr>
        <w:tab/>
      </w:r>
      <w:r>
        <w:rPr>
          <w:lang w:eastAsia="en-GB"/>
        </w:rPr>
        <w:t>Frequency error for inter-band EN-DC including both FR1 and FR2</w:t>
      </w:r>
      <w:r>
        <w:tab/>
        <w:t>867</w:t>
      </w:r>
    </w:p>
    <w:p w14:paraId="724AF4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867</w:t>
      </w:r>
    </w:p>
    <w:p w14:paraId="40A31A3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867</w:t>
      </w:r>
    </w:p>
    <w:p w14:paraId="4C317C0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867</w:t>
      </w:r>
    </w:p>
    <w:p w14:paraId="217026C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867</w:t>
      </w:r>
    </w:p>
    <w:p w14:paraId="668BB0D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867</w:t>
      </w:r>
    </w:p>
    <w:p w14:paraId="180D576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868</w:t>
      </w:r>
    </w:p>
    <w:p w14:paraId="52DE853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868</w:t>
      </w:r>
    </w:p>
    <w:p w14:paraId="3DAAADA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868</w:t>
      </w:r>
    </w:p>
    <w:p w14:paraId="57D4015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868</w:t>
      </w:r>
    </w:p>
    <w:p w14:paraId="7B43FFC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868</w:t>
      </w:r>
    </w:p>
    <w:p w14:paraId="7AB876B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868</w:t>
      </w:r>
    </w:p>
    <w:p w14:paraId="11AE58D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868</w:t>
      </w:r>
    </w:p>
    <w:p w14:paraId="68920EC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868</w:t>
      </w:r>
    </w:p>
    <w:p w14:paraId="464E0C1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 operation in FR1</w:t>
      </w:r>
      <w:r>
        <w:tab/>
        <w:t>869</w:t>
      </w:r>
    </w:p>
    <w:p w14:paraId="3B32846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lastRenderedPageBreak/>
        <w:t>6.4E.1</w:t>
      </w:r>
      <w:r>
        <w:rPr>
          <w:rFonts w:asciiTheme="minorHAnsi" w:eastAsiaTheme="minorEastAsia" w:hAnsiTheme="minorHAnsi" w:cstheme="minorBidi"/>
          <w:kern w:val="2"/>
          <w:sz w:val="24"/>
          <w:szCs w:val="24"/>
          <w:lang w:eastAsia="en-GB"/>
          <w14:ligatures w14:val="standardContextual"/>
        </w:rPr>
        <w:tab/>
      </w:r>
      <w:r>
        <w:t>Frequency error for V2X</w:t>
      </w:r>
      <w:r>
        <w:tab/>
        <w:t>869</w:t>
      </w:r>
    </w:p>
    <w:p w14:paraId="1C0D55A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869</w:t>
      </w:r>
    </w:p>
    <w:p w14:paraId="469BCE6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Transmit modulation quality for Intra-band V2X</w:t>
      </w:r>
      <w:r>
        <w:tab/>
        <w:t>869</w:t>
      </w:r>
    </w:p>
    <w:p w14:paraId="6249D3A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6.4E.2.2.1</w:t>
      </w:r>
      <w:r>
        <w:rPr>
          <w:rFonts w:asciiTheme="minorHAnsi" w:eastAsiaTheme="minorEastAsia" w:hAnsiTheme="minorHAnsi" w:cstheme="minorBidi"/>
          <w:kern w:val="2"/>
          <w:sz w:val="24"/>
          <w:szCs w:val="24"/>
          <w:lang w:eastAsia="en-GB"/>
          <w14:ligatures w14:val="standardContextual"/>
        </w:rPr>
        <w:tab/>
      </w:r>
      <w:r>
        <w:t>Error Vector Magnitude</w:t>
      </w:r>
      <w:r>
        <w:tab/>
        <w:t>869</w:t>
      </w:r>
    </w:p>
    <w:p w14:paraId="45499B2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6.4E.2.2.2</w:t>
      </w:r>
      <w:r>
        <w:rPr>
          <w:rFonts w:asciiTheme="minorHAnsi" w:eastAsiaTheme="minorEastAsia" w:hAnsiTheme="minorHAnsi" w:cstheme="minorBidi"/>
          <w:kern w:val="2"/>
          <w:sz w:val="24"/>
          <w:szCs w:val="24"/>
          <w:lang w:eastAsia="en-GB"/>
          <w14:ligatures w14:val="standardContextual"/>
        </w:rPr>
        <w:tab/>
      </w:r>
      <w:r>
        <w:t>Carrier leakage</w:t>
      </w:r>
      <w:r>
        <w:tab/>
        <w:t>869</w:t>
      </w:r>
    </w:p>
    <w:p w14:paraId="33D1760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6.4E.2.2.3</w:t>
      </w:r>
      <w:r>
        <w:rPr>
          <w:rFonts w:asciiTheme="minorHAnsi" w:eastAsiaTheme="minorEastAsia" w:hAnsiTheme="minorHAnsi" w:cstheme="minorBidi"/>
          <w:kern w:val="2"/>
          <w:sz w:val="24"/>
          <w:szCs w:val="24"/>
          <w:lang w:eastAsia="en-GB"/>
          <w14:ligatures w14:val="standardContextual"/>
        </w:rPr>
        <w:tab/>
      </w:r>
      <w:r>
        <w:t>In-band emissions</w:t>
      </w:r>
      <w:r>
        <w:tab/>
        <w:t>869</w:t>
      </w:r>
    </w:p>
    <w:p w14:paraId="05A94B4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Transmit modulation quality for Inter-band V2X</w:t>
      </w:r>
      <w:r>
        <w:tab/>
        <w:t>869</w:t>
      </w:r>
    </w:p>
    <w:p w14:paraId="4ABA864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869</w:t>
      </w:r>
    </w:p>
    <w:p w14:paraId="70BDA881"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869</w:t>
      </w:r>
    </w:p>
    <w:p w14:paraId="36F659D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869</w:t>
      </w:r>
    </w:p>
    <w:p w14:paraId="23E18C6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870</w:t>
      </w:r>
    </w:p>
    <w:p w14:paraId="1ED462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870</w:t>
      </w:r>
    </w:p>
    <w:p w14:paraId="54E3DC3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w:t>
      </w:r>
      <w:r>
        <w:rPr>
          <w:lang w:eastAsia="zh-CN"/>
        </w:rPr>
        <w:t>A</w:t>
      </w:r>
      <w:r>
        <w:t>.3.1</w:t>
      </w:r>
      <w:r>
        <w:rPr>
          <w:rFonts w:asciiTheme="minorHAnsi" w:eastAsiaTheme="minorEastAsia" w:hAnsiTheme="minorHAnsi" w:cstheme="minorBidi"/>
          <w:kern w:val="2"/>
          <w:sz w:val="24"/>
          <w:szCs w:val="24"/>
          <w:lang w:eastAsia="en-GB"/>
          <w14:ligatures w14:val="standardContextual"/>
        </w:rPr>
        <w:tab/>
      </w:r>
      <w:r>
        <w:t>In</w:t>
      </w:r>
      <w:r>
        <w:rPr>
          <w:lang w:eastAsia="zh-CN"/>
        </w:rPr>
        <w:t>ter-band CA between FR1 and FR2</w:t>
      </w:r>
      <w:r>
        <w:tab/>
        <w:t>870</w:t>
      </w:r>
    </w:p>
    <w:p w14:paraId="4483F3B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870</w:t>
      </w:r>
    </w:p>
    <w:p w14:paraId="15295CC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870</w:t>
      </w:r>
    </w:p>
    <w:p w14:paraId="6ED8A84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870</w:t>
      </w:r>
    </w:p>
    <w:p w14:paraId="08BC031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6.5B.1.1</w:t>
      </w:r>
      <w:r>
        <w:rPr>
          <w:rFonts w:asciiTheme="minorHAnsi" w:eastAsiaTheme="minorEastAsia" w:hAnsiTheme="minorHAnsi" w:cstheme="minorBidi"/>
          <w:kern w:val="2"/>
          <w:sz w:val="24"/>
          <w:szCs w:val="24"/>
          <w:lang w:eastAsia="en-GB"/>
          <w14:ligatures w14:val="standardContextual"/>
        </w:rPr>
        <w:tab/>
      </w:r>
      <w:r>
        <w:rPr>
          <w:lang w:eastAsia="en-GB"/>
        </w:rPr>
        <w:t>Intra-band contiguous EN-DC</w:t>
      </w:r>
      <w:r>
        <w:tab/>
        <w:t>870</w:t>
      </w:r>
    </w:p>
    <w:p w14:paraId="2FD00AE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6.5B.1.2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870</w:t>
      </w:r>
    </w:p>
    <w:p w14:paraId="5B3E65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6.5B.1.3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870</w:t>
      </w:r>
    </w:p>
    <w:p w14:paraId="03C5107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6.5B.1.3a</w:t>
      </w:r>
      <w:r>
        <w:rPr>
          <w:rFonts w:asciiTheme="minorHAnsi" w:eastAsiaTheme="minorEastAsia" w:hAnsiTheme="minorHAnsi" w:cstheme="minorBidi"/>
          <w:kern w:val="2"/>
          <w:sz w:val="24"/>
          <w:szCs w:val="24"/>
          <w:lang w:eastAsia="en-GB"/>
          <w14:ligatures w14:val="standardContextual"/>
        </w:rPr>
        <w:tab/>
      </w:r>
      <w:r>
        <w:t>(Void)</w:t>
      </w:r>
      <w:r>
        <w:tab/>
        <w:t>870</w:t>
      </w:r>
    </w:p>
    <w:p w14:paraId="3A14615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870</w:t>
      </w:r>
    </w:p>
    <w:p w14:paraId="3AE8345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870</w:t>
      </w:r>
    </w:p>
    <w:p w14:paraId="792C6AE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870</w:t>
      </w:r>
    </w:p>
    <w:p w14:paraId="380E31C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871</w:t>
      </w:r>
    </w:p>
    <w:p w14:paraId="139978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871</w:t>
      </w:r>
    </w:p>
    <w:p w14:paraId="01B0264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871</w:t>
      </w:r>
    </w:p>
    <w:p w14:paraId="5DB96DF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871</w:t>
      </w:r>
    </w:p>
    <w:p w14:paraId="2DBBDC4C"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6062F4">
        <w:rPr>
          <w:rFonts w:eastAsia="MS Mincho"/>
        </w:rPr>
        <w:t>Requirements for network signalled value "NS_35"</w:t>
      </w:r>
      <w:r>
        <w:tab/>
        <w:t>871</w:t>
      </w:r>
    </w:p>
    <w:p w14:paraId="1AFF1200"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6062F4">
        <w:rPr>
          <w:rFonts w:eastAsia="MS Mincho"/>
        </w:rPr>
        <w:t>Requirements for network signalled value "NS_04"</w:t>
      </w:r>
      <w:r>
        <w:tab/>
        <w:t>871</w:t>
      </w:r>
    </w:p>
    <w:p w14:paraId="46623AE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872</w:t>
      </w:r>
    </w:p>
    <w:p w14:paraId="417B876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872</w:t>
      </w:r>
    </w:p>
    <w:p w14:paraId="3B05D36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872</w:t>
      </w:r>
    </w:p>
    <w:p w14:paraId="698B181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873</w:t>
      </w:r>
    </w:p>
    <w:p w14:paraId="1827FAC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6.5B.2.2.3</w:t>
      </w:r>
      <w:r>
        <w:rPr>
          <w:rFonts w:asciiTheme="minorHAnsi" w:eastAsiaTheme="minorEastAsia" w:hAnsiTheme="minorHAnsi" w:cstheme="minorBidi"/>
          <w:kern w:val="2"/>
          <w:sz w:val="24"/>
          <w:szCs w:val="24"/>
          <w:lang w:eastAsia="en-GB"/>
          <w14:ligatures w14:val="standardContextual"/>
        </w:rPr>
        <w:tab/>
      </w:r>
      <w:r>
        <w:t>Adjacent channel leakage ratio</w:t>
      </w:r>
      <w:r>
        <w:tab/>
        <w:t>873</w:t>
      </w:r>
    </w:p>
    <w:p w14:paraId="50CB942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873</w:t>
      </w:r>
    </w:p>
    <w:p w14:paraId="2CFEA3E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(Void)</w:t>
      </w:r>
      <w:r>
        <w:tab/>
        <w:t>873</w:t>
      </w:r>
    </w:p>
    <w:p w14:paraId="3FE2E70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873</w:t>
      </w:r>
    </w:p>
    <w:p w14:paraId="7EC5D90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NE</w:t>
      </w:r>
      <w:r>
        <w:t>-DC including FR2</w:t>
      </w:r>
      <w:r>
        <w:tab/>
        <w:t>873</w:t>
      </w:r>
    </w:p>
    <w:p w14:paraId="0723A11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873</w:t>
      </w:r>
    </w:p>
    <w:p w14:paraId="7CE77DA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873</w:t>
      </w:r>
    </w:p>
    <w:p w14:paraId="57CCD73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873</w:t>
      </w:r>
    </w:p>
    <w:p w14:paraId="68687D7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873</w:t>
      </w:r>
    </w:p>
    <w:p w14:paraId="0BA32CE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873</w:t>
      </w:r>
    </w:p>
    <w:p w14:paraId="0DFF7E5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6.5B.3.2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874</w:t>
      </w:r>
    </w:p>
    <w:p w14:paraId="1D9F1F02"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874</w:t>
      </w:r>
    </w:p>
    <w:p w14:paraId="7C75612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874</w:t>
      </w:r>
    </w:p>
    <w:p w14:paraId="3E1DBFD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875</w:t>
      </w:r>
    </w:p>
    <w:p w14:paraId="1655291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876</w:t>
      </w:r>
    </w:p>
    <w:p w14:paraId="5C173C7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884</w:t>
      </w:r>
    </w:p>
    <w:p w14:paraId="02776F8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(Void)</w:t>
      </w:r>
      <w:r>
        <w:tab/>
        <w:t>884</w:t>
      </w:r>
    </w:p>
    <w:p w14:paraId="3AFE872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884</w:t>
      </w:r>
    </w:p>
    <w:p w14:paraId="5192C4D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886</w:t>
      </w:r>
    </w:p>
    <w:p w14:paraId="06968AB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886</w:t>
      </w:r>
    </w:p>
    <w:p w14:paraId="5854EFD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886</w:t>
      </w:r>
    </w:p>
    <w:p w14:paraId="4D82D98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886</w:t>
      </w:r>
    </w:p>
    <w:p w14:paraId="2FDF437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6.5B.3.4</w:t>
      </w:r>
      <w:r>
        <w:rPr>
          <w:lang w:eastAsia="zh-CN"/>
        </w:rPr>
        <w:t>a</w:t>
      </w:r>
      <w:r>
        <w:t>.1</w:t>
      </w:r>
      <w:r>
        <w:rPr>
          <w:rFonts w:asciiTheme="minorHAnsi" w:eastAsiaTheme="minorEastAsia" w:hAnsiTheme="minorHAnsi" w:cstheme="minorBidi"/>
          <w:kern w:val="2"/>
          <w:sz w:val="24"/>
          <w:szCs w:val="24"/>
          <w:lang w:eastAsia="en-GB"/>
          <w14:ligatures w14:val="standardContextual"/>
        </w:rPr>
        <w:tab/>
      </w:r>
      <w:r>
        <w:t>(Void)</w:t>
      </w:r>
      <w:r>
        <w:tab/>
        <w:t>886</w:t>
      </w:r>
    </w:p>
    <w:p w14:paraId="232C140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886</w:t>
      </w:r>
    </w:p>
    <w:p w14:paraId="6D085A2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6.5B.3.5.0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886</w:t>
      </w:r>
    </w:p>
    <w:p w14:paraId="74778AA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886</w:t>
      </w:r>
    </w:p>
    <w:p w14:paraId="290FAFB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886</w:t>
      </w:r>
    </w:p>
    <w:p w14:paraId="59D5DBF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886</w:t>
      </w:r>
    </w:p>
    <w:p w14:paraId="7C64B20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887</w:t>
      </w:r>
    </w:p>
    <w:p w14:paraId="3E0E96D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lastRenderedPageBreak/>
        <w:t>6.5B.4.2</w:t>
      </w:r>
      <w:r>
        <w:rPr>
          <w:rFonts w:asciiTheme="minorHAnsi" w:eastAsiaTheme="minorEastAsia" w:hAnsiTheme="minorHAnsi" w:cstheme="minorBidi"/>
          <w:kern w:val="2"/>
          <w:sz w:val="24"/>
          <w:szCs w:val="24"/>
          <w:lang w:eastAsia="en-GB"/>
          <w14:ligatures w14:val="standardContextual"/>
        </w:rPr>
        <w:tab/>
      </w:r>
      <w:r>
        <w:t>Intra-band contiguous EN-DC</w:t>
      </w:r>
      <w:r>
        <w:tab/>
        <w:t>887</w:t>
      </w:r>
    </w:p>
    <w:p w14:paraId="50BD063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887</w:t>
      </w:r>
    </w:p>
    <w:p w14:paraId="7EA4B64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6.5B.4.3</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887</w:t>
      </w:r>
    </w:p>
    <w:p w14:paraId="0FF1F8D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887</w:t>
      </w:r>
    </w:p>
    <w:p w14:paraId="50E446B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de-DE"/>
        </w:rPr>
        <w:t>6.5B.4.4</w:t>
      </w:r>
      <w:r>
        <w:rPr>
          <w:rFonts w:asciiTheme="minorHAnsi" w:eastAsiaTheme="minorEastAsia" w:hAnsiTheme="minorHAnsi" w:cstheme="minorBidi"/>
          <w:kern w:val="2"/>
          <w:sz w:val="24"/>
          <w:szCs w:val="24"/>
          <w:lang w:eastAsia="en-GB"/>
          <w14:ligatures w14:val="standardContextual"/>
        </w:rPr>
        <w:tab/>
      </w:r>
      <w:r w:rsidRPr="006062F4">
        <w:rPr>
          <w:lang w:val="de-DE"/>
        </w:rPr>
        <w:t>Inter-band EN-DC within FR1</w:t>
      </w:r>
      <w:r>
        <w:tab/>
        <w:t>887</w:t>
      </w:r>
    </w:p>
    <w:p w14:paraId="6079C8E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(Void)</w:t>
      </w:r>
      <w:r>
        <w:tab/>
        <w:t>888</w:t>
      </w:r>
    </w:p>
    <w:p w14:paraId="3B1DFBE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888</w:t>
      </w:r>
    </w:p>
    <w:p w14:paraId="08556B3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888</w:t>
      </w:r>
    </w:p>
    <w:p w14:paraId="4FFDF8F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888</w:t>
      </w:r>
    </w:p>
    <w:p w14:paraId="5D44DE1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6.5B.5.1</w:t>
      </w:r>
      <w:r>
        <w:rPr>
          <w:rFonts w:asciiTheme="minorHAnsi" w:eastAsiaTheme="minorEastAsia" w:hAnsiTheme="minorHAnsi" w:cstheme="minorBidi"/>
          <w:kern w:val="2"/>
          <w:sz w:val="24"/>
          <w:szCs w:val="24"/>
          <w:lang w:eastAsia="en-GB"/>
          <w14:ligatures w14:val="standardContextual"/>
        </w:rPr>
        <w:tab/>
      </w:r>
      <w:r>
        <w:t>Intra-band contiguous EN-DC</w:t>
      </w:r>
      <w:r>
        <w:tab/>
        <w:t>888</w:t>
      </w:r>
    </w:p>
    <w:p w14:paraId="3609FC3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6.5B.5.2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EN-DC</w:t>
      </w:r>
      <w:r>
        <w:tab/>
        <w:t>888</w:t>
      </w:r>
    </w:p>
    <w:p w14:paraId="381CAEB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6.5B.5.3</w:t>
      </w:r>
      <w:r>
        <w:rPr>
          <w:rFonts w:asciiTheme="minorHAnsi" w:eastAsiaTheme="minorEastAsia" w:hAnsiTheme="minorHAnsi" w:cstheme="minorBidi"/>
          <w:kern w:val="2"/>
          <w:sz w:val="24"/>
          <w:szCs w:val="24"/>
          <w:lang w:eastAsia="en-GB"/>
          <w14:ligatures w14:val="standardContextual"/>
        </w:rPr>
        <w:tab/>
      </w:r>
      <w:r>
        <w:t>Inter-band EN-DC within FR1</w:t>
      </w:r>
      <w:r>
        <w:tab/>
        <w:t>888</w:t>
      </w:r>
    </w:p>
    <w:p w14:paraId="3F6807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6.5B.5.3a</w:t>
      </w:r>
      <w:r>
        <w:rPr>
          <w:rFonts w:asciiTheme="minorHAnsi" w:eastAsiaTheme="minorEastAsia" w:hAnsiTheme="minorHAnsi" w:cstheme="minorBidi"/>
          <w:kern w:val="2"/>
          <w:sz w:val="24"/>
          <w:szCs w:val="24"/>
          <w:lang w:eastAsia="en-GB"/>
          <w14:ligatures w14:val="standardContextual"/>
        </w:rPr>
        <w:tab/>
      </w:r>
      <w:r>
        <w:t>(Void)</w:t>
      </w:r>
      <w:r>
        <w:tab/>
        <w:t>888</w:t>
      </w:r>
    </w:p>
    <w:p w14:paraId="150736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6.5B.5.4</w:t>
      </w:r>
      <w:r>
        <w:rPr>
          <w:rFonts w:asciiTheme="minorHAnsi" w:eastAsiaTheme="minorEastAsia" w:hAnsiTheme="minorHAnsi" w:cstheme="minorBidi"/>
          <w:kern w:val="2"/>
          <w:sz w:val="24"/>
          <w:szCs w:val="24"/>
          <w:lang w:eastAsia="en-GB"/>
          <w14:ligatures w14:val="standardContextual"/>
        </w:rPr>
        <w:tab/>
      </w:r>
      <w:r>
        <w:t>Inter-band EN-DC including FR2</w:t>
      </w:r>
      <w:r>
        <w:tab/>
        <w:t>888</w:t>
      </w:r>
    </w:p>
    <w:p w14:paraId="50BEB77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888</w:t>
      </w:r>
    </w:p>
    <w:p w14:paraId="3F90B32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6.5B.5.5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888</w:t>
      </w:r>
    </w:p>
    <w:p w14:paraId="2D35F37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 operation in FR1</w:t>
      </w:r>
      <w:r>
        <w:tab/>
        <w:t>888</w:t>
      </w:r>
    </w:p>
    <w:p w14:paraId="09C96E8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w:t>
      </w:r>
      <w:r>
        <w:tab/>
        <w:t>888</w:t>
      </w:r>
    </w:p>
    <w:p w14:paraId="0FA1EC2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Pr>
          <w:lang w:eastAsia="en-GB"/>
        </w:rPr>
        <w:t>6.5E.1.1</w:t>
      </w:r>
      <w:r>
        <w:rPr>
          <w:rFonts w:asciiTheme="minorHAnsi" w:eastAsiaTheme="minorEastAsia" w:hAnsiTheme="minorHAnsi" w:cstheme="minorBidi"/>
          <w:kern w:val="2"/>
          <w:sz w:val="24"/>
          <w:szCs w:val="24"/>
          <w:lang w:eastAsia="en-GB"/>
          <w14:ligatures w14:val="standardContextual"/>
        </w:rPr>
        <w:tab/>
      </w:r>
      <w:r>
        <w:rPr>
          <w:lang w:eastAsia="en-GB"/>
        </w:rPr>
        <w:t>Intra-band V2X</w:t>
      </w:r>
      <w:r>
        <w:tab/>
        <w:t>888</w:t>
      </w:r>
    </w:p>
    <w:p w14:paraId="51EDC6C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inter-band V2X con-current operation</w:t>
      </w:r>
      <w:r>
        <w:tab/>
        <w:t>889</w:t>
      </w:r>
    </w:p>
    <w:p w14:paraId="29F05B2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Out-of-band emissions</w:t>
      </w:r>
      <w:r>
        <w:tab/>
        <w:t>889</w:t>
      </w:r>
    </w:p>
    <w:p w14:paraId="04E58EE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Intra-band V2X</w:t>
      </w:r>
      <w:r>
        <w:tab/>
        <w:t>889</w:t>
      </w:r>
    </w:p>
    <w:p w14:paraId="75A731E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Inter-band V2X con-current operation</w:t>
      </w:r>
      <w:r>
        <w:tab/>
        <w:t>889</w:t>
      </w:r>
    </w:p>
    <w:p w14:paraId="2A32D89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w:t>
      </w:r>
      <w:r>
        <w:tab/>
        <w:t>889</w:t>
      </w:r>
    </w:p>
    <w:p w14:paraId="7BABF8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Intra-band V2X</w:t>
      </w:r>
      <w:r>
        <w:tab/>
        <w:t>889</w:t>
      </w:r>
    </w:p>
    <w:p w14:paraId="0F7BDD7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6.5E.3.1.1</w:t>
      </w:r>
      <w:r>
        <w:rPr>
          <w:rFonts w:asciiTheme="minorHAnsi" w:eastAsiaTheme="minorEastAsia" w:hAnsiTheme="minorHAnsi" w:cstheme="minorBidi"/>
          <w:kern w:val="2"/>
          <w:sz w:val="24"/>
          <w:szCs w:val="24"/>
          <w:lang w:eastAsia="en-GB"/>
          <w14:ligatures w14:val="standardContextual"/>
        </w:rPr>
        <w:tab/>
      </w:r>
      <w:r>
        <w:t>General spurious emissions</w:t>
      </w:r>
      <w:r>
        <w:tab/>
        <w:t>889</w:t>
      </w:r>
    </w:p>
    <w:p w14:paraId="1DEC439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889</w:t>
      </w:r>
    </w:p>
    <w:p w14:paraId="0BEA19D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 xml:space="preserve"> Inter-band V2X con-current operation</w:t>
      </w:r>
      <w:r>
        <w:tab/>
        <w:t>889</w:t>
      </w:r>
    </w:p>
    <w:p w14:paraId="2EEE8EC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6.5E.3.2.1</w:t>
      </w:r>
      <w:r>
        <w:rPr>
          <w:rFonts w:asciiTheme="minorHAnsi" w:eastAsiaTheme="minorEastAsia" w:hAnsiTheme="minorHAnsi" w:cstheme="minorBidi"/>
          <w:kern w:val="2"/>
          <w:sz w:val="24"/>
          <w:szCs w:val="24"/>
          <w:lang w:eastAsia="en-GB"/>
          <w14:ligatures w14:val="standardContextual"/>
        </w:rPr>
        <w:tab/>
      </w:r>
      <w:r>
        <w:t>General spurious emissions</w:t>
      </w:r>
      <w:r>
        <w:tab/>
        <w:t>889</w:t>
      </w:r>
    </w:p>
    <w:p w14:paraId="10E8F05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6.5E.3.2.2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889</w:t>
      </w:r>
    </w:p>
    <w:p w14:paraId="5359175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6.5E.4</w:t>
      </w:r>
      <w:r>
        <w:rPr>
          <w:rFonts w:asciiTheme="minorHAnsi" w:eastAsiaTheme="minorEastAsia" w:hAnsiTheme="minorHAnsi" w:cstheme="minorBidi"/>
          <w:kern w:val="2"/>
          <w:sz w:val="24"/>
          <w:szCs w:val="24"/>
          <w:lang w:eastAsia="en-GB"/>
          <w14:ligatures w14:val="standardContextual"/>
        </w:rPr>
        <w:tab/>
      </w:r>
      <w:r>
        <w:t>Transmit intermodulation</w:t>
      </w:r>
      <w:r>
        <w:tab/>
        <w:t>891</w:t>
      </w:r>
    </w:p>
    <w:p w14:paraId="1BE1475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6.5E.4.1</w:t>
      </w:r>
      <w:r>
        <w:rPr>
          <w:rFonts w:asciiTheme="minorHAnsi" w:eastAsiaTheme="minorEastAsia" w:hAnsiTheme="minorHAnsi" w:cstheme="minorBidi"/>
          <w:kern w:val="2"/>
          <w:sz w:val="24"/>
          <w:szCs w:val="24"/>
          <w:lang w:eastAsia="en-GB"/>
          <w14:ligatures w14:val="standardContextual"/>
        </w:rPr>
        <w:tab/>
      </w:r>
      <w:r>
        <w:t>Intra-band V2X</w:t>
      </w:r>
      <w:r>
        <w:tab/>
        <w:t>891</w:t>
      </w:r>
    </w:p>
    <w:p w14:paraId="2C7B7DB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Inter-band V2X con-current operation</w:t>
      </w:r>
      <w:r>
        <w:tab/>
        <w:t>891</w:t>
      </w:r>
    </w:p>
    <w:p w14:paraId="1891F76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Beam correspondence for DC</w:t>
      </w:r>
      <w:r>
        <w:tab/>
        <w:t>891</w:t>
      </w:r>
    </w:p>
    <w:p w14:paraId="32CBCBF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891</w:t>
      </w:r>
    </w:p>
    <w:p w14:paraId="4F5C44A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891</w:t>
      </w:r>
    </w:p>
    <w:p w14:paraId="21C3966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891</w:t>
      </w:r>
    </w:p>
    <w:p w14:paraId="676E13C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6.6B.4</w:t>
      </w:r>
      <w:r>
        <w:rPr>
          <w:rFonts w:asciiTheme="minorHAnsi" w:eastAsiaTheme="minorEastAsia" w:hAnsiTheme="minorHAnsi" w:cstheme="minorBidi"/>
          <w:kern w:val="2"/>
          <w:sz w:val="24"/>
          <w:szCs w:val="24"/>
          <w:lang w:eastAsia="en-GB"/>
          <w14:ligatures w14:val="standardContextual"/>
        </w:rPr>
        <w:tab/>
      </w:r>
      <w:r>
        <w:t>Inter-band EN-DC including FR2</w:t>
      </w:r>
      <w:r>
        <w:tab/>
        <w:t>891</w:t>
      </w:r>
    </w:p>
    <w:p w14:paraId="04F8DC9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6.6B.4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891</w:t>
      </w:r>
    </w:p>
    <w:p w14:paraId="5A340C0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6.</w:t>
      </w:r>
      <w:r w:rsidRPr="006062F4">
        <w:rPr>
          <w:iCs/>
        </w:rPr>
        <w:t>6</w:t>
      </w:r>
      <w:r>
        <w:t>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891</w:t>
      </w:r>
    </w:p>
    <w:p w14:paraId="19BF8EEB"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891</w:t>
      </w:r>
    </w:p>
    <w:p w14:paraId="64DA7D5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891</w:t>
      </w:r>
    </w:p>
    <w:p w14:paraId="2D06BC9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893</w:t>
      </w:r>
    </w:p>
    <w:p w14:paraId="767D7B6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893</w:t>
      </w:r>
    </w:p>
    <w:p w14:paraId="46F38E4F"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893</w:t>
      </w:r>
    </w:p>
    <w:p w14:paraId="08A7449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893</w:t>
      </w:r>
    </w:p>
    <w:p w14:paraId="13FF312C"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893</w:t>
      </w:r>
    </w:p>
    <w:p w14:paraId="400E10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CA</w:t>
      </w:r>
      <w:r>
        <w:tab/>
        <w:t>893</w:t>
      </w:r>
    </w:p>
    <w:p w14:paraId="768B470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Inter-band CA between FR1 and FR2</w:t>
      </w:r>
      <w:r>
        <w:tab/>
        <w:t>893</w:t>
      </w:r>
    </w:p>
    <w:p w14:paraId="58308BC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7.3A.4</w:t>
      </w:r>
      <w:r>
        <w:rPr>
          <w:rFonts w:asciiTheme="minorHAnsi" w:eastAsiaTheme="minorEastAsia" w:hAnsiTheme="minorHAnsi" w:cstheme="minorBidi"/>
          <w:kern w:val="2"/>
          <w:sz w:val="24"/>
          <w:szCs w:val="24"/>
          <w:lang w:eastAsia="en-GB"/>
          <w14:ligatures w14:val="standardContextual"/>
        </w:rPr>
        <w:tab/>
      </w:r>
      <w:r w:rsidRPr="006062F4">
        <w:rPr>
          <w:rFonts w:eastAsia="MS Mincho"/>
        </w:rPr>
        <w:t>Void</w:t>
      </w:r>
      <w:r>
        <w:tab/>
        <w:t>894</w:t>
      </w:r>
    </w:p>
    <w:p w14:paraId="596ECF45"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894</w:t>
      </w:r>
    </w:p>
    <w:p w14:paraId="0B12679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894</w:t>
      </w:r>
    </w:p>
    <w:p w14:paraId="5C1C66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894</w:t>
      </w:r>
    </w:p>
    <w:p w14:paraId="48998AA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7.3B.2.1</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Intra-band contiguous EN-DC</w:t>
      </w:r>
      <w:r>
        <w:tab/>
        <w:t>894</w:t>
      </w:r>
    </w:p>
    <w:p w14:paraId="4569C91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897</w:t>
      </w:r>
    </w:p>
    <w:p w14:paraId="06537030"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897</w:t>
      </w:r>
    </w:p>
    <w:p w14:paraId="4A03A134"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7.3B.2.3.0</w:t>
      </w:r>
      <w:r>
        <w:rPr>
          <w:rFonts w:asciiTheme="minorHAnsi" w:eastAsiaTheme="minorEastAsia" w:hAnsiTheme="minorHAnsi" w:cstheme="minorBidi"/>
          <w:kern w:val="2"/>
          <w:sz w:val="24"/>
          <w:szCs w:val="24"/>
          <w:lang w:eastAsia="en-GB"/>
          <w14:ligatures w14:val="standardContextual"/>
        </w:rPr>
        <w:tab/>
      </w:r>
      <w:r>
        <w:t>General</w:t>
      </w:r>
      <w:r>
        <w:tab/>
        <w:t>897</w:t>
      </w:r>
    </w:p>
    <w:p w14:paraId="084C117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897</w:t>
      </w:r>
    </w:p>
    <w:p w14:paraId="694710A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904</w:t>
      </w:r>
    </w:p>
    <w:p w14:paraId="6657556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908</w:t>
      </w:r>
    </w:p>
    <w:p w14:paraId="3F75004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908</w:t>
      </w:r>
    </w:p>
    <w:p w14:paraId="0697864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lastRenderedPageBreak/>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915</w:t>
      </w:r>
    </w:p>
    <w:p w14:paraId="7E07CC6D"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916</w:t>
      </w:r>
    </w:p>
    <w:p w14:paraId="0C3A61FE"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925</w:t>
      </w:r>
    </w:p>
    <w:p w14:paraId="36CE126F"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rsidRPr="006062F4">
        <w:rPr>
          <w:rFonts w:eastAsia="Times New Roman"/>
        </w:rPr>
        <w:t>7.3B.</w:t>
      </w:r>
      <w:r>
        <w:t>2.</w:t>
      </w:r>
      <w:r w:rsidRPr="006062F4">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1007</w:t>
      </w:r>
    </w:p>
    <w:p w14:paraId="1AA5F8E7" w14:textId="77777777" w:rsidR="00FB5025" w:rsidRDefault="00FB5025">
      <w:pPr>
        <w:pStyle w:val="TOC6"/>
        <w:rPr>
          <w:rFonts w:asciiTheme="minorHAnsi" w:eastAsiaTheme="minorEastAsia" w:hAnsiTheme="minorHAnsi" w:cstheme="minorBidi"/>
          <w:kern w:val="2"/>
          <w:sz w:val="24"/>
          <w:szCs w:val="24"/>
          <w:lang w:eastAsia="en-GB"/>
          <w14:ligatures w14:val="standardContextual"/>
        </w:rPr>
      </w:pPr>
      <w:r w:rsidRPr="006062F4">
        <w:rPr>
          <w:rFonts w:eastAsia="Times New Roman"/>
        </w:rPr>
        <w:t>7.3B.</w:t>
      </w:r>
      <w:r>
        <w:t>2.</w:t>
      </w:r>
      <w:r w:rsidRPr="006062F4">
        <w:rPr>
          <w:rFonts w:eastAsia="Times New Roman"/>
        </w:rPr>
        <w:t>3.5.4</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four bands</w:t>
      </w:r>
      <w:r>
        <w:tab/>
        <w:t>1007</w:t>
      </w:r>
    </w:p>
    <w:p w14:paraId="6C4A81D1"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6062F4">
        <w:rPr>
          <w:vertAlign w:val="superscript"/>
        </w:rPr>
        <w:t>st</w:t>
      </w:r>
      <w:r>
        <w:t xml:space="preserve"> or 2</w:t>
      </w:r>
      <w:r w:rsidRPr="006062F4">
        <w:rPr>
          <w:vertAlign w:val="superscript"/>
        </w:rPr>
        <w:t>nd</w:t>
      </w:r>
      <w:r>
        <w:t xml:space="preserve"> adjacent channel of UL band for EN-DC in NR FR1</w:t>
      </w:r>
      <w:r>
        <w:tab/>
        <w:t>1008</w:t>
      </w:r>
    </w:p>
    <w:p w14:paraId="01632F3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7.3B.2.3a</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NE-DC within FR1</w:t>
      </w:r>
      <w:r>
        <w:tab/>
        <w:t>1008</w:t>
      </w:r>
    </w:p>
    <w:p w14:paraId="5516B688"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7.3B.2.3a.0</w:t>
      </w:r>
      <w:r>
        <w:rPr>
          <w:rFonts w:asciiTheme="minorHAnsi" w:eastAsiaTheme="minorEastAsia" w:hAnsiTheme="minorHAnsi" w:cstheme="minorBidi"/>
          <w:kern w:val="2"/>
          <w:sz w:val="24"/>
          <w:szCs w:val="24"/>
          <w:lang w:eastAsia="en-GB"/>
          <w14:ligatures w14:val="standardContextual"/>
        </w:rPr>
        <w:tab/>
      </w:r>
      <w:r>
        <w:rPr>
          <w:lang w:eastAsia="zh-CN"/>
        </w:rPr>
        <w:t>General</w:t>
      </w:r>
      <w:r>
        <w:tab/>
        <w:t>1008</w:t>
      </w:r>
    </w:p>
    <w:p w14:paraId="636554A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1008</w:t>
      </w:r>
    </w:p>
    <w:p w14:paraId="416E4AE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N</w:t>
      </w:r>
      <w:r>
        <w:rPr>
          <w:lang w:eastAsia="zh-TW"/>
        </w:rPr>
        <w:t>E</w:t>
      </w:r>
      <w:r>
        <w:t>-DC in NR FR1</w:t>
      </w:r>
      <w:r>
        <w:tab/>
        <w:t>1008</w:t>
      </w:r>
    </w:p>
    <w:p w14:paraId="3F3CB33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3</w:t>
      </w:r>
      <w:r>
        <w:rPr>
          <w:rFonts w:asciiTheme="minorHAnsi" w:eastAsiaTheme="minorEastAsia" w:hAnsiTheme="minorHAnsi" w:cstheme="minorBidi"/>
          <w:kern w:val="2"/>
          <w:sz w:val="24"/>
          <w:szCs w:val="24"/>
          <w:lang w:eastAsia="en-GB"/>
          <w14:ligatures w14:val="standardContextual"/>
        </w:rPr>
        <w:tab/>
      </w:r>
      <w:r>
        <w:t xml:space="preserve">Reference sensitivity exceptions due to cross band isolation for </w:t>
      </w:r>
      <w:r>
        <w:rPr>
          <w:lang w:eastAsia="zh-TW"/>
        </w:rPr>
        <w:t>NE</w:t>
      </w:r>
      <w:r>
        <w:t>-DC in NR FR1</w:t>
      </w:r>
      <w:r>
        <w:tab/>
        <w:t>1009</w:t>
      </w:r>
    </w:p>
    <w:p w14:paraId="16B45EBC"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7.3B.2.3a.</w:t>
      </w:r>
      <w:r>
        <w:rPr>
          <w:lang w:eastAsia="zh-TW"/>
        </w:rPr>
        <w:t>4</w:t>
      </w:r>
      <w:r>
        <w:rPr>
          <w:rFonts w:asciiTheme="minorHAnsi" w:eastAsiaTheme="minorEastAsia" w:hAnsiTheme="minorHAnsi" w:cstheme="minorBidi"/>
          <w:kern w:val="2"/>
          <w:sz w:val="24"/>
          <w:szCs w:val="24"/>
          <w:lang w:eastAsia="en-GB"/>
          <w14:ligatures w14:val="standardContextual"/>
        </w:rPr>
        <w:tab/>
      </w:r>
      <w:r>
        <w:t>(Void)</w:t>
      </w:r>
      <w:r>
        <w:tab/>
        <w:t>1009</w:t>
      </w:r>
    </w:p>
    <w:p w14:paraId="20A321A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7.3B.2.4</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FR2</w:t>
      </w:r>
      <w:r>
        <w:tab/>
        <w:t>1009</w:t>
      </w:r>
    </w:p>
    <w:p w14:paraId="2D4E9E7E"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1009</w:t>
      </w:r>
    </w:p>
    <w:p w14:paraId="3C2322A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7.3B.2.5</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both FR1 and FR2</w:t>
      </w:r>
      <w:r>
        <w:tab/>
        <w:t>1009</w:t>
      </w:r>
    </w:p>
    <w:p w14:paraId="2AF593E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1009</w:t>
      </w:r>
    </w:p>
    <w:p w14:paraId="2A37A49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ΔR</w:t>
      </w:r>
      <w:r w:rsidRPr="006062F4">
        <w:rPr>
          <w:vertAlign w:val="subscript"/>
        </w:rPr>
        <w:t>IBNC</w:t>
      </w:r>
      <w:r>
        <w:t xml:space="preserve"> for DC</w:t>
      </w:r>
      <w:r>
        <w:tab/>
        <w:t>1010</w:t>
      </w:r>
    </w:p>
    <w:p w14:paraId="33B2EE8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7.3B.3.0</w:t>
      </w:r>
      <w:r>
        <w:rPr>
          <w:rFonts w:asciiTheme="minorHAnsi" w:eastAsiaTheme="minorEastAsia" w:hAnsiTheme="minorHAnsi" w:cstheme="minorBidi"/>
          <w:kern w:val="2"/>
          <w:sz w:val="24"/>
          <w:szCs w:val="24"/>
          <w:lang w:eastAsia="en-GB"/>
          <w14:ligatures w14:val="standardContextual"/>
        </w:rPr>
        <w:tab/>
      </w:r>
      <w:r w:rsidRPr="006062F4">
        <w:rPr>
          <w:rFonts w:eastAsia="MS Mincho"/>
        </w:rPr>
        <w:t>General</w:t>
      </w:r>
      <w:r>
        <w:tab/>
        <w:t>1010</w:t>
      </w:r>
    </w:p>
    <w:p w14:paraId="7274B20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contiguous EN-DC</w:t>
      </w:r>
      <w:r>
        <w:tab/>
        <w:t>1011</w:t>
      </w:r>
    </w:p>
    <w:p w14:paraId="01DF080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6062F4">
        <w:rPr>
          <w:rFonts w:eastAsia="MS Mincho"/>
          <w:lang w:val="fr-FR"/>
        </w:rPr>
        <w:t>Intra-band non-contiguous EN-DC</w:t>
      </w:r>
      <w:r>
        <w:tab/>
        <w:t>1011</w:t>
      </w:r>
    </w:p>
    <w:p w14:paraId="644462B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7.3B.3.3</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within FR1</w:t>
      </w:r>
      <w:r>
        <w:tab/>
        <w:t>1018</w:t>
      </w:r>
    </w:p>
    <w:p w14:paraId="2E8CD73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in two bands</w:t>
      </w:r>
      <w:r>
        <w:tab/>
        <w:t>1018</w:t>
      </w:r>
    </w:p>
    <w:p w14:paraId="6C29085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1022</w:t>
      </w:r>
    </w:p>
    <w:p w14:paraId="7D319D49"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four bands</w:t>
      </w:r>
      <w:r>
        <w:tab/>
        <w:t>1043</w:t>
      </w:r>
    </w:p>
    <w:p w14:paraId="736BF5D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five bands</w:t>
      </w:r>
      <w:r>
        <w:tab/>
        <w:t>1074</w:t>
      </w:r>
    </w:p>
    <w:p w14:paraId="0FC286A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six bands</w:t>
      </w:r>
      <w:r>
        <w:tab/>
        <w:t>1089</w:t>
      </w:r>
    </w:p>
    <w:p w14:paraId="34B591C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7.3B.3.3a</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NE-DC within FR1</w:t>
      </w:r>
      <w:r>
        <w:tab/>
        <w:t>1091</w:t>
      </w:r>
    </w:p>
    <w:p w14:paraId="34A5A36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7.3B.3.4</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FR2</w:t>
      </w:r>
      <w:r>
        <w:tab/>
        <w:t>1091</w:t>
      </w:r>
    </w:p>
    <w:p w14:paraId="517B98A3"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in two bands</w:t>
      </w:r>
      <w:r>
        <w:tab/>
        <w:t>1091</w:t>
      </w:r>
    </w:p>
    <w:p w14:paraId="0D9B91B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1091</w:t>
      </w:r>
    </w:p>
    <w:p w14:paraId="2431CD8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EN-DC four bands</w:t>
      </w:r>
      <w:r>
        <w:tab/>
        <w:t>1092</w:t>
      </w:r>
    </w:p>
    <w:p w14:paraId="25A7A3A5"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 xml:space="preserve">IB,c </w:t>
      </w:r>
      <w:r>
        <w:t>for EN-DC five bands</w:t>
      </w:r>
      <w:r>
        <w:tab/>
        <w:t>1092</w:t>
      </w:r>
    </w:p>
    <w:p w14:paraId="2B3DA95D"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1092</w:t>
      </w:r>
    </w:p>
    <w:p w14:paraId="7797260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1092</w:t>
      </w:r>
    </w:p>
    <w:p w14:paraId="7C99F0A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rFonts w:eastAsia="MS Mincho"/>
        </w:rPr>
        <w:t>7.3B.3.5</w:t>
      </w:r>
      <w:r>
        <w:rPr>
          <w:rFonts w:asciiTheme="minorHAnsi" w:eastAsiaTheme="minorEastAsia" w:hAnsiTheme="minorHAnsi" w:cstheme="minorBidi"/>
          <w:kern w:val="2"/>
          <w:sz w:val="24"/>
          <w:szCs w:val="24"/>
          <w:lang w:eastAsia="en-GB"/>
          <w14:ligatures w14:val="standardContextual"/>
        </w:rPr>
        <w:tab/>
      </w:r>
      <w:r w:rsidRPr="006062F4">
        <w:rPr>
          <w:rFonts w:eastAsia="MS Mincho"/>
        </w:rPr>
        <w:t>Inter-band EN-DC including both FR1 and FR2</w:t>
      </w:r>
      <w:r>
        <w:tab/>
        <w:t>1092</w:t>
      </w:r>
    </w:p>
    <w:p w14:paraId="38B2B726"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three bands</w:t>
      </w:r>
      <w:r>
        <w:tab/>
        <w:t>1092</w:t>
      </w:r>
    </w:p>
    <w:p w14:paraId="3B28FD5A"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four bands</w:t>
      </w:r>
      <w:r>
        <w:tab/>
        <w:t>1092</w:t>
      </w:r>
    </w:p>
    <w:p w14:paraId="2E8C49A7"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7.3B.3.5.4</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five bands</w:t>
      </w:r>
      <w:r>
        <w:tab/>
        <w:t>1092</w:t>
      </w:r>
    </w:p>
    <w:p w14:paraId="56F24AFB"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6062F4">
        <w:rPr>
          <w:vertAlign w:val="subscript"/>
        </w:rPr>
        <w:t>IB,c</w:t>
      </w:r>
      <w:r>
        <w:t xml:space="preserve"> for EN-DC six bands</w:t>
      </w:r>
      <w:r>
        <w:tab/>
        <w:t>1092</w:t>
      </w:r>
    </w:p>
    <w:p w14:paraId="28336BA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7.3E</w:t>
      </w:r>
      <w:r>
        <w:rPr>
          <w:rFonts w:asciiTheme="minorHAnsi" w:eastAsiaTheme="minorEastAsia" w:hAnsiTheme="minorHAnsi" w:cstheme="minorBidi"/>
          <w:kern w:val="2"/>
          <w:sz w:val="24"/>
          <w:szCs w:val="24"/>
          <w:lang w:eastAsia="en-GB"/>
          <w14:ligatures w14:val="standardContextual"/>
        </w:rPr>
        <w:tab/>
      </w:r>
      <w:r>
        <w:t>Reference sensitivity for V2X operation in FR1</w:t>
      </w:r>
      <w:r>
        <w:tab/>
        <w:t>1092</w:t>
      </w:r>
    </w:p>
    <w:p w14:paraId="57B6CCA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7.3E.1</w:t>
      </w:r>
      <w:r>
        <w:rPr>
          <w:rFonts w:asciiTheme="minorHAnsi" w:eastAsiaTheme="minorEastAsia" w:hAnsiTheme="minorHAnsi" w:cstheme="minorBidi"/>
          <w:kern w:val="2"/>
          <w:sz w:val="24"/>
          <w:szCs w:val="24"/>
          <w:lang w:eastAsia="en-GB"/>
          <w14:ligatures w14:val="standardContextual"/>
        </w:rPr>
        <w:tab/>
      </w:r>
      <w:r>
        <w:t>General</w:t>
      </w:r>
      <w:r>
        <w:tab/>
        <w:t>1092</w:t>
      </w:r>
    </w:p>
    <w:p w14:paraId="1AD5DF5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7.3E.2</w:t>
      </w:r>
      <w:r>
        <w:rPr>
          <w:rFonts w:asciiTheme="minorHAnsi" w:eastAsiaTheme="minorEastAsia" w:hAnsiTheme="minorHAnsi" w:cstheme="minorBidi"/>
          <w:kern w:val="2"/>
          <w:sz w:val="24"/>
          <w:szCs w:val="24"/>
          <w:lang w:eastAsia="en-GB"/>
          <w14:ligatures w14:val="standardContextual"/>
        </w:rPr>
        <w:tab/>
      </w:r>
      <w:r>
        <w:t>Reference sensitivity for V2X</w:t>
      </w:r>
      <w:r>
        <w:tab/>
        <w:t>1093</w:t>
      </w:r>
    </w:p>
    <w:p w14:paraId="19E6AB3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7.3E.2.1</w:t>
      </w:r>
      <w:r>
        <w:rPr>
          <w:rFonts w:asciiTheme="minorHAnsi" w:eastAsiaTheme="minorEastAsia" w:hAnsiTheme="minorHAnsi" w:cstheme="minorBidi"/>
          <w:kern w:val="2"/>
          <w:sz w:val="24"/>
          <w:szCs w:val="24"/>
          <w:lang w:eastAsia="en-GB"/>
          <w14:ligatures w14:val="standardContextual"/>
        </w:rPr>
        <w:tab/>
      </w:r>
      <w:r>
        <w:t>Intra-band contiguous V2X</w:t>
      </w:r>
      <w:r>
        <w:tab/>
        <w:t>1093</w:t>
      </w:r>
    </w:p>
    <w:p w14:paraId="4142E17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rsidRPr="006062F4">
        <w:rPr>
          <w:lang w:val="fr-FR"/>
        </w:rPr>
        <w:t>7.3E.2.2</w:t>
      </w:r>
      <w:r>
        <w:rPr>
          <w:rFonts w:asciiTheme="minorHAnsi" w:eastAsiaTheme="minorEastAsia" w:hAnsiTheme="minorHAnsi" w:cstheme="minorBidi"/>
          <w:kern w:val="2"/>
          <w:sz w:val="24"/>
          <w:szCs w:val="24"/>
          <w:lang w:eastAsia="en-GB"/>
          <w14:ligatures w14:val="standardContextual"/>
        </w:rPr>
        <w:tab/>
      </w:r>
      <w:r w:rsidRPr="006062F4">
        <w:rPr>
          <w:lang w:val="fr-FR"/>
        </w:rPr>
        <w:t>Intra-band non-contiguous V2X</w:t>
      </w:r>
      <w:r>
        <w:tab/>
        <w:t>1093</w:t>
      </w:r>
    </w:p>
    <w:p w14:paraId="3DD0DB4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7.3E.2.3</w:t>
      </w:r>
      <w:r>
        <w:rPr>
          <w:rFonts w:asciiTheme="minorHAnsi" w:eastAsiaTheme="minorEastAsia" w:hAnsiTheme="minorHAnsi" w:cstheme="minorBidi"/>
          <w:kern w:val="2"/>
          <w:sz w:val="24"/>
          <w:szCs w:val="24"/>
          <w:lang w:eastAsia="en-GB"/>
          <w14:ligatures w14:val="standardContextual"/>
        </w:rPr>
        <w:tab/>
      </w:r>
      <w:r>
        <w:t>Inter-band V2X con-current operation</w:t>
      </w:r>
      <w:r>
        <w:tab/>
        <w:t>1093</w:t>
      </w:r>
    </w:p>
    <w:p w14:paraId="1078804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7.3E.2.3.0</w:t>
      </w:r>
      <w:r>
        <w:rPr>
          <w:rFonts w:asciiTheme="minorHAnsi" w:eastAsiaTheme="minorEastAsia" w:hAnsiTheme="minorHAnsi" w:cstheme="minorBidi"/>
          <w:kern w:val="2"/>
          <w:sz w:val="24"/>
          <w:szCs w:val="24"/>
          <w:lang w:eastAsia="en-GB"/>
          <w14:ligatures w14:val="standardContextual"/>
        </w:rPr>
        <w:tab/>
      </w:r>
      <w:r>
        <w:t>General</w:t>
      </w:r>
      <w:r>
        <w:tab/>
        <w:t>1093</w:t>
      </w:r>
    </w:p>
    <w:p w14:paraId="79DE86BF" w14:textId="77777777" w:rsidR="00FB5025" w:rsidRDefault="00FB5025">
      <w:pPr>
        <w:pStyle w:val="TOC5"/>
        <w:rPr>
          <w:rFonts w:asciiTheme="minorHAnsi" w:eastAsiaTheme="minorEastAsia" w:hAnsiTheme="minorHAnsi" w:cstheme="minorBidi"/>
          <w:kern w:val="2"/>
          <w:sz w:val="24"/>
          <w:szCs w:val="24"/>
          <w:lang w:eastAsia="en-GB"/>
          <w14:ligatures w14:val="standardContextual"/>
        </w:rPr>
      </w:pPr>
      <w:r>
        <w:t>7.3E.2.3.1</w:t>
      </w:r>
      <w:r>
        <w:rPr>
          <w:rFonts w:asciiTheme="minorHAnsi" w:eastAsiaTheme="minorEastAsia" w:hAnsiTheme="minorHAnsi" w:cstheme="minorBidi"/>
          <w:kern w:val="2"/>
          <w:sz w:val="24"/>
          <w:szCs w:val="24"/>
          <w:lang w:eastAsia="en-GB"/>
          <w14:ligatures w14:val="standardContextual"/>
        </w:rPr>
        <w:tab/>
      </w:r>
      <w:r>
        <w:t>Reference sensitivity exception due to UL harmonic problem</w:t>
      </w:r>
      <w:r>
        <w:tab/>
        <w:t>1094</w:t>
      </w:r>
    </w:p>
    <w:p w14:paraId="68E454D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1095</w:t>
      </w:r>
    </w:p>
    <w:p w14:paraId="1A983EF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1095</w:t>
      </w:r>
    </w:p>
    <w:p w14:paraId="5DB512D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1095</w:t>
      </w:r>
    </w:p>
    <w:p w14:paraId="06A01B3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1095</w:t>
      </w:r>
    </w:p>
    <w:p w14:paraId="474102C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1095</w:t>
      </w:r>
    </w:p>
    <w:p w14:paraId="241407B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1095</w:t>
      </w:r>
    </w:p>
    <w:p w14:paraId="2F791AF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7.4B.3a</w:t>
      </w:r>
      <w:r>
        <w:rPr>
          <w:rFonts w:asciiTheme="minorHAnsi" w:eastAsiaTheme="minorEastAsia" w:hAnsiTheme="minorHAnsi" w:cstheme="minorBidi"/>
          <w:kern w:val="2"/>
          <w:sz w:val="24"/>
          <w:szCs w:val="24"/>
          <w:lang w:eastAsia="en-GB"/>
          <w14:ligatures w14:val="standardContextual"/>
        </w:rPr>
        <w:tab/>
      </w:r>
      <w:r>
        <w:t>(Void)</w:t>
      </w:r>
      <w:r>
        <w:tab/>
        <w:t>1095</w:t>
      </w:r>
    </w:p>
    <w:p w14:paraId="540CA95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7.4B.4</w:t>
      </w:r>
      <w:r>
        <w:rPr>
          <w:rFonts w:asciiTheme="minorHAnsi" w:eastAsiaTheme="minorEastAsia" w:hAnsiTheme="minorHAnsi" w:cstheme="minorBidi"/>
          <w:kern w:val="2"/>
          <w:sz w:val="24"/>
          <w:szCs w:val="24"/>
          <w:lang w:eastAsia="en-GB"/>
          <w14:ligatures w14:val="standardContextual"/>
        </w:rPr>
        <w:tab/>
      </w:r>
      <w:r>
        <w:t>Inter-band EN-DC including FR2</w:t>
      </w:r>
      <w:r>
        <w:tab/>
        <w:t>1095</w:t>
      </w:r>
    </w:p>
    <w:p w14:paraId="04C90AC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1095</w:t>
      </w:r>
    </w:p>
    <w:p w14:paraId="2FAF598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7.4B.5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1095</w:t>
      </w:r>
    </w:p>
    <w:p w14:paraId="750A2C5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lastRenderedPageBreak/>
        <w:t>7.4E</w:t>
      </w:r>
      <w:r>
        <w:rPr>
          <w:rFonts w:asciiTheme="minorHAnsi" w:eastAsiaTheme="minorEastAsia" w:hAnsiTheme="minorHAnsi" w:cstheme="minorBidi"/>
          <w:kern w:val="2"/>
          <w:sz w:val="24"/>
          <w:szCs w:val="24"/>
          <w:lang w:eastAsia="en-GB"/>
          <w14:ligatures w14:val="standardContextual"/>
        </w:rPr>
        <w:tab/>
      </w:r>
      <w:r>
        <w:t>Maximum input level for V2X operation in FR1</w:t>
      </w:r>
      <w:r>
        <w:tab/>
        <w:t>1096</w:t>
      </w:r>
    </w:p>
    <w:p w14:paraId="2254DEF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1096</w:t>
      </w:r>
    </w:p>
    <w:p w14:paraId="2CF9F129"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1096</w:t>
      </w:r>
    </w:p>
    <w:p w14:paraId="0BA5866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1096</w:t>
      </w:r>
    </w:p>
    <w:p w14:paraId="68226626"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1096</w:t>
      </w:r>
    </w:p>
    <w:p w14:paraId="0AB5B140"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1096</w:t>
      </w:r>
    </w:p>
    <w:p w14:paraId="775D97DF"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7.5B.3</w:t>
      </w:r>
      <w:r>
        <w:rPr>
          <w:rFonts w:asciiTheme="minorHAnsi" w:eastAsiaTheme="minorEastAsia" w:hAnsiTheme="minorHAnsi" w:cstheme="minorBidi"/>
          <w:kern w:val="2"/>
          <w:sz w:val="24"/>
          <w:szCs w:val="24"/>
          <w:lang w:eastAsia="en-GB"/>
          <w14:ligatures w14:val="standardContextual"/>
        </w:rPr>
        <w:tab/>
      </w:r>
      <w:r>
        <w:t>Inter-band EN-DC within FR1</w:t>
      </w:r>
      <w:r>
        <w:tab/>
        <w:t>1097</w:t>
      </w:r>
    </w:p>
    <w:p w14:paraId="5C984BFB"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7.5B.3a</w:t>
      </w:r>
      <w:r>
        <w:rPr>
          <w:rFonts w:asciiTheme="minorHAnsi" w:eastAsiaTheme="minorEastAsia" w:hAnsiTheme="minorHAnsi" w:cstheme="minorBidi"/>
          <w:kern w:val="2"/>
          <w:sz w:val="24"/>
          <w:szCs w:val="24"/>
          <w:lang w:eastAsia="en-GB"/>
          <w14:ligatures w14:val="standardContextual"/>
        </w:rPr>
        <w:tab/>
      </w:r>
      <w:r>
        <w:t>(Void)</w:t>
      </w:r>
      <w:r>
        <w:tab/>
        <w:t>1097</w:t>
      </w:r>
    </w:p>
    <w:p w14:paraId="59A7D3B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7.5B.4</w:t>
      </w:r>
      <w:r>
        <w:rPr>
          <w:rFonts w:asciiTheme="minorHAnsi" w:eastAsiaTheme="minorEastAsia" w:hAnsiTheme="minorHAnsi" w:cstheme="minorBidi"/>
          <w:kern w:val="2"/>
          <w:sz w:val="24"/>
          <w:szCs w:val="24"/>
          <w:lang w:eastAsia="en-GB"/>
          <w14:ligatures w14:val="standardContextual"/>
        </w:rPr>
        <w:tab/>
      </w:r>
      <w:r>
        <w:t>Inter-band EN-DC including FR2</w:t>
      </w:r>
      <w:r>
        <w:tab/>
        <w:t>1097</w:t>
      </w:r>
    </w:p>
    <w:p w14:paraId="167122A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7.5B.4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1097</w:t>
      </w:r>
    </w:p>
    <w:p w14:paraId="0D4AB24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7.5E</w:t>
      </w:r>
      <w:r>
        <w:rPr>
          <w:rFonts w:asciiTheme="minorHAnsi" w:eastAsiaTheme="minorEastAsia" w:hAnsiTheme="minorHAnsi" w:cstheme="minorBidi"/>
          <w:kern w:val="2"/>
          <w:sz w:val="24"/>
          <w:szCs w:val="24"/>
          <w:lang w:eastAsia="en-GB"/>
          <w14:ligatures w14:val="standardContextual"/>
        </w:rPr>
        <w:tab/>
      </w:r>
      <w:r>
        <w:t>Adjacent channel selectivity for V2X operation in FR1</w:t>
      </w:r>
      <w:r>
        <w:tab/>
        <w:t>1098</w:t>
      </w:r>
    </w:p>
    <w:p w14:paraId="05A68A0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1098</w:t>
      </w:r>
    </w:p>
    <w:p w14:paraId="610979B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1098</w:t>
      </w:r>
    </w:p>
    <w:p w14:paraId="438F5F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1098</w:t>
      </w:r>
    </w:p>
    <w:p w14:paraId="6E4FEBF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1098</w:t>
      </w:r>
    </w:p>
    <w:p w14:paraId="0B1D737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In-band blocking for DC in FR1</w:t>
      </w:r>
      <w:r>
        <w:tab/>
        <w:t>1098</w:t>
      </w:r>
    </w:p>
    <w:p w14:paraId="03E2C6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1098</w:t>
      </w:r>
    </w:p>
    <w:p w14:paraId="2DD811D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1098</w:t>
      </w:r>
    </w:p>
    <w:p w14:paraId="553253BB"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1098</w:t>
      </w:r>
    </w:p>
    <w:p w14:paraId="06C2FDD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7.6B.2.3a</w:t>
      </w:r>
      <w:r>
        <w:rPr>
          <w:rFonts w:asciiTheme="minorHAnsi" w:eastAsiaTheme="minorEastAsia" w:hAnsiTheme="minorHAnsi" w:cstheme="minorBidi"/>
          <w:kern w:val="2"/>
          <w:sz w:val="24"/>
          <w:szCs w:val="24"/>
          <w:lang w:eastAsia="en-GB"/>
          <w14:ligatures w14:val="standardContextual"/>
        </w:rPr>
        <w:tab/>
      </w:r>
      <w:r>
        <w:t>(Void)</w:t>
      </w:r>
      <w:r>
        <w:tab/>
        <w:t>1099</w:t>
      </w:r>
    </w:p>
    <w:p w14:paraId="01919AFF"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7.6B.2.4</w:t>
      </w:r>
      <w:r>
        <w:rPr>
          <w:rFonts w:asciiTheme="minorHAnsi" w:eastAsiaTheme="minorEastAsia" w:hAnsiTheme="minorHAnsi" w:cstheme="minorBidi"/>
          <w:kern w:val="2"/>
          <w:sz w:val="24"/>
          <w:szCs w:val="24"/>
          <w:lang w:eastAsia="en-GB"/>
          <w14:ligatures w14:val="standardContextual"/>
        </w:rPr>
        <w:tab/>
      </w:r>
      <w:r>
        <w:t>Inter-band EN-DC including FR2</w:t>
      </w:r>
      <w:r>
        <w:tab/>
        <w:t>1099</w:t>
      </w:r>
    </w:p>
    <w:p w14:paraId="49F3D35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1099</w:t>
      </w:r>
    </w:p>
    <w:p w14:paraId="29FFC55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1099</w:t>
      </w:r>
    </w:p>
    <w:p w14:paraId="54426EE6"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7.6B.2.6</w:t>
      </w:r>
      <w:r>
        <w:rPr>
          <w:rFonts w:asciiTheme="minorHAnsi" w:eastAsiaTheme="minorEastAsia" w:hAnsiTheme="minorHAnsi" w:cstheme="minorBidi"/>
          <w:kern w:val="2"/>
          <w:sz w:val="24"/>
          <w:szCs w:val="24"/>
          <w:lang w:eastAsia="en-GB"/>
          <w14:ligatures w14:val="standardContextual"/>
        </w:rPr>
        <w:tab/>
      </w:r>
      <w:r>
        <w:t>Void</w:t>
      </w:r>
      <w:r>
        <w:tab/>
        <w:t>1099</w:t>
      </w:r>
    </w:p>
    <w:p w14:paraId="13A554A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1099</w:t>
      </w:r>
    </w:p>
    <w:p w14:paraId="48AD887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1099</w:t>
      </w:r>
    </w:p>
    <w:p w14:paraId="445962D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1099</w:t>
      </w:r>
    </w:p>
    <w:p w14:paraId="3430FC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1099</w:t>
      </w:r>
    </w:p>
    <w:p w14:paraId="5652237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(Void)</w:t>
      </w:r>
      <w:r>
        <w:tab/>
        <w:t>1101</w:t>
      </w:r>
    </w:p>
    <w:p w14:paraId="28277BF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7.6B.3.4</w:t>
      </w:r>
      <w:r>
        <w:rPr>
          <w:rFonts w:asciiTheme="minorHAnsi" w:eastAsiaTheme="minorEastAsia" w:hAnsiTheme="minorHAnsi" w:cstheme="minorBidi"/>
          <w:kern w:val="2"/>
          <w:sz w:val="24"/>
          <w:szCs w:val="24"/>
          <w:lang w:eastAsia="en-GB"/>
          <w14:ligatures w14:val="standardContextual"/>
        </w:rPr>
        <w:tab/>
      </w:r>
      <w:r>
        <w:t>Inter-band EN-DC including FR2</w:t>
      </w:r>
      <w:r>
        <w:tab/>
        <w:t>1101</w:t>
      </w:r>
    </w:p>
    <w:p w14:paraId="0DCAEC73"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1101</w:t>
      </w:r>
    </w:p>
    <w:p w14:paraId="3CDDC315"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1101</w:t>
      </w:r>
    </w:p>
    <w:p w14:paraId="2291C5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1101</w:t>
      </w:r>
    </w:p>
    <w:p w14:paraId="4D45892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1101</w:t>
      </w:r>
    </w:p>
    <w:p w14:paraId="7FAAFC59"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1101</w:t>
      </w:r>
    </w:p>
    <w:p w14:paraId="5D9FCD1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1101</w:t>
      </w:r>
    </w:p>
    <w:p w14:paraId="568C588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7.6B.4.3a</w:t>
      </w:r>
      <w:r>
        <w:rPr>
          <w:rFonts w:asciiTheme="minorHAnsi" w:eastAsiaTheme="minorEastAsia" w:hAnsiTheme="minorHAnsi" w:cstheme="minorBidi"/>
          <w:kern w:val="2"/>
          <w:sz w:val="24"/>
          <w:szCs w:val="24"/>
          <w:lang w:eastAsia="en-GB"/>
          <w14:ligatures w14:val="standardContextual"/>
        </w:rPr>
        <w:tab/>
      </w:r>
      <w:r>
        <w:t>(Void)</w:t>
      </w:r>
      <w:r>
        <w:tab/>
        <w:t>1102</w:t>
      </w:r>
    </w:p>
    <w:p w14:paraId="612C2294"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7.6B.4.4</w:t>
      </w:r>
      <w:r>
        <w:rPr>
          <w:rFonts w:asciiTheme="minorHAnsi" w:eastAsiaTheme="minorEastAsia" w:hAnsiTheme="minorHAnsi" w:cstheme="minorBidi"/>
          <w:kern w:val="2"/>
          <w:sz w:val="24"/>
          <w:szCs w:val="24"/>
          <w:lang w:eastAsia="en-GB"/>
          <w14:ligatures w14:val="standardContextual"/>
        </w:rPr>
        <w:tab/>
      </w:r>
      <w:r>
        <w:t>Inter-band EN-DC including FR2</w:t>
      </w:r>
      <w:r>
        <w:tab/>
        <w:t>1102</w:t>
      </w:r>
    </w:p>
    <w:p w14:paraId="7537802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7.6B.4.4</w:t>
      </w:r>
      <w:r>
        <w:rPr>
          <w:lang w:eastAsia="zh-CN"/>
        </w:rPr>
        <w:t>a</w:t>
      </w:r>
      <w:r>
        <w:rPr>
          <w:rFonts w:asciiTheme="minorHAnsi" w:eastAsiaTheme="minorEastAsia" w:hAnsiTheme="minorHAnsi" w:cstheme="minorBidi"/>
          <w:kern w:val="2"/>
          <w:sz w:val="24"/>
          <w:szCs w:val="24"/>
          <w:lang w:eastAsia="en-GB"/>
          <w14:ligatures w14:val="standardContextual"/>
        </w:rPr>
        <w:tab/>
      </w:r>
      <w:r>
        <w:t>(Void)7.6B.4.5 Inter-band EN-DC including both FR1 and FR2</w:t>
      </w:r>
      <w:r>
        <w:tab/>
        <w:t>1102</w:t>
      </w:r>
    </w:p>
    <w:p w14:paraId="6D3D1437"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7.6E</w:t>
      </w:r>
      <w:r>
        <w:rPr>
          <w:rFonts w:asciiTheme="minorHAnsi" w:eastAsiaTheme="minorEastAsia" w:hAnsiTheme="minorHAnsi" w:cstheme="minorBidi"/>
          <w:kern w:val="2"/>
          <w:sz w:val="24"/>
          <w:szCs w:val="24"/>
          <w:lang w:eastAsia="en-GB"/>
          <w14:ligatures w14:val="standardContextual"/>
        </w:rPr>
        <w:tab/>
      </w:r>
      <w:r>
        <w:t>Blocking characteristics for V2X in FR1</w:t>
      </w:r>
      <w:r>
        <w:tab/>
        <w:t>1102</w:t>
      </w:r>
    </w:p>
    <w:p w14:paraId="5B3D621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1102</w:t>
      </w:r>
    </w:p>
    <w:p w14:paraId="5CE9CE2C"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1102</w:t>
      </w:r>
    </w:p>
    <w:p w14:paraId="10974D72"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1102</w:t>
      </w:r>
    </w:p>
    <w:p w14:paraId="1782D1A1"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1102</w:t>
      </w:r>
    </w:p>
    <w:p w14:paraId="10B0BE58"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1102</w:t>
      </w:r>
    </w:p>
    <w:p w14:paraId="6782F9ED"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1103</w:t>
      </w:r>
    </w:p>
    <w:p w14:paraId="26BAEFA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7.7B.4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1103</w:t>
      </w:r>
    </w:p>
    <w:p w14:paraId="6C88015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7.7B.5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1103</w:t>
      </w:r>
    </w:p>
    <w:p w14:paraId="38A7C77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7.7E</w:t>
      </w:r>
      <w:r>
        <w:rPr>
          <w:rFonts w:asciiTheme="minorHAnsi" w:eastAsiaTheme="minorEastAsia" w:hAnsiTheme="minorHAnsi" w:cstheme="minorBidi"/>
          <w:kern w:val="2"/>
          <w:sz w:val="24"/>
          <w:szCs w:val="24"/>
          <w:lang w:eastAsia="en-GB"/>
          <w14:ligatures w14:val="standardContextual"/>
        </w:rPr>
        <w:tab/>
      </w:r>
      <w:r>
        <w:t>Spurious response for V2X in FR1</w:t>
      </w:r>
      <w:r>
        <w:tab/>
        <w:t>1103</w:t>
      </w:r>
    </w:p>
    <w:p w14:paraId="179AD7F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1103</w:t>
      </w:r>
    </w:p>
    <w:p w14:paraId="2A5B4AF6"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Pr>
          <w:lang w:eastAsia="zh-CN"/>
        </w:rPr>
        <w:t>CA</w:t>
      </w:r>
      <w:r>
        <w:tab/>
        <w:t>1103</w:t>
      </w:r>
    </w:p>
    <w:p w14:paraId="0B57965D"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1103</w:t>
      </w:r>
    </w:p>
    <w:p w14:paraId="3A301CD7"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1103</w:t>
      </w:r>
    </w:p>
    <w:p w14:paraId="62CF40A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1103</w:t>
      </w:r>
    </w:p>
    <w:p w14:paraId="43EFB9E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1103</w:t>
      </w:r>
    </w:p>
    <w:p w14:paraId="5EBCBDF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1104</w:t>
      </w:r>
    </w:p>
    <w:p w14:paraId="09CFC8A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1104</w:t>
      </w:r>
    </w:p>
    <w:p w14:paraId="0350888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(Void)</w:t>
      </w:r>
      <w:r>
        <w:tab/>
        <w:t>1104</w:t>
      </w:r>
    </w:p>
    <w:p w14:paraId="43936EAD"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7.8B.2.4</w:t>
      </w:r>
      <w:r>
        <w:rPr>
          <w:rFonts w:asciiTheme="minorHAnsi" w:eastAsiaTheme="minorEastAsia" w:hAnsiTheme="minorHAnsi" w:cstheme="minorBidi"/>
          <w:kern w:val="2"/>
          <w:sz w:val="24"/>
          <w:szCs w:val="24"/>
          <w:lang w:eastAsia="en-GB"/>
          <w14:ligatures w14:val="standardContextual"/>
        </w:rPr>
        <w:tab/>
      </w:r>
      <w:r>
        <w:t>Inter-band EN-DC including FR2</w:t>
      </w:r>
      <w:r>
        <w:tab/>
        <w:t>1104</w:t>
      </w:r>
    </w:p>
    <w:p w14:paraId="0A09BA72"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1104</w:t>
      </w:r>
    </w:p>
    <w:p w14:paraId="3242587E"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7.8B.2.5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1104</w:t>
      </w:r>
    </w:p>
    <w:p w14:paraId="3649B2A4"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7.8E</w:t>
      </w:r>
      <w:r>
        <w:rPr>
          <w:rFonts w:asciiTheme="minorHAnsi" w:eastAsiaTheme="minorEastAsia" w:hAnsiTheme="minorHAnsi" w:cstheme="minorBidi"/>
          <w:kern w:val="2"/>
          <w:sz w:val="24"/>
          <w:szCs w:val="24"/>
          <w:lang w:eastAsia="en-GB"/>
          <w14:ligatures w14:val="standardContextual"/>
        </w:rPr>
        <w:tab/>
      </w:r>
      <w:r>
        <w:t>Intermodulation characteristics for V2X operation in FR1</w:t>
      </w:r>
      <w:r>
        <w:tab/>
        <w:t>1104</w:t>
      </w:r>
    </w:p>
    <w:p w14:paraId="4457016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lastRenderedPageBreak/>
        <w:t>7.9</w:t>
      </w:r>
      <w:r>
        <w:rPr>
          <w:rFonts w:asciiTheme="minorHAnsi" w:eastAsiaTheme="minorEastAsia" w:hAnsiTheme="minorHAnsi" w:cstheme="minorBidi"/>
          <w:kern w:val="2"/>
          <w:sz w:val="24"/>
          <w:szCs w:val="24"/>
          <w:lang w:eastAsia="en-GB"/>
          <w14:ligatures w14:val="standardContextual"/>
        </w:rPr>
        <w:tab/>
      </w:r>
      <w:r>
        <w:t>Void</w:t>
      </w:r>
      <w:r>
        <w:tab/>
        <w:t>1105</w:t>
      </w:r>
    </w:p>
    <w:p w14:paraId="58DD1B9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Pr>
          <w:lang w:eastAsia="zh-CN"/>
        </w:rPr>
        <w:t>CA</w:t>
      </w:r>
      <w:r>
        <w:tab/>
        <w:t>1105</w:t>
      </w:r>
    </w:p>
    <w:p w14:paraId="35775308"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1105</w:t>
      </w:r>
    </w:p>
    <w:p w14:paraId="3DB92D14"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1105</w:t>
      </w:r>
    </w:p>
    <w:p w14:paraId="0403239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1105</w:t>
      </w:r>
    </w:p>
    <w:p w14:paraId="0778609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1105</w:t>
      </w:r>
    </w:p>
    <w:p w14:paraId="301D944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7.9B.3a</w:t>
      </w:r>
      <w:r>
        <w:rPr>
          <w:rFonts w:asciiTheme="minorHAnsi" w:eastAsiaTheme="minorEastAsia" w:hAnsiTheme="minorHAnsi" w:cstheme="minorBidi"/>
          <w:kern w:val="2"/>
          <w:sz w:val="24"/>
          <w:szCs w:val="24"/>
          <w:lang w:eastAsia="en-GB"/>
          <w14:ligatures w14:val="standardContextual"/>
        </w:rPr>
        <w:tab/>
      </w:r>
      <w:r>
        <w:t>(Void)</w:t>
      </w:r>
      <w:r>
        <w:tab/>
        <w:t>1105</w:t>
      </w:r>
    </w:p>
    <w:p w14:paraId="79CE86CA"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7.9B.4</w:t>
      </w:r>
      <w:r>
        <w:rPr>
          <w:rFonts w:asciiTheme="minorHAnsi" w:eastAsiaTheme="minorEastAsia" w:hAnsiTheme="minorHAnsi" w:cstheme="minorBidi"/>
          <w:kern w:val="2"/>
          <w:sz w:val="24"/>
          <w:szCs w:val="24"/>
          <w:lang w:eastAsia="en-GB"/>
          <w14:ligatures w14:val="standardContextual"/>
        </w:rPr>
        <w:tab/>
      </w:r>
      <w:r>
        <w:t>Inter-band EN-DC including FR2</w:t>
      </w:r>
      <w:r>
        <w:tab/>
        <w:t>1105</w:t>
      </w:r>
    </w:p>
    <w:p w14:paraId="0315DE29"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t>7.9B.4</w:t>
      </w:r>
      <w:r>
        <w:rPr>
          <w:lang w:eastAsia="zh-CN"/>
        </w:rPr>
        <w:t>a</w:t>
      </w:r>
      <w:r>
        <w:rPr>
          <w:rFonts w:asciiTheme="minorHAnsi" w:eastAsiaTheme="minorEastAsia" w:hAnsiTheme="minorHAnsi" w:cstheme="minorBidi"/>
          <w:kern w:val="2"/>
          <w:sz w:val="24"/>
          <w:szCs w:val="24"/>
          <w:lang w:eastAsia="en-GB"/>
          <w14:ligatures w14:val="standardContextual"/>
        </w:rPr>
        <w:tab/>
      </w:r>
      <w:r>
        <w:t>(Void)</w:t>
      </w:r>
      <w:r>
        <w:tab/>
        <w:t>1105</w:t>
      </w:r>
    </w:p>
    <w:p w14:paraId="78F87839"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Void</w:t>
      </w:r>
      <w:r>
        <w:tab/>
        <w:t>1105</w:t>
      </w:r>
    </w:p>
    <w:p w14:paraId="6F291ECA"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Void</w:t>
      </w:r>
      <w:r>
        <w:tab/>
        <w:t>1105</w:t>
      </w:r>
    </w:p>
    <w:p w14:paraId="178F1483"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7.10B</w:t>
      </w:r>
      <w:r>
        <w:rPr>
          <w:rFonts w:asciiTheme="minorHAnsi" w:eastAsiaTheme="minorEastAsia" w:hAnsiTheme="minorHAnsi" w:cstheme="minorBidi"/>
          <w:kern w:val="2"/>
          <w:sz w:val="24"/>
          <w:szCs w:val="24"/>
          <w:lang w:eastAsia="en-GB"/>
          <w14:ligatures w14:val="standardContextual"/>
        </w:rPr>
        <w:tab/>
      </w:r>
      <w:r>
        <w:t>power imbalance for DC</w:t>
      </w:r>
      <w:r>
        <w:tab/>
        <w:t>1105</w:t>
      </w:r>
    </w:p>
    <w:p w14:paraId="6712931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rFonts w:eastAsia="MS Mincho"/>
        </w:rPr>
        <w:t>7.10B.3</w:t>
      </w:r>
      <w:r>
        <w:rPr>
          <w:rFonts w:asciiTheme="minorHAnsi" w:eastAsiaTheme="minorEastAsia" w:hAnsiTheme="minorHAnsi" w:cstheme="minorBidi"/>
          <w:kern w:val="2"/>
          <w:sz w:val="24"/>
          <w:szCs w:val="24"/>
          <w:lang w:eastAsia="en-GB"/>
          <w14:ligatures w14:val="standardContextual"/>
        </w:rPr>
        <w:tab/>
      </w:r>
      <w:r>
        <w:t>Inter-band EN-DC within FR1</w:t>
      </w:r>
      <w:r>
        <w:tab/>
        <w:t>1105</w:t>
      </w:r>
    </w:p>
    <w:p w14:paraId="4EA0FD31"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6062F4">
        <w:rPr>
          <w:rFonts w:eastAsia="Times New Roman"/>
          <w:lang w:eastAsia="x-none"/>
        </w:rPr>
        <w:t>Measurement channels</w:t>
      </w:r>
      <w:r>
        <w:tab/>
        <w:t>1109</w:t>
      </w:r>
    </w:p>
    <w:p w14:paraId="111E30F9"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1109</w:t>
      </w:r>
    </w:p>
    <w:p w14:paraId="4E4970B6"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1109</w:t>
      </w:r>
    </w:p>
    <w:p w14:paraId="7275CF0E"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1109</w:t>
      </w:r>
    </w:p>
    <w:p w14:paraId="2C953D3B"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1110</w:t>
      </w:r>
    </w:p>
    <w:p w14:paraId="745ABEB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A.2.2.1</w:t>
      </w:r>
      <w:r>
        <w:rPr>
          <w:rFonts w:asciiTheme="minorHAnsi" w:eastAsiaTheme="minorEastAsia" w:hAnsiTheme="minorHAnsi" w:cstheme="minorBidi"/>
          <w:kern w:val="2"/>
          <w:sz w:val="24"/>
          <w:szCs w:val="24"/>
          <w:lang w:eastAsia="en-GB"/>
          <w14:ligatures w14:val="standardContextual"/>
        </w:rPr>
        <w:tab/>
      </w:r>
      <w:r w:rsidRPr="006062F4">
        <w:rPr>
          <w:snapToGrid w:val="0"/>
        </w:rPr>
        <w:t>Full RB allocation</w:t>
      </w:r>
      <w:r>
        <w:tab/>
        <w:t>1110</w:t>
      </w:r>
    </w:p>
    <w:p w14:paraId="5852B0B1"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1110</w:t>
      </w:r>
    </w:p>
    <w:p w14:paraId="7751643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1111</w:t>
      </w:r>
    </w:p>
    <w:p w14:paraId="087EA418"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1112</w:t>
      </w:r>
    </w:p>
    <w:p w14:paraId="7D69E7F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1113</w:t>
      </w:r>
    </w:p>
    <w:p w14:paraId="62F5A262"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A.2.2.2</w:t>
      </w:r>
      <w:r>
        <w:rPr>
          <w:rFonts w:asciiTheme="minorHAnsi" w:eastAsiaTheme="minorEastAsia" w:hAnsiTheme="minorHAnsi" w:cstheme="minorBidi"/>
          <w:kern w:val="2"/>
          <w:sz w:val="24"/>
          <w:szCs w:val="24"/>
          <w:lang w:eastAsia="en-GB"/>
          <w14:ligatures w14:val="standardContextual"/>
        </w:rPr>
        <w:tab/>
      </w:r>
      <w:r w:rsidRPr="006062F4">
        <w:rPr>
          <w:snapToGrid w:val="0"/>
        </w:rPr>
        <w:t>Partial RB allocation</w:t>
      </w:r>
      <w:r>
        <w:tab/>
        <w:t>1114</w:t>
      </w:r>
    </w:p>
    <w:p w14:paraId="046382EA"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1114</w:t>
      </w:r>
    </w:p>
    <w:p w14:paraId="78A20167"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1120</w:t>
      </w:r>
    </w:p>
    <w:p w14:paraId="7A1CC7AC" w14:textId="77777777" w:rsidR="00FB5025" w:rsidRDefault="00FB5025">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1123</w:t>
      </w:r>
    </w:p>
    <w:p w14:paraId="3D250A0B" w14:textId="77777777" w:rsidR="00FB5025" w:rsidRDefault="00FB502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 for E-UTRA</w:t>
      </w:r>
      <w:r>
        <w:tab/>
        <w:t>1126</w:t>
      </w:r>
    </w:p>
    <w:p w14:paraId="50FF2BE0" w14:textId="77777777" w:rsidR="00FB5025" w:rsidRDefault="00FB5025">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1126</w:t>
      </w:r>
    </w:p>
    <w:p w14:paraId="68430F15"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A.3.1.1</w:t>
      </w:r>
      <w:r>
        <w:rPr>
          <w:rFonts w:asciiTheme="minorHAnsi" w:eastAsiaTheme="minorEastAsia" w:hAnsiTheme="minorHAnsi" w:cstheme="minorBidi"/>
          <w:kern w:val="2"/>
          <w:sz w:val="24"/>
          <w:szCs w:val="24"/>
          <w:lang w:eastAsia="en-GB"/>
          <w14:ligatures w14:val="standardContextual"/>
        </w:rPr>
        <w:tab/>
      </w:r>
      <w:r w:rsidRPr="006062F4">
        <w:rPr>
          <w:snapToGrid w:val="0"/>
        </w:rPr>
        <w:t>QPSK</w:t>
      </w:r>
      <w:r>
        <w:tab/>
        <w:t>1127</w:t>
      </w:r>
    </w:p>
    <w:p w14:paraId="6FA6893E"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A.3.1.2</w:t>
      </w:r>
      <w:r>
        <w:rPr>
          <w:rFonts w:asciiTheme="minorHAnsi" w:eastAsiaTheme="minorEastAsia" w:hAnsiTheme="minorHAnsi" w:cstheme="minorBidi"/>
          <w:kern w:val="2"/>
          <w:sz w:val="24"/>
          <w:szCs w:val="24"/>
          <w:lang w:eastAsia="en-GB"/>
          <w14:ligatures w14:val="standardContextual"/>
        </w:rPr>
        <w:tab/>
      </w:r>
      <w:r w:rsidRPr="006062F4">
        <w:rPr>
          <w:snapToGrid w:val="0"/>
        </w:rPr>
        <w:t>64-QAM</w:t>
      </w:r>
      <w:r>
        <w:tab/>
        <w:t>1128</w:t>
      </w:r>
    </w:p>
    <w:p w14:paraId="62EC0FF3" w14:textId="77777777" w:rsidR="00FB5025" w:rsidRDefault="00FB5025">
      <w:pPr>
        <w:pStyle w:val="TOC3"/>
        <w:rPr>
          <w:rFonts w:asciiTheme="minorHAnsi" w:eastAsiaTheme="minorEastAsia" w:hAnsiTheme="minorHAnsi" w:cstheme="minorBidi"/>
          <w:kern w:val="2"/>
          <w:sz w:val="24"/>
          <w:szCs w:val="24"/>
          <w:lang w:eastAsia="en-GB"/>
          <w14:ligatures w14:val="standardContextual"/>
        </w:rPr>
      </w:pPr>
      <w:r w:rsidRPr="006062F4">
        <w:rPr>
          <w:snapToGrid w:val="0"/>
        </w:rPr>
        <w:t>A.3.1.3</w:t>
      </w:r>
      <w:r>
        <w:rPr>
          <w:rFonts w:asciiTheme="minorHAnsi" w:eastAsiaTheme="minorEastAsia" w:hAnsiTheme="minorHAnsi" w:cstheme="minorBidi"/>
          <w:kern w:val="2"/>
          <w:sz w:val="24"/>
          <w:szCs w:val="24"/>
          <w:lang w:eastAsia="en-GB"/>
          <w14:ligatures w14:val="standardContextual"/>
        </w:rPr>
        <w:tab/>
      </w:r>
      <w:r w:rsidRPr="006062F4">
        <w:rPr>
          <w:snapToGrid w:val="0"/>
        </w:rPr>
        <w:t>256-QAM</w:t>
      </w:r>
      <w:r>
        <w:tab/>
        <w:t>1129</w:t>
      </w:r>
    </w:p>
    <w:p w14:paraId="152CC402"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Void</w:t>
      </w:r>
      <w:r>
        <w:tab/>
        <w:t>1129</w:t>
      </w:r>
    </w:p>
    <w:p w14:paraId="7168355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1129</w:t>
      </w:r>
    </w:p>
    <w:p w14:paraId="45D29E9F"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1129</w:t>
      </w:r>
    </w:p>
    <w:p w14:paraId="3C1C222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1130</w:t>
      </w:r>
    </w:p>
    <w:p w14:paraId="1E567388"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1130</w:t>
      </w:r>
    </w:p>
    <w:p w14:paraId="759AE193"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1130</w:t>
      </w:r>
    </w:p>
    <w:p w14:paraId="51CCB4F2"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 xml:space="preserve">Annex H (normative): </w:t>
      </w:r>
      <w:r w:rsidRPr="006062F4">
        <w:rPr>
          <w:rFonts w:eastAsia="Times New Roman"/>
          <w:lang w:eastAsia="x-none"/>
        </w:rPr>
        <w:t>Modified MPR behavior</w:t>
      </w:r>
      <w:r>
        <w:tab/>
        <w:t>1130</w:t>
      </w:r>
    </w:p>
    <w:p w14:paraId="35467B29"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1131</w:t>
      </w:r>
    </w:p>
    <w:p w14:paraId="6BEFA62A"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1131</w:t>
      </w:r>
    </w:p>
    <w:p w14:paraId="63C68407"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1131</w:t>
      </w:r>
    </w:p>
    <w:p w14:paraId="51C3FA9A" w14:textId="77777777" w:rsidR="00FB5025" w:rsidRDefault="00FB5025">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1132</w:t>
      </w:r>
    </w:p>
    <w:p w14:paraId="7B073077" w14:textId="6671BBA9" w:rsidR="00835B7B" w:rsidRPr="00EF5447" w:rsidRDefault="00FB5025" w:rsidP="00835B7B">
      <w:r>
        <w:rPr>
          <w:noProof/>
          <w:sz w:val="22"/>
        </w:rPr>
        <w:fldChar w:fldCharType="end"/>
      </w:r>
    </w:p>
    <w:p w14:paraId="5DDB2F54" w14:textId="59DC6537"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41399E">
        <w:rPr>
          <w:noProof/>
        </w:rPr>
        <w:instrText>i</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41399E">
        <w:rPr>
          <w:noProof/>
        </w:rPr>
        <w:instrText>i</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41399E">
        <w:rPr>
          <w:noProof/>
        </w:rPr>
        <w:instrText>i</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A122B" w14:textId="77777777" w:rsidR="00A6531F" w:rsidRDefault="00A6531F">
      <w:r>
        <w:separator/>
      </w:r>
    </w:p>
    <w:p w14:paraId="53E7B949" w14:textId="77777777" w:rsidR="00A6531F" w:rsidRDefault="00A6531F"/>
  </w:endnote>
  <w:endnote w:type="continuationSeparator" w:id="0">
    <w:p w14:paraId="7911BDA1" w14:textId="77777777" w:rsidR="00A6531F" w:rsidRDefault="00A6531F">
      <w:r>
        <w:continuationSeparator/>
      </w:r>
    </w:p>
    <w:p w14:paraId="38A4CABE" w14:textId="77777777" w:rsidR="00A6531F" w:rsidRDefault="00A65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FE2DF" w14:textId="77777777" w:rsidR="00A6531F" w:rsidRDefault="00A6531F">
      <w:r>
        <w:separator/>
      </w:r>
    </w:p>
    <w:p w14:paraId="268F41B5" w14:textId="77777777" w:rsidR="00A6531F" w:rsidRDefault="00A6531F"/>
  </w:footnote>
  <w:footnote w:type="continuationSeparator" w:id="0">
    <w:p w14:paraId="6B141091" w14:textId="77777777" w:rsidR="00A6531F" w:rsidRDefault="00A6531F">
      <w:r>
        <w:continuationSeparator/>
      </w:r>
    </w:p>
    <w:p w14:paraId="7BCC86FA" w14:textId="77777777" w:rsidR="00A6531F" w:rsidRDefault="00A65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12</Pages>
  <Words>3597</Words>
  <Characters>20781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Carolyn Taylor</cp:lastModifiedBy>
  <cp:revision>53</cp:revision>
  <cp:lastPrinted>2019-01-18T19:05:00Z</cp:lastPrinted>
  <dcterms:created xsi:type="dcterms:W3CDTF">2022-03-16T10:00:00Z</dcterms:created>
  <dcterms:modified xsi:type="dcterms:W3CDTF">2025-06-25T14:24:00Z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