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9122B8" w:rsidR="001E41F3" w:rsidRPr="000B7F70"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A943E1" w:rsidRPr="00A943E1">
        <w:rPr>
          <w:b/>
          <w:i/>
          <w:noProof/>
          <w:sz w:val="28"/>
        </w:rPr>
        <w:t>R4-2602657</w:t>
      </w:r>
    </w:p>
    <w:p w14:paraId="23D3F300" w14:textId="77016C88" w:rsidR="00CA7266" w:rsidRPr="000B7F70" w:rsidRDefault="00BF5264" w:rsidP="00DD5753">
      <w:pPr>
        <w:tabs>
          <w:tab w:val="right" w:pos="9781"/>
          <w:tab w:val="right" w:pos="13323"/>
        </w:tabs>
        <w:spacing w:before="60" w:after="60"/>
        <w:outlineLvl w:val="0"/>
        <w:rPr>
          <w:rFonts w:ascii="Arial" w:hAnsi="Arial" w:cs="Arial"/>
          <w:b/>
          <w:noProof/>
          <w:sz w:val="24"/>
        </w:rPr>
      </w:pPr>
      <w:bookmarkStart w:id="0" w:name="_Hlk219707871"/>
      <w:r w:rsidRPr="000B7F70">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7F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7F70" w:rsidRDefault="00305409" w:rsidP="00E34898">
            <w:pPr>
              <w:pStyle w:val="CRCoverPage"/>
              <w:spacing w:after="0"/>
              <w:jc w:val="right"/>
              <w:rPr>
                <w:i/>
                <w:noProof/>
              </w:rPr>
            </w:pPr>
            <w:r w:rsidRPr="000B7F70">
              <w:rPr>
                <w:i/>
                <w:noProof/>
                <w:sz w:val="14"/>
              </w:rPr>
              <w:t>CR-Form-v</w:t>
            </w:r>
            <w:r w:rsidR="008863B9" w:rsidRPr="000B7F70">
              <w:rPr>
                <w:i/>
                <w:noProof/>
                <w:sz w:val="14"/>
              </w:rPr>
              <w:t>12.</w:t>
            </w:r>
            <w:r w:rsidR="009531B0" w:rsidRPr="000B7F70">
              <w:rPr>
                <w:i/>
                <w:noProof/>
                <w:sz w:val="14"/>
              </w:rPr>
              <w:t>3</w:t>
            </w:r>
          </w:p>
        </w:tc>
      </w:tr>
      <w:tr w:rsidR="001E41F3" w:rsidRPr="000B7F70" w14:paraId="3FBB62B8" w14:textId="77777777" w:rsidTr="00547111">
        <w:tc>
          <w:tcPr>
            <w:tcW w:w="9641" w:type="dxa"/>
            <w:gridSpan w:val="9"/>
            <w:tcBorders>
              <w:left w:val="single" w:sz="4" w:space="0" w:color="auto"/>
              <w:right w:val="single" w:sz="4" w:space="0" w:color="auto"/>
            </w:tcBorders>
          </w:tcPr>
          <w:p w14:paraId="79AB67D6" w14:textId="77777777" w:rsidR="001E41F3" w:rsidRPr="000B7F70" w:rsidRDefault="001E41F3">
            <w:pPr>
              <w:pStyle w:val="CRCoverPage"/>
              <w:spacing w:after="0"/>
              <w:jc w:val="center"/>
              <w:rPr>
                <w:noProof/>
              </w:rPr>
            </w:pPr>
            <w:r w:rsidRPr="000B7F70">
              <w:rPr>
                <w:b/>
                <w:noProof/>
                <w:sz w:val="32"/>
              </w:rPr>
              <w:t>CHANGE REQUEST</w:t>
            </w:r>
          </w:p>
        </w:tc>
      </w:tr>
      <w:tr w:rsidR="001E41F3" w:rsidRPr="000B7F70" w14:paraId="79946B04" w14:textId="77777777" w:rsidTr="00547111">
        <w:tc>
          <w:tcPr>
            <w:tcW w:w="9641" w:type="dxa"/>
            <w:gridSpan w:val="9"/>
            <w:tcBorders>
              <w:left w:val="single" w:sz="4" w:space="0" w:color="auto"/>
              <w:right w:val="single" w:sz="4" w:space="0" w:color="auto"/>
            </w:tcBorders>
          </w:tcPr>
          <w:p w14:paraId="12C70EEE" w14:textId="77777777" w:rsidR="001E41F3" w:rsidRPr="000B7F70"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B7F70" w:rsidRDefault="001E41F3">
            <w:pPr>
              <w:pStyle w:val="CRCoverPage"/>
              <w:spacing w:after="0"/>
              <w:jc w:val="right"/>
              <w:rPr>
                <w:noProof/>
              </w:rPr>
            </w:pPr>
          </w:p>
        </w:tc>
        <w:tc>
          <w:tcPr>
            <w:tcW w:w="1559" w:type="dxa"/>
            <w:shd w:val="pct30" w:color="FFFF00" w:fill="auto"/>
          </w:tcPr>
          <w:p w14:paraId="52508B66" w14:textId="24C66AE2" w:rsidR="001E41F3" w:rsidRPr="000B7F70" w:rsidRDefault="0020623A" w:rsidP="00E13F3D">
            <w:pPr>
              <w:pStyle w:val="CRCoverPage"/>
              <w:spacing w:after="0"/>
              <w:jc w:val="right"/>
              <w:rPr>
                <w:b/>
                <w:noProof/>
                <w:sz w:val="28"/>
              </w:rPr>
            </w:pPr>
            <w:fldSimple w:instr=" DOCPROPERTY  Spec#  \* MERGEFORMAT ">
              <w:r w:rsidR="00DD5753" w:rsidRPr="000B7F70">
                <w:rPr>
                  <w:b/>
                  <w:noProof/>
                  <w:sz w:val="28"/>
                </w:rPr>
                <w:t>38.133</w:t>
              </w:r>
            </w:fldSimple>
          </w:p>
        </w:tc>
        <w:tc>
          <w:tcPr>
            <w:tcW w:w="709" w:type="dxa"/>
          </w:tcPr>
          <w:p w14:paraId="77009707" w14:textId="77777777" w:rsidR="001E41F3" w:rsidRPr="000B7F70" w:rsidRDefault="001E41F3">
            <w:pPr>
              <w:pStyle w:val="CRCoverPage"/>
              <w:spacing w:after="0"/>
              <w:jc w:val="center"/>
              <w:rPr>
                <w:noProof/>
              </w:rPr>
            </w:pPr>
            <w:r w:rsidRPr="000B7F70">
              <w:rPr>
                <w:b/>
                <w:noProof/>
                <w:sz w:val="28"/>
              </w:rPr>
              <w:t>CR</w:t>
            </w:r>
          </w:p>
        </w:tc>
        <w:tc>
          <w:tcPr>
            <w:tcW w:w="1276" w:type="dxa"/>
            <w:shd w:val="pct30" w:color="FFFF00" w:fill="auto"/>
          </w:tcPr>
          <w:p w14:paraId="6CAED29D" w14:textId="2EA6AEF6" w:rsidR="001E41F3" w:rsidRPr="000B7F70" w:rsidRDefault="0020623A" w:rsidP="00547111">
            <w:pPr>
              <w:pStyle w:val="CRCoverPage"/>
              <w:spacing w:after="0"/>
              <w:rPr>
                <w:noProof/>
              </w:rPr>
            </w:pPr>
            <w:fldSimple w:instr=" DOCPROPERTY  Cr#  \* MERGEFORMAT ">
              <w:r w:rsidR="000B7F70" w:rsidRPr="000B7F70">
                <w:rPr>
                  <w:b/>
                  <w:noProof/>
                  <w:sz w:val="28"/>
                </w:rPr>
                <w:t>6411</w:t>
              </w:r>
            </w:fldSimple>
          </w:p>
        </w:tc>
        <w:tc>
          <w:tcPr>
            <w:tcW w:w="709" w:type="dxa"/>
          </w:tcPr>
          <w:p w14:paraId="09D2C09B" w14:textId="77777777" w:rsidR="001E41F3" w:rsidRPr="000B7F70" w:rsidRDefault="001E41F3" w:rsidP="0051580D">
            <w:pPr>
              <w:pStyle w:val="CRCoverPage"/>
              <w:tabs>
                <w:tab w:val="right" w:pos="625"/>
              </w:tabs>
              <w:spacing w:after="0"/>
              <w:jc w:val="center"/>
              <w:rPr>
                <w:noProof/>
              </w:rPr>
            </w:pPr>
            <w:r w:rsidRPr="000B7F70">
              <w:rPr>
                <w:b/>
                <w:bCs/>
                <w:noProof/>
                <w:sz w:val="28"/>
              </w:rPr>
              <w:t>rev</w:t>
            </w:r>
          </w:p>
        </w:tc>
        <w:tc>
          <w:tcPr>
            <w:tcW w:w="992" w:type="dxa"/>
            <w:shd w:val="pct30" w:color="FFFF00" w:fill="auto"/>
          </w:tcPr>
          <w:p w14:paraId="7533BF9D" w14:textId="76950F15" w:rsidR="001E41F3" w:rsidRPr="000B7F70" w:rsidRDefault="00A943E1" w:rsidP="00E13F3D">
            <w:pPr>
              <w:pStyle w:val="CRCoverPage"/>
              <w:spacing w:after="0"/>
              <w:jc w:val="center"/>
              <w:rPr>
                <w:b/>
                <w:noProof/>
              </w:rPr>
            </w:pPr>
            <w:r>
              <w:rPr>
                <w:b/>
                <w:noProof/>
              </w:rPr>
              <w:t>1</w:t>
            </w:r>
          </w:p>
        </w:tc>
        <w:tc>
          <w:tcPr>
            <w:tcW w:w="2410" w:type="dxa"/>
          </w:tcPr>
          <w:p w14:paraId="5D4AEAE9" w14:textId="77777777" w:rsidR="001E41F3" w:rsidRPr="000B7F70" w:rsidRDefault="001E41F3" w:rsidP="0051580D">
            <w:pPr>
              <w:pStyle w:val="CRCoverPage"/>
              <w:tabs>
                <w:tab w:val="right" w:pos="1825"/>
              </w:tabs>
              <w:spacing w:after="0"/>
              <w:jc w:val="center"/>
              <w:rPr>
                <w:noProof/>
              </w:rPr>
            </w:pPr>
            <w:r w:rsidRPr="000B7F70">
              <w:rPr>
                <w:b/>
                <w:noProof/>
                <w:sz w:val="28"/>
                <w:szCs w:val="28"/>
              </w:rPr>
              <w:t>Current version:</w:t>
            </w:r>
          </w:p>
        </w:tc>
        <w:tc>
          <w:tcPr>
            <w:tcW w:w="1701" w:type="dxa"/>
            <w:shd w:val="pct30" w:color="FFFF00" w:fill="auto"/>
          </w:tcPr>
          <w:p w14:paraId="1E22D6AC" w14:textId="6AA48D39" w:rsidR="001E41F3" w:rsidRPr="00410371" w:rsidRDefault="0020623A">
            <w:pPr>
              <w:pStyle w:val="CRCoverPage"/>
              <w:spacing w:after="0"/>
              <w:jc w:val="center"/>
              <w:rPr>
                <w:noProof/>
                <w:sz w:val="28"/>
              </w:rPr>
            </w:pPr>
            <w:fldSimple w:instr=" DOCPROPERTY  Version  \* MERGEFORMAT ">
              <w:r w:rsidR="00DD5753" w:rsidRPr="000B7F70">
                <w:rPr>
                  <w:b/>
                  <w:noProof/>
                  <w:sz w:val="28"/>
                </w:rPr>
                <w:t>1</w:t>
              </w:r>
              <w:r w:rsidR="00CB6D50" w:rsidRPr="000B7F70">
                <w:rPr>
                  <w:b/>
                  <w:noProof/>
                  <w:sz w:val="28"/>
                </w:rPr>
                <w:t>9</w:t>
              </w:r>
              <w:r w:rsidR="00DD5753" w:rsidRPr="000B7F70">
                <w:rPr>
                  <w:b/>
                  <w:noProof/>
                  <w:sz w:val="28"/>
                </w:rPr>
                <w:t>.</w:t>
              </w:r>
              <w:r w:rsidR="00CB6D50" w:rsidRPr="000B7F70">
                <w:rPr>
                  <w:b/>
                  <w:noProof/>
                  <w:sz w:val="28"/>
                </w:rPr>
                <w:t>3</w:t>
              </w:r>
              <w:r w:rsidR="00DD5753" w:rsidRPr="000B7F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B68D9" w:rsidR="00EF3971" w:rsidRPr="00A85FD8" w:rsidRDefault="000B7F70">
            <w:pPr>
              <w:pStyle w:val="CRCoverPage"/>
              <w:spacing w:after="0"/>
              <w:ind w:left="100"/>
              <w:rPr>
                <w:noProof/>
              </w:rPr>
            </w:pPr>
            <w:r w:rsidRPr="000B7F70">
              <w:rPr>
                <w:noProof/>
              </w:rPr>
              <w:t>(NR_MG_enh2-Core) CR on UE capabilities for MG enhancements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20623A">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20623A"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8ADB" w:rsidR="001E41F3" w:rsidRPr="00CB20E2" w:rsidRDefault="0020623A">
            <w:pPr>
              <w:pStyle w:val="CRCoverPage"/>
              <w:spacing w:after="0"/>
              <w:ind w:left="100"/>
              <w:rPr>
                <w:noProof/>
              </w:rPr>
            </w:pPr>
            <w:fldSimple w:instr=" DOCPROPERTY  RelatedWis  \* MERGEFORMAT ">
              <w:fldSimple w:instr=" DOCPROPERTY  RelatedWis  \* MERGEFORMAT ">
                <w:r w:rsidR="00376257" w:rsidRPr="00376257">
                  <w:rPr>
                    <w:lang w:eastAsia="zh-CN"/>
                  </w:rPr>
                  <w:t>NR_MG_enh2-Core</w:t>
                </w:r>
              </w:fldSimple>
            </w:fldSimple>
            <w:r w:rsidR="00A943E1">
              <w:rPr>
                <w:lang w:eastAsia="zh-CN"/>
              </w:rPr>
              <w:t xml:space="preserve">, </w:t>
            </w:r>
            <w:r w:rsidR="001B1F60">
              <w:rPr>
                <w:lang w:eastAsia="zh-CN"/>
              </w:rPr>
              <w:t>TEI19</w:t>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0B7F70" w:rsidRDefault="001E41F3">
            <w:pPr>
              <w:pStyle w:val="CRCoverPage"/>
              <w:spacing w:after="0"/>
              <w:jc w:val="right"/>
              <w:rPr>
                <w:noProof/>
              </w:rPr>
            </w:pPr>
            <w:r w:rsidRPr="000B7F70">
              <w:rPr>
                <w:b/>
                <w:i/>
                <w:noProof/>
              </w:rPr>
              <w:t>Date:</w:t>
            </w:r>
          </w:p>
        </w:tc>
        <w:tc>
          <w:tcPr>
            <w:tcW w:w="2127" w:type="dxa"/>
            <w:tcBorders>
              <w:right w:val="single" w:sz="4" w:space="0" w:color="auto"/>
            </w:tcBorders>
            <w:shd w:val="pct30" w:color="FFFF00" w:fill="auto"/>
          </w:tcPr>
          <w:p w14:paraId="56929475" w14:textId="0539B69B" w:rsidR="001E41F3" w:rsidRPr="000B7F70" w:rsidRDefault="0020623A">
            <w:pPr>
              <w:pStyle w:val="CRCoverPage"/>
              <w:spacing w:after="0"/>
              <w:ind w:left="100"/>
              <w:rPr>
                <w:noProof/>
              </w:rPr>
            </w:pPr>
            <w:fldSimple w:instr=" DOCPROPERTY  ResDate  \* MERGEFORMAT ">
              <w:r w:rsidR="00253B0E" w:rsidRPr="000B7F70">
                <w:rPr>
                  <w:noProof/>
                </w:rPr>
                <w:t>202</w:t>
              </w:r>
              <w:r w:rsidR="00765025" w:rsidRPr="000B7F70">
                <w:rPr>
                  <w:noProof/>
                </w:rPr>
                <w:t>6</w:t>
              </w:r>
              <w:r w:rsidR="00253B0E" w:rsidRPr="000B7F70">
                <w:rPr>
                  <w:noProof/>
                </w:rPr>
                <w:t>-</w:t>
              </w:r>
              <w:r w:rsidR="00765025" w:rsidRPr="000B7F70">
                <w:rPr>
                  <w:noProof/>
                </w:rPr>
                <w:t>0</w:t>
              </w:r>
              <w:r w:rsidR="00A943E1">
                <w:rPr>
                  <w:noProof/>
                </w:rPr>
                <w:t>2</w:t>
              </w:r>
              <w:r w:rsidR="00253B0E" w:rsidRPr="000B7F70">
                <w:rPr>
                  <w:noProof/>
                </w:rPr>
                <w:t>-</w:t>
              </w:r>
              <w:r w:rsidR="00A943E1">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B7F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7F7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B7F70" w:rsidRDefault="001E41F3">
            <w:pPr>
              <w:pStyle w:val="CRCoverPage"/>
              <w:spacing w:after="0"/>
              <w:jc w:val="right"/>
              <w:rPr>
                <w:b/>
                <w:i/>
                <w:noProof/>
              </w:rPr>
            </w:pPr>
            <w:r w:rsidRPr="000B7F70">
              <w:rPr>
                <w:b/>
                <w:i/>
                <w:noProof/>
              </w:rPr>
              <w:t>Release:</w:t>
            </w:r>
          </w:p>
        </w:tc>
        <w:tc>
          <w:tcPr>
            <w:tcW w:w="2127" w:type="dxa"/>
            <w:tcBorders>
              <w:right w:val="single" w:sz="4" w:space="0" w:color="auto"/>
            </w:tcBorders>
            <w:shd w:val="pct30" w:color="FFFF00" w:fill="auto"/>
          </w:tcPr>
          <w:p w14:paraId="6C870B98" w14:textId="3155F645" w:rsidR="001E41F3" w:rsidRPr="000B7F70" w:rsidRDefault="0020623A">
            <w:pPr>
              <w:pStyle w:val="CRCoverPage"/>
              <w:spacing w:after="0"/>
              <w:ind w:left="100"/>
              <w:rPr>
                <w:noProof/>
              </w:rPr>
            </w:pPr>
            <w:fldSimple w:instr=" DOCPROPERTY  Release  \* MERGEFORMAT ">
              <w:r w:rsidR="00D24991" w:rsidRPr="000B7F70">
                <w:rPr>
                  <w:noProof/>
                </w:rPr>
                <w:t>Rel</w:t>
              </w:r>
              <w:r w:rsidR="00253B0E" w:rsidRPr="000B7F70">
                <w:rPr>
                  <w:noProof/>
                </w:rPr>
                <w:t>-1</w:t>
              </w:r>
              <w:r w:rsidR="00376257" w:rsidRPr="000B7F7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2FF63" w14:textId="77777777" w:rsidR="002A5CD4" w:rsidRDefault="002A5CD4" w:rsidP="002A5CD4">
            <w:pPr>
              <w:pStyle w:val="CRCoverPage"/>
              <w:spacing w:after="0"/>
              <w:ind w:left="100"/>
              <w:rPr>
                <w:noProof/>
              </w:rPr>
            </w:pPr>
            <w:r>
              <w:rPr>
                <w:noProof/>
              </w:rPr>
              <w:t>For MG enhancements case 1 and case 2, the corresponding UE capabilities, i.e.</w:t>
            </w:r>
            <w:r>
              <w:t xml:space="preserve"> </w:t>
            </w:r>
            <w:r w:rsidRPr="00C3692F">
              <w:rPr>
                <w:i/>
                <w:noProof/>
              </w:rPr>
              <w:t>concurrentMeasGapsPreMG-r18</w:t>
            </w:r>
            <w:r>
              <w:rPr>
                <w:noProof/>
              </w:rPr>
              <w:t xml:space="preserve"> and </w:t>
            </w:r>
            <w:r w:rsidRPr="00C3692F">
              <w:rPr>
                <w:i/>
                <w:noProof/>
              </w:rPr>
              <w:t>concurrentMeasGapsNCSG-r18</w:t>
            </w:r>
            <w:r>
              <w:rPr>
                <w:noProof/>
              </w:rPr>
              <w:t>, are not correctly captured in 8.5.2.2</w:t>
            </w:r>
            <w:r w:rsidRPr="00DA5D26">
              <w:rPr>
                <w:noProof/>
              </w:rPr>
              <w:t>.</w:t>
            </w:r>
          </w:p>
          <w:p w14:paraId="3777F8F7" w14:textId="50BF4BF6" w:rsidR="001B1F60" w:rsidRDefault="001B1F60" w:rsidP="001B1F60">
            <w:pPr>
              <w:pStyle w:val="CRCoverPage"/>
              <w:spacing w:after="0"/>
              <w:ind w:left="100"/>
              <w:rPr>
                <w:noProof/>
              </w:rPr>
            </w:pPr>
            <w:r>
              <w:rPr>
                <w:noProof/>
              </w:rPr>
              <w:t>Note: t</w:t>
            </w:r>
            <w:r>
              <w:rPr>
                <w:noProof/>
              </w:rPr>
              <w:t xml:space="preserve">his change is already implemented in R18 not reflected in R19 Spec. Therefore, we bing the new cat F </w:t>
            </w:r>
            <w:r>
              <w:rPr>
                <w:rFonts w:hint="eastAsia"/>
                <w:noProof/>
                <w:lang w:eastAsia="zh-CN"/>
              </w:rPr>
              <w:t>CR</w:t>
            </w:r>
            <w:r>
              <w:rPr>
                <w:noProof/>
              </w:rPr>
              <w:t xml:space="preserve"> </w:t>
            </w:r>
            <w:r>
              <w:rPr>
                <w:rFonts w:hint="eastAsia"/>
                <w:noProof/>
                <w:lang w:eastAsia="zh-CN"/>
              </w:rPr>
              <w:t>to</w:t>
            </w:r>
            <w:r>
              <w:rPr>
                <w:noProof/>
              </w:rPr>
              <w:t xml:space="preserve"> </w:t>
            </w:r>
            <w:r>
              <w:rPr>
                <w:rFonts w:hint="eastAsia"/>
                <w:noProof/>
                <w:lang w:eastAsia="zh-CN"/>
              </w:rPr>
              <w:t>fix</w:t>
            </w:r>
            <w:r>
              <w:rPr>
                <w:noProof/>
              </w:rPr>
              <w:t xml:space="preserve"> it.</w:t>
            </w:r>
          </w:p>
          <w:p w14:paraId="708AA7DE" w14:textId="4201CB58" w:rsidR="002A5CD4" w:rsidRPr="001B1F60" w:rsidRDefault="002A5C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A9C88" w:rsidR="00C40922" w:rsidRPr="00C40922" w:rsidRDefault="00D931BC" w:rsidP="00CA7266">
            <w:pPr>
              <w:pStyle w:val="CRCoverPage"/>
              <w:spacing w:after="0"/>
              <w:ind w:left="100"/>
              <w:rPr>
                <w:noProof/>
              </w:rPr>
            </w:pPr>
            <w:r>
              <w:rPr>
                <w:noProof/>
              </w:rPr>
              <w:t>To</w:t>
            </w:r>
            <w:r w:rsidR="00376257">
              <w:rPr>
                <w:noProof/>
              </w:rPr>
              <w:t xml:space="preserve"> update</w:t>
            </w:r>
            <w:r w:rsidR="004B2F1E">
              <w:rPr>
                <w:noProof/>
              </w:rPr>
              <w:t xml:space="preserve"> the above UE capabilities</w:t>
            </w:r>
            <w:r w:rsidR="00376257">
              <w:rPr>
                <w:noProof/>
              </w:rPr>
              <w:t xml:space="preserve"> </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EC513" w:rsidR="001E41F3" w:rsidRPr="00AF7866" w:rsidRDefault="002C370F">
            <w:pPr>
              <w:pStyle w:val="CRCoverPage"/>
              <w:spacing w:after="0"/>
              <w:ind w:left="100"/>
              <w:rPr>
                <w:noProof/>
              </w:rPr>
            </w:pPr>
            <w:r w:rsidRPr="00AF7866">
              <w:rPr>
                <w:noProof/>
              </w:rPr>
              <w:t xml:space="preserve">The </w:t>
            </w:r>
            <w:r w:rsidR="00C05DBE">
              <w:rPr>
                <w:noProof/>
              </w:rPr>
              <w:t>core requirements</w:t>
            </w:r>
            <w:r w:rsidR="00AC2297">
              <w:rPr>
                <w:noProof/>
              </w:rPr>
              <w:t xml:space="preserve">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145A0" w:rsidR="001E41F3" w:rsidRDefault="00376257">
            <w:pPr>
              <w:pStyle w:val="CRCoverPage"/>
              <w:spacing w:after="0"/>
              <w:ind w:left="100"/>
              <w:rPr>
                <w:noProof/>
              </w:rPr>
            </w:pPr>
            <w:r>
              <w:rPr>
                <w:noProof/>
              </w:rPr>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FAD11" w:rsidR="008863B9" w:rsidRDefault="00A943E1">
            <w:pPr>
              <w:pStyle w:val="CRCoverPage"/>
              <w:spacing w:after="0"/>
              <w:ind w:left="100"/>
              <w:rPr>
                <w:noProof/>
              </w:rPr>
            </w:pPr>
            <w:r>
              <w:rPr>
                <w:rFonts w:hint="eastAsia"/>
                <w:noProof/>
                <w:lang w:eastAsia="zh-CN"/>
              </w:rPr>
              <w:t>R</w:t>
            </w:r>
            <w:r>
              <w:rPr>
                <w:noProof/>
              </w:rPr>
              <w:t>4-2600994</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E3113BF" w14:textId="77777777" w:rsidR="008B2BEB" w:rsidRPr="0019537B" w:rsidRDefault="008B2BEB" w:rsidP="008B2BEB">
      <w:pPr>
        <w:pStyle w:val="40"/>
      </w:pPr>
      <w:r w:rsidRPr="0019537B">
        <w:rPr>
          <w:rFonts w:eastAsia="?? ??"/>
        </w:rPr>
        <w:t>8.5.2.2</w:t>
      </w:r>
      <w:r w:rsidRPr="0019537B">
        <w:rPr>
          <w:rFonts w:eastAsia="?? ??"/>
        </w:rPr>
        <w:tab/>
      </w:r>
      <w:r w:rsidRPr="0019537B">
        <w:t>Minimum requirement</w:t>
      </w:r>
    </w:p>
    <w:p w14:paraId="6BCF6EC2" w14:textId="77777777" w:rsidR="008B2BEB" w:rsidRPr="007B2C7C" w:rsidRDefault="008B2BEB" w:rsidP="008B2BEB">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0FD909BB"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14570B26"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6A537DD4" w14:textId="77777777" w:rsidR="008B2BEB" w:rsidRPr="007B2C7C" w:rsidRDefault="008B2BEB" w:rsidP="008B2BEB">
      <w:pPr>
        <w:ind w:left="568" w:hanging="284"/>
        <w:rPr>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color w:val="000000"/>
          <w:szCs w:val="24"/>
          <w:lang w:eastAsia="zh-CN"/>
        </w:rPr>
        <w:t>,</w:t>
      </w:r>
    </w:p>
    <w:p w14:paraId="200F23BB" w14:textId="77777777" w:rsidR="008B2BEB" w:rsidRPr="007B2C7C" w:rsidRDefault="008B2BEB" w:rsidP="008B2BEB">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7FDA7E1E" w14:textId="77777777" w:rsidR="008B2BEB" w:rsidRPr="007B2C7C" w:rsidRDefault="008B2BEB" w:rsidP="008B2BEB">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7C254625" w14:textId="77777777" w:rsidR="008B2BEB" w:rsidRPr="007B2C7C" w:rsidRDefault="008B2BEB" w:rsidP="008B2BEB">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3D010662"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6B5EAAB3" w14:textId="77777777" w:rsidR="008B2BEB" w:rsidRPr="007B2C7C" w:rsidRDefault="008B2BEB" w:rsidP="008B2BEB">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29C791B6" w14:textId="34F9C7A0" w:rsidR="008B2BEB" w:rsidRDefault="008B2BEB" w:rsidP="008B2BEB">
      <w:pPr>
        <w:rPr>
          <w:lang w:eastAsia="en-GB"/>
        </w:rPr>
      </w:pPr>
      <w:r>
        <w:rPr>
          <w:lang w:eastAsia="en-GB"/>
        </w:rPr>
        <w:t xml:space="preserve">For a UE supporting LowBandCA-via-Switching-r19, or for a UE supporting </w:t>
      </w:r>
      <w:ins w:id="2" w:author="OPPO" w:date="2026-01-14T16:19:00Z">
        <w:r w:rsidR="00376257">
          <w:rPr>
            <w:rFonts w:eastAsia="?? ??"/>
            <w:i/>
            <w:iCs/>
          </w:rPr>
          <w:t>concurrentMeasGapsPreMG-r1</w:t>
        </w:r>
      </w:ins>
      <w:ins w:id="3" w:author="OPPO" w:date="2026-01-14T16:20:00Z">
        <w:r w:rsidR="00376257">
          <w:rPr>
            <w:rFonts w:eastAsia="?? ??"/>
            <w:i/>
            <w:iCs/>
          </w:rPr>
          <w:t>8</w:t>
        </w:r>
      </w:ins>
      <w:del w:id="4" w:author="OPPO" w:date="2026-01-14T16:19:00Z">
        <w:r w:rsidDel="00376257">
          <w:rPr>
            <w:rFonts w:eastAsia="?? ??"/>
            <w:lang w:eastAsia="en-GB"/>
          </w:rPr>
          <w:delText>[</w:delText>
        </w:r>
        <w:r w:rsidDel="00376257">
          <w:rPr>
            <w:rFonts w:eastAsia="?? ??"/>
            <w:i/>
            <w:iCs/>
            <w:lang w:eastAsia="en-GB"/>
          </w:rPr>
          <w:delText>support for Case 1 requirements</w:delText>
        </w:r>
        <w:r w:rsidDel="00376257">
          <w:rPr>
            <w:rFonts w:eastAsia="?? ??"/>
            <w:lang w:eastAsia="en-GB"/>
          </w:rPr>
          <w:delText>]</w:delText>
        </w:r>
      </w:del>
      <w:r>
        <w:rPr>
          <w:rFonts w:eastAsia="?? ??"/>
          <w:lang w:eastAsia="en-GB"/>
        </w:rPr>
        <w:t xml:space="preserve"> and when </w:t>
      </w:r>
      <w:r>
        <w:rPr>
          <w:lang w:eastAsia="en-GB"/>
        </w:rPr>
        <w:t xml:space="preserve">concurrent measurement gap(s) with Pre-MG(s) are configured, or a UE supporting </w:t>
      </w:r>
      <w:ins w:id="5" w:author="OPPO" w:date="2026-01-14T16:20:00Z">
        <w:r w:rsidR="00376257">
          <w:rPr>
            <w:rFonts w:eastAsia="?? ??"/>
            <w:i/>
            <w:iCs/>
          </w:rPr>
          <w:t>concurrentMeasGapsNCSG-r18</w:t>
        </w:r>
      </w:ins>
      <w:del w:id="6" w:author="OPPO" w:date="2026-01-14T16:20:00Z">
        <w:r w:rsidDel="00376257">
          <w:rPr>
            <w:rFonts w:eastAsia="?? ??"/>
            <w:lang w:eastAsia="en-GB"/>
          </w:rPr>
          <w:delText>[</w:delText>
        </w:r>
        <w:r w:rsidDel="00376257">
          <w:rPr>
            <w:rFonts w:eastAsia="?? ??"/>
            <w:i/>
            <w:iCs/>
            <w:lang w:eastAsia="en-GB"/>
          </w:rPr>
          <w:delText>support for Case 2 requirements</w:delText>
        </w:r>
        <w:r w:rsidDel="00376257">
          <w:rPr>
            <w:rFonts w:eastAsia="?? ??"/>
            <w:lang w:eastAsia="en-GB"/>
          </w:rPr>
          <w:delText>]</w:delText>
        </w:r>
      </w:del>
      <w:r>
        <w:rPr>
          <w:rFonts w:eastAsia="?? ??"/>
          <w:lang w:eastAsia="en-GB"/>
        </w:rPr>
        <w:t xml:space="preserve"> and when </w:t>
      </w:r>
      <w:r>
        <w:rPr>
          <w:lang w:eastAsia="en-GB"/>
        </w:rPr>
        <w:t xml:space="preserve">concurrent measurement gap(s) with NCSG(s) are configured, or a UE supporting </w:t>
      </w:r>
      <w:r>
        <w:rPr>
          <w:i/>
          <w:iCs/>
          <w:lang w:eastAsia="en-GB"/>
        </w:rPr>
        <w:t>concurrentMeasGap-r17</w:t>
      </w:r>
      <w:r>
        <w:rPr>
          <w:lang w:eastAsia="en-GB"/>
        </w:rPr>
        <w:t xml:space="preserve"> or </w:t>
      </w:r>
      <w:r>
        <w:rPr>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i/>
          <w:lang w:eastAsia="en-GB"/>
        </w:rPr>
        <w:t>[musim-GapPreference-r17],</w:t>
      </w:r>
      <w:r>
        <w:rPr>
          <w:lang w:eastAsia="en-GB"/>
        </w:rPr>
        <w:t xml:space="preserve"> and when concurrent gaps </w:t>
      </w:r>
      <w:r>
        <w:rPr>
          <w:lang w:eastAsia="zh-CN"/>
        </w:rPr>
        <w:t xml:space="preserve">or periodic MUSIM gaps or both </w:t>
      </w:r>
      <w:r>
        <w:rPr>
          <w:lang w:eastAsia="en-GB"/>
        </w:rPr>
        <w:t xml:space="preserve">concurrent </w:t>
      </w:r>
      <w:r>
        <w:rPr>
          <w:rFonts w:hint="eastAsia"/>
          <w:lang w:val="en-US" w:eastAsia="zh-CN"/>
        </w:rPr>
        <w:t>GAP</w:t>
      </w:r>
      <w:r>
        <w:rPr>
          <w:lang w:eastAsia="en-GB"/>
        </w:rPr>
        <w:t xml:space="preserve">s </w:t>
      </w:r>
      <w:r>
        <w:rPr>
          <w:lang w:eastAsia="zh-CN"/>
        </w:rPr>
        <w:t>and periodic MUSIM gaps are configured</w:t>
      </w:r>
      <w:r>
        <w:rPr>
          <w:lang w:eastAsia="en-GB"/>
        </w:rPr>
        <w:t>,</w:t>
      </w:r>
    </w:p>
    <w:p w14:paraId="682DB02E" w14:textId="77777777" w:rsidR="008B2BEB" w:rsidRPr="007B2C7C" w:rsidRDefault="008B2BEB" w:rsidP="008B2BEB">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3BCCD656" w14:textId="77777777" w:rsidR="008B2BEB" w:rsidRPr="007B2C7C" w:rsidRDefault="008B2BEB" w:rsidP="008B2BEB">
      <w:pPr>
        <w:ind w:left="568" w:hanging="284"/>
        <w:rPr>
          <w:lang w:eastAsia="en-GB"/>
        </w:rPr>
      </w:pPr>
      <w:r w:rsidRPr="007B2C7C">
        <w:rPr>
          <w:lang w:eastAsia="en-GB"/>
        </w:rPr>
        <w:t>-</w:t>
      </w:r>
      <w:r w:rsidRPr="007B2C7C">
        <w:rPr>
          <w:lang w:eastAsia="en-GB"/>
        </w:rPr>
        <w:tab/>
        <w:t>P value for a BFD-RS resource to be measured is defined as</w:t>
      </w:r>
    </w:p>
    <w:p w14:paraId="3C478439"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1EA85686"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3B0C2806"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C6843BF" w14:textId="77777777" w:rsidR="008B2BEB" w:rsidRPr="007B2C7C" w:rsidRDefault="008B2BEB" w:rsidP="008B2BEB">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proofErr w:type="spellStart"/>
      <w:r w:rsidRPr="007B2C7C">
        <w:rPr>
          <w:lang w:eastAsia="zh-CN"/>
        </w:rPr>
        <w:t>xRP_max</w:t>
      </w:r>
      <w:proofErr w:type="spellEnd"/>
      <w:r>
        <w:rPr>
          <w:lang w:eastAsia="zh-CN"/>
        </w:rPr>
        <w:t>, switching pattern periodicity</w:t>
      </w:r>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26FBE0DD" w14:textId="77777777" w:rsidR="008B2BEB" w:rsidRPr="00C457A7" w:rsidRDefault="008B2BEB" w:rsidP="008B2BEB">
      <w:pPr>
        <w:ind w:left="851" w:hanging="284"/>
        <w:rPr>
          <w:lang w:eastAsia="en-GB"/>
        </w:rPr>
      </w:pPr>
      <w:r w:rsidRPr="00C457A7">
        <w:rPr>
          <w:lang w:eastAsia="en-GB"/>
        </w:rPr>
        <w:t>-</w:t>
      </w:r>
      <w:r w:rsidRPr="00C457A7">
        <w:rPr>
          <w:lang w:eastAsia="en-GB"/>
        </w:rPr>
        <w:tab/>
      </w:r>
      <w:proofErr w:type="spellStart"/>
      <w:r w:rsidRPr="00C457A7">
        <w:rPr>
          <w:lang w:eastAsia="en-GB"/>
        </w:rPr>
        <w:t>N</w:t>
      </w:r>
      <w:r w:rsidRPr="00C457A7">
        <w:rPr>
          <w:vertAlign w:val="subscript"/>
          <w:lang w:eastAsia="en-GB"/>
        </w:rPr>
        <w:t>total</w:t>
      </w:r>
      <w:proofErr w:type="spellEnd"/>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27EE3609" w14:textId="77777777" w:rsidR="008B2BEB" w:rsidRPr="00C457A7" w:rsidRDefault="008B2BEB" w:rsidP="008B2BEB">
      <w:pPr>
        <w:ind w:leftChars="383" w:left="1050" w:hanging="284"/>
        <w:rPr>
          <w:lang w:eastAsia="en-GB"/>
        </w:rPr>
      </w:pPr>
      <w:r w:rsidRPr="00C457A7">
        <w:rPr>
          <w:lang w:eastAsia="en-GB"/>
        </w:rPr>
        <w:t>For UEs supporting LB CA via switching and configured with low band CA via switching:</w:t>
      </w:r>
    </w:p>
    <w:p w14:paraId="789BB023" w14:textId="77777777" w:rsidR="008B2BEB" w:rsidRPr="00C457A7" w:rsidRDefault="008B2BEB" w:rsidP="008B2BEB">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7C129C0" w14:textId="77777777" w:rsidR="008B2BEB" w:rsidRPr="007B2C7C" w:rsidRDefault="008B2BEB" w:rsidP="008B2BEB">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and</w:t>
      </w:r>
    </w:p>
    <w:p w14:paraId="186B681E" w14:textId="77777777" w:rsidR="008B2BEB"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w:t>
      </w:r>
      <w:r w:rsidRPr="00121603">
        <w:rPr>
          <w:lang w:eastAsia="en-GB"/>
        </w:rPr>
        <w:t>within the window W,</w:t>
      </w:r>
    </w:p>
    <w:p w14:paraId="6B8617AB" w14:textId="77777777" w:rsidR="008B2BEB" w:rsidRDefault="008B2BEB" w:rsidP="008B2BEB">
      <w:pPr>
        <w:pStyle w:val="B20"/>
        <w:ind w:left="1135"/>
      </w:pPr>
      <w:r>
        <w:rPr>
          <w:lang w:eastAsia="en-GB"/>
        </w:rPr>
        <w:lastRenderedPageBreak/>
        <w:t>-</w:t>
      </w:r>
      <w:r>
        <w:rPr>
          <w:lang w:eastAsia="en-GB"/>
        </w:rPr>
        <w:tab/>
        <w:t xml:space="preserve">that are not overlapped with any non-dropped </w:t>
      </w:r>
      <w:r>
        <w:rPr>
          <w:bCs/>
          <w:lang w:eastAsia="zh-CN"/>
        </w:rPr>
        <w:t>GAP</w:t>
      </w:r>
      <w:r>
        <w:rPr>
          <w:lang w:eastAsia="en-GB"/>
        </w:rPr>
        <w:t xml:space="preserve"> occasion nor non-dropped MUSIM gap occasion</w:t>
      </w:r>
      <w:r>
        <w:t xml:space="preserve">, </w:t>
      </w:r>
      <w:r>
        <w:rPr>
          <w:rFonts w:hint="eastAsia"/>
          <w:lang w:val="en-US" w:eastAsia="zh-CN"/>
        </w:rPr>
        <w:t>and</w:t>
      </w:r>
      <w:r>
        <w:t xml:space="preserve"> </w:t>
      </w:r>
    </w:p>
    <w:p w14:paraId="1246F3FC" w14:textId="77777777" w:rsidR="008B2BEB" w:rsidRDefault="008B2BEB" w:rsidP="008B2BEB">
      <w:pPr>
        <w:pStyle w:val="B20"/>
        <w:ind w:left="1135"/>
      </w:pPr>
      <w:r>
        <w:rPr>
          <w:lang w:eastAsia="en-GB"/>
        </w:rPr>
        <w:t>-</w:t>
      </w:r>
      <w:r>
        <w:rPr>
          <w:lang w:eastAsia="en-GB"/>
        </w:rPr>
        <w:tab/>
      </w:r>
      <w:r>
        <w:t xml:space="preserve">that are overlapped with </w:t>
      </w:r>
      <w:proofErr w:type="spellStart"/>
      <w:r>
        <w:rPr>
          <w:rFonts w:hint="eastAsia"/>
          <w:lang w:val="en-US" w:eastAsia="zh-CN"/>
        </w:rPr>
        <w:t>PCell</w:t>
      </w:r>
      <w:proofErr w:type="spellEnd"/>
      <w:r>
        <w:rPr>
          <w:rFonts w:hint="eastAsia"/>
          <w:lang w:val="en-US" w:eastAsia="zh-CN"/>
        </w:rPr>
        <w:t xml:space="preserve"> </w:t>
      </w:r>
      <w:r>
        <w:t xml:space="preserve">ON duration corresponding to the LB CA switching pattern, for the BFD on </w:t>
      </w:r>
      <w:proofErr w:type="spellStart"/>
      <w:r>
        <w:t>PCell</w:t>
      </w:r>
      <w:proofErr w:type="spellEnd"/>
      <w:r>
        <w:t xml:space="preserve"> for a UE supporting </w:t>
      </w:r>
      <w:r>
        <w:rPr>
          <w:i/>
          <w:iCs/>
          <w:lang w:val="en-US" w:eastAsia="zh-CN"/>
        </w:rPr>
        <w:t>LowBandSwitching-r19</w:t>
      </w:r>
      <w:r>
        <w:t xml:space="preserve"> and configured with low band CA via switching,</w:t>
      </w:r>
    </w:p>
    <w:p w14:paraId="470ABD93" w14:textId="77777777" w:rsidR="008B2BEB" w:rsidRDefault="008B2BEB" w:rsidP="008B2BEB">
      <w:pPr>
        <w:pStyle w:val="B20"/>
        <w:ind w:left="1135"/>
        <w:rPr>
          <w:lang w:eastAsia="en-GB"/>
        </w:rPr>
      </w:pPr>
      <w:r>
        <w:rPr>
          <w:lang w:eastAsia="en-GB"/>
        </w:rPr>
        <w:t>-</w:t>
      </w:r>
      <w:r>
        <w:rPr>
          <w:lang w:eastAsia="en-GB"/>
        </w:rPr>
        <w:tab/>
      </w:r>
      <w:r>
        <w:t xml:space="preserve">that are overlapped with </w:t>
      </w:r>
      <w:proofErr w:type="spellStart"/>
      <w:r>
        <w:rPr>
          <w:rFonts w:hint="eastAsia"/>
          <w:lang w:val="en-US" w:eastAsia="zh-CN"/>
        </w:rPr>
        <w:t>SCell</w:t>
      </w:r>
      <w:proofErr w:type="spellEnd"/>
      <w:r>
        <w:rPr>
          <w:rFonts w:hint="eastAsia"/>
          <w:lang w:val="en-US" w:eastAsia="zh-CN"/>
        </w:rPr>
        <w:t xml:space="preserve"> </w:t>
      </w:r>
      <w:r>
        <w:t xml:space="preserve">ON duration corresponding to the LB CA switching pattern, for the BFD on </w:t>
      </w:r>
      <w:proofErr w:type="spellStart"/>
      <w:r>
        <w:t>SCell</w:t>
      </w:r>
      <w:proofErr w:type="spellEnd"/>
      <w:r>
        <w:t xml:space="preserve"> for a UE supporting </w:t>
      </w:r>
      <w:r>
        <w:rPr>
          <w:i/>
          <w:iCs/>
          <w:lang w:val="en-US" w:eastAsia="zh-CN"/>
        </w:rPr>
        <w:t>LowBandSwitching-r19</w:t>
      </w:r>
      <w:r>
        <w:t xml:space="preserve"> and configured with low band CA via switching, and</w:t>
      </w:r>
    </w:p>
    <w:p w14:paraId="02177EA2" w14:textId="77777777" w:rsidR="008B2BEB" w:rsidRPr="007B2C7C" w:rsidRDefault="008B2BEB" w:rsidP="008B2BEB">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5A61B23D" w14:textId="77777777" w:rsidR="008B2BEB" w:rsidRPr="007B2C7C" w:rsidRDefault="008B2BEB" w:rsidP="008B2BEB">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70FFC080" w14:textId="77777777" w:rsidR="008B2BEB" w:rsidRDefault="008B2BEB" w:rsidP="008B2BEB">
      <w:pPr>
        <w:ind w:left="851" w:hanging="284"/>
        <w:rPr>
          <w:lang w:eastAsia="zh-CN"/>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1E88E663" w14:textId="77777777" w:rsidR="008B2BEB" w:rsidRDefault="008B2BEB" w:rsidP="008B2BEB">
      <w:pPr>
        <w:ind w:left="851" w:hanging="284"/>
        <w:rPr>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04FB2F6C" w14:textId="77777777" w:rsidR="008B2BEB" w:rsidRPr="007B2C7C" w:rsidRDefault="008B2BEB" w:rsidP="008B2BEB">
      <w:pPr>
        <w:ind w:left="851" w:hanging="284"/>
        <w:rPr>
          <w:lang w:eastAsia="en-GB"/>
        </w:rPr>
      </w:pPr>
      <w:r>
        <w:rPr>
          <w:lang w:eastAsia="zh-CN"/>
        </w:rPr>
        <w:t>-</w:t>
      </w:r>
      <w:r>
        <w:rPr>
          <w:lang w:eastAsia="zh-CN"/>
        </w:rPr>
        <w:tab/>
        <w:t xml:space="preserve">BFD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473B0B17" w14:textId="19CCEEF7" w:rsidR="006A269F" w:rsidRPr="003D3AFE" w:rsidRDefault="003D3AFE"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6B5F6F3B"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C95E" w14:textId="77777777" w:rsidR="006056C1" w:rsidRDefault="006056C1">
      <w:r>
        <w:separator/>
      </w:r>
    </w:p>
  </w:endnote>
  <w:endnote w:type="continuationSeparator" w:id="0">
    <w:p w14:paraId="5A50E44B" w14:textId="77777777" w:rsidR="006056C1" w:rsidRDefault="0060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702E3" w14:textId="77777777" w:rsidR="006056C1" w:rsidRDefault="006056C1">
      <w:r>
        <w:separator/>
      </w:r>
    </w:p>
  </w:footnote>
  <w:footnote w:type="continuationSeparator" w:id="0">
    <w:p w14:paraId="6ED31CBA" w14:textId="77777777" w:rsidR="006056C1" w:rsidRDefault="0060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6956" w:rsidRDefault="0064695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26"/>
    <w:rsid w:val="00006F65"/>
    <w:rsid w:val="000101E9"/>
    <w:rsid w:val="00010FE4"/>
    <w:rsid w:val="000110E8"/>
    <w:rsid w:val="000118E6"/>
    <w:rsid w:val="0001549C"/>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70"/>
    <w:rsid w:val="000B7FED"/>
    <w:rsid w:val="000C038A"/>
    <w:rsid w:val="000C2CF3"/>
    <w:rsid w:val="000C3B3D"/>
    <w:rsid w:val="000C3CB8"/>
    <w:rsid w:val="000C5FD8"/>
    <w:rsid w:val="000C6598"/>
    <w:rsid w:val="000D44B3"/>
    <w:rsid w:val="000F3743"/>
    <w:rsid w:val="000F394A"/>
    <w:rsid w:val="000F3E2B"/>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1F60"/>
    <w:rsid w:val="001B28F9"/>
    <w:rsid w:val="001B52F0"/>
    <w:rsid w:val="001B7A65"/>
    <w:rsid w:val="001C0F13"/>
    <w:rsid w:val="001C3842"/>
    <w:rsid w:val="001C51EF"/>
    <w:rsid w:val="001C78A9"/>
    <w:rsid w:val="001D2A74"/>
    <w:rsid w:val="001D311E"/>
    <w:rsid w:val="001D4808"/>
    <w:rsid w:val="001D4D3A"/>
    <w:rsid w:val="001D74E8"/>
    <w:rsid w:val="001E254F"/>
    <w:rsid w:val="001E373A"/>
    <w:rsid w:val="001E41F3"/>
    <w:rsid w:val="002022DC"/>
    <w:rsid w:val="0020623A"/>
    <w:rsid w:val="00206286"/>
    <w:rsid w:val="00242C48"/>
    <w:rsid w:val="00244071"/>
    <w:rsid w:val="00245FA4"/>
    <w:rsid w:val="00251A0C"/>
    <w:rsid w:val="00253B0E"/>
    <w:rsid w:val="0026004D"/>
    <w:rsid w:val="00260ACB"/>
    <w:rsid w:val="00263DC0"/>
    <w:rsid w:val="002640DD"/>
    <w:rsid w:val="0027559D"/>
    <w:rsid w:val="00275D12"/>
    <w:rsid w:val="002814A4"/>
    <w:rsid w:val="0028442E"/>
    <w:rsid w:val="0028482D"/>
    <w:rsid w:val="00284FEB"/>
    <w:rsid w:val="00285607"/>
    <w:rsid w:val="002857AD"/>
    <w:rsid w:val="002860C4"/>
    <w:rsid w:val="00286C6B"/>
    <w:rsid w:val="002A2CB0"/>
    <w:rsid w:val="002A5CD4"/>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76257"/>
    <w:rsid w:val="003840BC"/>
    <w:rsid w:val="00384CA2"/>
    <w:rsid w:val="003857F8"/>
    <w:rsid w:val="00386483"/>
    <w:rsid w:val="00396855"/>
    <w:rsid w:val="0039702E"/>
    <w:rsid w:val="003A2579"/>
    <w:rsid w:val="003C05BB"/>
    <w:rsid w:val="003C0E7A"/>
    <w:rsid w:val="003C6A7F"/>
    <w:rsid w:val="003D0D43"/>
    <w:rsid w:val="003D1BFF"/>
    <w:rsid w:val="003D2942"/>
    <w:rsid w:val="003D3AFE"/>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4F87"/>
    <w:rsid w:val="00477322"/>
    <w:rsid w:val="004812BE"/>
    <w:rsid w:val="00481A78"/>
    <w:rsid w:val="00492769"/>
    <w:rsid w:val="00494238"/>
    <w:rsid w:val="00496D9C"/>
    <w:rsid w:val="004A40FD"/>
    <w:rsid w:val="004A78C3"/>
    <w:rsid w:val="004B20B6"/>
    <w:rsid w:val="004B2F1E"/>
    <w:rsid w:val="004B75B7"/>
    <w:rsid w:val="004C0614"/>
    <w:rsid w:val="004C3CCA"/>
    <w:rsid w:val="004D2581"/>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056C1"/>
    <w:rsid w:val="00610A41"/>
    <w:rsid w:val="00616FEC"/>
    <w:rsid w:val="00621188"/>
    <w:rsid w:val="0062462D"/>
    <w:rsid w:val="006257ED"/>
    <w:rsid w:val="00642F36"/>
    <w:rsid w:val="00645543"/>
    <w:rsid w:val="00646956"/>
    <w:rsid w:val="00653DE4"/>
    <w:rsid w:val="00655795"/>
    <w:rsid w:val="00665C47"/>
    <w:rsid w:val="006666E5"/>
    <w:rsid w:val="00666B8A"/>
    <w:rsid w:val="0068447E"/>
    <w:rsid w:val="00685C54"/>
    <w:rsid w:val="00687077"/>
    <w:rsid w:val="00693C7A"/>
    <w:rsid w:val="00695808"/>
    <w:rsid w:val="00696B14"/>
    <w:rsid w:val="00696BEA"/>
    <w:rsid w:val="006A269F"/>
    <w:rsid w:val="006A3F37"/>
    <w:rsid w:val="006A5B10"/>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77A8"/>
    <w:rsid w:val="007A4B62"/>
    <w:rsid w:val="007B187E"/>
    <w:rsid w:val="007B512A"/>
    <w:rsid w:val="007C2097"/>
    <w:rsid w:val="007D22F6"/>
    <w:rsid w:val="007D247E"/>
    <w:rsid w:val="007D2F01"/>
    <w:rsid w:val="007D3676"/>
    <w:rsid w:val="007D3D6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63A05"/>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B2BEB"/>
    <w:rsid w:val="008C01DB"/>
    <w:rsid w:val="008C45DB"/>
    <w:rsid w:val="008C51DF"/>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07C95"/>
    <w:rsid w:val="00A11C20"/>
    <w:rsid w:val="00A13FED"/>
    <w:rsid w:val="00A14CD7"/>
    <w:rsid w:val="00A17B63"/>
    <w:rsid w:val="00A20CDE"/>
    <w:rsid w:val="00A246B6"/>
    <w:rsid w:val="00A24791"/>
    <w:rsid w:val="00A35FB6"/>
    <w:rsid w:val="00A36176"/>
    <w:rsid w:val="00A47E70"/>
    <w:rsid w:val="00A50CF0"/>
    <w:rsid w:val="00A52278"/>
    <w:rsid w:val="00A57B4D"/>
    <w:rsid w:val="00A62130"/>
    <w:rsid w:val="00A656A5"/>
    <w:rsid w:val="00A72428"/>
    <w:rsid w:val="00A7671C"/>
    <w:rsid w:val="00A813B1"/>
    <w:rsid w:val="00A82BD8"/>
    <w:rsid w:val="00A85FD8"/>
    <w:rsid w:val="00A943E1"/>
    <w:rsid w:val="00AA0733"/>
    <w:rsid w:val="00AA2CBC"/>
    <w:rsid w:val="00AA4A80"/>
    <w:rsid w:val="00AA5712"/>
    <w:rsid w:val="00AA5BAE"/>
    <w:rsid w:val="00AB04EF"/>
    <w:rsid w:val="00AB1077"/>
    <w:rsid w:val="00AC2297"/>
    <w:rsid w:val="00AC5820"/>
    <w:rsid w:val="00AC6DD3"/>
    <w:rsid w:val="00AC7C3A"/>
    <w:rsid w:val="00AD1CD8"/>
    <w:rsid w:val="00AE184B"/>
    <w:rsid w:val="00AE2F6B"/>
    <w:rsid w:val="00AF35E7"/>
    <w:rsid w:val="00AF500B"/>
    <w:rsid w:val="00AF7866"/>
    <w:rsid w:val="00B035E4"/>
    <w:rsid w:val="00B1100C"/>
    <w:rsid w:val="00B15622"/>
    <w:rsid w:val="00B17675"/>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2637"/>
    <w:rsid w:val="00BC3B49"/>
    <w:rsid w:val="00BC69BE"/>
    <w:rsid w:val="00BD279D"/>
    <w:rsid w:val="00BD6BB8"/>
    <w:rsid w:val="00BE2C51"/>
    <w:rsid w:val="00BF5264"/>
    <w:rsid w:val="00C03794"/>
    <w:rsid w:val="00C05DBE"/>
    <w:rsid w:val="00C10035"/>
    <w:rsid w:val="00C20D46"/>
    <w:rsid w:val="00C318B9"/>
    <w:rsid w:val="00C31AE6"/>
    <w:rsid w:val="00C324BD"/>
    <w:rsid w:val="00C3692F"/>
    <w:rsid w:val="00C40777"/>
    <w:rsid w:val="00C40922"/>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92A"/>
    <w:rsid w:val="00CB6D50"/>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3140"/>
    <w:rsid w:val="00E7531A"/>
    <w:rsid w:val="00E80C05"/>
    <w:rsid w:val="00E85446"/>
    <w:rsid w:val="00E86DC9"/>
    <w:rsid w:val="00E900D6"/>
    <w:rsid w:val="00E957E2"/>
    <w:rsid w:val="00E97A56"/>
    <w:rsid w:val="00EB09B7"/>
    <w:rsid w:val="00EC1442"/>
    <w:rsid w:val="00EC22CC"/>
    <w:rsid w:val="00EC38F3"/>
    <w:rsid w:val="00EC5FCF"/>
    <w:rsid w:val="00EE7D7C"/>
    <w:rsid w:val="00EF3971"/>
    <w:rsid w:val="00F01B06"/>
    <w:rsid w:val="00F03881"/>
    <w:rsid w:val="00F06A6F"/>
    <w:rsid w:val="00F25D98"/>
    <w:rsid w:val="00F300FB"/>
    <w:rsid w:val="00F33A36"/>
    <w:rsid w:val="00F4304C"/>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D7982"/>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A9E233C-AAC8-41E7-934E-65206BC97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9D95-64F3-41C8-BD8C-D3A9B3B8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1047</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2026-02-13T07:11:00Z</dcterms:created>
  <dcterms:modified xsi:type="dcterms:W3CDTF">2026-02-13T07:44:00Z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