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NR_mmWave_protect-UEConTest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FR2 MU - relaxation update for NS_202 additional spurious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A-MPR test case for NS 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A-MPR test case for CA NS 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additional spurious emission for CA NS 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additional spurious emission for new CA NS 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of A-MPR test case for CA_NS_205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6.2A.3.0.5(new), 6.2A.3.0.6(new), 6.2A.3.1, 6.2A.3.2, 6.2A.3.3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38.905 CR 1094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 P for NS_202 and NS_205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P.1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additional spurious emission for new NS_205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6.2D.3, 6.5.3.3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FR2 MU - MU and relaxation update for NS_202 and NS_205 additional spurious in 38.903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B.2.2.27, B.18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test point analysis for NS_202, CA_NS_202, CA_NS_205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of test point analysis for CA_NS_205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38.521-2 CR 1204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RP-253583</vt:lpwstr>
  </property>
  <property fmtid="{D5CDD505-2E9C-101B-9397-08002B2CF9AE}" pid="19" name="CrpackTitle">
    <vt:lpwstr>CR Pack on NR_mmWave_protect-UEConTest</vt:lpwstr>
  </property>
  <property fmtid="{D5CDD505-2E9C-101B-9397-08002B2CF9AE}" pid="20" name="Agenda#">
    <vt:lpwstr>13.5.9</vt:lpwstr>
  </property>
  <property fmtid="{D5CDD505-2E9C-101B-9397-08002B2CF9AE}" pid="21" name="Source">
    <vt:lpwstr>RAN5</vt:lpwstr>
  </property>
</Properties>
</file>