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(SSB) on the CU-DU Mobility Initiation Request message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(SSB) on the CU-DU Mobility Initiation Request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(SSB) on the CU-DU Mobility Initiation Request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RP-253360</vt:lpwstr>
  </property>
  <property fmtid="{D5CDD505-2E9C-101B-9397-08002B2CF9AE}" pid="19" name="CrpackTitle">
    <vt:lpwstr>Correction (SSB) on the CU-DU Mobility Initiation Request message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