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Energy Savings for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stage-2 specification for support for on-demand SIB1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Ericsson, CMCC, Nokia, Samsung, Qualcomm, Deutsche Telekom, Rakuten,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Xn support for on-demand SIB1 coordination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Qualcomm, Jio Platforms , ZTE, Deutsche Telekom, Huawei, Samsung, NEC, Rakuten, Nokia, CATT, Telecom Italia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OD-SIB1 Configuration Provision Status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ZTE, Samsung, Huawei, CATT, Qualcomm, Rakuten, Deutsche Telekom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OD-SIB1 procedure for network energy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Qualcomm, Jio Platforms, ZTE, Deutsche Telekom, Samsung, NEC, Rakuten, Nokia, CATT, Telecom Italia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3.2, 9.3.1.10, 9.4.5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F1 support of Network Energy Saving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China Telecom, Jio Platforms, Lenovo, Rakuten, ZTE, Samsung, Huawei, Qualcomm, Telecom Italia, Deutsche Telekom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RP-253346</vt:lpwstr>
  </property>
  <property fmtid="{D5CDD505-2E9C-101B-9397-08002B2CF9AE}" pid="19" name="CrpackTitle">
    <vt:lpwstr>Corrections to Energy Savings for NR</vt:lpwstr>
  </property>
  <property fmtid="{D5CDD505-2E9C-101B-9397-08002B2CF9AE}" pid="20" name="Agenda#">
    <vt:lpwstr>9.9.1.4</vt:lpwstr>
  </property>
  <property fmtid="{D5CDD505-2E9C-101B-9397-08002B2CF9AE}" pid="21" name="Source">
    <vt:lpwstr>RAN3</vt:lpwstr>
  </property>
</Properties>
</file>