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eMONASTERY2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functional alias determination in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20.2.1.3, 20.2.2.2.4, F.1.2,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functional alias determination in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20.2.1.3, 20.2.2.2.4,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functional alias determination in MCVideo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20.2.1.3, 20.2.2.2.4, 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CoordinateType in MCVideo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CoordinateType in MCVideo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CoordinateType in MCVideo user profile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eMONASTERY2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CP-253086</vt:lpwstr>
  </property>
  <property fmtid="{D5CDD505-2E9C-101B-9397-08002B2CF9AE}" pid="19" name="CrpackTitle">
    <vt:lpwstr>CR pack on eMONASTERY2</vt:lpwstr>
  </property>
  <property fmtid="{D5CDD505-2E9C-101B-9397-08002B2CF9AE}" pid="20" name="Agenda#">
    <vt:lpwstr>17</vt:lpwstr>
  </property>
  <property fmtid="{D5CDD505-2E9C-101B-9397-08002B2CF9AE}" pid="21" name="Source">
    <vt:lpwstr>CT1</vt:lpwstr>
  </property>
</Properties>
</file>