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Tr="005E4BED">
        <w:tc>
          <w:tcPr>
            <w:tcW w:w="10423" w:type="dxa"/>
            <w:gridSpan w:val="2"/>
            <w:shd w:val="clear" w:color="auto" w:fill="auto"/>
          </w:tcPr>
          <w:p w:rsidR="004F0988" w:rsidRDefault="004F0988" w:rsidP="00D37799">
            <w:pPr>
              <w:pStyle w:val="ZA"/>
              <w:framePr w:w="0" w:hRule="auto" w:wrap="auto" w:vAnchor="margin" w:hAnchor="text" w:yAlign="inline"/>
            </w:pPr>
            <w:bookmarkStart w:id="0" w:name="page1"/>
            <w:r w:rsidRPr="00133525">
              <w:rPr>
                <w:sz w:val="64"/>
              </w:rPr>
              <w:t xml:space="preserve">3GPP </w:t>
            </w:r>
            <w:bookmarkStart w:id="1" w:name="specType1"/>
            <w:r w:rsidR="0063543D" w:rsidRPr="00134B9D">
              <w:rPr>
                <w:sz w:val="64"/>
              </w:rPr>
              <w:t>TR</w:t>
            </w:r>
            <w:bookmarkEnd w:id="1"/>
            <w:r w:rsidRPr="00133525">
              <w:rPr>
                <w:sz w:val="64"/>
              </w:rPr>
              <w:t xml:space="preserve"> </w:t>
            </w:r>
            <w:bookmarkStart w:id="2" w:name="specNumber"/>
            <w:r w:rsidR="00134B9D" w:rsidRPr="00134B9D">
              <w:rPr>
                <w:sz w:val="64"/>
              </w:rPr>
              <w:t>38</w:t>
            </w:r>
            <w:r w:rsidRPr="00134B9D">
              <w:rPr>
                <w:sz w:val="64"/>
              </w:rPr>
              <w:t>.</w:t>
            </w:r>
            <w:bookmarkEnd w:id="2"/>
            <w:r w:rsidR="00134B9D" w:rsidRPr="00134B9D">
              <w:rPr>
                <w:sz w:val="64"/>
              </w:rPr>
              <w:t>823</w:t>
            </w:r>
            <w:r w:rsidRPr="00133525">
              <w:rPr>
                <w:sz w:val="64"/>
              </w:rPr>
              <w:t xml:space="preserve"> </w:t>
            </w:r>
            <w:bookmarkStart w:id="3" w:name="specVersion"/>
            <w:r w:rsidR="00D37799" w:rsidRPr="004D3578">
              <w:t>V</w:t>
            </w:r>
            <w:r w:rsidR="00986743">
              <w:t>1</w:t>
            </w:r>
            <w:r w:rsidR="00A61A01">
              <w:t>6</w:t>
            </w:r>
            <w:r w:rsidR="00975D00">
              <w:t>.</w:t>
            </w:r>
            <w:r w:rsidR="00986743">
              <w:t>0</w:t>
            </w:r>
            <w:r w:rsidRPr="00134B9D">
              <w:t>.</w:t>
            </w:r>
            <w:bookmarkEnd w:id="3"/>
            <w:r w:rsidR="00975D00">
              <w:t>0</w:t>
            </w:r>
            <w:r w:rsidRPr="00134B9D">
              <w:t xml:space="preserve"> </w:t>
            </w:r>
            <w:r w:rsidRPr="00134B9D">
              <w:rPr>
                <w:sz w:val="32"/>
              </w:rPr>
              <w:t>(</w:t>
            </w:r>
            <w:bookmarkStart w:id="4" w:name="issueDate"/>
            <w:r w:rsidR="00134B9D" w:rsidRPr="00134B9D">
              <w:rPr>
                <w:sz w:val="32"/>
              </w:rPr>
              <w:t>2019</w:t>
            </w:r>
            <w:r w:rsidRPr="00134B9D">
              <w:rPr>
                <w:sz w:val="32"/>
              </w:rPr>
              <w:t>-</w:t>
            </w:r>
            <w:bookmarkEnd w:id="4"/>
            <w:r w:rsidR="007D37E3" w:rsidRPr="00134B9D">
              <w:rPr>
                <w:sz w:val="32"/>
              </w:rPr>
              <w:t>1</w:t>
            </w:r>
            <w:r w:rsidR="00986743">
              <w:rPr>
                <w:sz w:val="32"/>
              </w:rPr>
              <w:t>2</w:t>
            </w:r>
            <w:r w:rsidRPr="00133525">
              <w:rPr>
                <w:sz w:val="32"/>
              </w:rPr>
              <w:t>)</w:t>
            </w:r>
          </w:p>
        </w:tc>
      </w:tr>
      <w:tr w:rsidR="004F0988" w:rsidTr="005E4BED">
        <w:trPr>
          <w:trHeight w:hRule="exact" w:val="1134"/>
        </w:trPr>
        <w:tc>
          <w:tcPr>
            <w:tcW w:w="10423" w:type="dxa"/>
            <w:gridSpan w:val="2"/>
            <w:shd w:val="clear" w:color="auto" w:fill="auto"/>
          </w:tcPr>
          <w:p w:rsidR="00BA4B8D" w:rsidRDefault="00BA4B8D" w:rsidP="00BA4B8D">
            <w:pPr>
              <w:pStyle w:val="Guidance"/>
            </w:pPr>
          </w:p>
        </w:tc>
      </w:tr>
      <w:tr w:rsidR="004F0988" w:rsidTr="005E4BED">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5" w:name="specTitle"/>
            <w:r w:rsidR="00134B9D" w:rsidRPr="00BE6ADE">
              <w:t>Radio Access N</w:t>
            </w:r>
            <w:r w:rsidR="00134B9D" w:rsidRPr="00134B9D">
              <w:t>etwork</w:t>
            </w:r>
            <w:r w:rsidRPr="00134B9D">
              <w:t>;</w:t>
            </w:r>
          </w:p>
          <w:bookmarkEnd w:id="5"/>
          <w:p w:rsidR="00134B9D" w:rsidRDefault="00833DBE" w:rsidP="00133525">
            <w:pPr>
              <w:pStyle w:val="ZT"/>
              <w:framePr w:wrap="auto" w:hAnchor="text" w:yAlign="inline"/>
            </w:pPr>
            <w:r w:rsidRPr="00833DBE">
              <w:t>Study of further enhancement for disaggregated gNB</w:t>
            </w:r>
            <w:bookmarkStart w:id="6" w:name="_GoBack"/>
            <w:bookmarkEnd w:id="6"/>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7" w:name="specRelease"/>
            <w:r w:rsidR="004F0988" w:rsidRPr="00134B9D">
              <w:rPr>
                <w:rStyle w:val="ZGSM"/>
              </w:rPr>
              <w:t>16</w:t>
            </w:r>
            <w:bookmarkEnd w:id="7"/>
            <w:r w:rsidR="004F0988" w:rsidRPr="00134B9D">
              <w:t>)</w:t>
            </w:r>
          </w:p>
        </w:tc>
      </w:tr>
      <w:tr w:rsidR="00BF128E" w:rsidTr="005E4BED">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ED">
        <w:trPr>
          <w:trHeight w:hRule="exact" w:val="1531"/>
        </w:trPr>
        <w:tc>
          <w:tcPr>
            <w:tcW w:w="4883" w:type="dxa"/>
            <w:shd w:val="clear" w:color="auto" w:fill="auto"/>
          </w:tcPr>
          <w:p w:rsidR="00D57972" w:rsidRDefault="00882299">
            <w:r>
              <w:rPr>
                <w:i/>
                <w:noProof/>
                <w:lang w:val="en-US" w:eastAsia="zh-CN"/>
              </w:rPr>
              <w:drawing>
                <wp:inline distT="0" distB="0" distL="0" distR="0" wp14:anchorId="20884528" wp14:editId="26D1C3C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8" w:name="logos"/>
            <w:r>
              <w:rPr>
                <w:noProof/>
                <w:lang w:val="en-US" w:eastAsia="zh-CN"/>
              </w:rPr>
              <w:drawing>
                <wp:inline distT="0" distB="0" distL="0" distR="0" wp14:anchorId="584FB41B" wp14:editId="04BD465B">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Tr="005E4BED">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ED">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FE3A61">
              <w:rPr>
                <w:noProof/>
                <w:sz w:val="18"/>
              </w:rPr>
              <w:t xml:space="preserve">© </w:t>
            </w:r>
            <w:bookmarkStart w:id="13" w:name="copyrightDate"/>
            <w:r w:rsidRPr="00375722">
              <w:rPr>
                <w:noProof/>
                <w:sz w:val="18"/>
              </w:rPr>
              <w:t>2019</w:t>
            </w:r>
            <w:bookmarkEnd w:id="13"/>
            <w:r w:rsidRPr="00FE3A61">
              <w:rPr>
                <w:noProof/>
                <w:sz w:val="18"/>
              </w:rPr>
              <w:t>, 3</w:t>
            </w:r>
            <w:r w:rsidRPr="00133525">
              <w:rPr>
                <w:noProof/>
                <w:sz w:val="18"/>
              </w:rPr>
              <w:t>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11EFA" w:rsidRDefault="00E11EF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_Toc29987489 \h </w:instrText>
      </w:r>
      <w:r>
        <w:fldChar w:fldCharType="separate"/>
      </w:r>
      <w:r>
        <w:t>4</w:t>
      </w:r>
      <w:r>
        <w:fldChar w:fldCharType="end"/>
      </w:r>
    </w:p>
    <w:p w:rsidR="00E11EFA" w:rsidRDefault="00E11EF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_Toc29987490 \h </w:instrText>
      </w:r>
      <w:r>
        <w:fldChar w:fldCharType="separate"/>
      </w:r>
      <w:r>
        <w:t>6</w:t>
      </w:r>
      <w:r>
        <w:fldChar w:fldCharType="end"/>
      </w:r>
    </w:p>
    <w:p w:rsidR="00E11EFA" w:rsidRDefault="00E11EF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_Toc29987491 \h </w:instrText>
      </w:r>
      <w:r>
        <w:fldChar w:fldCharType="separate"/>
      </w:r>
      <w:r>
        <w:t>6</w:t>
      </w:r>
      <w:r>
        <w:fldChar w:fldCharType="end"/>
      </w:r>
    </w:p>
    <w:p w:rsidR="00E11EFA" w:rsidRDefault="00E11EF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_Toc29987492 \h </w:instrText>
      </w:r>
      <w:r>
        <w:fldChar w:fldCharType="separate"/>
      </w:r>
      <w:r>
        <w:t>6</w:t>
      </w:r>
      <w:r>
        <w:fldChar w:fldCharType="end"/>
      </w:r>
    </w:p>
    <w:p w:rsidR="00E11EFA" w:rsidRDefault="00E11EF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_Toc29987493 \h </w:instrText>
      </w:r>
      <w:r>
        <w:fldChar w:fldCharType="separate"/>
      </w:r>
      <w:r>
        <w:t>6</w:t>
      </w:r>
      <w:r>
        <w:fldChar w:fldCharType="end"/>
      </w:r>
    </w:p>
    <w:p w:rsidR="00E11EFA" w:rsidRDefault="00E11EF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_Toc29987494 \h </w:instrText>
      </w:r>
      <w:r>
        <w:fldChar w:fldCharType="separate"/>
      </w:r>
      <w:r>
        <w:t>7</w:t>
      </w:r>
      <w:r>
        <w:fldChar w:fldCharType="end"/>
      </w:r>
    </w:p>
    <w:p w:rsidR="00E11EFA" w:rsidRDefault="00E11EF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_Toc29987495 \h </w:instrText>
      </w:r>
      <w:r>
        <w:fldChar w:fldCharType="separate"/>
      </w:r>
      <w:r>
        <w:t>7</w:t>
      </w:r>
      <w:r>
        <w:fldChar w:fldCharType="end"/>
      </w:r>
    </w:p>
    <w:p w:rsidR="00E11EFA" w:rsidRDefault="00E11EFA">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_Toc29987496 \h </w:instrText>
      </w:r>
      <w:r>
        <w:fldChar w:fldCharType="separate"/>
      </w:r>
      <w:r>
        <w:t>7</w:t>
      </w:r>
      <w:r>
        <w:fldChar w:fldCharType="end"/>
      </w:r>
    </w:p>
    <w:p w:rsidR="00E11EFA" w:rsidRDefault="00E11EFA">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Further Enhancements on Flow Control Mechanism</w:t>
      </w:r>
      <w:r>
        <w:tab/>
      </w:r>
      <w:r>
        <w:fldChar w:fldCharType="begin" w:fldLock="1"/>
      </w:r>
      <w:r>
        <w:instrText xml:space="preserve"> PAGEREF _Toc29987497 \h </w:instrText>
      </w:r>
      <w:r>
        <w:fldChar w:fldCharType="separate"/>
      </w:r>
      <w:r>
        <w:t>7</w:t>
      </w:r>
      <w:r>
        <w:fldChar w:fldCharType="end"/>
      </w:r>
    </w:p>
    <w:p w:rsidR="00E11EFA" w:rsidRDefault="00E11EFA">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Scenario</w:t>
      </w:r>
      <w:r>
        <w:tab/>
      </w:r>
      <w:r>
        <w:fldChar w:fldCharType="begin" w:fldLock="1"/>
      </w:r>
      <w:r>
        <w:instrText xml:space="preserve"> PAGEREF _Toc29987498 \h </w:instrText>
      </w:r>
      <w:r>
        <w:fldChar w:fldCharType="separate"/>
      </w:r>
      <w:r>
        <w:t>7</w:t>
      </w:r>
      <w:r>
        <w:fldChar w:fldCharType="end"/>
      </w:r>
    </w:p>
    <w:p w:rsidR="00E11EFA" w:rsidRDefault="00E11EFA">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Scenario 1</w:t>
      </w:r>
      <w:r>
        <w:tab/>
      </w:r>
      <w:r>
        <w:fldChar w:fldCharType="begin" w:fldLock="1"/>
      </w:r>
      <w:r>
        <w:instrText xml:space="preserve"> PAGEREF _Toc29987499 \h </w:instrText>
      </w:r>
      <w:r>
        <w:fldChar w:fldCharType="separate"/>
      </w:r>
      <w:r>
        <w:t>7</w:t>
      </w:r>
      <w:r>
        <w:fldChar w:fldCharType="end"/>
      </w:r>
    </w:p>
    <w:p w:rsidR="00E11EFA" w:rsidRDefault="00E11EFA">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Scenario 2</w:t>
      </w:r>
      <w:r>
        <w:tab/>
      </w:r>
      <w:r>
        <w:fldChar w:fldCharType="begin" w:fldLock="1"/>
      </w:r>
      <w:r>
        <w:instrText xml:space="preserve"> PAGEREF _Toc29987500 \h </w:instrText>
      </w:r>
      <w:r>
        <w:fldChar w:fldCharType="separate"/>
      </w:r>
      <w:r>
        <w:t>8</w:t>
      </w:r>
      <w:r>
        <w:fldChar w:fldCharType="end"/>
      </w:r>
    </w:p>
    <w:p w:rsidR="00E11EFA" w:rsidRDefault="00E11EFA">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Scenario 3</w:t>
      </w:r>
      <w:r>
        <w:tab/>
      </w:r>
      <w:r>
        <w:fldChar w:fldCharType="begin" w:fldLock="1"/>
      </w:r>
      <w:r>
        <w:instrText xml:space="preserve"> PAGEREF _Toc29987501 \h </w:instrText>
      </w:r>
      <w:r>
        <w:fldChar w:fldCharType="separate"/>
      </w:r>
      <w:r>
        <w:t>8</w:t>
      </w:r>
      <w:r>
        <w:fldChar w:fldCharType="end"/>
      </w:r>
    </w:p>
    <w:p w:rsidR="00E11EFA" w:rsidRDefault="00E11EFA">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Possible Solutions</w:t>
      </w:r>
      <w:r>
        <w:tab/>
      </w:r>
      <w:r>
        <w:fldChar w:fldCharType="begin" w:fldLock="1"/>
      </w:r>
      <w:r>
        <w:instrText xml:space="preserve"> PAGEREF _Toc29987502 \h </w:instrText>
      </w:r>
      <w:r>
        <w:fldChar w:fldCharType="separate"/>
      </w:r>
      <w:r>
        <w:t>9</w:t>
      </w:r>
      <w:r>
        <w:fldChar w:fldCharType="end"/>
      </w:r>
    </w:p>
    <w:p w:rsidR="00E11EFA" w:rsidRDefault="00E11EFA">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Solution for Scenario 1</w:t>
      </w:r>
      <w:r>
        <w:tab/>
      </w:r>
      <w:r>
        <w:fldChar w:fldCharType="begin" w:fldLock="1"/>
      </w:r>
      <w:r>
        <w:instrText xml:space="preserve"> PAGEREF _Toc29987503 \h </w:instrText>
      </w:r>
      <w:r>
        <w:fldChar w:fldCharType="separate"/>
      </w:r>
      <w:r>
        <w:t>9</w:t>
      </w:r>
      <w:r>
        <w:fldChar w:fldCharType="end"/>
      </w:r>
    </w:p>
    <w:p w:rsidR="00E11EFA" w:rsidRDefault="00E11EFA">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Solution for Scenario 2</w:t>
      </w:r>
      <w:r>
        <w:tab/>
      </w:r>
      <w:r>
        <w:fldChar w:fldCharType="begin" w:fldLock="1"/>
      </w:r>
      <w:r>
        <w:instrText xml:space="preserve"> PAGEREF _Toc29987504 \h </w:instrText>
      </w:r>
      <w:r>
        <w:fldChar w:fldCharType="separate"/>
      </w:r>
      <w:r>
        <w:t>17</w:t>
      </w:r>
      <w:r>
        <w:fldChar w:fldCharType="end"/>
      </w:r>
    </w:p>
    <w:p w:rsidR="00E11EFA" w:rsidRDefault="00E11EFA">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Solution for Scenario 3</w:t>
      </w:r>
      <w:r>
        <w:tab/>
      </w:r>
      <w:r>
        <w:fldChar w:fldCharType="begin" w:fldLock="1"/>
      </w:r>
      <w:r>
        <w:instrText xml:space="preserve"> PAGEREF _Toc29987505 \h </w:instrText>
      </w:r>
      <w:r>
        <w:fldChar w:fldCharType="separate"/>
      </w:r>
      <w:r>
        <w:t>20</w:t>
      </w:r>
      <w:r>
        <w:fldChar w:fldCharType="end"/>
      </w:r>
    </w:p>
    <w:p w:rsidR="00E11EFA" w:rsidRDefault="00E11EFA">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Evaluations</w:t>
      </w:r>
      <w:r>
        <w:tab/>
      </w:r>
      <w:r>
        <w:fldChar w:fldCharType="begin" w:fldLock="1"/>
      </w:r>
      <w:r>
        <w:instrText xml:space="preserve"> PAGEREF _Toc29987506 \h </w:instrText>
      </w:r>
      <w:r>
        <w:fldChar w:fldCharType="separate"/>
      </w:r>
      <w:r>
        <w:t>20</w:t>
      </w:r>
      <w:r>
        <w:fldChar w:fldCharType="end"/>
      </w:r>
    </w:p>
    <w:p w:rsidR="00E11EFA" w:rsidRDefault="00E11EFA">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Overhead of message size evaluation</w:t>
      </w:r>
      <w:r>
        <w:tab/>
      </w:r>
      <w:r>
        <w:fldChar w:fldCharType="begin" w:fldLock="1"/>
      </w:r>
      <w:r>
        <w:instrText xml:space="preserve"> PAGEREF _Toc29987507 \h </w:instrText>
      </w:r>
      <w:r>
        <w:fldChar w:fldCharType="separate"/>
      </w:r>
      <w:r>
        <w:t>20</w:t>
      </w:r>
      <w:r>
        <w:fldChar w:fldCharType="end"/>
      </w:r>
    </w:p>
    <w:p w:rsidR="00E11EFA" w:rsidRDefault="00E11EFA">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Practical relevance of the Scenarios 1 and 2</w:t>
      </w:r>
      <w:r>
        <w:tab/>
      </w:r>
      <w:r>
        <w:fldChar w:fldCharType="begin" w:fldLock="1"/>
      </w:r>
      <w:r>
        <w:instrText xml:space="preserve"> PAGEREF _Toc29987508 \h </w:instrText>
      </w:r>
      <w:r>
        <w:fldChar w:fldCharType="separate"/>
      </w:r>
      <w:r>
        <w:t>21</w:t>
      </w:r>
      <w:r>
        <w:fldChar w:fldCharType="end"/>
      </w:r>
    </w:p>
    <w:p w:rsidR="00E11EFA" w:rsidRDefault="00E11EFA">
      <w:pPr>
        <w:pStyle w:val="TOC3"/>
        <w:rPr>
          <w:rFonts w:asciiTheme="minorHAnsi" w:eastAsiaTheme="minorEastAsia" w:hAnsiTheme="minorHAnsi" w:cstheme="minorBidi"/>
          <w:sz w:val="22"/>
          <w:szCs w:val="22"/>
        </w:rPr>
      </w:pPr>
      <w:r>
        <w:t>5.3.3 Evaluation of Solutions for Scenario 3</w:t>
      </w:r>
      <w:r>
        <w:tab/>
      </w:r>
      <w:r>
        <w:fldChar w:fldCharType="begin" w:fldLock="1"/>
      </w:r>
      <w:r>
        <w:instrText xml:space="preserve"> PAGEREF _Toc29987509 \h </w:instrText>
      </w:r>
      <w:r>
        <w:fldChar w:fldCharType="separate"/>
      </w:r>
      <w:r>
        <w:t>22</w:t>
      </w:r>
      <w:r>
        <w:fldChar w:fldCharType="end"/>
      </w:r>
    </w:p>
    <w:p w:rsidR="00E11EFA" w:rsidRDefault="00E11EFA">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Support for UE Connection to Several gNB-CU-UPs from Different Security Domains</w:t>
      </w:r>
      <w:r>
        <w:tab/>
      </w:r>
      <w:r>
        <w:fldChar w:fldCharType="begin" w:fldLock="1"/>
      </w:r>
      <w:r>
        <w:instrText xml:space="preserve"> PAGEREF _Toc29987510 \h </w:instrText>
      </w:r>
      <w:r>
        <w:fldChar w:fldCharType="separate"/>
      </w:r>
      <w:r>
        <w:t>23</w:t>
      </w:r>
      <w:r>
        <w:fldChar w:fldCharType="end"/>
      </w:r>
    </w:p>
    <w:p w:rsidR="00E11EFA" w:rsidRDefault="00E11EFA">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Scenario</w:t>
      </w:r>
      <w:r>
        <w:tab/>
      </w:r>
      <w:r>
        <w:fldChar w:fldCharType="begin" w:fldLock="1"/>
      </w:r>
      <w:r>
        <w:instrText xml:space="preserve"> PAGEREF _Toc29987511 \h </w:instrText>
      </w:r>
      <w:r>
        <w:fldChar w:fldCharType="separate"/>
      </w:r>
      <w:r>
        <w:t>23</w:t>
      </w:r>
      <w:r>
        <w:fldChar w:fldCharType="end"/>
      </w:r>
    </w:p>
    <w:p w:rsidR="00E11EFA" w:rsidRDefault="00E11EF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Possible Solutions</w:t>
      </w:r>
      <w:r>
        <w:tab/>
      </w:r>
      <w:r>
        <w:fldChar w:fldCharType="begin" w:fldLock="1"/>
      </w:r>
      <w:r>
        <w:instrText xml:space="preserve"> PAGEREF _Toc29987512 \h </w:instrText>
      </w:r>
      <w:r>
        <w:fldChar w:fldCharType="separate"/>
      </w:r>
      <w:r>
        <w:t>24</w:t>
      </w:r>
      <w:r>
        <w:fldChar w:fldCharType="end"/>
      </w:r>
    </w:p>
    <w:p w:rsidR="00E11EFA" w:rsidRDefault="00E11EFA">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Evaluations</w:t>
      </w:r>
      <w:r>
        <w:tab/>
      </w:r>
      <w:r>
        <w:fldChar w:fldCharType="begin" w:fldLock="1"/>
      </w:r>
      <w:r>
        <w:instrText xml:space="preserve"> PAGEREF _Toc29987513 \h </w:instrText>
      </w:r>
      <w:r>
        <w:fldChar w:fldCharType="separate"/>
      </w:r>
      <w:r>
        <w:t>24</w:t>
      </w:r>
      <w:r>
        <w:fldChar w:fldCharType="end"/>
      </w:r>
    </w:p>
    <w:p w:rsidR="00E11EFA" w:rsidRDefault="00E11EFA">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Conclusion</w:t>
      </w:r>
      <w:r>
        <w:tab/>
      </w:r>
      <w:r>
        <w:fldChar w:fldCharType="begin" w:fldLock="1"/>
      </w:r>
      <w:r>
        <w:instrText xml:space="preserve"> PAGEREF _Toc29987514 \h </w:instrText>
      </w:r>
      <w:r>
        <w:fldChar w:fldCharType="separate"/>
      </w:r>
      <w:r>
        <w:t>24</w:t>
      </w:r>
      <w:r>
        <w:fldChar w:fldCharType="end"/>
      </w:r>
    </w:p>
    <w:p w:rsidR="00E11EFA" w:rsidRDefault="00E11EFA">
      <w:pPr>
        <w:pStyle w:val="TOC8"/>
        <w:rPr>
          <w:rFonts w:asciiTheme="minorHAnsi" w:eastAsiaTheme="minorEastAsia" w:hAnsiTheme="minorHAnsi" w:cstheme="minorBidi"/>
          <w:b w:val="0"/>
          <w:szCs w:val="22"/>
        </w:rPr>
      </w:pPr>
      <w:r>
        <w:t>Annex (Informative): Change history</w:t>
      </w:r>
      <w:r>
        <w:tab/>
      </w:r>
      <w:r>
        <w:fldChar w:fldCharType="begin" w:fldLock="1"/>
      </w:r>
      <w:r>
        <w:instrText xml:space="preserve"> PAGEREF _Toc29987515 \h </w:instrText>
      </w:r>
      <w:r>
        <w:fldChar w:fldCharType="separate"/>
      </w:r>
      <w:r>
        <w:t>26</w:t>
      </w:r>
      <w:r>
        <w:fldChar w:fldCharType="end"/>
      </w:r>
    </w:p>
    <w:p w:rsidR="00080512" w:rsidRPr="004D3578" w:rsidRDefault="00E11EFA">
      <w:r>
        <w:rPr>
          <w:noProof/>
          <w:sz w:val="22"/>
        </w:rPr>
        <w:fldChar w:fldCharType="end"/>
      </w:r>
    </w:p>
    <w:p w:rsidR="0074026F" w:rsidRPr="007B600E" w:rsidRDefault="00080512" w:rsidP="000E7166">
      <w:pPr>
        <w:pStyle w:val="Guidance"/>
      </w:pPr>
      <w:r w:rsidRPr="004D3578">
        <w:br w:type="page"/>
      </w:r>
    </w:p>
    <w:p w:rsidR="00080512" w:rsidRDefault="00080512">
      <w:pPr>
        <w:pStyle w:val="Heading1"/>
      </w:pPr>
      <w:bookmarkStart w:id="16" w:name="foreword"/>
      <w:bookmarkStart w:id="17" w:name="_Toc26182682"/>
      <w:bookmarkStart w:id="18" w:name="_Toc29987059"/>
      <w:bookmarkStart w:id="19" w:name="_Toc29987489"/>
      <w:bookmarkEnd w:id="16"/>
      <w:r w:rsidRPr="004D3578">
        <w:lastRenderedPageBreak/>
        <w:t>Foreword</w:t>
      </w:r>
      <w:bookmarkEnd w:id="17"/>
      <w:bookmarkEnd w:id="18"/>
      <w:bookmarkEnd w:id="19"/>
    </w:p>
    <w:p w:rsidR="00080512" w:rsidRPr="004D3578" w:rsidRDefault="00080512">
      <w:r w:rsidRPr="004D3578">
        <w:t xml:space="preserve">This Technical </w:t>
      </w:r>
      <w:bookmarkStart w:id="20" w:name="spectype3"/>
      <w:r w:rsidR="00602AEA" w:rsidRPr="000E7166">
        <w:t>Report</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FE3A61" w:rsidRDefault="00FE3A61" w:rsidP="00FE3A61">
      <w:r>
        <w:t>In the present document, modal verbs have the following meanings:</w:t>
      </w:r>
    </w:p>
    <w:p w:rsidR="00FE3A61" w:rsidRDefault="00FE3A61" w:rsidP="00FE3A61">
      <w:pPr>
        <w:pStyle w:val="EX"/>
      </w:pPr>
      <w:r w:rsidRPr="008C384C">
        <w:rPr>
          <w:b/>
        </w:rPr>
        <w:t>shall</w:t>
      </w:r>
      <w:r>
        <w:tab/>
        <w:t>indicates a mandatory requirement to do something</w:t>
      </w:r>
    </w:p>
    <w:p w:rsidR="00FE3A61" w:rsidRDefault="00FE3A61" w:rsidP="00FE3A61">
      <w:pPr>
        <w:pStyle w:val="EX"/>
      </w:pPr>
      <w:r w:rsidRPr="008C384C">
        <w:rPr>
          <w:b/>
        </w:rPr>
        <w:t>shall not</w:t>
      </w:r>
      <w:r>
        <w:tab/>
        <w:t>indicates an interdiction (prohibition) to do something</w:t>
      </w:r>
    </w:p>
    <w:p w:rsidR="00FE3A61" w:rsidRPr="004D3578" w:rsidRDefault="00FE3A61" w:rsidP="00FE3A61">
      <w:r>
        <w:t>The constructions "shall" and "shall not" are confined to the context of normative provisions, and do not appear in Technical Reports.</w:t>
      </w:r>
    </w:p>
    <w:p w:rsidR="00FE3A61" w:rsidRPr="004D3578" w:rsidRDefault="00FE3A61" w:rsidP="00FE3A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FE3A61" w:rsidRDefault="00FE3A61" w:rsidP="00FE3A61">
      <w:pPr>
        <w:pStyle w:val="EX"/>
      </w:pPr>
      <w:r w:rsidRPr="008C384C">
        <w:rPr>
          <w:b/>
        </w:rPr>
        <w:t>should</w:t>
      </w:r>
      <w:r>
        <w:tab/>
        <w:t>indicates a recommendation to do something</w:t>
      </w:r>
    </w:p>
    <w:p w:rsidR="00FE3A61" w:rsidRDefault="00FE3A61" w:rsidP="00FE3A61">
      <w:pPr>
        <w:pStyle w:val="EX"/>
      </w:pPr>
      <w:r w:rsidRPr="008C384C">
        <w:rPr>
          <w:b/>
        </w:rPr>
        <w:t>should not</w:t>
      </w:r>
      <w:r>
        <w:tab/>
        <w:t>indicates a recommendation not to do something</w:t>
      </w:r>
    </w:p>
    <w:p w:rsidR="00FE3A61" w:rsidRDefault="00FE3A61" w:rsidP="00FE3A61">
      <w:pPr>
        <w:pStyle w:val="EX"/>
      </w:pPr>
      <w:r w:rsidRPr="00774DA4">
        <w:rPr>
          <w:b/>
        </w:rPr>
        <w:t>may</w:t>
      </w:r>
      <w:r>
        <w:tab/>
        <w:t>indicates permission to do something</w:t>
      </w:r>
    </w:p>
    <w:p w:rsidR="00FE3A61" w:rsidRDefault="00FE3A61" w:rsidP="00FE3A61">
      <w:pPr>
        <w:pStyle w:val="EX"/>
      </w:pPr>
      <w:r w:rsidRPr="00774DA4">
        <w:rPr>
          <w:b/>
        </w:rPr>
        <w:t>need not</w:t>
      </w:r>
      <w:r>
        <w:tab/>
        <w:t>indicates permission not to do something</w:t>
      </w:r>
    </w:p>
    <w:p w:rsidR="00FE3A61" w:rsidRDefault="00FE3A61" w:rsidP="00FE3A61">
      <w:r>
        <w:t>The construction "may not" is ambiguous and is not used in normative elements. The unambiguous constructions "might not" or "shall not" are used instead, depending upon the meaning intended.</w:t>
      </w:r>
    </w:p>
    <w:p w:rsidR="00FE3A61" w:rsidRDefault="00FE3A61" w:rsidP="00FE3A61">
      <w:pPr>
        <w:pStyle w:val="EX"/>
      </w:pPr>
      <w:r w:rsidRPr="00774DA4">
        <w:rPr>
          <w:b/>
        </w:rPr>
        <w:t>can</w:t>
      </w:r>
      <w:r>
        <w:tab/>
        <w:t>indicates that something is possible</w:t>
      </w:r>
    </w:p>
    <w:p w:rsidR="00FE3A61" w:rsidRDefault="00FE3A61" w:rsidP="00FE3A61">
      <w:pPr>
        <w:pStyle w:val="EX"/>
      </w:pPr>
      <w:r w:rsidRPr="00774DA4">
        <w:rPr>
          <w:b/>
        </w:rPr>
        <w:t>cannot</w:t>
      </w:r>
      <w:r>
        <w:tab/>
        <w:t>indicates that something is impossible</w:t>
      </w:r>
    </w:p>
    <w:p w:rsidR="00FE3A61" w:rsidRDefault="00FE3A61" w:rsidP="00FE3A61">
      <w:r>
        <w:t>The constructions "can" and "cannot" are not substitutes for "may" and "need not".</w:t>
      </w:r>
    </w:p>
    <w:p w:rsidR="00FE3A61" w:rsidRDefault="00FE3A61" w:rsidP="00FE3A61">
      <w:pPr>
        <w:pStyle w:val="EX"/>
      </w:pPr>
      <w:r w:rsidRPr="00774DA4">
        <w:rPr>
          <w:b/>
        </w:rPr>
        <w:t>will</w:t>
      </w:r>
      <w:r>
        <w:tab/>
        <w:t>indicates that something is certain or expected to happen as a result of action taken by an agency the behaviour of which is outside the scope of the present document</w:t>
      </w:r>
    </w:p>
    <w:p w:rsidR="00FE3A61" w:rsidRDefault="00FE3A61" w:rsidP="00FE3A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rsidR="00FE3A61" w:rsidRDefault="00FE3A61" w:rsidP="00FE3A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FE3A61" w:rsidRDefault="00FE3A61" w:rsidP="00FE3A6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FE3A61" w:rsidRDefault="00FE3A61" w:rsidP="00FE3A61">
      <w:r>
        <w:t>In addition:</w:t>
      </w:r>
    </w:p>
    <w:p w:rsidR="00FE3A61" w:rsidRDefault="00FE3A61" w:rsidP="00FE3A61">
      <w:pPr>
        <w:pStyle w:val="EX"/>
      </w:pPr>
      <w:r w:rsidRPr="00647114">
        <w:rPr>
          <w:b/>
        </w:rPr>
        <w:t>is</w:t>
      </w:r>
      <w:r>
        <w:tab/>
        <w:t>(or any other verb in the indicative mood) indicates a statement of fact</w:t>
      </w:r>
    </w:p>
    <w:p w:rsidR="00FE3A61" w:rsidRDefault="00FE3A61" w:rsidP="00FE3A61">
      <w:pPr>
        <w:pStyle w:val="EX"/>
      </w:pPr>
      <w:r w:rsidRPr="00647114">
        <w:rPr>
          <w:b/>
        </w:rPr>
        <w:t>is not</w:t>
      </w:r>
      <w:r>
        <w:tab/>
        <w:t>(or any other negative verb in the indicative mood) indicates a statement of fact</w:t>
      </w:r>
    </w:p>
    <w:p w:rsidR="00FE3A61" w:rsidRPr="00FE3A61" w:rsidRDefault="00FE3A61" w:rsidP="00375722">
      <w:r>
        <w:t>The constructions "</w:t>
      </w:r>
      <w:proofErr w:type="gramStart"/>
      <w:r>
        <w:t>is</w:t>
      </w:r>
      <w:proofErr w:type="gramEnd"/>
      <w:r>
        <w:t>" and "is not" do not indicate requirements.</w:t>
      </w:r>
    </w:p>
    <w:p w:rsidR="00080512" w:rsidRPr="004D3578" w:rsidRDefault="00080512">
      <w:pPr>
        <w:pStyle w:val="Heading1"/>
      </w:pPr>
      <w:bookmarkStart w:id="21" w:name="introduction"/>
      <w:bookmarkEnd w:id="21"/>
      <w:r w:rsidRPr="004D3578">
        <w:br w:type="page"/>
      </w:r>
      <w:bookmarkStart w:id="22" w:name="scope"/>
      <w:bookmarkStart w:id="23" w:name="_Toc26182683"/>
      <w:bookmarkStart w:id="24" w:name="_Toc29987060"/>
      <w:bookmarkStart w:id="25" w:name="_Toc29987490"/>
      <w:bookmarkEnd w:id="22"/>
      <w:r w:rsidRPr="004D3578">
        <w:lastRenderedPageBreak/>
        <w:t>1</w:t>
      </w:r>
      <w:r w:rsidRPr="004D3578">
        <w:tab/>
        <w:t>Scope</w:t>
      </w:r>
      <w:bookmarkEnd w:id="23"/>
      <w:bookmarkEnd w:id="24"/>
      <w:bookmarkEnd w:id="25"/>
    </w:p>
    <w:p w:rsidR="008B1C4E" w:rsidRPr="00BE6ADE" w:rsidRDefault="008B1C4E" w:rsidP="008B1C4E">
      <w:r w:rsidRPr="00BE6ADE">
        <w:t>The present document is related to the technical report of the study item "</w:t>
      </w:r>
      <w:r w:rsidR="000E7AEF" w:rsidRPr="000E7AEF">
        <w:t xml:space="preserve"> Study on Enhancement for Disaggregated </w:t>
      </w:r>
      <w:proofErr w:type="spellStart"/>
      <w:r w:rsidR="000E7AEF" w:rsidRPr="000E7AEF">
        <w:t>gNB</w:t>
      </w:r>
      <w:proofErr w:type="spellEnd"/>
      <w:r w:rsidRPr="009A7079">
        <w:t xml:space="preserve"> </w:t>
      </w:r>
      <w:r w:rsidRPr="00BE6ADE">
        <w:t xml:space="preserve">" </w:t>
      </w:r>
      <w:r w:rsidR="00F50DA9">
        <w:t>[2</w:t>
      </w:r>
      <w:r w:rsidR="00403334">
        <w:t>]</w:t>
      </w:r>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 xml:space="preserve">The present document gathers all technical outcome of the study </w:t>
      </w:r>
      <w:proofErr w:type="gramStart"/>
      <w:r w:rsidRPr="00BE6ADE">
        <w:t>item, and</w:t>
      </w:r>
      <w:proofErr w:type="gramEnd"/>
      <w:r w:rsidRPr="00BE6ADE">
        <w:t xml:space="preserve"> draws a conclusion on the way forward.</w:t>
      </w:r>
    </w:p>
    <w:p w:rsidR="00080512" w:rsidRPr="004D3578" w:rsidRDefault="00080512">
      <w:pPr>
        <w:pStyle w:val="Heading1"/>
      </w:pPr>
      <w:bookmarkStart w:id="26" w:name="references"/>
      <w:bookmarkStart w:id="27" w:name="_Toc26182684"/>
      <w:bookmarkStart w:id="28" w:name="_Toc29987061"/>
      <w:bookmarkStart w:id="29" w:name="_Toc29987491"/>
      <w:bookmarkEnd w:id="26"/>
      <w:r w:rsidRPr="004D3578">
        <w:t>2</w:t>
      </w:r>
      <w:r w:rsidRPr="004D3578">
        <w:tab/>
        <w:t>References</w:t>
      </w:r>
      <w:bookmarkEnd w:id="27"/>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Default="006E0690" w:rsidP="00EB54BA">
      <w:pPr>
        <w:pStyle w:val="EX"/>
      </w:pPr>
      <w:r w:rsidRPr="00235394">
        <w:t>[2]</w:t>
      </w:r>
      <w:r w:rsidRPr="00235394">
        <w:tab/>
      </w:r>
      <w:r w:rsidR="006E4B3A">
        <w:t>RP-191975</w:t>
      </w:r>
      <w:r w:rsidRPr="001F79FE">
        <w:t>,</w:t>
      </w:r>
      <w:r>
        <w:t xml:space="preserve"> </w:t>
      </w:r>
      <w:r w:rsidRPr="001F79FE">
        <w:t xml:space="preserve">Revised SID: Enhancement for disaggregated </w:t>
      </w:r>
      <w:proofErr w:type="spellStart"/>
      <w:r w:rsidRPr="001F79FE">
        <w:t>gNB</w:t>
      </w:r>
      <w:proofErr w:type="spellEnd"/>
      <w:r w:rsidRPr="001F79FE">
        <w:t xml:space="preserve"> architecture,</w:t>
      </w:r>
      <w:r w:rsidR="006E4B3A">
        <w:t xml:space="preserve"> </w:t>
      </w:r>
      <w:r w:rsidRPr="001F79FE">
        <w:t>CATT</w:t>
      </w:r>
    </w:p>
    <w:p w:rsidR="004D0217" w:rsidRDefault="004D0217" w:rsidP="00EB54BA">
      <w:pPr>
        <w:pStyle w:val="EX"/>
      </w:pPr>
      <w:r>
        <w:rPr>
          <w:lang w:eastAsia="ja-JP"/>
        </w:rPr>
        <w:t>[3]</w:t>
      </w:r>
      <w:r>
        <w:rPr>
          <w:lang w:eastAsia="ja-JP"/>
        </w:rPr>
        <w:tab/>
      </w:r>
      <w:r w:rsidRPr="00FF178A">
        <w:rPr>
          <w:lang w:eastAsia="ja-JP"/>
        </w:rPr>
        <w:t xml:space="preserve">3GPP TS 38.300: </w:t>
      </w:r>
      <w:r w:rsidRPr="00FF178A">
        <w:t>"</w:t>
      </w:r>
      <w:r w:rsidRPr="00FF178A">
        <w:rPr>
          <w:lang w:eastAsia="ja-JP"/>
        </w:rPr>
        <w:t>NR; Overall description; Stage-2</w:t>
      </w:r>
      <w:r>
        <w:t>"</w:t>
      </w:r>
    </w:p>
    <w:p w:rsidR="004D0217" w:rsidRDefault="004D0217" w:rsidP="00EB54BA">
      <w:pPr>
        <w:pStyle w:val="EX"/>
      </w:pPr>
      <w:r>
        <w:t>[4]</w:t>
      </w:r>
      <w:r>
        <w:tab/>
        <w:t xml:space="preserve">3GPP TS 38.401: </w:t>
      </w:r>
      <w:r w:rsidR="00A61A01">
        <w:t>"</w:t>
      </w:r>
      <w:r w:rsidRPr="004D0217">
        <w:t>NG-RAN; Architecture description</w:t>
      </w:r>
      <w:r w:rsidR="00A61A01">
        <w:t>"</w:t>
      </w:r>
    </w:p>
    <w:p w:rsidR="00B92DB6" w:rsidRDefault="001C1376" w:rsidP="00B92DB6">
      <w:pPr>
        <w:pStyle w:val="EX"/>
      </w:pPr>
      <w:r>
        <w:t>[5</w:t>
      </w:r>
      <w:r w:rsidR="00B92DB6">
        <w:t>]</w:t>
      </w:r>
      <w:r w:rsidR="00B92DB6">
        <w:tab/>
        <w:t>3GPP TS 38.425:"NG-RAN; NR user plane protocol"</w:t>
      </w:r>
    </w:p>
    <w:p w:rsidR="00B92DB6" w:rsidRDefault="001C1376" w:rsidP="00B92DB6">
      <w:pPr>
        <w:pStyle w:val="EX"/>
      </w:pPr>
      <w:r>
        <w:t>[6</w:t>
      </w:r>
      <w:r w:rsidR="00B92DB6">
        <w:t>]</w:t>
      </w:r>
      <w:r w:rsidR="00B92DB6">
        <w:tab/>
        <w:t xml:space="preserve">R3-197333, </w:t>
      </w:r>
      <w:proofErr w:type="spellStart"/>
      <w:r w:rsidR="00B92DB6">
        <w:t>pCR</w:t>
      </w:r>
      <w:proofErr w:type="spellEnd"/>
      <w:r w:rsidR="00B92DB6">
        <w:t xml:space="preserve"> for TR 38.823: Transport Network Delay Compensation in Split </w:t>
      </w:r>
      <w:proofErr w:type="spellStart"/>
      <w:r w:rsidR="00B92DB6">
        <w:t>gNB</w:t>
      </w:r>
      <w:proofErr w:type="spellEnd"/>
      <w:r w:rsidR="00B92DB6">
        <w:t xml:space="preserve"> Architecture, Ericsson</w:t>
      </w:r>
    </w:p>
    <w:p w:rsidR="00B92DB6" w:rsidRDefault="001C1376" w:rsidP="00B92DB6">
      <w:pPr>
        <w:pStyle w:val="EX"/>
      </w:pPr>
      <w:r>
        <w:t>[7</w:t>
      </w:r>
      <w:r w:rsidR="00B92DB6">
        <w:t>]</w:t>
      </w:r>
      <w:r w:rsidR="00B92DB6">
        <w:tab/>
        <w:t>R3-197241, Evaluation of solutions for user plane enhancements, Huawei, CATT</w:t>
      </w:r>
    </w:p>
    <w:p w:rsidR="00B92DB6" w:rsidRDefault="001C1376" w:rsidP="00B92DB6">
      <w:pPr>
        <w:pStyle w:val="EX"/>
      </w:pPr>
      <w:r>
        <w:t>[8</w:t>
      </w:r>
      <w:r w:rsidR="00B92DB6">
        <w:t>]</w:t>
      </w:r>
      <w:r w:rsidR="00B92DB6">
        <w:tab/>
        <w:t xml:space="preserve">R3-197714, </w:t>
      </w:r>
      <w:proofErr w:type="spellStart"/>
      <w:r w:rsidR="00B92DB6">
        <w:t>pCR</w:t>
      </w:r>
      <w:proofErr w:type="spellEnd"/>
      <w:r w:rsidR="00B92DB6">
        <w:t xml:space="preserve"> for TR 38.823: Evaluation of flow control enhancements, Ericsson</w:t>
      </w:r>
    </w:p>
    <w:p w:rsidR="00B92DB6" w:rsidRDefault="001C1376" w:rsidP="00B92DB6">
      <w:pPr>
        <w:pStyle w:val="EX"/>
      </w:pPr>
      <w:r>
        <w:t>[9</w:t>
      </w:r>
      <w:r w:rsidR="00B92DB6">
        <w:t>]</w:t>
      </w:r>
      <w:r w:rsidR="00B92DB6">
        <w:tab/>
        <w:t>R3-197733, TP for TR 38.823: On reported DBS, Nokia, Nokia Shanghai Bell</w:t>
      </w:r>
    </w:p>
    <w:p w:rsidR="00B92DB6" w:rsidRDefault="001C1376" w:rsidP="00B92DB6">
      <w:pPr>
        <w:pStyle w:val="EX"/>
      </w:pPr>
      <w:r>
        <w:t>[10</w:t>
      </w:r>
      <w:r w:rsidR="00B92DB6">
        <w:t>]</w:t>
      </w:r>
      <w:r w:rsidR="00B92DB6">
        <w:tab/>
        <w:t>R3-197793, Solution on data compensation for transport network delay,</w:t>
      </w:r>
      <w:r w:rsidR="00747597">
        <w:t xml:space="preserve"> </w:t>
      </w:r>
      <w:r w:rsidR="00B92DB6">
        <w:t>Huawei</w:t>
      </w:r>
    </w:p>
    <w:p w:rsidR="00B92DB6" w:rsidRDefault="001C1376" w:rsidP="00B92DB6">
      <w:pPr>
        <w:pStyle w:val="EX"/>
      </w:pPr>
      <w:r>
        <w:t>[11</w:t>
      </w:r>
      <w:r w:rsidR="00B92DB6">
        <w:t>]</w:t>
      </w:r>
      <w:r w:rsidR="00B92DB6">
        <w:tab/>
        <w:t xml:space="preserve">R3-197736, </w:t>
      </w:r>
      <w:proofErr w:type="spellStart"/>
      <w:r w:rsidR="00B92DB6">
        <w:t>pCR</w:t>
      </w:r>
      <w:proofErr w:type="spellEnd"/>
      <w:r w:rsidR="00B92DB6">
        <w:t xml:space="preserve"> for TR 38.823: Evaluation of </w:t>
      </w:r>
      <w:r w:rsidR="00707043">
        <w:t>Solution 2</w:t>
      </w:r>
      <w:r w:rsidR="00B92DB6">
        <w:t xml:space="preserve"> for Scenario 2, Ericsson</w:t>
      </w:r>
    </w:p>
    <w:p w:rsidR="00B92DB6" w:rsidRDefault="001C1376" w:rsidP="00B92DB6">
      <w:pPr>
        <w:pStyle w:val="EX"/>
      </w:pPr>
      <w:r>
        <w:t>[12</w:t>
      </w:r>
      <w:r w:rsidR="00B92DB6">
        <w:t>]</w:t>
      </w:r>
      <w:r w:rsidR="00B92DB6">
        <w:tab/>
        <w:t xml:space="preserve">R3-197738, Conclusion for Disaggregated </w:t>
      </w:r>
      <w:proofErr w:type="spellStart"/>
      <w:r w:rsidR="00B92DB6">
        <w:t>gNB</w:t>
      </w:r>
      <w:proofErr w:type="spellEnd"/>
      <w:r w:rsidR="00B92DB6">
        <w:t xml:space="preserve"> enhancement SI, CATT, China Telecom</w:t>
      </w:r>
    </w:p>
    <w:p w:rsidR="00B33B4B" w:rsidRDefault="00B33B4B" w:rsidP="00B92DB6">
      <w:pPr>
        <w:pStyle w:val="EX"/>
        <w:rPr>
          <w:lang w:eastAsia="zh-CN"/>
        </w:rPr>
      </w:pPr>
      <w:r>
        <w:t>[13]</w:t>
      </w:r>
      <w:r>
        <w:tab/>
      </w:r>
      <w:r w:rsidRPr="005D6168">
        <w:rPr>
          <w:lang w:eastAsia="zh-CN"/>
        </w:rPr>
        <w:t>R3-194746</w:t>
      </w:r>
      <w:r>
        <w:rPr>
          <w:lang w:eastAsia="zh-CN"/>
        </w:rPr>
        <w:t xml:space="preserve">, </w:t>
      </w:r>
      <w:r w:rsidRPr="005D6168">
        <w:rPr>
          <w:lang w:eastAsia="zh-CN"/>
        </w:rPr>
        <w:t>TP to TR 38.823 on user plane enhancement</w:t>
      </w:r>
      <w:r>
        <w:rPr>
          <w:lang w:eastAsia="zh-CN"/>
        </w:rPr>
        <w:t xml:space="preserve">, </w:t>
      </w:r>
      <w:r w:rsidRPr="005D6168">
        <w:rPr>
          <w:lang w:eastAsia="zh-CN"/>
        </w:rPr>
        <w:t>CATT, CAICT, China Telecom</w:t>
      </w:r>
    </w:p>
    <w:p w:rsidR="00AC2DB8" w:rsidRDefault="00AC2DB8" w:rsidP="00B92DB6">
      <w:pPr>
        <w:pStyle w:val="EX"/>
        <w:rPr>
          <w:lang w:eastAsia="zh-CN"/>
        </w:rPr>
      </w:pPr>
      <w:r>
        <w:rPr>
          <w:lang w:eastAsia="zh-CN"/>
        </w:rPr>
        <w:t>[14]</w:t>
      </w:r>
      <w:r>
        <w:rPr>
          <w:lang w:eastAsia="zh-CN"/>
        </w:rPr>
        <w:tab/>
      </w:r>
      <w:r w:rsidRPr="00AC2DB8">
        <w:rPr>
          <w:lang w:eastAsia="zh-CN"/>
        </w:rPr>
        <w:t>R3-193694,</w:t>
      </w:r>
      <w:r w:rsidR="00304952">
        <w:rPr>
          <w:lang w:eastAsia="zh-CN"/>
        </w:rPr>
        <w:t xml:space="preserve"> </w:t>
      </w:r>
      <w:r w:rsidRPr="00AC2DB8">
        <w:rPr>
          <w:lang w:eastAsia="zh-CN"/>
        </w:rPr>
        <w:t>Discussion on user plane enhancement,</w:t>
      </w:r>
      <w:r w:rsidR="00AD16F4">
        <w:rPr>
          <w:lang w:eastAsia="zh-CN"/>
        </w:rPr>
        <w:t xml:space="preserve"> </w:t>
      </w:r>
      <w:r w:rsidRPr="00AC2DB8">
        <w:rPr>
          <w:lang w:eastAsia="zh-CN"/>
        </w:rPr>
        <w:t>CATT, CAICT, China Telecom</w:t>
      </w:r>
    </w:p>
    <w:p w:rsidR="00D10F9D" w:rsidRPr="00EB54BA" w:rsidRDefault="00D10F9D" w:rsidP="00B92DB6">
      <w:pPr>
        <w:pStyle w:val="EX"/>
      </w:pPr>
      <w:r>
        <w:t>[15]</w:t>
      </w:r>
      <w:r>
        <w:tab/>
      </w:r>
      <w:r w:rsidRPr="00D10F9D">
        <w:t>R3-194448,</w:t>
      </w:r>
      <w:r>
        <w:t xml:space="preserve"> </w:t>
      </w:r>
      <w:r w:rsidRPr="00D10F9D">
        <w:t>Considerations on retransmitted PDCP PDUs issue,</w:t>
      </w:r>
      <w:r w:rsidR="00673C00">
        <w:t xml:space="preserve"> </w:t>
      </w:r>
      <w:r w:rsidRPr="00D10F9D">
        <w:t>Huawei</w:t>
      </w:r>
    </w:p>
    <w:p w:rsidR="00080512" w:rsidRPr="004D3578" w:rsidRDefault="00080512">
      <w:pPr>
        <w:pStyle w:val="Heading1"/>
      </w:pPr>
      <w:bookmarkStart w:id="30" w:name="definitions"/>
      <w:bookmarkStart w:id="31" w:name="_Toc26182685"/>
      <w:bookmarkStart w:id="32" w:name="_Toc29987062"/>
      <w:bookmarkStart w:id="33" w:name="_Toc29987492"/>
      <w:bookmarkEnd w:id="30"/>
      <w:r w:rsidRPr="004D3578">
        <w:t>3</w:t>
      </w:r>
      <w:r w:rsidRPr="004D3578">
        <w:tab/>
        <w:t>Definitions</w:t>
      </w:r>
      <w:r w:rsidR="00602AEA">
        <w:t xml:space="preserve"> of terms, symbols and abbreviations</w:t>
      </w:r>
      <w:bookmarkEnd w:id="31"/>
      <w:bookmarkEnd w:id="32"/>
      <w:bookmarkEnd w:id="33"/>
    </w:p>
    <w:p w:rsidR="00080512" w:rsidRPr="004D3578" w:rsidRDefault="00080512">
      <w:pPr>
        <w:pStyle w:val="Heading2"/>
      </w:pPr>
      <w:bookmarkStart w:id="34" w:name="_Toc26182686"/>
      <w:bookmarkStart w:id="35" w:name="_Toc29987063"/>
      <w:bookmarkStart w:id="36" w:name="_Toc29987493"/>
      <w:r w:rsidRPr="004D3578">
        <w:t>3.1</w:t>
      </w:r>
      <w:r w:rsidRPr="004D3578">
        <w:tab/>
      </w:r>
      <w:r w:rsidR="002B6339">
        <w:t>Terms</w:t>
      </w:r>
      <w:bookmarkEnd w:id="34"/>
      <w:bookmarkEnd w:id="35"/>
      <w:bookmarkEnd w:id="36"/>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7875F0" w:rsidRPr="00FF178A" w:rsidRDefault="007875F0" w:rsidP="007875F0">
      <w:proofErr w:type="spellStart"/>
      <w:r w:rsidRPr="00FF178A">
        <w:rPr>
          <w:rFonts w:hint="eastAsia"/>
          <w:b/>
        </w:rPr>
        <w:t>gNB</w:t>
      </w:r>
      <w:proofErr w:type="spellEnd"/>
      <w:r w:rsidRPr="00FF178A">
        <w:rPr>
          <w:b/>
        </w:rPr>
        <w:t xml:space="preserve">: </w:t>
      </w:r>
      <w:r w:rsidRPr="00FF178A">
        <w:t xml:space="preserve">as defined in </w:t>
      </w:r>
      <w:r w:rsidR="005E4BED">
        <w:t xml:space="preserve">3GPP </w:t>
      </w:r>
      <w:r w:rsidRPr="00FF178A">
        <w:t>TS 38.300 [</w:t>
      </w:r>
      <w:r w:rsidR="001C1376">
        <w:t>3</w:t>
      </w:r>
      <w:r w:rsidRPr="00FF178A">
        <w:t>]</w:t>
      </w:r>
    </w:p>
    <w:p w:rsidR="007875F0" w:rsidRPr="00FF178A" w:rsidRDefault="007875F0" w:rsidP="007875F0">
      <w:pPr>
        <w:rPr>
          <w:lang w:eastAsia="ja-JP"/>
        </w:rPr>
      </w:pPr>
      <w:proofErr w:type="spellStart"/>
      <w:r w:rsidRPr="00FF178A">
        <w:rPr>
          <w:b/>
          <w:lang w:eastAsia="ja-JP"/>
        </w:rPr>
        <w:lastRenderedPageBreak/>
        <w:t>gNB</w:t>
      </w:r>
      <w:proofErr w:type="spellEnd"/>
      <w:r w:rsidRPr="00FF178A">
        <w:rPr>
          <w:b/>
          <w:lang w:eastAsia="ja-JP"/>
        </w:rPr>
        <w:t xml:space="preserve"> Central Unit (</w:t>
      </w:r>
      <w:proofErr w:type="spellStart"/>
      <w:r w:rsidRPr="00FF178A">
        <w:rPr>
          <w:b/>
          <w:lang w:eastAsia="ja-JP"/>
        </w:rPr>
        <w:t>gNB</w:t>
      </w:r>
      <w:proofErr w:type="spellEnd"/>
      <w:r w:rsidRPr="00FF178A">
        <w:rPr>
          <w:b/>
          <w:lang w:eastAsia="ja-JP"/>
        </w:rPr>
        <w:t>-CU):</w:t>
      </w:r>
      <w:r w:rsidRPr="00FF178A">
        <w:rPr>
          <w:lang w:eastAsia="ja-JP"/>
        </w:rPr>
        <w:t xml:space="preserve"> </w:t>
      </w:r>
      <w:r>
        <w:t xml:space="preserve">as defined in </w:t>
      </w:r>
      <w:r w:rsidR="005E4BED">
        <w:t xml:space="preserve">3GPP </w:t>
      </w:r>
      <w:r>
        <w:t>TS 38.401</w:t>
      </w:r>
      <w:r w:rsidRPr="00FF178A">
        <w:t xml:space="preserve"> [</w:t>
      </w:r>
      <w:r w:rsidR="00201797">
        <w:t>4</w:t>
      </w:r>
      <w:r w:rsidRPr="00FF178A">
        <w:t>]</w:t>
      </w:r>
    </w:p>
    <w:p w:rsidR="007875F0" w:rsidRDefault="007875F0" w:rsidP="007875F0">
      <w:pPr>
        <w:rPr>
          <w:lang w:eastAsia="ja-JP"/>
        </w:rPr>
      </w:pPr>
      <w:proofErr w:type="spellStart"/>
      <w:r w:rsidRPr="00FF178A">
        <w:rPr>
          <w:b/>
          <w:lang w:eastAsia="ja-JP"/>
        </w:rPr>
        <w:t>gNB</w:t>
      </w:r>
      <w:proofErr w:type="spellEnd"/>
      <w:r w:rsidRPr="00FF178A">
        <w:rPr>
          <w:b/>
          <w:lang w:eastAsia="ja-JP"/>
        </w:rPr>
        <w:t xml:space="preserve"> Distributed Unit (</w:t>
      </w:r>
      <w:proofErr w:type="spellStart"/>
      <w:r w:rsidRPr="00FF178A">
        <w:rPr>
          <w:b/>
          <w:lang w:eastAsia="ja-JP"/>
        </w:rPr>
        <w:t>gNB</w:t>
      </w:r>
      <w:proofErr w:type="spellEnd"/>
      <w:r w:rsidRPr="00FF178A">
        <w:rPr>
          <w:b/>
          <w:lang w:eastAsia="ja-JP"/>
        </w:rPr>
        <w:t>-DU)</w:t>
      </w:r>
      <w:r w:rsidRPr="00FF178A">
        <w:rPr>
          <w:b/>
        </w:rPr>
        <w:t>:</w:t>
      </w:r>
      <w:r w:rsidRPr="00FF178A">
        <w:t xml:space="preserve"> </w:t>
      </w:r>
      <w:r>
        <w:t xml:space="preserve">as defined in </w:t>
      </w:r>
      <w:r w:rsidR="005E4BED">
        <w:t xml:space="preserve">3GPP </w:t>
      </w:r>
      <w:r>
        <w:t>TS 38.401</w:t>
      </w:r>
      <w:r w:rsidRPr="00FF178A">
        <w:t xml:space="preserve"> [</w:t>
      </w:r>
      <w:r w:rsidR="00201797">
        <w:t>4</w:t>
      </w:r>
      <w:r w:rsidRPr="00FF178A">
        <w:t>]</w:t>
      </w:r>
    </w:p>
    <w:p w:rsidR="007875F0" w:rsidRDefault="007875F0" w:rsidP="007875F0">
      <w:pPr>
        <w:rPr>
          <w:lang w:eastAsia="ja-JP"/>
        </w:rPr>
      </w:pPr>
      <w:proofErr w:type="spellStart"/>
      <w:r>
        <w:rPr>
          <w:b/>
          <w:lang w:eastAsia="ja-JP"/>
        </w:rPr>
        <w:t>gNB</w:t>
      </w:r>
      <w:proofErr w:type="spellEnd"/>
      <w:r>
        <w:rPr>
          <w:b/>
          <w:lang w:eastAsia="ja-JP"/>
        </w:rPr>
        <w:t>-CU-Control Plane (</w:t>
      </w:r>
      <w:proofErr w:type="spellStart"/>
      <w:r>
        <w:rPr>
          <w:b/>
          <w:lang w:eastAsia="ja-JP"/>
        </w:rPr>
        <w:t>gNB</w:t>
      </w:r>
      <w:proofErr w:type="spellEnd"/>
      <w:r>
        <w:rPr>
          <w:b/>
          <w:lang w:eastAsia="ja-JP"/>
        </w:rPr>
        <w:t>-CU-CP)</w:t>
      </w:r>
      <w:r w:rsidRPr="001A667A">
        <w:rPr>
          <w:b/>
          <w:lang w:eastAsia="ja-JP"/>
        </w:rPr>
        <w:t>:</w:t>
      </w:r>
      <w:r w:rsidRPr="001A667A">
        <w:rPr>
          <w:lang w:eastAsia="ja-JP"/>
        </w:rPr>
        <w:t xml:space="preserve"> </w:t>
      </w:r>
      <w:r>
        <w:t xml:space="preserve">as defined in </w:t>
      </w:r>
      <w:r w:rsidR="005E4BED">
        <w:t xml:space="preserve">3GPP </w:t>
      </w:r>
      <w:r>
        <w:t>TS 38.401</w:t>
      </w:r>
      <w:r w:rsidRPr="00FF178A">
        <w:t xml:space="preserve"> [</w:t>
      </w:r>
      <w:r w:rsidR="00201797">
        <w:t>4</w:t>
      </w:r>
      <w:r w:rsidRPr="00FF178A">
        <w:t>]</w:t>
      </w:r>
    </w:p>
    <w:p w:rsidR="007875F0" w:rsidRPr="00FF178A" w:rsidRDefault="007875F0" w:rsidP="007875F0">
      <w:pPr>
        <w:rPr>
          <w:lang w:eastAsia="ja-JP"/>
        </w:rPr>
      </w:pPr>
      <w:proofErr w:type="spellStart"/>
      <w:r>
        <w:rPr>
          <w:b/>
          <w:lang w:eastAsia="ja-JP"/>
        </w:rPr>
        <w:t>gNB</w:t>
      </w:r>
      <w:proofErr w:type="spellEnd"/>
      <w:r>
        <w:rPr>
          <w:b/>
          <w:lang w:eastAsia="ja-JP"/>
        </w:rPr>
        <w:t>-CU-User Plane (</w:t>
      </w:r>
      <w:proofErr w:type="spellStart"/>
      <w:r>
        <w:rPr>
          <w:b/>
          <w:lang w:eastAsia="ja-JP"/>
        </w:rPr>
        <w:t>gNB</w:t>
      </w:r>
      <w:proofErr w:type="spellEnd"/>
      <w:r>
        <w:rPr>
          <w:b/>
          <w:lang w:eastAsia="ja-JP"/>
        </w:rPr>
        <w:t>-CU-UP)</w:t>
      </w:r>
      <w:r w:rsidRPr="001A667A">
        <w:rPr>
          <w:b/>
          <w:lang w:eastAsia="ja-JP"/>
        </w:rPr>
        <w:t>:</w:t>
      </w:r>
      <w:r w:rsidRPr="001A667A">
        <w:rPr>
          <w:lang w:eastAsia="ja-JP"/>
        </w:rPr>
        <w:t xml:space="preserve"> </w:t>
      </w:r>
      <w:r>
        <w:t xml:space="preserve">as defined in </w:t>
      </w:r>
      <w:r w:rsidR="005E4BED">
        <w:t xml:space="preserve">3GPP </w:t>
      </w:r>
      <w:r>
        <w:t>TS 38.401</w:t>
      </w:r>
      <w:r w:rsidRPr="00FF178A">
        <w:t xml:space="preserve"> [</w:t>
      </w:r>
      <w:r w:rsidR="00201797">
        <w:t>4</w:t>
      </w:r>
      <w:r w:rsidRPr="00FF178A">
        <w:t>]</w:t>
      </w:r>
    </w:p>
    <w:p w:rsidR="00DF6681" w:rsidRDefault="00DF6681" w:rsidP="00DF6681">
      <w:pPr>
        <w:pStyle w:val="Heading2"/>
      </w:pPr>
      <w:bookmarkStart w:id="37" w:name="_Toc26182687"/>
      <w:bookmarkStart w:id="38" w:name="_Toc29987064"/>
      <w:bookmarkStart w:id="39" w:name="_Toc29987494"/>
      <w:r w:rsidRPr="00576D7D">
        <w:t>3.2</w:t>
      </w:r>
      <w:r w:rsidRPr="00576D7D">
        <w:tab/>
      </w:r>
      <w:r>
        <w:t>Symbols</w:t>
      </w:r>
      <w:bookmarkEnd w:id="37"/>
      <w:bookmarkEnd w:id="38"/>
      <w:bookmarkEnd w:id="39"/>
    </w:p>
    <w:p w:rsidR="007875F0" w:rsidRPr="007875F0" w:rsidRDefault="00DF6681">
      <w:r>
        <w:t>Void.</w:t>
      </w:r>
    </w:p>
    <w:p w:rsidR="00080512" w:rsidRPr="004D3578" w:rsidRDefault="00080512">
      <w:pPr>
        <w:pStyle w:val="Heading2"/>
      </w:pPr>
      <w:bookmarkStart w:id="40" w:name="_Toc26182688"/>
      <w:bookmarkStart w:id="41" w:name="_Toc29987065"/>
      <w:bookmarkStart w:id="42" w:name="_Toc29987495"/>
      <w:r w:rsidRPr="004D3578">
        <w:t>3.</w:t>
      </w:r>
      <w:r w:rsidR="00DF6681">
        <w:t>3</w:t>
      </w:r>
      <w:r w:rsidRPr="004D3578">
        <w:tab/>
        <w:t>Abbreviations</w:t>
      </w:r>
      <w:bookmarkEnd w:id="40"/>
      <w:bookmarkEnd w:id="41"/>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6935F8">
      <w:pPr>
        <w:pStyle w:val="EW"/>
        <w:rPr>
          <w:b/>
          <w:lang w:eastAsia="zh-CN"/>
        </w:rPr>
      </w:pPr>
      <w:r>
        <w:rPr>
          <w:rFonts w:hint="eastAsia"/>
          <w:lang w:eastAsia="zh-CN"/>
        </w:rPr>
        <w:t>DDDS</w:t>
      </w:r>
      <w:r>
        <w:rPr>
          <w:lang w:eastAsia="zh-CN"/>
        </w:rPr>
        <w:tab/>
      </w:r>
      <w:r w:rsidRPr="00A308B3">
        <w:t>Downlink Data Delivery Status</w:t>
      </w:r>
    </w:p>
    <w:p w:rsidR="00842897" w:rsidRPr="00A308B3" w:rsidRDefault="00842897" w:rsidP="00842897">
      <w:pPr>
        <w:pStyle w:val="EW"/>
      </w:pPr>
      <w:r w:rsidRPr="00991232">
        <w:t>NR</w:t>
      </w:r>
      <w:r w:rsidRPr="00991232">
        <w:tab/>
      </w:r>
      <w:proofErr w:type="spellStart"/>
      <w:r w:rsidRPr="00991232">
        <w:t>NR</w:t>
      </w:r>
      <w:proofErr w:type="spellEnd"/>
      <w:r w:rsidRPr="00991232">
        <w:t xml:space="preserve"> Radio Access</w:t>
      </w:r>
    </w:p>
    <w:p w:rsidR="006935F8" w:rsidRPr="004D3578" w:rsidRDefault="006935F8">
      <w:pPr>
        <w:pStyle w:val="EW"/>
        <w:rPr>
          <w:lang w:eastAsia="zh-CN"/>
        </w:rPr>
      </w:pPr>
      <w:r>
        <w:rPr>
          <w:lang w:eastAsia="zh-CN"/>
        </w:rPr>
        <w:t>TN</w:t>
      </w:r>
      <w:r>
        <w:rPr>
          <w:lang w:eastAsia="zh-CN"/>
        </w:rPr>
        <w:tab/>
      </w:r>
      <w:r w:rsidRPr="00A308B3">
        <w:t>Transport Network</w:t>
      </w:r>
    </w:p>
    <w:p w:rsidR="00080512" w:rsidRPr="004D3578" w:rsidRDefault="00080512">
      <w:pPr>
        <w:pStyle w:val="Heading1"/>
      </w:pPr>
      <w:bookmarkStart w:id="43" w:name="clause4"/>
      <w:bookmarkStart w:id="44" w:name="_Toc26182689"/>
      <w:bookmarkStart w:id="45" w:name="_Toc29987066"/>
      <w:bookmarkStart w:id="46" w:name="_Toc29987496"/>
      <w:bookmarkEnd w:id="43"/>
      <w:r w:rsidRPr="004D3578">
        <w:t>4</w:t>
      </w:r>
      <w:r w:rsidRPr="004D3578">
        <w:tab/>
      </w:r>
      <w:r w:rsidR="00261BA5">
        <w:t>General</w:t>
      </w:r>
      <w:bookmarkEnd w:id="44"/>
      <w:bookmarkEnd w:id="45"/>
      <w:bookmarkEnd w:id="46"/>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 xml:space="preserve">disaggregated </w:t>
      </w:r>
      <w:proofErr w:type="spellStart"/>
      <w:r>
        <w:rPr>
          <w:rFonts w:hint="eastAsia"/>
          <w:bCs/>
          <w:lang w:val="en-US"/>
        </w:rPr>
        <w:t>gNB</w:t>
      </w:r>
      <w:proofErr w:type="spellEnd"/>
      <w:r>
        <w:rPr>
          <w:rFonts w:hint="eastAsia"/>
          <w:bCs/>
          <w:lang w:val="en-US"/>
        </w:rPr>
        <w:t xml:space="preserve"> scenario</w:t>
      </w:r>
      <w:r>
        <w:rPr>
          <w:bCs/>
          <w:lang w:val="en-US"/>
        </w:rPr>
        <w:t>. At least the following topics should be studied:</w:t>
      </w:r>
    </w:p>
    <w:p w:rsidR="00EB54BA" w:rsidRPr="000C5BA2" w:rsidRDefault="006D66EC" w:rsidP="006D66EC">
      <w:pPr>
        <w:pStyle w:val="B1"/>
        <w:rPr>
          <w:lang w:eastAsia="zh-CN"/>
        </w:rPr>
      </w:pPr>
      <w:r>
        <w:rPr>
          <w:lang w:eastAsia="zh-CN"/>
        </w:rPr>
        <w:t>1.</w:t>
      </w:r>
      <w:r>
        <w:rPr>
          <w:lang w:eastAsia="zh-CN"/>
        </w:rPr>
        <w:tab/>
      </w:r>
      <w:r w:rsidR="00EB54BA" w:rsidRPr="000C5BA2">
        <w:rPr>
          <w:lang w:eastAsia="zh-CN"/>
        </w:rPr>
        <w:t xml:space="preserve">Identifying detailed solutions for further enhancements on current flow control mechanism with the following aspects considered. </w:t>
      </w:r>
    </w:p>
    <w:p w:rsidR="00EB54BA" w:rsidRPr="000C5BA2" w:rsidRDefault="006D66EC" w:rsidP="006D66EC">
      <w:pPr>
        <w:pStyle w:val="B2"/>
        <w:rPr>
          <w:lang w:eastAsia="zh-CN"/>
        </w:rPr>
      </w:pPr>
      <w:r>
        <w:rPr>
          <w:lang w:eastAsia="zh-CN"/>
        </w:rPr>
        <w:t>-</w:t>
      </w:r>
      <w:r>
        <w:rPr>
          <w:lang w:eastAsia="zh-CN"/>
        </w:rPr>
        <w:tab/>
      </w:r>
      <w:r w:rsidR="00EB54BA" w:rsidRPr="000C5BA2">
        <w:rPr>
          <w:lang w:eastAsia="zh-CN"/>
        </w:rPr>
        <w:t xml:space="preserve">PDCP PDUs may be delivered in the </w:t>
      </w:r>
      <w:proofErr w:type="spellStart"/>
      <w:r w:rsidR="00EB54BA" w:rsidRPr="000C5BA2">
        <w:rPr>
          <w:lang w:eastAsia="zh-CN"/>
        </w:rPr>
        <w:t>Uu</w:t>
      </w:r>
      <w:proofErr w:type="spellEnd"/>
      <w:r w:rsidR="00EB54BA" w:rsidRPr="000C5BA2">
        <w:rPr>
          <w:lang w:eastAsia="zh-CN"/>
        </w:rPr>
        <w:t xml:space="preserve"> interface out of sequence.</w:t>
      </w:r>
    </w:p>
    <w:p w:rsidR="00EB54BA" w:rsidRPr="000C5BA2" w:rsidRDefault="006D66EC" w:rsidP="006D66EC">
      <w:pPr>
        <w:pStyle w:val="B2"/>
        <w:rPr>
          <w:lang w:eastAsia="zh-CN"/>
        </w:rPr>
      </w:pPr>
      <w:r>
        <w:rPr>
          <w:lang w:eastAsia="zh-CN"/>
        </w:rPr>
        <w:t>-</w:t>
      </w:r>
      <w:r>
        <w:rPr>
          <w:lang w:eastAsia="zh-CN"/>
        </w:rPr>
        <w:tab/>
      </w:r>
      <w:r w:rsidR="00EB54BA" w:rsidRPr="000C5BA2">
        <w:rPr>
          <w:lang w:eastAsia="zh-CN"/>
        </w:rPr>
        <w:t>The re-transmitted PDCP PDUs may arrive at DU out of order.</w:t>
      </w:r>
    </w:p>
    <w:p w:rsidR="00EB54BA" w:rsidRDefault="006D66EC" w:rsidP="006D66EC">
      <w:pPr>
        <w:pStyle w:val="B2"/>
        <w:rPr>
          <w:lang w:eastAsia="zh-CN"/>
        </w:rPr>
      </w:pPr>
      <w:r>
        <w:rPr>
          <w:lang w:eastAsia="zh-CN"/>
        </w:rPr>
        <w:t>-</w:t>
      </w:r>
      <w:r>
        <w:rPr>
          <w:lang w:eastAsia="zh-CN"/>
        </w:rPr>
        <w:tab/>
      </w:r>
      <w:r w:rsidR="00EB54BA" w:rsidRPr="000C5BA2">
        <w:rPr>
          <w:lang w:eastAsia="zh-CN"/>
        </w:rPr>
        <w:t>In DC scenario, data transmitted to UE from two legs may arrive out of order which in turn may result in out-of-order delivery to higher layer in case o</w:t>
      </w:r>
      <w:r w:rsidR="00EB54BA">
        <w:rPr>
          <w:lang w:eastAsia="zh-CN"/>
        </w:rPr>
        <w:t>f re-ordering timer expiration.</w:t>
      </w:r>
    </w:p>
    <w:p w:rsidR="00EB54BA" w:rsidRPr="000C5BA2" w:rsidRDefault="00EB54BA" w:rsidP="006D66EC">
      <w:pPr>
        <w:pStyle w:val="NO"/>
        <w:rPr>
          <w:lang w:eastAsia="zh-CN"/>
        </w:rPr>
      </w:pPr>
      <w:r w:rsidRPr="000C5BA2">
        <w:rPr>
          <w:lang w:eastAsia="zh-CN"/>
        </w:rPr>
        <w:t>Note1:</w:t>
      </w:r>
      <w:r w:rsidR="005E4BED">
        <w:rPr>
          <w:lang w:eastAsia="zh-CN"/>
        </w:rPr>
        <w:tab/>
      </w:r>
      <w:r w:rsidRPr="000C5BA2">
        <w:rPr>
          <w:lang w:eastAsia="zh-CN"/>
        </w:rPr>
        <w:t xml:space="preserve">The solution </w:t>
      </w:r>
      <w:r w:rsidR="00507F90">
        <w:rPr>
          <w:lang w:eastAsia="zh-CN"/>
        </w:rPr>
        <w:t xml:space="preserve">was </w:t>
      </w:r>
      <w:r w:rsidR="00507F90" w:rsidRPr="00B15E78">
        <w:t>required to</w:t>
      </w:r>
      <w:r w:rsidR="00507F90" w:rsidRPr="000C5BA2">
        <w:rPr>
          <w:lang w:eastAsia="zh-CN"/>
        </w:rPr>
        <w:t xml:space="preserve"> </w:t>
      </w:r>
      <w:r w:rsidRPr="000C5BA2">
        <w:rPr>
          <w:lang w:eastAsia="zh-CN"/>
        </w:rPr>
        <w:t>be backward compatible (i.e. carefully consider the fact no criticality handling defined in U-plane protocol specification).</w:t>
      </w:r>
    </w:p>
    <w:p w:rsidR="00EB54BA" w:rsidRPr="000C5BA2" w:rsidRDefault="006D66EC" w:rsidP="006D66EC">
      <w:pPr>
        <w:pStyle w:val="B1"/>
        <w:rPr>
          <w:lang w:eastAsia="zh-CN"/>
        </w:rPr>
      </w:pPr>
      <w:r>
        <w:rPr>
          <w:lang w:eastAsia="zh-CN"/>
        </w:rPr>
        <w:t>2.</w:t>
      </w:r>
      <w:r>
        <w:rPr>
          <w:lang w:eastAsia="zh-CN"/>
        </w:rPr>
        <w:tab/>
      </w:r>
      <w:r w:rsidR="00EB54BA" w:rsidRPr="000C5BA2">
        <w:rPr>
          <w:lang w:eastAsia="zh-CN"/>
        </w:rPr>
        <w:t xml:space="preserve">Identifying detailed solutions to support the scenario that one UE connects to several </w:t>
      </w:r>
      <w:proofErr w:type="spellStart"/>
      <w:r w:rsidR="00EB54BA" w:rsidRPr="000C5BA2">
        <w:rPr>
          <w:lang w:eastAsia="zh-CN"/>
        </w:rPr>
        <w:t>gNB</w:t>
      </w:r>
      <w:proofErr w:type="spellEnd"/>
      <w:r w:rsidR="00EB54BA" w:rsidRPr="000C5BA2">
        <w:rPr>
          <w:lang w:eastAsia="zh-CN"/>
        </w:rPr>
        <w:t>-CU-UPs which belong to different security domains.</w:t>
      </w:r>
    </w:p>
    <w:p w:rsidR="00EB54BA" w:rsidRPr="000C5BA2" w:rsidRDefault="00EB54BA" w:rsidP="006D66EC">
      <w:pPr>
        <w:pStyle w:val="NO"/>
        <w:rPr>
          <w:lang w:eastAsia="zh-CN"/>
        </w:rPr>
      </w:pPr>
      <w:r w:rsidRPr="000C5BA2">
        <w:rPr>
          <w:lang w:eastAsia="zh-CN"/>
        </w:rPr>
        <w:t>Note2:</w:t>
      </w:r>
      <w:r w:rsidR="005E4BED">
        <w:rPr>
          <w:lang w:eastAsia="zh-CN"/>
        </w:rPr>
        <w:tab/>
      </w:r>
      <w:r w:rsidRPr="000C5BA2">
        <w:rPr>
          <w:lang w:eastAsia="zh-CN"/>
        </w:rPr>
        <w:t>SA3 should be involved in this SI.</w:t>
      </w:r>
    </w:p>
    <w:p w:rsidR="00EB54BA" w:rsidRDefault="00EB54BA" w:rsidP="006D66EC">
      <w:pPr>
        <w:pStyle w:val="NO"/>
        <w:rPr>
          <w:lang w:eastAsia="zh-CN"/>
        </w:rPr>
      </w:pPr>
      <w:r w:rsidRPr="000C5BA2">
        <w:rPr>
          <w:lang w:eastAsia="zh-CN"/>
        </w:rPr>
        <w:t>Note3:</w:t>
      </w:r>
      <w:r w:rsidR="005E4BED">
        <w:rPr>
          <w:lang w:eastAsia="zh-CN"/>
        </w:rPr>
        <w:tab/>
      </w:r>
      <w:r w:rsidRPr="000C5BA2">
        <w:rPr>
          <w:lang w:eastAsia="zh-CN"/>
        </w:rPr>
        <w:t>CP/UP separation and CU/DU split should be invisible to other nodes (especially UE should not be impacted).</w:t>
      </w:r>
    </w:p>
    <w:p w:rsidR="004826CB" w:rsidRDefault="004826CB" w:rsidP="004826CB">
      <w:pPr>
        <w:pStyle w:val="Heading1"/>
      </w:pPr>
      <w:bookmarkStart w:id="47" w:name="_Toc26182690"/>
      <w:bookmarkStart w:id="48" w:name="_Toc29987067"/>
      <w:bookmarkStart w:id="49" w:name="_Toc29987497"/>
      <w:r>
        <w:t>5</w:t>
      </w:r>
      <w:r>
        <w:tab/>
        <w:t>Further Enhancements on Flow Control Mechanism</w:t>
      </w:r>
      <w:bookmarkEnd w:id="47"/>
      <w:bookmarkEnd w:id="48"/>
      <w:bookmarkEnd w:id="49"/>
    </w:p>
    <w:p w:rsidR="004826CB" w:rsidRDefault="004826CB" w:rsidP="004826CB">
      <w:pPr>
        <w:pStyle w:val="Heading2"/>
      </w:pPr>
      <w:bookmarkStart w:id="50" w:name="_Toc26182691"/>
      <w:bookmarkStart w:id="51" w:name="_Toc29987068"/>
      <w:bookmarkStart w:id="52" w:name="_Toc29987498"/>
      <w:r>
        <w:t>5.1</w:t>
      </w:r>
      <w:r>
        <w:tab/>
        <w:t>Scenario</w:t>
      </w:r>
      <w:bookmarkEnd w:id="50"/>
      <w:bookmarkEnd w:id="51"/>
      <w:bookmarkEnd w:id="52"/>
    </w:p>
    <w:p w:rsidR="009F460E" w:rsidRPr="005E4BED" w:rsidRDefault="00BC7D6B" w:rsidP="005E4BED">
      <w:pPr>
        <w:pStyle w:val="Heading3"/>
      </w:pPr>
      <w:bookmarkStart w:id="53" w:name="_Toc26182692"/>
      <w:bookmarkStart w:id="54" w:name="_Toc29987069"/>
      <w:bookmarkStart w:id="55" w:name="_Toc29987499"/>
      <w:r w:rsidRPr="005E4BED">
        <w:t>5.1.1</w:t>
      </w:r>
      <w:r w:rsidRPr="005E4BED">
        <w:tab/>
        <w:t>Scenario 1</w:t>
      </w:r>
      <w:bookmarkEnd w:id="53"/>
      <w:bookmarkEnd w:id="54"/>
      <w:bookmarkEnd w:id="55"/>
    </w:p>
    <w:p w:rsidR="009F460E" w:rsidRPr="00BC7D6B" w:rsidRDefault="009F460E" w:rsidP="00BC7D6B">
      <w:r w:rsidRPr="00BC7D6B">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r w:rsidRPr="00BC7D6B">
        <w:t xml:space="preserve">For example, </w:t>
      </w:r>
      <w:r w:rsidR="005C4E02" w:rsidRPr="00BC7D6B">
        <w:t xml:space="preserve">Figure 5.1-1 </w:t>
      </w:r>
      <w:r w:rsidRPr="00BC7D6B">
        <w:t xml:space="preserve">depicts the transmission status for one specific UE in gNB-DU1, i.e. all PDCP PDU with sequence number below 207 are successfully sent to UE except for PDCP PDU with SN 201. In this case, the gNB-DU1 would only report to </w:t>
      </w:r>
      <w:proofErr w:type="spellStart"/>
      <w:r w:rsidRPr="00BC7D6B">
        <w:t>gNB</w:t>
      </w:r>
      <w:proofErr w:type="spellEnd"/>
      <w:r w:rsidRPr="00BC7D6B">
        <w:t xml:space="preserve">-CU-UP that its highest in-sequence successful transmitted PDCP SN as 200 and </w:t>
      </w:r>
      <w:proofErr w:type="spellStart"/>
      <w:r w:rsidRPr="00BC7D6B">
        <w:t>gNB</w:t>
      </w:r>
      <w:proofErr w:type="spellEnd"/>
      <w:r w:rsidRPr="00BC7D6B">
        <w:t>-</w:t>
      </w:r>
      <w:r w:rsidRPr="00BC7D6B">
        <w:lastRenderedPageBreak/>
        <w:t>CU would request gNB-DU2 to re-transmit the PDCP PDU whose SN is above 200, among which some are already delivered to the UE.</w:t>
      </w:r>
    </w:p>
    <w:p w:rsidR="005C4E02" w:rsidRDefault="005C4E02" w:rsidP="005E4BED">
      <w:pPr>
        <w:pStyle w:val="TH"/>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65.3pt" o:ole="">
            <v:imagedata r:id="rId11" o:title=""/>
          </v:shape>
          <o:OLEObject Type="Embed" ProgID="VisioViewer.Viewer.1" ShapeID="_x0000_i1025" DrawAspect="Content" ObjectID="_1640600963" r:id="rId12"/>
        </w:object>
      </w:r>
    </w:p>
    <w:p w:rsidR="009F460E" w:rsidRDefault="005C4E02" w:rsidP="006D66EC">
      <w:pPr>
        <w:pStyle w:val="TF"/>
      </w:pPr>
      <w:r>
        <w:t>Figure 5.1-1</w:t>
      </w:r>
      <w:r w:rsidR="00A24525">
        <w:t>:</w:t>
      </w:r>
      <w:r>
        <w:t xml:space="preserve">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Heading3"/>
      </w:pPr>
      <w:bookmarkStart w:id="56" w:name="_Toc26182693"/>
      <w:bookmarkStart w:id="57" w:name="_Toc29987070"/>
      <w:bookmarkStart w:id="58" w:name="_Toc29987500"/>
      <w:r w:rsidRPr="00BC7D6B">
        <w:t>5.1.2</w:t>
      </w:r>
      <w:r w:rsidRPr="00BC7D6B">
        <w:tab/>
        <w:t>Scenario 2</w:t>
      </w:r>
      <w:bookmarkEnd w:id="56"/>
      <w:bookmarkEnd w:id="57"/>
      <w:bookmarkEnd w:id="58"/>
    </w:p>
    <w:p w:rsidR="009F460E" w:rsidRDefault="00BC7D6B" w:rsidP="00F55677">
      <w:r w:rsidRPr="00BC7D6B">
        <w:t>For re-transmission, there may be two kinds of re-transmissions, i.e. retransmission because of the data missing on F1/</w:t>
      </w:r>
      <w:proofErr w:type="spellStart"/>
      <w:r w:rsidRPr="00BC7D6B">
        <w:t>Xn</w:t>
      </w:r>
      <w:proofErr w:type="spellEnd"/>
      <w:r w:rsidRPr="00BC7D6B">
        <w:t xml:space="preserve">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B0626C" w:rsidRPr="00686E77" w:rsidRDefault="00B0626C" w:rsidP="00686E77">
      <w:r w:rsidRPr="00686E77">
        <w:t>In Rel-15, DDDS for retransmitted packets relies on reporting PDCP SN corresponding to the highest in-sequence NR-U SN. This was decided mainly due to backward compatibility and inter-operability.</w:t>
      </w:r>
    </w:p>
    <w:p w:rsidR="00B0626C" w:rsidRPr="00686E77" w:rsidRDefault="00B0626C" w:rsidP="00686E77">
      <w:r w:rsidRPr="00686E77">
        <w:t xml:space="preserve">For retransmitted packets, </w:t>
      </w:r>
      <w:r w:rsidR="00A61A01">
        <w:t>"</w:t>
      </w:r>
      <w:r w:rsidRPr="00686E77">
        <w:t>retransmission</w:t>
      </w:r>
      <w:r w:rsidR="00A61A01">
        <w:t>"</w:t>
      </w:r>
      <w:r w:rsidRPr="00686E77">
        <w:t xml:space="preserve"> is flagged by CU. This is for prioritization at DU (i.e. re-ordering based on PDCP SN). Although not mandated, DU</w:t>
      </w:r>
      <w:r w:rsidR="00A61A01">
        <w:t>'</w:t>
      </w:r>
      <w:r w:rsidRPr="00686E77">
        <w:t>s re-ordering is critical to minimize service interruptions.</w:t>
      </w:r>
    </w:p>
    <w:p w:rsidR="00B0626C" w:rsidRPr="00686E77" w:rsidRDefault="00B0626C" w:rsidP="00686E77">
      <w:r w:rsidRPr="00686E77">
        <w:t>However, the current Rel-15 solution is suboptimal when DU performs re-ordering. For example, suppose that DU re-orders lower PDCP SN packets after successfully delivering SN #103 as in Figure 5.</w:t>
      </w:r>
      <w:r w:rsidR="004024F2">
        <w:t>1</w:t>
      </w:r>
      <w:r w:rsidRPr="00686E77">
        <w:t>.2-1 (</w:t>
      </w:r>
      <w:proofErr w:type="gramStart"/>
      <w:r w:rsidRPr="00686E77">
        <w:t>assuming that</w:t>
      </w:r>
      <w:proofErr w:type="gramEnd"/>
      <w:r w:rsidRPr="00686E77">
        <w:t xml:space="preserve"> SN #1, #</w:t>
      </w:r>
      <w:r w:rsidRPr="00B0626C">
        <w:t>2,</w:t>
      </w:r>
      <w:r w:rsidRPr="00686E77">
        <w:t xml:space="preserve"> arrives at DU before transmitting SN #104): </w:t>
      </w:r>
    </w:p>
    <w:p w:rsidR="00FC467C" w:rsidRDefault="00FC467C" w:rsidP="005E4BED">
      <w:pPr>
        <w:pStyle w:val="TH"/>
      </w:pPr>
      <w:r>
        <w:object w:dxaOrig="14686" w:dyaOrig="2851">
          <v:shape id="_x0000_i1026" type="#_x0000_t75" style="width:470.5pt;height:90.4pt" o:ole="">
            <v:imagedata r:id="rId13" o:title=""/>
          </v:shape>
          <o:OLEObject Type="Embed" ProgID="VisioViewer.Viewer.1" ShapeID="_x0000_i1026" DrawAspect="Content" ObjectID="_1640600964" r:id="rId14"/>
        </w:object>
      </w:r>
    </w:p>
    <w:p w:rsidR="00B0626C" w:rsidRDefault="00FC467C" w:rsidP="006D66EC">
      <w:pPr>
        <w:pStyle w:val="TF"/>
      </w:pPr>
      <w:r w:rsidRPr="00FC467C">
        <w:t>Figure 5.1.2-1</w:t>
      </w:r>
      <w:r w:rsidR="00A85685">
        <w:t>:</w:t>
      </w:r>
      <w:r w:rsidR="00A85685" w:rsidRPr="00576D7D">
        <w:t xml:space="preserve"> </w:t>
      </w:r>
      <w:r w:rsidRPr="00FC467C">
        <w:t>DU</w:t>
      </w:r>
      <w:r w:rsidR="00A61A01">
        <w:t>'</w:t>
      </w:r>
      <w:r w:rsidRPr="00FC467C">
        <w:t>s re-ordering makes the current Rel-15 solution sub-optimal</w:t>
      </w:r>
    </w:p>
    <w:p w:rsidR="00FC467C" w:rsidRPr="00686E77" w:rsidRDefault="005E4BED" w:rsidP="005E4BED">
      <w:pPr>
        <w:pStyle w:val="B1"/>
      </w:pPr>
      <w:r>
        <w:t>-</w:t>
      </w:r>
      <w:r>
        <w:tab/>
      </w:r>
      <w:r w:rsidR="00FC467C" w:rsidRPr="00686E77">
        <w:t xml:space="preserve">Reporting a PDCP SN corresponding to the highest in-sequence NR-U SN (current Rel-15) will be fixed to #103, until a next NR-U SN (i.e. corresponds to #104) is successfully delivered. </w:t>
      </w:r>
    </w:p>
    <w:p w:rsidR="00FC467C" w:rsidRPr="00686E77" w:rsidRDefault="005E4BED" w:rsidP="005E4BED">
      <w:pPr>
        <w:pStyle w:val="B1"/>
      </w:pPr>
      <w:r>
        <w:t>-</w:t>
      </w:r>
      <w:r>
        <w:tab/>
      </w:r>
      <w:r w:rsidR="00FC467C" w:rsidRPr="00686E77">
        <w:t xml:space="preserve">In other words, there </w:t>
      </w:r>
      <w:r w:rsidR="00BF4B76" w:rsidRPr="00686E77">
        <w:t>w</w:t>
      </w:r>
      <w:r w:rsidR="00BF4B76">
        <w:t>ill</w:t>
      </w:r>
      <w:r w:rsidR="00AD390E">
        <w:t xml:space="preserve"> not</w:t>
      </w:r>
      <w:r w:rsidR="00BF4B76" w:rsidRPr="00686E77">
        <w:t xml:space="preserve"> </w:t>
      </w:r>
      <w:r w:rsidR="00FC467C" w:rsidRPr="00686E77">
        <w:t xml:space="preserve">be any new feedback until all the retransmitted packets with lower PDCP SN than #104 (and higher NR-U SN than </w:t>
      </w:r>
      <w:r w:rsidR="00A61A01">
        <w:t>"</w:t>
      </w:r>
      <w:r w:rsidR="00FC467C" w:rsidRPr="00686E77">
        <w:t>B</w:t>
      </w:r>
      <w:r w:rsidR="00A61A01">
        <w:t>"</w:t>
      </w:r>
      <w:r w:rsidR="00FC467C" w:rsidRPr="00686E77">
        <w:t xml:space="preserve">) are delivered successfully. </w:t>
      </w:r>
    </w:p>
    <w:p w:rsidR="00FC467C" w:rsidRPr="00686E77" w:rsidRDefault="005E4BED" w:rsidP="005E4BED">
      <w:pPr>
        <w:pStyle w:val="B1"/>
      </w:pPr>
      <w:r>
        <w:t>-</w:t>
      </w:r>
      <w:r>
        <w:tab/>
      </w:r>
      <w:r w:rsidR="00FC467C" w:rsidRPr="00686E77">
        <w:t>If they are in large volume (e.g. the Centralized Retransmission scheme), this could result in a suboptimal behaviour for CU, because those large number of already delivered retransmitted packets cannot be freed up in a timely fashion.</w:t>
      </w:r>
    </w:p>
    <w:p w:rsidR="00FC467C" w:rsidRPr="00686E77" w:rsidRDefault="00FC467C" w:rsidP="00FC467C">
      <w:r w:rsidRPr="00686E77">
        <w:t>In summary, the main issue with the current Rel-15 solution is as follows:</w:t>
      </w:r>
    </w:p>
    <w:p w:rsidR="00FC467C" w:rsidRPr="00686E77" w:rsidRDefault="005E4BED" w:rsidP="005E4BED">
      <w:pPr>
        <w:pStyle w:val="B1"/>
      </w:pPr>
      <w:r>
        <w:t>-</w:t>
      </w:r>
      <w:r>
        <w:tab/>
      </w:r>
      <w:r w:rsidR="00FC467C" w:rsidRPr="00686E77">
        <w:t>DU</w:t>
      </w:r>
      <w:r w:rsidR="006D66EC">
        <w:t>'</w:t>
      </w:r>
      <w:r w:rsidR="00FC467C" w:rsidRPr="00686E77">
        <w:t xml:space="preserve">s reordering based on PDCP SN could result in earlier NR-U SN packets (with higher PDCP SN) to be kept de-prioritized. </w:t>
      </w:r>
    </w:p>
    <w:p w:rsidR="00FC467C" w:rsidRDefault="005E4BED" w:rsidP="005E4BED">
      <w:pPr>
        <w:pStyle w:val="B1"/>
      </w:pPr>
      <w:r>
        <w:t>-</w:t>
      </w:r>
      <w:r>
        <w:tab/>
      </w:r>
      <w:r w:rsidR="00FC467C" w:rsidRPr="00686E77">
        <w:t>Such de-prioritization could lead DDDS feedback sluggish and inefficient buffer management for CU.</w:t>
      </w:r>
    </w:p>
    <w:p w:rsidR="0053396D" w:rsidRPr="00BC7D6B" w:rsidRDefault="0053396D" w:rsidP="0053396D">
      <w:pPr>
        <w:pStyle w:val="Heading3"/>
        <w:ind w:left="0" w:firstLine="0"/>
      </w:pPr>
      <w:bookmarkStart w:id="59" w:name="_Toc23240547"/>
      <w:bookmarkStart w:id="60" w:name="_Toc26182694"/>
      <w:bookmarkStart w:id="61" w:name="_Toc29987071"/>
      <w:bookmarkStart w:id="62" w:name="_Toc29987501"/>
      <w:r w:rsidRPr="00BC7D6B">
        <w:t>5.1.</w:t>
      </w:r>
      <w:r>
        <w:t>3</w:t>
      </w:r>
      <w:r w:rsidRPr="00BC7D6B">
        <w:tab/>
        <w:t xml:space="preserve">Scenario </w:t>
      </w:r>
      <w:r>
        <w:t>3</w:t>
      </w:r>
      <w:bookmarkEnd w:id="59"/>
      <w:bookmarkEnd w:id="60"/>
      <w:bookmarkEnd w:id="61"/>
      <w:bookmarkEnd w:id="62"/>
    </w:p>
    <w:p w:rsidR="0068081C" w:rsidRPr="00686E77" w:rsidRDefault="0053396D" w:rsidP="0053396D">
      <w:r w:rsidRPr="00686E77">
        <w:t>Typical delays on transport links between the node hosting the PDCP entity and the corresponding node may be up to several tens of milliseconds. Such large delays may lead to a discontinuity of packet arrivals at the corresponding node, meaning that the corresponding node buffer may often be empty because the packets transmitted by the node hosting the PDCP entity will spend significant amount of time traversing the transport network</w:t>
      </w:r>
      <w:r w:rsidR="00BA0ECF">
        <w:t xml:space="preserve"> (Refer to [6])</w:t>
      </w:r>
      <w:r w:rsidRPr="00686E77">
        <w:t>.</w:t>
      </w:r>
    </w:p>
    <w:p w:rsidR="004826CB" w:rsidRDefault="004826CB" w:rsidP="004826CB">
      <w:pPr>
        <w:pStyle w:val="Heading2"/>
      </w:pPr>
      <w:bookmarkStart w:id="63" w:name="_Toc26182695"/>
      <w:bookmarkStart w:id="64" w:name="_Toc29987072"/>
      <w:bookmarkStart w:id="65" w:name="_Toc29987502"/>
      <w:r>
        <w:lastRenderedPageBreak/>
        <w:t>5.2</w:t>
      </w:r>
      <w:r>
        <w:tab/>
        <w:t>Possible Solutions</w:t>
      </w:r>
      <w:bookmarkEnd w:id="63"/>
      <w:bookmarkEnd w:id="64"/>
      <w:bookmarkEnd w:id="65"/>
    </w:p>
    <w:p w:rsidR="004826CB" w:rsidRPr="00D13EB7" w:rsidRDefault="00D13EB7" w:rsidP="00D13EB7">
      <w:pPr>
        <w:pStyle w:val="Heading3"/>
      </w:pPr>
      <w:bookmarkStart w:id="66" w:name="_Toc26182696"/>
      <w:bookmarkStart w:id="67" w:name="_Toc29987073"/>
      <w:bookmarkStart w:id="68" w:name="_Toc29987503"/>
      <w:r w:rsidRPr="00D13EB7">
        <w:t>5.2.1</w:t>
      </w:r>
      <w:r w:rsidRPr="00D13EB7">
        <w:tab/>
      </w:r>
      <w:r w:rsidRPr="00D13EB7">
        <w:rPr>
          <w:rFonts w:hint="eastAsia"/>
        </w:rPr>
        <w:t>S</w:t>
      </w:r>
      <w:r w:rsidRPr="00D13EB7">
        <w:t>olution for Scenario 1</w:t>
      </w:r>
      <w:bookmarkEnd w:id="66"/>
      <w:bookmarkEnd w:id="67"/>
      <w:bookmarkEnd w:id="68"/>
    </w:p>
    <w:p w:rsidR="00D13EB7" w:rsidRPr="00D13EB7" w:rsidRDefault="00D13EB7" w:rsidP="00D13EB7">
      <w:r w:rsidRPr="00D13EB7">
        <w:t>For scenario 1, the possible solutions are listed as below:</w:t>
      </w:r>
    </w:p>
    <w:p w:rsidR="00D13EB7" w:rsidRPr="00D13EB7" w:rsidRDefault="00D13EB7" w:rsidP="00D13EB7">
      <w:r w:rsidRPr="00D13EB7">
        <w:t xml:space="preserve">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w:t>
      </w:r>
      <w:r w:rsidR="00973FE7">
        <w:t>[14]</w:t>
      </w:r>
      <w:r w:rsidRPr="00D13EB7">
        <w:t>). The update to DDDS and DL USER DATA is as follows:</w:t>
      </w:r>
    </w:p>
    <w:p w:rsidR="00A24525" w:rsidRDefault="00A24525" w:rsidP="006D66EC">
      <w:pPr>
        <w:pStyle w:val="TF"/>
      </w:pPr>
    </w:p>
    <w:p w:rsidR="00A24525" w:rsidRDefault="00A24525" w:rsidP="00A24525">
      <w:pPr>
        <w:pStyle w:val="TH"/>
      </w:pPr>
      <w:r>
        <w:rPr>
          <w:noProof/>
        </w:rPr>
        <w:lastRenderedPageBreak/>
        <w:drawing>
          <wp:inline distT="0" distB="0" distL="0" distR="0">
            <wp:extent cx="5057775" cy="87153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l="8567" r="8722" b="2139"/>
                    <a:stretch/>
                  </pic:blipFill>
                  <pic:spPr bwMode="auto">
                    <a:xfrm>
                      <a:off x="0" y="0"/>
                      <a:ext cx="5057775" cy="8715375"/>
                    </a:xfrm>
                    <a:prstGeom prst="rect">
                      <a:avLst/>
                    </a:prstGeom>
                    <a:noFill/>
                    <a:ln>
                      <a:noFill/>
                    </a:ln>
                    <a:extLst>
                      <a:ext uri="{53640926-AAD7-44D8-BBD7-CCE9431645EC}">
                        <a14:shadowObscured xmlns:a14="http://schemas.microsoft.com/office/drawing/2010/main"/>
                      </a:ext>
                    </a:extLst>
                  </pic:spPr>
                </pic:pic>
              </a:graphicData>
            </a:graphic>
          </wp:inline>
        </w:drawing>
      </w:r>
    </w:p>
    <w:p w:rsidR="00D13EB7" w:rsidRDefault="00D13EB7" w:rsidP="006D66EC">
      <w:pPr>
        <w:pStyle w:val="TF"/>
      </w:pPr>
      <w:r>
        <w:t>Figure 5.2.1-1</w:t>
      </w:r>
      <w:r w:rsidR="002A470B">
        <w:t>:</w:t>
      </w:r>
      <w:r>
        <w:t xml:space="preserve"> </w:t>
      </w:r>
      <w:r w:rsidRPr="00D13EB7">
        <w:t xml:space="preserve">Impact to DDDS for </w:t>
      </w:r>
      <w:r w:rsidR="00707043">
        <w:t>Solution 1</w:t>
      </w:r>
    </w:p>
    <w:p w:rsidR="00D13EB7" w:rsidRDefault="00D13EB7" w:rsidP="004826CB"/>
    <w:p w:rsidR="00A24525" w:rsidRDefault="00A24525" w:rsidP="00A24525">
      <w:pPr>
        <w:pStyle w:val="TH"/>
      </w:pPr>
      <w:r>
        <w:rPr>
          <w:noProof/>
        </w:rPr>
        <w:drawing>
          <wp:inline distT="0" distB="0" distL="0" distR="0">
            <wp:extent cx="5229225" cy="51816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6">
                      <a:extLst>
                        <a:ext uri="{28A0092B-C50C-407E-A947-70E740481C1C}">
                          <a14:useLocalDpi xmlns:a14="http://schemas.microsoft.com/office/drawing/2010/main" val="0"/>
                        </a:ext>
                      </a:extLst>
                    </a:blip>
                    <a:srcRect l="14486" b="3030"/>
                    <a:stretch/>
                  </pic:blipFill>
                  <pic:spPr bwMode="auto">
                    <a:xfrm>
                      <a:off x="0" y="0"/>
                      <a:ext cx="5229225" cy="5181600"/>
                    </a:xfrm>
                    <a:prstGeom prst="rect">
                      <a:avLst/>
                    </a:prstGeom>
                    <a:noFill/>
                    <a:ln>
                      <a:noFill/>
                    </a:ln>
                    <a:extLst>
                      <a:ext uri="{53640926-AAD7-44D8-BBD7-CCE9431645EC}">
                        <a14:shadowObscured xmlns:a14="http://schemas.microsoft.com/office/drawing/2010/main"/>
                      </a:ext>
                    </a:extLst>
                  </pic:spPr>
                </pic:pic>
              </a:graphicData>
            </a:graphic>
          </wp:inline>
        </w:drawing>
      </w:r>
    </w:p>
    <w:p w:rsidR="00D13EB7" w:rsidRDefault="00D13EB7" w:rsidP="006D66EC">
      <w:pPr>
        <w:pStyle w:val="TF"/>
      </w:pPr>
      <w:r>
        <w:t>Figure 5.2.1-2</w:t>
      </w:r>
      <w:r w:rsidR="002A470B">
        <w:t>:</w:t>
      </w:r>
      <w:r>
        <w:t xml:space="preserve"> </w:t>
      </w:r>
      <w:r w:rsidRPr="00D13EB7">
        <w:t xml:space="preserve">Impact to DL USER DATA for </w:t>
      </w:r>
      <w:r w:rsidR="00707043">
        <w:t>Solution 1</w:t>
      </w:r>
    </w:p>
    <w:p w:rsidR="00D13EB7" w:rsidRDefault="00707043" w:rsidP="004826CB">
      <w:r>
        <w:t>Solution 2</w:t>
      </w:r>
      <w:r w:rsidR="00D13EB7" w:rsidRPr="00D13EB7">
        <w:t xml:space="preserve">: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w:t>
      </w:r>
      <w:r w:rsidR="0032114B">
        <w:t>[14]</w:t>
      </w:r>
      <w:r w:rsidR="00D13EB7" w:rsidRPr="00D13EB7">
        <w:t>). The update to DDDS and DL USER DATA is as follows:</w:t>
      </w:r>
    </w:p>
    <w:p w:rsidR="00A24525" w:rsidRDefault="00A24525" w:rsidP="00A24525">
      <w:pPr>
        <w:pStyle w:val="TH"/>
      </w:pPr>
      <w:r>
        <w:rPr>
          <w:noProof/>
        </w:rPr>
        <w:lastRenderedPageBreak/>
        <w:drawing>
          <wp:inline distT="0" distB="0" distL="0" distR="0">
            <wp:extent cx="5114925" cy="8782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7">
                      <a:extLst>
                        <a:ext uri="{28A0092B-C50C-407E-A947-70E740481C1C}">
                          <a14:useLocalDpi xmlns:a14="http://schemas.microsoft.com/office/drawing/2010/main" val="0"/>
                        </a:ext>
                      </a:extLst>
                    </a:blip>
                    <a:srcRect l="8101" r="8255" b="1390"/>
                    <a:stretch/>
                  </pic:blipFill>
                  <pic:spPr bwMode="auto">
                    <a:xfrm>
                      <a:off x="0" y="0"/>
                      <a:ext cx="5114925" cy="8782050"/>
                    </a:xfrm>
                    <a:prstGeom prst="rect">
                      <a:avLst/>
                    </a:prstGeom>
                    <a:noFill/>
                    <a:ln>
                      <a:noFill/>
                    </a:ln>
                    <a:extLst>
                      <a:ext uri="{53640926-AAD7-44D8-BBD7-CCE9431645EC}">
                        <a14:shadowObscured xmlns:a14="http://schemas.microsoft.com/office/drawing/2010/main"/>
                      </a:ext>
                    </a:extLst>
                  </pic:spPr>
                </pic:pic>
              </a:graphicData>
            </a:graphic>
          </wp:inline>
        </w:drawing>
      </w:r>
    </w:p>
    <w:p w:rsidR="00D13EB7" w:rsidRDefault="00670838" w:rsidP="006D66EC">
      <w:pPr>
        <w:pStyle w:val="TF"/>
      </w:pPr>
      <w:r>
        <w:t>Figure 5.2.1-3</w:t>
      </w:r>
      <w:r w:rsidR="002A470B">
        <w:t>:</w:t>
      </w:r>
      <w:r>
        <w:t xml:space="preserve"> </w:t>
      </w:r>
      <w:r w:rsidRPr="00670838">
        <w:t xml:space="preserve">Impact to DDDS for </w:t>
      </w:r>
      <w:r w:rsidR="00707043">
        <w:t>Solution 2</w:t>
      </w:r>
    </w:p>
    <w:p w:rsidR="00670838" w:rsidRDefault="00670838" w:rsidP="004826CB"/>
    <w:p w:rsidR="00A61A01" w:rsidRDefault="00A61A01" w:rsidP="00A61A01">
      <w:pPr>
        <w:pStyle w:val="TH"/>
      </w:pPr>
      <w:r>
        <w:rPr>
          <w:noProof/>
        </w:rPr>
        <w:drawing>
          <wp:inline distT="0" distB="0" distL="0" distR="0">
            <wp:extent cx="5162550" cy="52482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8">
                      <a:extLst>
                        <a:ext uri="{28A0092B-C50C-407E-A947-70E740481C1C}">
                          <a14:useLocalDpi xmlns:a14="http://schemas.microsoft.com/office/drawing/2010/main" val="0"/>
                        </a:ext>
                      </a:extLst>
                    </a:blip>
                    <a:srcRect l="8255" r="7321" b="1782"/>
                    <a:stretch/>
                  </pic:blipFill>
                  <pic:spPr bwMode="auto">
                    <a:xfrm>
                      <a:off x="0" y="0"/>
                      <a:ext cx="5162550" cy="5248275"/>
                    </a:xfrm>
                    <a:prstGeom prst="rect">
                      <a:avLst/>
                    </a:prstGeom>
                    <a:noFill/>
                    <a:ln>
                      <a:noFill/>
                    </a:ln>
                    <a:extLst>
                      <a:ext uri="{53640926-AAD7-44D8-BBD7-CCE9431645EC}">
                        <a14:shadowObscured xmlns:a14="http://schemas.microsoft.com/office/drawing/2010/main"/>
                      </a:ext>
                    </a:extLst>
                  </pic:spPr>
                </pic:pic>
              </a:graphicData>
            </a:graphic>
          </wp:inline>
        </w:drawing>
      </w:r>
    </w:p>
    <w:p w:rsidR="00670838" w:rsidRDefault="00670838" w:rsidP="006D66EC">
      <w:pPr>
        <w:pStyle w:val="TF"/>
      </w:pPr>
      <w:r>
        <w:t>Figure 5.2.1-4</w:t>
      </w:r>
      <w:r w:rsidR="002A470B">
        <w:t>:</w:t>
      </w:r>
      <w:r>
        <w:t xml:space="preserve"> </w:t>
      </w:r>
      <w:r w:rsidRPr="00670838">
        <w:t xml:space="preserve">Impact to DL USER DATA for </w:t>
      </w:r>
      <w:r w:rsidR="00707043">
        <w:t>Solution 2</w:t>
      </w:r>
    </w:p>
    <w:p w:rsidR="00670838" w:rsidRDefault="001C627B" w:rsidP="004826CB">
      <w:r>
        <w:t>Solution 3</w:t>
      </w:r>
      <w:r w:rsidR="00670838" w:rsidRPr="00670838">
        <w:t xml:space="preserve">: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w:t>
      </w:r>
      <w:r w:rsidR="003F7B5A">
        <w:t>[15]</w:t>
      </w:r>
      <w:r w:rsidR="00670838" w:rsidRPr="00670838">
        <w:t>).</w:t>
      </w:r>
    </w:p>
    <w:p w:rsidR="00A61A01" w:rsidRDefault="00A61A01" w:rsidP="00A61A01">
      <w:pPr>
        <w:pStyle w:val="TH"/>
      </w:pPr>
      <w:r>
        <w:rPr>
          <w:noProof/>
        </w:rPr>
        <w:lastRenderedPageBreak/>
        <w:drawing>
          <wp:inline distT="0" distB="0" distL="0" distR="0">
            <wp:extent cx="5162550" cy="38385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19">
                      <a:extLst>
                        <a:ext uri="{28A0092B-C50C-407E-A947-70E740481C1C}">
                          <a14:useLocalDpi xmlns:a14="http://schemas.microsoft.com/office/drawing/2010/main" val="0"/>
                        </a:ext>
                      </a:extLst>
                    </a:blip>
                    <a:srcRect l="7477" r="8100" b="3357"/>
                    <a:stretch/>
                  </pic:blipFill>
                  <pic:spPr bwMode="auto">
                    <a:xfrm>
                      <a:off x="0" y="0"/>
                      <a:ext cx="5162550" cy="3838575"/>
                    </a:xfrm>
                    <a:prstGeom prst="rect">
                      <a:avLst/>
                    </a:prstGeom>
                    <a:noFill/>
                    <a:ln>
                      <a:noFill/>
                    </a:ln>
                    <a:extLst>
                      <a:ext uri="{53640926-AAD7-44D8-BBD7-CCE9431645EC}">
                        <a14:shadowObscured xmlns:a14="http://schemas.microsoft.com/office/drawing/2010/main"/>
                      </a:ext>
                    </a:extLst>
                  </pic:spPr>
                </pic:pic>
              </a:graphicData>
            </a:graphic>
          </wp:inline>
        </w:drawing>
      </w:r>
    </w:p>
    <w:p w:rsidR="00670838" w:rsidRDefault="009A60B6" w:rsidP="006D66EC">
      <w:pPr>
        <w:pStyle w:val="TF"/>
      </w:pPr>
      <w:r>
        <w:t>Figure 5.2.1-5</w:t>
      </w:r>
      <w:r w:rsidR="002A470B">
        <w:t>:</w:t>
      </w:r>
      <w:r>
        <w:t xml:space="preserve"> </w:t>
      </w:r>
      <w:r w:rsidRPr="009A60B6">
        <w:t xml:space="preserve">Impact to DDDS for </w:t>
      </w:r>
      <w:r w:rsidR="001C627B">
        <w:t>Solution 3</w:t>
      </w:r>
      <w:r w:rsidRPr="009A60B6">
        <w:t xml:space="preserve"> to scenario 1</w:t>
      </w:r>
    </w:p>
    <w:p w:rsidR="00670838" w:rsidRDefault="00304B59" w:rsidP="004826CB">
      <w:r>
        <w:t>Solution 4</w:t>
      </w:r>
      <w:r w:rsidR="009A60B6" w:rsidRPr="009A60B6">
        <w:t>: The existing DL discard mechanism from TS 38.425 is used</w:t>
      </w:r>
      <w:r w:rsidR="00325DB5">
        <w:t xml:space="preserve"> [5]</w:t>
      </w:r>
      <w:r w:rsidR="009A60B6" w:rsidRPr="009A60B6">
        <w:t>.</w:t>
      </w:r>
    </w:p>
    <w:p w:rsidR="007D37E3" w:rsidRPr="00CA20A7" w:rsidRDefault="00333E8B" w:rsidP="007D37E3">
      <w:r>
        <w:t>Solution 5</w:t>
      </w:r>
      <w:r w:rsidR="007D37E3" w:rsidRPr="00451680">
        <w:rPr>
          <w:rFonts w:eastAsia="SimSun" w:hint="eastAsia"/>
          <w:lang w:eastAsia="zh-CN"/>
        </w:rPr>
        <w:t xml:space="preserve">: </w:t>
      </w:r>
      <w:r w:rsidR="007D37E3">
        <w:t xml:space="preserve">The corresponding node </w:t>
      </w:r>
      <w:r w:rsidR="004247E1">
        <w:t>was required to</w:t>
      </w:r>
      <w:r w:rsidR="007D37E3">
        <w:t xml:space="preserve">, if supported, send the report of out-of-sequence delivered PDCP PDU SNs </w:t>
      </w:r>
      <w:r w:rsidR="007D37E3" w:rsidRPr="00451680">
        <w:rPr>
          <w:rFonts w:eastAsia="SimSun" w:hint="eastAsia"/>
          <w:lang w:eastAsia="zh-CN"/>
        </w:rPr>
        <w:t xml:space="preserve">when </w:t>
      </w:r>
      <w:r w:rsidR="007D37E3">
        <w:t xml:space="preserve">the node hosting the PDCP entity has set the </w:t>
      </w:r>
      <w:r w:rsidR="007D37E3" w:rsidRPr="001D722F">
        <w:rPr>
          <w:i/>
        </w:rPr>
        <w:t>Full delivered PDCP PDU SN report flag</w:t>
      </w:r>
      <w:r w:rsidR="007D37E3">
        <w:t>.</w:t>
      </w:r>
    </w:p>
    <w:p w:rsidR="00A61A01" w:rsidRDefault="00A61A01" w:rsidP="00A61A01">
      <w:pPr>
        <w:pStyle w:val="TH"/>
      </w:pPr>
      <w:r>
        <w:rPr>
          <w:noProof/>
        </w:rPr>
        <w:lastRenderedPageBreak/>
        <w:drawing>
          <wp:inline distT="0" distB="0" distL="0" distR="0">
            <wp:extent cx="5210175" cy="5219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0">
                      <a:extLst>
                        <a:ext uri="{28A0092B-C50C-407E-A947-70E740481C1C}">
                          <a14:useLocalDpi xmlns:a14="http://schemas.microsoft.com/office/drawing/2010/main" val="0"/>
                        </a:ext>
                      </a:extLst>
                    </a:blip>
                    <a:srcRect l="14798" b="1439"/>
                    <a:stretch/>
                  </pic:blipFill>
                  <pic:spPr bwMode="auto">
                    <a:xfrm>
                      <a:off x="0" y="0"/>
                      <a:ext cx="5210175" cy="5219700"/>
                    </a:xfrm>
                    <a:prstGeom prst="rect">
                      <a:avLst/>
                    </a:prstGeom>
                    <a:noFill/>
                    <a:ln>
                      <a:noFill/>
                    </a:ln>
                    <a:extLst>
                      <a:ext uri="{53640926-AAD7-44D8-BBD7-CCE9431645EC}">
                        <a14:shadowObscured xmlns:a14="http://schemas.microsoft.com/office/drawing/2010/main"/>
                      </a:ext>
                    </a:extLst>
                  </pic:spPr>
                </pic:pic>
              </a:graphicData>
            </a:graphic>
          </wp:inline>
        </w:drawing>
      </w:r>
    </w:p>
    <w:p w:rsidR="007D37E3" w:rsidRPr="00C84766" w:rsidRDefault="007D37E3" w:rsidP="006D66EC">
      <w:pPr>
        <w:pStyle w:val="TF"/>
      </w:pPr>
      <w:r w:rsidRPr="00C64371">
        <w:rPr>
          <w:rFonts w:hint="eastAsia"/>
        </w:rPr>
        <w:t>Figure 5.2.1-6</w:t>
      </w:r>
      <w:r w:rsidR="002A470B">
        <w:t>:</w:t>
      </w:r>
      <w:r w:rsidRPr="00C64371">
        <w:rPr>
          <w:rFonts w:hint="eastAsia"/>
        </w:rPr>
        <w:t xml:space="preserve"> Impact to DL User Data for </w:t>
      </w:r>
      <w:r w:rsidR="00333E8B">
        <w:rPr>
          <w:rFonts w:hint="eastAsia"/>
        </w:rPr>
        <w:t>Solution 5</w:t>
      </w:r>
    </w:p>
    <w:p w:rsidR="00A61A01" w:rsidRDefault="00A61A01" w:rsidP="00A61A01">
      <w:pPr>
        <w:pStyle w:val="TH"/>
      </w:pPr>
      <w:r>
        <w:rPr>
          <w:noProof/>
        </w:rPr>
        <w:lastRenderedPageBreak/>
        <w:drawing>
          <wp:inline distT="0" distB="0" distL="0" distR="0">
            <wp:extent cx="5054786" cy="872933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21">
                      <a:extLst>
                        <a:ext uri="{28A0092B-C50C-407E-A947-70E740481C1C}">
                          <a14:useLocalDpi xmlns:a14="http://schemas.microsoft.com/office/drawing/2010/main" val="0"/>
                        </a:ext>
                      </a:extLst>
                    </a:blip>
                    <a:srcRect l="13958" b="1291"/>
                    <a:stretch/>
                  </pic:blipFill>
                  <pic:spPr bwMode="auto">
                    <a:xfrm>
                      <a:off x="0" y="0"/>
                      <a:ext cx="5060951" cy="8739977"/>
                    </a:xfrm>
                    <a:prstGeom prst="rect">
                      <a:avLst/>
                    </a:prstGeom>
                    <a:noFill/>
                    <a:ln>
                      <a:noFill/>
                    </a:ln>
                    <a:extLst>
                      <a:ext uri="{53640926-AAD7-44D8-BBD7-CCE9431645EC}">
                        <a14:shadowObscured xmlns:a14="http://schemas.microsoft.com/office/drawing/2010/main"/>
                      </a:ext>
                    </a:extLst>
                  </pic:spPr>
                </pic:pic>
              </a:graphicData>
            </a:graphic>
          </wp:inline>
        </w:drawing>
      </w:r>
    </w:p>
    <w:p w:rsidR="003E5388" w:rsidRPr="00AA714A" w:rsidRDefault="007D37E3" w:rsidP="006D66EC">
      <w:pPr>
        <w:pStyle w:val="TF"/>
      </w:pPr>
      <w:r w:rsidRPr="00C64371">
        <w:rPr>
          <w:rFonts w:hint="eastAsia"/>
        </w:rPr>
        <w:t>Figure 5.2.1-7</w:t>
      </w:r>
      <w:r w:rsidR="002A470B">
        <w:t>:</w:t>
      </w:r>
      <w:r w:rsidRPr="00C64371">
        <w:rPr>
          <w:rFonts w:hint="eastAsia"/>
        </w:rPr>
        <w:t xml:space="preserve"> Impact to DDDS for </w:t>
      </w:r>
      <w:r w:rsidR="00333E8B">
        <w:rPr>
          <w:rFonts w:hint="eastAsia"/>
        </w:rPr>
        <w:t>Solution 5</w:t>
      </w:r>
    </w:p>
    <w:p w:rsidR="00D13EB7" w:rsidRPr="00D13EB7" w:rsidRDefault="00D13EB7" w:rsidP="00D13EB7">
      <w:pPr>
        <w:pStyle w:val="Heading3"/>
      </w:pPr>
      <w:bookmarkStart w:id="69" w:name="_Toc26182697"/>
      <w:bookmarkStart w:id="70" w:name="_Toc29987074"/>
      <w:bookmarkStart w:id="71" w:name="_Toc29987504"/>
      <w:r w:rsidRPr="00D13EB7">
        <w:lastRenderedPageBreak/>
        <w:t>5.2.2</w:t>
      </w:r>
      <w:r w:rsidRPr="00D13EB7">
        <w:tab/>
      </w:r>
      <w:r w:rsidRPr="00D13EB7">
        <w:rPr>
          <w:rFonts w:hint="eastAsia"/>
        </w:rPr>
        <w:t>S</w:t>
      </w:r>
      <w:r w:rsidRPr="00D13EB7">
        <w:t>olution for Scenario 2</w:t>
      </w:r>
      <w:bookmarkEnd w:id="69"/>
      <w:bookmarkEnd w:id="70"/>
      <w:bookmarkEnd w:id="71"/>
    </w:p>
    <w:p w:rsidR="00D13EB7" w:rsidRDefault="00707043" w:rsidP="004826CB">
      <w:r>
        <w:t>Solution 1</w:t>
      </w:r>
      <w:r w:rsidR="0034773A">
        <w:t>-5</w:t>
      </w:r>
      <w:r w:rsidR="00AA714A" w:rsidRPr="00AA714A">
        <w:t xml:space="preserve">: Solutions for </w:t>
      </w:r>
      <w:r w:rsidR="00B16E0A">
        <w:t>S</w:t>
      </w:r>
      <w:r w:rsidR="00AA714A" w:rsidRPr="00AA714A">
        <w:t xml:space="preserve">cenario 1 could be reused for </w:t>
      </w:r>
      <w:r w:rsidR="003C1EF4">
        <w:t>S</w:t>
      </w:r>
      <w:r w:rsidR="00AA714A" w:rsidRPr="00AA714A">
        <w:t>cenario 2 with similar information introduced for re-transmission packets.</w:t>
      </w:r>
    </w:p>
    <w:p w:rsidR="00FC467C" w:rsidRPr="00686E77" w:rsidRDefault="00FC467C" w:rsidP="00FC467C">
      <w:r>
        <w:t xml:space="preserve">Solution </w:t>
      </w:r>
      <w:r w:rsidR="0034773A">
        <w:t>6</w:t>
      </w:r>
      <w:r>
        <w:t xml:space="preserve">: </w:t>
      </w:r>
      <w:r w:rsidRPr="00FC467C">
        <w:t>Highest PDCP SN approach with up to which NR-U SN</w:t>
      </w:r>
      <w:r>
        <w:t xml:space="preserve">. </w:t>
      </w:r>
      <w:r w:rsidRPr="00FC467C">
        <w:t>To mitigate this problem, the following solution is proposed for DDDS in TS 38.425</w:t>
      </w:r>
      <w:r w:rsidR="00325DB5">
        <w:t xml:space="preserve"> [5]</w:t>
      </w:r>
      <w:r w:rsidR="009C1A51">
        <w:t>.</w:t>
      </w:r>
    </w:p>
    <w:p w:rsidR="00A61A01" w:rsidRDefault="00A61A01" w:rsidP="00A61A01">
      <w:pPr>
        <w:pStyle w:val="TH"/>
      </w:pPr>
      <w:r>
        <w:rPr>
          <w:noProof/>
        </w:rPr>
        <w:lastRenderedPageBreak/>
        <w:drawing>
          <wp:inline distT="0" distB="0" distL="0" distR="0">
            <wp:extent cx="5203506" cy="8761228"/>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rotWithShape="1">
                    <a:blip r:embed="rId22">
                      <a:extLst>
                        <a:ext uri="{28A0092B-C50C-407E-A947-70E740481C1C}">
                          <a14:useLocalDpi xmlns:a14="http://schemas.microsoft.com/office/drawing/2010/main" val="0"/>
                        </a:ext>
                      </a:extLst>
                    </a:blip>
                    <a:srcRect l="14068" b="2084"/>
                    <a:stretch/>
                  </pic:blipFill>
                  <pic:spPr bwMode="auto">
                    <a:xfrm>
                      <a:off x="0" y="0"/>
                      <a:ext cx="5205815" cy="8765116"/>
                    </a:xfrm>
                    <a:prstGeom prst="rect">
                      <a:avLst/>
                    </a:prstGeom>
                    <a:noFill/>
                    <a:ln>
                      <a:noFill/>
                    </a:ln>
                    <a:extLst>
                      <a:ext uri="{53640926-AAD7-44D8-BBD7-CCE9431645EC}">
                        <a14:shadowObscured xmlns:a14="http://schemas.microsoft.com/office/drawing/2010/main"/>
                      </a:ext>
                    </a:extLst>
                  </pic:spPr>
                </pic:pic>
              </a:graphicData>
            </a:graphic>
          </wp:inline>
        </w:drawing>
      </w:r>
    </w:p>
    <w:p w:rsidR="009C1A51" w:rsidRPr="00AA714A" w:rsidRDefault="009C1A51" w:rsidP="006D66EC">
      <w:pPr>
        <w:pStyle w:val="TF"/>
      </w:pPr>
      <w:r>
        <w:rPr>
          <w:rFonts w:hint="eastAsia"/>
        </w:rPr>
        <w:t>Figure 5.2.2-1</w:t>
      </w:r>
      <w:r w:rsidR="002A470B">
        <w:t>:</w:t>
      </w:r>
      <w:r w:rsidRPr="00C64371">
        <w:rPr>
          <w:rFonts w:hint="eastAsia"/>
        </w:rPr>
        <w:t xml:space="preserve"> Impac</w:t>
      </w:r>
      <w:r>
        <w:rPr>
          <w:rFonts w:hint="eastAsia"/>
        </w:rPr>
        <w:t xml:space="preserve">t to DDDS for </w:t>
      </w:r>
      <w:r w:rsidR="002A470B">
        <w:t>S</w:t>
      </w:r>
      <w:r>
        <w:rPr>
          <w:rFonts w:hint="eastAsia"/>
        </w:rPr>
        <w:t xml:space="preserve">olution </w:t>
      </w:r>
      <w:r w:rsidR="002A470B">
        <w:t>6</w:t>
      </w:r>
    </w:p>
    <w:p w:rsidR="009C1A51" w:rsidRDefault="009C1A51" w:rsidP="009C1A51">
      <w:pPr>
        <w:rPr>
          <w:lang w:eastAsia="zh-CN"/>
        </w:rPr>
      </w:pPr>
      <w:bookmarkStart w:id="72" w:name="_Toc23240551"/>
      <w:r>
        <w:rPr>
          <w:lang w:eastAsia="zh-CN"/>
        </w:rPr>
        <w:lastRenderedPageBreak/>
        <w:t xml:space="preserve">For </w:t>
      </w:r>
      <w:r w:rsidR="002A470B">
        <w:rPr>
          <w:lang w:eastAsia="zh-CN"/>
        </w:rPr>
        <w:t>Solution 6</w:t>
      </w:r>
      <w:r>
        <w:rPr>
          <w:lang w:eastAsia="zh-CN"/>
        </w:rPr>
        <w:t xml:space="preserve">, the definition of </w:t>
      </w:r>
      <w:r>
        <w:rPr>
          <w:rFonts w:hint="eastAsia"/>
          <w:lang w:eastAsia="zh-CN"/>
        </w:rPr>
        <w:t xml:space="preserve">the </w:t>
      </w:r>
      <w:r>
        <w:rPr>
          <w:lang w:eastAsia="zh-CN"/>
        </w:rPr>
        <w:t>c</w:t>
      </w:r>
      <w:r w:rsidRPr="004E7CC6">
        <w:rPr>
          <w:lang w:eastAsia="zh-CN"/>
        </w:rPr>
        <w:t>oding of information elements in frames</w:t>
      </w:r>
      <w:r>
        <w:rPr>
          <w:lang w:eastAsia="zh-CN"/>
        </w:rPr>
        <w:t xml:space="preserve"> are as follows:</w:t>
      </w:r>
    </w:p>
    <w:p w:rsidR="009C1A51" w:rsidRPr="000E48AC" w:rsidRDefault="009C1A51" w:rsidP="009C1A51">
      <w:pPr>
        <w:rPr>
          <w:b/>
        </w:rPr>
      </w:pPr>
      <w:r w:rsidRPr="000E48AC">
        <w:rPr>
          <w:b/>
        </w:rPr>
        <w:t>Highest Delivered Retransmitted NR PDCP SN Ind</w:t>
      </w:r>
      <w:bookmarkEnd w:id="72"/>
    </w:p>
    <w:p w:rsidR="009C1A51" w:rsidRPr="000E48AC" w:rsidRDefault="005E4BED" w:rsidP="005E4BED">
      <w:pPr>
        <w:pStyle w:val="B1"/>
      </w:pPr>
      <w:r>
        <w:t>-</w:t>
      </w:r>
      <w:r>
        <w:tab/>
      </w:r>
      <w:r w:rsidR="009C1A51" w:rsidRPr="005609E1">
        <w:rPr>
          <w:b/>
        </w:rPr>
        <w:t>Description:</w:t>
      </w:r>
      <w:r w:rsidR="009C1A51" w:rsidRPr="000E48AC">
        <w:t xml:space="preserve"> This parameter indicates the presence of highest successfully delivered retransmitted PDCP Sequence Number.</w:t>
      </w:r>
    </w:p>
    <w:p w:rsidR="009C1A51" w:rsidRPr="000E48AC" w:rsidRDefault="005E4BED" w:rsidP="005E4BED">
      <w:pPr>
        <w:pStyle w:val="B1"/>
      </w:pPr>
      <w:r>
        <w:t>-</w:t>
      </w:r>
      <w:r>
        <w:tab/>
      </w:r>
      <w:r w:rsidR="009C1A51" w:rsidRPr="005609E1">
        <w:rPr>
          <w:b/>
        </w:rPr>
        <w:t>Value range:</w:t>
      </w:r>
      <w:r w:rsidR="009C1A51" w:rsidRPr="000E48AC">
        <w:t xml:space="preserve"> {0= Highest Successfully delivered retransmitted NR PDCP Sequence Number not present, 1= Highest Successfully delivered retransmitted NR PDCP Sequence Number}.</w:t>
      </w:r>
    </w:p>
    <w:p w:rsidR="009C1A51" w:rsidRPr="000E48AC" w:rsidRDefault="005E4BED" w:rsidP="005E4BED">
      <w:pPr>
        <w:pStyle w:val="B1"/>
      </w:pPr>
      <w:r>
        <w:t>-</w:t>
      </w:r>
      <w:r>
        <w:tab/>
      </w:r>
      <w:r w:rsidR="009C1A51" w:rsidRPr="005E4BED">
        <w:rPr>
          <w:b/>
        </w:rPr>
        <w:t>Field length:</w:t>
      </w:r>
      <w:r w:rsidR="009C1A51" w:rsidRPr="000E48AC">
        <w:t xml:space="preserve"> 1 bit.</w:t>
      </w:r>
    </w:p>
    <w:p w:rsidR="009C1A51" w:rsidRPr="005609E1" w:rsidRDefault="009C1A51" w:rsidP="009C1A51">
      <w:pPr>
        <w:rPr>
          <w:b/>
        </w:rPr>
      </w:pPr>
      <w:bookmarkStart w:id="73" w:name="_Toc23240552"/>
      <w:r w:rsidRPr="005609E1">
        <w:rPr>
          <w:b/>
        </w:rPr>
        <w:t>Highest Delivered Retransmitted End NR-U SN Ind</w:t>
      </w:r>
      <w:bookmarkEnd w:id="73"/>
    </w:p>
    <w:p w:rsidR="009C1A51" w:rsidRPr="005609E1" w:rsidRDefault="005E4BED" w:rsidP="005E4BED">
      <w:pPr>
        <w:pStyle w:val="B1"/>
      </w:pPr>
      <w:r>
        <w:t>-</w:t>
      </w:r>
      <w:r>
        <w:tab/>
      </w:r>
      <w:r w:rsidR="009C1A51" w:rsidRPr="005609E1">
        <w:rPr>
          <w:b/>
        </w:rPr>
        <w:t>Description:</w:t>
      </w:r>
      <w:r w:rsidR="009C1A51" w:rsidRPr="005609E1">
        <w:t xml:space="preserve"> This parameter indicates the presence of End of NR-U Sequence Number for Highest successfully delivered retransmitted NR PDCP Sequence Number.</w:t>
      </w:r>
    </w:p>
    <w:p w:rsidR="009C1A51" w:rsidRPr="005609E1" w:rsidRDefault="005E4BED" w:rsidP="005E4BED">
      <w:pPr>
        <w:pStyle w:val="B1"/>
      </w:pPr>
      <w:r>
        <w:t>-</w:t>
      </w:r>
      <w:r>
        <w:tab/>
      </w:r>
      <w:r w:rsidR="009C1A51" w:rsidRPr="005609E1">
        <w:rPr>
          <w:b/>
        </w:rPr>
        <w:t>Value range:</w:t>
      </w:r>
      <w:r w:rsidR="009C1A51" w:rsidRPr="005609E1">
        <w:t xml:space="preserve"> {0= End of NR-U Sequence Number for Highest Successfully delivered retransmitted NR PDCP Sequence Number not present, 1= End of NR-U Sequence Number for Highest Successfully delivered retransmitted NR PDCP Sequence Number}.</w:t>
      </w:r>
    </w:p>
    <w:p w:rsidR="009C1A51" w:rsidRPr="005609E1" w:rsidRDefault="005E4BED" w:rsidP="005E4BED">
      <w:pPr>
        <w:pStyle w:val="B1"/>
      </w:pPr>
      <w:r>
        <w:t>-</w:t>
      </w:r>
      <w:r>
        <w:tab/>
      </w:r>
      <w:r w:rsidR="009C1A51" w:rsidRPr="005E4BED">
        <w:rPr>
          <w:b/>
        </w:rPr>
        <w:t>Field length:</w:t>
      </w:r>
      <w:r w:rsidR="009C1A51" w:rsidRPr="005609E1">
        <w:t xml:space="preserve"> 1 bit.</w:t>
      </w:r>
    </w:p>
    <w:p w:rsidR="009C1A51" w:rsidRPr="005609E1" w:rsidRDefault="009C1A51" w:rsidP="009C1A51">
      <w:pPr>
        <w:rPr>
          <w:b/>
        </w:rPr>
      </w:pPr>
      <w:bookmarkStart w:id="74" w:name="_Toc23240553"/>
      <w:r w:rsidRPr="005609E1">
        <w:rPr>
          <w:b/>
        </w:rPr>
        <w:t>Highest Retransmitted NR PDCP SN Ind</w:t>
      </w:r>
      <w:bookmarkEnd w:id="74"/>
    </w:p>
    <w:p w:rsidR="009C1A51" w:rsidRPr="005609E1" w:rsidRDefault="005E4BED" w:rsidP="005E4BED">
      <w:pPr>
        <w:pStyle w:val="B1"/>
      </w:pPr>
      <w:r>
        <w:t>-</w:t>
      </w:r>
      <w:r>
        <w:tab/>
      </w:r>
      <w:r w:rsidR="009C1A51" w:rsidRPr="005609E1">
        <w:rPr>
          <w:b/>
        </w:rPr>
        <w:t>Description:</w:t>
      </w:r>
      <w:r w:rsidR="009C1A51" w:rsidRPr="005609E1">
        <w:t xml:space="preserve"> This parameter indicates the presence of highest retransmitted PDCP Sequence Number.</w:t>
      </w:r>
    </w:p>
    <w:p w:rsidR="009C1A51" w:rsidRPr="005609E1" w:rsidRDefault="005E4BED" w:rsidP="005E4BED">
      <w:pPr>
        <w:pStyle w:val="B1"/>
      </w:pPr>
      <w:r>
        <w:t>-</w:t>
      </w:r>
      <w:r>
        <w:tab/>
      </w:r>
      <w:r w:rsidR="009C1A51" w:rsidRPr="005609E1">
        <w:rPr>
          <w:b/>
        </w:rPr>
        <w:t>Value range:</w:t>
      </w:r>
      <w:r w:rsidR="009C1A51" w:rsidRPr="005609E1">
        <w:t xml:space="preserve"> {0= Highest Retransmitted NR PDCP Sequence Number not present, 1= Highest Retransmitted NR PDCP Sequence Number present}.</w:t>
      </w:r>
    </w:p>
    <w:p w:rsidR="009C1A51" w:rsidRPr="005609E1" w:rsidRDefault="005E4BED" w:rsidP="005E4BED">
      <w:pPr>
        <w:pStyle w:val="B1"/>
      </w:pPr>
      <w:r>
        <w:t>-</w:t>
      </w:r>
      <w:r>
        <w:tab/>
      </w:r>
      <w:r w:rsidR="009C1A51" w:rsidRPr="005E4BED">
        <w:rPr>
          <w:b/>
        </w:rPr>
        <w:t>Field length:</w:t>
      </w:r>
      <w:r w:rsidR="009C1A51" w:rsidRPr="005609E1">
        <w:t xml:space="preserve"> 1 bit.</w:t>
      </w:r>
    </w:p>
    <w:p w:rsidR="009C1A51" w:rsidRPr="005609E1" w:rsidRDefault="009C1A51" w:rsidP="009C1A51">
      <w:pPr>
        <w:rPr>
          <w:b/>
        </w:rPr>
      </w:pPr>
      <w:bookmarkStart w:id="75" w:name="_Toc23240554"/>
      <w:r w:rsidRPr="005609E1">
        <w:rPr>
          <w:b/>
        </w:rPr>
        <w:t>Highest Retransmitted End NR-U SN Ind</w:t>
      </w:r>
      <w:bookmarkEnd w:id="75"/>
    </w:p>
    <w:p w:rsidR="009C1A51" w:rsidRPr="005609E1" w:rsidRDefault="005E4BED" w:rsidP="005E4BED">
      <w:pPr>
        <w:pStyle w:val="B1"/>
      </w:pPr>
      <w:r>
        <w:t>-</w:t>
      </w:r>
      <w:r>
        <w:tab/>
      </w:r>
      <w:r w:rsidR="009C1A51" w:rsidRPr="005609E1">
        <w:rPr>
          <w:b/>
        </w:rPr>
        <w:t>Description:</w:t>
      </w:r>
      <w:r w:rsidR="009C1A51" w:rsidRPr="005609E1">
        <w:t xml:space="preserve"> This parameter indicates the presence of End of NR-U Sequence Number for Highest retransmitted NR PDCP Sequence Number.</w:t>
      </w:r>
    </w:p>
    <w:p w:rsidR="009C1A51" w:rsidRPr="005609E1" w:rsidRDefault="005E4BED" w:rsidP="005E4BED">
      <w:pPr>
        <w:pStyle w:val="B1"/>
      </w:pPr>
      <w:r>
        <w:t>-</w:t>
      </w:r>
      <w:r>
        <w:tab/>
      </w:r>
      <w:r w:rsidR="009C1A51" w:rsidRPr="005609E1">
        <w:rPr>
          <w:b/>
        </w:rPr>
        <w:t xml:space="preserve">Value range: </w:t>
      </w:r>
      <w:r w:rsidR="009C1A51" w:rsidRPr="005609E1">
        <w:t>{0= End of NR-U Sequence Number for Highest Successfully delivered retransmitted NR PDCP Sequence Number not present, 1= End of NR-U Sequence Number for Highest Successfully delivered retransmitted NR PDCP Sequence Number}.</w:t>
      </w:r>
    </w:p>
    <w:p w:rsidR="009C1A51" w:rsidRPr="005609E1" w:rsidRDefault="005E4BED" w:rsidP="005E4BED">
      <w:pPr>
        <w:pStyle w:val="B1"/>
      </w:pPr>
      <w:r>
        <w:t>-</w:t>
      </w:r>
      <w:r>
        <w:tab/>
      </w:r>
      <w:r w:rsidR="009C1A51" w:rsidRPr="005E4BED">
        <w:rPr>
          <w:b/>
        </w:rPr>
        <w:t>Field length:</w:t>
      </w:r>
      <w:r w:rsidR="009C1A51" w:rsidRPr="005609E1">
        <w:t xml:space="preserve"> 1 bit.</w:t>
      </w:r>
    </w:p>
    <w:p w:rsidR="009C1A51" w:rsidRPr="005609E1" w:rsidRDefault="009C1A51" w:rsidP="009C1A51">
      <w:pPr>
        <w:rPr>
          <w:b/>
        </w:rPr>
      </w:pPr>
      <w:bookmarkStart w:id="76" w:name="_Toc23240555"/>
      <w:r w:rsidRPr="005609E1">
        <w:rPr>
          <w:b/>
        </w:rPr>
        <w:t>Highest Successfully delivered retransmitted NR PDCP Sequence Number</w:t>
      </w:r>
      <w:bookmarkEnd w:id="76"/>
    </w:p>
    <w:p w:rsidR="009C1A51" w:rsidRPr="005609E1" w:rsidRDefault="005E4BED" w:rsidP="005E4BED">
      <w:pPr>
        <w:pStyle w:val="B1"/>
      </w:pPr>
      <w:r>
        <w:t>-</w:t>
      </w:r>
      <w:r>
        <w:tab/>
      </w:r>
      <w:r w:rsidR="009C1A51" w:rsidRPr="005609E1">
        <w:rPr>
          <w:b/>
        </w:rPr>
        <w:t>Description:</w:t>
      </w:r>
      <w:r w:rsidR="009C1A51" w:rsidRPr="005609E1">
        <w:t xml:space="preserve"> This parameter indicates highest successfully delivered NR PDCP SN in-sequence among retransmission NR PDCP PDUs.</w:t>
      </w:r>
    </w:p>
    <w:p w:rsidR="009C1A51" w:rsidRPr="005609E1" w:rsidRDefault="005E4BED" w:rsidP="005E4BED">
      <w:pPr>
        <w:pStyle w:val="B1"/>
      </w:pPr>
      <w:r>
        <w:t>-</w:t>
      </w:r>
      <w:r>
        <w:tab/>
      </w:r>
      <w:r w:rsidR="009C1A51" w:rsidRPr="005609E1">
        <w:rPr>
          <w:b/>
        </w:rPr>
        <w:t>Value range:</w:t>
      </w:r>
      <w:r w:rsidR="009C1A51" w:rsidRPr="005609E1">
        <w:t xml:space="preserve"> {</w:t>
      </w:r>
      <w:proofErr w:type="gramStart"/>
      <w:r w:rsidR="009C1A51" w:rsidRPr="005609E1">
        <w:t>0..</w:t>
      </w:r>
      <w:proofErr w:type="gramEnd"/>
      <w:r w:rsidR="009C1A51" w:rsidRPr="005609E1">
        <w:t>218-1}.</w:t>
      </w:r>
    </w:p>
    <w:p w:rsidR="009C1A51" w:rsidRPr="005609E1" w:rsidRDefault="005E4BED" w:rsidP="005E4BED">
      <w:pPr>
        <w:pStyle w:val="B1"/>
      </w:pPr>
      <w:r>
        <w:t>-</w:t>
      </w:r>
      <w:r>
        <w:tab/>
      </w:r>
      <w:r w:rsidR="009C1A51" w:rsidRPr="005E4BED">
        <w:rPr>
          <w:b/>
        </w:rPr>
        <w:t>Field length:</w:t>
      </w:r>
      <w:r w:rsidR="009C1A51" w:rsidRPr="005609E1">
        <w:t xml:space="preserve"> 3 octets.</w:t>
      </w:r>
    </w:p>
    <w:p w:rsidR="009C1A51" w:rsidRPr="005609E1" w:rsidRDefault="009C1A51" w:rsidP="009C1A51">
      <w:pPr>
        <w:rPr>
          <w:b/>
        </w:rPr>
      </w:pPr>
      <w:bookmarkStart w:id="77" w:name="_Toc23240556"/>
      <w:r w:rsidRPr="005609E1">
        <w:rPr>
          <w:b/>
        </w:rPr>
        <w:t>End of NR-U Sequence Number for Highest successfully delivered retransmitted NR PDCP Sequence Number</w:t>
      </w:r>
      <w:bookmarkEnd w:id="77"/>
    </w:p>
    <w:p w:rsidR="009C1A51" w:rsidRPr="005609E1" w:rsidRDefault="005E4BED" w:rsidP="005E4BED">
      <w:pPr>
        <w:pStyle w:val="B1"/>
      </w:pPr>
      <w:r>
        <w:t>-</w:t>
      </w:r>
      <w:r>
        <w:tab/>
      </w:r>
      <w:r w:rsidR="009C1A51" w:rsidRPr="005609E1">
        <w:rPr>
          <w:b/>
        </w:rPr>
        <w:t>Description:</w:t>
      </w:r>
      <w:r w:rsidR="009C1A51" w:rsidRPr="005609E1">
        <w:t xml:space="preserve"> This parameter indicates a NR-U sequence number up to which the reported Highest successfully delivered retransmitted NR PDCP Sequence Number should be applied for retransmission NR PDCP PDUs.</w:t>
      </w:r>
    </w:p>
    <w:p w:rsidR="009C1A51" w:rsidRPr="005609E1" w:rsidRDefault="005E4BED" w:rsidP="005E4BED">
      <w:pPr>
        <w:pStyle w:val="B1"/>
      </w:pPr>
      <w:r>
        <w:t>-</w:t>
      </w:r>
      <w:r>
        <w:tab/>
      </w:r>
      <w:r w:rsidR="009C1A51" w:rsidRPr="005609E1">
        <w:rPr>
          <w:b/>
        </w:rPr>
        <w:t>Value range:</w:t>
      </w:r>
      <w:r w:rsidR="009C1A51" w:rsidRPr="005609E1">
        <w:t xml:space="preserve"> {</w:t>
      </w:r>
      <w:proofErr w:type="gramStart"/>
      <w:r w:rsidR="009C1A51" w:rsidRPr="005609E1">
        <w:t>0..</w:t>
      </w:r>
      <w:proofErr w:type="gramEnd"/>
      <w:r w:rsidR="009C1A51" w:rsidRPr="005609E1">
        <w:t>218-1}.</w:t>
      </w:r>
    </w:p>
    <w:p w:rsidR="009C1A51" w:rsidRPr="005609E1" w:rsidRDefault="005E4BED" w:rsidP="005E4BED">
      <w:pPr>
        <w:pStyle w:val="B1"/>
      </w:pPr>
      <w:r>
        <w:t>-</w:t>
      </w:r>
      <w:r>
        <w:tab/>
      </w:r>
      <w:r w:rsidR="009C1A51" w:rsidRPr="005E4BED">
        <w:rPr>
          <w:b/>
        </w:rPr>
        <w:t>Field length:</w:t>
      </w:r>
      <w:r w:rsidR="009C1A51" w:rsidRPr="005609E1">
        <w:t xml:space="preserve"> 3 octets.</w:t>
      </w:r>
    </w:p>
    <w:p w:rsidR="009C1A51" w:rsidRPr="005609E1" w:rsidRDefault="009C1A51" w:rsidP="009C1A51">
      <w:pPr>
        <w:rPr>
          <w:b/>
        </w:rPr>
      </w:pPr>
      <w:bookmarkStart w:id="78" w:name="_Toc23240557"/>
      <w:r w:rsidRPr="005609E1">
        <w:rPr>
          <w:b/>
        </w:rPr>
        <w:t>Highest retransmitted NR PDCP Sequence Number</w:t>
      </w:r>
      <w:bookmarkEnd w:id="78"/>
    </w:p>
    <w:p w:rsidR="009C1A51" w:rsidRPr="005609E1" w:rsidRDefault="005E4BED" w:rsidP="005E4BED">
      <w:pPr>
        <w:pStyle w:val="B1"/>
      </w:pPr>
      <w:r>
        <w:t>-</w:t>
      </w:r>
      <w:r>
        <w:tab/>
      </w:r>
      <w:r w:rsidR="009C1A51" w:rsidRPr="005609E1">
        <w:rPr>
          <w:b/>
        </w:rPr>
        <w:t>Description:</w:t>
      </w:r>
      <w:r w:rsidR="009C1A51" w:rsidRPr="005609E1">
        <w:t xml:space="preserve"> This parameter indicates highest transmitted NR PDCP SN in-sequence among retransmission NR PDCP PDUs.</w:t>
      </w:r>
    </w:p>
    <w:p w:rsidR="009C1A51" w:rsidRPr="005609E1" w:rsidRDefault="005E4BED" w:rsidP="005E4BED">
      <w:pPr>
        <w:pStyle w:val="B1"/>
      </w:pPr>
      <w:r>
        <w:t>-</w:t>
      </w:r>
      <w:r>
        <w:tab/>
      </w:r>
      <w:r w:rsidR="009C1A51" w:rsidRPr="005609E1">
        <w:rPr>
          <w:b/>
        </w:rPr>
        <w:t xml:space="preserve">Value range: </w:t>
      </w:r>
      <w:r w:rsidR="009C1A51" w:rsidRPr="005609E1">
        <w:t>{</w:t>
      </w:r>
      <w:proofErr w:type="gramStart"/>
      <w:r w:rsidR="009C1A51" w:rsidRPr="005609E1">
        <w:t>0..</w:t>
      </w:r>
      <w:proofErr w:type="gramEnd"/>
      <w:r w:rsidR="009C1A51" w:rsidRPr="005609E1">
        <w:t>218-1}.</w:t>
      </w:r>
    </w:p>
    <w:p w:rsidR="009C1A51" w:rsidRPr="005609E1" w:rsidRDefault="005E4BED" w:rsidP="005E4BED">
      <w:pPr>
        <w:pStyle w:val="B1"/>
      </w:pPr>
      <w:r>
        <w:lastRenderedPageBreak/>
        <w:t>-</w:t>
      </w:r>
      <w:r>
        <w:tab/>
      </w:r>
      <w:r w:rsidR="009C1A51" w:rsidRPr="005E4BED">
        <w:rPr>
          <w:b/>
        </w:rPr>
        <w:t>Field length:</w:t>
      </w:r>
      <w:r w:rsidR="009C1A51" w:rsidRPr="005609E1">
        <w:t xml:space="preserve"> 3 octets.</w:t>
      </w:r>
    </w:p>
    <w:p w:rsidR="009C1A51" w:rsidRPr="005609E1" w:rsidRDefault="009C1A51" w:rsidP="009C1A51">
      <w:pPr>
        <w:rPr>
          <w:b/>
        </w:rPr>
      </w:pPr>
      <w:bookmarkStart w:id="79" w:name="_Toc23240558"/>
      <w:r w:rsidRPr="005609E1">
        <w:rPr>
          <w:b/>
        </w:rPr>
        <w:t>End of NR-U Sequence Number for Highest successfully delivered retransmitted NR PDCP Sequence Number</w:t>
      </w:r>
      <w:bookmarkEnd w:id="79"/>
    </w:p>
    <w:p w:rsidR="009C1A51" w:rsidRPr="005609E1" w:rsidRDefault="005E4BED" w:rsidP="005E4BED">
      <w:pPr>
        <w:pStyle w:val="B1"/>
      </w:pPr>
      <w:r>
        <w:t>-</w:t>
      </w:r>
      <w:r>
        <w:tab/>
      </w:r>
      <w:r w:rsidR="009C1A51" w:rsidRPr="005609E1">
        <w:rPr>
          <w:b/>
        </w:rPr>
        <w:t>Description:</w:t>
      </w:r>
      <w:r w:rsidR="009C1A51" w:rsidRPr="005609E1">
        <w:t xml:space="preserve"> This parameter indicates a NR-U sequence number up to which the reported Highest retransmitted NR PDCP Sequence Numbe</w:t>
      </w:r>
      <w:r w:rsidR="00426E7B">
        <w:t>r</w:t>
      </w:r>
      <w:r w:rsidR="009C1A51" w:rsidRPr="005609E1">
        <w:t xml:space="preserve"> should be applied for retransmission NR PDCP PDUs.</w:t>
      </w:r>
    </w:p>
    <w:p w:rsidR="009C1A51" w:rsidRPr="005609E1" w:rsidRDefault="005E4BED" w:rsidP="005E4BED">
      <w:pPr>
        <w:pStyle w:val="B1"/>
      </w:pPr>
      <w:r>
        <w:t>-</w:t>
      </w:r>
      <w:r>
        <w:tab/>
      </w:r>
      <w:r w:rsidR="009C1A51" w:rsidRPr="005609E1">
        <w:rPr>
          <w:b/>
        </w:rPr>
        <w:t>Value range:</w:t>
      </w:r>
      <w:r w:rsidR="009C1A51" w:rsidRPr="005609E1">
        <w:t xml:space="preserve"> {</w:t>
      </w:r>
      <w:proofErr w:type="gramStart"/>
      <w:r w:rsidR="009C1A51" w:rsidRPr="005609E1">
        <w:t>0..</w:t>
      </w:r>
      <w:proofErr w:type="gramEnd"/>
      <w:r w:rsidR="009C1A51" w:rsidRPr="005609E1">
        <w:t>218-1}.</w:t>
      </w:r>
    </w:p>
    <w:p w:rsidR="009C1A51" w:rsidRPr="005609E1" w:rsidRDefault="005E4BED" w:rsidP="005E4BED">
      <w:pPr>
        <w:pStyle w:val="B1"/>
      </w:pPr>
      <w:r>
        <w:t>-</w:t>
      </w:r>
      <w:r>
        <w:tab/>
      </w:r>
      <w:r w:rsidR="009C1A51" w:rsidRPr="005E4BED">
        <w:rPr>
          <w:b/>
        </w:rPr>
        <w:t>Field length:</w:t>
      </w:r>
      <w:r w:rsidR="009C1A51" w:rsidRPr="005609E1">
        <w:t xml:space="preserve"> 3 octets.</w:t>
      </w:r>
    </w:p>
    <w:p w:rsidR="00DB3659" w:rsidRPr="00AF0C30" w:rsidRDefault="00DB3659" w:rsidP="00DB3659">
      <w:r w:rsidRPr="00AF0C30">
        <w:t>The proposed solution has the following principles:</w:t>
      </w:r>
    </w:p>
    <w:p w:rsidR="00DB3659" w:rsidRPr="00D02AD5" w:rsidRDefault="005E4BED" w:rsidP="005E4BED">
      <w:pPr>
        <w:pStyle w:val="B1"/>
        <w:rPr>
          <w:lang w:val="en-US" w:eastAsia="zh-CN"/>
        </w:rPr>
      </w:pPr>
      <w:r>
        <w:t>-</w:t>
      </w:r>
      <w:r>
        <w:tab/>
      </w:r>
      <w:r w:rsidR="00DB3659" w:rsidRPr="00D02AD5">
        <w:rPr>
          <w:lang w:val="en-US" w:eastAsia="zh-CN"/>
        </w:rPr>
        <w:t xml:space="preserve">Relying on </w:t>
      </w:r>
      <w:r w:rsidR="00A61A01">
        <w:rPr>
          <w:lang w:val="en-US" w:eastAsia="zh-CN"/>
        </w:rPr>
        <w:t>"</w:t>
      </w:r>
      <w:r w:rsidR="00DB3659" w:rsidRPr="00D02AD5">
        <w:rPr>
          <w:lang w:val="en-US" w:eastAsia="zh-CN"/>
        </w:rPr>
        <w:t>highest</w:t>
      </w:r>
      <w:r w:rsidR="00A61A01">
        <w:rPr>
          <w:lang w:val="en-US" w:eastAsia="zh-CN"/>
        </w:rPr>
        <w:t>"</w:t>
      </w:r>
      <w:r w:rsidR="00DB3659" w:rsidRPr="00D02AD5">
        <w:rPr>
          <w:lang w:val="en-US" w:eastAsia="zh-CN"/>
        </w:rPr>
        <w:t xml:space="preserve"> PDCP SN feedback can embrace the advantage of freeing up CU</w:t>
      </w:r>
      <w:r w:rsidR="006D66EC">
        <w:rPr>
          <w:lang w:val="en-US" w:eastAsia="zh-CN"/>
        </w:rPr>
        <w:t>'</w:t>
      </w:r>
      <w:r w:rsidR="00DB3659" w:rsidRPr="00D02AD5">
        <w:rPr>
          <w:lang w:val="en-US" w:eastAsia="zh-CN"/>
        </w:rPr>
        <w:t xml:space="preserve">s buffer for what has been successfully delivered based on PDCP SN. </w:t>
      </w:r>
    </w:p>
    <w:p w:rsidR="00DB3659" w:rsidRPr="00D02AD5" w:rsidRDefault="005E4BED" w:rsidP="005E4BED">
      <w:pPr>
        <w:pStyle w:val="B1"/>
        <w:rPr>
          <w:lang w:val="en-US" w:eastAsia="zh-CN"/>
        </w:rPr>
      </w:pPr>
      <w:r>
        <w:t>-</w:t>
      </w:r>
      <w:r>
        <w:tab/>
      </w:r>
      <w:r w:rsidR="00DB3659" w:rsidRPr="00D02AD5">
        <w:rPr>
          <w:lang w:val="en-US" w:eastAsia="zh-CN"/>
        </w:rPr>
        <w:t xml:space="preserve">By giving </w:t>
      </w:r>
      <w:r w:rsidR="00A61A01">
        <w:rPr>
          <w:lang w:val="en-US" w:eastAsia="zh-CN"/>
        </w:rPr>
        <w:t>"</w:t>
      </w:r>
      <w:r w:rsidR="00DB3659" w:rsidRPr="00D02AD5">
        <w:rPr>
          <w:lang w:val="en-US" w:eastAsia="zh-CN"/>
        </w:rPr>
        <w:t>up to which NR-U SN</w:t>
      </w:r>
      <w:r w:rsidR="00A61A01">
        <w:rPr>
          <w:lang w:val="en-US" w:eastAsia="zh-CN"/>
        </w:rPr>
        <w:t>"</w:t>
      </w:r>
      <w:r w:rsidR="00DB3659" w:rsidRPr="00D02AD5">
        <w:rPr>
          <w:lang w:val="en-US" w:eastAsia="zh-CN"/>
        </w:rPr>
        <w:t xml:space="preserve"> retransmitted packets have been already delivered to the UE and can be freed up by the reported </w:t>
      </w:r>
      <w:r w:rsidR="00A61A01">
        <w:rPr>
          <w:lang w:val="en-US" w:eastAsia="zh-CN"/>
        </w:rPr>
        <w:t>"</w:t>
      </w:r>
      <w:r w:rsidR="00DB3659" w:rsidRPr="00D02AD5">
        <w:rPr>
          <w:lang w:val="en-US" w:eastAsia="zh-CN"/>
        </w:rPr>
        <w:t>highest</w:t>
      </w:r>
      <w:r w:rsidR="00A61A01">
        <w:rPr>
          <w:lang w:val="en-US" w:eastAsia="zh-CN"/>
        </w:rPr>
        <w:t>"</w:t>
      </w:r>
      <w:r w:rsidR="00DB3659" w:rsidRPr="00D02AD5">
        <w:rPr>
          <w:lang w:val="en-US" w:eastAsia="zh-CN"/>
        </w:rPr>
        <w:t xml:space="preserve"> SN, CU can confine a range of retransmitted packets for which the reported </w:t>
      </w:r>
      <w:r w:rsidR="00A61A01">
        <w:rPr>
          <w:lang w:val="en-US" w:eastAsia="zh-CN"/>
        </w:rPr>
        <w:t>"</w:t>
      </w:r>
      <w:r w:rsidR="00DB3659" w:rsidRPr="00D02AD5">
        <w:rPr>
          <w:lang w:val="en-US" w:eastAsia="zh-CN"/>
        </w:rPr>
        <w:t>highest</w:t>
      </w:r>
      <w:r w:rsidR="00A61A01">
        <w:rPr>
          <w:lang w:val="en-US" w:eastAsia="zh-CN"/>
        </w:rPr>
        <w:t>"</w:t>
      </w:r>
      <w:r w:rsidR="00DB3659" w:rsidRPr="00D02AD5">
        <w:rPr>
          <w:lang w:val="en-US" w:eastAsia="zh-CN"/>
        </w:rPr>
        <w:t xml:space="preserve"> SN should be applied.</w:t>
      </w:r>
    </w:p>
    <w:p w:rsidR="00DB3659" w:rsidRPr="00D02AD5" w:rsidRDefault="005E4BED" w:rsidP="005E4BED">
      <w:pPr>
        <w:pStyle w:val="B1"/>
        <w:rPr>
          <w:lang w:val="en-US" w:eastAsia="zh-CN"/>
        </w:rPr>
      </w:pPr>
      <w:r>
        <w:t>-</w:t>
      </w:r>
      <w:r>
        <w:tab/>
      </w:r>
      <w:r w:rsidR="00DB3659" w:rsidRPr="00D02AD5">
        <w:rPr>
          <w:lang w:val="en-US" w:eastAsia="zh-CN"/>
        </w:rPr>
        <w:t xml:space="preserve">The proposed solution is a generalized version of the current Rel-15 solution, where </w:t>
      </w:r>
      <w:r w:rsidR="00A61A01">
        <w:rPr>
          <w:lang w:val="en-US" w:eastAsia="zh-CN"/>
        </w:rPr>
        <w:t>"</w:t>
      </w:r>
      <w:r w:rsidR="00DB3659" w:rsidRPr="00D02AD5">
        <w:rPr>
          <w:lang w:val="en-US" w:eastAsia="zh-CN"/>
        </w:rPr>
        <w:t>up to which NR-U SN</w:t>
      </w:r>
      <w:r w:rsidR="00A61A01">
        <w:rPr>
          <w:lang w:val="en-US" w:eastAsia="zh-CN"/>
        </w:rPr>
        <w:t>"</w:t>
      </w:r>
      <w:r w:rsidR="00DB3659" w:rsidRPr="00D02AD5">
        <w:rPr>
          <w:lang w:val="en-US" w:eastAsia="zh-CN"/>
        </w:rPr>
        <w:t xml:space="preserve"> is always fixed to that of the PDCP SN reported, thus cannot be worse than Rel-15.</w:t>
      </w:r>
    </w:p>
    <w:p w:rsidR="00DB3659" w:rsidRPr="00AF0C30" w:rsidRDefault="00DB3659" w:rsidP="00DB3659">
      <w:r w:rsidRPr="00AF0C30">
        <w:t>For example, in Figure 5</w:t>
      </w:r>
      <w:r>
        <w:t>.</w:t>
      </w:r>
      <w:r w:rsidR="002A470B">
        <w:t>2</w:t>
      </w:r>
      <w:r>
        <w:t>.2</w:t>
      </w:r>
      <w:r w:rsidRPr="00AF0C30">
        <w:t>-</w:t>
      </w:r>
      <w:r w:rsidR="002A470B">
        <w:t>2</w:t>
      </w:r>
      <w:r w:rsidR="006D66EC">
        <w:t>'</w:t>
      </w:r>
      <w:r w:rsidRPr="00AF0C30">
        <w:t xml:space="preserve">s scenario, CU is now able to know that </w:t>
      </w:r>
      <w:r w:rsidR="00A61A01">
        <w:t>"</w:t>
      </w:r>
      <w:r w:rsidRPr="00AF0C30">
        <w:t xml:space="preserve">OK, among all the retransmitted packets whose PDCP SN lower than or equal to #103, only those up to NR-U SN </w:t>
      </w:r>
      <w:r w:rsidR="00A61A01">
        <w:t>"</w:t>
      </w:r>
      <w:r w:rsidRPr="00AF0C30">
        <w:t>G</w:t>
      </w:r>
      <w:r w:rsidR="00A61A01">
        <w:t>"</w:t>
      </w:r>
      <w:r w:rsidRPr="00AF0C30">
        <w:t xml:space="preserve"> are successfully delivered</w:t>
      </w:r>
      <w:r w:rsidR="00A61A01">
        <w:t>"</w:t>
      </w:r>
      <w:r w:rsidRPr="00AF0C30">
        <w:t>, and thus free up #1, #2, #3, #4, #5, and #103 from its buffer as exactly intended:</w:t>
      </w:r>
    </w:p>
    <w:p w:rsidR="00DB3659" w:rsidRDefault="00DB3659" w:rsidP="005E4BED">
      <w:pPr>
        <w:pStyle w:val="TH"/>
        <w:rPr>
          <w:rFonts w:cs="Arial"/>
        </w:rPr>
      </w:pPr>
      <w:r>
        <w:object w:dxaOrig="14686" w:dyaOrig="2296">
          <v:shape id="_x0000_i1027" type="#_x0000_t75" style="width:470.5pt;height:72.85pt" o:ole="">
            <v:imagedata r:id="rId23" o:title=""/>
          </v:shape>
          <o:OLEObject Type="Embed" ProgID="VisioViewer.Viewer.1" ShapeID="_x0000_i1027" DrawAspect="Content" ObjectID="_1640600965" r:id="rId24"/>
        </w:object>
      </w:r>
    </w:p>
    <w:p w:rsidR="00FC467C" w:rsidRDefault="00DB3659" w:rsidP="006D66EC">
      <w:pPr>
        <w:pStyle w:val="TF"/>
      </w:pPr>
      <w:r w:rsidRPr="003A73D2">
        <w:t>Figure 5.</w:t>
      </w:r>
      <w:r>
        <w:t>2</w:t>
      </w:r>
      <w:r w:rsidRPr="003A73D2">
        <w:t>.2</w:t>
      </w:r>
      <w:r>
        <w:t>-2</w:t>
      </w:r>
      <w:r w:rsidR="002A470B">
        <w:t>:</w:t>
      </w:r>
      <w:r w:rsidRPr="003A73D2">
        <w:t xml:space="preserve"> Proposed solution applied to the Figure </w:t>
      </w:r>
      <w:r>
        <w:t>5.1</w:t>
      </w:r>
      <w:r w:rsidRPr="003A73D2">
        <w:t>.2-1</w:t>
      </w:r>
      <w:r w:rsidR="006D66EC">
        <w:t>'</w:t>
      </w:r>
      <w:r w:rsidRPr="003A73D2">
        <w:t>s scenario</w:t>
      </w:r>
    </w:p>
    <w:p w:rsidR="0053396D" w:rsidRPr="00BC7D6B" w:rsidRDefault="0053396D" w:rsidP="0053396D">
      <w:pPr>
        <w:pStyle w:val="Heading3"/>
        <w:ind w:left="0" w:firstLine="0"/>
      </w:pPr>
      <w:bookmarkStart w:id="80" w:name="_Toc23240559"/>
      <w:bookmarkStart w:id="81" w:name="_Toc26182698"/>
      <w:bookmarkStart w:id="82" w:name="_Toc29987075"/>
      <w:bookmarkStart w:id="83" w:name="_Toc29987505"/>
      <w:r w:rsidRPr="00BC7D6B">
        <w:t>5.</w:t>
      </w:r>
      <w:r>
        <w:t>2</w:t>
      </w:r>
      <w:r w:rsidRPr="00BC7D6B">
        <w:t>.</w:t>
      </w:r>
      <w:r>
        <w:t>3</w:t>
      </w:r>
      <w:r w:rsidRPr="00BC7D6B">
        <w:tab/>
      </w:r>
      <w:r>
        <w:t xml:space="preserve">Solution for </w:t>
      </w:r>
      <w:r w:rsidRPr="00BC7D6B">
        <w:t xml:space="preserve">Scenario </w:t>
      </w:r>
      <w:r>
        <w:t>3</w:t>
      </w:r>
      <w:bookmarkEnd w:id="80"/>
      <w:bookmarkEnd w:id="81"/>
      <w:bookmarkEnd w:id="82"/>
      <w:bookmarkEnd w:id="83"/>
    </w:p>
    <w:p w:rsidR="0053396D" w:rsidRDefault="00707043" w:rsidP="005E4BED">
      <w:pPr>
        <w:rPr>
          <w:i/>
        </w:rPr>
      </w:pPr>
      <w:r>
        <w:t>Solution 1</w:t>
      </w:r>
      <w:r w:rsidR="0053396D">
        <w:rPr>
          <w:rFonts w:hint="eastAsia"/>
        </w:rPr>
        <w:t xml:space="preserve">: </w:t>
      </w:r>
      <w:r w:rsidR="0053396D">
        <w:t>According to TS 38.425,</w:t>
      </w:r>
      <w:r w:rsidR="0053396D" w:rsidRPr="00255C35">
        <w:t xml:space="preserve"> the amount of data per bearer that the node hosting the PDCP entity send to the corresponding node is upper-bounded by </w:t>
      </w:r>
      <w:r w:rsidR="0053396D">
        <w:t>desired buffer size</w:t>
      </w:r>
      <w:r w:rsidR="00325DB5">
        <w:t xml:space="preserve"> [5]</w:t>
      </w:r>
      <w:r w:rsidR="0053396D">
        <w:t>.</w:t>
      </w:r>
      <w:r w:rsidR="0053396D" w:rsidRPr="00255C35">
        <w:t xml:space="preserve"> </w:t>
      </w:r>
      <w:r w:rsidR="0053396D">
        <w:t xml:space="preserve">One way to address the problem in Scenario </w:t>
      </w:r>
      <w:r w:rsidR="0042441C">
        <w:t>3</w:t>
      </w:r>
      <w:r w:rsidR="0053396D">
        <w:t xml:space="preserve"> and compensate for transport network delay is to allow the node hosting the PDCP entity to send additional amount of data on top of desired buffer size. This could be accommodated by introducing the following statement in clause 5.4.2.1 of TS 38.425: </w:t>
      </w:r>
      <w:r w:rsidR="00A61A01">
        <w:t>"</w:t>
      </w:r>
      <w:r w:rsidR="0053396D" w:rsidRPr="00E527B8">
        <w:rPr>
          <w:i/>
        </w:rPr>
        <w:t>The hosting node may send additional amount of data to compensate for</w:t>
      </w:r>
      <w:r w:rsidR="0053396D">
        <w:rPr>
          <w:i/>
        </w:rPr>
        <w:t xml:space="preserve"> transport</w:t>
      </w:r>
      <w:r w:rsidR="0053396D" w:rsidRPr="00E527B8">
        <w:rPr>
          <w:i/>
        </w:rPr>
        <w:t xml:space="preserve"> link delays.</w:t>
      </w:r>
      <w:r w:rsidR="00A61A01">
        <w:rPr>
          <w:i/>
        </w:rPr>
        <w:t>"</w:t>
      </w:r>
    </w:p>
    <w:p w:rsidR="000F2D90" w:rsidRPr="000F2D90" w:rsidRDefault="00707043" w:rsidP="00375722">
      <w:r>
        <w:t>Solution 2</w:t>
      </w:r>
      <w:r w:rsidR="000F2D90">
        <w:rPr>
          <w:rFonts w:hint="eastAsia"/>
        </w:rPr>
        <w:t xml:space="preserve">: </w:t>
      </w:r>
      <w:r w:rsidR="000F2D90">
        <w:t xml:space="preserve">In this solution, the </w:t>
      </w:r>
      <w:r w:rsidR="000F2D90" w:rsidRPr="00351EBB">
        <w:t>corresponding node</w:t>
      </w:r>
      <w:r w:rsidR="000F2D90">
        <w:t xml:space="preserve"> takes the transport network delay into account when it calculates the desired buffer size. That is, the </w:t>
      </w:r>
      <w:r w:rsidR="000F2D90" w:rsidRPr="00351EBB">
        <w:t>corresponding node</w:t>
      </w:r>
      <w:r w:rsidR="000F2D90">
        <w:t xml:space="preserve"> estimates the size of the additional amount of data to </w:t>
      </w:r>
      <w:r w:rsidR="000F2D90" w:rsidRPr="00D446AF">
        <w:t>compensate for link delays</w:t>
      </w:r>
      <w:r w:rsidR="000F2D90">
        <w:t xml:space="preserve">, according to the </w:t>
      </w:r>
      <w:r w:rsidR="000F2D90">
        <w:rPr>
          <w:lang w:eastAsia="zh-CN"/>
        </w:rPr>
        <w:t xml:space="preserve">transmission rate over air interface and the transport network delay which is received from the </w:t>
      </w:r>
      <w:r w:rsidR="000F2D90">
        <w:t xml:space="preserve">control plane message sent by the </w:t>
      </w:r>
      <w:r w:rsidR="000F2D90" w:rsidRPr="00351EBB">
        <w:t>node hosting the PDCP entity</w:t>
      </w:r>
      <w:r w:rsidR="000F2D90">
        <w:t xml:space="preserve">. Subsequently, the </w:t>
      </w:r>
      <w:r w:rsidR="000F2D90" w:rsidRPr="00351EBB">
        <w:t>corresponding node</w:t>
      </w:r>
      <w:r w:rsidR="000F2D90">
        <w:t xml:space="preserve"> calculates the desired buffer size by considering the estimated size of the additional amount of data to </w:t>
      </w:r>
      <w:r w:rsidR="000F2D90" w:rsidRPr="00D446AF">
        <w:t>compensate for link delays</w:t>
      </w:r>
      <w:r w:rsidR="000F2D90">
        <w:t>.</w:t>
      </w:r>
    </w:p>
    <w:p w:rsidR="00EB54BA" w:rsidRDefault="004826CB" w:rsidP="004826CB">
      <w:pPr>
        <w:pStyle w:val="Heading2"/>
      </w:pPr>
      <w:bookmarkStart w:id="84" w:name="_Toc26182699"/>
      <w:bookmarkStart w:id="85" w:name="_Toc29987076"/>
      <w:bookmarkStart w:id="86" w:name="_Toc29987506"/>
      <w:r>
        <w:t>5.3</w:t>
      </w:r>
      <w:r>
        <w:tab/>
        <w:t>Evaluations</w:t>
      </w:r>
      <w:bookmarkEnd w:id="84"/>
      <w:bookmarkEnd w:id="85"/>
      <w:bookmarkEnd w:id="86"/>
    </w:p>
    <w:p w:rsidR="007D37E3" w:rsidRPr="00686E77" w:rsidRDefault="007D37E3" w:rsidP="00686E77">
      <w:pPr>
        <w:pStyle w:val="Heading3"/>
      </w:pPr>
      <w:bookmarkStart w:id="87" w:name="_Toc26182700"/>
      <w:bookmarkStart w:id="88" w:name="_Toc29987077"/>
      <w:bookmarkStart w:id="89" w:name="_Toc29987507"/>
      <w:r w:rsidRPr="00686E77">
        <w:t>5.3.1</w:t>
      </w:r>
      <w:r w:rsidRPr="00686E77">
        <w:tab/>
        <w:t>Overhead of message size evaluation</w:t>
      </w:r>
      <w:bookmarkEnd w:id="87"/>
      <w:bookmarkEnd w:id="88"/>
      <w:bookmarkEnd w:id="89"/>
    </w:p>
    <w:p w:rsidR="007D37E3" w:rsidRDefault="007D37E3" w:rsidP="007D37E3">
      <w:pPr>
        <w:rPr>
          <w:lang w:eastAsia="zh-CN"/>
        </w:rPr>
      </w:pPr>
      <w:r>
        <w:rPr>
          <w:lang w:eastAsia="zh-CN"/>
        </w:rPr>
        <w:t>Regarding to the cost of the F1/</w:t>
      </w:r>
      <w:proofErr w:type="spellStart"/>
      <w:r>
        <w:rPr>
          <w:lang w:eastAsia="zh-CN"/>
        </w:rPr>
        <w:t>Xn</w:t>
      </w:r>
      <w:proofErr w:type="spellEnd"/>
      <w:r>
        <w:rPr>
          <w:lang w:eastAsia="zh-CN"/>
        </w:rPr>
        <w:t xml:space="preserve">-U in case of </w:t>
      </w:r>
      <w:r w:rsidR="00707043">
        <w:rPr>
          <w:lang w:eastAsia="zh-CN"/>
        </w:rPr>
        <w:t>Solution 1</w:t>
      </w:r>
      <w:r>
        <w:rPr>
          <w:lang w:eastAsia="zh-CN"/>
        </w:rPr>
        <w:t xml:space="preserve">, </w:t>
      </w:r>
      <w:r w:rsidR="00707043">
        <w:rPr>
          <w:lang w:eastAsia="zh-CN"/>
        </w:rPr>
        <w:t>Solution 2</w:t>
      </w:r>
      <w:r w:rsidR="00D37799">
        <w:rPr>
          <w:lang w:eastAsia="zh-CN"/>
        </w:rPr>
        <w:t xml:space="preserve">, </w:t>
      </w:r>
      <w:r w:rsidR="001C627B">
        <w:rPr>
          <w:lang w:eastAsia="zh-CN"/>
        </w:rPr>
        <w:t>Solution 3</w:t>
      </w:r>
      <w:r>
        <w:rPr>
          <w:lang w:eastAsia="zh-CN"/>
        </w:rPr>
        <w:t xml:space="preserve"> </w:t>
      </w:r>
      <w:r w:rsidR="00D378D9">
        <w:rPr>
          <w:lang w:eastAsia="zh-CN"/>
        </w:rPr>
        <w:t xml:space="preserve">and </w:t>
      </w:r>
      <w:r w:rsidR="00333E8B">
        <w:rPr>
          <w:lang w:eastAsia="zh-CN"/>
        </w:rPr>
        <w:t>Solution 5</w:t>
      </w:r>
      <w:r w:rsidR="00D378D9">
        <w:rPr>
          <w:lang w:eastAsia="zh-CN"/>
        </w:rPr>
        <w:t xml:space="preserve"> for scenario 1 </w:t>
      </w:r>
      <w:r w:rsidRPr="00D46065">
        <w:rPr>
          <w:lang w:eastAsia="zh-CN"/>
        </w:rPr>
        <w:t>from a message size perspective</w:t>
      </w:r>
      <w:r>
        <w:rPr>
          <w:lang w:eastAsia="zh-CN"/>
        </w:rPr>
        <w:t>, the extra cost of the DDDS are listed as follows.</w:t>
      </w:r>
    </w:p>
    <w:p w:rsidR="007D37E3" w:rsidRDefault="005E4BED" w:rsidP="005E4BED">
      <w:pPr>
        <w:pStyle w:val="B1"/>
      </w:pPr>
      <w:r>
        <w:t>-</w:t>
      </w:r>
      <w:r>
        <w:tab/>
      </w:r>
      <w:r w:rsidR="00707043">
        <w:t>Solution 1</w:t>
      </w:r>
      <w:r w:rsidR="007D37E3">
        <w:t xml:space="preserve">: For DDDS report, the cost is (1bit + 3 octets + </w:t>
      </w:r>
      <w:r w:rsidR="007D37E3" w:rsidRPr="00634248">
        <w:rPr>
          <w:i/>
        </w:rPr>
        <w:t>Number of NR PDCP successfully delivered out of</w:t>
      </w:r>
      <w:r w:rsidR="007D37E3">
        <w:rPr>
          <w:i/>
        </w:rPr>
        <w:t xml:space="preserve"> order</w:t>
      </w:r>
      <w:r w:rsidR="007D37E3">
        <w:t xml:space="preserve"> * 3 octets), where the </w:t>
      </w:r>
      <w:r w:rsidR="007D37E3" w:rsidRPr="00634248">
        <w:rPr>
          <w:i/>
        </w:rPr>
        <w:t>Number of NR PDCP successfully delivered out of</w:t>
      </w:r>
      <w:r w:rsidR="007D37E3">
        <w:rPr>
          <w:i/>
        </w:rPr>
        <w:t xml:space="preserve"> order</w:t>
      </w:r>
      <w:r w:rsidR="007D37E3">
        <w:t xml:space="preserve"> is (2</w:t>
      </w:r>
      <w:r w:rsidR="007D37E3" w:rsidRPr="00AF30F5">
        <w:rPr>
          <w:vertAlign w:val="superscript"/>
        </w:rPr>
        <w:t>SN length</w:t>
      </w:r>
      <w:r w:rsidR="007D37E3">
        <w:t xml:space="preserve"> – 2) at most</w:t>
      </w:r>
      <w:r w:rsidR="00EF1C82">
        <w:t>.</w:t>
      </w:r>
    </w:p>
    <w:p w:rsidR="007D37E3" w:rsidRDefault="005E4BED" w:rsidP="005E4BED">
      <w:pPr>
        <w:pStyle w:val="B1"/>
        <w:rPr>
          <w:lang w:eastAsia="zh-CN"/>
        </w:rPr>
      </w:pPr>
      <w:r>
        <w:t>-</w:t>
      </w:r>
      <w:r>
        <w:tab/>
      </w:r>
      <w:r w:rsidR="00707043">
        <w:t>Solution 2</w:t>
      </w:r>
      <w:r w:rsidR="007D37E3">
        <w:t xml:space="preserve">: For DDDS report, the cost is (1bit + 3 octets + </w:t>
      </w:r>
      <w:r w:rsidR="007D37E3" w:rsidRPr="004B5625">
        <w:t>Number of</w:t>
      </w:r>
      <w:r w:rsidR="007D37E3" w:rsidRPr="00634248">
        <w:rPr>
          <w:i/>
        </w:rPr>
        <w:t xml:space="preserve"> </w:t>
      </w:r>
      <w:r w:rsidR="007D37E3" w:rsidRPr="004B5625">
        <w:t xml:space="preserve">reported </w:t>
      </w:r>
      <w:r w:rsidR="007D37E3" w:rsidRPr="004B5625">
        <w:rPr>
          <w:i/>
        </w:rPr>
        <w:t xml:space="preserve">missing NR PDCP </w:t>
      </w:r>
      <w:r w:rsidR="007D37E3">
        <w:t xml:space="preserve">* 3 octets), where the </w:t>
      </w:r>
      <w:r w:rsidR="007D37E3" w:rsidRPr="00634248">
        <w:rPr>
          <w:i/>
        </w:rPr>
        <w:t xml:space="preserve">Number of </w:t>
      </w:r>
      <w:r w:rsidR="007D37E3" w:rsidRPr="00AF30F5">
        <w:rPr>
          <w:i/>
        </w:rPr>
        <w:t>missing NR PDCP</w:t>
      </w:r>
      <w:r w:rsidR="007D37E3">
        <w:t xml:space="preserve"> is (2</w:t>
      </w:r>
      <w:r w:rsidR="007D37E3" w:rsidRPr="00AF30F5">
        <w:rPr>
          <w:vertAlign w:val="superscript"/>
        </w:rPr>
        <w:t>SN length</w:t>
      </w:r>
      <w:r w:rsidR="007D37E3">
        <w:t xml:space="preserve"> – 2) at most</w:t>
      </w:r>
      <w:r w:rsidR="00EF1C82">
        <w:t>.</w:t>
      </w:r>
    </w:p>
    <w:p w:rsidR="007D37E3" w:rsidRDefault="005E4BED" w:rsidP="005E4BED">
      <w:pPr>
        <w:pStyle w:val="B1"/>
        <w:rPr>
          <w:lang w:eastAsia="zh-CN"/>
        </w:rPr>
      </w:pPr>
      <w:r>
        <w:lastRenderedPageBreak/>
        <w:t>-</w:t>
      </w:r>
      <w:r>
        <w:tab/>
      </w:r>
      <w:r w:rsidR="001C627B">
        <w:t>Solution 3</w:t>
      </w:r>
      <w:r w:rsidR="007D37E3">
        <w:rPr>
          <w:lang w:eastAsia="zh-CN"/>
        </w:rPr>
        <w:t xml:space="preserve">: </w:t>
      </w:r>
      <w:r w:rsidR="007D37E3">
        <w:t xml:space="preserve">For DDDS report, the cost is (1bit + 3 octets + </w:t>
      </w:r>
      <w:r w:rsidR="007D37E3" w:rsidRPr="00634248">
        <w:rPr>
          <w:i/>
        </w:rPr>
        <w:t xml:space="preserve">Number of </w:t>
      </w:r>
      <w:r w:rsidR="007D37E3" w:rsidRPr="00443F14">
        <w:rPr>
          <w:i/>
        </w:rPr>
        <w:t xml:space="preserve">successfully delivered PDCP SN range </w:t>
      </w:r>
      <w:r w:rsidR="007D37E3">
        <w:t xml:space="preserve">* 6 octets), where the </w:t>
      </w:r>
      <w:r w:rsidR="007D37E3" w:rsidRPr="00634248">
        <w:rPr>
          <w:i/>
        </w:rPr>
        <w:t xml:space="preserve">Number of </w:t>
      </w:r>
      <w:r w:rsidR="007D37E3" w:rsidRPr="00443F14">
        <w:rPr>
          <w:i/>
        </w:rPr>
        <w:t>successfully delivered PDCP SN range</w:t>
      </w:r>
      <w:r w:rsidR="007D37E3">
        <w:t xml:space="preserve"> is (2</w:t>
      </w:r>
      <w:r w:rsidR="007D37E3" w:rsidRPr="00AF30F5">
        <w:rPr>
          <w:vertAlign w:val="superscript"/>
        </w:rPr>
        <w:t>SN length</w:t>
      </w:r>
      <w:r w:rsidR="007D37E3">
        <w:rPr>
          <w:vertAlign w:val="superscript"/>
        </w:rPr>
        <w:t>-1</w:t>
      </w:r>
      <w:r w:rsidR="007D37E3">
        <w:t xml:space="preserve"> – 1) at most</w:t>
      </w:r>
      <w:r w:rsidR="007D37E3">
        <w:rPr>
          <w:lang w:eastAsia="zh-CN"/>
        </w:rPr>
        <w:t>.</w:t>
      </w:r>
    </w:p>
    <w:p w:rsidR="00D378D9" w:rsidRDefault="005E4BED" w:rsidP="005E4BED">
      <w:pPr>
        <w:pStyle w:val="B1"/>
        <w:rPr>
          <w:lang w:eastAsia="zh-CN"/>
        </w:rPr>
      </w:pPr>
      <w:r>
        <w:t>-</w:t>
      </w:r>
      <w:r>
        <w:tab/>
      </w:r>
      <w:r w:rsidR="00333E8B">
        <w:rPr>
          <w:lang w:eastAsia="zh-CN"/>
        </w:rPr>
        <w:t>Solution 5</w:t>
      </w:r>
      <w:r w:rsidR="00D378D9">
        <w:rPr>
          <w:lang w:eastAsia="zh-CN"/>
        </w:rPr>
        <w:t xml:space="preserve">: </w:t>
      </w:r>
      <w:r w:rsidR="00D378D9">
        <w:t xml:space="preserve">For DDDS report, the cost is (1bit + 3 octets + </w:t>
      </w:r>
      <w:r w:rsidR="00D378D9" w:rsidRPr="00525495">
        <w:rPr>
          <w:i/>
        </w:rPr>
        <w:t>Number of s</w:t>
      </w:r>
      <w:r w:rsidR="00D378D9" w:rsidRPr="00525495">
        <w:rPr>
          <w:rFonts w:hint="eastAsia"/>
          <w:i/>
        </w:rPr>
        <w:t>uccessfully delivered</w:t>
      </w:r>
      <w:r w:rsidR="00D378D9" w:rsidRPr="00525495">
        <w:rPr>
          <w:i/>
        </w:rPr>
        <w:t xml:space="preserve"> NR PDCP PDU SN blocks</w:t>
      </w:r>
      <w:r w:rsidR="00D378D9">
        <w:t xml:space="preserve"> * 4 octets), where the </w:t>
      </w:r>
      <w:r w:rsidR="00D378D9" w:rsidRPr="00525495">
        <w:rPr>
          <w:i/>
        </w:rPr>
        <w:t>Number of s</w:t>
      </w:r>
      <w:r w:rsidR="00D378D9" w:rsidRPr="00525495">
        <w:rPr>
          <w:rFonts w:hint="eastAsia"/>
          <w:i/>
        </w:rPr>
        <w:t>uccessfully delivered</w:t>
      </w:r>
      <w:r w:rsidR="00D378D9" w:rsidRPr="00525495">
        <w:rPr>
          <w:i/>
        </w:rPr>
        <w:t xml:space="preserve"> NR PDCP PDU SN blocks</w:t>
      </w:r>
      <w:r w:rsidR="00D378D9">
        <w:t xml:space="preserve"> is (2</w:t>
      </w:r>
      <w:r w:rsidR="00D378D9" w:rsidRPr="00AF30F5">
        <w:rPr>
          <w:vertAlign w:val="superscript"/>
        </w:rPr>
        <w:t>SN length</w:t>
      </w:r>
      <w:r w:rsidR="00D378D9">
        <w:rPr>
          <w:vertAlign w:val="superscript"/>
        </w:rPr>
        <w:t>-1</w:t>
      </w:r>
      <w:r w:rsidR="00D378D9">
        <w:t xml:space="preserve"> – 1) at most.</w:t>
      </w:r>
    </w:p>
    <w:p w:rsidR="007D37E3" w:rsidRDefault="007D37E3" w:rsidP="005E4BED">
      <w:pPr>
        <w:pStyle w:val="NO"/>
      </w:pPr>
      <w:r>
        <w:t>Note:</w:t>
      </w:r>
      <w:r w:rsidR="005E4BED">
        <w:tab/>
      </w:r>
      <w:r>
        <w:t xml:space="preserve">to align among the above </w:t>
      </w:r>
      <w:r w:rsidR="00302CE4">
        <w:t>S</w:t>
      </w:r>
      <w:r>
        <w:t>olutions</w:t>
      </w:r>
      <w:r w:rsidR="00D378D9">
        <w:t xml:space="preserve"> 1-3</w:t>
      </w:r>
      <w:r>
        <w:t xml:space="preserve"> when compare the cost, the field length of the </w:t>
      </w:r>
      <w:r w:rsidRPr="00375722">
        <w:t>number of the</w:t>
      </w:r>
      <w:r>
        <w:t xml:space="preserve"> </w:t>
      </w:r>
      <w:r w:rsidRPr="00375722">
        <w:t>successfully delivered PDCP SN range</w:t>
      </w:r>
      <w:r>
        <w:t xml:space="preserve"> is set to 3 octets as well, which is different from the </w:t>
      </w:r>
      <w:r w:rsidR="001C627B">
        <w:t>Solution 3</w:t>
      </w:r>
      <w:r>
        <w:t xml:space="preserve"> </w:t>
      </w:r>
      <w:r w:rsidR="00D378D9">
        <w:t xml:space="preserve">and </w:t>
      </w:r>
      <w:r w:rsidR="00333E8B">
        <w:t>Solution 5</w:t>
      </w:r>
      <w:r w:rsidR="00D378D9">
        <w:t xml:space="preserve"> </w:t>
      </w:r>
      <w:r>
        <w:t xml:space="preserve">captured in </w:t>
      </w:r>
      <w:r w:rsidR="00E41AA7">
        <w:t>the present document</w:t>
      </w:r>
      <w:r>
        <w:t>.</w:t>
      </w:r>
    </w:p>
    <w:p w:rsidR="007D37E3" w:rsidRDefault="007D37E3" w:rsidP="007D37E3">
      <w:r>
        <w:t xml:space="preserve">In the worst case, for all the above solutions, the </w:t>
      </w:r>
      <w:r>
        <w:rPr>
          <w:lang w:eastAsia="zh-CN"/>
        </w:rPr>
        <w:t>extra cost of the F1/</w:t>
      </w:r>
      <w:proofErr w:type="spellStart"/>
      <w:r>
        <w:rPr>
          <w:lang w:eastAsia="zh-CN"/>
        </w:rPr>
        <w:t>Xn</w:t>
      </w:r>
      <w:proofErr w:type="spellEnd"/>
      <w:r>
        <w:rPr>
          <w:lang w:eastAsia="zh-CN"/>
        </w:rPr>
        <w:t xml:space="preserve">-U is about 0.75MB and 12KB in case of SN-18 and SN-12, </w:t>
      </w:r>
      <w:r w:rsidR="00D378D9">
        <w:rPr>
          <w:lang w:eastAsia="zh-CN"/>
        </w:rPr>
        <w:t>respectively,</w:t>
      </w:r>
      <w:r w:rsidR="00D378D9" w:rsidRPr="00D378D9">
        <w:rPr>
          <w:lang w:eastAsia="zh-CN"/>
        </w:rPr>
        <w:t xml:space="preserve"> </w:t>
      </w:r>
      <w:r w:rsidR="00D378D9">
        <w:rPr>
          <w:lang w:eastAsia="zh-CN"/>
        </w:rPr>
        <w:t xml:space="preserve">whereas for </w:t>
      </w:r>
      <w:r w:rsidR="00333E8B">
        <w:rPr>
          <w:lang w:eastAsia="zh-CN"/>
        </w:rPr>
        <w:t>Solution 5</w:t>
      </w:r>
      <w:r w:rsidR="00D378D9">
        <w:rPr>
          <w:lang w:eastAsia="zh-CN"/>
        </w:rPr>
        <w:t>, the extra cost is about 0.5MB and 8KB in case of SN-18 and SN-12</w:t>
      </w:r>
      <w:r w:rsidR="00D378D9" w:rsidRPr="00D378D9">
        <w:rPr>
          <w:lang w:eastAsia="zh-CN"/>
        </w:rPr>
        <w:t xml:space="preserve"> </w:t>
      </w:r>
      <w:r w:rsidR="00D378D9">
        <w:rPr>
          <w:lang w:eastAsia="zh-CN"/>
        </w:rPr>
        <w:t>respectively.</w:t>
      </w:r>
      <w:r>
        <w:rPr>
          <w:lang w:eastAsia="zh-CN"/>
        </w:rPr>
        <w:t xml:space="preserve"> </w:t>
      </w:r>
      <w:r>
        <w:t>However, the worst case is normally rare</w:t>
      </w:r>
      <w:r>
        <w:rPr>
          <w:lang w:eastAsia="zh-CN"/>
        </w:rPr>
        <w:t>, and the extra cost on the F1-U/</w:t>
      </w:r>
      <w:proofErr w:type="spellStart"/>
      <w:r>
        <w:rPr>
          <w:lang w:eastAsia="zh-CN"/>
        </w:rPr>
        <w:t>Xn</w:t>
      </w:r>
      <w:proofErr w:type="spellEnd"/>
      <w:r>
        <w:rPr>
          <w:lang w:eastAsia="zh-CN"/>
        </w:rPr>
        <w:t xml:space="preserve">-U interface could be </w:t>
      </w:r>
      <w:r>
        <w:t>reduced and limited by the following mechanisms:</w:t>
      </w:r>
    </w:p>
    <w:p w:rsidR="007D37E3" w:rsidRDefault="005E4BED" w:rsidP="005E4BED">
      <w:pPr>
        <w:pStyle w:val="B1"/>
      </w:pPr>
      <w:r>
        <w:t>-</w:t>
      </w:r>
      <w:r>
        <w:tab/>
      </w:r>
      <w:r w:rsidR="007D37E3">
        <w:t xml:space="preserve">Limit the reported size, i.e., the reported </w:t>
      </w:r>
      <w:r w:rsidR="007D37E3" w:rsidRPr="00B95109">
        <w:t>n</w:t>
      </w:r>
      <w:r w:rsidR="007D37E3" w:rsidRPr="00634248">
        <w:t>umber of NR PDCP successfully delivered out of</w:t>
      </w:r>
      <w:r w:rsidR="007D37E3">
        <w:t xml:space="preserve"> order</w:t>
      </w:r>
      <w:r w:rsidR="007D37E3" w:rsidRPr="007C1BAF">
        <w:t xml:space="preserve"> </w:t>
      </w:r>
      <w:r w:rsidR="007D37E3" w:rsidRPr="004B5625">
        <w:t xml:space="preserve">for </w:t>
      </w:r>
      <w:r w:rsidR="00707043">
        <w:t>Solution 1</w:t>
      </w:r>
      <w:r w:rsidR="007D37E3">
        <w:t xml:space="preserve">, </w:t>
      </w:r>
      <w:r w:rsidR="007D37E3" w:rsidRPr="00B95109">
        <w:t xml:space="preserve">the </w:t>
      </w:r>
      <w:r w:rsidR="007D37E3">
        <w:t xml:space="preserve">reported </w:t>
      </w:r>
      <w:r w:rsidR="007D37E3" w:rsidRPr="00B95109">
        <w:t>number</w:t>
      </w:r>
      <w:r w:rsidR="007D37E3" w:rsidRPr="004B5625">
        <w:t xml:space="preserve"> of</w:t>
      </w:r>
      <w:r w:rsidR="007D37E3" w:rsidRPr="00634248">
        <w:t xml:space="preserve"> </w:t>
      </w:r>
      <w:r w:rsidR="007D37E3" w:rsidRPr="004B5625">
        <w:t>missing NR PDCP Sequence</w:t>
      </w:r>
      <w:r w:rsidR="007D37E3" w:rsidRPr="007C1BAF">
        <w:t xml:space="preserve"> </w:t>
      </w:r>
      <w:r w:rsidR="007D37E3" w:rsidRPr="004B5625">
        <w:t xml:space="preserve">for </w:t>
      </w:r>
      <w:r w:rsidR="00707043">
        <w:t>Solution 2</w:t>
      </w:r>
      <w:r w:rsidR="007D37E3">
        <w:t xml:space="preserve">, </w:t>
      </w:r>
      <w:r w:rsidR="007D37E3" w:rsidRPr="004B5625">
        <w:t>and</w:t>
      </w:r>
      <w:r w:rsidR="007D37E3">
        <w:t xml:space="preserve"> the reported </w:t>
      </w:r>
      <w:r w:rsidR="007D37E3" w:rsidRPr="007C1BAF">
        <w:t>number of the</w:t>
      </w:r>
      <w:r w:rsidR="007D37E3">
        <w:t xml:space="preserve"> </w:t>
      </w:r>
      <w:r w:rsidR="007D37E3" w:rsidRPr="00A55081">
        <w:rPr>
          <w:lang w:eastAsia="zh-CN"/>
        </w:rPr>
        <w:t>successfully delivered PDCP SN range</w:t>
      </w:r>
      <w:r w:rsidR="007D37E3">
        <w:rPr>
          <w:lang w:eastAsia="zh-CN"/>
        </w:rPr>
        <w:t xml:space="preserve"> for </w:t>
      </w:r>
      <w:r w:rsidR="001C627B">
        <w:rPr>
          <w:lang w:eastAsia="zh-CN"/>
        </w:rPr>
        <w:t>Solution 3</w:t>
      </w:r>
      <w:r w:rsidR="007D37E3">
        <w:rPr>
          <w:lang w:eastAsia="zh-CN"/>
        </w:rPr>
        <w:t xml:space="preserve">. For example, if the value rang of the </w:t>
      </w:r>
      <w:r w:rsidR="007D37E3" w:rsidRPr="007C1BAF">
        <w:t>number of the</w:t>
      </w:r>
      <w:r w:rsidR="007D37E3">
        <w:t xml:space="preserve"> </w:t>
      </w:r>
      <w:r w:rsidR="007D37E3" w:rsidRPr="00A55081">
        <w:rPr>
          <w:lang w:eastAsia="zh-CN"/>
        </w:rPr>
        <w:t>successfully delivered PDCP SN range</w:t>
      </w:r>
      <w:r w:rsidR="007D37E3">
        <w:rPr>
          <w:lang w:eastAsia="zh-CN"/>
        </w:rPr>
        <w:t xml:space="preserve"> </w:t>
      </w:r>
      <w:r w:rsidR="00CD08D3">
        <w:rPr>
          <w:lang w:eastAsia="zh-CN"/>
        </w:rPr>
        <w:t xml:space="preserve">is limited </w:t>
      </w:r>
      <w:r w:rsidR="007D37E3">
        <w:rPr>
          <w:lang w:eastAsia="zh-CN"/>
        </w:rPr>
        <w:t>to 2</w:t>
      </w:r>
      <w:r w:rsidR="007D37E3" w:rsidRPr="007C1BAF">
        <w:rPr>
          <w:vertAlign w:val="superscript"/>
          <w:lang w:eastAsia="zh-CN"/>
        </w:rPr>
        <w:t>8</w:t>
      </w:r>
      <w:r w:rsidR="007D37E3">
        <w:rPr>
          <w:lang w:eastAsia="zh-CN"/>
        </w:rPr>
        <w:t xml:space="preserve"> with field length 1 octet as captured in [1</w:t>
      </w:r>
      <w:r w:rsidR="00CA2E42">
        <w:rPr>
          <w:lang w:eastAsia="zh-CN"/>
        </w:rPr>
        <w:t>3</w:t>
      </w:r>
      <w:r w:rsidR="007D37E3">
        <w:rPr>
          <w:lang w:eastAsia="zh-CN"/>
        </w:rPr>
        <w:t xml:space="preserve">], then the cost of the </w:t>
      </w:r>
      <w:r w:rsidR="001C627B">
        <w:rPr>
          <w:lang w:eastAsia="zh-CN"/>
        </w:rPr>
        <w:t>Solution 3</w:t>
      </w:r>
      <w:r w:rsidR="007D37E3">
        <w:rPr>
          <w:lang w:eastAsia="zh-CN"/>
        </w:rPr>
        <w:t xml:space="preserve"> could be reduced to 1.5KB, which is acceptable over </w:t>
      </w:r>
      <w:r w:rsidR="007D37E3">
        <w:rPr>
          <w:rFonts w:eastAsia="SimSun"/>
          <w:lang w:val="en-US" w:eastAsia="zh-CN"/>
        </w:rPr>
        <w:t xml:space="preserve">the </w:t>
      </w:r>
      <w:r w:rsidR="007D37E3">
        <w:rPr>
          <w:lang w:eastAsia="zh-CN"/>
        </w:rPr>
        <w:t>F1/</w:t>
      </w:r>
      <w:proofErr w:type="spellStart"/>
      <w:r w:rsidR="007D37E3">
        <w:rPr>
          <w:lang w:eastAsia="zh-CN"/>
        </w:rPr>
        <w:t>Xn</w:t>
      </w:r>
      <w:proofErr w:type="spellEnd"/>
      <w:r w:rsidR="007D37E3">
        <w:rPr>
          <w:lang w:eastAsia="zh-CN"/>
        </w:rPr>
        <w:t>-U</w:t>
      </w:r>
      <w:r w:rsidR="00EF1C82">
        <w:rPr>
          <w:lang w:eastAsia="zh-CN"/>
        </w:rPr>
        <w:t>.</w:t>
      </w:r>
    </w:p>
    <w:p w:rsidR="007D37E3" w:rsidRDefault="005E4BED" w:rsidP="005E4BED">
      <w:pPr>
        <w:pStyle w:val="B1"/>
      </w:pPr>
      <w:r>
        <w:t>-</w:t>
      </w:r>
      <w:r>
        <w:tab/>
      </w:r>
      <w:r w:rsidR="007D37E3">
        <w:rPr>
          <w:lang w:val="en-US" w:eastAsia="zh-CN"/>
        </w:rPr>
        <w:t xml:space="preserve">As described in </w:t>
      </w:r>
      <w:r w:rsidR="00133369">
        <w:rPr>
          <w:lang w:val="en-US" w:eastAsia="zh-CN"/>
        </w:rPr>
        <w:t>S</w:t>
      </w:r>
      <w:r w:rsidR="007D37E3">
        <w:rPr>
          <w:lang w:val="en-US" w:eastAsia="zh-CN"/>
        </w:rPr>
        <w:t xml:space="preserve">olution1/2, </w:t>
      </w:r>
      <w:r w:rsidR="007D37E3">
        <w:rPr>
          <w:rFonts w:hint="eastAsia"/>
          <w:lang w:val="en-US" w:eastAsia="zh-CN"/>
        </w:rPr>
        <w:t>the corresponding node could report all PDCP SN which are delivered to UE successfully based on the request from hosting node</w:t>
      </w:r>
      <w:r w:rsidR="007D37E3">
        <w:rPr>
          <w:lang w:val="en-US" w:eastAsia="zh-CN"/>
        </w:rPr>
        <w:t>.</w:t>
      </w:r>
    </w:p>
    <w:p w:rsidR="007D37E3" w:rsidRDefault="007D37E3" w:rsidP="007D37E3">
      <w:pPr>
        <w:rPr>
          <w:lang w:eastAsia="zh-CN"/>
        </w:rPr>
      </w:pPr>
      <w:r>
        <w:rPr>
          <w:lang w:eastAsia="zh-CN"/>
        </w:rPr>
        <w:t xml:space="preserve">Regarding </w:t>
      </w:r>
      <w:r>
        <w:rPr>
          <w:lang w:val="en-US" w:eastAsia="zh-CN"/>
        </w:rPr>
        <w:t>the selection of solution</w:t>
      </w:r>
      <w:r>
        <w:rPr>
          <w:lang w:eastAsia="zh-CN"/>
        </w:rPr>
        <w:t>, it depends on the transmission status, e.g.,</w:t>
      </w:r>
    </w:p>
    <w:p w:rsidR="007D37E3" w:rsidRDefault="005E4BED" w:rsidP="005E4BED">
      <w:pPr>
        <w:pStyle w:val="B1"/>
      </w:pPr>
      <w:r>
        <w:t>-</w:t>
      </w:r>
      <w:r>
        <w:tab/>
      </w:r>
      <w:r w:rsidR="007D37E3">
        <w:rPr>
          <w:lang w:eastAsia="zh-CN"/>
        </w:rPr>
        <w:t>Case 1</w:t>
      </w:r>
      <w:r w:rsidR="007D37E3">
        <w:t xml:space="preserve">: </w:t>
      </w:r>
      <w:r w:rsidR="007D37E3">
        <w:rPr>
          <w:lang w:eastAsia="zh-CN"/>
        </w:rPr>
        <w:t xml:space="preserve">if the </w:t>
      </w:r>
      <w:r w:rsidR="007D37E3" w:rsidRPr="00A55081">
        <w:rPr>
          <w:i/>
          <w:lang w:eastAsia="zh-CN"/>
        </w:rPr>
        <w:t>successfully delivered PDCP SN range</w:t>
      </w:r>
      <w:r w:rsidR="007D37E3">
        <w:rPr>
          <w:lang w:eastAsia="zh-CN"/>
        </w:rPr>
        <w:t xml:space="preserve"> includes more than two PDU SNs, then the </w:t>
      </w:r>
      <w:r w:rsidR="001C627B">
        <w:rPr>
          <w:lang w:eastAsia="zh-CN"/>
        </w:rPr>
        <w:t>Solution 3</w:t>
      </w:r>
      <w:r w:rsidR="007D37E3">
        <w:rPr>
          <w:lang w:eastAsia="zh-CN"/>
        </w:rPr>
        <w:t xml:space="preserve"> is better than </w:t>
      </w:r>
      <w:r w:rsidR="00707043">
        <w:rPr>
          <w:lang w:eastAsia="zh-CN"/>
        </w:rPr>
        <w:t>Solution 1</w:t>
      </w:r>
      <w:r w:rsidR="007D37E3">
        <w:rPr>
          <w:lang w:eastAsia="zh-CN"/>
        </w:rPr>
        <w:t>, i.e., the extra cost of the F1/</w:t>
      </w:r>
      <w:proofErr w:type="spellStart"/>
      <w:r w:rsidR="007D37E3">
        <w:rPr>
          <w:lang w:eastAsia="zh-CN"/>
        </w:rPr>
        <w:t>Xn</w:t>
      </w:r>
      <w:proofErr w:type="spellEnd"/>
      <w:r w:rsidR="007D37E3">
        <w:rPr>
          <w:lang w:eastAsia="zh-CN"/>
        </w:rPr>
        <w:t xml:space="preserve">-U of </w:t>
      </w:r>
      <w:r w:rsidR="001C627B">
        <w:rPr>
          <w:lang w:eastAsia="zh-CN"/>
        </w:rPr>
        <w:t>Solution 3</w:t>
      </w:r>
      <w:r w:rsidR="007D37E3">
        <w:rPr>
          <w:lang w:eastAsia="zh-CN"/>
        </w:rPr>
        <w:t xml:space="preserve"> is smaller than the </w:t>
      </w:r>
      <w:r w:rsidR="00707043">
        <w:rPr>
          <w:lang w:eastAsia="zh-CN"/>
        </w:rPr>
        <w:t>Solution 1</w:t>
      </w:r>
      <w:r w:rsidR="00EF1C82">
        <w:t>.</w:t>
      </w:r>
    </w:p>
    <w:p w:rsidR="007D37E3" w:rsidRDefault="005E4BED" w:rsidP="005E4BED">
      <w:pPr>
        <w:pStyle w:val="B1"/>
      </w:pPr>
      <w:r>
        <w:t>-</w:t>
      </w:r>
      <w:r>
        <w:tab/>
      </w:r>
      <w:r w:rsidR="007D37E3">
        <w:t xml:space="preserve">Case 2: if the </w:t>
      </w:r>
      <w:r w:rsidR="007D37E3" w:rsidRPr="00A55081">
        <w:rPr>
          <w:i/>
          <w:lang w:eastAsia="zh-CN"/>
        </w:rPr>
        <w:t>successfully delivered PDCP SN range</w:t>
      </w:r>
      <w:r w:rsidR="007D37E3">
        <w:rPr>
          <w:lang w:eastAsia="zh-CN"/>
        </w:rPr>
        <w:t xml:space="preserve"> includes two PDU SNs, then the extra cost of the F1/</w:t>
      </w:r>
      <w:proofErr w:type="spellStart"/>
      <w:r w:rsidR="007D37E3">
        <w:rPr>
          <w:lang w:eastAsia="zh-CN"/>
        </w:rPr>
        <w:t>Xn</w:t>
      </w:r>
      <w:proofErr w:type="spellEnd"/>
      <w:r w:rsidR="007D37E3">
        <w:rPr>
          <w:lang w:eastAsia="zh-CN"/>
        </w:rPr>
        <w:t xml:space="preserve">-U of </w:t>
      </w:r>
      <w:r w:rsidR="001C627B">
        <w:rPr>
          <w:lang w:eastAsia="zh-CN"/>
        </w:rPr>
        <w:t>Solution 3</w:t>
      </w:r>
      <w:r w:rsidR="007D37E3">
        <w:rPr>
          <w:lang w:eastAsia="zh-CN"/>
        </w:rPr>
        <w:t xml:space="preserve"> is equal to the </w:t>
      </w:r>
      <w:r w:rsidR="00707043">
        <w:rPr>
          <w:lang w:eastAsia="zh-CN"/>
        </w:rPr>
        <w:t>Solution 1</w:t>
      </w:r>
      <w:r w:rsidR="00EF1C82">
        <w:rPr>
          <w:lang w:eastAsia="zh-CN"/>
        </w:rPr>
        <w:t>.</w:t>
      </w:r>
    </w:p>
    <w:p w:rsidR="007D37E3" w:rsidRDefault="005E4BED" w:rsidP="005E4BED">
      <w:pPr>
        <w:pStyle w:val="B1"/>
      </w:pPr>
      <w:r>
        <w:t>-</w:t>
      </w:r>
      <w:r>
        <w:tab/>
      </w:r>
      <w:r w:rsidR="007D37E3">
        <w:t xml:space="preserve">Case 3: if the </w:t>
      </w:r>
      <w:r w:rsidR="007D37E3" w:rsidRPr="00A55081">
        <w:rPr>
          <w:i/>
          <w:lang w:eastAsia="zh-CN"/>
        </w:rPr>
        <w:t>successfully delivered PDCP SN range</w:t>
      </w:r>
      <w:r w:rsidR="007D37E3">
        <w:rPr>
          <w:lang w:eastAsia="zh-CN"/>
        </w:rPr>
        <w:t xml:space="preserve"> includes only one PDU SN, then the extra cost of the F1/</w:t>
      </w:r>
      <w:proofErr w:type="spellStart"/>
      <w:r w:rsidR="007D37E3">
        <w:rPr>
          <w:lang w:eastAsia="zh-CN"/>
        </w:rPr>
        <w:t>Xn</w:t>
      </w:r>
      <w:proofErr w:type="spellEnd"/>
      <w:r w:rsidR="007D37E3">
        <w:rPr>
          <w:lang w:eastAsia="zh-CN"/>
        </w:rPr>
        <w:t xml:space="preserve">-U of </w:t>
      </w:r>
      <w:r w:rsidR="001C627B">
        <w:rPr>
          <w:lang w:eastAsia="zh-CN"/>
        </w:rPr>
        <w:t>Solution 3</w:t>
      </w:r>
      <w:r w:rsidR="007D37E3">
        <w:rPr>
          <w:lang w:eastAsia="zh-CN"/>
        </w:rPr>
        <w:t xml:space="preserve"> is larger than the </w:t>
      </w:r>
      <w:r w:rsidR="00707043">
        <w:rPr>
          <w:lang w:eastAsia="zh-CN"/>
        </w:rPr>
        <w:t>Solution 1</w:t>
      </w:r>
      <w:r w:rsidR="00EF1C82">
        <w:rPr>
          <w:lang w:eastAsia="zh-CN"/>
        </w:rPr>
        <w:t>.</w:t>
      </w:r>
    </w:p>
    <w:p w:rsidR="00D378D9" w:rsidRDefault="005E4BED" w:rsidP="005E4BED">
      <w:pPr>
        <w:pStyle w:val="B1"/>
      </w:pPr>
      <w:r>
        <w:t>-</w:t>
      </w:r>
      <w:r>
        <w:tab/>
      </w:r>
      <w:r w:rsidR="00D378D9">
        <w:rPr>
          <w:lang w:eastAsia="zh-CN"/>
        </w:rPr>
        <w:t>Case 4: if the</w:t>
      </w:r>
      <w:r w:rsidR="00D378D9" w:rsidRPr="00497FD6">
        <w:rPr>
          <w:i/>
          <w:lang w:eastAsia="zh-CN"/>
        </w:rPr>
        <w:t xml:space="preserv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lang w:eastAsia="zh-CN"/>
        </w:rPr>
        <w:t xml:space="preserve"> for a certain block is larger than 256, then the </w:t>
      </w:r>
      <w:r w:rsidR="00333E8B">
        <w:rPr>
          <w:lang w:eastAsia="zh-CN"/>
        </w:rPr>
        <w:t>Solution 5</w:t>
      </w:r>
      <w:r w:rsidR="00D378D9">
        <w:rPr>
          <w:lang w:eastAsia="zh-CN"/>
        </w:rPr>
        <w:t xml:space="preserve"> is worse than </w:t>
      </w:r>
      <w:r w:rsidR="001C627B">
        <w:rPr>
          <w:lang w:eastAsia="zh-CN"/>
        </w:rPr>
        <w:t>Solution 3</w:t>
      </w:r>
      <w:r w:rsidR="00D378D9">
        <w:rPr>
          <w:lang w:eastAsia="zh-CN"/>
        </w:rPr>
        <w:t>, i.e., the extra cost of the F1/</w:t>
      </w:r>
      <w:proofErr w:type="spellStart"/>
      <w:r w:rsidR="00D378D9">
        <w:rPr>
          <w:lang w:eastAsia="zh-CN"/>
        </w:rPr>
        <w:t>Xn</w:t>
      </w:r>
      <w:proofErr w:type="spellEnd"/>
      <w:r w:rsidR="00D378D9">
        <w:rPr>
          <w:lang w:eastAsia="zh-CN"/>
        </w:rPr>
        <w:t xml:space="preserve">-U of </w:t>
      </w:r>
      <w:r w:rsidR="00333E8B">
        <w:rPr>
          <w:lang w:eastAsia="zh-CN"/>
        </w:rPr>
        <w:t>Solution 5</w:t>
      </w:r>
      <w:r w:rsidR="00D378D9">
        <w:rPr>
          <w:lang w:eastAsia="zh-CN"/>
        </w:rPr>
        <w:t xml:space="preserve"> is larger than the </w:t>
      </w:r>
      <w:r w:rsidR="001C627B">
        <w:rPr>
          <w:lang w:eastAsia="zh-CN"/>
        </w:rPr>
        <w:t>Solution 3</w:t>
      </w:r>
      <w:r w:rsidR="00EF1C82">
        <w:t>.</w:t>
      </w:r>
    </w:p>
    <w:p w:rsidR="00D378D9" w:rsidRDefault="005E4BED" w:rsidP="005E4BED">
      <w:pPr>
        <w:pStyle w:val="B1"/>
      </w:pPr>
      <w:r>
        <w:t>-</w:t>
      </w:r>
      <w:r>
        <w:tab/>
      </w:r>
      <w:r w:rsidR="00D378D9">
        <w:t xml:space="preserve">Case 5: if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lang w:eastAsia="zh-CN"/>
        </w:rPr>
        <w:t xml:space="preserve"> for a certain block is smaller than (or equal to) 256, then the extra cost of the F1/</w:t>
      </w:r>
      <w:proofErr w:type="spellStart"/>
      <w:r w:rsidR="00D378D9">
        <w:rPr>
          <w:lang w:eastAsia="zh-CN"/>
        </w:rPr>
        <w:t>Xn</w:t>
      </w:r>
      <w:proofErr w:type="spellEnd"/>
      <w:r w:rsidR="00D378D9">
        <w:rPr>
          <w:lang w:eastAsia="zh-CN"/>
        </w:rPr>
        <w:t xml:space="preserve">-U of </w:t>
      </w:r>
      <w:r w:rsidR="00333E8B">
        <w:rPr>
          <w:lang w:eastAsia="zh-CN"/>
        </w:rPr>
        <w:t>Solution 5</w:t>
      </w:r>
      <w:r w:rsidR="00D378D9">
        <w:rPr>
          <w:lang w:eastAsia="zh-CN"/>
        </w:rPr>
        <w:t xml:space="preserve"> is smaller than the </w:t>
      </w:r>
      <w:r w:rsidR="001C627B">
        <w:rPr>
          <w:lang w:eastAsia="zh-CN"/>
        </w:rPr>
        <w:t>Solution 3</w:t>
      </w:r>
      <w:r w:rsidR="00D378D9">
        <w:rPr>
          <w:lang w:eastAsia="zh-CN"/>
        </w:rPr>
        <w:t>.</w:t>
      </w:r>
    </w:p>
    <w:p w:rsidR="00D378D9" w:rsidRDefault="005E4BED" w:rsidP="005E4BED">
      <w:pPr>
        <w:pStyle w:val="B1"/>
      </w:pPr>
      <w:r>
        <w:t>-</w:t>
      </w:r>
      <w:r>
        <w:tab/>
      </w:r>
      <w:r w:rsidR="00D378D9">
        <w:rPr>
          <w:lang w:eastAsia="zh-CN"/>
        </w:rPr>
        <w:t xml:space="preserve">Case 6: if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lang w:eastAsia="zh-CN"/>
        </w:rPr>
        <w:t xml:space="preserve"> for a certain block is one, then the </w:t>
      </w:r>
      <w:r w:rsidR="00333E8B">
        <w:rPr>
          <w:lang w:eastAsia="zh-CN"/>
        </w:rPr>
        <w:t>Solution 5</w:t>
      </w:r>
      <w:r w:rsidR="00D378D9">
        <w:rPr>
          <w:lang w:eastAsia="zh-CN"/>
        </w:rPr>
        <w:t xml:space="preserve"> is worse than </w:t>
      </w:r>
      <w:r w:rsidR="00707043">
        <w:rPr>
          <w:lang w:eastAsia="zh-CN"/>
        </w:rPr>
        <w:t>Solution 1</w:t>
      </w:r>
      <w:r w:rsidR="00D378D9">
        <w:rPr>
          <w:lang w:eastAsia="zh-CN"/>
        </w:rPr>
        <w:t>, i.e., the extra cost of the F1/</w:t>
      </w:r>
      <w:proofErr w:type="spellStart"/>
      <w:r w:rsidR="00D378D9">
        <w:rPr>
          <w:lang w:eastAsia="zh-CN"/>
        </w:rPr>
        <w:t>Xn</w:t>
      </w:r>
      <w:proofErr w:type="spellEnd"/>
      <w:r w:rsidR="00D378D9">
        <w:rPr>
          <w:lang w:eastAsia="zh-CN"/>
        </w:rPr>
        <w:t xml:space="preserve">-U of </w:t>
      </w:r>
      <w:r w:rsidR="00333E8B">
        <w:rPr>
          <w:lang w:eastAsia="zh-CN"/>
        </w:rPr>
        <w:t>Solution 5</w:t>
      </w:r>
      <w:r w:rsidR="00D378D9">
        <w:rPr>
          <w:lang w:eastAsia="zh-CN"/>
        </w:rPr>
        <w:t xml:space="preserve"> is larger than the </w:t>
      </w:r>
      <w:r w:rsidR="00707043">
        <w:rPr>
          <w:lang w:eastAsia="zh-CN"/>
        </w:rPr>
        <w:t>Solution 1</w:t>
      </w:r>
      <w:r w:rsidR="00EF1C82">
        <w:t>.</w:t>
      </w:r>
    </w:p>
    <w:p w:rsidR="00D378D9" w:rsidRDefault="005E4BED" w:rsidP="005E4BED">
      <w:pPr>
        <w:pStyle w:val="B1"/>
      </w:pPr>
      <w:r>
        <w:t>-</w:t>
      </w:r>
      <w:r>
        <w:tab/>
      </w:r>
      <w:r w:rsidR="00D378D9">
        <w:t xml:space="preserve">Case 7: if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lang w:eastAsia="zh-CN"/>
        </w:rPr>
        <w:t xml:space="preserve"> for a certain block is larger than one, then the extra cost of F1/</w:t>
      </w:r>
      <w:proofErr w:type="spellStart"/>
      <w:r w:rsidR="00D378D9">
        <w:rPr>
          <w:lang w:eastAsia="zh-CN"/>
        </w:rPr>
        <w:t>Xn</w:t>
      </w:r>
      <w:proofErr w:type="spellEnd"/>
      <w:r w:rsidR="00D378D9">
        <w:rPr>
          <w:lang w:eastAsia="zh-CN"/>
        </w:rPr>
        <w:t xml:space="preserve">-U of </w:t>
      </w:r>
      <w:r w:rsidR="00333E8B">
        <w:rPr>
          <w:lang w:eastAsia="zh-CN"/>
        </w:rPr>
        <w:t>Solution 5</w:t>
      </w:r>
      <w:r w:rsidR="00D378D9">
        <w:rPr>
          <w:lang w:eastAsia="zh-CN"/>
        </w:rPr>
        <w:t xml:space="preserve"> is better than </w:t>
      </w:r>
      <w:r w:rsidR="00707043">
        <w:rPr>
          <w:lang w:eastAsia="zh-CN"/>
        </w:rPr>
        <w:t>Solution 1</w:t>
      </w:r>
      <w:r w:rsidR="00D378D9">
        <w:rPr>
          <w:lang w:eastAsia="zh-CN"/>
        </w:rPr>
        <w:t>.</w:t>
      </w:r>
    </w:p>
    <w:p w:rsidR="007D37E3" w:rsidRDefault="007D37E3" w:rsidP="007D37E3">
      <w:pPr>
        <w:rPr>
          <w:lang w:eastAsia="zh-CN"/>
        </w:rPr>
      </w:pPr>
      <w:r>
        <w:rPr>
          <w:lang w:eastAsia="zh-CN"/>
        </w:rPr>
        <w:t>In conclusion, the cost of extra cost on the F1-U/</w:t>
      </w:r>
      <w:proofErr w:type="spellStart"/>
      <w:r>
        <w:rPr>
          <w:lang w:eastAsia="zh-CN"/>
        </w:rPr>
        <w:t>Xn</w:t>
      </w:r>
      <w:proofErr w:type="spellEnd"/>
      <w:r>
        <w:rPr>
          <w:lang w:eastAsia="zh-CN"/>
        </w:rPr>
        <w:t xml:space="preserve">-U interface is acceptable, and the solutions for DDDS enhancement </w:t>
      </w:r>
      <w:proofErr w:type="gramStart"/>
      <w:r w:rsidR="00C87DE2">
        <w:rPr>
          <w:lang w:eastAsia="zh-CN"/>
        </w:rPr>
        <w:t>have to</w:t>
      </w:r>
      <w:proofErr w:type="gramEnd"/>
      <w:r>
        <w:rPr>
          <w:lang w:eastAsia="zh-CN"/>
        </w:rPr>
        <w:t xml:space="preserve"> be adopted, and which one is chosen depends on the evaluation of the transmission status.</w:t>
      </w:r>
      <w:r w:rsidR="00D378D9">
        <w:rPr>
          <w:lang w:eastAsia="zh-CN"/>
        </w:rPr>
        <w:t xml:space="preserve"> Considering the </w:t>
      </w:r>
      <w:r w:rsidR="00304B59">
        <w:rPr>
          <w:lang w:eastAsia="zh-CN"/>
        </w:rPr>
        <w:t>C</w:t>
      </w:r>
      <w:r w:rsidR="00D378D9">
        <w:rPr>
          <w:lang w:eastAsia="zh-CN"/>
        </w:rPr>
        <w:t xml:space="preserve">ase 6 and </w:t>
      </w:r>
      <w:r w:rsidR="00304B59">
        <w:rPr>
          <w:lang w:eastAsia="zh-CN"/>
        </w:rPr>
        <w:t>C</w:t>
      </w:r>
      <w:r w:rsidR="00D378D9">
        <w:rPr>
          <w:lang w:eastAsia="zh-CN"/>
        </w:rPr>
        <w:t xml:space="preserve">ase 7, it seems that in the most case, the </w:t>
      </w:r>
      <w:r w:rsidR="00D378D9">
        <w:rPr>
          <w:i/>
          <w:lang w:eastAsia="zh-CN"/>
        </w:rPr>
        <w:t>s</w:t>
      </w:r>
      <w:r w:rsidR="00D378D9" w:rsidRPr="00497FD6">
        <w:rPr>
          <w:rFonts w:hint="eastAsia"/>
          <w:i/>
          <w:lang w:eastAsia="zh-CN"/>
        </w:rPr>
        <w:t>uccessfully delivered</w:t>
      </w:r>
      <w:r w:rsidR="00D378D9" w:rsidRPr="00497FD6">
        <w:rPr>
          <w:i/>
          <w:lang w:eastAsia="zh-CN"/>
        </w:rPr>
        <w:t xml:space="preserve"> NR PDCP PDU SN block size</w:t>
      </w:r>
      <w:r w:rsidR="00D378D9">
        <w:rPr>
          <w:i/>
          <w:lang w:eastAsia="zh-CN"/>
        </w:rPr>
        <w:t xml:space="preserve"> </w:t>
      </w:r>
      <w:r w:rsidR="00D378D9" w:rsidRPr="00FF25AD">
        <w:rPr>
          <w:lang w:eastAsia="zh-CN"/>
        </w:rPr>
        <w:t>is larger than one</w:t>
      </w:r>
      <w:r w:rsidR="00D378D9">
        <w:rPr>
          <w:lang w:eastAsia="zh-CN"/>
        </w:rPr>
        <w:t xml:space="preserve">. Hence, compared with </w:t>
      </w:r>
      <w:r w:rsidR="00707043">
        <w:rPr>
          <w:lang w:eastAsia="zh-CN"/>
        </w:rPr>
        <w:t>Solution 1</w:t>
      </w:r>
      <w:r w:rsidR="00D378D9">
        <w:rPr>
          <w:lang w:eastAsia="zh-CN"/>
        </w:rPr>
        <w:t xml:space="preserve"> and </w:t>
      </w:r>
      <w:r w:rsidR="00707043">
        <w:rPr>
          <w:lang w:eastAsia="zh-CN"/>
        </w:rPr>
        <w:t>Solution 2</w:t>
      </w:r>
      <w:r w:rsidR="00D378D9">
        <w:rPr>
          <w:lang w:eastAsia="zh-CN"/>
        </w:rPr>
        <w:t xml:space="preserve">, </w:t>
      </w:r>
      <w:r w:rsidR="00333E8B">
        <w:t>Solution 5</w:t>
      </w:r>
      <w:r w:rsidR="00D378D9">
        <w:t xml:space="preserve"> is recommended</w:t>
      </w:r>
      <w:r w:rsidR="00061420">
        <w:t xml:space="preserve"> [7]</w:t>
      </w:r>
      <w:r w:rsidR="00D378D9">
        <w:rPr>
          <w:lang w:eastAsia="zh-CN"/>
        </w:rPr>
        <w:t>.</w:t>
      </w:r>
    </w:p>
    <w:p w:rsidR="007D37E3" w:rsidRDefault="007D37E3" w:rsidP="007D37E3">
      <w:pPr>
        <w:rPr>
          <w:lang w:eastAsia="zh-CN"/>
        </w:rPr>
      </w:pPr>
      <w:r>
        <w:rPr>
          <w:lang w:eastAsia="zh-CN"/>
        </w:rPr>
        <w:t xml:space="preserve">With regards to </w:t>
      </w:r>
      <w:r w:rsidR="00304B59">
        <w:rPr>
          <w:lang w:eastAsia="zh-CN"/>
        </w:rPr>
        <w:t>Solution 4</w:t>
      </w:r>
      <w:r>
        <w:rPr>
          <w:lang w:eastAsia="zh-CN"/>
        </w:rPr>
        <w:t xml:space="preserve">, since it reuses the existing DL discard mechanism, no extra signalling cost needs to be considered. </w:t>
      </w:r>
    </w:p>
    <w:p w:rsidR="00D378D9" w:rsidRPr="00D378D9" w:rsidRDefault="00D378D9" w:rsidP="007D37E3">
      <w:pPr>
        <w:rPr>
          <w:lang w:eastAsia="zh-CN"/>
        </w:rPr>
      </w:pPr>
      <w:r>
        <w:rPr>
          <w:lang w:eastAsia="zh-CN"/>
        </w:rPr>
        <w:t>Regarding to the cost of the F1/</w:t>
      </w:r>
      <w:proofErr w:type="spellStart"/>
      <w:r>
        <w:rPr>
          <w:lang w:eastAsia="zh-CN"/>
        </w:rPr>
        <w:t>Xn</w:t>
      </w:r>
      <w:proofErr w:type="spellEnd"/>
      <w:r>
        <w:rPr>
          <w:lang w:eastAsia="zh-CN"/>
        </w:rPr>
        <w:t xml:space="preserve">-U in case of solution for </w:t>
      </w:r>
      <w:r w:rsidR="00455B45">
        <w:rPr>
          <w:lang w:eastAsia="zh-CN"/>
        </w:rPr>
        <w:t>S</w:t>
      </w:r>
      <w:r>
        <w:rPr>
          <w:lang w:eastAsia="zh-CN"/>
        </w:rPr>
        <w:t xml:space="preserve">cenario 2 as described in </w:t>
      </w:r>
      <w:r w:rsidR="00EF1C82">
        <w:rPr>
          <w:lang w:eastAsia="zh-CN"/>
        </w:rPr>
        <w:t>clause</w:t>
      </w:r>
      <w:r w:rsidR="00EF1C82" w:rsidRPr="00576D7D">
        <w:rPr>
          <w:lang w:eastAsia="zh-CN"/>
        </w:rPr>
        <w:t xml:space="preserve"> </w:t>
      </w:r>
      <w:r w:rsidRPr="00B70A7B">
        <w:rPr>
          <w:lang w:eastAsia="zh-CN"/>
        </w:rPr>
        <w:t>5.2.2</w:t>
      </w:r>
      <w:r>
        <w:rPr>
          <w:lang w:eastAsia="zh-CN"/>
        </w:rPr>
        <w:t xml:space="preserve">, the extra cost of the DDDS </w:t>
      </w:r>
      <w:r>
        <w:t>2bit + 6 octets.</w:t>
      </w:r>
    </w:p>
    <w:p w:rsidR="007D37E3" w:rsidRPr="00686E77" w:rsidRDefault="007D37E3" w:rsidP="00686E77">
      <w:pPr>
        <w:pStyle w:val="Heading3"/>
      </w:pPr>
      <w:bookmarkStart w:id="90" w:name="_Toc26182701"/>
      <w:bookmarkStart w:id="91" w:name="_Toc29987078"/>
      <w:bookmarkStart w:id="92" w:name="_Toc29987508"/>
      <w:r w:rsidRPr="00686E77">
        <w:t>5.3.2</w:t>
      </w:r>
      <w:r w:rsidRPr="00686E77">
        <w:tab/>
        <w:t xml:space="preserve">Practical relevance of the </w:t>
      </w:r>
      <w:r w:rsidR="00D37799">
        <w:t>S</w:t>
      </w:r>
      <w:r w:rsidRPr="00686E77">
        <w:t>cenarios</w:t>
      </w:r>
      <w:r w:rsidR="00F5714C">
        <w:t xml:space="preserve"> 1 and 2</w:t>
      </w:r>
      <w:bookmarkEnd w:id="90"/>
      <w:bookmarkEnd w:id="91"/>
      <w:bookmarkEnd w:id="92"/>
    </w:p>
    <w:p w:rsidR="007D37E3" w:rsidRPr="00C64371" w:rsidRDefault="007D37E3" w:rsidP="007D37E3">
      <w:pPr>
        <w:rPr>
          <w:lang w:eastAsia="zh-CN"/>
        </w:rPr>
      </w:pPr>
      <w:r w:rsidRPr="00C64371">
        <w:rPr>
          <w:lang w:eastAsia="zh-CN"/>
        </w:rPr>
        <w:t>The changes to DDDS proposed in solutions 1-</w:t>
      </w:r>
      <w:r w:rsidR="00BD07C8">
        <w:t>5 for Scenario 1 and Solutions 1-2 for Scenario 2</w:t>
      </w:r>
      <w:r w:rsidRPr="00C64371">
        <w:rPr>
          <w:lang w:eastAsia="zh-CN"/>
        </w:rPr>
        <w:t xml:space="preserve"> significantly change the current DDDS structure. Moreover, regarding the claimed benefits of the solution for duplication and fast retransmission, some properties of RLC need to be considered. First, when a packet is handed over to the RLC, its transmission cannot be recalled. Second, once a PDU is lost on RLC level, a meaningful RLC implementation will not </w:t>
      </w:r>
      <w:r w:rsidRPr="00C64371">
        <w:rPr>
          <w:lang w:eastAsia="zh-CN"/>
        </w:rPr>
        <w:lastRenderedPageBreak/>
        <w:t xml:space="preserve">attempt to send new PDUs (or at least not more than an extremely small number of new PDUs) to the UE until the missing PDU has been successfully delivered. </w:t>
      </w:r>
    </w:p>
    <w:p w:rsidR="007D37E3" w:rsidRPr="00C64371" w:rsidRDefault="007D37E3" w:rsidP="007D37E3">
      <w:pPr>
        <w:rPr>
          <w:lang w:eastAsia="zh-CN"/>
        </w:rPr>
      </w:pPr>
      <w:r w:rsidRPr="00C64371">
        <w:rPr>
          <w:lang w:eastAsia="zh-CN"/>
        </w:rPr>
        <w:t xml:space="preserve">One claimed use case for detailed reporting of out-of-sequence delivered PDUs is centralized (i.e. fast) retransmission. The essence of fast retransmission feature is to temporarily suspend delivery in a leg that experiences delivery problems, where the benefit of (only) temporary suspension is that RLC context removal/reestablishment is avoided.  In that respect, it is crucial that the RLC recognizes early that the problems with delivery are likely to occur (i.e. after one or two lost RLC PDUs) and initiates fast retransmission in the other leg. Since the DU will not wait for long to </w:t>
      </w:r>
      <w:proofErr w:type="gramStart"/>
      <w:r w:rsidRPr="00C64371">
        <w:rPr>
          <w:lang w:eastAsia="zh-CN"/>
        </w:rPr>
        <w:t>take action</w:t>
      </w:r>
      <w:proofErr w:type="gramEnd"/>
      <w:r w:rsidRPr="00C64371">
        <w:rPr>
          <w:lang w:eastAsia="zh-CN"/>
        </w:rPr>
        <w:t>, this means that the number of out-of-sequence delivered PDUs to the UE is small. In other words, the number of out-of-sequence delivered PDUs to the UE will be extremely small, and any eventual retransmission in another leg will comprise an extremely small number of PDUs.</w:t>
      </w:r>
    </w:p>
    <w:p w:rsidR="007D37E3" w:rsidRPr="00C64371" w:rsidRDefault="007D37E3" w:rsidP="007D37E3">
      <w:pPr>
        <w:rPr>
          <w:lang w:eastAsia="zh-CN"/>
        </w:rPr>
      </w:pPr>
      <w:r w:rsidRPr="00C64371">
        <w:rPr>
          <w:lang w:eastAsia="zh-CN"/>
        </w:rPr>
        <w:t xml:space="preserve">Regarding the use of </w:t>
      </w:r>
      <w:r w:rsidR="00BD07C8">
        <w:t>aforementioned solutions for revoking packet transmissions in</w:t>
      </w:r>
      <w:r w:rsidR="00BD07C8" w:rsidRPr="009C1A51">
        <w:rPr>
          <w:lang w:eastAsia="zh-CN"/>
        </w:rPr>
        <w:t xml:space="preserve"> </w:t>
      </w:r>
      <w:r w:rsidRPr="009C1A51">
        <w:rPr>
          <w:lang w:eastAsia="zh-CN"/>
        </w:rPr>
        <w:t>duplication,</w:t>
      </w:r>
      <w:r w:rsidRPr="00C64371">
        <w:rPr>
          <w:lang w:eastAsia="zh-CN"/>
        </w:rPr>
        <w:t xml:space="preserve"> </w:t>
      </w:r>
      <w:r w:rsidR="00BD07C8">
        <w:t>some companies expressed the following concern</w:t>
      </w:r>
      <w:r w:rsidR="00BD07C8" w:rsidRPr="00C64371">
        <w:rPr>
          <w:lang w:eastAsia="zh-CN"/>
        </w:rPr>
        <w:t xml:space="preserve"> </w:t>
      </w:r>
      <w:r w:rsidR="00BD07C8">
        <w:rPr>
          <w:lang w:eastAsia="zh-CN"/>
        </w:rPr>
        <w:t xml:space="preserve">: </w:t>
      </w:r>
      <w:r w:rsidRPr="00C64371">
        <w:rPr>
          <w:lang w:eastAsia="zh-CN"/>
        </w:rPr>
        <w:t>it is expected that the duplicates are delivered to the UE within a reasonably short time period, meaning that, by the time an out-of-sequence delivery of a PDU from one leg is reported, the transmission of its duplicates in other legs cannot be recalled because the duplicates will most likely have entered the RLC on other legs and their transmission in these other legs cannot be recalled (i.e. discarded).</w:t>
      </w:r>
    </w:p>
    <w:p w:rsidR="003E5388" w:rsidRDefault="007D37E3" w:rsidP="00686E77">
      <w:pPr>
        <w:rPr>
          <w:lang w:eastAsia="zh-CN"/>
        </w:rPr>
      </w:pPr>
      <w:r w:rsidRPr="00C64371">
        <w:rPr>
          <w:lang w:eastAsia="zh-CN"/>
        </w:rPr>
        <w:t xml:space="preserve">Having in mind the above, the benefits of the </w:t>
      </w:r>
      <w:r w:rsidR="00A06E20">
        <w:rPr>
          <w:lang w:eastAsia="zh-CN"/>
        </w:rPr>
        <w:t>S</w:t>
      </w:r>
      <w:r w:rsidRPr="00C64371">
        <w:rPr>
          <w:lang w:eastAsia="zh-CN"/>
        </w:rPr>
        <w:t>olutions 1-</w:t>
      </w:r>
      <w:r w:rsidR="00A06E20">
        <w:rPr>
          <w:lang w:eastAsia="zh-CN"/>
        </w:rPr>
        <w:t xml:space="preserve">5 </w:t>
      </w:r>
      <w:r w:rsidR="00A06E20">
        <w:t>for Scenario 1 and Solutions 1-2 for Scenario 2</w:t>
      </w:r>
      <w:r w:rsidRPr="00C64371">
        <w:rPr>
          <w:lang w:eastAsia="zh-CN"/>
        </w:rPr>
        <w:t xml:space="preserve">, compared with their inherent complexity </w:t>
      </w:r>
      <w:r w:rsidR="00A06E20">
        <w:t>are</w:t>
      </w:r>
      <w:r w:rsidRPr="00C64371">
        <w:rPr>
          <w:lang w:eastAsia="zh-CN"/>
        </w:rPr>
        <w:t xml:space="preserve"> question</w:t>
      </w:r>
      <w:r w:rsidR="00A06E20">
        <w:t>ed by some companies</w:t>
      </w:r>
      <w:r w:rsidRPr="00C64371">
        <w:rPr>
          <w:lang w:eastAsia="zh-CN"/>
        </w:rPr>
        <w:t>.</w:t>
      </w:r>
    </w:p>
    <w:p w:rsidR="00757A1F" w:rsidRPr="00BF1F02" w:rsidRDefault="00757A1F" w:rsidP="00757A1F">
      <w:pPr>
        <w:rPr>
          <w:lang w:eastAsia="zh-CN"/>
        </w:rPr>
      </w:pPr>
      <w:r w:rsidRPr="00BF1F02">
        <w:rPr>
          <w:lang w:eastAsia="zh-CN"/>
        </w:rPr>
        <w:t xml:space="preserve">The </w:t>
      </w:r>
      <w:r w:rsidR="00707043">
        <w:rPr>
          <w:lang w:eastAsia="zh-CN"/>
        </w:rPr>
        <w:t>Solution 2</w:t>
      </w:r>
      <w:r w:rsidRPr="00BF1F02">
        <w:rPr>
          <w:lang w:eastAsia="zh-CN"/>
        </w:rPr>
        <w:t xml:space="preserve"> for Scenario 2 does not support </w:t>
      </w:r>
      <w:r>
        <w:rPr>
          <w:lang w:eastAsia="zh-CN"/>
        </w:rPr>
        <w:t>the reporting for the scenario where</w:t>
      </w:r>
      <w:r w:rsidRPr="00BF1F02">
        <w:rPr>
          <w:lang w:eastAsia="zh-CN"/>
        </w:rPr>
        <w:t xml:space="preserve"> multiple set</w:t>
      </w:r>
      <w:r>
        <w:rPr>
          <w:lang w:eastAsia="zh-CN"/>
        </w:rPr>
        <w:t>s</w:t>
      </w:r>
      <w:r w:rsidRPr="00BF1F02">
        <w:rPr>
          <w:lang w:eastAsia="zh-CN"/>
        </w:rPr>
        <w:t xml:space="preserve"> of retransmission blocks </w:t>
      </w:r>
      <w:r>
        <w:rPr>
          <w:lang w:eastAsia="zh-CN"/>
        </w:rPr>
        <w:t xml:space="preserve">(caused by </w:t>
      </w:r>
      <w:r w:rsidRPr="00BF1F02">
        <w:rPr>
          <w:lang w:eastAsia="zh-CN"/>
        </w:rPr>
        <w:t>e.g. TN loss or poor conditions in the other leg</w:t>
      </w:r>
      <w:r>
        <w:rPr>
          <w:lang w:eastAsia="zh-CN"/>
        </w:rPr>
        <w:t>) are sent along with first-time transmissions</w:t>
      </w:r>
      <w:r w:rsidR="00F403C5">
        <w:rPr>
          <w:lang w:eastAsia="zh-CN"/>
        </w:rPr>
        <w:t xml:space="preserve"> [11]</w:t>
      </w:r>
      <w:r>
        <w:rPr>
          <w:lang w:eastAsia="zh-CN"/>
        </w:rPr>
        <w:t>.</w:t>
      </w:r>
    </w:p>
    <w:p w:rsidR="00757A1F" w:rsidRPr="00BF1F02" w:rsidRDefault="00757A1F" w:rsidP="00757A1F">
      <w:pPr>
        <w:rPr>
          <w:lang w:eastAsia="zh-CN"/>
        </w:rPr>
      </w:pPr>
      <w:r w:rsidRPr="00BF1F02">
        <w:rPr>
          <w:lang w:eastAsia="zh-CN"/>
        </w:rPr>
        <w:t xml:space="preserve">The DU may perform full or partial reordering, where the CU cannot know if and how much reordering has been done. The </w:t>
      </w:r>
      <w:r w:rsidR="00707043">
        <w:rPr>
          <w:lang w:eastAsia="zh-CN"/>
        </w:rPr>
        <w:t>Solution 2</w:t>
      </w:r>
      <w:r w:rsidRPr="00BF1F02">
        <w:rPr>
          <w:lang w:eastAsia="zh-CN"/>
        </w:rPr>
        <w:t xml:space="preserve"> for Scenario 2 does not take this into account</w:t>
      </w:r>
      <w:r w:rsidR="00FB0644">
        <w:rPr>
          <w:lang w:eastAsia="zh-CN"/>
        </w:rPr>
        <w:t xml:space="preserve"> (refer to [8])</w:t>
      </w:r>
      <w:r w:rsidRPr="00BF1F02">
        <w:rPr>
          <w:lang w:eastAsia="zh-CN"/>
        </w:rPr>
        <w:t>.</w:t>
      </w:r>
    </w:p>
    <w:p w:rsidR="00757A1F" w:rsidRPr="00BF1F02" w:rsidRDefault="00757A1F" w:rsidP="00757A1F">
      <w:pPr>
        <w:rPr>
          <w:lang w:eastAsia="zh-CN"/>
        </w:rPr>
      </w:pPr>
      <w:r w:rsidRPr="00BF1F02">
        <w:rPr>
          <w:lang w:eastAsia="zh-CN"/>
        </w:rPr>
        <w:t xml:space="preserve">The </w:t>
      </w:r>
      <w:r w:rsidR="00707043">
        <w:rPr>
          <w:lang w:eastAsia="zh-CN"/>
        </w:rPr>
        <w:t>Solution 2</w:t>
      </w:r>
      <w:r w:rsidRPr="00BF1F02">
        <w:rPr>
          <w:lang w:eastAsia="zh-CN"/>
        </w:rPr>
        <w:t xml:space="preserve"> for Scenario 2 is rather costly because not only that it requires the use of 4 spare bits + up to 12 octets in the DDDS, but this alternative also requires storage of NR-U SNs</w:t>
      </w:r>
      <w:r>
        <w:rPr>
          <w:lang w:eastAsia="zh-CN"/>
        </w:rPr>
        <w:t xml:space="preserve"> at the DU</w:t>
      </w:r>
      <w:r w:rsidRPr="00BF1F02">
        <w:rPr>
          <w:lang w:eastAsia="zh-CN"/>
        </w:rPr>
        <w:t xml:space="preserve"> until their respective PDUs are acknowledged, which may heavily load the memory.</w:t>
      </w:r>
    </w:p>
    <w:p w:rsidR="00757A1F" w:rsidRDefault="00757A1F" w:rsidP="00757A1F">
      <w:pPr>
        <w:rPr>
          <w:lang w:eastAsia="zh-CN"/>
        </w:rPr>
      </w:pPr>
      <w:r w:rsidRPr="00BF1F02">
        <w:rPr>
          <w:lang w:eastAsia="zh-CN"/>
        </w:rPr>
        <w:t xml:space="preserve">The fundamental trait of fast retransmission is the ability to predict that the link is bound to fail, which implies that fast retransmission usually deals with small number of packets. Hence, </w:t>
      </w:r>
      <w:r w:rsidR="00EF1C82">
        <w:rPr>
          <w:lang w:eastAsia="zh-CN"/>
        </w:rPr>
        <w:t>it is</w:t>
      </w:r>
      <w:r w:rsidRPr="00BF1F02">
        <w:rPr>
          <w:lang w:eastAsia="zh-CN"/>
        </w:rPr>
        <w:t xml:space="preserve"> conclude</w:t>
      </w:r>
      <w:r w:rsidR="00EF1C82">
        <w:rPr>
          <w:lang w:eastAsia="zh-CN"/>
        </w:rPr>
        <w:t>d</w:t>
      </w:r>
      <w:r w:rsidRPr="00BF1F02">
        <w:rPr>
          <w:lang w:eastAsia="zh-CN"/>
        </w:rPr>
        <w:t xml:space="preserve"> that the benefits of the solution are marginal since the scenario in question will likely involve a small number of retransmitted PDUs.</w:t>
      </w:r>
    </w:p>
    <w:p w:rsidR="00757A1F" w:rsidRPr="00757A1F" w:rsidRDefault="00757A1F" w:rsidP="00686E77">
      <w:pPr>
        <w:rPr>
          <w:noProof/>
        </w:rPr>
      </w:pPr>
      <w:r w:rsidRPr="00B50BF1">
        <w:rPr>
          <w:lang w:eastAsia="zh-CN"/>
        </w:rPr>
        <w:t>For the reasons explained above, the solution is not recommended for normative work.</w:t>
      </w:r>
    </w:p>
    <w:p w:rsidR="00E82A14" w:rsidRPr="00BC7D6B" w:rsidRDefault="00E82A14" w:rsidP="00E82A14">
      <w:pPr>
        <w:pStyle w:val="Heading3"/>
        <w:ind w:left="0" w:firstLine="0"/>
      </w:pPr>
      <w:bookmarkStart w:id="93" w:name="_Toc20752809"/>
      <w:bookmarkStart w:id="94" w:name="_Toc26182702"/>
      <w:bookmarkStart w:id="95" w:name="_Toc29987079"/>
      <w:bookmarkStart w:id="96" w:name="_Toc29987509"/>
      <w:r w:rsidRPr="00BC7D6B">
        <w:t>5.</w:t>
      </w:r>
      <w:r>
        <w:t>3</w:t>
      </w:r>
      <w:r w:rsidRPr="00BC7D6B">
        <w:t>.</w:t>
      </w:r>
      <w:r>
        <w:t>3 Evaluation of Solution</w:t>
      </w:r>
      <w:r w:rsidR="00D37799">
        <w:t>s</w:t>
      </w:r>
      <w:r>
        <w:t xml:space="preserve"> for </w:t>
      </w:r>
      <w:r w:rsidRPr="00BC7D6B">
        <w:t xml:space="preserve">Scenario </w:t>
      </w:r>
      <w:bookmarkEnd w:id="93"/>
      <w:r>
        <w:t>3</w:t>
      </w:r>
      <w:bookmarkEnd w:id="94"/>
      <w:bookmarkEnd w:id="95"/>
      <w:bookmarkEnd w:id="96"/>
    </w:p>
    <w:p w:rsidR="00E82A14" w:rsidRPr="002069AF" w:rsidRDefault="00E82A14" w:rsidP="00E82A14">
      <w:pPr>
        <w:rPr>
          <w:lang w:eastAsia="zh-CN"/>
        </w:rPr>
      </w:pPr>
      <w:r>
        <w:rPr>
          <w:lang w:eastAsia="zh-CN"/>
        </w:rPr>
        <w:t>The essence of S</w:t>
      </w:r>
      <w:r w:rsidR="00747597">
        <w:rPr>
          <w:lang w:eastAsia="zh-CN"/>
        </w:rPr>
        <w:t>cenario</w:t>
      </w:r>
      <w:r>
        <w:rPr>
          <w:lang w:eastAsia="zh-CN"/>
        </w:rPr>
        <w:t xml:space="preserve"> 3 is transport network (TN) delay compensation. Accurate compensation requires accurate estimation of DL TN delay. Although DL TN delay estimation is not an integral part of the S</w:t>
      </w:r>
      <w:r w:rsidR="00747597">
        <w:rPr>
          <w:lang w:eastAsia="zh-CN"/>
        </w:rPr>
        <w:t>cenario</w:t>
      </w:r>
      <w:r>
        <w:rPr>
          <w:lang w:eastAsia="zh-CN"/>
        </w:rPr>
        <w:t xml:space="preserve"> 3, it is worth mentioning that this delay can be </w:t>
      </w:r>
      <w:r w:rsidRPr="002069AF">
        <w:rPr>
          <w:lang w:eastAsia="zh-CN"/>
        </w:rPr>
        <w:t>measured in several different ways:</w:t>
      </w:r>
    </w:p>
    <w:p w:rsidR="00E82A14" w:rsidRPr="002069AF" w:rsidRDefault="005E4BED" w:rsidP="005E4BED">
      <w:pPr>
        <w:pStyle w:val="B1"/>
        <w:rPr>
          <w:lang w:eastAsia="zh-CN"/>
        </w:rPr>
      </w:pPr>
      <w:r>
        <w:t>-</w:t>
      </w:r>
      <w:r>
        <w:tab/>
      </w:r>
      <w:r w:rsidR="00E82A14" w:rsidRPr="002069AF">
        <w:rPr>
          <w:lang w:eastAsia="zh-CN"/>
        </w:rPr>
        <w:t>A proprietary method</w:t>
      </w:r>
    </w:p>
    <w:p w:rsidR="00E82A14" w:rsidRPr="002069AF" w:rsidRDefault="005E4BED" w:rsidP="005E4BED">
      <w:pPr>
        <w:pStyle w:val="B1"/>
        <w:rPr>
          <w:lang w:eastAsia="zh-CN"/>
        </w:rPr>
      </w:pPr>
      <w:r>
        <w:t>-</w:t>
      </w:r>
      <w:r>
        <w:tab/>
      </w:r>
      <w:r w:rsidR="00E82A14" w:rsidRPr="002069AF">
        <w:rPr>
          <w:lang w:eastAsia="zh-CN"/>
        </w:rPr>
        <w:t>One possibility would be to consider using the GTP-U echo to measure the RTT and divide it by 2 or some other number calculated in a proprietary way</w:t>
      </w:r>
      <w:r w:rsidR="00E16B77">
        <w:rPr>
          <w:lang w:eastAsia="zh-CN"/>
        </w:rPr>
        <w:t>.</w:t>
      </w:r>
    </w:p>
    <w:p w:rsidR="00E82A14" w:rsidRPr="002069AF" w:rsidRDefault="005E4BED" w:rsidP="005E4BED">
      <w:pPr>
        <w:pStyle w:val="B1"/>
        <w:rPr>
          <w:lang w:eastAsia="zh-CN"/>
        </w:rPr>
      </w:pPr>
      <w:r>
        <w:t>-</w:t>
      </w:r>
      <w:r>
        <w:tab/>
      </w:r>
      <w:r w:rsidR="00E82A14" w:rsidRPr="002069AF">
        <w:rPr>
          <w:lang w:eastAsia="zh-CN"/>
        </w:rPr>
        <w:t>Another option would be to use timestamps and report from the DU the PDU reception time</w:t>
      </w:r>
      <w:r w:rsidR="00E16B77">
        <w:rPr>
          <w:lang w:eastAsia="zh-CN"/>
        </w:rPr>
        <w:t>.</w:t>
      </w:r>
    </w:p>
    <w:p w:rsidR="00E82A14" w:rsidRDefault="005E4BED" w:rsidP="005E4BED">
      <w:pPr>
        <w:pStyle w:val="B1"/>
        <w:rPr>
          <w:lang w:eastAsia="zh-CN"/>
        </w:rPr>
      </w:pPr>
      <w:r>
        <w:t>-</w:t>
      </w:r>
      <w:r>
        <w:tab/>
      </w:r>
      <w:r w:rsidR="00E82A14" w:rsidRPr="00380B25">
        <w:rPr>
          <w:lang w:eastAsia="zh-CN"/>
        </w:rPr>
        <w:t>Yet another option could be to measure RTT for a poll (i.e. time between sending a request and receiving a reply)</w:t>
      </w:r>
      <w:r w:rsidR="00E16B77">
        <w:rPr>
          <w:lang w:eastAsia="zh-CN"/>
        </w:rPr>
        <w:t>.</w:t>
      </w:r>
    </w:p>
    <w:p w:rsidR="00EB54BA" w:rsidRDefault="005E4BED" w:rsidP="005E4BED">
      <w:pPr>
        <w:pStyle w:val="B1"/>
      </w:pPr>
      <w:r>
        <w:t>-</w:t>
      </w:r>
      <w:r>
        <w:tab/>
      </w:r>
      <w:r w:rsidR="00E82A14" w:rsidRPr="00E82A14">
        <w:rPr>
          <w:lang w:eastAsia="zh-CN"/>
        </w:rPr>
        <w:t>RAN3 recently approved SA5 measurements for F1-U DL based on RTT. The RTT measurements are based on DDDS, where it is assumed that total internal DU delay is known and that is subtracted from the RTT. The remainder is divided by 2 to get the DL estimation. In case the DDDS refers to multiple packets, the measurement starts from the last packet that pertains to the DDDS</w:t>
      </w:r>
      <w:r w:rsidR="006F2DC2">
        <w:rPr>
          <w:lang w:eastAsia="zh-CN"/>
        </w:rPr>
        <w:t xml:space="preserve"> [9]</w:t>
      </w:r>
      <w:r w:rsidR="00E82A14" w:rsidRPr="00E82A14">
        <w:rPr>
          <w:lang w:eastAsia="zh-CN"/>
        </w:rPr>
        <w:t>.</w:t>
      </w:r>
    </w:p>
    <w:p w:rsidR="00757A1F" w:rsidRDefault="00757A1F" w:rsidP="00757A1F">
      <w:r>
        <w:rPr>
          <w:lang w:eastAsia="zh-CN"/>
        </w:rPr>
        <w:t xml:space="preserve">Although a portion of a buffer size at a receiver may be spent to account for network delay as described in </w:t>
      </w:r>
      <w:r w:rsidR="00747597">
        <w:rPr>
          <w:lang w:eastAsia="zh-CN"/>
        </w:rPr>
        <w:t>S</w:t>
      </w:r>
      <w:r>
        <w:rPr>
          <w:lang w:eastAsia="zh-CN"/>
        </w:rPr>
        <w:t xml:space="preserve">cenario 3, a solution which disregards DBS (e.g., </w:t>
      </w:r>
      <w:r w:rsidR="00707043">
        <w:rPr>
          <w:lang w:eastAsia="zh-CN"/>
        </w:rPr>
        <w:t>Solution 1</w:t>
      </w:r>
      <w:r>
        <w:rPr>
          <w:lang w:eastAsia="zh-CN"/>
        </w:rPr>
        <w:t xml:space="preserve">) is likely to incur </w:t>
      </w:r>
      <w:r>
        <w:t xml:space="preserve">interoperability issues. For such mechanism to operate, there is an underlying assumption that a reliable way to determine network delay between transmitter and receiver is accurate and available. However, this cannot be guaranteed. Therefore, situations in which a transmitter node estimates a delay that is not representative, or which fluctuates, will make the estimation at the transmitter no longer deterministic or accurate. Hence, it will result in sending an amount of data that the receiver cannot handle, leading to buffer overflow, lost packets and retransmissions. Thus, for a multi-vendor scenario to properly operate, it is more </w:t>
      </w:r>
      <w:r>
        <w:lastRenderedPageBreak/>
        <w:t xml:space="preserve">appropriate for the transmitter </w:t>
      </w:r>
      <w:r w:rsidR="00C87DE2">
        <w:t xml:space="preserve">has </w:t>
      </w:r>
      <w:proofErr w:type="gramStart"/>
      <w:r w:rsidR="00C87DE2">
        <w:t xml:space="preserve">to </w:t>
      </w:r>
      <w:r>
        <w:t xml:space="preserve"> respect</w:t>
      </w:r>
      <w:proofErr w:type="gramEnd"/>
      <w:r>
        <w:t xml:space="preserve"> the upper limit determined by the DBS (as defined in TS 38.425</w:t>
      </w:r>
      <w:r w:rsidR="004A3D99">
        <w:t xml:space="preserve"> [5]</w:t>
      </w:r>
      <w:r>
        <w:t xml:space="preserve">) and not to exceed it based on an estimation of the network delay over the interface. </w:t>
      </w:r>
    </w:p>
    <w:p w:rsidR="00757A1F" w:rsidRPr="00C64371" w:rsidRDefault="00757A1F" w:rsidP="00757A1F">
      <w:pPr>
        <w:rPr>
          <w:lang w:eastAsia="zh-CN"/>
        </w:rPr>
      </w:pPr>
      <w:r>
        <w:t>Likewise, by means of implementation it is still possible to have the network delay accounted for in the DBS value provided by the receiver without changes to the existing TS 38.425 specification</w:t>
      </w:r>
      <w:r w:rsidR="004A3D99">
        <w:t xml:space="preserve"> [5]</w:t>
      </w:r>
      <w:r>
        <w:t>.</w:t>
      </w:r>
    </w:p>
    <w:p w:rsidR="000F2D90" w:rsidRPr="00757A1F" w:rsidRDefault="00757A1F" w:rsidP="00686E77">
      <w:r w:rsidRPr="00757A1F">
        <w:t xml:space="preserve">Compared to </w:t>
      </w:r>
      <w:r w:rsidR="00707043">
        <w:t>Solution 1</w:t>
      </w:r>
      <w:r w:rsidRPr="00757A1F">
        <w:t xml:space="preserve">, </w:t>
      </w:r>
      <w:r w:rsidR="00707043">
        <w:t>Solution 2</w:t>
      </w:r>
      <w:r w:rsidRPr="00757A1F">
        <w:t xml:space="preserve"> can be considered more accurate, since the corresponding node (e.g., </w:t>
      </w:r>
      <w:proofErr w:type="spellStart"/>
      <w:r w:rsidRPr="00757A1F">
        <w:t>gNB</w:t>
      </w:r>
      <w:proofErr w:type="spellEnd"/>
      <w:r w:rsidRPr="00757A1F">
        <w:t xml:space="preserve">-DU) obtains the channel state information and knows the transmission rate over the air interface for each TTI (e.g., 1ms), whereas the node hosting the PDCP entity can only speculate the transmission rate over the air interface by DDR (which indicates the expected data rate of the corresponding node in 1s). Moreover, in </w:t>
      </w:r>
      <w:r w:rsidR="00707043">
        <w:t>Solution 2</w:t>
      </w:r>
      <w:r w:rsidRPr="00757A1F">
        <w:t xml:space="preserve"> the corresponding node can also use the transport network delay for scheduling to meet the QoS requirements, especially for the TSN</w:t>
      </w:r>
      <w:r w:rsidR="00C34626">
        <w:t xml:space="preserve"> [10]</w:t>
      </w:r>
      <w:r w:rsidRPr="00757A1F">
        <w:t>.</w:t>
      </w:r>
    </w:p>
    <w:p w:rsidR="0033385D" w:rsidRDefault="0033385D" w:rsidP="0033385D">
      <w:pPr>
        <w:pStyle w:val="Heading1"/>
      </w:pPr>
      <w:bookmarkStart w:id="97" w:name="_Toc26182703"/>
      <w:bookmarkStart w:id="98" w:name="_Toc29987080"/>
      <w:bookmarkStart w:id="99" w:name="_Toc29987510"/>
      <w:r>
        <w:t>6</w:t>
      </w:r>
      <w:r>
        <w:tab/>
        <w:t xml:space="preserve">Support for UE Connection to Several </w:t>
      </w:r>
      <w:proofErr w:type="spellStart"/>
      <w:r>
        <w:t>gNB</w:t>
      </w:r>
      <w:proofErr w:type="spellEnd"/>
      <w:r>
        <w:t>-CU-UPs from Different Security Domains</w:t>
      </w:r>
      <w:bookmarkEnd w:id="97"/>
      <w:bookmarkEnd w:id="98"/>
      <w:bookmarkEnd w:id="99"/>
    </w:p>
    <w:p w:rsidR="0033385D" w:rsidRDefault="0033385D" w:rsidP="0033385D">
      <w:pPr>
        <w:pStyle w:val="Heading2"/>
      </w:pPr>
      <w:bookmarkStart w:id="100" w:name="_Toc26182704"/>
      <w:bookmarkStart w:id="101" w:name="_Toc29987081"/>
      <w:bookmarkStart w:id="102" w:name="_Toc29987511"/>
      <w:r>
        <w:t>6.1</w:t>
      </w:r>
      <w:r>
        <w:tab/>
        <w:t>Scenario</w:t>
      </w:r>
      <w:bookmarkEnd w:id="100"/>
      <w:bookmarkEnd w:id="101"/>
      <w:bookmarkEnd w:id="102"/>
    </w:p>
    <w:p w:rsidR="0042441C" w:rsidRDefault="0042441C" w:rsidP="0042441C">
      <w:r>
        <w:t xml:space="preserve">The support for CU-UPs located in different security domains can be useful for certain deployment scenarios in which there may be a security concern. </w:t>
      </w:r>
    </w:p>
    <w:p w:rsidR="0042441C" w:rsidRDefault="005E4BED" w:rsidP="005E4BED">
      <w:pPr>
        <w:pStyle w:val="B1"/>
      </w:pPr>
      <w:r>
        <w:t>-</w:t>
      </w:r>
      <w:r>
        <w:tab/>
      </w:r>
      <w:r w:rsidR="0042441C">
        <w:t>An operator may not wish to share the same key with 3rd party application providers (e.g., applications used in specific slices or CU-UPs). This security concern exists irrespective of whether the CU-UPs are in the same location or not. For example, consider Figure 6.1-1</w:t>
      </w:r>
      <w:r w:rsidR="007659D6">
        <w:t>,</w:t>
      </w:r>
      <w:r w:rsidR="0042441C">
        <w:t xml:space="preserve"> In this example CU-UP1, and CU-UP2 </w:t>
      </w:r>
      <w:proofErr w:type="gramStart"/>
      <w:r w:rsidR="0042441C">
        <w:t>are located in</w:t>
      </w:r>
      <w:proofErr w:type="gramEnd"/>
      <w:r w:rsidR="0042441C">
        <w:t xml:space="preserve"> the same virtualized centralized environment. However, the level of trust for CU-UP1 and CU-UP2 is not the same. This may be due to having a 3rd party application provider handling specific slices at the CU-UP2 or even controlling the whole CU-UP2. Thus, a security breach in CU-UP2 would compromise CU-UP1. In Figure 6.1-2, a similar scenario is depicted, in which CU-UP1 and CU-UP2 are both still in centralized environments, however, at different location. The security concern for this scenario is the same. Thus, to address this security concern, it is beneficial to have CU-UP1 and CU-UP2 belong to different security domains.</w:t>
      </w:r>
    </w:p>
    <w:p w:rsidR="0042441C" w:rsidRDefault="0042441C" w:rsidP="0042441C">
      <w:pPr>
        <w:jc w:val="center"/>
      </w:pPr>
      <w:r>
        <w:rPr>
          <w:noProof/>
          <w:lang w:val="en-US" w:eastAsia="zh-CN"/>
        </w:rPr>
        <w:drawing>
          <wp:anchor distT="0" distB="0" distL="114300" distR="114300" simplePos="0" relativeHeight="251659264" behindDoc="0" locked="0" layoutInCell="1" allowOverlap="1" wp14:anchorId="6C40BCAA" wp14:editId="0A92BB06">
            <wp:simplePos x="0" y="0"/>
            <wp:positionH relativeFrom="character">
              <wp:posOffset>0</wp:posOffset>
            </wp:positionH>
            <wp:positionV relativeFrom="line">
              <wp:posOffset>0</wp:posOffset>
            </wp:positionV>
            <wp:extent cx="2999740" cy="200660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9740" cy="20066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eastAsia="zh-CN"/>
        </w:rPr>
        <mc:AlternateContent>
          <mc:Choice Requires="wps">
            <w:drawing>
              <wp:inline distT="0" distB="0" distL="0" distR="0" wp14:anchorId="3A1D92FF" wp14:editId="1B9D14DC">
                <wp:extent cx="3000375" cy="200977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00375" cy="2009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6BAD0E" id="矩形 3" o:spid="_x0000_s1026" style="width:236.25pt;height:1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" filled="f" stroked="f">
                <o:lock v:ext="edit" aspectratio="t"/>
                <w10:anchorlock/>
              </v:rect>
            </w:pict>
          </mc:Fallback>
        </mc:AlternateContent>
      </w:r>
    </w:p>
    <w:p w:rsidR="0042441C" w:rsidRPr="00865F84" w:rsidRDefault="0042441C" w:rsidP="006D66EC">
      <w:pPr>
        <w:pStyle w:val="TF"/>
      </w:pPr>
      <w:r w:rsidRPr="003A73D2">
        <w:t>Figure 6.1-1</w:t>
      </w:r>
      <w:r w:rsidR="007659D6">
        <w:t>:</w:t>
      </w:r>
      <w:r w:rsidRPr="003A73D2">
        <w:t xml:space="preserve"> </w:t>
      </w:r>
      <w:proofErr w:type="spellStart"/>
      <w:r w:rsidRPr="003A73D2">
        <w:t>gNB</w:t>
      </w:r>
      <w:proofErr w:type="spellEnd"/>
      <w:r w:rsidRPr="003A73D2">
        <w:t xml:space="preserve"> with </w:t>
      </w:r>
      <w:proofErr w:type="spellStart"/>
      <w:r w:rsidRPr="003A73D2">
        <w:t>gNB</w:t>
      </w:r>
      <w:proofErr w:type="spellEnd"/>
      <w:r w:rsidRPr="003A73D2">
        <w:t>-CU-UP centralized</w:t>
      </w:r>
    </w:p>
    <w:p w:rsidR="0042441C" w:rsidRDefault="0042441C" w:rsidP="005E4BED">
      <w:pPr>
        <w:pStyle w:val="TH"/>
      </w:pPr>
      <w:r>
        <w:rPr>
          <w:noProof/>
          <w:lang w:val="en-US" w:eastAsia="zh-CN"/>
        </w:rPr>
        <w:lastRenderedPageBreak/>
        <w:drawing>
          <wp:inline distT="0" distB="0" distL="0" distR="0" wp14:anchorId="7435F5B0" wp14:editId="551F62DD">
            <wp:extent cx="2992755" cy="20015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92755" cy="2001520"/>
                    </a:xfrm>
                    <a:prstGeom prst="rect">
                      <a:avLst/>
                    </a:prstGeom>
                    <a:noFill/>
                  </pic:spPr>
                </pic:pic>
              </a:graphicData>
            </a:graphic>
          </wp:inline>
        </w:drawing>
      </w:r>
    </w:p>
    <w:p w:rsidR="0042441C" w:rsidRPr="00865F84" w:rsidRDefault="0042441C" w:rsidP="006D66EC">
      <w:pPr>
        <w:pStyle w:val="TF"/>
      </w:pPr>
      <w:r w:rsidRPr="003A73D2">
        <w:t>Figure 6.1-</w:t>
      </w:r>
      <w:r>
        <w:rPr>
          <w:rFonts w:hint="eastAsia"/>
          <w:lang w:eastAsia="zh-CN"/>
        </w:rPr>
        <w:t>2</w:t>
      </w:r>
      <w:r w:rsidR="007659D6">
        <w:t>:</w:t>
      </w:r>
      <w:r w:rsidRPr="003A73D2">
        <w:t xml:space="preserve"> </w:t>
      </w:r>
      <w:proofErr w:type="spellStart"/>
      <w:r w:rsidRPr="003A73D2">
        <w:t>gNB</w:t>
      </w:r>
      <w:proofErr w:type="spellEnd"/>
      <w:r w:rsidRPr="003A73D2">
        <w:t xml:space="preserve"> with </w:t>
      </w:r>
      <w:proofErr w:type="spellStart"/>
      <w:r w:rsidRPr="003A73D2">
        <w:t>gNB</w:t>
      </w:r>
      <w:proofErr w:type="spellEnd"/>
      <w:r w:rsidRPr="003A73D2">
        <w:t>-CU-UP centralized at different locations</w:t>
      </w:r>
    </w:p>
    <w:p w:rsidR="0042441C" w:rsidRPr="003A73D2" w:rsidRDefault="006D66EC" w:rsidP="006D66EC">
      <w:pPr>
        <w:pStyle w:val="B1"/>
      </w:pPr>
      <w:r>
        <w:t>-</w:t>
      </w:r>
      <w:r>
        <w:tab/>
      </w:r>
      <w:r w:rsidR="0042441C" w:rsidRPr="006C4836">
        <w:t xml:space="preserve">The location of certain CU-UP under a </w:t>
      </w:r>
      <w:proofErr w:type="spellStart"/>
      <w:r w:rsidR="0042441C" w:rsidRPr="006C4836">
        <w:t>gNB</w:t>
      </w:r>
      <w:proofErr w:type="spellEnd"/>
      <w:r w:rsidR="0042441C" w:rsidRPr="006C4836">
        <w:t xml:space="preserve"> may be a security concern. Consider Figure </w:t>
      </w:r>
      <w:r w:rsidR="00190BC6">
        <w:t>6.1-</w:t>
      </w:r>
      <w:r w:rsidR="0042441C" w:rsidRPr="006C4836">
        <w:t>3, in which CU-UP2 is located at a distributed location and CU-UP1 at a centralized one. If the distributed location is not well secured, tampering at the site will compromise CU-UP1. This security concern exists irrespective of whether CU-UP2 is handled by the same operator or a 3</w:t>
      </w:r>
      <w:r w:rsidR="0042441C" w:rsidRPr="00375722">
        <w:t>rd</w:t>
      </w:r>
      <w:r w:rsidR="0042441C" w:rsidRPr="006C4836">
        <w:t xml:space="preserve"> party.</w:t>
      </w:r>
    </w:p>
    <w:p w:rsidR="0042441C" w:rsidRDefault="0042441C" w:rsidP="005E4BED">
      <w:pPr>
        <w:pStyle w:val="TH"/>
      </w:pPr>
      <w:r>
        <w:rPr>
          <w:noProof/>
          <w:lang w:val="en-US" w:eastAsia="zh-CN"/>
        </w:rPr>
        <w:drawing>
          <wp:inline distT="0" distB="0" distL="0" distR="0" wp14:anchorId="302090ED" wp14:editId="6C64A95D">
            <wp:extent cx="3030220" cy="20269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30220" cy="2026920"/>
                    </a:xfrm>
                    <a:prstGeom prst="rect">
                      <a:avLst/>
                    </a:prstGeom>
                    <a:noFill/>
                  </pic:spPr>
                </pic:pic>
              </a:graphicData>
            </a:graphic>
          </wp:inline>
        </w:drawing>
      </w:r>
    </w:p>
    <w:p w:rsidR="0033385D" w:rsidRPr="0033385D" w:rsidRDefault="0042441C" w:rsidP="006D66EC">
      <w:pPr>
        <w:pStyle w:val="TF"/>
      </w:pPr>
      <w:r w:rsidRPr="003A73D2">
        <w:t>Figure 6.1</w:t>
      </w:r>
      <w:r>
        <w:t>-3</w:t>
      </w:r>
      <w:r w:rsidR="007659D6">
        <w:t>:</w:t>
      </w:r>
      <w:r w:rsidRPr="003A73D2">
        <w:t xml:space="preserve"> </w:t>
      </w:r>
      <w:proofErr w:type="spellStart"/>
      <w:r w:rsidRPr="006C4836">
        <w:t>gNB</w:t>
      </w:r>
      <w:proofErr w:type="spellEnd"/>
      <w:r w:rsidRPr="006C4836">
        <w:t xml:space="preserve"> with </w:t>
      </w:r>
      <w:proofErr w:type="spellStart"/>
      <w:r w:rsidRPr="006C4836">
        <w:t>gNB</w:t>
      </w:r>
      <w:proofErr w:type="spellEnd"/>
      <w:r w:rsidRPr="006C4836">
        <w:t xml:space="preserve">-CU-UP centralized and </w:t>
      </w:r>
      <w:proofErr w:type="spellStart"/>
      <w:r w:rsidRPr="006C4836">
        <w:t>gNB</w:t>
      </w:r>
      <w:proofErr w:type="spellEnd"/>
      <w:r w:rsidRPr="006C4836">
        <w:t>-CU-UP distributed</w:t>
      </w:r>
    </w:p>
    <w:p w:rsidR="0033385D" w:rsidRDefault="0033385D" w:rsidP="00C676AD">
      <w:pPr>
        <w:pStyle w:val="Heading2"/>
      </w:pPr>
      <w:bookmarkStart w:id="103" w:name="_Toc26182705"/>
      <w:bookmarkStart w:id="104" w:name="_Toc29987082"/>
      <w:bookmarkStart w:id="105" w:name="_Toc29987512"/>
      <w:r>
        <w:t>6.2</w:t>
      </w:r>
      <w:r>
        <w:tab/>
        <w:t>Possible Solutions</w:t>
      </w:r>
      <w:bookmarkEnd w:id="103"/>
      <w:bookmarkEnd w:id="104"/>
      <w:bookmarkEnd w:id="105"/>
    </w:p>
    <w:p w:rsidR="0033385D" w:rsidRDefault="003C02B5" w:rsidP="0033385D">
      <w:pPr>
        <w:rPr>
          <w:lang w:eastAsia="zh-CN"/>
        </w:rPr>
      </w:pPr>
      <w:r>
        <w:rPr>
          <w:rFonts w:hint="eastAsia"/>
          <w:lang w:eastAsia="zh-CN"/>
        </w:rPr>
        <w:t>v</w:t>
      </w:r>
      <w:r>
        <w:rPr>
          <w:lang w:eastAsia="zh-CN"/>
        </w:rPr>
        <w:t>oid</w:t>
      </w:r>
    </w:p>
    <w:p w:rsidR="00080512" w:rsidRDefault="0033385D" w:rsidP="00C676AD">
      <w:pPr>
        <w:pStyle w:val="Heading2"/>
      </w:pPr>
      <w:bookmarkStart w:id="106" w:name="_Toc26182706"/>
      <w:bookmarkStart w:id="107" w:name="_Toc29987083"/>
      <w:bookmarkStart w:id="108" w:name="_Toc29987513"/>
      <w:r>
        <w:t>6.2</w:t>
      </w:r>
      <w:r>
        <w:tab/>
        <w:t>Evaluations</w:t>
      </w:r>
      <w:bookmarkEnd w:id="106"/>
      <w:bookmarkEnd w:id="107"/>
      <w:bookmarkEnd w:id="108"/>
    </w:p>
    <w:p w:rsidR="0033385D" w:rsidRDefault="003C02B5" w:rsidP="0033385D">
      <w:pPr>
        <w:rPr>
          <w:lang w:eastAsia="zh-CN"/>
        </w:rPr>
      </w:pPr>
      <w:r>
        <w:rPr>
          <w:rFonts w:hint="eastAsia"/>
          <w:lang w:eastAsia="zh-CN"/>
        </w:rPr>
        <w:t>v</w:t>
      </w:r>
      <w:r>
        <w:rPr>
          <w:lang w:eastAsia="zh-CN"/>
        </w:rPr>
        <w:t>oid</w:t>
      </w:r>
    </w:p>
    <w:p w:rsidR="0033385D" w:rsidRDefault="0033385D" w:rsidP="0033385D">
      <w:pPr>
        <w:pStyle w:val="Heading1"/>
      </w:pPr>
      <w:bookmarkStart w:id="109" w:name="_Toc26182707"/>
      <w:bookmarkStart w:id="110" w:name="_Toc29987084"/>
      <w:bookmarkStart w:id="111" w:name="_Toc29987514"/>
      <w:r>
        <w:t>7</w:t>
      </w:r>
      <w:r>
        <w:tab/>
      </w:r>
      <w:r>
        <w:rPr>
          <w:rFonts w:hint="eastAsia"/>
        </w:rPr>
        <w:t>Conclusion</w:t>
      </w:r>
      <w:bookmarkEnd w:id="109"/>
      <w:bookmarkEnd w:id="110"/>
      <w:bookmarkEnd w:id="111"/>
    </w:p>
    <w:p w:rsidR="00D37799" w:rsidRPr="00C366AD" w:rsidRDefault="00D37799" w:rsidP="00D37799">
      <w:bookmarkStart w:id="112" w:name="_Toc502931795"/>
      <w:bookmarkStart w:id="113" w:name="_Toc502953338"/>
      <w:r w:rsidRPr="00C366AD">
        <w:t>RAN</w:t>
      </w:r>
      <w:r w:rsidRPr="00E66BCE">
        <w:rPr>
          <w:rFonts w:eastAsia="SimSun" w:hint="eastAsia"/>
          <w:lang w:eastAsia="zh-CN"/>
        </w:rPr>
        <w:t>3</w:t>
      </w:r>
      <w:r w:rsidRPr="00C366AD">
        <w:t xml:space="preserve"> analysed various</w:t>
      </w:r>
      <w:r w:rsidRPr="00E66BCE">
        <w:rPr>
          <w:rFonts w:eastAsia="SimSun" w:hint="eastAsia"/>
          <w:lang w:eastAsia="zh-CN"/>
        </w:rPr>
        <w:t xml:space="preserve"> </w:t>
      </w:r>
      <w:r w:rsidRPr="00E66BCE">
        <w:rPr>
          <w:rFonts w:eastAsia="SimSun"/>
          <w:lang w:eastAsia="zh-CN"/>
        </w:rPr>
        <w:t>scenario</w:t>
      </w:r>
      <w:r w:rsidRPr="00C366AD">
        <w:t xml:space="preserve"> and solutions as per the objectives described in [</w:t>
      </w:r>
      <w:r w:rsidR="00E84DDD">
        <w:rPr>
          <w:rFonts w:eastAsia="SimSun"/>
          <w:lang w:eastAsia="zh-CN"/>
        </w:rPr>
        <w:t>2</w:t>
      </w:r>
      <w:r w:rsidRPr="00C366AD">
        <w:t>] and the conclusions and recommendations are provided below for each of these objectives respectively.</w:t>
      </w:r>
    </w:p>
    <w:p w:rsidR="00D37799" w:rsidRPr="00262D6E" w:rsidRDefault="00D37799" w:rsidP="00D37799">
      <w:pPr>
        <w:spacing w:beforeLines="100" w:before="240" w:after="240"/>
        <w:rPr>
          <w:rFonts w:eastAsia="SimSun"/>
          <w:b/>
          <w:sz w:val="24"/>
          <w:szCs w:val="24"/>
          <w:lang w:eastAsia="zh-CN"/>
        </w:rPr>
      </w:pPr>
      <w:r>
        <w:t>Enhancements on Flow Control Mechanism:</w:t>
      </w:r>
    </w:p>
    <w:p w:rsidR="00D37799" w:rsidRPr="00A308B3" w:rsidRDefault="005E4BED" w:rsidP="005E4BED">
      <w:pPr>
        <w:pStyle w:val="B1"/>
      </w:pPr>
      <w:r>
        <w:t>-</w:t>
      </w:r>
      <w:r>
        <w:tab/>
      </w:r>
      <w:r w:rsidR="00D37799" w:rsidRPr="00A308B3">
        <w:t xml:space="preserve">During the discussion, 4 scenarios are proposed among which 3 scenarios are identified in </w:t>
      </w:r>
      <w:r w:rsidR="009E0B76">
        <w:rPr>
          <w:lang w:eastAsia="zh-CN"/>
        </w:rPr>
        <w:t>clause</w:t>
      </w:r>
      <w:r w:rsidR="009E0B76" w:rsidRPr="00A308B3">
        <w:t xml:space="preserve"> </w:t>
      </w:r>
      <w:r w:rsidR="00D37799" w:rsidRPr="00A308B3">
        <w:t xml:space="preserve">5.1 and one scenario are precluded. Possible solutions for the 3 scenarios are provided in </w:t>
      </w:r>
      <w:r w:rsidR="009E0B76">
        <w:rPr>
          <w:lang w:eastAsia="zh-CN"/>
        </w:rPr>
        <w:t>clause</w:t>
      </w:r>
      <w:r w:rsidR="009E0B76" w:rsidRPr="00A308B3">
        <w:t xml:space="preserve"> </w:t>
      </w:r>
      <w:r w:rsidR="00D37799" w:rsidRPr="00A308B3">
        <w:t xml:space="preserve">5.2. There has been evaluation on different solutions from several aspects including Overhead of message size, Radio resources efficiency, relevance of the scenario which is captured in </w:t>
      </w:r>
      <w:r w:rsidR="004C4333">
        <w:rPr>
          <w:lang w:eastAsia="zh-CN"/>
        </w:rPr>
        <w:t>clause</w:t>
      </w:r>
      <w:r w:rsidR="004C4333" w:rsidRPr="00576D7D">
        <w:rPr>
          <w:lang w:eastAsia="zh-CN"/>
        </w:rPr>
        <w:t xml:space="preserve"> </w:t>
      </w:r>
      <w:r w:rsidR="00D37799" w:rsidRPr="00A308B3">
        <w:t>5.3.</w:t>
      </w:r>
    </w:p>
    <w:p w:rsidR="00D37799" w:rsidRPr="00D37799" w:rsidRDefault="005E4BED" w:rsidP="005E4BED">
      <w:pPr>
        <w:pStyle w:val="B1"/>
      </w:pPr>
      <w:r>
        <w:t>-</w:t>
      </w:r>
      <w:r>
        <w:tab/>
      </w:r>
      <w:r w:rsidR="00D37799">
        <w:t xml:space="preserve">RAN3 acknowledged that </w:t>
      </w:r>
      <w:r w:rsidR="00333E8B">
        <w:t>Solution 5</w:t>
      </w:r>
      <w:r w:rsidR="00D37799">
        <w:t xml:space="preserve"> can be beneficial in at least some scenarios, e.g. Industrial IoT (packet duplication). This solution is currently being discussed in the scope of an ongoing Rel</w:t>
      </w:r>
      <w:r w:rsidR="009E0B76">
        <w:t>-</w:t>
      </w:r>
      <w:r w:rsidR="00D37799">
        <w:t xml:space="preserve">16 Work Item on </w:t>
      </w:r>
      <w:r w:rsidR="00D37799">
        <w:lastRenderedPageBreak/>
        <w:t>Industrial IoT and is considered beneficial in this latter scope. For this reason, it is recommended to pursue this solution</w:t>
      </w:r>
      <w:r w:rsidR="00D37799" w:rsidRPr="00D37799">
        <w:rPr>
          <w:rFonts w:hint="eastAsia"/>
        </w:rPr>
        <w:t xml:space="preserve"> for </w:t>
      </w:r>
      <w:r w:rsidR="00D37799" w:rsidRPr="00D37799">
        <w:t>scenario</w:t>
      </w:r>
      <w:r w:rsidR="00D37799" w:rsidRPr="00D37799">
        <w:rPr>
          <w:rFonts w:hint="eastAsia"/>
        </w:rPr>
        <w:t xml:space="preserve"> 1</w:t>
      </w:r>
      <w:r w:rsidR="00D37799">
        <w:t xml:space="preserve"> in that scope</w:t>
      </w:r>
      <w:r w:rsidR="00D37799" w:rsidRPr="00D37799">
        <w:rPr>
          <w:rFonts w:hint="eastAsia"/>
        </w:rPr>
        <w:t>.</w:t>
      </w:r>
    </w:p>
    <w:p w:rsidR="00D37799" w:rsidRPr="00D37799" w:rsidRDefault="005E4BED" w:rsidP="005E4BED">
      <w:pPr>
        <w:pStyle w:val="B1"/>
      </w:pPr>
      <w:r>
        <w:t>-</w:t>
      </w:r>
      <w:r>
        <w:tab/>
      </w:r>
      <w:r w:rsidR="00D37799" w:rsidRPr="00502EB4">
        <w:t xml:space="preserve">Further enhancements of </w:t>
      </w:r>
      <w:r w:rsidR="00333E8B">
        <w:t>Solution 5</w:t>
      </w:r>
      <w:r w:rsidR="00D37799" w:rsidRPr="00502EB4">
        <w:t xml:space="preserve"> targeting Scenario 2 may be specified during normative phase, </w:t>
      </w:r>
      <w:proofErr w:type="gramStart"/>
      <w:r w:rsidR="00D37799" w:rsidRPr="00502EB4">
        <w:t>provided that</w:t>
      </w:r>
      <w:proofErr w:type="gramEnd"/>
      <w:r w:rsidR="00D37799" w:rsidRPr="00502EB4">
        <w:t xml:space="preserve"> gains can be confirmed with a reasonable complexity. Some companies see the benefits of solutions for Scenario 3, but there is no consensus on this issue in RAN3</w:t>
      </w:r>
      <w:r w:rsidR="00BF49A4">
        <w:t xml:space="preserve"> [12]</w:t>
      </w:r>
      <w:r w:rsidR="00D37799" w:rsidRPr="00502EB4">
        <w:t>.</w:t>
      </w:r>
    </w:p>
    <w:p w:rsidR="00D37799" w:rsidRPr="00E66BCE" w:rsidRDefault="00D37799" w:rsidP="00D37799">
      <w:pPr>
        <w:rPr>
          <w:rFonts w:eastAsia="SimSun"/>
          <w:lang w:eastAsia="zh-CN"/>
        </w:rPr>
      </w:pPr>
      <w:r>
        <w:t xml:space="preserve">Support for UE Connection to Several </w:t>
      </w:r>
      <w:proofErr w:type="spellStart"/>
      <w:r>
        <w:t>gNB</w:t>
      </w:r>
      <w:proofErr w:type="spellEnd"/>
      <w:r>
        <w:t>-CU-UPs from Different Security Domains</w:t>
      </w:r>
      <w:r w:rsidR="00793C05">
        <w:t>:</w:t>
      </w:r>
    </w:p>
    <w:p w:rsidR="0033385D" w:rsidRPr="00D37799" w:rsidRDefault="005E4BED" w:rsidP="005E4BED">
      <w:pPr>
        <w:pStyle w:val="B1"/>
      </w:pPr>
      <w:r>
        <w:t>-</w:t>
      </w:r>
      <w:r>
        <w:tab/>
      </w:r>
      <w:r w:rsidR="00D37799" w:rsidRPr="00D37799">
        <w:rPr>
          <w:rFonts w:hint="eastAsia"/>
        </w:rPr>
        <w:t xml:space="preserve">The scenario was identified </w:t>
      </w:r>
      <w:r w:rsidR="00D37799" w:rsidRPr="00D37799">
        <w:t xml:space="preserve">and agreed as useful to be supported. Likewise, </w:t>
      </w:r>
      <w:proofErr w:type="gramStart"/>
      <w:r w:rsidR="00D37799" w:rsidRPr="00D37799">
        <w:t>an</w:t>
      </w:r>
      <w:proofErr w:type="gramEnd"/>
      <w:r w:rsidR="00D37799" w:rsidRPr="00D37799">
        <w:rPr>
          <w:rFonts w:hint="eastAsia"/>
        </w:rPr>
        <w:t xml:space="preserve"> LS </w:t>
      </w:r>
      <w:r w:rsidR="00D37799" w:rsidRPr="00D37799">
        <w:t>was</w:t>
      </w:r>
      <w:r w:rsidR="00D37799" w:rsidRPr="00D37799">
        <w:rPr>
          <w:rFonts w:hint="eastAsia"/>
        </w:rPr>
        <w:t xml:space="preserve"> sent to SA3 </w:t>
      </w:r>
      <w:r w:rsidR="00D37799" w:rsidRPr="00D37799">
        <w:t xml:space="preserve">requesting feedback </w:t>
      </w:r>
      <w:r w:rsidR="00D37799" w:rsidRPr="00D37799">
        <w:rPr>
          <w:rFonts w:hint="eastAsia"/>
        </w:rPr>
        <w:t xml:space="preserve">on solutions for this </w:t>
      </w:r>
      <w:r w:rsidR="00D37799" w:rsidRPr="00D37799">
        <w:t>scenario</w:t>
      </w:r>
      <w:r w:rsidR="00D37799" w:rsidRPr="00D37799">
        <w:rPr>
          <w:rFonts w:hint="eastAsia"/>
        </w:rPr>
        <w:t xml:space="preserve">. </w:t>
      </w:r>
      <w:r w:rsidR="00D37799" w:rsidRPr="00D37799">
        <w:t xml:space="preserve">Therefore, </w:t>
      </w:r>
      <w:r w:rsidR="00D37799" w:rsidRPr="00D37799">
        <w:rPr>
          <w:rFonts w:hint="eastAsia"/>
        </w:rPr>
        <w:t xml:space="preserve">a solution could be specified </w:t>
      </w:r>
      <w:r w:rsidR="00D37799" w:rsidRPr="00D37799">
        <w:t xml:space="preserve">during normative phase </w:t>
      </w:r>
      <w:r w:rsidR="00D37799" w:rsidRPr="00D37799">
        <w:rPr>
          <w:rFonts w:hint="eastAsia"/>
        </w:rPr>
        <w:t>based on the feedback from SA3</w:t>
      </w:r>
      <w:r w:rsidR="00BF49A4">
        <w:t xml:space="preserve"> [12]</w:t>
      </w:r>
      <w:r w:rsidR="00D37799" w:rsidRPr="00D37799">
        <w:rPr>
          <w:rFonts w:hint="eastAsia"/>
        </w:rPr>
        <w:t>.</w:t>
      </w:r>
      <w:bookmarkEnd w:id="112"/>
      <w:bookmarkEnd w:id="113"/>
    </w:p>
    <w:p w:rsidR="004826CB" w:rsidRPr="004D3578" w:rsidRDefault="00D9134D" w:rsidP="004826CB">
      <w:pPr>
        <w:pStyle w:val="Heading8"/>
      </w:pPr>
      <w:bookmarkStart w:id="114" w:name="startOfAnnexes"/>
      <w:bookmarkEnd w:id="114"/>
      <w:r>
        <w:br w:type="page"/>
      </w:r>
    </w:p>
    <w:p w:rsidR="00054A22" w:rsidRPr="00235394" w:rsidRDefault="00080512" w:rsidP="00A61A01">
      <w:pPr>
        <w:pStyle w:val="Heading8"/>
      </w:pPr>
      <w:bookmarkStart w:id="115" w:name="_Toc26182708"/>
      <w:bookmarkStart w:id="116" w:name="_Toc29987085"/>
      <w:bookmarkStart w:id="117" w:name="_Toc29987515"/>
      <w:r w:rsidRPr="004D3578">
        <w:lastRenderedPageBreak/>
        <w:t>A</w:t>
      </w:r>
      <w:r w:rsidR="004826CB">
        <w:t>nnex</w:t>
      </w:r>
      <w:r w:rsidR="00A61A01">
        <w:t xml:space="preserve"> (Informative)</w:t>
      </w:r>
      <w:r w:rsidRPr="004D3578">
        <w:t>:</w:t>
      </w:r>
      <w:r w:rsidRPr="004D3578">
        <w:br/>
        <w:t>Change history</w:t>
      </w:r>
      <w:bookmarkStart w:id="118" w:name="historyclause"/>
      <w:bookmarkEnd w:id="115"/>
      <w:bookmarkEnd w:id="116"/>
      <w:bookmarkEnd w:id="117"/>
      <w:bookmarkEnd w:id="1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AE4CE2">
            <w:pPr>
              <w:pStyle w:val="TAC"/>
              <w:rPr>
                <w:sz w:val="16"/>
                <w:szCs w:val="16"/>
                <w:lang w:eastAsia="zh-CN"/>
              </w:rPr>
            </w:pPr>
            <w:r>
              <w:rPr>
                <w:rFonts w:hint="eastAsia"/>
                <w:sz w:val="16"/>
                <w:szCs w:val="16"/>
                <w:lang w:eastAsia="zh-CN"/>
              </w:rPr>
              <w:t>2019-</w:t>
            </w:r>
            <w:r w:rsidR="00AE4CE2">
              <w:rPr>
                <w:rFonts w:hint="eastAsia"/>
                <w:sz w:val="16"/>
                <w:szCs w:val="16"/>
                <w:lang w:eastAsia="zh-CN"/>
              </w:rPr>
              <w:t>08</w:t>
            </w:r>
          </w:p>
        </w:tc>
        <w:tc>
          <w:tcPr>
            <w:tcW w:w="800" w:type="dxa"/>
            <w:shd w:val="solid" w:color="FFFFFF" w:fill="auto"/>
          </w:tcPr>
          <w:p w:rsidR="00975D00" w:rsidRPr="006B0D02" w:rsidRDefault="00246F74" w:rsidP="00C72833">
            <w:pPr>
              <w:pStyle w:val="TAC"/>
              <w:rPr>
                <w:sz w:val="16"/>
                <w:szCs w:val="16"/>
                <w:lang w:eastAsia="zh-CN"/>
              </w:rPr>
            </w:pPr>
            <w:r>
              <w:rPr>
                <w:rFonts w:hint="eastAsia"/>
                <w:sz w:val="16"/>
                <w:szCs w:val="16"/>
                <w:lang w:eastAsia="zh-CN"/>
              </w:rPr>
              <w:t>RAN3#105</w:t>
            </w:r>
          </w:p>
        </w:tc>
        <w:tc>
          <w:tcPr>
            <w:tcW w:w="1094" w:type="dxa"/>
            <w:shd w:val="solid" w:color="FFFFFF" w:fill="auto"/>
          </w:tcPr>
          <w:p w:rsidR="00975D00" w:rsidRPr="006B0D02" w:rsidRDefault="00975D00" w:rsidP="00C72833">
            <w:pPr>
              <w:pStyle w:val="TAC"/>
              <w:rPr>
                <w:sz w:val="16"/>
                <w:szCs w:val="16"/>
                <w:lang w:eastAsia="zh-CN"/>
              </w:rPr>
            </w:pPr>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sz w:val="16"/>
                <w:szCs w:val="16"/>
                <w:lang w:eastAsia="zh-CN"/>
              </w:rPr>
            </w:pPr>
            <w:r>
              <w:rPr>
                <w:rFonts w:hint="eastAsia"/>
                <w:sz w:val="16"/>
                <w:szCs w:val="16"/>
                <w:lang w:eastAsia="zh-CN"/>
              </w:rPr>
              <w:t>0</w:t>
            </w:r>
            <w:r>
              <w:rPr>
                <w:sz w:val="16"/>
                <w:szCs w:val="16"/>
                <w:lang w:eastAsia="zh-CN"/>
              </w:rPr>
              <w:t>.1.0</w:t>
            </w:r>
          </w:p>
        </w:tc>
      </w:tr>
      <w:tr w:rsidR="0042441C" w:rsidRPr="006B0D02" w:rsidTr="00C72833">
        <w:tc>
          <w:tcPr>
            <w:tcW w:w="800" w:type="dxa"/>
            <w:shd w:val="solid" w:color="FFFFFF" w:fill="auto"/>
          </w:tcPr>
          <w:p w:rsidR="0042441C" w:rsidRDefault="0042441C" w:rsidP="00AE4CE2">
            <w:pPr>
              <w:pStyle w:val="TAC"/>
              <w:rPr>
                <w:sz w:val="16"/>
                <w:szCs w:val="16"/>
                <w:lang w:eastAsia="zh-CN"/>
              </w:rPr>
            </w:pPr>
            <w:r>
              <w:rPr>
                <w:rFonts w:hint="eastAsia"/>
                <w:sz w:val="16"/>
                <w:szCs w:val="16"/>
                <w:lang w:eastAsia="zh-CN"/>
              </w:rPr>
              <w:t>2019-1</w:t>
            </w:r>
            <w:r w:rsidR="00AE4CE2">
              <w:rPr>
                <w:rFonts w:hint="eastAsia"/>
                <w:sz w:val="16"/>
                <w:szCs w:val="16"/>
                <w:lang w:eastAsia="zh-CN"/>
              </w:rPr>
              <w:t>0</w:t>
            </w:r>
          </w:p>
        </w:tc>
        <w:tc>
          <w:tcPr>
            <w:tcW w:w="800" w:type="dxa"/>
            <w:shd w:val="solid" w:color="FFFFFF" w:fill="auto"/>
          </w:tcPr>
          <w:p w:rsidR="0042441C" w:rsidRDefault="0042441C" w:rsidP="00C72833">
            <w:pPr>
              <w:pStyle w:val="TAC"/>
              <w:rPr>
                <w:sz w:val="16"/>
                <w:szCs w:val="16"/>
                <w:lang w:eastAsia="zh-CN"/>
              </w:rPr>
            </w:pPr>
            <w:r>
              <w:rPr>
                <w:rFonts w:hint="eastAsia"/>
                <w:sz w:val="16"/>
                <w:szCs w:val="16"/>
                <w:lang w:eastAsia="zh-CN"/>
              </w:rPr>
              <w:t>RAN3#10</w:t>
            </w:r>
            <w:r w:rsidR="00AE4CE2">
              <w:rPr>
                <w:rFonts w:hint="eastAsia"/>
                <w:sz w:val="16"/>
                <w:szCs w:val="16"/>
                <w:lang w:eastAsia="zh-CN"/>
              </w:rPr>
              <w:t>5bis</w:t>
            </w:r>
          </w:p>
        </w:tc>
        <w:tc>
          <w:tcPr>
            <w:tcW w:w="1094" w:type="dxa"/>
            <w:shd w:val="solid" w:color="FFFFFF" w:fill="auto"/>
          </w:tcPr>
          <w:p w:rsidR="0042441C" w:rsidRDefault="0042441C" w:rsidP="00C72833">
            <w:pPr>
              <w:pStyle w:val="TAC"/>
              <w:rPr>
                <w:sz w:val="16"/>
                <w:szCs w:val="16"/>
                <w:lang w:eastAsia="zh-CN"/>
              </w:rPr>
            </w:pPr>
          </w:p>
        </w:tc>
        <w:tc>
          <w:tcPr>
            <w:tcW w:w="425" w:type="dxa"/>
            <w:shd w:val="solid" w:color="FFFFFF" w:fill="auto"/>
          </w:tcPr>
          <w:p w:rsidR="0042441C" w:rsidRPr="006B0D02" w:rsidRDefault="0042441C" w:rsidP="00C72833">
            <w:pPr>
              <w:pStyle w:val="TAL"/>
              <w:rPr>
                <w:sz w:val="16"/>
                <w:szCs w:val="16"/>
              </w:rPr>
            </w:pPr>
          </w:p>
        </w:tc>
        <w:tc>
          <w:tcPr>
            <w:tcW w:w="425" w:type="dxa"/>
            <w:shd w:val="solid" w:color="FFFFFF" w:fill="auto"/>
          </w:tcPr>
          <w:p w:rsidR="0042441C" w:rsidRPr="006B0D02" w:rsidRDefault="0042441C" w:rsidP="00C72833">
            <w:pPr>
              <w:pStyle w:val="TAR"/>
              <w:rPr>
                <w:sz w:val="16"/>
                <w:szCs w:val="16"/>
              </w:rPr>
            </w:pPr>
          </w:p>
        </w:tc>
        <w:tc>
          <w:tcPr>
            <w:tcW w:w="425" w:type="dxa"/>
            <w:shd w:val="solid" w:color="FFFFFF" w:fill="auto"/>
          </w:tcPr>
          <w:p w:rsidR="0042441C" w:rsidRPr="006B0D02" w:rsidRDefault="0042441C" w:rsidP="00C72833">
            <w:pPr>
              <w:pStyle w:val="TAC"/>
              <w:rPr>
                <w:sz w:val="16"/>
                <w:szCs w:val="16"/>
              </w:rPr>
            </w:pPr>
          </w:p>
        </w:tc>
        <w:tc>
          <w:tcPr>
            <w:tcW w:w="4962" w:type="dxa"/>
            <w:shd w:val="solid" w:color="FFFFFF" w:fill="auto"/>
          </w:tcPr>
          <w:p w:rsidR="0042441C" w:rsidRDefault="00E95C21" w:rsidP="00C72833">
            <w:pPr>
              <w:pStyle w:val="TAL"/>
              <w:rPr>
                <w:sz w:val="16"/>
                <w:szCs w:val="16"/>
                <w:lang w:eastAsia="zh-CN"/>
              </w:rPr>
            </w:pPr>
            <w:r w:rsidRPr="001A667A">
              <w:rPr>
                <w:sz w:val="16"/>
                <w:szCs w:val="16"/>
                <w:lang w:eastAsia="zh-CN"/>
              </w:rPr>
              <w:t>Reflected</w:t>
            </w:r>
            <w:r w:rsidR="0042441C">
              <w:rPr>
                <w:rFonts w:hint="eastAsia"/>
                <w:sz w:val="16"/>
                <w:szCs w:val="16"/>
                <w:lang w:eastAsia="zh-CN"/>
              </w:rPr>
              <w:t xml:space="preserve"> the agreed TPs </w:t>
            </w:r>
            <w:r>
              <w:rPr>
                <w:rFonts w:hint="eastAsia"/>
                <w:sz w:val="16"/>
                <w:szCs w:val="16"/>
                <w:lang w:eastAsia="zh-CN"/>
              </w:rPr>
              <w:t>from</w:t>
            </w:r>
            <w:r w:rsidR="0042441C">
              <w:rPr>
                <w:rFonts w:hint="eastAsia"/>
                <w:sz w:val="16"/>
                <w:szCs w:val="16"/>
                <w:lang w:eastAsia="zh-CN"/>
              </w:rPr>
              <w:t xml:space="preserve"> RAN3</w:t>
            </w:r>
            <w:r w:rsidR="0042441C">
              <w:rPr>
                <w:sz w:val="16"/>
                <w:szCs w:val="16"/>
                <w:lang w:eastAsia="zh-CN"/>
              </w:rPr>
              <w:t>#105bis</w:t>
            </w:r>
          </w:p>
        </w:tc>
        <w:tc>
          <w:tcPr>
            <w:tcW w:w="708" w:type="dxa"/>
            <w:shd w:val="solid" w:color="FFFFFF" w:fill="auto"/>
          </w:tcPr>
          <w:p w:rsidR="0042441C" w:rsidRPr="00E95C21" w:rsidRDefault="00E95C21" w:rsidP="00C72833">
            <w:pPr>
              <w:pStyle w:val="TAC"/>
              <w:rPr>
                <w:sz w:val="16"/>
                <w:szCs w:val="16"/>
                <w:lang w:eastAsia="zh-CN"/>
              </w:rPr>
            </w:pPr>
            <w:r>
              <w:rPr>
                <w:sz w:val="16"/>
                <w:szCs w:val="16"/>
                <w:lang w:eastAsia="zh-CN"/>
              </w:rPr>
              <w:t>0.2.0</w:t>
            </w:r>
          </w:p>
        </w:tc>
      </w:tr>
      <w:tr w:rsidR="00201797" w:rsidRPr="006B0D02" w:rsidTr="00C72833">
        <w:tc>
          <w:tcPr>
            <w:tcW w:w="800" w:type="dxa"/>
            <w:shd w:val="solid" w:color="FFFFFF" w:fill="auto"/>
          </w:tcPr>
          <w:p w:rsidR="00201797" w:rsidRDefault="00201797" w:rsidP="00AE4CE2">
            <w:pPr>
              <w:pStyle w:val="TAC"/>
              <w:rPr>
                <w:sz w:val="16"/>
                <w:szCs w:val="16"/>
                <w:lang w:eastAsia="zh-CN"/>
              </w:rPr>
            </w:pPr>
            <w:r>
              <w:rPr>
                <w:rFonts w:hint="eastAsia"/>
                <w:sz w:val="16"/>
                <w:szCs w:val="16"/>
                <w:lang w:eastAsia="zh-CN"/>
              </w:rPr>
              <w:t>2019</w:t>
            </w:r>
            <w:r>
              <w:rPr>
                <w:sz w:val="16"/>
                <w:szCs w:val="16"/>
                <w:lang w:eastAsia="zh-CN"/>
              </w:rPr>
              <w:t>-1</w:t>
            </w:r>
            <w:r w:rsidR="00AE4CE2">
              <w:rPr>
                <w:rFonts w:hint="eastAsia"/>
                <w:sz w:val="16"/>
                <w:szCs w:val="16"/>
                <w:lang w:eastAsia="zh-CN"/>
              </w:rPr>
              <w:t>1</w:t>
            </w:r>
          </w:p>
        </w:tc>
        <w:tc>
          <w:tcPr>
            <w:tcW w:w="800" w:type="dxa"/>
            <w:shd w:val="solid" w:color="FFFFFF" w:fill="auto"/>
          </w:tcPr>
          <w:p w:rsidR="00201797" w:rsidRDefault="00201797" w:rsidP="00AE4CE2">
            <w:pPr>
              <w:pStyle w:val="TAC"/>
              <w:rPr>
                <w:sz w:val="16"/>
                <w:szCs w:val="16"/>
                <w:lang w:eastAsia="zh-CN"/>
              </w:rPr>
            </w:pPr>
            <w:r>
              <w:rPr>
                <w:rFonts w:hint="eastAsia"/>
                <w:sz w:val="16"/>
                <w:szCs w:val="16"/>
                <w:lang w:eastAsia="zh-CN"/>
              </w:rPr>
              <w:t>RA</w:t>
            </w:r>
            <w:r>
              <w:rPr>
                <w:sz w:val="16"/>
                <w:szCs w:val="16"/>
                <w:lang w:eastAsia="zh-CN"/>
              </w:rPr>
              <w:t>N</w:t>
            </w:r>
            <w:r w:rsidR="00AE4CE2">
              <w:rPr>
                <w:rFonts w:hint="eastAsia"/>
                <w:sz w:val="16"/>
                <w:szCs w:val="16"/>
                <w:lang w:eastAsia="zh-CN"/>
              </w:rPr>
              <w:t>3#106</w:t>
            </w:r>
          </w:p>
        </w:tc>
        <w:tc>
          <w:tcPr>
            <w:tcW w:w="1094" w:type="dxa"/>
            <w:shd w:val="solid" w:color="FFFFFF" w:fill="auto"/>
          </w:tcPr>
          <w:p w:rsidR="00201797" w:rsidRDefault="00201797" w:rsidP="00C72833">
            <w:pPr>
              <w:pStyle w:val="TAC"/>
              <w:rPr>
                <w:sz w:val="16"/>
                <w:szCs w:val="16"/>
                <w:lang w:eastAsia="zh-CN"/>
              </w:rPr>
            </w:pPr>
          </w:p>
        </w:tc>
        <w:tc>
          <w:tcPr>
            <w:tcW w:w="425" w:type="dxa"/>
            <w:shd w:val="solid" w:color="FFFFFF" w:fill="auto"/>
          </w:tcPr>
          <w:p w:rsidR="00201797" w:rsidRPr="006B0D02" w:rsidRDefault="00201797" w:rsidP="00C72833">
            <w:pPr>
              <w:pStyle w:val="TAL"/>
              <w:rPr>
                <w:sz w:val="16"/>
                <w:szCs w:val="16"/>
              </w:rPr>
            </w:pPr>
          </w:p>
        </w:tc>
        <w:tc>
          <w:tcPr>
            <w:tcW w:w="425" w:type="dxa"/>
            <w:shd w:val="solid" w:color="FFFFFF" w:fill="auto"/>
          </w:tcPr>
          <w:p w:rsidR="00201797" w:rsidRPr="006B0D02" w:rsidRDefault="00201797" w:rsidP="00C72833">
            <w:pPr>
              <w:pStyle w:val="TAR"/>
              <w:rPr>
                <w:sz w:val="16"/>
                <w:szCs w:val="16"/>
              </w:rPr>
            </w:pPr>
          </w:p>
        </w:tc>
        <w:tc>
          <w:tcPr>
            <w:tcW w:w="425" w:type="dxa"/>
            <w:shd w:val="solid" w:color="FFFFFF" w:fill="auto"/>
          </w:tcPr>
          <w:p w:rsidR="00201797" w:rsidRPr="006B0D02" w:rsidRDefault="00201797" w:rsidP="00C72833">
            <w:pPr>
              <w:pStyle w:val="TAC"/>
              <w:rPr>
                <w:sz w:val="16"/>
                <w:szCs w:val="16"/>
              </w:rPr>
            </w:pPr>
          </w:p>
        </w:tc>
        <w:tc>
          <w:tcPr>
            <w:tcW w:w="4962" w:type="dxa"/>
            <w:shd w:val="solid" w:color="FFFFFF" w:fill="auto"/>
          </w:tcPr>
          <w:p w:rsidR="00650DA2" w:rsidRPr="001A667A" w:rsidRDefault="00201797" w:rsidP="00C72833">
            <w:pPr>
              <w:pStyle w:val="TAL"/>
              <w:rPr>
                <w:sz w:val="16"/>
                <w:szCs w:val="16"/>
                <w:lang w:eastAsia="zh-CN"/>
              </w:rPr>
            </w:pPr>
            <w:r w:rsidRPr="001A667A">
              <w:rPr>
                <w:sz w:val="16"/>
                <w:szCs w:val="16"/>
                <w:lang w:eastAsia="zh-CN"/>
              </w:rPr>
              <w:t>Reflected</w:t>
            </w:r>
            <w:r>
              <w:rPr>
                <w:rFonts w:hint="eastAsia"/>
                <w:sz w:val="16"/>
                <w:szCs w:val="16"/>
                <w:lang w:eastAsia="zh-CN"/>
              </w:rPr>
              <w:t xml:space="preserve"> the agreed TPs from RAN3</w:t>
            </w:r>
            <w:r>
              <w:rPr>
                <w:sz w:val="16"/>
                <w:szCs w:val="16"/>
                <w:lang w:eastAsia="zh-CN"/>
              </w:rPr>
              <w:t>#1</w:t>
            </w:r>
            <w:r w:rsidR="00560DCB">
              <w:rPr>
                <w:sz w:val="16"/>
                <w:szCs w:val="16"/>
                <w:lang w:eastAsia="zh-CN"/>
              </w:rPr>
              <w:t>06 and</w:t>
            </w:r>
            <w:r w:rsidR="00FC517E">
              <w:rPr>
                <w:sz w:val="16"/>
                <w:szCs w:val="16"/>
                <w:lang w:eastAsia="zh-CN"/>
              </w:rPr>
              <w:t xml:space="preserve"> including</w:t>
            </w:r>
            <w:r w:rsidR="00ED4945">
              <w:rPr>
                <w:sz w:val="16"/>
                <w:szCs w:val="16"/>
                <w:lang w:eastAsia="zh-CN"/>
              </w:rPr>
              <w:t xml:space="preserve"> some</w:t>
            </w:r>
            <w:r w:rsidR="00560DCB" w:rsidRPr="00375722">
              <w:rPr>
                <w:sz w:val="16"/>
                <w:szCs w:val="16"/>
                <w:lang w:eastAsia="zh-CN"/>
              </w:rPr>
              <w:t xml:space="preserve"> editorial changes</w:t>
            </w:r>
            <w:r w:rsidR="00ED4945" w:rsidRPr="00ED4945">
              <w:rPr>
                <w:sz w:val="16"/>
                <w:szCs w:val="16"/>
                <w:lang w:eastAsia="zh-CN"/>
              </w:rPr>
              <w:t xml:space="preserve"> </w:t>
            </w:r>
          </w:p>
        </w:tc>
        <w:tc>
          <w:tcPr>
            <w:tcW w:w="708" w:type="dxa"/>
            <w:shd w:val="solid" w:color="FFFFFF" w:fill="auto"/>
          </w:tcPr>
          <w:p w:rsidR="00201797" w:rsidRDefault="00AE4CE2" w:rsidP="00C72833">
            <w:pPr>
              <w:pStyle w:val="TAC"/>
              <w:rPr>
                <w:sz w:val="16"/>
                <w:szCs w:val="16"/>
                <w:lang w:eastAsia="zh-CN"/>
              </w:rPr>
            </w:pPr>
            <w:r>
              <w:rPr>
                <w:rFonts w:hint="eastAsia"/>
                <w:sz w:val="16"/>
                <w:szCs w:val="16"/>
                <w:lang w:eastAsia="zh-CN"/>
              </w:rPr>
              <w:t>0.3</w:t>
            </w:r>
            <w:r w:rsidR="00201797">
              <w:rPr>
                <w:rFonts w:hint="eastAsia"/>
                <w:sz w:val="16"/>
                <w:szCs w:val="16"/>
                <w:lang w:eastAsia="zh-CN"/>
              </w:rPr>
              <w:t>.</w:t>
            </w:r>
            <w:r w:rsidR="00201797">
              <w:rPr>
                <w:sz w:val="16"/>
                <w:szCs w:val="16"/>
                <w:lang w:eastAsia="zh-CN"/>
              </w:rPr>
              <w:t>0</w:t>
            </w:r>
          </w:p>
        </w:tc>
      </w:tr>
      <w:tr w:rsidR="00AE4CE2" w:rsidRPr="006B0D02" w:rsidTr="00C72833">
        <w:tc>
          <w:tcPr>
            <w:tcW w:w="800" w:type="dxa"/>
            <w:shd w:val="solid" w:color="FFFFFF" w:fill="auto"/>
          </w:tcPr>
          <w:p w:rsidR="00AE4CE2" w:rsidRDefault="00AE4CE2" w:rsidP="00AE4CE2">
            <w:pPr>
              <w:pStyle w:val="TAC"/>
              <w:rPr>
                <w:sz w:val="16"/>
                <w:szCs w:val="16"/>
                <w:lang w:eastAsia="zh-CN"/>
              </w:rPr>
            </w:pPr>
            <w:r>
              <w:rPr>
                <w:rFonts w:hint="eastAsia"/>
                <w:sz w:val="16"/>
                <w:szCs w:val="16"/>
                <w:lang w:eastAsia="zh-CN"/>
              </w:rPr>
              <w:t>2019-12</w:t>
            </w:r>
          </w:p>
        </w:tc>
        <w:tc>
          <w:tcPr>
            <w:tcW w:w="800" w:type="dxa"/>
            <w:shd w:val="solid" w:color="FFFFFF" w:fill="auto"/>
          </w:tcPr>
          <w:p w:rsidR="00AE4CE2" w:rsidRDefault="00AE4CE2" w:rsidP="00AE4CE2">
            <w:pPr>
              <w:pStyle w:val="TAC"/>
              <w:rPr>
                <w:sz w:val="16"/>
                <w:szCs w:val="16"/>
                <w:lang w:eastAsia="zh-CN"/>
              </w:rPr>
            </w:pPr>
            <w:r>
              <w:rPr>
                <w:rFonts w:hint="eastAsia"/>
                <w:sz w:val="16"/>
                <w:szCs w:val="16"/>
                <w:lang w:eastAsia="zh-CN"/>
              </w:rPr>
              <w:t>RA</w:t>
            </w:r>
            <w:r>
              <w:rPr>
                <w:sz w:val="16"/>
                <w:szCs w:val="16"/>
                <w:lang w:eastAsia="zh-CN"/>
              </w:rPr>
              <w:t>N</w:t>
            </w:r>
            <w:r>
              <w:rPr>
                <w:rFonts w:hint="eastAsia"/>
                <w:sz w:val="16"/>
                <w:szCs w:val="16"/>
                <w:lang w:eastAsia="zh-CN"/>
              </w:rPr>
              <w:t>#86</w:t>
            </w:r>
          </w:p>
        </w:tc>
        <w:tc>
          <w:tcPr>
            <w:tcW w:w="1094" w:type="dxa"/>
            <w:shd w:val="solid" w:color="FFFFFF" w:fill="auto"/>
          </w:tcPr>
          <w:p w:rsidR="00AE4CE2" w:rsidRDefault="00AE4CE2" w:rsidP="00C72833">
            <w:pPr>
              <w:pStyle w:val="TAC"/>
              <w:rPr>
                <w:sz w:val="16"/>
                <w:szCs w:val="16"/>
                <w:lang w:eastAsia="zh-CN"/>
              </w:rPr>
            </w:pPr>
          </w:p>
        </w:tc>
        <w:tc>
          <w:tcPr>
            <w:tcW w:w="425" w:type="dxa"/>
            <w:shd w:val="solid" w:color="FFFFFF" w:fill="auto"/>
          </w:tcPr>
          <w:p w:rsidR="00AE4CE2" w:rsidRPr="006B0D02" w:rsidRDefault="00AE4CE2" w:rsidP="00C72833">
            <w:pPr>
              <w:pStyle w:val="TAL"/>
              <w:rPr>
                <w:sz w:val="16"/>
                <w:szCs w:val="16"/>
              </w:rPr>
            </w:pPr>
          </w:p>
        </w:tc>
        <w:tc>
          <w:tcPr>
            <w:tcW w:w="425" w:type="dxa"/>
            <w:shd w:val="solid" w:color="FFFFFF" w:fill="auto"/>
          </w:tcPr>
          <w:p w:rsidR="00AE4CE2" w:rsidRPr="006B0D02" w:rsidRDefault="00AE4CE2" w:rsidP="00C72833">
            <w:pPr>
              <w:pStyle w:val="TAR"/>
              <w:rPr>
                <w:sz w:val="16"/>
                <w:szCs w:val="16"/>
              </w:rPr>
            </w:pPr>
          </w:p>
        </w:tc>
        <w:tc>
          <w:tcPr>
            <w:tcW w:w="425" w:type="dxa"/>
            <w:shd w:val="solid" w:color="FFFFFF" w:fill="auto"/>
          </w:tcPr>
          <w:p w:rsidR="00AE4CE2" w:rsidRPr="006B0D02" w:rsidRDefault="00AE4CE2" w:rsidP="00C72833">
            <w:pPr>
              <w:pStyle w:val="TAC"/>
              <w:rPr>
                <w:sz w:val="16"/>
                <w:szCs w:val="16"/>
              </w:rPr>
            </w:pPr>
          </w:p>
        </w:tc>
        <w:tc>
          <w:tcPr>
            <w:tcW w:w="4962" w:type="dxa"/>
            <w:shd w:val="solid" w:color="FFFFFF" w:fill="auto"/>
          </w:tcPr>
          <w:p w:rsidR="00AE4CE2" w:rsidRPr="001A667A" w:rsidRDefault="00AE4CE2" w:rsidP="00C72833">
            <w:pPr>
              <w:pStyle w:val="TAL"/>
              <w:rPr>
                <w:sz w:val="16"/>
                <w:szCs w:val="16"/>
                <w:lang w:eastAsia="zh-CN"/>
              </w:rPr>
            </w:pPr>
            <w:r>
              <w:rPr>
                <w:sz w:val="16"/>
                <w:szCs w:val="16"/>
                <w:lang w:eastAsia="zh-CN"/>
              </w:rPr>
              <w:t>O</w:t>
            </w:r>
            <w:r>
              <w:rPr>
                <w:rFonts w:hint="eastAsia"/>
                <w:sz w:val="16"/>
                <w:szCs w:val="16"/>
                <w:lang w:eastAsia="zh-CN"/>
              </w:rPr>
              <w:t>ne step approval</w:t>
            </w:r>
          </w:p>
        </w:tc>
        <w:tc>
          <w:tcPr>
            <w:tcW w:w="708" w:type="dxa"/>
            <w:shd w:val="solid" w:color="FFFFFF" w:fill="auto"/>
          </w:tcPr>
          <w:p w:rsidR="00AE4CE2" w:rsidRDefault="00AE4CE2" w:rsidP="00C72833">
            <w:pPr>
              <w:pStyle w:val="TAC"/>
              <w:rPr>
                <w:sz w:val="16"/>
                <w:szCs w:val="16"/>
                <w:lang w:eastAsia="zh-CN"/>
              </w:rPr>
            </w:pPr>
            <w:r>
              <w:rPr>
                <w:rFonts w:hint="eastAsia"/>
                <w:sz w:val="16"/>
                <w:szCs w:val="16"/>
                <w:lang w:eastAsia="zh-CN"/>
              </w:rPr>
              <w:t>1.0.0</w:t>
            </w:r>
          </w:p>
        </w:tc>
      </w:tr>
      <w:tr w:rsidR="009C1959" w:rsidRPr="006B0D02" w:rsidTr="00C72833">
        <w:tc>
          <w:tcPr>
            <w:tcW w:w="800" w:type="dxa"/>
            <w:shd w:val="solid" w:color="FFFFFF" w:fill="auto"/>
          </w:tcPr>
          <w:p w:rsidR="009C1959" w:rsidRDefault="009C1959" w:rsidP="009C1959">
            <w:pPr>
              <w:pStyle w:val="TAC"/>
              <w:rPr>
                <w:sz w:val="16"/>
                <w:szCs w:val="16"/>
                <w:lang w:eastAsia="zh-CN"/>
              </w:rPr>
            </w:pPr>
            <w:r>
              <w:rPr>
                <w:rFonts w:hint="eastAsia"/>
                <w:sz w:val="16"/>
                <w:szCs w:val="16"/>
                <w:lang w:eastAsia="zh-CN"/>
              </w:rPr>
              <w:t>2019-12</w:t>
            </w:r>
          </w:p>
        </w:tc>
        <w:tc>
          <w:tcPr>
            <w:tcW w:w="800" w:type="dxa"/>
            <w:shd w:val="solid" w:color="FFFFFF" w:fill="auto"/>
          </w:tcPr>
          <w:p w:rsidR="009C1959" w:rsidRDefault="009C1959" w:rsidP="009C1959">
            <w:pPr>
              <w:pStyle w:val="TAC"/>
              <w:rPr>
                <w:sz w:val="16"/>
                <w:szCs w:val="16"/>
                <w:lang w:eastAsia="zh-CN"/>
              </w:rPr>
            </w:pPr>
            <w:r>
              <w:rPr>
                <w:rFonts w:hint="eastAsia"/>
                <w:sz w:val="16"/>
                <w:szCs w:val="16"/>
                <w:lang w:eastAsia="zh-CN"/>
              </w:rPr>
              <w:t>RA</w:t>
            </w:r>
            <w:r>
              <w:rPr>
                <w:sz w:val="16"/>
                <w:szCs w:val="16"/>
                <w:lang w:eastAsia="zh-CN"/>
              </w:rPr>
              <w:t>N</w:t>
            </w:r>
            <w:r>
              <w:rPr>
                <w:rFonts w:hint="eastAsia"/>
                <w:sz w:val="16"/>
                <w:szCs w:val="16"/>
                <w:lang w:eastAsia="zh-CN"/>
              </w:rPr>
              <w:t>#86</w:t>
            </w:r>
          </w:p>
        </w:tc>
        <w:tc>
          <w:tcPr>
            <w:tcW w:w="1094" w:type="dxa"/>
            <w:shd w:val="solid" w:color="FFFFFF" w:fill="auto"/>
          </w:tcPr>
          <w:p w:rsidR="009C1959" w:rsidRDefault="009C1959" w:rsidP="009C1959">
            <w:pPr>
              <w:pStyle w:val="TAC"/>
              <w:rPr>
                <w:sz w:val="16"/>
                <w:szCs w:val="16"/>
                <w:lang w:eastAsia="zh-CN"/>
              </w:rPr>
            </w:pPr>
          </w:p>
        </w:tc>
        <w:tc>
          <w:tcPr>
            <w:tcW w:w="425" w:type="dxa"/>
            <w:shd w:val="solid" w:color="FFFFFF" w:fill="auto"/>
          </w:tcPr>
          <w:p w:rsidR="009C1959" w:rsidRPr="006B0D02" w:rsidRDefault="009C1959" w:rsidP="009C1959">
            <w:pPr>
              <w:pStyle w:val="TAL"/>
              <w:rPr>
                <w:sz w:val="16"/>
                <w:szCs w:val="16"/>
              </w:rPr>
            </w:pPr>
          </w:p>
        </w:tc>
        <w:tc>
          <w:tcPr>
            <w:tcW w:w="425" w:type="dxa"/>
            <w:shd w:val="solid" w:color="FFFFFF" w:fill="auto"/>
          </w:tcPr>
          <w:p w:rsidR="009C1959" w:rsidRPr="006B0D02" w:rsidRDefault="009C1959" w:rsidP="009C1959">
            <w:pPr>
              <w:pStyle w:val="TAR"/>
              <w:rPr>
                <w:sz w:val="16"/>
                <w:szCs w:val="16"/>
              </w:rPr>
            </w:pPr>
          </w:p>
        </w:tc>
        <w:tc>
          <w:tcPr>
            <w:tcW w:w="425" w:type="dxa"/>
            <w:shd w:val="solid" w:color="FFFFFF" w:fill="auto"/>
          </w:tcPr>
          <w:p w:rsidR="009C1959" w:rsidRPr="006B0D02" w:rsidRDefault="009C1959" w:rsidP="009C1959">
            <w:pPr>
              <w:pStyle w:val="TAC"/>
              <w:rPr>
                <w:sz w:val="16"/>
                <w:szCs w:val="16"/>
              </w:rPr>
            </w:pPr>
          </w:p>
        </w:tc>
        <w:tc>
          <w:tcPr>
            <w:tcW w:w="4962" w:type="dxa"/>
            <w:shd w:val="solid" w:color="FFFFFF" w:fill="auto"/>
          </w:tcPr>
          <w:p w:rsidR="009C1959" w:rsidRDefault="009C1959" w:rsidP="009C1959">
            <w:pPr>
              <w:pStyle w:val="TAL"/>
              <w:rPr>
                <w:sz w:val="16"/>
                <w:szCs w:val="16"/>
                <w:lang w:eastAsia="zh-CN"/>
              </w:rPr>
            </w:pPr>
            <w:r>
              <w:rPr>
                <w:sz w:val="16"/>
                <w:szCs w:val="16"/>
                <w:lang w:eastAsia="zh-CN"/>
              </w:rPr>
              <w:t>TR approved by TSG RAN plenary</w:t>
            </w:r>
          </w:p>
        </w:tc>
        <w:tc>
          <w:tcPr>
            <w:tcW w:w="708" w:type="dxa"/>
            <w:shd w:val="solid" w:color="FFFFFF" w:fill="auto"/>
          </w:tcPr>
          <w:p w:rsidR="009C1959" w:rsidRDefault="009C1959" w:rsidP="009C1959">
            <w:pPr>
              <w:pStyle w:val="TAC"/>
              <w:rPr>
                <w:sz w:val="16"/>
                <w:szCs w:val="16"/>
                <w:lang w:eastAsia="zh-CN"/>
              </w:rPr>
            </w:pPr>
            <w:r>
              <w:rPr>
                <w:sz w:val="16"/>
                <w:szCs w:val="16"/>
                <w:lang w:eastAsia="zh-CN"/>
              </w:rPr>
              <w:t>16.0.0</w:t>
            </w:r>
          </w:p>
        </w:tc>
      </w:tr>
    </w:tbl>
    <w:p w:rsidR="003C3971" w:rsidRPr="00235394" w:rsidRDefault="003C3971" w:rsidP="003C3971"/>
    <w:p w:rsidR="00080512" w:rsidRDefault="00080512" w:rsidP="00975D00">
      <w:pPr>
        <w:pStyle w:val="Guidance"/>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07BD" w:rsidRDefault="00F207BD">
      <w:r>
        <w:separator/>
      </w:r>
    </w:p>
  </w:endnote>
  <w:endnote w:type="continuationSeparator" w:id="0">
    <w:p w:rsidR="00F207BD" w:rsidRDefault="00F2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BED" w:rsidRDefault="005E4B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07BD" w:rsidRDefault="00F207BD">
      <w:r>
        <w:separator/>
      </w:r>
    </w:p>
  </w:footnote>
  <w:footnote w:type="continuationSeparator" w:id="0">
    <w:p w:rsidR="00F207BD" w:rsidRDefault="00F20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BED" w:rsidRDefault="005E4B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3DBE">
      <w:rPr>
        <w:rFonts w:ascii="Arial" w:hAnsi="Arial" w:cs="Arial"/>
        <w:b/>
        <w:noProof/>
        <w:sz w:val="18"/>
        <w:szCs w:val="18"/>
      </w:rPr>
      <w:t>3GPP TR 38.823 V16.0.0 (2019-12)</w:t>
    </w:r>
    <w:r>
      <w:rPr>
        <w:rFonts w:ascii="Arial" w:hAnsi="Arial" w:cs="Arial"/>
        <w:b/>
        <w:sz w:val="18"/>
        <w:szCs w:val="18"/>
      </w:rPr>
      <w:fldChar w:fldCharType="end"/>
    </w:r>
  </w:p>
  <w:p w:rsidR="005E4BED" w:rsidRDefault="005E4B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rsidR="005E4BED" w:rsidRDefault="005E4B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3DBE">
      <w:rPr>
        <w:rFonts w:ascii="Arial" w:hAnsi="Arial" w:cs="Arial"/>
        <w:b/>
        <w:noProof/>
        <w:sz w:val="18"/>
        <w:szCs w:val="18"/>
      </w:rPr>
      <w:t>Release 16</w:t>
    </w:r>
    <w:r>
      <w:rPr>
        <w:rFonts w:ascii="Arial" w:hAnsi="Arial" w:cs="Arial"/>
        <w:b/>
        <w:sz w:val="18"/>
        <w:szCs w:val="18"/>
      </w:rPr>
      <w:fldChar w:fldCharType="end"/>
    </w:r>
  </w:p>
  <w:p w:rsidR="005E4BED" w:rsidRDefault="005E4B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45199"/>
    <w:multiLevelType w:val="hybridMultilevel"/>
    <w:tmpl w:val="2B90BEB6"/>
    <w:lvl w:ilvl="0" w:tplc="75BC2CC4">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F4954"/>
    <w:multiLevelType w:val="hybridMultilevel"/>
    <w:tmpl w:val="DE3AED86"/>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EF6050"/>
    <w:multiLevelType w:val="hybridMultilevel"/>
    <w:tmpl w:val="3080FACE"/>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4A4D2D1A"/>
    <w:multiLevelType w:val="hybridMultilevel"/>
    <w:tmpl w:val="1824A66C"/>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511AE6"/>
    <w:multiLevelType w:val="hybridMultilevel"/>
    <w:tmpl w:val="19AE9BBA"/>
    <w:lvl w:ilvl="0" w:tplc="3670B136">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FA869F7"/>
    <w:multiLevelType w:val="hybridMultilevel"/>
    <w:tmpl w:val="CDCEF2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2"/>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6079"/>
    <w:rsid w:val="00022852"/>
    <w:rsid w:val="00033397"/>
    <w:rsid w:val="00040095"/>
    <w:rsid w:val="00051834"/>
    <w:rsid w:val="00054A22"/>
    <w:rsid w:val="00061420"/>
    <w:rsid w:val="00062023"/>
    <w:rsid w:val="000655A6"/>
    <w:rsid w:val="00080253"/>
    <w:rsid w:val="00080512"/>
    <w:rsid w:val="000C47C3"/>
    <w:rsid w:val="000D1C9C"/>
    <w:rsid w:val="000D58AB"/>
    <w:rsid w:val="000E7166"/>
    <w:rsid w:val="000E7AEF"/>
    <w:rsid w:val="000F2D90"/>
    <w:rsid w:val="00101D0D"/>
    <w:rsid w:val="00133369"/>
    <w:rsid w:val="00133525"/>
    <w:rsid w:val="00134B9D"/>
    <w:rsid w:val="00157AA7"/>
    <w:rsid w:val="00190BC6"/>
    <w:rsid w:val="001A4C42"/>
    <w:rsid w:val="001A7420"/>
    <w:rsid w:val="001B6637"/>
    <w:rsid w:val="001C1376"/>
    <w:rsid w:val="001C21C3"/>
    <w:rsid w:val="001C627B"/>
    <w:rsid w:val="001D02C2"/>
    <w:rsid w:val="001F0C1D"/>
    <w:rsid w:val="001F1132"/>
    <w:rsid w:val="001F168B"/>
    <w:rsid w:val="00201797"/>
    <w:rsid w:val="002347A2"/>
    <w:rsid w:val="002402C1"/>
    <w:rsid w:val="00246F74"/>
    <w:rsid w:val="00261BA5"/>
    <w:rsid w:val="002675F0"/>
    <w:rsid w:val="002A470B"/>
    <w:rsid w:val="002B6339"/>
    <w:rsid w:val="002C62D4"/>
    <w:rsid w:val="002E00EE"/>
    <w:rsid w:val="00302CE4"/>
    <w:rsid w:val="00304952"/>
    <w:rsid w:val="00304B59"/>
    <w:rsid w:val="003073BB"/>
    <w:rsid w:val="00310141"/>
    <w:rsid w:val="003172DC"/>
    <w:rsid w:val="0032114B"/>
    <w:rsid w:val="00325DB5"/>
    <w:rsid w:val="0033385D"/>
    <w:rsid w:val="00333E8B"/>
    <w:rsid w:val="0034773A"/>
    <w:rsid w:val="0035462D"/>
    <w:rsid w:val="003557DA"/>
    <w:rsid w:val="003669B4"/>
    <w:rsid w:val="00375722"/>
    <w:rsid w:val="003765B8"/>
    <w:rsid w:val="003B3BDE"/>
    <w:rsid w:val="003C02B5"/>
    <w:rsid w:val="003C1EF4"/>
    <w:rsid w:val="003C3971"/>
    <w:rsid w:val="003E5388"/>
    <w:rsid w:val="003F05E1"/>
    <w:rsid w:val="003F11F5"/>
    <w:rsid w:val="003F7B5A"/>
    <w:rsid w:val="004024F2"/>
    <w:rsid w:val="00403334"/>
    <w:rsid w:val="00423334"/>
    <w:rsid w:val="0042441C"/>
    <w:rsid w:val="004247E1"/>
    <w:rsid w:val="00426E7B"/>
    <w:rsid w:val="004345EC"/>
    <w:rsid w:val="00442A0F"/>
    <w:rsid w:val="00455B45"/>
    <w:rsid w:val="00465515"/>
    <w:rsid w:val="0047591D"/>
    <w:rsid w:val="004826CB"/>
    <w:rsid w:val="00490F36"/>
    <w:rsid w:val="004A3D99"/>
    <w:rsid w:val="004C4333"/>
    <w:rsid w:val="004D0217"/>
    <w:rsid w:val="004D3578"/>
    <w:rsid w:val="004E213A"/>
    <w:rsid w:val="004E7A50"/>
    <w:rsid w:val="004F0988"/>
    <w:rsid w:val="004F3340"/>
    <w:rsid w:val="00507F90"/>
    <w:rsid w:val="0053388B"/>
    <w:rsid w:val="0053396D"/>
    <w:rsid w:val="00535773"/>
    <w:rsid w:val="00543E6C"/>
    <w:rsid w:val="00560DCB"/>
    <w:rsid w:val="00565087"/>
    <w:rsid w:val="00571904"/>
    <w:rsid w:val="00597B11"/>
    <w:rsid w:val="005B4E95"/>
    <w:rsid w:val="005C4E02"/>
    <w:rsid w:val="005D07AF"/>
    <w:rsid w:val="005D2E01"/>
    <w:rsid w:val="005D7526"/>
    <w:rsid w:val="005E4BB2"/>
    <w:rsid w:val="005E4BED"/>
    <w:rsid w:val="00602AEA"/>
    <w:rsid w:val="00614FDF"/>
    <w:rsid w:val="00630622"/>
    <w:rsid w:val="00634641"/>
    <w:rsid w:val="0063543D"/>
    <w:rsid w:val="00647114"/>
    <w:rsid w:val="00650DA2"/>
    <w:rsid w:val="00652AA8"/>
    <w:rsid w:val="00670838"/>
    <w:rsid w:val="00673C00"/>
    <w:rsid w:val="0068081C"/>
    <w:rsid w:val="00683CCA"/>
    <w:rsid w:val="00686E77"/>
    <w:rsid w:val="00686EAC"/>
    <w:rsid w:val="006935F8"/>
    <w:rsid w:val="006A323F"/>
    <w:rsid w:val="006B30D0"/>
    <w:rsid w:val="006C3D95"/>
    <w:rsid w:val="006D66EC"/>
    <w:rsid w:val="006E0690"/>
    <w:rsid w:val="006E4B3A"/>
    <w:rsid w:val="006E5C86"/>
    <w:rsid w:val="006F2DC2"/>
    <w:rsid w:val="00701116"/>
    <w:rsid w:val="007054B3"/>
    <w:rsid w:val="00707043"/>
    <w:rsid w:val="00713C44"/>
    <w:rsid w:val="00734A5B"/>
    <w:rsid w:val="0074026F"/>
    <w:rsid w:val="007429F6"/>
    <w:rsid w:val="00744E76"/>
    <w:rsid w:val="00747597"/>
    <w:rsid w:val="00757A1F"/>
    <w:rsid w:val="00764A84"/>
    <w:rsid w:val="007659D6"/>
    <w:rsid w:val="00774DA4"/>
    <w:rsid w:val="00781F0F"/>
    <w:rsid w:val="007875F0"/>
    <w:rsid w:val="00793C05"/>
    <w:rsid w:val="007A2E28"/>
    <w:rsid w:val="007B600E"/>
    <w:rsid w:val="007C1BA1"/>
    <w:rsid w:val="007D37E3"/>
    <w:rsid w:val="007E223B"/>
    <w:rsid w:val="007F0F4A"/>
    <w:rsid w:val="008028A4"/>
    <w:rsid w:val="00830747"/>
    <w:rsid w:val="00833DBE"/>
    <w:rsid w:val="00842897"/>
    <w:rsid w:val="00861D28"/>
    <w:rsid w:val="0087399D"/>
    <w:rsid w:val="008768CA"/>
    <w:rsid w:val="00882299"/>
    <w:rsid w:val="008B1C4E"/>
    <w:rsid w:val="008C143B"/>
    <w:rsid w:val="008C384C"/>
    <w:rsid w:val="008C782C"/>
    <w:rsid w:val="008D650D"/>
    <w:rsid w:val="008E7CBF"/>
    <w:rsid w:val="0090271F"/>
    <w:rsid w:val="00902E23"/>
    <w:rsid w:val="009114D7"/>
    <w:rsid w:val="0091348E"/>
    <w:rsid w:val="00917CCB"/>
    <w:rsid w:val="00942EC2"/>
    <w:rsid w:val="00954EC9"/>
    <w:rsid w:val="00973FE7"/>
    <w:rsid w:val="00975D00"/>
    <w:rsid w:val="00982EBB"/>
    <w:rsid w:val="00986743"/>
    <w:rsid w:val="009968E5"/>
    <w:rsid w:val="009A60B6"/>
    <w:rsid w:val="009C1959"/>
    <w:rsid w:val="009C1A51"/>
    <w:rsid w:val="009E0B76"/>
    <w:rsid w:val="009F37B7"/>
    <w:rsid w:val="009F460E"/>
    <w:rsid w:val="00A06E20"/>
    <w:rsid w:val="00A10F02"/>
    <w:rsid w:val="00A164B4"/>
    <w:rsid w:val="00A24525"/>
    <w:rsid w:val="00A26956"/>
    <w:rsid w:val="00A27486"/>
    <w:rsid w:val="00A308B3"/>
    <w:rsid w:val="00A3551A"/>
    <w:rsid w:val="00A53724"/>
    <w:rsid w:val="00A56066"/>
    <w:rsid w:val="00A61A01"/>
    <w:rsid w:val="00A73129"/>
    <w:rsid w:val="00A82346"/>
    <w:rsid w:val="00A85685"/>
    <w:rsid w:val="00A92BA1"/>
    <w:rsid w:val="00A96F71"/>
    <w:rsid w:val="00AA714A"/>
    <w:rsid w:val="00AC2DB8"/>
    <w:rsid w:val="00AC6BC6"/>
    <w:rsid w:val="00AD16F4"/>
    <w:rsid w:val="00AD390E"/>
    <w:rsid w:val="00AE4CE2"/>
    <w:rsid w:val="00AE65E2"/>
    <w:rsid w:val="00B05532"/>
    <w:rsid w:val="00B0626C"/>
    <w:rsid w:val="00B15449"/>
    <w:rsid w:val="00B16AE9"/>
    <w:rsid w:val="00B16E0A"/>
    <w:rsid w:val="00B33B4B"/>
    <w:rsid w:val="00B6230B"/>
    <w:rsid w:val="00B76498"/>
    <w:rsid w:val="00B92DB6"/>
    <w:rsid w:val="00B93086"/>
    <w:rsid w:val="00BA0ECF"/>
    <w:rsid w:val="00BA19ED"/>
    <w:rsid w:val="00BA4B8D"/>
    <w:rsid w:val="00BC0F7D"/>
    <w:rsid w:val="00BC7D6B"/>
    <w:rsid w:val="00BD07C8"/>
    <w:rsid w:val="00BD7D31"/>
    <w:rsid w:val="00BE3255"/>
    <w:rsid w:val="00BE35B5"/>
    <w:rsid w:val="00BF128E"/>
    <w:rsid w:val="00BF281A"/>
    <w:rsid w:val="00BF49A4"/>
    <w:rsid w:val="00BF4B76"/>
    <w:rsid w:val="00C074DD"/>
    <w:rsid w:val="00C1496A"/>
    <w:rsid w:val="00C1646A"/>
    <w:rsid w:val="00C17493"/>
    <w:rsid w:val="00C33079"/>
    <w:rsid w:val="00C34626"/>
    <w:rsid w:val="00C367A0"/>
    <w:rsid w:val="00C45231"/>
    <w:rsid w:val="00C676AD"/>
    <w:rsid w:val="00C72833"/>
    <w:rsid w:val="00C80F1D"/>
    <w:rsid w:val="00C87DE2"/>
    <w:rsid w:val="00C91EA9"/>
    <w:rsid w:val="00C93F40"/>
    <w:rsid w:val="00CA2E42"/>
    <w:rsid w:val="00CA3D0C"/>
    <w:rsid w:val="00CD08D3"/>
    <w:rsid w:val="00D053D7"/>
    <w:rsid w:val="00D10F9D"/>
    <w:rsid w:val="00D13EB7"/>
    <w:rsid w:val="00D37799"/>
    <w:rsid w:val="00D378D9"/>
    <w:rsid w:val="00D56667"/>
    <w:rsid w:val="00D57972"/>
    <w:rsid w:val="00D675A9"/>
    <w:rsid w:val="00D738D6"/>
    <w:rsid w:val="00D750A4"/>
    <w:rsid w:val="00D755EB"/>
    <w:rsid w:val="00D76048"/>
    <w:rsid w:val="00D831A9"/>
    <w:rsid w:val="00D87E00"/>
    <w:rsid w:val="00D9134D"/>
    <w:rsid w:val="00D92FB8"/>
    <w:rsid w:val="00DA7A03"/>
    <w:rsid w:val="00DB1818"/>
    <w:rsid w:val="00DB3659"/>
    <w:rsid w:val="00DB4DCD"/>
    <w:rsid w:val="00DC309B"/>
    <w:rsid w:val="00DC4DA2"/>
    <w:rsid w:val="00DD4C17"/>
    <w:rsid w:val="00DD74A5"/>
    <w:rsid w:val="00DE3030"/>
    <w:rsid w:val="00DF2B1F"/>
    <w:rsid w:val="00DF62CD"/>
    <w:rsid w:val="00DF6681"/>
    <w:rsid w:val="00E11EFA"/>
    <w:rsid w:val="00E16509"/>
    <w:rsid w:val="00E16B77"/>
    <w:rsid w:val="00E41AA7"/>
    <w:rsid w:val="00E44582"/>
    <w:rsid w:val="00E77645"/>
    <w:rsid w:val="00E82A14"/>
    <w:rsid w:val="00E84DDD"/>
    <w:rsid w:val="00E906BD"/>
    <w:rsid w:val="00E91A8E"/>
    <w:rsid w:val="00E95C21"/>
    <w:rsid w:val="00EA15B0"/>
    <w:rsid w:val="00EA5EA7"/>
    <w:rsid w:val="00EB54BA"/>
    <w:rsid w:val="00EC4A25"/>
    <w:rsid w:val="00ED4945"/>
    <w:rsid w:val="00EF1C82"/>
    <w:rsid w:val="00F01175"/>
    <w:rsid w:val="00F025A2"/>
    <w:rsid w:val="00F04712"/>
    <w:rsid w:val="00F13360"/>
    <w:rsid w:val="00F17D27"/>
    <w:rsid w:val="00F207BD"/>
    <w:rsid w:val="00F22EC7"/>
    <w:rsid w:val="00F325C8"/>
    <w:rsid w:val="00F403C5"/>
    <w:rsid w:val="00F50DA9"/>
    <w:rsid w:val="00F55677"/>
    <w:rsid w:val="00F5714C"/>
    <w:rsid w:val="00F653B8"/>
    <w:rsid w:val="00F9008D"/>
    <w:rsid w:val="00FA1266"/>
    <w:rsid w:val="00FB0644"/>
    <w:rsid w:val="00FC1192"/>
    <w:rsid w:val="00FC467C"/>
    <w:rsid w:val="00FC517E"/>
    <w:rsid w:val="00FD1A43"/>
    <w:rsid w:val="00FE1853"/>
    <w:rsid w:val="00FE3A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BFA943-7F5E-45F5-AC44-85235689B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33DB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33D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33DB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833DBE"/>
    <w:pPr>
      <w:spacing w:before="120"/>
      <w:outlineLvl w:val="2"/>
    </w:pPr>
    <w:rPr>
      <w:sz w:val="28"/>
    </w:rPr>
  </w:style>
  <w:style w:type="paragraph" w:styleId="Heading4">
    <w:name w:val="heading 4"/>
    <w:basedOn w:val="Heading3"/>
    <w:next w:val="Normal"/>
    <w:qFormat/>
    <w:rsid w:val="00833DBE"/>
    <w:pPr>
      <w:ind w:left="1418" w:hanging="1418"/>
      <w:outlineLvl w:val="3"/>
    </w:pPr>
    <w:rPr>
      <w:sz w:val="24"/>
    </w:rPr>
  </w:style>
  <w:style w:type="paragraph" w:styleId="Heading5">
    <w:name w:val="heading 5"/>
    <w:basedOn w:val="Heading4"/>
    <w:next w:val="Normal"/>
    <w:qFormat/>
    <w:rsid w:val="00833DBE"/>
    <w:pPr>
      <w:ind w:left="1701" w:hanging="1701"/>
      <w:outlineLvl w:val="4"/>
    </w:pPr>
    <w:rPr>
      <w:sz w:val="22"/>
    </w:rPr>
  </w:style>
  <w:style w:type="paragraph" w:styleId="Heading6">
    <w:name w:val="heading 6"/>
    <w:basedOn w:val="H6"/>
    <w:next w:val="Normal"/>
    <w:qFormat/>
    <w:rsid w:val="00833DBE"/>
    <w:pPr>
      <w:outlineLvl w:val="5"/>
    </w:pPr>
  </w:style>
  <w:style w:type="paragraph" w:styleId="Heading7">
    <w:name w:val="heading 7"/>
    <w:basedOn w:val="H6"/>
    <w:next w:val="Normal"/>
    <w:qFormat/>
    <w:rsid w:val="00833DBE"/>
    <w:pPr>
      <w:outlineLvl w:val="6"/>
    </w:pPr>
  </w:style>
  <w:style w:type="paragraph" w:styleId="Heading8">
    <w:name w:val="heading 8"/>
    <w:basedOn w:val="Heading1"/>
    <w:next w:val="Normal"/>
    <w:qFormat/>
    <w:rsid w:val="00833DBE"/>
    <w:pPr>
      <w:ind w:left="0" w:firstLine="0"/>
      <w:outlineLvl w:val="7"/>
    </w:pPr>
  </w:style>
  <w:style w:type="paragraph" w:styleId="Heading9">
    <w:name w:val="heading 9"/>
    <w:basedOn w:val="Heading8"/>
    <w:next w:val="Normal"/>
    <w:qFormat/>
    <w:rsid w:val="00833DBE"/>
    <w:pPr>
      <w:outlineLvl w:val="8"/>
    </w:pPr>
  </w:style>
  <w:style w:type="character" w:default="1" w:styleId="DefaultParagraphFont">
    <w:name w:val="Default Paragraph Font"/>
    <w:semiHidden/>
    <w:rsid w:val="00833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DBE"/>
  </w:style>
  <w:style w:type="paragraph" w:customStyle="1" w:styleId="H6">
    <w:name w:val="H6"/>
    <w:basedOn w:val="Heading5"/>
    <w:next w:val="Normal"/>
    <w:rsid w:val="00833DBE"/>
    <w:pPr>
      <w:ind w:left="1985" w:hanging="1985"/>
      <w:outlineLvl w:val="9"/>
    </w:pPr>
    <w:rPr>
      <w:sz w:val="20"/>
    </w:rPr>
  </w:style>
  <w:style w:type="paragraph" w:styleId="TOC9">
    <w:name w:val="toc 9"/>
    <w:basedOn w:val="TOC8"/>
    <w:rsid w:val="00833DBE"/>
    <w:pPr>
      <w:ind w:left="1418" w:hanging="1418"/>
    </w:pPr>
  </w:style>
  <w:style w:type="paragraph" w:styleId="TOC8">
    <w:name w:val="toc 8"/>
    <w:basedOn w:val="TOC1"/>
    <w:rsid w:val="00833DBE"/>
    <w:pPr>
      <w:spacing w:before="180"/>
      <w:ind w:left="2693" w:hanging="2693"/>
    </w:pPr>
    <w:rPr>
      <w:b/>
    </w:rPr>
  </w:style>
  <w:style w:type="paragraph" w:styleId="TOC1">
    <w:name w:val="toc 1"/>
    <w:rsid w:val="00833D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33DBE"/>
    <w:pPr>
      <w:keepLines/>
      <w:tabs>
        <w:tab w:val="center" w:pos="4536"/>
        <w:tab w:val="right" w:pos="9072"/>
      </w:tabs>
    </w:pPr>
    <w:rPr>
      <w:noProof/>
    </w:rPr>
  </w:style>
  <w:style w:type="character" w:customStyle="1" w:styleId="ZGSM">
    <w:name w:val="ZGSM"/>
    <w:rsid w:val="00833DBE"/>
  </w:style>
  <w:style w:type="paragraph" w:styleId="Header">
    <w:name w:val="header"/>
    <w:rsid w:val="00833D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33D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33DBE"/>
    <w:pPr>
      <w:ind w:left="1701" w:hanging="1701"/>
    </w:pPr>
  </w:style>
  <w:style w:type="paragraph" w:styleId="TOC4">
    <w:name w:val="toc 4"/>
    <w:basedOn w:val="TOC3"/>
    <w:semiHidden/>
    <w:rsid w:val="00833DBE"/>
    <w:pPr>
      <w:ind w:left="1418" w:hanging="1418"/>
    </w:pPr>
  </w:style>
  <w:style w:type="paragraph" w:styleId="TOC3">
    <w:name w:val="toc 3"/>
    <w:basedOn w:val="TOC2"/>
    <w:rsid w:val="00833DBE"/>
    <w:pPr>
      <w:ind w:left="1134" w:hanging="1134"/>
    </w:pPr>
  </w:style>
  <w:style w:type="paragraph" w:styleId="TOC2">
    <w:name w:val="toc 2"/>
    <w:basedOn w:val="TOC1"/>
    <w:rsid w:val="00833DBE"/>
    <w:pPr>
      <w:keepNext w:val="0"/>
      <w:spacing w:before="0"/>
      <w:ind w:left="851" w:hanging="851"/>
    </w:pPr>
    <w:rPr>
      <w:sz w:val="20"/>
    </w:rPr>
  </w:style>
  <w:style w:type="paragraph" w:styleId="Footer">
    <w:name w:val="footer"/>
    <w:basedOn w:val="Header"/>
    <w:rsid w:val="00833DBE"/>
    <w:pPr>
      <w:jc w:val="center"/>
    </w:pPr>
    <w:rPr>
      <w:i/>
    </w:rPr>
  </w:style>
  <w:style w:type="paragraph" w:customStyle="1" w:styleId="TT">
    <w:name w:val="TT"/>
    <w:basedOn w:val="Heading1"/>
    <w:next w:val="Normal"/>
    <w:rsid w:val="00833DBE"/>
    <w:pPr>
      <w:outlineLvl w:val="9"/>
    </w:pPr>
  </w:style>
  <w:style w:type="paragraph" w:customStyle="1" w:styleId="NF">
    <w:name w:val="NF"/>
    <w:basedOn w:val="NO"/>
    <w:rsid w:val="00833DBE"/>
    <w:pPr>
      <w:keepNext/>
      <w:spacing w:after="0"/>
    </w:pPr>
    <w:rPr>
      <w:rFonts w:ascii="Arial" w:hAnsi="Arial"/>
      <w:sz w:val="18"/>
    </w:rPr>
  </w:style>
  <w:style w:type="paragraph" w:customStyle="1" w:styleId="NO">
    <w:name w:val="NO"/>
    <w:basedOn w:val="Normal"/>
    <w:rsid w:val="00833DBE"/>
    <w:pPr>
      <w:keepLines/>
      <w:ind w:left="1135" w:hanging="851"/>
    </w:pPr>
  </w:style>
  <w:style w:type="paragraph" w:customStyle="1" w:styleId="PL">
    <w:name w:val="PL"/>
    <w:rsid w:val="00833D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33DBE"/>
    <w:pPr>
      <w:jc w:val="right"/>
    </w:pPr>
  </w:style>
  <w:style w:type="paragraph" w:customStyle="1" w:styleId="TAL">
    <w:name w:val="TAL"/>
    <w:basedOn w:val="Normal"/>
    <w:rsid w:val="00833DBE"/>
    <w:pPr>
      <w:keepNext/>
      <w:keepLines/>
      <w:spacing w:after="0"/>
    </w:pPr>
    <w:rPr>
      <w:rFonts w:ascii="Arial" w:hAnsi="Arial"/>
      <w:sz w:val="18"/>
    </w:rPr>
  </w:style>
  <w:style w:type="paragraph" w:customStyle="1" w:styleId="TAH">
    <w:name w:val="TAH"/>
    <w:basedOn w:val="TAC"/>
    <w:rsid w:val="00833DBE"/>
    <w:rPr>
      <w:b/>
    </w:rPr>
  </w:style>
  <w:style w:type="paragraph" w:customStyle="1" w:styleId="TAC">
    <w:name w:val="TAC"/>
    <w:basedOn w:val="TAL"/>
    <w:link w:val="TACChar"/>
    <w:rsid w:val="00833DBE"/>
    <w:pPr>
      <w:jc w:val="center"/>
    </w:pPr>
  </w:style>
  <w:style w:type="paragraph" w:customStyle="1" w:styleId="LD">
    <w:name w:val="LD"/>
    <w:rsid w:val="00833D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33DBE"/>
    <w:pPr>
      <w:keepLines/>
      <w:ind w:left="1702" w:hanging="1418"/>
    </w:pPr>
  </w:style>
  <w:style w:type="paragraph" w:customStyle="1" w:styleId="FP">
    <w:name w:val="FP"/>
    <w:basedOn w:val="Normal"/>
    <w:rsid w:val="00833DBE"/>
    <w:pPr>
      <w:spacing w:after="0"/>
    </w:pPr>
  </w:style>
  <w:style w:type="paragraph" w:customStyle="1" w:styleId="NW">
    <w:name w:val="NW"/>
    <w:basedOn w:val="NO"/>
    <w:rsid w:val="00833DBE"/>
    <w:pPr>
      <w:spacing w:after="0"/>
    </w:pPr>
  </w:style>
  <w:style w:type="paragraph" w:customStyle="1" w:styleId="EW">
    <w:name w:val="EW"/>
    <w:basedOn w:val="EX"/>
    <w:rsid w:val="00833DBE"/>
    <w:pPr>
      <w:spacing w:after="0"/>
    </w:pPr>
  </w:style>
  <w:style w:type="paragraph" w:customStyle="1" w:styleId="B1">
    <w:name w:val="B1"/>
    <w:basedOn w:val="List"/>
    <w:link w:val="B1Char1"/>
    <w:rsid w:val="00833DBE"/>
  </w:style>
  <w:style w:type="paragraph" w:styleId="TOC6">
    <w:name w:val="toc 6"/>
    <w:basedOn w:val="TOC5"/>
    <w:next w:val="Normal"/>
    <w:semiHidden/>
    <w:rsid w:val="00833DBE"/>
    <w:pPr>
      <w:ind w:left="1985" w:hanging="1985"/>
    </w:pPr>
  </w:style>
  <w:style w:type="paragraph" w:styleId="TOC7">
    <w:name w:val="toc 7"/>
    <w:basedOn w:val="TOC6"/>
    <w:next w:val="Normal"/>
    <w:semiHidden/>
    <w:rsid w:val="00833DBE"/>
    <w:pPr>
      <w:ind w:left="2268" w:hanging="2268"/>
    </w:pPr>
  </w:style>
  <w:style w:type="paragraph" w:customStyle="1" w:styleId="EditorsNote">
    <w:name w:val="Editor's Note"/>
    <w:basedOn w:val="NO"/>
    <w:rsid w:val="00833DBE"/>
    <w:rPr>
      <w:color w:val="FF0000"/>
    </w:rPr>
  </w:style>
  <w:style w:type="paragraph" w:customStyle="1" w:styleId="TH">
    <w:name w:val="TH"/>
    <w:basedOn w:val="Normal"/>
    <w:rsid w:val="00833DBE"/>
    <w:pPr>
      <w:keepNext/>
      <w:keepLines/>
      <w:spacing w:before="60"/>
      <w:jc w:val="center"/>
    </w:pPr>
    <w:rPr>
      <w:rFonts w:ascii="Arial" w:hAnsi="Arial"/>
      <w:b/>
    </w:rPr>
  </w:style>
  <w:style w:type="paragraph" w:customStyle="1" w:styleId="ZA">
    <w:name w:val="ZA"/>
    <w:rsid w:val="00833D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33D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33D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33D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33DBE"/>
    <w:pPr>
      <w:ind w:left="851" w:hanging="851"/>
    </w:pPr>
  </w:style>
  <w:style w:type="paragraph" w:customStyle="1" w:styleId="ZH">
    <w:name w:val="ZH"/>
    <w:rsid w:val="00833D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33DBE"/>
    <w:pPr>
      <w:keepNext w:val="0"/>
      <w:spacing w:before="0" w:after="240"/>
    </w:pPr>
  </w:style>
  <w:style w:type="paragraph" w:customStyle="1" w:styleId="ZG">
    <w:name w:val="ZG"/>
    <w:rsid w:val="00833D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33DBE"/>
  </w:style>
  <w:style w:type="paragraph" w:customStyle="1" w:styleId="B3">
    <w:name w:val="B3"/>
    <w:basedOn w:val="List3"/>
    <w:rsid w:val="00833DBE"/>
  </w:style>
  <w:style w:type="paragraph" w:customStyle="1" w:styleId="B4">
    <w:name w:val="B4"/>
    <w:basedOn w:val="List4"/>
    <w:rsid w:val="00833DBE"/>
  </w:style>
  <w:style w:type="paragraph" w:customStyle="1" w:styleId="B5">
    <w:name w:val="B5"/>
    <w:basedOn w:val="List5"/>
    <w:rsid w:val="00833DBE"/>
  </w:style>
  <w:style w:type="paragraph" w:customStyle="1" w:styleId="ZTD">
    <w:name w:val="ZTD"/>
    <w:basedOn w:val="ZB"/>
    <w:rsid w:val="00833DBE"/>
    <w:pPr>
      <w:framePr w:hRule="auto" w:wrap="notBeside" w:y="852"/>
    </w:pPr>
    <w:rPr>
      <w:i w:val="0"/>
      <w:sz w:val="40"/>
    </w:rPr>
  </w:style>
  <w:style w:type="paragraph" w:customStyle="1" w:styleId="ZV">
    <w:name w:val="ZV"/>
    <w:basedOn w:val="ZU"/>
    <w:rsid w:val="00833DB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EB54BA"/>
    <w:rPr>
      <w:rFonts w:eastAsia="Times New Roman"/>
    </w:rPr>
  </w:style>
  <w:style w:type="paragraph" w:styleId="Caption">
    <w:name w:val="caption"/>
    <w:basedOn w:val="Normal"/>
    <w:next w:val="Normal"/>
    <w:unhideWhenUsed/>
    <w:qFormat/>
    <w:rsid w:val="005C4E02"/>
    <w:rPr>
      <w:rFonts w:asciiTheme="majorHAnsi" w:eastAsia="SimHei" w:hAnsiTheme="majorHAnsi" w:cstheme="majorBidi"/>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BC7D6B"/>
    <w:rPr>
      <w:rFonts w:ascii="Arial" w:eastAsia="Times New Roman" w:hAnsi="Arial"/>
      <w:sz w:val="28"/>
    </w:rPr>
  </w:style>
  <w:style w:type="character" w:customStyle="1" w:styleId="TACChar">
    <w:name w:val="TAC Char"/>
    <w:link w:val="TAC"/>
    <w:rsid w:val="00D13EB7"/>
    <w:rPr>
      <w:rFonts w:ascii="Arial" w:eastAsia="Times New Roman" w:hAnsi="Arial"/>
      <w:sz w:val="18"/>
    </w:rPr>
  </w:style>
  <w:style w:type="character" w:customStyle="1" w:styleId="TFChar">
    <w:name w:val="TF Char"/>
    <w:link w:val="TF"/>
    <w:rsid w:val="006D66EC"/>
    <w:rPr>
      <w:rFonts w:ascii="Arial" w:eastAsia="Times New Roman" w:hAnsi="Arial"/>
      <w: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C467C"/>
    <w:pPr>
      <w:ind w:firstLineChars="200" w:firstLine="420"/>
    </w:pPr>
  </w:style>
  <w:style w:type="paragraph" w:styleId="Revision">
    <w:name w:val="Revision"/>
    <w:hidden/>
    <w:uiPriority w:val="99"/>
    <w:semiHidden/>
    <w:rsid w:val="009C1A51"/>
    <w:rPr>
      <w:lang w:eastAsia="en-US"/>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82A14"/>
    <w:rPr>
      <w:lang w:eastAsia="en-US"/>
    </w:rPr>
  </w:style>
  <w:style w:type="paragraph" w:styleId="Index2">
    <w:name w:val="index 2"/>
    <w:basedOn w:val="Index1"/>
    <w:semiHidden/>
    <w:rsid w:val="00833DBE"/>
    <w:pPr>
      <w:ind w:left="284"/>
    </w:pPr>
  </w:style>
  <w:style w:type="paragraph" w:styleId="Index1">
    <w:name w:val="index 1"/>
    <w:basedOn w:val="Normal"/>
    <w:semiHidden/>
    <w:rsid w:val="00833DBE"/>
    <w:pPr>
      <w:keepLines/>
      <w:spacing w:after="0"/>
    </w:pPr>
  </w:style>
  <w:style w:type="paragraph" w:styleId="ListNumber2">
    <w:name w:val="List Number 2"/>
    <w:basedOn w:val="ListNumber"/>
    <w:semiHidden/>
    <w:rsid w:val="00833DBE"/>
    <w:pPr>
      <w:ind w:left="851"/>
    </w:pPr>
  </w:style>
  <w:style w:type="character" w:styleId="FootnoteReference">
    <w:name w:val="footnote reference"/>
    <w:basedOn w:val="DefaultParagraphFont"/>
    <w:semiHidden/>
    <w:rsid w:val="00833DBE"/>
    <w:rPr>
      <w:b/>
      <w:position w:val="6"/>
      <w:sz w:val="16"/>
    </w:rPr>
  </w:style>
  <w:style w:type="paragraph" w:styleId="FootnoteText">
    <w:name w:val="footnote text"/>
    <w:basedOn w:val="Normal"/>
    <w:link w:val="FootnoteTextChar"/>
    <w:semiHidden/>
    <w:rsid w:val="00833DBE"/>
    <w:pPr>
      <w:keepLines/>
      <w:spacing w:after="0"/>
      <w:ind w:left="454" w:hanging="454"/>
    </w:pPr>
    <w:rPr>
      <w:sz w:val="16"/>
    </w:rPr>
  </w:style>
  <w:style w:type="character" w:customStyle="1" w:styleId="FootnoteTextChar">
    <w:name w:val="Footnote Text Char"/>
    <w:basedOn w:val="DefaultParagraphFont"/>
    <w:link w:val="FootnoteText"/>
    <w:semiHidden/>
    <w:rsid w:val="00A24525"/>
    <w:rPr>
      <w:rFonts w:eastAsia="Times New Roman"/>
      <w:sz w:val="16"/>
    </w:rPr>
  </w:style>
  <w:style w:type="paragraph" w:styleId="ListBullet2">
    <w:name w:val="List Bullet 2"/>
    <w:basedOn w:val="ListBullet"/>
    <w:semiHidden/>
    <w:rsid w:val="00833DBE"/>
    <w:pPr>
      <w:ind w:left="851"/>
    </w:pPr>
  </w:style>
  <w:style w:type="paragraph" w:styleId="ListBullet3">
    <w:name w:val="List Bullet 3"/>
    <w:basedOn w:val="ListBullet2"/>
    <w:semiHidden/>
    <w:rsid w:val="00833DBE"/>
    <w:pPr>
      <w:ind w:left="1135"/>
    </w:pPr>
  </w:style>
  <w:style w:type="paragraph" w:styleId="ListNumber">
    <w:name w:val="List Number"/>
    <w:basedOn w:val="List"/>
    <w:rsid w:val="00833DBE"/>
  </w:style>
  <w:style w:type="paragraph" w:styleId="List2">
    <w:name w:val="List 2"/>
    <w:basedOn w:val="List"/>
    <w:semiHidden/>
    <w:rsid w:val="00833DBE"/>
    <w:pPr>
      <w:ind w:left="851"/>
    </w:pPr>
  </w:style>
  <w:style w:type="paragraph" w:styleId="List3">
    <w:name w:val="List 3"/>
    <w:basedOn w:val="List2"/>
    <w:semiHidden/>
    <w:rsid w:val="00833DBE"/>
    <w:pPr>
      <w:ind w:left="1135"/>
    </w:pPr>
  </w:style>
  <w:style w:type="paragraph" w:styleId="List4">
    <w:name w:val="List 4"/>
    <w:basedOn w:val="List3"/>
    <w:semiHidden/>
    <w:rsid w:val="00833DBE"/>
    <w:pPr>
      <w:ind w:left="1418"/>
    </w:pPr>
  </w:style>
  <w:style w:type="paragraph" w:styleId="List5">
    <w:name w:val="List 5"/>
    <w:basedOn w:val="List4"/>
    <w:semiHidden/>
    <w:rsid w:val="00833DBE"/>
    <w:pPr>
      <w:ind w:left="1702"/>
    </w:pPr>
  </w:style>
  <w:style w:type="paragraph" w:styleId="List">
    <w:name w:val="List"/>
    <w:basedOn w:val="Normal"/>
    <w:semiHidden/>
    <w:rsid w:val="00833DBE"/>
    <w:pPr>
      <w:ind w:left="568" w:hanging="284"/>
    </w:pPr>
  </w:style>
  <w:style w:type="paragraph" w:styleId="ListBullet">
    <w:name w:val="List Bullet"/>
    <w:basedOn w:val="List"/>
    <w:rsid w:val="00833DBE"/>
  </w:style>
  <w:style w:type="paragraph" w:styleId="ListBullet4">
    <w:name w:val="List Bullet 4"/>
    <w:basedOn w:val="ListBullet3"/>
    <w:semiHidden/>
    <w:rsid w:val="00833DBE"/>
    <w:pPr>
      <w:ind w:left="1418"/>
    </w:pPr>
  </w:style>
  <w:style w:type="paragraph" w:styleId="ListBullet5">
    <w:name w:val="List Bullet 5"/>
    <w:basedOn w:val="ListBullet4"/>
    <w:semiHidden/>
    <w:rsid w:val="00833DBE"/>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74DBD-4418-4291-9715-7737BCFF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26</Pages>
  <Words>5423</Words>
  <Characters>30915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TR 38.823</vt:lpstr>
    </vt:vector>
  </TitlesOfParts>
  <Manager/>
  <Company/>
  <LinksUpToDate>false</LinksUpToDate>
  <CharactersWithSpaces>36266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38.823</dc:title>
  <dc:subject>Study on Enhancement for Disaggregated gNB (Release 16)</dc:subject>
  <dc:creator>MCC Support</dc:creator>
  <cp:keywords/>
  <dc:description/>
  <cp:lastModifiedBy>Rapporteur</cp:lastModifiedBy>
  <cp:revision>8</cp:revision>
  <cp:lastPrinted>2019-02-25T14:05:00Z</cp:lastPrinted>
  <dcterms:created xsi:type="dcterms:W3CDTF">2019-12-11T07:29:00Z</dcterms:created>
  <dcterms:modified xsi:type="dcterms:W3CDTF">2020-01-15T12:38:00Z</dcterms:modified>
</cp:coreProperties>
</file>