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FB058F">
              <w:t>4</w:t>
            </w:r>
            <w:r w:rsidRPr="00535751">
              <w:t>.</w:t>
            </w:r>
            <w:bookmarkEnd w:id="3"/>
            <w:r w:rsidR="00B06ECE" w:rsidRPr="00535751">
              <w:t>0</w:t>
            </w:r>
            <w:r w:rsidRPr="00535751">
              <w:t xml:space="preserve"> </w:t>
            </w:r>
            <w:r w:rsidRPr="00535751">
              <w:rPr>
                <w:sz w:val="32"/>
              </w:rPr>
              <w:t>(</w:t>
            </w:r>
            <w:bookmarkStart w:id="4" w:name="issueDate"/>
            <w:r w:rsidR="00B06ECE" w:rsidRPr="00535751">
              <w:rPr>
                <w:sz w:val="32"/>
              </w:rPr>
              <w:t>2020</w:t>
            </w:r>
            <w:r w:rsidRPr="00535751">
              <w:rPr>
                <w:sz w:val="32"/>
              </w:rPr>
              <w:t>-</w:t>
            </w:r>
            <w:bookmarkEnd w:id="4"/>
            <w:r w:rsidR="00FB058F" w:rsidRPr="00535751">
              <w:rPr>
                <w:sz w:val="32"/>
              </w:rPr>
              <w:t>0</w:t>
            </w:r>
            <w:r w:rsidR="00FB058F">
              <w:rPr>
                <w:sz w:val="32"/>
              </w:rPr>
              <w:t>9</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870EF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35751" w:rsidRDefault="00870EF8" w:rsidP="00133525">
            <w:pPr>
              <w:jc w:val="right"/>
            </w:pPr>
            <w:bookmarkStart w:id="7" w:name="logos"/>
            <w:r>
              <w:pict>
                <v:shape id="_x0000_i1026" type="#_x0000_t75" style="width:127.5pt;height:75pt">
                  <v:imagedata r:id="rId10" o:title="3GPP-logo_web"/>
                </v:shape>
              </w:pict>
            </w:r>
            <w:bookmarkEnd w:id="7"/>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9"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2" w:name="copyrightDate"/>
            <w:r w:rsidRPr="00535751">
              <w:rPr>
                <w:noProof/>
                <w:sz w:val="18"/>
              </w:rPr>
              <w:t>20</w:t>
            </w:r>
            <w:bookmarkEnd w:id="12"/>
            <w:r w:rsidR="00B06ECE" w:rsidRPr="00535751">
              <w:rPr>
                <w:noProof/>
                <w:sz w:val="18"/>
              </w:rPr>
              <w:t>20</w:t>
            </w:r>
            <w:r w:rsidRPr="00535751">
              <w:rPr>
                <w:noProof/>
                <w:sz w:val="18"/>
              </w:rPr>
              <w:t>, 3GPP Organizational Partners (ARIB, ATIS, CCSA, ETSI, TSDSI, TTA, TTC).</w:t>
            </w:r>
            <w:bookmarkStart w:id="13" w:name="copyrightaddon"/>
            <w:bookmarkEnd w:id="13"/>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1"/>
          </w:p>
          <w:p w:rsidR="00E16509" w:rsidRPr="00535751" w:rsidRDefault="00E16509" w:rsidP="00133525"/>
        </w:tc>
      </w:tr>
      <w:bookmarkEnd w:id="9"/>
    </w:tbl>
    <w:p w:rsidR="00080512" w:rsidRPr="00535751" w:rsidRDefault="00080512">
      <w:pPr>
        <w:pStyle w:val="TT"/>
      </w:pPr>
      <w:r w:rsidRPr="00535751">
        <w:br w:type="page"/>
      </w:r>
      <w:bookmarkStart w:id="14" w:name="tableOfContents"/>
      <w:bookmarkEnd w:id="14"/>
      <w:r w:rsidRPr="00535751">
        <w:lastRenderedPageBreak/>
        <w:t>Contents</w:t>
      </w:r>
    </w:p>
    <w:p w:rsidR="0004006F" w:rsidRPr="00870EF8" w:rsidRDefault="0004006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_Toc52564782 \h </w:instrText>
      </w:r>
      <w:r>
        <w:fldChar w:fldCharType="separate"/>
      </w:r>
      <w:r>
        <w:t>4</w:t>
      </w:r>
      <w:r>
        <w:fldChar w:fldCharType="end"/>
      </w:r>
    </w:p>
    <w:p w:rsidR="0004006F" w:rsidRPr="00870EF8" w:rsidRDefault="0004006F">
      <w:pPr>
        <w:pStyle w:val="TOC1"/>
        <w:rPr>
          <w:rFonts w:ascii="Calibri" w:hAnsi="Calibri"/>
          <w:szCs w:val="22"/>
          <w:lang w:eastAsia="en-GB"/>
        </w:rPr>
      </w:pPr>
      <w:r>
        <w:t>1</w:t>
      </w:r>
      <w:r w:rsidRPr="00870EF8">
        <w:rPr>
          <w:rFonts w:ascii="Calibri" w:hAnsi="Calibri"/>
          <w:szCs w:val="22"/>
          <w:lang w:eastAsia="en-GB"/>
        </w:rPr>
        <w:tab/>
      </w:r>
      <w:r>
        <w:t>Scope</w:t>
      </w:r>
      <w:r>
        <w:tab/>
      </w:r>
      <w:r>
        <w:fldChar w:fldCharType="begin" w:fldLock="1"/>
      </w:r>
      <w:r>
        <w:instrText xml:space="preserve"> PAGEREF _Toc52564783 \h </w:instrText>
      </w:r>
      <w:r>
        <w:fldChar w:fldCharType="separate"/>
      </w:r>
      <w:r>
        <w:t>6</w:t>
      </w:r>
      <w:r>
        <w:fldChar w:fldCharType="end"/>
      </w:r>
    </w:p>
    <w:p w:rsidR="0004006F" w:rsidRPr="00870EF8" w:rsidRDefault="0004006F">
      <w:pPr>
        <w:pStyle w:val="TOC1"/>
        <w:rPr>
          <w:rFonts w:ascii="Calibri" w:hAnsi="Calibri"/>
          <w:szCs w:val="22"/>
          <w:lang w:eastAsia="en-GB"/>
        </w:rPr>
      </w:pPr>
      <w:r>
        <w:t>2</w:t>
      </w:r>
      <w:r w:rsidRPr="00870EF8">
        <w:rPr>
          <w:rFonts w:ascii="Calibri" w:hAnsi="Calibri"/>
          <w:szCs w:val="22"/>
          <w:lang w:eastAsia="en-GB"/>
        </w:rPr>
        <w:tab/>
      </w:r>
      <w:r>
        <w:t>References</w:t>
      </w:r>
      <w:r>
        <w:tab/>
      </w:r>
      <w:r>
        <w:fldChar w:fldCharType="begin" w:fldLock="1"/>
      </w:r>
      <w:r>
        <w:instrText xml:space="preserve"> PAGEREF _Toc52564784 \h </w:instrText>
      </w:r>
      <w:r>
        <w:fldChar w:fldCharType="separate"/>
      </w:r>
      <w:r>
        <w:t>6</w:t>
      </w:r>
      <w:r>
        <w:fldChar w:fldCharType="end"/>
      </w:r>
    </w:p>
    <w:p w:rsidR="0004006F" w:rsidRPr="00870EF8" w:rsidRDefault="0004006F">
      <w:pPr>
        <w:pStyle w:val="TOC1"/>
        <w:rPr>
          <w:rFonts w:ascii="Calibri" w:hAnsi="Calibri"/>
          <w:szCs w:val="22"/>
          <w:lang w:eastAsia="en-GB"/>
        </w:rPr>
      </w:pPr>
      <w:r>
        <w:t>3</w:t>
      </w:r>
      <w:r w:rsidRPr="00870EF8">
        <w:rPr>
          <w:rFonts w:ascii="Calibri" w:hAnsi="Calibri"/>
          <w:szCs w:val="22"/>
          <w:lang w:eastAsia="en-GB"/>
        </w:rPr>
        <w:tab/>
      </w:r>
      <w:r>
        <w:t>Definitions, symbols and abbreviations</w:t>
      </w:r>
      <w:r>
        <w:tab/>
      </w:r>
      <w:r>
        <w:fldChar w:fldCharType="begin" w:fldLock="1"/>
      </w:r>
      <w:r>
        <w:instrText xml:space="preserve"> PAGEREF _Toc52564785 \h </w:instrText>
      </w:r>
      <w:r>
        <w:fldChar w:fldCharType="separate"/>
      </w:r>
      <w:r>
        <w:t>6</w:t>
      </w:r>
      <w:r>
        <w:fldChar w:fldCharType="end"/>
      </w:r>
    </w:p>
    <w:p w:rsidR="0004006F" w:rsidRPr="00870EF8" w:rsidRDefault="0004006F">
      <w:pPr>
        <w:pStyle w:val="TOC2"/>
        <w:rPr>
          <w:rFonts w:ascii="Calibri" w:hAnsi="Calibri"/>
          <w:sz w:val="22"/>
          <w:szCs w:val="22"/>
          <w:lang w:eastAsia="en-GB"/>
        </w:rPr>
      </w:pPr>
      <w:r>
        <w:t>3.1</w:t>
      </w:r>
      <w:r w:rsidRPr="00870EF8">
        <w:rPr>
          <w:rFonts w:ascii="Calibri" w:hAnsi="Calibri"/>
          <w:sz w:val="22"/>
          <w:szCs w:val="22"/>
          <w:lang w:eastAsia="en-GB"/>
        </w:rPr>
        <w:tab/>
      </w:r>
      <w:r>
        <w:t>Definitions</w:t>
      </w:r>
      <w:r>
        <w:tab/>
      </w:r>
      <w:r>
        <w:fldChar w:fldCharType="begin" w:fldLock="1"/>
      </w:r>
      <w:r>
        <w:instrText xml:space="preserve"> PAGEREF _Toc52564786 \h </w:instrText>
      </w:r>
      <w:r>
        <w:fldChar w:fldCharType="separate"/>
      </w:r>
      <w:r>
        <w:t>6</w:t>
      </w:r>
      <w:r>
        <w:fldChar w:fldCharType="end"/>
      </w:r>
    </w:p>
    <w:p w:rsidR="0004006F" w:rsidRPr="00870EF8" w:rsidRDefault="0004006F">
      <w:pPr>
        <w:pStyle w:val="TOC2"/>
        <w:rPr>
          <w:rFonts w:ascii="Calibri" w:hAnsi="Calibri"/>
          <w:sz w:val="22"/>
          <w:szCs w:val="22"/>
          <w:lang w:eastAsia="en-GB"/>
        </w:rPr>
      </w:pPr>
      <w:r>
        <w:t>3.2</w:t>
      </w:r>
      <w:r w:rsidRPr="00870EF8">
        <w:rPr>
          <w:rFonts w:ascii="Calibri" w:hAnsi="Calibri"/>
          <w:sz w:val="22"/>
          <w:szCs w:val="22"/>
          <w:lang w:eastAsia="en-GB"/>
        </w:rPr>
        <w:tab/>
      </w:r>
      <w:r>
        <w:t>Symbols</w:t>
      </w:r>
      <w:r>
        <w:tab/>
      </w:r>
      <w:r>
        <w:fldChar w:fldCharType="begin" w:fldLock="1"/>
      </w:r>
      <w:r>
        <w:instrText xml:space="preserve"> PAGEREF _Toc52564787 \h </w:instrText>
      </w:r>
      <w:r>
        <w:fldChar w:fldCharType="separate"/>
      </w:r>
      <w:r>
        <w:t>7</w:t>
      </w:r>
      <w:r>
        <w:fldChar w:fldCharType="end"/>
      </w:r>
    </w:p>
    <w:p w:rsidR="0004006F" w:rsidRPr="00870EF8" w:rsidRDefault="0004006F">
      <w:pPr>
        <w:pStyle w:val="TOC2"/>
        <w:rPr>
          <w:rFonts w:ascii="Calibri" w:hAnsi="Calibri"/>
          <w:sz w:val="22"/>
          <w:szCs w:val="22"/>
          <w:lang w:eastAsia="en-GB"/>
        </w:rPr>
      </w:pPr>
      <w:r>
        <w:t>3.3</w:t>
      </w:r>
      <w:r w:rsidRPr="00870EF8">
        <w:rPr>
          <w:rFonts w:ascii="Calibri" w:hAnsi="Calibri"/>
          <w:sz w:val="22"/>
          <w:szCs w:val="22"/>
          <w:lang w:eastAsia="en-GB"/>
        </w:rPr>
        <w:tab/>
      </w:r>
      <w:r>
        <w:t>Abbreviations</w:t>
      </w:r>
      <w:r>
        <w:tab/>
      </w:r>
      <w:r>
        <w:fldChar w:fldCharType="begin" w:fldLock="1"/>
      </w:r>
      <w:r>
        <w:instrText xml:space="preserve"> PAGEREF _Toc52564788 \h </w:instrText>
      </w:r>
      <w:r>
        <w:fldChar w:fldCharType="separate"/>
      </w:r>
      <w:r>
        <w:t>7</w:t>
      </w:r>
      <w:r>
        <w:fldChar w:fldCharType="end"/>
      </w:r>
    </w:p>
    <w:p w:rsidR="0004006F" w:rsidRPr="00870EF8" w:rsidRDefault="0004006F">
      <w:pPr>
        <w:pStyle w:val="TOC1"/>
        <w:rPr>
          <w:rFonts w:ascii="Calibri" w:hAnsi="Calibri"/>
          <w:szCs w:val="22"/>
          <w:lang w:eastAsia="en-GB"/>
        </w:rPr>
      </w:pPr>
      <w:r>
        <w:t>4</w:t>
      </w:r>
      <w:r w:rsidRPr="00870EF8">
        <w:rPr>
          <w:rFonts w:ascii="Calibri" w:hAnsi="Calibri"/>
          <w:szCs w:val="22"/>
          <w:lang w:eastAsia="en-GB"/>
        </w:rPr>
        <w:tab/>
      </w:r>
      <w:r>
        <w:t>General</w:t>
      </w:r>
      <w:r>
        <w:tab/>
      </w:r>
      <w:r>
        <w:fldChar w:fldCharType="begin" w:fldLock="1"/>
      </w:r>
      <w:r>
        <w:instrText xml:space="preserve"> PAGEREF _Toc52564789 \h </w:instrText>
      </w:r>
      <w:r>
        <w:fldChar w:fldCharType="separate"/>
      </w:r>
      <w:r>
        <w:t>7</w:t>
      </w:r>
      <w:r>
        <w:fldChar w:fldCharType="end"/>
      </w:r>
    </w:p>
    <w:p w:rsidR="0004006F" w:rsidRPr="00870EF8" w:rsidRDefault="0004006F">
      <w:pPr>
        <w:pStyle w:val="TOC1"/>
        <w:rPr>
          <w:rFonts w:ascii="Calibri" w:hAnsi="Calibri"/>
          <w:szCs w:val="22"/>
          <w:lang w:eastAsia="en-GB"/>
        </w:rPr>
      </w:pPr>
      <w:r>
        <w:t>5</w:t>
      </w:r>
      <w:r w:rsidRPr="00870EF8">
        <w:rPr>
          <w:rFonts w:ascii="Calibri" w:hAnsi="Calibri"/>
          <w:szCs w:val="22"/>
          <w:lang w:eastAsia="en-GB"/>
        </w:rPr>
        <w:tab/>
      </w:r>
      <w:r>
        <w:t>Release independent features for NR frequency range 1</w:t>
      </w:r>
      <w:r>
        <w:tab/>
      </w:r>
      <w:r>
        <w:fldChar w:fldCharType="begin" w:fldLock="1"/>
      </w:r>
      <w:r>
        <w:instrText xml:space="preserve"> PAGEREF _Toc52564790 \h </w:instrText>
      </w:r>
      <w:r>
        <w:fldChar w:fldCharType="separate"/>
      </w:r>
      <w:r>
        <w:t>7</w:t>
      </w:r>
      <w:r>
        <w:fldChar w:fldCharType="end"/>
      </w:r>
    </w:p>
    <w:p w:rsidR="0004006F" w:rsidRPr="00870EF8" w:rsidRDefault="0004006F">
      <w:pPr>
        <w:pStyle w:val="TOC2"/>
        <w:rPr>
          <w:rFonts w:ascii="Calibri" w:hAnsi="Calibri"/>
          <w:sz w:val="22"/>
          <w:szCs w:val="22"/>
          <w:lang w:eastAsia="en-GB"/>
        </w:rPr>
      </w:pPr>
      <w:r>
        <w:t>5.1</w:t>
      </w:r>
      <w:r w:rsidRPr="00870EF8">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_Toc52564791 \h </w:instrText>
      </w:r>
      <w:r>
        <w:fldChar w:fldCharType="separate"/>
      </w:r>
      <w:r>
        <w:t>7</w:t>
      </w:r>
      <w:r>
        <w:fldChar w:fldCharType="end"/>
      </w:r>
    </w:p>
    <w:p w:rsidR="0004006F" w:rsidRPr="00870EF8" w:rsidRDefault="0004006F">
      <w:pPr>
        <w:pStyle w:val="TOC2"/>
        <w:rPr>
          <w:rFonts w:ascii="Calibri" w:hAnsi="Calibri"/>
          <w:sz w:val="22"/>
          <w:szCs w:val="22"/>
          <w:lang w:eastAsia="en-GB"/>
        </w:rPr>
      </w:pPr>
      <w:r>
        <w:t>5.2</w:t>
      </w:r>
      <w:r w:rsidRPr="00870EF8">
        <w:rPr>
          <w:rFonts w:ascii="Calibri" w:hAnsi="Calibri"/>
          <w:sz w:val="22"/>
          <w:szCs w:val="22"/>
          <w:lang w:eastAsia="en-GB"/>
        </w:rPr>
        <w:tab/>
      </w:r>
      <w:r>
        <w:t>Additional NR CA configurations for NR frequency range 1</w:t>
      </w:r>
      <w:r>
        <w:tab/>
      </w:r>
      <w:r>
        <w:fldChar w:fldCharType="begin" w:fldLock="1"/>
      </w:r>
      <w:r>
        <w:instrText xml:space="preserve"> PAGEREF _Toc52564792 \h </w:instrText>
      </w:r>
      <w:r>
        <w:fldChar w:fldCharType="separate"/>
      </w:r>
      <w:r>
        <w:t>8</w:t>
      </w:r>
      <w:r>
        <w:fldChar w:fldCharType="end"/>
      </w:r>
    </w:p>
    <w:p w:rsidR="0004006F" w:rsidRPr="00870EF8" w:rsidRDefault="0004006F">
      <w:pPr>
        <w:pStyle w:val="TOC3"/>
        <w:rPr>
          <w:rFonts w:ascii="Calibri" w:hAnsi="Calibri"/>
          <w:sz w:val="22"/>
          <w:szCs w:val="22"/>
          <w:lang w:eastAsia="en-GB"/>
        </w:rPr>
      </w:pPr>
      <w:r>
        <w:t>5.2.1</w:t>
      </w:r>
      <w:r w:rsidRPr="00870EF8">
        <w:rPr>
          <w:rFonts w:ascii="Calibri" w:hAnsi="Calibri"/>
          <w:sz w:val="22"/>
          <w:szCs w:val="22"/>
          <w:lang w:eastAsia="en-GB"/>
        </w:rPr>
        <w:tab/>
      </w:r>
      <w:r>
        <w:t>Intraband CA</w:t>
      </w:r>
      <w:r>
        <w:tab/>
      </w:r>
      <w:r>
        <w:fldChar w:fldCharType="begin" w:fldLock="1"/>
      </w:r>
      <w:r>
        <w:instrText xml:space="preserve"> PAGEREF _Toc52564793 \h </w:instrText>
      </w:r>
      <w:r>
        <w:fldChar w:fldCharType="separate"/>
      </w:r>
      <w:r>
        <w:t>8</w:t>
      </w:r>
      <w:r>
        <w:fldChar w:fldCharType="end"/>
      </w:r>
    </w:p>
    <w:p w:rsidR="0004006F" w:rsidRPr="00870EF8" w:rsidRDefault="0004006F">
      <w:pPr>
        <w:pStyle w:val="TOC3"/>
        <w:rPr>
          <w:rFonts w:ascii="Calibri" w:hAnsi="Calibri"/>
          <w:sz w:val="22"/>
          <w:szCs w:val="22"/>
          <w:lang w:eastAsia="en-GB"/>
        </w:rPr>
      </w:pPr>
      <w:r>
        <w:t>5.2.2</w:t>
      </w:r>
      <w:r w:rsidRPr="00870EF8">
        <w:rPr>
          <w:rFonts w:ascii="Calibri" w:hAnsi="Calibri"/>
          <w:sz w:val="22"/>
          <w:szCs w:val="22"/>
          <w:lang w:eastAsia="en-GB"/>
        </w:rPr>
        <w:tab/>
      </w:r>
      <w:r>
        <w:t>Interband CA</w:t>
      </w:r>
      <w:r>
        <w:tab/>
      </w:r>
      <w:r>
        <w:fldChar w:fldCharType="begin" w:fldLock="1"/>
      </w:r>
      <w:r>
        <w:instrText xml:space="preserve"> PAGEREF _Toc52564794 \h </w:instrText>
      </w:r>
      <w:r>
        <w:fldChar w:fldCharType="separate"/>
      </w:r>
      <w:r>
        <w:t>8</w:t>
      </w:r>
      <w:r>
        <w:fldChar w:fldCharType="end"/>
      </w:r>
    </w:p>
    <w:p w:rsidR="0004006F" w:rsidRPr="00870EF8" w:rsidRDefault="0004006F">
      <w:pPr>
        <w:pStyle w:val="TOC2"/>
        <w:rPr>
          <w:rFonts w:ascii="Calibri" w:hAnsi="Calibri"/>
          <w:sz w:val="22"/>
          <w:szCs w:val="22"/>
          <w:lang w:eastAsia="en-GB"/>
        </w:rPr>
      </w:pPr>
      <w:r>
        <w:t>5.3</w:t>
      </w:r>
      <w:r w:rsidRPr="00870EF8">
        <w:rPr>
          <w:rFonts w:ascii="Calibri" w:hAnsi="Calibri"/>
          <w:sz w:val="22"/>
          <w:szCs w:val="22"/>
          <w:lang w:eastAsia="en-GB"/>
        </w:rPr>
        <w:tab/>
      </w:r>
      <w:r>
        <w:t>Additional NR SUL configurations for NR frequency range 1</w:t>
      </w:r>
      <w:r>
        <w:tab/>
      </w:r>
      <w:r>
        <w:fldChar w:fldCharType="begin" w:fldLock="1"/>
      </w:r>
      <w:r>
        <w:instrText xml:space="preserve"> PAGEREF _Toc52564795 \h </w:instrText>
      </w:r>
      <w:r>
        <w:fldChar w:fldCharType="separate"/>
      </w:r>
      <w:r>
        <w:t>9</w:t>
      </w:r>
      <w:r>
        <w:fldChar w:fldCharType="end"/>
      </w:r>
    </w:p>
    <w:p w:rsidR="0004006F" w:rsidRPr="00870EF8" w:rsidRDefault="0004006F">
      <w:pPr>
        <w:pStyle w:val="TOC1"/>
        <w:rPr>
          <w:rFonts w:ascii="Calibri" w:hAnsi="Calibri"/>
          <w:szCs w:val="22"/>
          <w:lang w:eastAsia="en-GB"/>
        </w:rPr>
      </w:pPr>
      <w:r>
        <w:t>6</w:t>
      </w:r>
      <w:r w:rsidRPr="00870EF8">
        <w:rPr>
          <w:rFonts w:ascii="Calibri" w:hAnsi="Calibri"/>
          <w:szCs w:val="22"/>
          <w:lang w:eastAsia="en-GB"/>
        </w:rPr>
        <w:tab/>
      </w:r>
      <w:r>
        <w:t>Release independent features for NR frequency range 2</w:t>
      </w:r>
      <w:r>
        <w:tab/>
      </w:r>
      <w:r>
        <w:fldChar w:fldCharType="begin" w:fldLock="1"/>
      </w:r>
      <w:r>
        <w:instrText xml:space="preserve"> PAGEREF _Toc52564796 \h </w:instrText>
      </w:r>
      <w:r>
        <w:fldChar w:fldCharType="separate"/>
      </w:r>
      <w:r>
        <w:t>9</w:t>
      </w:r>
      <w:r>
        <w:fldChar w:fldCharType="end"/>
      </w:r>
    </w:p>
    <w:p w:rsidR="0004006F" w:rsidRPr="00870EF8" w:rsidRDefault="0004006F">
      <w:pPr>
        <w:pStyle w:val="TOC2"/>
        <w:rPr>
          <w:rFonts w:ascii="Calibri" w:hAnsi="Calibri"/>
          <w:sz w:val="22"/>
          <w:szCs w:val="22"/>
          <w:lang w:eastAsia="en-GB"/>
        </w:rPr>
      </w:pPr>
      <w:r>
        <w:t>6.1</w:t>
      </w:r>
      <w:r w:rsidRPr="00870EF8">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_Toc52564797 \h </w:instrText>
      </w:r>
      <w:r>
        <w:fldChar w:fldCharType="separate"/>
      </w:r>
      <w:r>
        <w:t>9</w:t>
      </w:r>
      <w:r>
        <w:fldChar w:fldCharType="end"/>
      </w:r>
    </w:p>
    <w:p w:rsidR="0004006F" w:rsidRPr="00870EF8" w:rsidRDefault="0004006F">
      <w:pPr>
        <w:pStyle w:val="TOC2"/>
        <w:rPr>
          <w:rFonts w:ascii="Calibri" w:hAnsi="Calibri"/>
          <w:sz w:val="22"/>
          <w:szCs w:val="22"/>
          <w:lang w:eastAsia="en-GB"/>
        </w:rPr>
      </w:pPr>
      <w:r>
        <w:t>6.2</w:t>
      </w:r>
      <w:r w:rsidRPr="00870EF8">
        <w:rPr>
          <w:rFonts w:ascii="Calibri" w:hAnsi="Calibri"/>
          <w:sz w:val="22"/>
          <w:szCs w:val="22"/>
          <w:lang w:eastAsia="en-GB"/>
        </w:rPr>
        <w:tab/>
      </w:r>
      <w:r>
        <w:t>Additional NR CA configurations for NR frequency range 2</w:t>
      </w:r>
      <w:r>
        <w:tab/>
      </w:r>
      <w:r>
        <w:fldChar w:fldCharType="begin" w:fldLock="1"/>
      </w:r>
      <w:r>
        <w:instrText xml:space="preserve"> PAGEREF _Toc52564798 \h </w:instrText>
      </w:r>
      <w:r>
        <w:fldChar w:fldCharType="separate"/>
      </w:r>
      <w:r>
        <w:t>10</w:t>
      </w:r>
      <w:r>
        <w:fldChar w:fldCharType="end"/>
      </w:r>
    </w:p>
    <w:p w:rsidR="0004006F" w:rsidRPr="00870EF8" w:rsidRDefault="0004006F">
      <w:pPr>
        <w:pStyle w:val="TOC3"/>
        <w:rPr>
          <w:rFonts w:ascii="Calibri" w:hAnsi="Calibri"/>
          <w:sz w:val="22"/>
          <w:szCs w:val="22"/>
          <w:lang w:eastAsia="en-GB"/>
        </w:rPr>
      </w:pPr>
      <w:r>
        <w:t>6.2.1</w:t>
      </w:r>
      <w:r w:rsidRPr="00870EF8">
        <w:rPr>
          <w:rFonts w:ascii="Calibri" w:hAnsi="Calibri"/>
          <w:sz w:val="22"/>
          <w:szCs w:val="22"/>
          <w:lang w:eastAsia="en-GB"/>
        </w:rPr>
        <w:tab/>
      </w:r>
      <w:r>
        <w:t>Intraband CA</w:t>
      </w:r>
      <w:r>
        <w:tab/>
      </w:r>
      <w:r>
        <w:fldChar w:fldCharType="begin" w:fldLock="1"/>
      </w:r>
      <w:r>
        <w:instrText xml:space="preserve"> PAGEREF _Toc52564799 \h </w:instrText>
      </w:r>
      <w:r>
        <w:fldChar w:fldCharType="separate"/>
      </w:r>
      <w:r>
        <w:t>10</w:t>
      </w:r>
      <w:r>
        <w:fldChar w:fldCharType="end"/>
      </w:r>
    </w:p>
    <w:p w:rsidR="0004006F" w:rsidRPr="00870EF8" w:rsidRDefault="0004006F">
      <w:pPr>
        <w:pStyle w:val="TOC1"/>
        <w:rPr>
          <w:rFonts w:ascii="Calibri" w:hAnsi="Calibri"/>
          <w:szCs w:val="22"/>
          <w:lang w:eastAsia="en-GB"/>
        </w:rPr>
      </w:pPr>
      <w:r>
        <w:t>7</w:t>
      </w:r>
      <w:r w:rsidRPr="00870EF8">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_Toc52564800 \h </w:instrText>
      </w:r>
      <w:r>
        <w:fldChar w:fldCharType="separate"/>
      </w:r>
      <w:r>
        <w:t>10</w:t>
      </w:r>
      <w:r>
        <w:fldChar w:fldCharType="end"/>
      </w:r>
    </w:p>
    <w:p w:rsidR="0004006F" w:rsidRPr="00870EF8" w:rsidRDefault="0004006F">
      <w:pPr>
        <w:pStyle w:val="TOC2"/>
        <w:rPr>
          <w:rFonts w:ascii="Calibri" w:hAnsi="Calibri"/>
          <w:sz w:val="22"/>
          <w:szCs w:val="22"/>
          <w:lang w:eastAsia="en-GB"/>
        </w:rPr>
      </w:pPr>
      <w:r>
        <w:t>7.1</w:t>
      </w:r>
      <w:r w:rsidRPr="00870EF8">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_Toc52564801 \h </w:instrText>
      </w:r>
      <w:r>
        <w:fldChar w:fldCharType="separate"/>
      </w:r>
      <w:r>
        <w:t>10</w:t>
      </w:r>
      <w:r>
        <w:fldChar w:fldCharType="end"/>
      </w:r>
    </w:p>
    <w:p w:rsidR="0004006F" w:rsidRPr="00870EF8" w:rsidRDefault="0004006F">
      <w:pPr>
        <w:pStyle w:val="TOC2"/>
        <w:rPr>
          <w:rFonts w:ascii="Calibri" w:hAnsi="Calibri"/>
          <w:sz w:val="22"/>
          <w:szCs w:val="22"/>
          <w:lang w:eastAsia="en-GB"/>
        </w:rPr>
      </w:pPr>
      <w:r>
        <w:t>7.2</w:t>
      </w:r>
      <w:r w:rsidRPr="00870EF8">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_Toc52564802 \h </w:instrText>
      </w:r>
      <w:r>
        <w:fldChar w:fldCharType="separate"/>
      </w:r>
      <w:r>
        <w:t>11</w:t>
      </w:r>
      <w:r>
        <w:fldChar w:fldCharType="end"/>
      </w:r>
    </w:p>
    <w:p w:rsidR="0004006F" w:rsidRPr="00870EF8" w:rsidRDefault="0004006F">
      <w:pPr>
        <w:pStyle w:val="TOC1"/>
        <w:rPr>
          <w:rFonts w:ascii="Calibri" w:hAnsi="Calibri"/>
          <w:szCs w:val="22"/>
          <w:lang w:eastAsia="en-GB"/>
        </w:rPr>
      </w:pPr>
      <w:r>
        <w:t>8</w:t>
      </w:r>
      <w:r w:rsidRPr="00870EF8">
        <w:rPr>
          <w:rFonts w:ascii="Calibri" w:hAnsi="Calibri"/>
          <w:szCs w:val="22"/>
          <w:lang w:eastAsia="en-GB"/>
        </w:rPr>
        <w:tab/>
      </w:r>
      <w:r>
        <w:t>Release independent features for NR interworking between NR and E-UTRA</w:t>
      </w:r>
      <w:r>
        <w:tab/>
      </w:r>
      <w:r>
        <w:fldChar w:fldCharType="begin" w:fldLock="1"/>
      </w:r>
      <w:r>
        <w:instrText xml:space="preserve"> PAGEREF _Toc52564803 \h </w:instrText>
      </w:r>
      <w:r>
        <w:fldChar w:fldCharType="separate"/>
      </w:r>
      <w:r>
        <w:t>11</w:t>
      </w:r>
      <w:r>
        <w:fldChar w:fldCharType="end"/>
      </w:r>
    </w:p>
    <w:p w:rsidR="0004006F" w:rsidRPr="00870EF8" w:rsidRDefault="0004006F">
      <w:pPr>
        <w:pStyle w:val="TOC2"/>
        <w:rPr>
          <w:rFonts w:ascii="Calibri" w:hAnsi="Calibri"/>
          <w:sz w:val="22"/>
          <w:szCs w:val="22"/>
          <w:lang w:eastAsia="en-GB"/>
        </w:rPr>
      </w:pPr>
      <w:r>
        <w:t>8.1</w:t>
      </w:r>
      <w:r w:rsidRPr="00870EF8">
        <w:rPr>
          <w:rFonts w:ascii="Calibri" w:hAnsi="Calibri"/>
          <w:sz w:val="22"/>
          <w:szCs w:val="22"/>
          <w:lang w:eastAsia="en-GB"/>
        </w:rPr>
        <w:tab/>
      </w:r>
      <w:r>
        <w:t>Additional EN-DC configurations</w:t>
      </w:r>
      <w:r>
        <w:tab/>
      </w:r>
      <w:r>
        <w:fldChar w:fldCharType="begin" w:fldLock="1"/>
      </w:r>
      <w:r>
        <w:instrText xml:space="preserve"> PAGEREF _Toc52564804 \h </w:instrText>
      </w:r>
      <w:r>
        <w:fldChar w:fldCharType="separate"/>
      </w:r>
      <w:r>
        <w:t>11</w:t>
      </w:r>
      <w:r>
        <w:fldChar w:fldCharType="end"/>
      </w:r>
    </w:p>
    <w:p w:rsidR="0004006F" w:rsidRPr="00870EF8" w:rsidRDefault="0004006F">
      <w:pPr>
        <w:pStyle w:val="TOC3"/>
        <w:rPr>
          <w:rFonts w:ascii="Calibri" w:hAnsi="Calibri"/>
          <w:sz w:val="22"/>
          <w:szCs w:val="22"/>
          <w:lang w:eastAsia="en-GB"/>
        </w:rPr>
      </w:pPr>
      <w:r>
        <w:t>8.1.1</w:t>
      </w:r>
      <w:r w:rsidRPr="00870EF8">
        <w:rPr>
          <w:rFonts w:ascii="Calibri" w:hAnsi="Calibri"/>
          <w:sz w:val="22"/>
          <w:szCs w:val="22"/>
          <w:lang w:eastAsia="en-GB"/>
        </w:rPr>
        <w:tab/>
      </w:r>
      <w:r>
        <w:t>Intraband EN-DC</w:t>
      </w:r>
      <w:r>
        <w:tab/>
      </w:r>
      <w:r>
        <w:fldChar w:fldCharType="begin" w:fldLock="1"/>
      </w:r>
      <w:r>
        <w:instrText xml:space="preserve"> PAGEREF _Toc52564805 \h </w:instrText>
      </w:r>
      <w:r>
        <w:fldChar w:fldCharType="separate"/>
      </w:r>
      <w:r>
        <w:t>11</w:t>
      </w:r>
      <w:r>
        <w:fldChar w:fldCharType="end"/>
      </w:r>
    </w:p>
    <w:p w:rsidR="0004006F" w:rsidRPr="00870EF8" w:rsidRDefault="0004006F">
      <w:pPr>
        <w:pStyle w:val="TOC3"/>
        <w:rPr>
          <w:rFonts w:ascii="Calibri" w:hAnsi="Calibri"/>
          <w:sz w:val="22"/>
          <w:szCs w:val="22"/>
          <w:lang w:eastAsia="en-GB"/>
        </w:rPr>
      </w:pPr>
      <w:r>
        <w:t>8.1.2</w:t>
      </w:r>
      <w:r w:rsidRPr="00870EF8">
        <w:rPr>
          <w:rFonts w:ascii="Calibri" w:hAnsi="Calibri"/>
          <w:sz w:val="22"/>
          <w:szCs w:val="22"/>
          <w:lang w:eastAsia="en-GB"/>
        </w:rPr>
        <w:tab/>
      </w:r>
      <w:r>
        <w:t>Interband EN-DC</w:t>
      </w:r>
      <w:r>
        <w:tab/>
      </w:r>
      <w:r>
        <w:fldChar w:fldCharType="begin" w:fldLock="1"/>
      </w:r>
      <w:r>
        <w:instrText xml:space="preserve"> PAGEREF _Toc52564806 \h </w:instrText>
      </w:r>
      <w:r>
        <w:fldChar w:fldCharType="separate"/>
      </w:r>
      <w:r>
        <w:t>12</w:t>
      </w:r>
      <w:r>
        <w:fldChar w:fldCharType="end"/>
      </w:r>
    </w:p>
    <w:p w:rsidR="0004006F" w:rsidRPr="00870EF8" w:rsidRDefault="0004006F">
      <w:pPr>
        <w:pStyle w:val="TOC4"/>
        <w:rPr>
          <w:rFonts w:ascii="Calibri" w:hAnsi="Calibri"/>
          <w:sz w:val="22"/>
          <w:szCs w:val="22"/>
          <w:lang w:eastAsia="en-GB"/>
        </w:rPr>
      </w:pPr>
      <w:r>
        <w:t>8.1.2.1</w:t>
      </w:r>
      <w:r w:rsidRPr="00870EF8">
        <w:rPr>
          <w:rFonts w:ascii="Calibri" w:hAnsi="Calibri"/>
          <w:sz w:val="22"/>
          <w:szCs w:val="22"/>
          <w:lang w:eastAsia="en-GB"/>
        </w:rPr>
        <w:tab/>
      </w:r>
      <w:r>
        <w:t>Interband EN-DC within frequency range 1</w:t>
      </w:r>
      <w:r>
        <w:tab/>
      </w:r>
      <w:r>
        <w:fldChar w:fldCharType="begin" w:fldLock="1"/>
      </w:r>
      <w:r>
        <w:instrText xml:space="preserve"> PAGEREF _Toc52564807 \h </w:instrText>
      </w:r>
      <w:r>
        <w:fldChar w:fldCharType="separate"/>
      </w:r>
      <w:r>
        <w:t>12</w:t>
      </w:r>
      <w:r>
        <w:fldChar w:fldCharType="end"/>
      </w:r>
    </w:p>
    <w:p w:rsidR="0004006F" w:rsidRPr="00870EF8" w:rsidRDefault="0004006F">
      <w:pPr>
        <w:pStyle w:val="TOC4"/>
        <w:rPr>
          <w:rFonts w:ascii="Calibri" w:hAnsi="Calibri"/>
          <w:sz w:val="22"/>
          <w:szCs w:val="22"/>
          <w:lang w:eastAsia="en-GB"/>
        </w:rPr>
      </w:pPr>
      <w:r>
        <w:t>8.1.2.2</w:t>
      </w:r>
      <w:r w:rsidRPr="00870EF8">
        <w:rPr>
          <w:rFonts w:ascii="Calibri" w:hAnsi="Calibri"/>
          <w:sz w:val="22"/>
          <w:szCs w:val="22"/>
          <w:lang w:eastAsia="en-GB"/>
        </w:rPr>
        <w:tab/>
      </w:r>
      <w:r>
        <w:t>Interband EN-DC including frequency range 2</w:t>
      </w:r>
      <w:r>
        <w:tab/>
      </w:r>
      <w:r>
        <w:fldChar w:fldCharType="begin" w:fldLock="1"/>
      </w:r>
      <w:r>
        <w:instrText xml:space="preserve"> PAGEREF _Toc52564808 \h </w:instrText>
      </w:r>
      <w:r>
        <w:fldChar w:fldCharType="separate"/>
      </w:r>
      <w:r>
        <w:t>13</w:t>
      </w:r>
      <w:r>
        <w:fldChar w:fldCharType="end"/>
      </w:r>
    </w:p>
    <w:p w:rsidR="0004006F" w:rsidRPr="00870EF8" w:rsidRDefault="0004006F">
      <w:pPr>
        <w:pStyle w:val="TOC4"/>
        <w:rPr>
          <w:rFonts w:ascii="Calibri" w:hAnsi="Calibri"/>
          <w:sz w:val="22"/>
          <w:szCs w:val="22"/>
          <w:lang w:eastAsia="en-GB"/>
        </w:rPr>
      </w:pPr>
      <w:r>
        <w:t>8.1.2.3</w:t>
      </w:r>
      <w:r w:rsidRPr="00870EF8">
        <w:rPr>
          <w:rFonts w:ascii="Calibri" w:hAnsi="Calibri"/>
          <w:sz w:val="22"/>
          <w:szCs w:val="22"/>
          <w:lang w:eastAsia="en-GB"/>
        </w:rPr>
        <w:tab/>
      </w:r>
      <w:r>
        <w:t>Interband EN-DC including frequency range 1 and frequency range 2</w:t>
      </w:r>
      <w:r>
        <w:tab/>
      </w:r>
      <w:r>
        <w:fldChar w:fldCharType="begin" w:fldLock="1"/>
      </w:r>
      <w:r>
        <w:instrText xml:space="preserve"> PAGEREF _Toc52564809 \h </w:instrText>
      </w:r>
      <w:r>
        <w:fldChar w:fldCharType="separate"/>
      </w:r>
      <w:r>
        <w:t>13</w:t>
      </w:r>
      <w:r>
        <w:fldChar w:fldCharType="end"/>
      </w:r>
    </w:p>
    <w:p w:rsidR="0004006F" w:rsidRPr="00870EF8" w:rsidRDefault="0004006F">
      <w:pPr>
        <w:pStyle w:val="TOC1"/>
        <w:rPr>
          <w:rFonts w:ascii="Calibri" w:hAnsi="Calibri"/>
          <w:szCs w:val="22"/>
          <w:lang w:eastAsia="en-GB"/>
        </w:rPr>
      </w:pPr>
      <w:r w:rsidRPr="001243B9">
        <w:rPr>
          <w:lang w:val="en-US"/>
        </w:rPr>
        <w:t>Annex A</w:t>
      </w:r>
      <w:r>
        <w:tab/>
      </w:r>
      <w:r>
        <w:fldChar w:fldCharType="begin" w:fldLock="1"/>
      </w:r>
      <w:r>
        <w:instrText xml:space="preserve"> PAGEREF _Toc52564810 \h </w:instrText>
      </w:r>
      <w:r>
        <w:fldChar w:fldCharType="separate"/>
      </w:r>
      <w:r>
        <w:t>15</w:t>
      </w:r>
      <w:r>
        <w:fldChar w:fldCharType="end"/>
      </w:r>
    </w:p>
    <w:p w:rsidR="0004006F" w:rsidRPr="00870EF8" w:rsidRDefault="0004006F">
      <w:pPr>
        <w:pStyle w:val="TOC8"/>
        <w:rPr>
          <w:rFonts w:ascii="Calibri" w:hAnsi="Calibri"/>
          <w:b w:val="0"/>
          <w:szCs w:val="22"/>
          <w:lang w:eastAsia="en-GB"/>
        </w:rPr>
      </w:pPr>
      <w:r>
        <w:t>Annex B (normative):</w:t>
      </w:r>
      <w:r w:rsidRPr="001243B9">
        <w:rPr>
          <w:lang w:val="en-US"/>
        </w:rPr>
        <w:t xml:space="preserve"> Common Requirements for bands, CA, SUL or DC</w:t>
      </w:r>
      <w:r>
        <w:tab/>
      </w:r>
      <w:r>
        <w:fldChar w:fldCharType="begin" w:fldLock="1"/>
      </w:r>
      <w:r>
        <w:instrText xml:space="preserve"> PAGEREF _Toc52564811 \h </w:instrText>
      </w:r>
      <w:r>
        <w:fldChar w:fldCharType="separate"/>
      </w:r>
      <w:r>
        <w:t>15</w:t>
      </w:r>
      <w:r>
        <w:fldChar w:fldCharType="end"/>
      </w:r>
    </w:p>
    <w:p w:rsidR="0004006F" w:rsidRPr="00870EF8" w:rsidRDefault="0004006F">
      <w:pPr>
        <w:pStyle w:val="TOC1"/>
        <w:rPr>
          <w:rFonts w:ascii="Calibri" w:hAnsi="Calibri"/>
          <w:szCs w:val="22"/>
          <w:lang w:eastAsia="en-GB"/>
        </w:rPr>
      </w:pPr>
      <w:r>
        <w:t>B.1</w:t>
      </w:r>
      <w:r w:rsidRPr="00870EF8">
        <w:rPr>
          <w:rFonts w:ascii="Calibri" w:hAnsi="Calibri"/>
          <w:szCs w:val="22"/>
          <w:lang w:eastAsia="en-GB"/>
        </w:rPr>
        <w:tab/>
      </w:r>
      <w:r>
        <w:t>Purpose of annex</w:t>
      </w:r>
      <w:r>
        <w:tab/>
      </w:r>
      <w:r>
        <w:fldChar w:fldCharType="begin" w:fldLock="1"/>
      </w:r>
      <w:r>
        <w:instrText xml:space="preserve"> PAGEREF _Toc52564812 \h </w:instrText>
      </w:r>
      <w:r>
        <w:fldChar w:fldCharType="separate"/>
      </w:r>
      <w:r>
        <w:t>15</w:t>
      </w:r>
      <w:r>
        <w:fldChar w:fldCharType="end"/>
      </w:r>
    </w:p>
    <w:p w:rsidR="0004006F" w:rsidRPr="00870EF8" w:rsidRDefault="0004006F">
      <w:pPr>
        <w:pStyle w:val="TOC1"/>
        <w:rPr>
          <w:rFonts w:ascii="Calibri" w:hAnsi="Calibri"/>
          <w:szCs w:val="22"/>
          <w:lang w:eastAsia="en-GB"/>
        </w:rPr>
      </w:pPr>
      <w:r>
        <w:t>B.2</w:t>
      </w:r>
      <w:r w:rsidRPr="00870EF8">
        <w:rPr>
          <w:rFonts w:ascii="Calibri" w:hAnsi="Calibri"/>
          <w:szCs w:val="22"/>
          <w:lang w:eastAsia="en-GB"/>
        </w:rPr>
        <w:tab/>
      </w:r>
      <w:r>
        <w:t>Common RRM requirements</w:t>
      </w:r>
      <w:r>
        <w:tab/>
      </w:r>
      <w:r>
        <w:fldChar w:fldCharType="begin" w:fldLock="1"/>
      </w:r>
      <w:r>
        <w:instrText xml:space="preserve"> PAGEREF _Toc52564813 \h </w:instrText>
      </w:r>
      <w:r>
        <w:fldChar w:fldCharType="separate"/>
      </w:r>
      <w:r>
        <w:t>15</w:t>
      </w:r>
      <w:r>
        <w:fldChar w:fldCharType="end"/>
      </w:r>
    </w:p>
    <w:p w:rsidR="0004006F" w:rsidRPr="00870EF8" w:rsidRDefault="0004006F">
      <w:pPr>
        <w:pStyle w:val="TOC1"/>
        <w:rPr>
          <w:rFonts w:ascii="Calibri" w:hAnsi="Calibri"/>
          <w:szCs w:val="22"/>
          <w:lang w:eastAsia="en-GB"/>
        </w:rPr>
      </w:pPr>
      <w:r>
        <w:t>B.3</w:t>
      </w:r>
      <w:r w:rsidRPr="00870EF8">
        <w:rPr>
          <w:rFonts w:ascii="Calibri" w:hAnsi="Calibri"/>
          <w:szCs w:val="22"/>
          <w:lang w:eastAsia="en-GB"/>
        </w:rPr>
        <w:tab/>
      </w:r>
      <w:r>
        <w:t>Common UE performance requirements</w:t>
      </w:r>
      <w:r>
        <w:tab/>
      </w:r>
      <w:r>
        <w:fldChar w:fldCharType="begin" w:fldLock="1"/>
      </w:r>
      <w:r>
        <w:instrText xml:space="preserve"> PAGEREF _Toc52564814 \h </w:instrText>
      </w:r>
      <w:r>
        <w:fldChar w:fldCharType="separate"/>
      </w:r>
      <w:r>
        <w:t>15</w:t>
      </w:r>
      <w:r>
        <w:fldChar w:fldCharType="end"/>
      </w:r>
    </w:p>
    <w:p w:rsidR="0004006F" w:rsidRPr="00870EF8" w:rsidRDefault="0004006F">
      <w:pPr>
        <w:pStyle w:val="TOC1"/>
        <w:rPr>
          <w:rFonts w:ascii="Calibri" w:hAnsi="Calibri"/>
          <w:szCs w:val="22"/>
          <w:lang w:eastAsia="en-GB"/>
        </w:rPr>
      </w:pPr>
      <w:r>
        <w:t>B.4</w:t>
      </w:r>
      <w:r w:rsidRPr="00870EF8">
        <w:rPr>
          <w:rFonts w:ascii="Calibri" w:hAnsi="Calibri"/>
          <w:szCs w:val="22"/>
          <w:lang w:eastAsia="en-GB"/>
        </w:rPr>
        <w:tab/>
      </w:r>
      <w:r>
        <w:t>Common UE RF requirements</w:t>
      </w:r>
      <w:r>
        <w:tab/>
      </w:r>
      <w:r>
        <w:fldChar w:fldCharType="begin" w:fldLock="1"/>
      </w:r>
      <w:r>
        <w:instrText xml:space="preserve"> PAGEREF _Toc52564815 \h </w:instrText>
      </w:r>
      <w:r>
        <w:fldChar w:fldCharType="separate"/>
      </w:r>
      <w:r>
        <w:t>15</w:t>
      </w:r>
      <w:r>
        <w:fldChar w:fldCharType="end"/>
      </w:r>
    </w:p>
    <w:p w:rsidR="0004006F" w:rsidRPr="00870EF8" w:rsidRDefault="0004006F">
      <w:pPr>
        <w:pStyle w:val="TOC2"/>
        <w:rPr>
          <w:rFonts w:ascii="Calibri" w:hAnsi="Calibri"/>
          <w:sz w:val="22"/>
          <w:szCs w:val="22"/>
          <w:lang w:eastAsia="en-GB"/>
        </w:rPr>
      </w:pPr>
      <w:r>
        <w:t>B.</w:t>
      </w:r>
      <w:r w:rsidRPr="001243B9">
        <w:rPr>
          <w:lang w:val="en-US"/>
        </w:rPr>
        <w:t>4</w:t>
      </w:r>
      <w:r>
        <w:t>.1</w:t>
      </w:r>
      <w:r w:rsidRPr="00870EF8">
        <w:rPr>
          <w:rFonts w:ascii="Calibri" w:hAnsi="Calibri"/>
          <w:sz w:val="22"/>
          <w:szCs w:val="22"/>
          <w:lang w:eastAsia="en-GB"/>
        </w:rPr>
        <w:tab/>
      </w:r>
      <w:r>
        <w:t xml:space="preserve">Common </w:t>
      </w:r>
      <w:r w:rsidRPr="001243B9">
        <w:rPr>
          <w:lang w:val="en-US"/>
        </w:rPr>
        <w:t>UE RF</w:t>
      </w:r>
      <w:r>
        <w:t xml:space="preserve"> requirements for a release independent band</w:t>
      </w:r>
      <w:r>
        <w:tab/>
      </w:r>
      <w:r>
        <w:fldChar w:fldCharType="begin" w:fldLock="1"/>
      </w:r>
      <w:r>
        <w:instrText xml:space="preserve"> PAGEREF _Toc52564816 \h </w:instrText>
      </w:r>
      <w:r>
        <w:fldChar w:fldCharType="separate"/>
      </w:r>
      <w:r>
        <w:t>15</w:t>
      </w:r>
      <w:r>
        <w:fldChar w:fldCharType="end"/>
      </w:r>
    </w:p>
    <w:p w:rsidR="0004006F" w:rsidRPr="00870EF8" w:rsidRDefault="0004006F">
      <w:pPr>
        <w:pStyle w:val="TOC2"/>
        <w:rPr>
          <w:rFonts w:ascii="Calibri" w:hAnsi="Calibri"/>
          <w:sz w:val="22"/>
          <w:szCs w:val="22"/>
          <w:lang w:eastAsia="en-GB"/>
        </w:rPr>
      </w:pPr>
      <w:r>
        <w:t>B.</w:t>
      </w:r>
      <w:r w:rsidRPr="001243B9">
        <w:rPr>
          <w:lang w:val="en-US"/>
        </w:rPr>
        <w:t>4</w:t>
      </w:r>
      <w:r>
        <w:t>.2</w:t>
      </w:r>
      <w:r w:rsidRPr="00870EF8">
        <w:rPr>
          <w:rFonts w:ascii="Calibri" w:hAnsi="Calibri"/>
          <w:sz w:val="22"/>
          <w:szCs w:val="22"/>
          <w:lang w:eastAsia="en-GB"/>
        </w:rPr>
        <w:tab/>
      </w:r>
      <w:r>
        <w:t xml:space="preserve">Common </w:t>
      </w:r>
      <w:r w:rsidRPr="001243B9">
        <w:rPr>
          <w:lang w:val="en-US"/>
        </w:rPr>
        <w:t>UE RF</w:t>
      </w:r>
      <w:r>
        <w:t xml:space="preserve"> requirements for CA configurations within NR frequency range 1 or NR frequency range 2</w:t>
      </w:r>
      <w:r>
        <w:tab/>
      </w:r>
      <w:r>
        <w:fldChar w:fldCharType="begin" w:fldLock="1"/>
      </w:r>
      <w:r>
        <w:instrText xml:space="preserve"> PAGEREF _Toc52564817 \h </w:instrText>
      </w:r>
      <w:r>
        <w:fldChar w:fldCharType="separate"/>
      </w:r>
      <w:r>
        <w:t>16</w:t>
      </w:r>
      <w:r>
        <w:fldChar w:fldCharType="end"/>
      </w:r>
    </w:p>
    <w:p w:rsidR="0004006F" w:rsidRPr="00870EF8" w:rsidRDefault="0004006F">
      <w:pPr>
        <w:pStyle w:val="TOC2"/>
        <w:rPr>
          <w:rFonts w:ascii="Calibri" w:hAnsi="Calibri"/>
          <w:sz w:val="22"/>
          <w:szCs w:val="22"/>
          <w:lang w:eastAsia="en-GB"/>
        </w:rPr>
      </w:pPr>
      <w:r>
        <w:t>B.</w:t>
      </w:r>
      <w:r w:rsidRPr="001243B9">
        <w:rPr>
          <w:lang w:val="en-US"/>
        </w:rPr>
        <w:t>4</w:t>
      </w:r>
      <w:r>
        <w:t>.3</w:t>
      </w:r>
      <w:r w:rsidRPr="00870EF8">
        <w:rPr>
          <w:rFonts w:ascii="Calibri" w:hAnsi="Calibri"/>
          <w:sz w:val="22"/>
          <w:szCs w:val="22"/>
          <w:lang w:eastAsia="en-GB"/>
        </w:rPr>
        <w:tab/>
      </w:r>
      <w:r>
        <w:t xml:space="preserve">Common </w:t>
      </w:r>
      <w:r w:rsidRPr="001243B9">
        <w:rPr>
          <w:lang w:val="en-US"/>
        </w:rPr>
        <w:t>UE RF</w:t>
      </w:r>
      <w:r>
        <w:t xml:space="preserve"> requirements for SUL</w:t>
      </w:r>
      <w:r>
        <w:tab/>
      </w:r>
      <w:r>
        <w:fldChar w:fldCharType="begin" w:fldLock="1"/>
      </w:r>
      <w:r>
        <w:instrText xml:space="preserve"> PAGEREF _Toc52564818 \h </w:instrText>
      </w:r>
      <w:r>
        <w:fldChar w:fldCharType="separate"/>
      </w:r>
      <w:r>
        <w:t>16</w:t>
      </w:r>
      <w:r>
        <w:fldChar w:fldCharType="end"/>
      </w:r>
    </w:p>
    <w:p w:rsidR="0004006F" w:rsidRPr="00870EF8" w:rsidRDefault="0004006F">
      <w:pPr>
        <w:pStyle w:val="TOC2"/>
        <w:rPr>
          <w:rFonts w:ascii="Calibri" w:hAnsi="Calibri"/>
          <w:sz w:val="22"/>
          <w:szCs w:val="22"/>
          <w:lang w:eastAsia="en-GB"/>
        </w:rPr>
      </w:pPr>
      <w:r>
        <w:t>B.</w:t>
      </w:r>
      <w:r w:rsidRPr="001243B9">
        <w:rPr>
          <w:lang w:val="en-US"/>
        </w:rPr>
        <w:t>4</w:t>
      </w:r>
      <w:r>
        <w:t>.4</w:t>
      </w:r>
      <w:r w:rsidRPr="00870EF8">
        <w:rPr>
          <w:rFonts w:ascii="Calibri" w:hAnsi="Calibri"/>
          <w:sz w:val="22"/>
          <w:szCs w:val="22"/>
          <w:lang w:eastAsia="en-GB"/>
        </w:rPr>
        <w:tab/>
      </w:r>
      <w:r>
        <w:t xml:space="preserve">Common </w:t>
      </w:r>
      <w:r w:rsidRPr="001243B9">
        <w:rPr>
          <w:lang w:val="en-US"/>
        </w:rPr>
        <w:t>UE RF</w:t>
      </w:r>
      <w:r>
        <w:t xml:space="preserve"> requirements for interband CA configurations between NR frequency range 1 and NR frequency range 2</w:t>
      </w:r>
      <w:r>
        <w:tab/>
      </w:r>
      <w:r>
        <w:fldChar w:fldCharType="begin" w:fldLock="1"/>
      </w:r>
      <w:r>
        <w:instrText xml:space="preserve"> PAGEREF _Toc52564819 \h </w:instrText>
      </w:r>
      <w:r>
        <w:fldChar w:fldCharType="separate"/>
      </w:r>
      <w:r>
        <w:t>17</w:t>
      </w:r>
      <w:r>
        <w:fldChar w:fldCharType="end"/>
      </w:r>
    </w:p>
    <w:p w:rsidR="0004006F" w:rsidRPr="00870EF8" w:rsidRDefault="0004006F">
      <w:pPr>
        <w:pStyle w:val="TOC2"/>
        <w:rPr>
          <w:rFonts w:ascii="Calibri" w:hAnsi="Calibri"/>
          <w:sz w:val="22"/>
          <w:szCs w:val="22"/>
          <w:lang w:eastAsia="en-GB"/>
        </w:rPr>
      </w:pPr>
      <w:r>
        <w:t>B.</w:t>
      </w:r>
      <w:r w:rsidRPr="001243B9">
        <w:rPr>
          <w:lang w:val="en-US"/>
        </w:rPr>
        <w:t>4</w:t>
      </w:r>
      <w:r>
        <w:t>.5</w:t>
      </w:r>
      <w:r w:rsidRPr="00870EF8">
        <w:rPr>
          <w:rFonts w:ascii="Calibri" w:hAnsi="Calibri"/>
          <w:sz w:val="22"/>
          <w:szCs w:val="22"/>
          <w:lang w:eastAsia="en-GB"/>
        </w:rPr>
        <w:tab/>
      </w:r>
      <w:r>
        <w:t xml:space="preserve">Common </w:t>
      </w:r>
      <w:r w:rsidRPr="001243B9">
        <w:rPr>
          <w:lang w:val="en-US"/>
        </w:rPr>
        <w:t>UE RF</w:t>
      </w:r>
      <w:r>
        <w:t xml:space="preserve"> requirements for Inter-band NR-DC configurations between frequency range 1 and frequency range 2</w:t>
      </w:r>
      <w:r>
        <w:tab/>
      </w:r>
      <w:r>
        <w:fldChar w:fldCharType="begin" w:fldLock="1"/>
      </w:r>
      <w:r>
        <w:instrText xml:space="preserve"> PAGEREF _Toc52564820 \h </w:instrText>
      </w:r>
      <w:r>
        <w:fldChar w:fldCharType="separate"/>
      </w:r>
      <w:r>
        <w:t>17</w:t>
      </w:r>
      <w:r>
        <w:fldChar w:fldCharType="end"/>
      </w:r>
    </w:p>
    <w:p w:rsidR="0004006F" w:rsidRPr="00870EF8" w:rsidRDefault="0004006F">
      <w:pPr>
        <w:pStyle w:val="TOC2"/>
        <w:rPr>
          <w:rFonts w:ascii="Calibri" w:hAnsi="Calibri"/>
          <w:sz w:val="22"/>
          <w:szCs w:val="22"/>
          <w:lang w:eastAsia="en-GB"/>
        </w:rPr>
      </w:pPr>
      <w:r>
        <w:t>B.</w:t>
      </w:r>
      <w:r w:rsidRPr="001243B9">
        <w:rPr>
          <w:lang w:val="en-US"/>
        </w:rPr>
        <w:t>4</w:t>
      </w:r>
      <w:r>
        <w:t>.6</w:t>
      </w:r>
      <w:r w:rsidRPr="00870EF8">
        <w:rPr>
          <w:rFonts w:ascii="Calibri" w:hAnsi="Calibri"/>
          <w:sz w:val="22"/>
          <w:szCs w:val="22"/>
          <w:lang w:eastAsia="en-GB"/>
        </w:rPr>
        <w:tab/>
      </w:r>
      <w:r>
        <w:t xml:space="preserve">Common </w:t>
      </w:r>
      <w:r w:rsidRPr="001243B9">
        <w:rPr>
          <w:lang w:val="en-US"/>
        </w:rPr>
        <w:t>UE RF</w:t>
      </w:r>
      <w:r>
        <w:t xml:space="preserve"> requirements for NR interworking between NR and E-UTRA</w:t>
      </w:r>
      <w:r>
        <w:tab/>
      </w:r>
      <w:r>
        <w:fldChar w:fldCharType="begin" w:fldLock="1"/>
      </w:r>
      <w:r>
        <w:instrText xml:space="preserve"> PAGEREF _Toc52564821 \h </w:instrText>
      </w:r>
      <w:r>
        <w:fldChar w:fldCharType="separate"/>
      </w:r>
      <w:r>
        <w:t>18</w:t>
      </w:r>
      <w:r>
        <w:fldChar w:fldCharType="end"/>
      </w:r>
    </w:p>
    <w:p w:rsidR="0004006F" w:rsidRPr="00870EF8" w:rsidRDefault="0004006F">
      <w:pPr>
        <w:pStyle w:val="TOC8"/>
        <w:rPr>
          <w:rFonts w:ascii="Calibri" w:hAnsi="Calibri"/>
          <w:b w:val="0"/>
          <w:szCs w:val="22"/>
          <w:lang w:eastAsia="en-GB"/>
        </w:rPr>
      </w:pPr>
      <w:r>
        <w:t>Annex C (informative): Change history</w:t>
      </w:r>
      <w:r>
        <w:tab/>
      </w:r>
      <w:r>
        <w:fldChar w:fldCharType="begin" w:fldLock="1"/>
      </w:r>
      <w:r>
        <w:instrText xml:space="preserve"> PAGEREF _Toc52564822 \h </w:instrText>
      </w:r>
      <w:r>
        <w:fldChar w:fldCharType="separate"/>
      </w:r>
      <w:r>
        <w:t>19</w:t>
      </w:r>
      <w:r>
        <w:fldChar w:fldCharType="end"/>
      </w:r>
    </w:p>
    <w:p w:rsidR="00080512" w:rsidRPr="00535751" w:rsidRDefault="0004006F">
      <w:r>
        <w:rPr>
          <w:noProof/>
          <w:sz w:val="22"/>
        </w:rPr>
        <w:fldChar w:fldCharType="end"/>
      </w:r>
    </w:p>
    <w:p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r w:rsidR="00B06ECE" w:rsidRPr="00535751">
        <w:lastRenderedPageBreak/>
        <w:t>Foreword</w:t>
      </w:r>
      <w:bookmarkEnd w:id="15"/>
      <w:bookmarkEnd w:id="16"/>
      <w:bookmarkEnd w:id="17"/>
      <w:bookmarkEnd w:id="18"/>
      <w:bookmarkEnd w:id="19"/>
      <w:bookmarkEnd w:id="20"/>
      <w:bookmarkEnd w:id="21"/>
      <w:bookmarkEnd w:id="22"/>
    </w:p>
    <w:p w:rsidR="00080512" w:rsidRPr="00535751" w:rsidRDefault="00080512">
      <w:r w:rsidRPr="00535751">
        <w:t xml:space="preserve">This Technical </w:t>
      </w:r>
      <w:bookmarkStart w:id="23" w:name="spectype3"/>
      <w:r w:rsidRPr="00535751">
        <w:t>Specification</w:t>
      </w:r>
      <w:bookmarkEnd w:id="23"/>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w:t>
      </w:r>
      <w:bookmarkStart w:id="24" w:name="_GoBack"/>
      <w:bookmarkEnd w:id="24"/>
      <w:r w:rsidRPr="00535751">
        <w:t xml:space="preserve">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5" w:name="introduction"/>
      <w:bookmarkEnd w:id="25"/>
    </w:p>
    <w:p w:rsidR="00B06ECE" w:rsidRPr="00535751" w:rsidRDefault="00B06ECE" w:rsidP="00B06ECE"/>
    <w:p w:rsidR="00B06ECE" w:rsidRPr="00535751" w:rsidRDefault="00080512" w:rsidP="00B06ECE">
      <w:pPr>
        <w:pStyle w:val="Heading1"/>
      </w:pPr>
      <w:r w:rsidRPr="00535751">
        <w:br w:type="page"/>
      </w:r>
      <w:bookmarkStart w:id="26" w:name="scope"/>
      <w:bookmarkStart w:id="27" w:name="_Toc21098334"/>
      <w:bookmarkStart w:id="28" w:name="_Toc29470561"/>
      <w:bookmarkStart w:id="29" w:name="_Toc37141929"/>
      <w:bookmarkStart w:id="30" w:name="_Toc37141980"/>
      <w:bookmarkStart w:id="31" w:name="_Toc37142032"/>
      <w:bookmarkStart w:id="32" w:name="_Toc37269035"/>
      <w:bookmarkStart w:id="33" w:name="_Toc37269078"/>
      <w:bookmarkStart w:id="34" w:name="_Toc45907601"/>
      <w:bookmarkStart w:id="35" w:name="_Toc52564783"/>
      <w:bookmarkEnd w:id="26"/>
      <w:r w:rsidR="00B06ECE" w:rsidRPr="00535751">
        <w:lastRenderedPageBreak/>
        <w:t>1</w:t>
      </w:r>
      <w:r w:rsidR="00B06ECE" w:rsidRPr="00535751">
        <w:tab/>
        <w:t>Scope</w:t>
      </w:r>
      <w:bookmarkEnd w:id="27"/>
      <w:bookmarkEnd w:id="28"/>
      <w:bookmarkEnd w:id="29"/>
      <w:bookmarkEnd w:id="30"/>
      <w:bookmarkEnd w:id="31"/>
      <w:bookmarkEnd w:id="32"/>
      <w:bookmarkEnd w:id="33"/>
      <w:bookmarkEnd w:id="34"/>
      <w:bookmarkEnd w:id="35"/>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36" w:name="_Toc21098335"/>
      <w:bookmarkStart w:id="37" w:name="_Toc29470562"/>
      <w:bookmarkStart w:id="38" w:name="_Toc37141930"/>
      <w:bookmarkStart w:id="39" w:name="_Toc37141981"/>
      <w:bookmarkStart w:id="40" w:name="_Toc37142033"/>
      <w:bookmarkStart w:id="41" w:name="_Toc37269036"/>
      <w:bookmarkStart w:id="42" w:name="_Toc37269079"/>
      <w:bookmarkStart w:id="43" w:name="_Toc45907602"/>
      <w:bookmarkStart w:id="44" w:name="_Toc52564784"/>
      <w:r w:rsidRPr="00535751">
        <w:t>2</w:t>
      </w:r>
      <w:r w:rsidRPr="00535751">
        <w:tab/>
        <w:t>References</w:t>
      </w:r>
      <w:bookmarkEnd w:id="36"/>
      <w:bookmarkEnd w:id="37"/>
      <w:bookmarkEnd w:id="38"/>
      <w:bookmarkEnd w:id="39"/>
      <w:bookmarkEnd w:id="40"/>
      <w:bookmarkEnd w:id="41"/>
      <w:bookmarkEnd w:id="42"/>
      <w:bookmarkEnd w:id="43"/>
      <w:bookmarkEnd w:id="44"/>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45" w:name="OLE_LINK1"/>
      <w:bookmarkStart w:id="46" w:name="OLE_LINK2"/>
      <w:bookmarkStart w:id="47" w:name="OLE_LINK3"/>
      <w:bookmarkStart w:id="48"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45"/>
    <w:bookmarkEnd w:id="46"/>
    <w:bookmarkEnd w:id="47"/>
    <w:bookmarkEnd w:id="48"/>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49" w:name="_Toc21098336"/>
      <w:bookmarkStart w:id="50" w:name="_Toc29470563"/>
      <w:bookmarkStart w:id="51" w:name="_Toc37141931"/>
      <w:bookmarkStart w:id="52" w:name="_Toc37141982"/>
      <w:bookmarkStart w:id="53" w:name="_Toc37142034"/>
      <w:bookmarkStart w:id="54" w:name="_Toc37269037"/>
      <w:bookmarkStart w:id="55" w:name="_Toc37269080"/>
      <w:bookmarkStart w:id="56" w:name="_Toc45907603"/>
      <w:bookmarkStart w:id="57" w:name="_Toc52564785"/>
      <w:r w:rsidRPr="00535751">
        <w:t>3</w:t>
      </w:r>
      <w:r w:rsidRPr="00535751">
        <w:tab/>
        <w:t>Definitions, symbols and abbreviations</w:t>
      </w:r>
      <w:bookmarkEnd w:id="49"/>
      <w:bookmarkEnd w:id="50"/>
      <w:bookmarkEnd w:id="51"/>
      <w:bookmarkEnd w:id="52"/>
      <w:bookmarkEnd w:id="53"/>
      <w:bookmarkEnd w:id="54"/>
      <w:bookmarkEnd w:id="55"/>
      <w:bookmarkEnd w:id="56"/>
      <w:bookmarkEnd w:id="57"/>
    </w:p>
    <w:p w:rsidR="00B06ECE" w:rsidRPr="00535751" w:rsidRDefault="00B06ECE" w:rsidP="00B06ECE">
      <w:pPr>
        <w:pStyle w:val="Heading2"/>
      </w:pPr>
      <w:bookmarkStart w:id="58" w:name="_Toc21098337"/>
      <w:bookmarkStart w:id="59" w:name="_Toc29470564"/>
      <w:bookmarkStart w:id="60" w:name="_Toc37141932"/>
      <w:bookmarkStart w:id="61" w:name="_Toc37141983"/>
      <w:bookmarkStart w:id="62" w:name="_Toc37142035"/>
      <w:bookmarkStart w:id="63" w:name="_Toc37269038"/>
      <w:bookmarkStart w:id="64" w:name="_Toc37269081"/>
      <w:bookmarkStart w:id="65" w:name="_Toc45907604"/>
      <w:bookmarkStart w:id="66" w:name="_Toc52564786"/>
      <w:r w:rsidRPr="00535751">
        <w:t>3.1</w:t>
      </w:r>
      <w:r w:rsidRPr="00535751">
        <w:tab/>
        <w:t>Definitions</w:t>
      </w:r>
      <w:bookmarkEnd w:id="58"/>
      <w:bookmarkEnd w:id="59"/>
      <w:bookmarkEnd w:id="60"/>
      <w:bookmarkEnd w:id="61"/>
      <w:bookmarkEnd w:id="62"/>
      <w:bookmarkEnd w:id="63"/>
      <w:bookmarkEnd w:id="64"/>
      <w:bookmarkEnd w:id="65"/>
      <w:bookmarkEnd w:id="66"/>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67" w:name="_Toc21098338"/>
      <w:bookmarkStart w:id="68" w:name="_Toc29470565"/>
      <w:bookmarkStart w:id="69" w:name="_Toc37141933"/>
      <w:bookmarkStart w:id="70" w:name="_Toc37141984"/>
      <w:bookmarkStart w:id="71" w:name="_Toc37142036"/>
      <w:bookmarkStart w:id="72" w:name="_Toc37269039"/>
      <w:bookmarkStart w:id="73" w:name="_Toc37269082"/>
      <w:bookmarkStart w:id="74" w:name="_Toc45907605"/>
      <w:bookmarkStart w:id="75" w:name="_Toc52564787"/>
      <w:r w:rsidRPr="00535751">
        <w:lastRenderedPageBreak/>
        <w:t>3.2</w:t>
      </w:r>
      <w:r w:rsidRPr="00535751">
        <w:tab/>
        <w:t>Symbols</w:t>
      </w:r>
      <w:bookmarkEnd w:id="67"/>
      <w:bookmarkEnd w:id="68"/>
      <w:bookmarkEnd w:id="69"/>
      <w:bookmarkEnd w:id="70"/>
      <w:bookmarkEnd w:id="71"/>
      <w:bookmarkEnd w:id="72"/>
      <w:bookmarkEnd w:id="73"/>
      <w:bookmarkEnd w:id="74"/>
      <w:bookmarkEnd w:id="75"/>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76" w:name="_Toc21098339"/>
      <w:bookmarkStart w:id="77" w:name="_Toc29470566"/>
      <w:bookmarkStart w:id="78" w:name="_Toc37141934"/>
      <w:bookmarkStart w:id="79" w:name="_Toc37141985"/>
      <w:bookmarkStart w:id="80" w:name="_Toc37142037"/>
      <w:bookmarkStart w:id="81" w:name="_Toc37269040"/>
      <w:bookmarkStart w:id="82" w:name="_Toc37269083"/>
      <w:bookmarkStart w:id="83" w:name="_Toc45907606"/>
      <w:bookmarkStart w:id="84" w:name="_Toc52564788"/>
      <w:r w:rsidRPr="00535751">
        <w:t>3.3</w:t>
      </w:r>
      <w:r w:rsidRPr="00535751">
        <w:tab/>
        <w:t>Abbreviations</w:t>
      </w:r>
      <w:bookmarkEnd w:id="76"/>
      <w:bookmarkEnd w:id="77"/>
      <w:bookmarkEnd w:id="78"/>
      <w:bookmarkEnd w:id="79"/>
      <w:bookmarkEnd w:id="80"/>
      <w:bookmarkEnd w:id="81"/>
      <w:bookmarkEnd w:id="82"/>
      <w:bookmarkEnd w:id="83"/>
      <w:bookmarkEnd w:id="84"/>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85" w:name="_Toc21098340"/>
      <w:bookmarkStart w:id="86" w:name="_Toc29470567"/>
      <w:bookmarkStart w:id="87" w:name="_Toc37141935"/>
      <w:bookmarkStart w:id="88" w:name="_Toc37141986"/>
      <w:bookmarkStart w:id="89" w:name="_Toc37142038"/>
      <w:bookmarkStart w:id="90" w:name="_Toc37269041"/>
      <w:bookmarkStart w:id="91" w:name="_Toc37269084"/>
      <w:bookmarkStart w:id="92" w:name="_Toc45907607"/>
      <w:bookmarkStart w:id="93" w:name="_Toc52564789"/>
      <w:r w:rsidRPr="00535751">
        <w:t>4</w:t>
      </w:r>
      <w:r w:rsidRPr="00535751">
        <w:tab/>
        <w:t>General</w:t>
      </w:r>
      <w:bookmarkEnd w:id="85"/>
      <w:bookmarkEnd w:id="86"/>
      <w:bookmarkEnd w:id="87"/>
      <w:bookmarkEnd w:id="88"/>
      <w:bookmarkEnd w:id="89"/>
      <w:bookmarkEnd w:id="90"/>
      <w:bookmarkEnd w:id="91"/>
      <w:bookmarkEnd w:id="92"/>
      <w:bookmarkEnd w:id="93"/>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94" w:name="_Toc21098341"/>
      <w:bookmarkStart w:id="95" w:name="_Toc29470568"/>
      <w:bookmarkStart w:id="96" w:name="_Toc37141936"/>
      <w:bookmarkStart w:id="97" w:name="_Toc37141987"/>
      <w:bookmarkStart w:id="98" w:name="_Toc37142039"/>
      <w:bookmarkStart w:id="99" w:name="_Toc37269042"/>
      <w:bookmarkStart w:id="100" w:name="_Toc37269085"/>
      <w:bookmarkStart w:id="101" w:name="_Toc45907608"/>
      <w:bookmarkStart w:id="102" w:name="_Toc52564790"/>
      <w:r w:rsidRPr="00535751">
        <w:t>5</w:t>
      </w:r>
      <w:r w:rsidRPr="00535751">
        <w:tab/>
        <w:t>Release independent features for NR frequency range 1</w:t>
      </w:r>
      <w:bookmarkEnd w:id="94"/>
      <w:bookmarkEnd w:id="95"/>
      <w:bookmarkEnd w:id="96"/>
      <w:bookmarkEnd w:id="97"/>
      <w:bookmarkEnd w:id="98"/>
      <w:bookmarkEnd w:id="99"/>
      <w:bookmarkEnd w:id="100"/>
      <w:bookmarkEnd w:id="101"/>
      <w:bookmarkEnd w:id="102"/>
    </w:p>
    <w:p w:rsidR="00B06ECE" w:rsidRPr="00535751" w:rsidRDefault="00B06ECE" w:rsidP="00B06ECE">
      <w:pPr>
        <w:pStyle w:val="Heading2"/>
      </w:pPr>
      <w:bookmarkStart w:id="103" w:name="_Toc21098342"/>
      <w:bookmarkStart w:id="104" w:name="_Toc29470569"/>
      <w:bookmarkStart w:id="105" w:name="_Toc37141937"/>
      <w:bookmarkStart w:id="106" w:name="_Toc37141988"/>
      <w:bookmarkStart w:id="107" w:name="_Toc37142040"/>
      <w:bookmarkStart w:id="108" w:name="_Toc37269043"/>
      <w:bookmarkStart w:id="109" w:name="_Toc37269086"/>
      <w:bookmarkStart w:id="110" w:name="_Toc45907609"/>
      <w:bookmarkStart w:id="111" w:name="_Toc52564791"/>
      <w:r w:rsidRPr="00535751">
        <w:t>5.1</w:t>
      </w:r>
      <w:r w:rsidRPr="00535751">
        <w:tab/>
        <w:t>Additional NR operating bands and UE power classes for NR frequency range 1</w:t>
      </w:r>
      <w:bookmarkEnd w:id="103"/>
      <w:bookmarkEnd w:id="104"/>
      <w:bookmarkEnd w:id="105"/>
      <w:bookmarkEnd w:id="106"/>
      <w:bookmarkEnd w:id="107"/>
      <w:bookmarkEnd w:id="108"/>
      <w:bookmarkEnd w:id="109"/>
      <w:bookmarkEnd w:id="110"/>
      <w:bookmarkEnd w:id="111"/>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L"/>
              <w:jc w:val="center"/>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Release</w:t>
            </w:r>
          </w:p>
          <w:p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076457"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rsidR="00076457" w:rsidRPr="00535751" w:rsidRDefault="00076457" w:rsidP="000052EC">
            <w:pPr>
              <w:pStyle w:val="TAC"/>
            </w:pPr>
            <w:r w:rsidRPr="00AA0E7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bl>
    <w:p w:rsidR="00B06ECE" w:rsidRPr="00535751" w:rsidRDefault="00B06ECE" w:rsidP="00B06ECE"/>
    <w:p w:rsidR="00B06ECE" w:rsidRPr="00535751" w:rsidRDefault="00B06ECE" w:rsidP="00B06ECE">
      <w:pPr>
        <w:pStyle w:val="Heading2"/>
      </w:pPr>
      <w:bookmarkStart w:id="112" w:name="_Toc21098343"/>
      <w:bookmarkStart w:id="113" w:name="_Toc29470570"/>
      <w:bookmarkStart w:id="114" w:name="_Toc37141938"/>
      <w:bookmarkStart w:id="115" w:name="_Toc37141989"/>
      <w:bookmarkStart w:id="116" w:name="_Toc37142041"/>
      <w:bookmarkStart w:id="117" w:name="_Toc37269044"/>
      <w:bookmarkStart w:id="118" w:name="_Toc37269087"/>
      <w:bookmarkStart w:id="119" w:name="_Toc45907610"/>
      <w:bookmarkStart w:id="120" w:name="_Toc52564792"/>
      <w:r w:rsidRPr="00535751">
        <w:t>5.2</w:t>
      </w:r>
      <w:r w:rsidRPr="00535751">
        <w:tab/>
        <w:t>Additional NR CA configurations for NR frequency range 1</w:t>
      </w:r>
      <w:bookmarkEnd w:id="112"/>
      <w:bookmarkEnd w:id="113"/>
      <w:bookmarkEnd w:id="114"/>
      <w:bookmarkEnd w:id="115"/>
      <w:bookmarkEnd w:id="116"/>
      <w:bookmarkEnd w:id="117"/>
      <w:bookmarkEnd w:id="118"/>
      <w:bookmarkEnd w:id="119"/>
      <w:bookmarkEnd w:id="120"/>
    </w:p>
    <w:p w:rsidR="00B06ECE" w:rsidRPr="00535751" w:rsidRDefault="00B06ECE" w:rsidP="00B06ECE">
      <w:pPr>
        <w:pStyle w:val="Heading3"/>
      </w:pPr>
      <w:bookmarkStart w:id="121" w:name="_Toc21098344"/>
      <w:bookmarkStart w:id="122" w:name="_Toc29470571"/>
      <w:bookmarkStart w:id="123" w:name="_Toc37141939"/>
      <w:bookmarkStart w:id="124" w:name="_Toc37141990"/>
      <w:bookmarkStart w:id="125" w:name="_Toc37142042"/>
      <w:bookmarkStart w:id="126" w:name="_Toc37269045"/>
      <w:bookmarkStart w:id="127" w:name="_Toc37269088"/>
      <w:bookmarkStart w:id="128" w:name="_Toc45907611"/>
      <w:bookmarkStart w:id="129" w:name="_Toc52564793"/>
      <w:r w:rsidRPr="00535751">
        <w:t>5.2.1</w:t>
      </w:r>
      <w:r w:rsidRPr="00535751">
        <w:tab/>
        <w:t>Intraband CA</w:t>
      </w:r>
      <w:bookmarkEnd w:id="121"/>
      <w:bookmarkEnd w:id="122"/>
      <w:bookmarkEnd w:id="123"/>
      <w:bookmarkEnd w:id="124"/>
      <w:bookmarkEnd w:id="125"/>
      <w:bookmarkEnd w:id="126"/>
      <w:bookmarkEnd w:id="127"/>
      <w:bookmarkEnd w:id="128"/>
      <w:bookmarkEnd w:id="129"/>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Table B.4.2-1</w:t>
            </w:r>
          </w:p>
        </w:tc>
      </w:tr>
      <w:tr w:rsidR="000052EC" w:rsidRPr="00535751"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A</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3"/>
      </w:pPr>
      <w:bookmarkStart w:id="130" w:name="_Toc21098345"/>
      <w:bookmarkStart w:id="131" w:name="_Toc29470572"/>
      <w:bookmarkStart w:id="132" w:name="_Toc37141940"/>
      <w:bookmarkStart w:id="133" w:name="_Toc37141991"/>
      <w:bookmarkStart w:id="134" w:name="_Toc37142043"/>
      <w:bookmarkStart w:id="135" w:name="_Toc37269046"/>
      <w:bookmarkStart w:id="136" w:name="_Toc37269089"/>
      <w:bookmarkStart w:id="137" w:name="_Toc45907612"/>
      <w:bookmarkStart w:id="138" w:name="_Toc52564794"/>
      <w:r w:rsidRPr="00535751">
        <w:t>5.2.2</w:t>
      </w:r>
      <w:r w:rsidRPr="00535751">
        <w:tab/>
        <w:t>Interband CA</w:t>
      </w:r>
      <w:bookmarkEnd w:id="130"/>
      <w:bookmarkEnd w:id="131"/>
      <w:bookmarkEnd w:id="132"/>
      <w:bookmarkEnd w:id="133"/>
      <w:bookmarkEnd w:id="134"/>
      <w:bookmarkEnd w:id="135"/>
      <w:bookmarkEnd w:id="136"/>
      <w:bookmarkEnd w:id="137"/>
      <w:bookmarkEnd w:id="138"/>
    </w:p>
    <w:p w:rsidR="00B06ECE" w:rsidRPr="00535751" w:rsidRDefault="00B06ECE" w:rsidP="00B06ECE">
      <w:bookmarkStart w:id="139"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2</w:t>
            </w:r>
          </w:p>
        </w:tc>
        <w:tc>
          <w:tcPr>
            <w:tcW w:w="877" w:type="dxa"/>
            <w:tcBorders>
              <w:top w:val="single" w:sz="4" w:space="0" w:color="auto"/>
              <w:left w:val="nil"/>
              <w:right w:val="single" w:sz="4" w:space="0" w:color="auto"/>
            </w:tcBorders>
          </w:tcPr>
          <w:p w:rsidR="000052EC" w:rsidRPr="00535751" w:rsidRDefault="000052EC" w:rsidP="000052EC">
            <w:pPr>
              <w:pStyle w:val="TAC"/>
            </w:pPr>
            <w:r w:rsidRPr="00535751">
              <w:t>2</w:t>
            </w:r>
          </w:p>
        </w:tc>
        <w:tc>
          <w:tcPr>
            <w:tcW w:w="897"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w:t>
            </w:r>
          </w:p>
        </w:tc>
        <w:tc>
          <w:tcPr>
            <w:tcW w:w="1086" w:type="dxa"/>
            <w:tcBorders>
              <w:top w:val="nil"/>
              <w:left w:val="nil"/>
              <w:bottom w:val="single" w:sz="4" w:space="0" w:color="auto"/>
              <w:right w:val="nil"/>
            </w:tcBorders>
            <w:shd w:val="clear" w:color="auto" w:fill="auto"/>
            <w:noWrap/>
            <w:hideMark/>
          </w:tcPr>
          <w:p w:rsidR="000052EC" w:rsidRPr="00535751" w:rsidRDefault="000052EC" w:rsidP="000052EC">
            <w:pPr>
              <w:pStyle w:val="TAC"/>
            </w:pPr>
            <w:r w:rsidRPr="00535751">
              <w:rPr>
                <w:lang w:eastAsia="zh-CN"/>
              </w:rPr>
              <w:t xml:space="preserve">TDD, </w:t>
            </w:r>
            <w:r w:rsidRPr="00535751">
              <w:rPr>
                <w:rFonts w:hint="eastAsia"/>
                <w:lang w:eastAsia="zh-CN"/>
              </w:rPr>
              <w:t>FDD</w:t>
            </w:r>
            <w:r w:rsidRPr="00535751">
              <w:rPr>
                <w:lang w:eastAsia="zh-CN"/>
              </w:rPr>
              <w:t>, SDL</w:t>
            </w:r>
            <w:r w:rsidRPr="00535751">
              <w:rPr>
                <w:rFonts w:hint="eastAsia"/>
                <w:lang w:eastAsia="zh-CN"/>
              </w:rPr>
              <w:t xml:space="preserve"> and </w:t>
            </w: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2</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bookmarkEnd w:id="139"/>
    </w:tbl>
    <w:p w:rsidR="00B06ECE" w:rsidRPr="00535751" w:rsidRDefault="00B06ECE" w:rsidP="00B06ECE"/>
    <w:p w:rsidR="00B06ECE" w:rsidRPr="00535751" w:rsidRDefault="00B06ECE" w:rsidP="00B06ECE">
      <w:pPr>
        <w:pStyle w:val="Heading2"/>
      </w:pPr>
      <w:bookmarkStart w:id="140" w:name="_Toc21098346"/>
      <w:bookmarkStart w:id="141" w:name="_Toc29470573"/>
      <w:bookmarkStart w:id="142" w:name="_Toc37141941"/>
      <w:bookmarkStart w:id="143" w:name="_Toc37141992"/>
      <w:bookmarkStart w:id="144" w:name="_Toc37142044"/>
      <w:bookmarkStart w:id="145" w:name="_Toc37269047"/>
      <w:bookmarkStart w:id="146" w:name="_Toc37269090"/>
      <w:bookmarkStart w:id="147" w:name="_Toc45907613"/>
      <w:bookmarkStart w:id="148" w:name="_Toc52564795"/>
      <w:r w:rsidRPr="00535751">
        <w:t>5.3</w:t>
      </w:r>
      <w:r w:rsidRPr="00535751">
        <w:tab/>
        <w:t>Additional NR SUL configurations for NR frequency range 1</w:t>
      </w:r>
      <w:bookmarkEnd w:id="140"/>
      <w:bookmarkEnd w:id="141"/>
      <w:bookmarkEnd w:id="142"/>
      <w:bookmarkEnd w:id="143"/>
      <w:bookmarkEnd w:id="144"/>
      <w:bookmarkEnd w:id="145"/>
      <w:bookmarkEnd w:id="146"/>
      <w:bookmarkEnd w:id="147"/>
      <w:bookmarkEnd w:id="148"/>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SUL configuration was introduced)</w:t>
            </w:r>
          </w:p>
        </w:tc>
      </w:tr>
      <w:tr w:rsidR="000052EC" w:rsidRPr="00535751" w:rsidTr="000052EC">
        <w:trPr>
          <w:trHeight w:val="288"/>
        </w:trPr>
        <w:tc>
          <w:tcPr>
            <w:tcW w:w="1985" w:type="dxa"/>
            <w:tcBorders>
              <w:left w:val="single" w:sz="4" w:space="0" w:color="auto"/>
              <w:right w:val="single" w:sz="4" w:space="0" w:color="auto"/>
            </w:tcBorders>
            <w:shd w:val="clear" w:color="auto" w:fill="auto"/>
          </w:tcPr>
          <w:p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r w:rsidRPr="00535751">
              <w:t>Table B.4.3</w:t>
            </w:r>
            <w:r w:rsidRPr="00535751">
              <w:rPr>
                <w:rFonts w:hint="eastAsia"/>
              </w:rPr>
              <w:t>-1</w:t>
            </w: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1"/>
      </w:pPr>
      <w:bookmarkStart w:id="149" w:name="_Toc21098347"/>
      <w:bookmarkStart w:id="150" w:name="_Toc29470574"/>
      <w:bookmarkStart w:id="151" w:name="_Toc37141942"/>
      <w:bookmarkStart w:id="152" w:name="_Toc37141993"/>
      <w:bookmarkStart w:id="153" w:name="_Toc37142045"/>
      <w:bookmarkStart w:id="154" w:name="_Toc37269048"/>
      <w:bookmarkStart w:id="155" w:name="_Toc37269091"/>
      <w:bookmarkStart w:id="156" w:name="_Toc45907614"/>
      <w:bookmarkStart w:id="157" w:name="_Toc52564796"/>
      <w:r w:rsidRPr="00535751">
        <w:t>6</w:t>
      </w:r>
      <w:r w:rsidRPr="00535751">
        <w:tab/>
        <w:t>Release independent features for NR frequency range 2</w:t>
      </w:r>
      <w:bookmarkEnd w:id="149"/>
      <w:bookmarkEnd w:id="150"/>
      <w:bookmarkEnd w:id="151"/>
      <w:bookmarkEnd w:id="152"/>
      <w:bookmarkEnd w:id="153"/>
      <w:bookmarkEnd w:id="154"/>
      <w:bookmarkEnd w:id="155"/>
      <w:bookmarkEnd w:id="156"/>
      <w:bookmarkEnd w:id="157"/>
    </w:p>
    <w:p w:rsidR="00B06ECE" w:rsidRPr="00535751" w:rsidRDefault="00B06ECE" w:rsidP="00B06ECE">
      <w:pPr>
        <w:pStyle w:val="Heading2"/>
      </w:pPr>
      <w:bookmarkStart w:id="158" w:name="_Toc21098348"/>
      <w:bookmarkStart w:id="159" w:name="_Toc29470575"/>
      <w:bookmarkStart w:id="160" w:name="_Toc37141943"/>
      <w:bookmarkStart w:id="161" w:name="_Toc37141994"/>
      <w:bookmarkStart w:id="162" w:name="_Toc37142046"/>
      <w:bookmarkStart w:id="163" w:name="_Toc37269049"/>
      <w:bookmarkStart w:id="164" w:name="_Toc37269092"/>
      <w:bookmarkStart w:id="165" w:name="_Toc45907615"/>
      <w:bookmarkStart w:id="166" w:name="_Toc52564797"/>
      <w:r w:rsidRPr="00535751">
        <w:t>6.1</w:t>
      </w:r>
      <w:r w:rsidRPr="00535751">
        <w:tab/>
        <w:t>Additional NR operating bands and UE power classes for NR frequency range 2</w:t>
      </w:r>
      <w:bookmarkEnd w:id="158"/>
      <w:bookmarkEnd w:id="159"/>
      <w:bookmarkEnd w:id="160"/>
      <w:bookmarkEnd w:id="161"/>
      <w:bookmarkEnd w:id="162"/>
      <w:bookmarkEnd w:id="163"/>
      <w:bookmarkEnd w:id="164"/>
      <w:bookmarkEnd w:id="165"/>
      <w:bookmarkEnd w:id="166"/>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Heading2"/>
      </w:pPr>
      <w:bookmarkStart w:id="167" w:name="_Toc21098349"/>
      <w:bookmarkStart w:id="168" w:name="_Toc29470576"/>
      <w:bookmarkStart w:id="169" w:name="_Toc37141944"/>
      <w:bookmarkStart w:id="170" w:name="_Toc37141995"/>
      <w:bookmarkStart w:id="171" w:name="_Toc37142047"/>
      <w:bookmarkStart w:id="172" w:name="_Toc37269050"/>
      <w:bookmarkStart w:id="173" w:name="_Toc37269093"/>
      <w:bookmarkStart w:id="174" w:name="_Toc45907616"/>
      <w:bookmarkStart w:id="175" w:name="_Toc52564798"/>
      <w:r w:rsidRPr="00535751">
        <w:t>6.2</w:t>
      </w:r>
      <w:r w:rsidRPr="00535751">
        <w:tab/>
        <w:t>Additional NR CA configurations for NR frequency range 2</w:t>
      </w:r>
      <w:bookmarkEnd w:id="167"/>
      <w:bookmarkEnd w:id="168"/>
      <w:bookmarkEnd w:id="169"/>
      <w:bookmarkEnd w:id="170"/>
      <w:bookmarkEnd w:id="171"/>
      <w:bookmarkEnd w:id="172"/>
      <w:bookmarkEnd w:id="173"/>
      <w:bookmarkEnd w:id="174"/>
      <w:bookmarkEnd w:id="175"/>
    </w:p>
    <w:p w:rsidR="00B06ECE" w:rsidRPr="00535751" w:rsidRDefault="00B06ECE" w:rsidP="00B06ECE">
      <w:pPr>
        <w:pStyle w:val="Heading3"/>
      </w:pPr>
      <w:bookmarkStart w:id="176" w:name="_Toc21098350"/>
      <w:bookmarkStart w:id="177" w:name="_Toc29470577"/>
      <w:bookmarkStart w:id="178" w:name="_Toc37141945"/>
      <w:bookmarkStart w:id="179" w:name="_Toc37141996"/>
      <w:bookmarkStart w:id="180" w:name="_Toc37142048"/>
      <w:bookmarkStart w:id="181" w:name="_Toc37269051"/>
      <w:bookmarkStart w:id="182" w:name="_Toc37269094"/>
      <w:bookmarkStart w:id="183" w:name="_Toc45907617"/>
      <w:bookmarkStart w:id="184" w:name="_Toc52564799"/>
      <w:r w:rsidRPr="00535751">
        <w:t>6.2.1</w:t>
      </w:r>
      <w:r w:rsidRPr="00535751">
        <w:tab/>
        <w:t>Intraband CA</w:t>
      </w:r>
      <w:bookmarkEnd w:id="176"/>
      <w:bookmarkEnd w:id="177"/>
      <w:bookmarkEnd w:id="178"/>
      <w:bookmarkEnd w:id="179"/>
      <w:bookmarkEnd w:id="180"/>
      <w:bookmarkEnd w:id="181"/>
      <w:bookmarkEnd w:id="182"/>
      <w:bookmarkEnd w:id="183"/>
      <w:bookmarkEnd w:id="184"/>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541D5A">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non-</w:t>
            </w:r>
            <w:r w:rsidRPr="00535751">
              <w:t xml:space="preserve"> </w:t>
            </w:r>
            <w:r w:rsidRPr="00535751">
              <w:t>contiguous CA configurations within</w:t>
            </w:r>
            <w:r w:rsidRPr="00535751">
              <w:t xml:space="preserve"> </w:t>
            </w:r>
          </w:p>
        </w:tc>
        <w:tc>
          <w:tcPr>
            <w:tcW w:w="746" w:type="dxa"/>
            <w:tcBorders>
              <w:top w:val="single" w:sz="4" w:space="0" w:color="auto"/>
              <w:left w:val="nil"/>
              <w:right w:val="single" w:sz="4" w:space="0" w:color="auto"/>
            </w:tcBorders>
            <w:shd w:val="clear" w:color="auto" w:fill="auto"/>
            <w:noWrap/>
            <w:hideMark/>
          </w:tcPr>
          <w:p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541D5A">
        <w:trPr>
          <w:trHeight w:val="288"/>
        </w:trPr>
        <w:tc>
          <w:tcPr>
            <w:tcW w:w="2127" w:type="dxa"/>
            <w:tcBorders>
              <w:left w:val="single" w:sz="4" w:space="0" w:color="auto"/>
              <w:right w:val="single" w:sz="4" w:space="0" w:color="auto"/>
            </w:tcBorders>
            <w:shd w:val="clear" w:color="auto" w:fill="auto"/>
            <w:noWrap/>
          </w:tcPr>
          <w:p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541D5A">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D80792">
            <w:pPr>
              <w:pStyle w:val="TAC"/>
            </w:pPr>
          </w:p>
        </w:tc>
      </w:tr>
    </w:tbl>
    <w:p w:rsidR="00B06ECE" w:rsidRPr="00535751" w:rsidRDefault="00B06ECE" w:rsidP="00B06ECE"/>
    <w:p w:rsidR="00B06ECE" w:rsidRPr="00535751" w:rsidRDefault="00B06ECE" w:rsidP="00B06ECE">
      <w:pPr>
        <w:pStyle w:val="Heading1"/>
      </w:pPr>
      <w:bookmarkStart w:id="185" w:name="_Toc21098351"/>
      <w:bookmarkStart w:id="186" w:name="_Toc29470578"/>
      <w:bookmarkStart w:id="187" w:name="_Toc37141946"/>
      <w:bookmarkStart w:id="188" w:name="_Toc37141997"/>
      <w:bookmarkStart w:id="189" w:name="_Toc37142049"/>
      <w:bookmarkStart w:id="190" w:name="_Toc37269052"/>
      <w:bookmarkStart w:id="191" w:name="_Toc37269095"/>
      <w:bookmarkStart w:id="192" w:name="_Toc45907618"/>
      <w:bookmarkStart w:id="193" w:name="_Toc52564800"/>
      <w:r w:rsidRPr="00535751">
        <w:t>7</w:t>
      </w:r>
      <w:r w:rsidRPr="00535751">
        <w:tab/>
        <w:t>Release independent features for NR interworking between NR frequency range 1 and NR frequency range 2</w:t>
      </w:r>
      <w:bookmarkEnd w:id="185"/>
      <w:bookmarkEnd w:id="186"/>
      <w:bookmarkEnd w:id="187"/>
      <w:bookmarkEnd w:id="188"/>
      <w:bookmarkEnd w:id="189"/>
      <w:bookmarkEnd w:id="190"/>
      <w:bookmarkEnd w:id="191"/>
      <w:bookmarkEnd w:id="192"/>
      <w:bookmarkEnd w:id="193"/>
    </w:p>
    <w:p w:rsidR="00B06ECE" w:rsidRPr="00535751" w:rsidRDefault="00B06ECE" w:rsidP="00B06ECE">
      <w:pPr>
        <w:pStyle w:val="Heading2"/>
      </w:pPr>
      <w:bookmarkStart w:id="194" w:name="_Toc21098352"/>
      <w:bookmarkStart w:id="195" w:name="_Toc29470579"/>
      <w:bookmarkStart w:id="196" w:name="_Toc37141947"/>
      <w:bookmarkStart w:id="197" w:name="_Toc37141998"/>
      <w:bookmarkStart w:id="198" w:name="_Toc37142050"/>
      <w:bookmarkStart w:id="199" w:name="_Toc37269053"/>
      <w:bookmarkStart w:id="200" w:name="_Toc37269096"/>
      <w:bookmarkStart w:id="201" w:name="_Toc45907619"/>
      <w:bookmarkStart w:id="202" w:name="_Toc52564801"/>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194"/>
      <w:bookmarkEnd w:id="195"/>
      <w:bookmarkEnd w:id="196"/>
      <w:bookmarkEnd w:id="197"/>
      <w:bookmarkEnd w:id="198"/>
      <w:bookmarkEnd w:id="199"/>
      <w:bookmarkEnd w:id="200"/>
      <w:bookmarkEnd w:id="201"/>
      <w:bookmarkEnd w:id="202"/>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2</w:t>
            </w:r>
          </w:p>
        </w:tc>
        <w:tc>
          <w:tcPr>
            <w:tcW w:w="1205"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27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2"/>
      </w:pPr>
      <w:bookmarkStart w:id="203" w:name="_Toc21098353"/>
      <w:bookmarkStart w:id="204" w:name="_Toc29470580"/>
      <w:bookmarkStart w:id="205" w:name="_Toc37141948"/>
      <w:bookmarkStart w:id="206" w:name="_Toc37141999"/>
      <w:bookmarkStart w:id="207" w:name="_Toc37142051"/>
      <w:bookmarkStart w:id="208" w:name="_Toc37269054"/>
      <w:bookmarkStart w:id="209" w:name="_Toc37269097"/>
      <w:bookmarkStart w:id="210" w:name="_Toc45907620"/>
      <w:bookmarkStart w:id="211" w:name="_Toc52564802"/>
      <w:r w:rsidRPr="00535751">
        <w:t>7.2</w:t>
      </w:r>
      <w:r w:rsidRPr="00535751">
        <w:tab/>
        <w:t>Additional Inter-band NR-DC configurations between frequency range 1 and frequency range 2</w:t>
      </w:r>
      <w:bookmarkEnd w:id="203"/>
      <w:bookmarkEnd w:id="204"/>
      <w:bookmarkEnd w:id="205"/>
      <w:bookmarkEnd w:id="206"/>
      <w:bookmarkEnd w:id="207"/>
      <w:bookmarkEnd w:id="208"/>
      <w:bookmarkEnd w:id="209"/>
      <w:bookmarkEnd w:id="210"/>
      <w:bookmarkEnd w:id="211"/>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2</w:t>
            </w:r>
          </w:p>
        </w:tc>
        <w:tc>
          <w:tcPr>
            <w:tcW w:w="1418"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877"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1"/>
      </w:pPr>
      <w:bookmarkStart w:id="212" w:name="_Toc21098354"/>
      <w:bookmarkStart w:id="213" w:name="_Toc29470581"/>
      <w:bookmarkStart w:id="214" w:name="_Toc37141949"/>
      <w:bookmarkStart w:id="215" w:name="_Toc37142000"/>
      <w:bookmarkStart w:id="216" w:name="_Toc37142052"/>
      <w:bookmarkStart w:id="217" w:name="_Toc37269055"/>
      <w:bookmarkStart w:id="218" w:name="_Toc37269098"/>
      <w:bookmarkStart w:id="219" w:name="_Toc45907621"/>
      <w:bookmarkStart w:id="220" w:name="_Toc52564803"/>
      <w:r w:rsidRPr="00535751">
        <w:t>8</w:t>
      </w:r>
      <w:r w:rsidRPr="00535751">
        <w:tab/>
        <w:t>Release independent features for NR interworking between NR and E-UTRA</w:t>
      </w:r>
      <w:bookmarkEnd w:id="212"/>
      <w:bookmarkEnd w:id="213"/>
      <w:bookmarkEnd w:id="214"/>
      <w:bookmarkEnd w:id="215"/>
      <w:bookmarkEnd w:id="216"/>
      <w:bookmarkEnd w:id="217"/>
      <w:bookmarkEnd w:id="218"/>
      <w:bookmarkEnd w:id="219"/>
      <w:bookmarkEnd w:id="220"/>
    </w:p>
    <w:p w:rsidR="00B06ECE" w:rsidRPr="00535751" w:rsidRDefault="00B06ECE" w:rsidP="00B06ECE">
      <w:pPr>
        <w:pStyle w:val="Heading2"/>
      </w:pPr>
      <w:bookmarkStart w:id="221" w:name="_Toc21098355"/>
      <w:bookmarkStart w:id="222" w:name="_Toc29470582"/>
      <w:bookmarkStart w:id="223" w:name="_Toc37141950"/>
      <w:bookmarkStart w:id="224" w:name="_Toc37142001"/>
      <w:bookmarkStart w:id="225" w:name="_Toc37142053"/>
      <w:bookmarkStart w:id="226" w:name="_Toc37269056"/>
      <w:bookmarkStart w:id="227" w:name="_Toc37269099"/>
      <w:bookmarkStart w:id="228" w:name="_Toc45907622"/>
      <w:bookmarkStart w:id="229" w:name="_Toc52564804"/>
      <w:r w:rsidRPr="00535751">
        <w:t>8.1</w:t>
      </w:r>
      <w:r w:rsidRPr="00535751">
        <w:tab/>
        <w:t>Additional EN-DC configurations</w:t>
      </w:r>
      <w:bookmarkEnd w:id="221"/>
      <w:bookmarkEnd w:id="222"/>
      <w:bookmarkEnd w:id="223"/>
      <w:bookmarkEnd w:id="224"/>
      <w:bookmarkEnd w:id="225"/>
      <w:bookmarkEnd w:id="226"/>
      <w:bookmarkEnd w:id="227"/>
      <w:bookmarkEnd w:id="228"/>
      <w:bookmarkEnd w:id="229"/>
    </w:p>
    <w:p w:rsidR="00B06ECE" w:rsidRPr="00535751" w:rsidRDefault="00B06ECE" w:rsidP="00B06ECE">
      <w:pPr>
        <w:pStyle w:val="Heading3"/>
      </w:pPr>
      <w:bookmarkStart w:id="230" w:name="_Toc21098356"/>
      <w:bookmarkStart w:id="231" w:name="_Toc29470583"/>
      <w:bookmarkStart w:id="232" w:name="_Toc37141951"/>
      <w:bookmarkStart w:id="233" w:name="_Toc37142002"/>
      <w:bookmarkStart w:id="234" w:name="_Toc37142054"/>
      <w:bookmarkStart w:id="235" w:name="_Toc37269057"/>
      <w:bookmarkStart w:id="236" w:name="_Toc37269100"/>
      <w:bookmarkStart w:id="237" w:name="_Toc45907623"/>
      <w:bookmarkStart w:id="238" w:name="_Toc52564805"/>
      <w:r w:rsidRPr="00535751">
        <w:t>8.1.1</w:t>
      </w:r>
      <w:r w:rsidRPr="00535751">
        <w:tab/>
        <w:t>Intraband EN-DC</w:t>
      </w:r>
      <w:bookmarkEnd w:id="230"/>
      <w:bookmarkEnd w:id="231"/>
      <w:bookmarkEnd w:id="232"/>
      <w:bookmarkEnd w:id="233"/>
      <w:bookmarkEnd w:id="234"/>
      <w:bookmarkEnd w:id="235"/>
      <w:bookmarkEnd w:id="236"/>
      <w:bookmarkEnd w:id="237"/>
      <w:bookmarkEnd w:id="238"/>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rsidTr="000052EC">
        <w:trPr>
          <w:jc w:val="center"/>
        </w:trPr>
        <w:tc>
          <w:tcPr>
            <w:tcW w:w="1350" w:type="pct"/>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1350" w:type="pct"/>
            <w:tcBorders>
              <w:bottom w:val="nil"/>
            </w:tcBorders>
            <w:shd w:val="clear" w:color="auto" w:fill="auto"/>
          </w:tcPr>
          <w:p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1350" w:type="pct"/>
            <w:tcBorders>
              <w:top w:val="nil"/>
            </w:tcBorders>
            <w:shd w:val="clear" w:color="auto" w:fill="auto"/>
          </w:tcPr>
          <w:p w:rsidR="000052EC" w:rsidRPr="00535751" w:rsidRDefault="000052EC" w:rsidP="000052EC">
            <w:pPr>
              <w:pStyle w:val="TAC"/>
              <w:rPr>
                <w:rFonts w:eastAsia="DengXian"/>
              </w:rPr>
            </w:pPr>
          </w:p>
        </w:tc>
        <w:tc>
          <w:tcPr>
            <w:tcW w:w="399" w:type="pct"/>
            <w:shd w:val="clear" w:color="auto" w:fill="auto"/>
          </w:tcPr>
          <w:p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Release</w:t>
            </w:r>
          </w:p>
          <w:p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rsidTr="006248F4">
        <w:trPr>
          <w:trHeight w:val="288"/>
        </w:trPr>
        <w:tc>
          <w:tcPr>
            <w:tcW w:w="1560"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rPr>
                <w:rFonts w:cs="Arial"/>
                <w:lang w:val="en-US"/>
              </w:rPr>
            </w:pPr>
          </w:p>
        </w:tc>
      </w:tr>
    </w:tbl>
    <w:p w:rsidR="00B06ECE" w:rsidRPr="00535751" w:rsidRDefault="00B06ECE" w:rsidP="00B06ECE"/>
    <w:p w:rsidR="00B06ECE" w:rsidRPr="00535751" w:rsidRDefault="00B06ECE" w:rsidP="00B06ECE">
      <w:pPr>
        <w:pStyle w:val="Heading3"/>
      </w:pPr>
      <w:bookmarkStart w:id="239" w:name="_Toc21098357"/>
      <w:bookmarkStart w:id="240" w:name="_Toc29470584"/>
      <w:bookmarkStart w:id="241" w:name="_Toc37141952"/>
      <w:bookmarkStart w:id="242" w:name="_Toc37142003"/>
      <w:bookmarkStart w:id="243" w:name="_Toc37142055"/>
      <w:bookmarkStart w:id="244" w:name="_Toc37269058"/>
      <w:bookmarkStart w:id="245" w:name="_Toc37269101"/>
      <w:bookmarkStart w:id="246" w:name="_Toc45907624"/>
      <w:bookmarkStart w:id="247" w:name="_Toc52564806"/>
      <w:r w:rsidRPr="00535751">
        <w:t>8.1.2</w:t>
      </w:r>
      <w:r w:rsidRPr="00535751">
        <w:tab/>
        <w:t>Interband EN-DC</w:t>
      </w:r>
      <w:bookmarkEnd w:id="239"/>
      <w:bookmarkEnd w:id="240"/>
      <w:bookmarkEnd w:id="241"/>
      <w:bookmarkEnd w:id="242"/>
      <w:bookmarkEnd w:id="243"/>
      <w:bookmarkEnd w:id="244"/>
      <w:bookmarkEnd w:id="245"/>
      <w:bookmarkEnd w:id="246"/>
      <w:bookmarkEnd w:id="247"/>
    </w:p>
    <w:p w:rsidR="00B06ECE" w:rsidRPr="00535751" w:rsidRDefault="00B06ECE" w:rsidP="00B06ECE">
      <w:pPr>
        <w:pStyle w:val="Heading4"/>
      </w:pPr>
      <w:bookmarkStart w:id="248" w:name="_Toc21098358"/>
      <w:bookmarkStart w:id="249" w:name="_Toc29470585"/>
      <w:bookmarkStart w:id="250" w:name="_Toc37141953"/>
      <w:bookmarkStart w:id="251" w:name="_Toc37142004"/>
      <w:bookmarkStart w:id="252" w:name="_Toc37142056"/>
      <w:bookmarkStart w:id="253" w:name="_Toc37269059"/>
      <w:bookmarkStart w:id="254" w:name="_Toc37269102"/>
      <w:bookmarkStart w:id="255" w:name="_Toc45907625"/>
      <w:bookmarkStart w:id="256" w:name="_Toc52564807"/>
      <w:r w:rsidRPr="00535751">
        <w:t>8.1.2.1</w:t>
      </w:r>
      <w:r w:rsidRPr="00535751">
        <w:tab/>
        <w:t>Interband EN-DC within frequency</w:t>
      </w:r>
      <w:r w:rsidRPr="00535751" w:rsidDel="0007492E">
        <w:t xml:space="preserve"> </w:t>
      </w:r>
      <w:r w:rsidRPr="00535751">
        <w:t>range 1</w:t>
      </w:r>
      <w:bookmarkEnd w:id="248"/>
      <w:bookmarkEnd w:id="249"/>
      <w:bookmarkEnd w:id="250"/>
      <w:bookmarkEnd w:id="251"/>
      <w:bookmarkEnd w:id="252"/>
      <w:bookmarkEnd w:id="253"/>
      <w:bookmarkEnd w:id="254"/>
      <w:bookmarkEnd w:id="255"/>
      <w:bookmarkEnd w:id="256"/>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rPr>
                <w:noProof/>
              </w:rPr>
            </w:pPr>
          </w:p>
        </w:tc>
      </w:tr>
    </w:tbl>
    <w:p w:rsidR="00B06ECE" w:rsidRPr="00535751" w:rsidRDefault="00B06ECE" w:rsidP="00B06ECE"/>
    <w:p w:rsidR="00B06ECE" w:rsidRPr="00535751" w:rsidRDefault="00B06ECE" w:rsidP="00B06ECE">
      <w:pPr>
        <w:pStyle w:val="TH"/>
      </w:pPr>
      <w:bookmarkStart w:id="257"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r w:rsidRPr="00535751">
              <w:rPr>
                <w:rFonts w:eastAsia="DengXian"/>
              </w:rPr>
              <w:t>4</w:t>
            </w:r>
          </w:p>
        </w:tc>
        <w:tc>
          <w:tcPr>
            <w:tcW w:w="1151" w:type="dxa"/>
            <w:shd w:val="clear" w:color="auto" w:fill="auto"/>
          </w:tcPr>
          <w:p w:rsidR="000052EC" w:rsidRPr="00535751" w:rsidRDefault="000052EC" w:rsidP="000052EC">
            <w:pPr>
              <w:pStyle w:val="TAC"/>
              <w:rPr>
                <w:rFonts w:eastAsia="DengXian"/>
              </w:rPr>
            </w:pPr>
            <w:r w:rsidRPr="00535751">
              <w:rPr>
                <w:rFonts w:eastAsia="DengXian"/>
              </w:rPr>
              <w:t>5</w:t>
            </w:r>
          </w:p>
        </w:tc>
        <w:tc>
          <w:tcPr>
            <w:tcW w:w="1034" w:type="dxa"/>
            <w:shd w:val="clear" w:color="auto" w:fill="auto"/>
          </w:tcPr>
          <w:p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rsidR="000052EC" w:rsidRPr="00535751" w:rsidRDefault="000052EC" w:rsidP="000052EC">
            <w:pPr>
              <w:pStyle w:val="TAC"/>
              <w:rPr>
                <w:rFonts w:eastAsia="DengXian"/>
              </w:rPr>
            </w:pPr>
            <w:r w:rsidRPr="00535751">
              <w:rPr>
                <w:rFonts w:eastAsia="DengXia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bookmarkEnd w:id="257"/>
    </w:tbl>
    <w:p w:rsidR="00B06ECE" w:rsidRPr="00535751" w:rsidRDefault="00B06ECE" w:rsidP="00B06ECE">
      <w:pPr>
        <w:rPr>
          <w:lang w:eastAsia="zh-CN"/>
        </w:rPr>
      </w:pPr>
    </w:p>
    <w:p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258" w:name="_Toc21098359"/>
      <w:bookmarkStart w:id="259" w:name="_Toc29470586"/>
      <w:bookmarkStart w:id="260" w:name="_Toc37141954"/>
      <w:bookmarkStart w:id="261" w:name="_Toc37142005"/>
      <w:bookmarkStart w:id="262" w:name="_Toc37142057"/>
      <w:bookmarkStart w:id="263" w:name="_Toc37269060"/>
      <w:bookmarkStart w:id="264" w:name="_Toc37269103"/>
      <w:bookmarkStart w:id="265" w:name="_Toc45907626"/>
      <w:bookmarkStart w:id="266" w:name="_Toc52564808"/>
      <w:r w:rsidRPr="00535751">
        <w:t>8.1.2.2</w:t>
      </w:r>
      <w:r w:rsidRPr="00535751">
        <w:tab/>
        <w:t>Interband EN-DC including frequency</w:t>
      </w:r>
      <w:r w:rsidRPr="00535751" w:rsidDel="0007492E">
        <w:t xml:space="preserve"> </w:t>
      </w:r>
      <w:r w:rsidRPr="00535751">
        <w:t>range 2</w:t>
      </w:r>
      <w:bookmarkEnd w:id="258"/>
      <w:bookmarkEnd w:id="259"/>
      <w:bookmarkEnd w:id="260"/>
      <w:bookmarkEnd w:id="261"/>
      <w:bookmarkEnd w:id="262"/>
      <w:bookmarkEnd w:id="263"/>
      <w:bookmarkEnd w:id="264"/>
      <w:bookmarkEnd w:id="265"/>
      <w:bookmarkEnd w:id="266"/>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rsidTr="000052EC">
        <w:trPr>
          <w:jc w:val="center"/>
        </w:trPr>
        <w:tc>
          <w:tcPr>
            <w:tcW w:w="0" w:type="auto"/>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0" w:type="auto"/>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rsidR="000052EC" w:rsidRPr="00535751" w:rsidRDefault="000052EC" w:rsidP="000052EC">
            <w:pPr>
              <w:pStyle w:val="TAC"/>
              <w:rPr>
                <w:rFonts w:eastAsia="DengXian"/>
              </w:rPr>
            </w:pPr>
            <w:r w:rsidRPr="00535751">
              <w:rPr>
                <w:rFonts w:eastAsia="DengXian"/>
              </w:rPr>
              <w:t>5</w:t>
            </w:r>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0" w:type="auto"/>
            <w:tcBorders>
              <w:top w:val="nil"/>
            </w:tcBorders>
            <w:shd w:val="clear" w:color="auto" w:fill="auto"/>
          </w:tcPr>
          <w:p w:rsidR="000052EC" w:rsidRPr="00535751" w:rsidRDefault="000052EC" w:rsidP="000052EC">
            <w:pPr>
              <w:pStyle w:val="TAC"/>
              <w:rPr>
                <w:rFonts w:eastAsia="DengXian"/>
              </w:rPr>
            </w:pPr>
          </w:p>
        </w:tc>
        <w:tc>
          <w:tcPr>
            <w:tcW w:w="0" w:type="auto"/>
            <w:shd w:val="clear" w:color="auto" w:fill="auto"/>
          </w:tcPr>
          <w:p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rsidR="000052EC" w:rsidRPr="00535751" w:rsidRDefault="000052EC" w:rsidP="000052EC">
            <w:pPr>
              <w:pStyle w:val="TAC"/>
              <w:rPr>
                <w:rFonts w:eastAsia="DengXian"/>
              </w:rPr>
            </w:pPr>
            <w:r w:rsidRPr="00535751">
              <w:rPr>
                <w:rFonts w:eastAsia="DengXian"/>
              </w:rPr>
              <w:t>2</w:t>
            </w:r>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Heading4"/>
      </w:pPr>
      <w:bookmarkStart w:id="267" w:name="_Toc21098360"/>
      <w:bookmarkStart w:id="268" w:name="_Toc29470587"/>
      <w:bookmarkStart w:id="269" w:name="_Toc37141955"/>
      <w:bookmarkStart w:id="270" w:name="_Toc37142006"/>
      <w:bookmarkStart w:id="271" w:name="_Toc37142058"/>
      <w:bookmarkStart w:id="272" w:name="_Toc37269061"/>
      <w:bookmarkStart w:id="273" w:name="_Toc37269104"/>
      <w:bookmarkStart w:id="274" w:name="_Toc45907627"/>
      <w:bookmarkStart w:id="275" w:name="_Toc52564809"/>
      <w:r w:rsidRPr="00535751">
        <w:t>8.1.2.3</w:t>
      </w:r>
      <w:r w:rsidRPr="00535751">
        <w:tab/>
        <w:t>Interband EN-DC including frequency range 1 and frequency range 2</w:t>
      </w:r>
      <w:bookmarkEnd w:id="267"/>
      <w:bookmarkEnd w:id="268"/>
      <w:bookmarkEnd w:id="269"/>
      <w:bookmarkEnd w:id="270"/>
      <w:bookmarkEnd w:id="271"/>
      <w:bookmarkEnd w:id="272"/>
      <w:bookmarkEnd w:id="273"/>
      <w:bookmarkEnd w:id="274"/>
      <w:bookmarkEnd w:id="275"/>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276" w:name="_Hlk526770197"/>
      <w:r w:rsidRPr="00535751">
        <w:lastRenderedPageBreak/>
        <w:t>Table 8.1.2.3-1</w:t>
      </w:r>
      <w:bookmarkEnd w:id="27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rsidTr="000052EC">
        <w:trPr>
          <w:jc w:val="center"/>
        </w:trPr>
        <w:tc>
          <w:tcPr>
            <w:tcW w:w="1007" w:type="dxa"/>
            <w:tcBorders>
              <w:bottom w:val="single" w:sz="4" w:space="0" w:color="auto"/>
            </w:tcBorders>
            <w:shd w:val="clear" w:color="auto" w:fill="auto"/>
          </w:tcPr>
          <w:p w:rsidR="00B06ECE" w:rsidRPr="00535751" w:rsidRDefault="00B06ECE" w:rsidP="000052EC">
            <w:pPr>
              <w:pStyle w:val="TAH"/>
            </w:pPr>
            <w:r w:rsidRPr="00535751">
              <w:t>Feature</w:t>
            </w:r>
          </w:p>
        </w:tc>
        <w:tc>
          <w:tcPr>
            <w:tcW w:w="944" w:type="dxa"/>
            <w:shd w:val="clear" w:color="auto" w:fill="auto"/>
          </w:tcPr>
          <w:p w:rsidR="00B06ECE" w:rsidRPr="00535751" w:rsidRDefault="00B06ECE" w:rsidP="000052EC">
            <w:pPr>
              <w:pStyle w:val="TAH"/>
            </w:pPr>
            <w:r w:rsidRPr="00535751">
              <w:t>DL/UL</w:t>
            </w:r>
          </w:p>
        </w:tc>
        <w:tc>
          <w:tcPr>
            <w:tcW w:w="1134" w:type="dxa"/>
            <w:shd w:val="clear" w:color="auto" w:fill="auto"/>
          </w:tcPr>
          <w:p w:rsidR="00B06ECE" w:rsidRPr="00535751" w:rsidRDefault="00B06ECE" w:rsidP="000052EC">
            <w:pPr>
              <w:pStyle w:val="TAH"/>
            </w:pPr>
            <w:r w:rsidRPr="00535751">
              <w:t>maximum number of E-UTRA bands</w:t>
            </w:r>
          </w:p>
        </w:tc>
        <w:tc>
          <w:tcPr>
            <w:tcW w:w="1134" w:type="dxa"/>
            <w:shd w:val="clear" w:color="auto" w:fill="auto"/>
          </w:tcPr>
          <w:p w:rsidR="00B06ECE" w:rsidRPr="00535751" w:rsidRDefault="00B06ECE" w:rsidP="000052EC">
            <w:pPr>
              <w:pStyle w:val="TAH"/>
            </w:pPr>
            <w:r w:rsidRPr="00535751">
              <w:t>maximum number of E-UTRA CCs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bands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CCs</w:t>
            </w:r>
          </w:p>
        </w:tc>
        <w:tc>
          <w:tcPr>
            <w:tcW w:w="1134" w:type="dxa"/>
            <w:shd w:val="clear" w:color="auto" w:fill="auto"/>
          </w:tcPr>
          <w:p w:rsidR="00B06ECE" w:rsidRPr="00535751" w:rsidRDefault="00B06ECE" w:rsidP="000052EC">
            <w:pPr>
              <w:pStyle w:val="TAH"/>
            </w:pPr>
            <w:r w:rsidRPr="00535751">
              <w:t>Duplex-mode</w:t>
            </w:r>
          </w:p>
        </w:tc>
        <w:tc>
          <w:tcPr>
            <w:tcW w:w="851" w:type="dxa"/>
            <w:shd w:val="clear" w:color="auto" w:fill="auto"/>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pPr>
            <w:r w:rsidRPr="00535751">
              <w:rPr>
                <w:rFonts w:cs="Arial"/>
              </w:rPr>
              <w:t>(see 38.307 of the REL in which the CA configuration was introduced)</w:t>
            </w:r>
          </w:p>
        </w:tc>
      </w:tr>
      <w:tr w:rsidR="000052EC" w:rsidRPr="00535751" w:rsidTr="000052EC">
        <w:trPr>
          <w:trHeight w:val="239"/>
          <w:jc w:val="center"/>
        </w:trPr>
        <w:tc>
          <w:tcPr>
            <w:tcW w:w="1007" w:type="dxa"/>
            <w:tcBorders>
              <w:bottom w:val="nil"/>
            </w:tcBorders>
            <w:shd w:val="clear" w:color="auto" w:fill="auto"/>
          </w:tcPr>
          <w:p w:rsidR="000052EC" w:rsidRPr="00535751" w:rsidRDefault="000052EC" w:rsidP="000052EC">
            <w:pPr>
              <w:pStyle w:val="TAC"/>
            </w:pPr>
            <w:r w:rsidRPr="00535751">
              <w:t xml:space="preserve">Interband </w:t>
            </w:r>
          </w:p>
        </w:tc>
        <w:tc>
          <w:tcPr>
            <w:tcW w:w="944" w:type="dxa"/>
            <w:shd w:val="clear" w:color="auto" w:fill="auto"/>
          </w:tcPr>
          <w:p w:rsidR="000052EC" w:rsidRPr="00535751" w:rsidRDefault="000052EC" w:rsidP="000052EC">
            <w:pPr>
              <w:pStyle w:val="TAC"/>
            </w:pPr>
            <w:r w:rsidRPr="00535751">
              <w:t>DL FR1</w:t>
            </w:r>
          </w:p>
        </w:tc>
        <w:tc>
          <w:tcPr>
            <w:tcW w:w="1134" w:type="dxa"/>
            <w:vMerge w:val="restart"/>
            <w:shd w:val="clear" w:color="auto" w:fill="auto"/>
          </w:tcPr>
          <w:p w:rsidR="000052EC" w:rsidRPr="00535751" w:rsidRDefault="000052EC" w:rsidP="000052EC">
            <w:pPr>
              <w:pStyle w:val="TAC"/>
            </w:pPr>
            <w:r w:rsidRPr="00535751">
              <w:t>4</w:t>
            </w:r>
          </w:p>
        </w:tc>
        <w:tc>
          <w:tcPr>
            <w:tcW w:w="1134" w:type="dxa"/>
            <w:vMerge w:val="restart"/>
            <w:shd w:val="clear" w:color="auto" w:fill="auto"/>
          </w:tcPr>
          <w:p w:rsidR="000052EC" w:rsidRPr="00535751" w:rsidRDefault="000052EC" w:rsidP="000052EC">
            <w:pPr>
              <w:pStyle w:val="TAC"/>
            </w:pPr>
            <w:r w:rsidRPr="00535751">
              <w:t>4</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2</w:t>
            </w:r>
          </w:p>
        </w:tc>
        <w:tc>
          <w:tcPr>
            <w:tcW w:w="1134" w:type="dxa"/>
            <w:shd w:val="clear" w:color="auto" w:fill="auto"/>
          </w:tcPr>
          <w:p w:rsidR="000052EC" w:rsidRPr="00535751" w:rsidRDefault="000052EC" w:rsidP="000052EC">
            <w:pPr>
              <w:pStyle w:val="TAC"/>
            </w:pPr>
            <w:r w:rsidRPr="00535751">
              <w:t>TDD, FDD</w:t>
            </w:r>
          </w:p>
        </w:tc>
        <w:tc>
          <w:tcPr>
            <w:tcW w:w="851" w:type="dxa"/>
            <w:shd w:val="clear" w:color="auto" w:fill="auto"/>
          </w:tcPr>
          <w:p w:rsidR="000052EC" w:rsidRPr="00535751" w:rsidRDefault="000052EC" w:rsidP="000052EC">
            <w:pPr>
              <w:pStyle w:val="TAC"/>
            </w:pPr>
            <w:r w:rsidRPr="00535751">
              <w:t>Rel-15</w:t>
            </w:r>
          </w:p>
        </w:tc>
        <w:tc>
          <w:tcPr>
            <w:tcW w:w="1383" w:type="dxa"/>
            <w:tcBorders>
              <w:bottom w:val="nil"/>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146"/>
          <w:jc w:val="center"/>
        </w:trPr>
        <w:tc>
          <w:tcPr>
            <w:tcW w:w="1007" w:type="dxa"/>
            <w:tcBorders>
              <w:top w:val="nil"/>
              <w:bottom w:val="nil"/>
            </w:tcBorders>
            <w:shd w:val="clear" w:color="auto" w:fill="auto"/>
          </w:tcPr>
          <w:p w:rsidR="000052EC" w:rsidRPr="00535751" w:rsidRDefault="000052EC" w:rsidP="000052EC">
            <w:pPr>
              <w:pStyle w:val="TAC"/>
            </w:pPr>
            <w:r w:rsidRPr="00535751">
              <w:t>EN-DC</w:t>
            </w:r>
          </w:p>
        </w:tc>
        <w:tc>
          <w:tcPr>
            <w:tcW w:w="944" w:type="dxa"/>
            <w:shd w:val="clear" w:color="auto" w:fill="auto"/>
          </w:tcPr>
          <w:p w:rsidR="000052EC" w:rsidRPr="00535751" w:rsidRDefault="000052EC" w:rsidP="000052EC">
            <w:pPr>
              <w:pStyle w:val="TAC"/>
            </w:pPr>
            <w:r w:rsidRPr="00535751">
              <w:t>DL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4</w:t>
            </w:r>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bottom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FR1</w:t>
            </w:r>
          </w:p>
        </w:tc>
        <w:tc>
          <w:tcPr>
            <w:tcW w:w="1134" w:type="dxa"/>
            <w:vMerge w:val="restart"/>
            <w:shd w:val="clear" w:color="auto" w:fill="auto"/>
          </w:tcPr>
          <w:p w:rsidR="000052EC" w:rsidRPr="00535751" w:rsidRDefault="000052EC" w:rsidP="000052EC">
            <w:pPr>
              <w:pStyle w:val="TAC"/>
            </w:pPr>
            <w:r w:rsidRPr="00535751">
              <w:t>1</w:t>
            </w:r>
          </w:p>
        </w:tc>
        <w:tc>
          <w:tcPr>
            <w:tcW w:w="1134" w:type="dxa"/>
            <w:vMerge w:val="restart"/>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FDD, 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277" w:name="_Toc21098361"/>
      <w:bookmarkStart w:id="278" w:name="_Toc29470588"/>
      <w:bookmarkStart w:id="279" w:name="_Toc37141956"/>
      <w:bookmarkStart w:id="280" w:name="_Toc37142007"/>
      <w:bookmarkStart w:id="281" w:name="_Toc37142059"/>
      <w:bookmarkStart w:id="282" w:name="_Toc37269062"/>
      <w:bookmarkStart w:id="283" w:name="_Toc37269105"/>
      <w:bookmarkStart w:id="284" w:name="_Toc45907628"/>
      <w:bookmarkStart w:id="285" w:name="_Toc52564810"/>
      <w:r w:rsidRPr="00535751">
        <w:rPr>
          <w:lang w:val="en-US"/>
        </w:rPr>
        <w:lastRenderedPageBreak/>
        <w:t>Annex A</w:t>
      </w:r>
      <w:bookmarkEnd w:id="277"/>
      <w:bookmarkEnd w:id="278"/>
      <w:bookmarkEnd w:id="279"/>
      <w:bookmarkEnd w:id="280"/>
      <w:bookmarkEnd w:id="281"/>
      <w:bookmarkEnd w:id="282"/>
      <w:bookmarkEnd w:id="283"/>
      <w:bookmarkEnd w:id="284"/>
      <w:bookmarkEnd w:id="285"/>
      <w:r w:rsidRPr="00535751">
        <w:rPr>
          <w:lang w:val="en-US"/>
        </w:rPr>
        <w:t xml:space="preserve"> </w:t>
      </w:r>
    </w:p>
    <w:p w:rsidR="00B06ECE" w:rsidRPr="00535751" w:rsidRDefault="00B06ECE" w:rsidP="00B06ECE">
      <w:pPr>
        <w:rPr>
          <w:i/>
        </w:rPr>
      </w:pPr>
      <w:r w:rsidRPr="00535751">
        <w:rPr>
          <w:i/>
        </w:rPr>
        <w:t>Reserved for future use.</w:t>
      </w:r>
    </w:p>
    <w:p w:rsidR="00B06ECE" w:rsidRPr="00535751" w:rsidRDefault="00B06ECE" w:rsidP="00B06ECE"/>
    <w:p w:rsidR="00B06ECE" w:rsidRPr="00535751" w:rsidRDefault="00B06ECE" w:rsidP="00535751">
      <w:pPr>
        <w:pStyle w:val="Heading8"/>
        <w:rPr>
          <w:lang w:val="en-US"/>
        </w:rPr>
      </w:pPr>
      <w:bookmarkStart w:id="286" w:name="_Toc21098362"/>
      <w:bookmarkStart w:id="287" w:name="_Toc29470589"/>
      <w:bookmarkStart w:id="288" w:name="_Toc37141957"/>
      <w:bookmarkStart w:id="289" w:name="_Toc37142008"/>
      <w:bookmarkStart w:id="290" w:name="_Toc37142060"/>
      <w:bookmarkStart w:id="291" w:name="_Toc37269063"/>
      <w:bookmarkStart w:id="292" w:name="_Toc37269106"/>
      <w:bookmarkStart w:id="293" w:name="_Toc45907629"/>
      <w:bookmarkStart w:id="294" w:name="_Toc52564811"/>
      <w:r w:rsidRPr="00535751">
        <w:t>Annex B (normative):</w:t>
      </w:r>
      <w:r w:rsidRPr="00535751">
        <w:rPr>
          <w:lang w:val="en-US"/>
        </w:rPr>
        <w:br/>
        <w:t>Common Requirements for bands, CA, SUL or DC</w:t>
      </w:r>
      <w:bookmarkEnd w:id="286"/>
      <w:bookmarkEnd w:id="287"/>
      <w:bookmarkEnd w:id="288"/>
      <w:bookmarkEnd w:id="289"/>
      <w:bookmarkEnd w:id="290"/>
      <w:bookmarkEnd w:id="291"/>
      <w:bookmarkEnd w:id="292"/>
      <w:bookmarkEnd w:id="293"/>
      <w:bookmarkEnd w:id="294"/>
    </w:p>
    <w:p w:rsidR="00B06ECE" w:rsidRPr="00535751" w:rsidRDefault="00B06ECE" w:rsidP="00B06ECE">
      <w:pPr>
        <w:pStyle w:val="Heading1"/>
      </w:pPr>
      <w:bookmarkStart w:id="295" w:name="_Toc21098363"/>
      <w:bookmarkStart w:id="296" w:name="_Toc29470590"/>
      <w:bookmarkStart w:id="297" w:name="_Toc37141958"/>
      <w:bookmarkStart w:id="298" w:name="_Toc37142009"/>
      <w:bookmarkStart w:id="299" w:name="_Toc37142061"/>
      <w:bookmarkStart w:id="300" w:name="_Toc37269064"/>
      <w:bookmarkStart w:id="301" w:name="_Toc37269107"/>
      <w:bookmarkStart w:id="302" w:name="_Toc45907630"/>
      <w:bookmarkStart w:id="303" w:name="_Toc52564812"/>
      <w:r w:rsidRPr="00535751">
        <w:t>B.1</w:t>
      </w:r>
      <w:r w:rsidRPr="00535751">
        <w:tab/>
        <w:t>Purpose of annex</w:t>
      </w:r>
      <w:bookmarkEnd w:id="295"/>
      <w:bookmarkEnd w:id="296"/>
      <w:bookmarkEnd w:id="297"/>
      <w:bookmarkEnd w:id="298"/>
      <w:bookmarkEnd w:id="299"/>
      <w:bookmarkEnd w:id="300"/>
      <w:bookmarkEnd w:id="301"/>
      <w:bookmarkEnd w:id="302"/>
      <w:bookmarkEnd w:id="303"/>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304" w:name="_Toc21098364"/>
      <w:bookmarkStart w:id="305" w:name="_Toc29470591"/>
      <w:bookmarkStart w:id="306" w:name="_Toc37141959"/>
      <w:bookmarkStart w:id="307" w:name="_Toc37142010"/>
      <w:bookmarkStart w:id="308" w:name="_Toc37142062"/>
      <w:bookmarkStart w:id="309" w:name="_Toc37269065"/>
      <w:bookmarkStart w:id="310" w:name="_Toc37269108"/>
      <w:bookmarkStart w:id="311" w:name="_Toc45907631"/>
      <w:bookmarkStart w:id="312" w:name="_Toc52564813"/>
      <w:r w:rsidRPr="00535751">
        <w:t>B.2</w:t>
      </w:r>
      <w:r w:rsidRPr="00535751">
        <w:tab/>
        <w:t>Common RRM requirements</w:t>
      </w:r>
      <w:bookmarkEnd w:id="304"/>
      <w:bookmarkEnd w:id="305"/>
      <w:bookmarkEnd w:id="306"/>
      <w:bookmarkEnd w:id="307"/>
      <w:bookmarkEnd w:id="308"/>
      <w:bookmarkEnd w:id="309"/>
      <w:bookmarkEnd w:id="310"/>
      <w:bookmarkEnd w:id="311"/>
      <w:bookmarkEnd w:id="312"/>
    </w:p>
    <w:p w:rsidR="00B06ECE" w:rsidRPr="00535751" w:rsidRDefault="00B06ECE" w:rsidP="00B06ECE"/>
    <w:p w:rsidR="00B06ECE" w:rsidRPr="00535751" w:rsidRDefault="00B06ECE" w:rsidP="00B06ECE">
      <w:pPr>
        <w:pStyle w:val="Heading1"/>
      </w:pPr>
      <w:bookmarkStart w:id="313" w:name="_Toc21098365"/>
      <w:bookmarkStart w:id="314" w:name="_Toc29470592"/>
      <w:bookmarkStart w:id="315" w:name="_Toc37141960"/>
      <w:bookmarkStart w:id="316" w:name="_Toc37142011"/>
      <w:bookmarkStart w:id="317" w:name="_Toc37142063"/>
      <w:bookmarkStart w:id="318" w:name="_Toc37269066"/>
      <w:bookmarkStart w:id="319" w:name="_Toc37269109"/>
      <w:bookmarkStart w:id="320" w:name="_Toc45907632"/>
      <w:bookmarkStart w:id="321" w:name="_Toc52564814"/>
      <w:r w:rsidRPr="00535751">
        <w:t>B.3</w:t>
      </w:r>
      <w:r w:rsidRPr="00535751">
        <w:tab/>
        <w:t>Common UE performance requirements</w:t>
      </w:r>
      <w:bookmarkEnd w:id="313"/>
      <w:bookmarkEnd w:id="314"/>
      <w:bookmarkEnd w:id="315"/>
      <w:bookmarkEnd w:id="316"/>
      <w:bookmarkEnd w:id="317"/>
      <w:bookmarkEnd w:id="318"/>
      <w:bookmarkEnd w:id="319"/>
      <w:bookmarkEnd w:id="320"/>
      <w:bookmarkEnd w:id="321"/>
    </w:p>
    <w:p w:rsidR="00B06ECE" w:rsidRPr="00535751" w:rsidRDefault="00B06ECE" w:rsidP="00B06ECE"/>
    <w:p w:rsidR="00B06ECE" w:rsidRPr="00535751" w:rsidRDefault="00B06ECE" w:rsidP="00B06ECE">
      <w:pPr>
        <w:pStyle w:val="Heading1"/>
      </w:pPr>
      <w:bookmarkStart w:id="322" w:name="_Toc21098366"/>
      <w:bookmarkStart w:id="323" w:name="_Toc29470593"/>
      <w:bookmarkStart w:id="324" w:name="_Toc37141961"/>
      <w:bookmarkStart w:id="325" w:name="_Toc37142012"/>
      <w:bookmarkStart w:id="326" w:name="_Toc37142064"/>
      <w:bookmarkStart w:id="327" w:name="_Toc37269067"/>
      <w:bookmarkStart w:id="328" w:name="_Toc37269110"/>
      <w:bookmarkStart w:id="329" w:name="_Toc45907633"/>
      <w:bookmarkStart w:id="330" w:name="_Toc52564815"/>
      <w:r w:rsidRPr="00535751">
        <w:t>B.4</w:t>
      </w:r>
      <w:r w:rsidRPr="00535751">
        <w:tab/>
        <w:t>Common UE RF requirements</w:t>
      </w:r>
      <w:bookmarkEnd w:id="322"/>
      <w:bookmarkEnd w:id="323"/>
      <w:bookmarkEnd w:id="324"/>
      <w:bookmarkEnd w:id="325"/>
      <w:bookmarkEnd w:id="326"/>
      <w:bookmarkEnd w:id="327"/>
      <w:bookmarkEnd w:id="328"/>
      <w:bookmarkEnd w:id="329"/>
      <w:bookmarkEnd w:id="330"/>
    </w:p>
    <w:p w:rsidR="00B06ECE" w:rsidRPr="00535751" w:rsidRDefault="00B06ECE" w:rsidP="00B06ECE">
      <w:pPr>
        <w:pStyle w:val="Heading2"/>
      </w:pPr>
      <w:bookmarkStart w:id="331" w:name="_Toc21098367"/>
      <w:bookmarkStart w:id="332" w:name="_Toc29470594"/>
      <w:bookmarkStart w:id="333" w:name="_Toc37141962"/>
      <w:bookmarkStart w:id="334" w:name="_Toc37142013"/>
      <w:bookmarkStart w:id="335" w:name="_Toc37142065"/>
      <w:bookmarkStart w:id="336" w:name="_Toc37269068"/>
      <w:bookmarkStart w:id="337" w:name="_Toc37269111"/>
      <w:bookmarkStart w:id="338" w:name="_Toc45907634"/>
      <w:bookmarkStart w:id="339" w:name="_Toc5256481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331"/>
      <w:bookmarkEnd w:id="332"/>
      <w:bookmarkEnd w:id="333"/>
      <w:bookmarkEnd w:id="334"/>
      <w:bookmarkEnd w:id="335"/>
      <w:bookmarkEnd w:id="336"/>
      <w:bookmarkEnd w:id="337"/>
      <w:bookmarkEnd w:id="338"/>
      <w:bookmarkEnd w:id="339"/>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340" w:name="_Toc21098368"/>
      <w:bookmarkStart w:id="341" w:name="_Toc29470595"/>
      <w:bookmarkStart w:id="342" w:name="_Toc37141963"/>
      <w:bookmarkStart w:id="343" w:name="_Toc37142014"/>
      <w:bookmarkStart w:id="344" w:name="_Toc37142066"/>
      <w:bookmarkStart w:id="345" w:name="_Toc37269069"/>
      <w:bookmarkStart w:id="346" w:name="_Toc37269112"/>
      <w:bookmarkStart w:id="347" w:name="_Toc45907635"/>
      <w:bookmarkStart w:id="348" w:name="_Toc5256481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340"/>
      <w:bookmarkEnd w:id="341"/>
      <w:bookmarkEnd w:id="342"/>
      <w:bookmarkEnd w:id="343"/>
      <w:bookmarkEnd w:id="344"/>
      <w:bookmarkEnd w:id="345"/>
      <w:bookmarkEnd w:id="346"/>
      <w:bookmarkEnd w:id="347"/>
      <w:bookmarkEnd w:id="348"/>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49" w:name="_Toc21098369"/>
      <w:bookmarkStart w:id="350" w:name="_Toc29470596"/>
      <w:bookmarkStart w:id="351" w:name="_Toc37141964"/>
      <w:bookmarkStart w:id="352" w:name="_Toc37142015"/>
      <w:bookmarkStart w:id="353" w:name="_Toc37142067"/>
      <w:bookmarkStart w:id="354" w:name="_Toc37269070"/>
      <w:bookmarkStart w:id="355" w:name="_Toc37269113"/>
      <w:bookmarkStart w:id="356" w:name="_Toc45907636"/>
      <w:bookmarkStart w:id="357" w:name="_Toc5256481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349"/>
      <w:bookmarkEnd w:id="350"/>
      <w:bookmarkEnd w:id="351"/>
      <w:bookmarkEnd w:id="352"/>
      <w:bookmarkEnd w:id="353"/>
      <w:bookmarkEnd w:id="354"/>
      <w:bookmarkEnd w:id="355"/>
      <w:bookmarkEnd w:id="356"/>
      <w:bookmarkEnd w:id="357"/>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358" w:name="_Toc21098370"/>
      <w:bookmarkStart w:id="359" w:name="_Toc29470597"/>
      <w:bookmarkStart w:id="360" w:name="_Toc37141965"/>
      <w:bookmarkStart w:id="361" w:name="_Toc37142016"/>
      <w:bookmarkStart w:id="362" w:name="_Toc37142068"/>
      <w:bookmarkStart w:id="363" w:name="_Toc37269071"/>
      <w:bookmarkStart w:id="364" w:name="_Toc37269114"/>
      <w:bookmarkStart w:id="365" w:name="_Toc45907637"/>
      <w:bookmarkStart w:id="366" w:name="_Toc52564819"/>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358"/>
      <w:bookmarkEnd w:id="359"/>
      <w:bookmarkEnd w:id="360"/>
      <w:bookmarkEnd w:id="361"/>
      <w:bookmarkEnd w:id="362"/>
      <w:bookmarkEnd w:id="363"/>
      <w:bookmarkEnd w:id="364"/>
      <w:bookmarkEnd w:id="365"/>
      <w:bookmarkEnd w:id="366"/>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67" w:name="_Toc21098371"/>
      <w:bookmarkStart w:id="368" w:name="_Toc29470598"/>
      <w:bookmarkStart w:id="369" w:name="_Toc37141966"/>
      <w:bookmarkStart w:id="370" w:name="_Toc37142017"/>
      <w:bookmarkStart w:id="371" w:name="_Toc37142069"/>
      <w:bookmarkStart w:id="372" w:name="_Toc37269072"/>
      <w:bookmarkStart w:id="373" w:name="_Toc37269115"/>
      <w:bookmarkStart w:id="374" w:name="_Toc45907638"/>
      <w:bookmarkStart w:id="375" w:name="_Toc5256482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367"/>
      <w:bookmarkEnd w:id="368"/>
      <w:bookmarkEnd w:id="369"/>
      <w:bookmarkEnd w:id="370"/>
      <w:bookmarkEnd w:id="371"/>
      <w:bookmarkEnd w:id="372"/>
      <w:bookmarkEnd w:id="373"/>
      <w:bookmarkEnd w:id="374"/>
      <w:bookmarkEnd w:id="375"/>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376" w:name="_Toc21098372"/>
      <w:bookmarkStart w:id="377" w:name="_Toc29470599"/>
      <w:bookmarkStart w:id="378" w:name="_Toc37141967"/>
      <w:bookmarkStart w:id="379" w:name="_Toc37142018"/>
      <w:bookmarkStart w:id="380" w:name="_Toc37142070"/>
      <w:bookmarkStart w:id="381" w:name="_Toc37269073"/>
      <w:bookmarkStart w:id="382" w:name="_Toc37269116"/>
      <w:bookmarkStart w:id="383" w:name="_Toc45907639"/>
      <w:bookmarkStart w:id="384" w:name="_Toc52564821"/>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376"/>
      <w:bookmarkEnd w:id="377"/>
      <w:bookmarkEnd w:id="378"/>
      <w:bookmarkEnd w:id="379"/>
      <w:bookmarkEnd w:id="380"/>
      <w:bookmarkEnd w:id="381"/>
      <w:bookmarkEnd w:id="382"/>
      <w:bookmarkEnd w:id="383"/>
      <w:bookmarkEnd w:id="384"/>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B06ECE" w:rsidRPr="00535751" w:rsidRDefault="00B06ECE" w:rsidP="00B06ECE">
      <w:pPr>
        <w:pStyle w:val="Heading8"/>
      </w:pPr>
      <w:bookmarkStart w:id="385" w:name="historyclause"/>
      <w:r w:rsidRPr="00535751">
        <w:br w:type="page"/>
      </w:r>
      <w:bookmarkStart w:id="386" w:name="_Toc21098373"/>
      <w:bookmarkStart w:id="387" w:name="_Toc29470600"/>
      <w:bookmarkStart w:id="388" w:name="_Toc37141968"/>
      <w:bookmarkStart w:id="389" w:name="_Toc37142019"/>
      <w:bookmarkStart w:id="390" w:name="_Toc37142071"/>
      <w:bookmarkStart w:id="391" w:name="_Toc37269074"/>
      <w:bookmarkStart w:id="392" w:name="_Toc37269117"/>
      <w:bookmarkStart w:id="393" w:name="_Toc45907640"/>
      <w:bookmarkStart w:id="394" w:name="_Toc52564822"/>
      <w:r w:rsidRPr="00535751">
        <w:lastRenderedPageBreak/>
        <w:t>Annex C (informative):</w:t>
      </w:r>
      <w:r w:rsidRPr="00535751">
        <w:br/>
        <w:t>Change history</w:t>
      </w:r>
      <w:bookmarkEnd w:id="386"/>
      <w:bookmarkEnd w:id="387"/>
      <w:bookmarkEnd w:id="388"/>
      <w:bookmarkEnd w:id="389"/>
      <w:bookmarkEnd w:id="390"/>
      <w:bookmarkEnd w:id="391"/>
      <w:bookmarkEnd w:id="392"/>
      <w:bookmarkEnd w:id="393"/>
      <w:bookmarkEnd w:id="394"/>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85"/>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FB058F"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16.4.0</w:t>
            </w:r>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EF8" w:rsidRDefault="00870EF8">
      <w:r>
        <w:separator/>
      </w:r>
    </w:p>
  </w:endnote>
  <w:endnote w:type="continuationSeparator" w:id="0">
    <w:p w:rsidR="00870EF8" w:rsidRDefault="0087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EF8" w:rsidRDefault="00870EF8">
      <w:r>
        <w:separator/>
      </w:r>
    </w:p>
  </w:footnote>
  <w:footnote w:type="continuationSeparator" w:id="0">
    <w:p w:rsidR="00870EF8" w:rsidRDefault="0087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06F">
      <w:rPr>
        <w:rFonts w:ascii="Arial" w:hAnsi="Arial" w:cs="Arial"/>
        <w:b/>
        <w:noProof/>
        <w:sz w:val="18"/>
        <w:szCs w:val="18"/>
      </w:rPr>
      <w:t>3GPP TS 38.307 V16.4.0 (2020-09)</w:t>
    </w:r>
    <w:r>
      <w:rPr>
        <w:rFonts w:ascii="Arial" w:hAnsi="Arial" w:cs="Arial"/>
        <w:b/>
        <w:sz w:val="18"/>
        <w:szCs w:val="18"/>
      </w:rPr>
      <w:fldChar w:fldCharType="end"/>
    </w:r>
  </w:p>
  <w:p w:rsidR="00D80792" w:rsidRDefault="00D80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80792" w:rsidRDefault="00D80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06F">
      <w:rPr>
        <w:rFonts w:ascii="Arial" w:hAnsi="Arial" w:cs="Arial"/>
        <w:b/>
        <w:noProof/>
        <w:sz w:val="18"/>
        <w:szCs w:val="18"/>
      </w:rPr>
      <w:t>Release 16</w:t>
    </w:r>
    <w:r>
      <w:rPr>
        <w:rFonts w:ascii="Arial" w:hAnsi="Arial" w:cs="Arial"/>
        <w:b/>
        <w:sz w:val="18"/>
        <w:szCs w:val="18"/>
      </w:rPr>
      <w:fldChar w:fldCharType="end"/>
    </w:r>
  </w:p>
  <w:p w:rsidR="00D80792" w:rsidRDefault="00D8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D58AB"/>
    <w:rsid w:val="00133525"/>
    <w:rsid w:val="001A4C42"/>
    <w:rsid w:val="001A7420"/>
    <w:rsid w:val="001B6637"/>
    <w:rsid w:val="001C21C3"/>
    <w:rsid w:val="001D02C2"/>
    <w:rsid w:val="001F0C1D"/>
    <w:rsid w:val="001F1132"/>
    <w:rsid w:val="001F168B"/>
    <w:rsid w:val="00204A4B"/>
    <w:rsid w:val="002347A2"/>
    <w:rsid w:val="002546FF"/>
    <w:rsid w:val="002675F0"/>
    <w:rsid w:val="002B6339"/>
    <w:rsid w:val="002E00EE"/>
    <w:rsid w:val="003172DC"/>
    <w:rsid w:val="00334348"/>
    <w:rsid w:val="0035462D"/>
    <w:rsid w:val="003765B8"/>
    <w:rsid w:val="003C3971"/>
    <w:rsid w:val="003F28E3"/>
    <w:rsid w:val="00423334"/>
    <w:rsid w:val="004345EC"/>
    <w:rsid w:val="00465515"/>
    <w:rsid w:val="004D3578"/>
    <w:rsid w:val="004E213A"/>
    <w:rsid w:val="004F0988"/>
    <w:rsid w:val="004F3340"/>
    <w:rsid w:val="0053388B"/>
    <w:rsid w:val="00535751"/>
    <w:rsid w:val="00535773"/>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1DA"/>
    <w:rsid w:val="007B600E"/>
    <w:rsid w:val="007F0F4A"/>
    <w:rsid w:val="008028A4"/>
    <w:rsid w:val="00830747"/>
    <w:rsid w:val="00870EF8"/>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5B05"/>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058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F5E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ED8B9-1A7F-4931-B925-79378DC6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19</Pages>
  <Words>4366</Words>
  <Characters>24892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2020-06-24T17:07:00Z</dcterms:created>
  <dcterms:modified xsi:type="dcterms:W3CDTF">2020-10-02T18:59:00Z</dcterms:modified>
</cp:coreProperties>
</file>