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Default="0093274D">
      <w:pPr>
        <w:pStyle w:val="Heading1"/>
      </w:pPr>
      <w:bookmarkStart w:id="0" w:name="_Toc415085515"/>
      <w:r w:rsidRPr="00E9040D">
        <w:t>10</w:t>
      </w:r>
      <w:r w:rsidRPr="00E9040D">
        <w:tab/>
        <w:t>Physical uplink control channel procedures</w:t>
      </w:r>
      <w:bookmarkEnd w:id="0"/>
    </w:p>
    <w:p w:rsidR="00822F10" w:rsidRDefault="00822F10" w:rsidP="00822F10">
      <w:r>
        <w:t>If the UE is configured with a SCG, the UE shall apply the procedures described in this clause for both MCG and SCG</w:t>
      </w:r>
    </w:p>
    <w:p w:rsidR="00822F10" w:rsidRDefault="00822F10" w:rsidP="00220FD4">
      <w:pPr>
        <w:pStyle w:val="B1"/>
      </w:pPr>
      <w:r>
        <w:t>-</w:t>
      </w:r>
      <w:r>
        <w:tab/>
        <w:t>When the procedures are applied f</w:t>
      </w:r>
      <w:r w:rsidRPr="001451BA">
        <w:t xml:space="preserve">or </w:t>
      </w:r>
      <w:r>
        <w:t xml:space="preserve">MCG,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822F10" w:rsidRDefault="00822F10" w:rsidP="00220FD4">
      <w:pPr>
        <w:pStyle w:val="B1"/>
      </w:pPr>
      <w:r>
        <w:t>-</w:t>
      </w:r>
      <w:r>
        <w:tab/>
        <w:t>When the procedures are applied f</w:t>
      </w:r>
      <w:r w:rsidRPr="001451BA">
        <w:t xml:space="preserve">or </w:t>
      </w:r>
      <w:r>
        <w:t xml:space="preserve">SCG,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8576A0">
        <w:t>'</w:t>
      </w:r>
      <w:r>
        <w:t>primary cell</w:t>
      </w:r>
      <w:r w:rsidR="008576A0">
        <w:t>'</w:t>
      </w:r>
      <w:r>
        <w:t xml:space="preserve"> in this clause refers to the PSCell of the SCG.</w:t>
      </w:r>
    </w:p>
    <w:p w:rsidR="007B36FA" w:rsidRPr="00C811F3" w:rsidRDefault="007B36FA" w:rsidP="007B36FA">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7B36FA" w:rsidRDefault="007B36FA" w:rsidP="007B36FA">
      <w:pPr>
        <w:pStyle w:val="B1"/>
      </w:pPr>
      <w:r>
        <w:t>-</w:t>
      </w:r>
      <w:r>
        <w:tab/>
        <w:t>When the procedures are applied f</w:t>
      </w:r>
      <w:r w:rsidRPr="001451BA">
        <w:t xml:space="preserve">or </w:t>
      </w:r>
      <w:r>
        <w:rPr>
          <w:rFonts w:eastAsia="SimSun" w:hint="eastAsia"/>
          <w:lang w:eastAsia="zh-CN"/>
        </w:rPr>
        <w:t>the primary PUCCH group</w:t>
      </w:r>
      <w:r>
        <w:t xml:space="preserve">,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 xml:space="preserve">serving cells belonging to the </w:t>
      </w:r>
      <w:r>
        <w:rPr>
          <w:rFonts w:eastAsia="SimSun" w:hint="eastAsia"/>
          <w:lang w:eastAsia="zh-CN"/>
        </w:rPr>
        <w:t>primary PUCCH group</w:t>
      </w:r>
      <w:r>
        <w:rPr>
          <w:lang w:val="en-US"/>
        </w:rPr>
        <w:t xml:space="preserve"> respectively</w:t>
      </w:r>
      <w:r>
        <w:t>.</w:t>
      </w:r>
    </w:p>
    <w:p w:rsidR="007B36FA" w:rsidRDefault="007B36FA" w:rsidP="007B36FA">
      <w:pPr>
        <w:pStyle w:val="B1"/>
      </w:pPr>
      <w:r>
        <w:t>-</w:t>
      </w:r>
      <w:r>
        <w:tab/>
        <w:t>When the procedures are applied f</w:t>
      </w:r>
      <w:r w:rsidRPr="001451BA">
        <w:t xml:space="preserve">or </w:t>
      </w:r>
      <w:r>
        <w:rPr>
          <w:rFonts w:eastAsia="SimSun" w:hint="eastAsia"/>
          <w:lang w:eastAsia="zh-CN"/>
        </w:rPr>
        <w:t>secondary PUCCH group</w:t>
      </w:r>
      <w:r>
        <w:t xml:space="preserve">,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w:t>
      </w:r>
      <w:r>
        <w:rPr>
          <w:rFonts w:eastAsia="SimSun" w:hint="eastAsia"/>
          <w:lang w:val="en-US" w:eastAsia="zh-CN"/>
        </w:rPr>
        <w:t>the PUCCH</w:t>
      </w:r>
      <w:r>
        <w:rPr>
          <w:rFonts w:eastAsia="SimSun"/>
          <w:lang w:val="en-US" w:eastAsia="zh-CN"/>
        </w:rPr>
        <w:t>-</w:t>
      </w:r>
      <w:r>
        <w:rPr>
          <w:rFonts w:eastAsia="SimSun" w:hint="eastAsia"/>
          <w:lang w:val="en-US" w:eastAsia="zh-CN"/>
        </w:rPr>
        <w:t>SCell</w:t>
      </w:r>
      <w:r>
        <w:rPr>
          <w:lang w:val="en-US"/>
        </w:rPr>
        <w:t xml:space="preserve">), </w:t>
      </w:r>
      <w:r>
        <w:t>serving cell</w:t>
      </w:r>
      <w:r>
        <w:rPr>
          <w:lang w:val="en-US"/>
        </w:rPr>
        <w:t xml:space="preserve">, </w:t>
      </w:r>
      <w:r>
        <w:t xml:space="preserve">serving cells belonging to the </w:t>
      </w:r>
      <w:r>
        <w:rPr>
          <w:rFonts w:eastAsia="SimSun" w:hint="eastAsia"/>
          <w:lang w:eastAsia="zh-CN"/>
        </w:rPr>
        <w:t>secondary PUCCH group</w:t>
      </w:r>
      <w:r>
        <w:rPr>
          <w:lang w:val="en-US"/>
        </w:rPr>
        <w:t xml:space="preserve"> respectively</w:t>
      </w:r>
      <w:r>
        <w:t xml:space="preserve">. The term </w:t>
      </w:r>
      <w:r w:rsidR="008576A0">
        <w:t>'</w:t>
      </w:r>
      <w:r>
        <w:t>primary cell</w:t>
      </w:r>
      <w:r w:rsidR="008576A0">
        <w:t>'</w:t>
      </w:r>
      <w:r>
        <w:t xml:space="preserve"> in this 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EF2B2D" w:rsidRDefault="00253148" w:rsidP="00EF2B2D">
      <w:r>
        <w:t>If a UE is configured with a LAA Scell, the UE shall apply the procedures described in this clause assuming frame structure type 1 for the LAA Scell unless stated otherwise.</w:t>
      </w:r>
      <w:r w:rsidR="00EF2B2D" w:rsidRPr="00EF2B2D">
        <w:t xml:space="preserve"> </w:t>
      </w:r>
    </w:p>
    <w:p w:rsidR="00253148" w:rsidRPr="00822F10" w:rsidRDefault="00EF2B2D" w:rsidP="00EF2B2D">
      <w:r>
        <w:rPr>
          <w:rFonts w:eastAsia="SimSun"/>
          <w:lang w:val="en-AU" w:eastAsia="zh-CN"/>
        </w:rPr>
        <w:t xml:space="preserve">A </w:t>
      </w:r>
      <w:r w:rsidRPr="00133514">
        <w:rPr>
          <w:rFonts w:eastAsia="SimSun" w:hint="eastAsia"/>
          <w:lang w:val="en-AU" w:eastAsia="zh-CN"/>
        </w:rPr>
        <w:t xml:space="preserve">UE is not expected to be configured with </w:t>
      </w:r>
      <w:r>
        <w:rPr>
          <w:rFonts w:eastAsia="SimSun"/>
          <w:lang w:val="en-AU" w:eastAsia="zh-CN"/>
        </w:rPr>
        <w:t>PUCCH</w:t>
      </w:r>
      <w:r w:rsidRPr="00133514">
        <w:rPr>
          <w:rFonts w:eastAsia="SimSun"/>
          <w:lang w:val="en-AU" w:eastAsia="zh-CN"/>
        </w:rPr>
        <w:t xml:space="preserve"> on a LAA SCell</w:t>
      </w:r>
      <w:r>
        <w:rPr>
          <w:rFonts w:eastAsia="SimSun"/>
          <w:lang w:val="en-AU" w:eastAsia="zh-CN"/>
        </w:rPr>
        <w:t>.</w:t>
      </w:r>
    </w:p>
    <w:p w:rsidR="0093274D" w:rsidRPr="00E9040D" w:rsidRDefault="0093274D">
      <w:pPr>
        <w:pStyle w:val="Heading2"/>
      </w:pPr>
      <w:bookmarkStart w:id="1" w:name="_Toc415085516"/>
      <w:r w:rsidRPr="00E9040D">
        <w:t>10.1</w:t>
      </w:r>
      <w:r w:rsidRPr="00E9040D">
        <w:tab/>
        <w:t>UE procedure for determining physical uplink control channel assignment</w:t>
      </w:r>
      <w:bookmarkEnd w:id="1"/>
    </w:p>
    <w:p w:rsidR="0093274D" w:rsidRPr="00E9040D" w:rsidRDefault="0075678D">
      <w:r w:rsidRPr="00E9040D">
        <w:t xml:space="preserve">If </w:t>
      </w:r>
      <w:r w:rsidR="00126C7A">
        <w:t>a non-BL/CE</w:t>
      </w:r>
      <w:r w:rsidRPr="00E9040D">
        <w:t xml:space="preserve"> UE is configured for a single serving cell and is not configured for simultaneous PUSCH and PUCCH transmission</w:t>
      </w:r>
      <w:r w:rsidR="00E03FFE" w:rsidRPr="00E9040D">
        <w:t>s</w:t>
      </w:r>
      <w:r w:rsidRPr="00E9040D">
        <w:t>, then in subframe</w:t>
      </w:r>
      <w:r w:rsidR="00E03FFE" w:rsidRPr="00E9040D">
        <w:t xml:space="preserve"> </w:t>
      </w:r>
      <w:r w:rsidR="009C2C3F">
        <w:rPr>
          <w:noProof/>
          <w:position w:val="-6"/>
        </w:rPr>
        <w:drawing>
          <wp:inline distT="0" distB="0" distL="0" distR="0">
            <wp:extent cx="114300" cy="123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w:t>
      </w:r>
      <w:r w:rsidR="0093274D" w:rsidRPr="00E9040D">
        <w:t>plink control information (UCI) shall be transmitted</w:t>
      </w:r>
    </w:p>
    <w:p w:rsidR="0093274D" w:rsidRPr="00E9040D" w:rsidRDefault="0093274D">
      <w:pPr>
        <w:pStyle w:val="B1"/>
        <w:numPr>
          <w:ilvl w:val="0"/>
          <w:numId w:val="22"/>
        </w:numPr>
      </w:pPr>
      <w:r w:rsidRPr="00E9040D">
        <w:t>on PUCCH using format 1/1a/1b</w:t>
      </w:r>
      <w:r w:rsidR="00420B98" w:rsidRPr="00E9040D">
        <w:t>/3</w:t>
      </w:r>
      <w:r w:rsidRPr="00E9040D">
        <w:t xml:space="preserve"> or 2/2a/2b if the UE is not transmitting PUSCH</w:t>
      </w:r>
    </w:p>
    <w:p w:rsidR="0093274D" w:rsidRPr="00E9040D" w:rsidRDefault="0093274D">
      <w:pPr>
        <w:pStyle w:val="B1"/>
        <w:numPr>
          <w:ilvl w:val="0"/>
          <w:numId w:val="22"/>
        </w:numPr>
      </w:pPr>
      <w:r w:rsidRPr="00E9040D">
        <w:t xml:space="preserve">on PUSCH if the UE is transmitting PUSCH in subframe </w:t>
      </w:r>
      <w:r w:rsidR="009C2C3F">
        <w:rPr>
          <w:noProof/>
          <w:position w:val="-6"/>
        </w:rPr>
        <w:drawing>
          <wp:inline distT="0" distB="0" distL="0" distR="0">
            <wp:extent cx="114300" cy="123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E9040D">
        <w:t xml:space="preserve"> </w:t>
      </w:r>
      <w:r w:rsidRPr="00E9040D">
        <w:t>unless the PUSCH transmission corresponds to a Random Access Response Grant or a retransmission of the same transport block as part of the contention based random access procedure, in which case UCI is not transmitted</w:t>
      </w:r>
    </w:p>
    <w:p w:rsidR="0075678D" w:rsidRPr="00E9040D" w:rsidRDefault="0075678D" w:rsidP="0075678D">
      <w:pPr>
        <w:pStyle w:val="B1"/>
        <w:ind w:left="0" w:firstLine="0"/>
      </w:pPr>
      <w:r w:rsidRPr="00E9040D">
        <w:t>If the UE is configured for a single serving cell and simultaneous PUSCH and PUCCH transmission, then in subframe</w:t>
      </w:r>
      <w:r w:rsidR="009C2C3F">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E03FFE" w:rsidRPr="00E9040D">
        <w:t>UCI</w:t>
      </w:r>
      <w:r w:rsidRPr="00E9040D">
        <w:t xml:space="preserve"> shall be transmitted</w:t>
      </w:r>
    </w:p>
    <w:p w:rsidR="0075678D" w:rsidRPr="00E9040D" w:rsidRDefault="0075678D" w:rsidP="0075678D">
      <w:pPr>
        <w:pStyle w:val="B1"/>
        <w:numPr>
          <w:ilvl w:val="0"/>
          <w:numId w:val="22"/>
        </w:numPr>
      </w:pPr>
      <w:r w:rsidRPr="00E9040D">
        <w:t>on PUCCH using format 1/1a/1b</w:t>
      </w:r>
      <w:r w:rsidR="00420B98" w:rsidRPr="00E9040D">
        <w:t>/3</w:t>
      </w:r>
      <w:r w:rsidRPr="00E9040D">
        <w:t xml:space="preserve"> if the </w:t>
      </w:r>
      <w:r w:rsidR="00E03FFE" w:rsidRPr="00E9040D">
        <w:t xml:space="preserve">UCI </w:t>
      </w:r>
      <w:r w:rsidRPr="00E9040D">
        <w:t>consists only of HARQ-ACK</w:t>
      </w:r>
      <w:r w:rsidR="00420B98" w:rsidRPr="00E9040D">
        <w:t xml:space="preserve"> and</w:t>
      </w:r>
      <w:r w:rsidRPr="00E9040D">
        <w:t>/</w:t>
      </w:r>
      <w:r w:rsidR="00420B98" w:rsidRPr="00E9040D">
        <w:t xml:space="preserve">or </w:t>
      </w:r>
      <w:r w:rsidRPr="00E9040D">
        <w:t>SR</w:t>
      </w:r>
    </w:p>
    <w:p w:rsidR="00420B98" w:rsidRPr="00E9040D" w:rsidRDefault="0075678D" w:rsidP="00420B98">
      <w:pPr>
        <w:pStyle w:val="B1"/>
        <w:numPr>
          <w:ilvl w:val="0"/>
          <w:numId w:val="22"/>
        </w:numPr>
      </w:pPr>
      <w:r w:rsidRPr="00E9040D">
        <w:t xml:space="preserve">on PUCCH using format 2 if the </w:t>
      </w:r>
      <w:r w:rsidR="00E03FFE" w:rsidRPr="00E9040D">
        <w:t xml:space="preserve">UCI </w:t>
      </w:r>
      <w:r w:rsidRPr="00E9040D">
        <w:t xml:space="preserve">consists only of </w:t>
      </w:r>
      <w:r w:rsidR="00420B98" w:rsidRPr="00E9040D">
        <w:t xml:space="preserve">periodic </w:t>
      </w:r>
      <w:r w:rsidR="00E03FFE" w:rsidRPr="00E9040D">
        <w:t>CSI</w:t>
      </w:r>
      <w:r w:rsidR="00420B98" w:rsidRPr="00E9040D">
        <w:t xml:space="preserve"> </w:t>
      </w:r>
    </w:p>
    <w:p w:rsidR="0075678D" w:rsidRPr="00E9040D" w:rsidRDefault="00420B98" w:rsidP="00420B98">
      <w:pPr>
        <w:pStyle w:val="B1"/>
        <w:numPr>
          <w:ilvl w:val="0"/>
          <w:numId w:val="22"/>
        </w:numPr>
      </w:pPr>
      <w:r w:rsidRPr="00E9040D">
        <w:rPr>
          <w:rFonts w:hint="eastAsia"/>
          <w:lang w:eastAsia="zh-CN"/>
        </w:rPr>
        <w:t>on PUCCH using format 2/2a/2b</w:t>
      </w:r>
      <w:r w:rsidR="005B4392" w:rsidRPr="00E9040D">
        <w:rPr>
          <w:lang w:eastAsia="zh-CN"/>
        </w:rPr>
        <w:t>/3</w:t>
      </w:r>
      <w:r w:rsidRPr="00E9040D">
        <w:rPr>
          <w:rFonts w:hint="eastAsia"/>
          <w:lang w:eastAsia="zh-CN"/>
        </w:rPr>
        <w:t xml:space="preserve"> if the UCI consists of periodic CSI and HARQ-ACK</w:t>
      </w:r>
      <w:r w:rsidRPr="00E9040D">
        <w:rPr>
          <w:lang w:eastAsia="zh-CN"/>
        </w:rPr>
        <w:t xml:space="preserve"> and</w:t>
      </w:r>
      <w:r w:rsidRPr="00E9040D">
        <w:rPr>
          <w:rFonts w:hint="eastAsia"/>
          <w:lang w:eastAsia="zh-CN"/>
        </w:rPr>
        <w:t xml:space="preserve"> if the UE is not transmitting PUSCH</w:t>
      </w:r>
    </w:p>
    <w:p w:rsidR="0075678D" w:rsidRPr="00E9040D" w:rsidRDefault="0075678D" w:rsidP="0075678D">
      <w:pPr>
        <w:pStyle w:val="B1"/>
        <w:numPr>
          <w:ilvl w:val="0"/>
          <w:numId w:val="22"/>
        </w:numPr>
      </w:pPr>
      <w:r w:rsidRPr="00E9040D">
        <w:t>on PUCCH</w:t>
      </w:r>
      <w:r w:rsidR="00E03FFE" w:rsidRPr="00E9040D">
        <w:t xml:space="preserve"> and PUSCH if the UCI consists of HARQ-ACK</w:t>
      </w:r>
      <w:r w:rsidR="001B31D1" w:rsidRPr="00E9040D">
        <w:t>/HARQ-ACK+SR/positive SR</w:t>
      </w:r>
      <w:r w:rsidR="00E03FFE" w:rsidRPr="00E9040D">
        <w:t xml:space="preserve"> and periodic</w:t>
      </w:r>
      <w:r w:rsidR="001B31D1" w:rsidRPr="00E9040D">
        <w:t xml:space="preserve">/aperiodic CSI </w:t>
      </w:r>
      <w:r w:rsidR="00826EA6" w:rsidRPr="00A50052">
        <w:rPr>
          <w:rFonts w:hint="eastAsia"/>
          <w:lang w:eastAsia="ko-KR"/>
        </w:rPr>
        <w:t xml:space="preserve">and </w:t>
      </w:r>
      <w:r w:rsidR="00826EA6">
        <w:rPr>
          <w:rFonts w:hint="eastAsia"/>
          <w:lang w:eastAsia="ko-KR"/>
        </w:rPr>
        <w:t xml:space="preserve">if </w:t>
      </w:r>
      <w:r w:rsidR="00826EA6" w:rsidRPr="00A50052">
        <w:rPr>
          <w:rFonts w:hint="eastAsia"/>
          <w:lang w:eastAsia="ko-KR"/>
        </w:rPr>
        <w:t xml:space="preserve">the UE is transmitting PUSCH in subframe </w:t>
      </w:r>
      <w:r w:rsidR="00826EA6" w:rsidRPr="00A50052">
        <w:rPr>
          <w:rFonts w:hint="eastAsia"/>
          <w:i/>
          <w:lang w:eastAsia="ko-KR"/>
        </w:rPr>
        <w:t>n</w:t>
      </w:r>
      <w:r w:rsidR="00826EA6" w:rsidRPr="00A50052">
        <w:rPr>
          <w:rFonts w:hint="eastAsia"/>
          <w:lang w:eastAsia="ko-KR"/>
        </w:rPr>
        <w:t>,</w:t>
      </w:r>
      <w:r w:rsidR="00826EA6">
        <w:rPr>
          <w:rFonts w:hint="eastAsia"/>
          <w:lang w:eastAsia="ko-KR"/>
        </w:rPr>
        <w:t xml:space="preserve"> </w:t>
      </w:r>
      <w:r w:rsidR="001B31D1" w:rsidRPr="00E9040D">
        <w:t>in which case the HARQ-ACK/HARQ-ACK+SR/positive SR is transmitted on PUCCH using format 1/1a/1b/3 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t xml:space="preserve"> </w:t>
      </w:r>
    </w:p>
    <w:p w:rsidR="0075678D" w:rsidRPr="00E9040D" w:rsidRDefault="0075678D" w:rsidP="0075678D">
      <w:r w:rsidRPr="00E9040D">
        <w:t>If the UE is configured with more than one serving cell and is not configured for simultaneous PUSCH and PUCCH transmission, then in subframe</w:t>
      </w:r>
      <w:r w:rsidR="00353288" w:rsidRPr="00E9040D">
        <w:t xml:space="preserve"> </w:t>
      </w:r>
      <w:r w:rsidR="009C2C3F">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UCI shall be transmitted </w:t>
      </w:r>
    </w:p>
    <w:p w:rsidR="001B31D1" w:rsidRPr="00E9040D" w:rsidRDefault="0075678D" w:rsidP="001B31D1">
      <w:pPr>
        <w:pStyle w:val="B1"/>
        <w:numPr>
          <w:ilvl w:val="0"/>
          <w:numId w:val="22"/>
        </w:numPr>
      </w:pPr>
      <w:r w:rsidRPr="00E9040D">
        <w:t xml:space="preserve">on PUCCH </w:t>
      </w:r>
      <w:r w:rsidR="001B31D1" w:rsidRPr="00E9040D">
        <w:t>using format 1/1a/1b/3</w:t>
      </w:r>
      <w:r w:rsidR="007B36FA">
        <w:t>/4/5</w:t>
      </w:r>
      <w:r w:rsidR="001B31D1" w:rsidRPr="00E9040D">
        <w:t xml:space="preserve"> or 2/2a/2b </w:t>
      </w:r>
      <w:r w:rsidRPr="00E9040D">
        <w:t>if the UE is not transmitting PUSCH</w:t>
      </w:r>
      <w:r w:rsidR="001B31D1" w:rsidRPr="00E9040D">
        <w:t xml:space="preserve"> </w:t>
      </w:r>
    </w:p>
    <w:p w:rsidR="0075678D" w:rsidRPr="00E9040D" w:rsidRDefault="001B31D1" w:rsidP="001B31D1">
      <w:pPr>
        <w:pStyle w:val="B1"/>
        <w:numPr>
          <w:ilvl w:val="0"/>
          <w:numId w:val="22"/>
        </w:numPr>
      </w:pPr>
      <w:r w:rsidRPr="00E9040D">
        <w:lastRenderedPageBreak/>
        <w:t xml:space="preserve">on PUSCH of the serving cell given in </w:t>
      </w:r>
      <w:r w:rsidR="00FE5A47">
        <w:t>Subclause</w:t>
      </w:r>
      <w:r w:rsidRPr="00E9040D">
        <w:t xml:space="preserve"> 7.2.1 if the UCI consists of aperiodic CSI or aperiodic CSI and HARQ-ACK</w:t>
      </w:r>
    </w:p>
    <w:p w:rsidR="0075678D" w:rsidRPr="00E9040D" w:rsidRDefault="0075678D" w:rsidP="0075678D">
      <w:pPr>
        <w:pStyle w:val="B1"/>
        <w:numPr>
          <w:ilvl w:val="0"/>
          <w:numId w:val="22"/>
        </w:numPr>
      </w:pPr>
      <w:r w:rsidRPr="00E9040D">
        <w:t xml:space="preserve">on primary cell PUSCH if the UCI consists of periodic </w:t>
      </w:r>
      <w:r w:rsidR="00353288" w:rsidRPr="00E9040D">
        <w:t>CSI</w:t>
      </w:r>
      <w:r w:rsidRPr="00E9040D">
        <w:t xml:space="preserve"> and/or HARQ-ACK and if the UE is transmitting on the primary cell PUSCH in subframe</w:t>
      </w:r>
      <w:r w:rsidR="00353288" w:rsidRPr="00E9040D">
        <w:t xml:space="preserve"> </w:t>
      </w:r>
      <w:r w:rsidR="009C2C3F">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E9040D">
        <w:t xml:space="preserve"> </w:t>
      </w:r>
      <w:r w:rsidRPr="00E9040D">
        <w:t>unless the primary cell PUSCH transmission corresponds to a Random Access Response Grant or a retransmission of the same transport block as part of the contention based random access procedure, in which case UCI is not transmitted</w:t>
      </w:r>
    </w:p>
    <w:p w:rsidR="0075678D" w:rsidRPr="00E9040D" w:rsidRDefault="00353288" w:rsidP="0075678D">
      <w:pPr>
        <w:pStyle w:val="B1"/>
        <w:numPr>
          <w:ilvl w:val="0"/>
          <w:numId w:val="22"/>
        </w:numPr>
      </w:pPr>
      <w:r w:rsidRPr="00E9040D">
        <w:t xml:space="preserve">on PUSCH of </w:t>
      </w:r>
      <w:r w:rsidR="001B31D1" w:rsidRPr="00E9040D">
        <w:t xml:space="preserve">the </w:t>
      </w:r>
      <w:r w:rsidR="0075678D" w:rsidRPr="00E9040D">
        <w:t xml:space="preserve">secondary cell </w:t>
      </w:r>
      <w:r w:rsidR="0068446C" w:rsidRPr="0068446C">
        <w:rPr>
          <w:color w:val="000000"/>
        </w:rPr>
        <w:t>(other than an LAA SCell)</w:t>
      </w:r>
      <w:r w:rsidR="0068446C">
        <w:rPr>
          <w:color w:val="000000"/>
        </w:rPr>
        <w:t xml:space="preserve"> </w:t>
      </w:r>
      <w:r w:rsidRPr="00E9040D">
        <w:t xml:space="preserve">with smallest </w:t>
      </w:r>
      <w:r w:rsidR="001B31D1" w:rsidRPr="00E9040D">
        <w:rPr>
          <w:i/>
        </w:rPr>
        <w:t>SCellIndex</w:t>
      </w:r>
      <w:r w:rsidR="001B31D1" w:rsidRPr="00E9040D">
        <w:t xml:space="preserve"> </w:t>
      </w:r>
      <w:r w:rsidR="0075678D" w:rsidRPr="00E9040D">
        <w:t xml:space="preserve">if the UCI consists of periodic </w:t>
      </w:r>
      <w:r w:rsidRPr="00E9040D">
        <w:t>CSI</w:t>
      </w:r>
      <w:r w:rsidR="0075678D" w:rsidRPr="00E9040D">
        <w:t xml:space="preserve"> </w:t>
      </w:r>
      <w:r w:rsidRPr="00E9040D">
        <w:t xml:space="preserve">and/or HARQ-ACK </w:t>
      </w:r>
      <w:r w:rsidR="0075678D" w:rsidRPr="00E9040D">
        <w:t xml:space="preserve">and if the UE is not transmitting </w:t>
      </w:r>
      <w:r w:rsidR="001B31D1" w:rsidRPr="00E9040D">
        <w:t xml:space="preserve">PUSCH </w:t>
      </w:r>
      <w:r w:rsidR="0075678D" w:rsidRPr="00E9040D">
        <w:t xml:space="preserve">on primary cell but is transmitting </w:t>
      </w:r>
      <w:r w:rsidR="001B31D1" w:rsidRPr="00E9040D">
        <w:t xml:space="preserve">PUSCH </w:t>
      </w:r>
      <w:r w:rsidR="0075678D" w:rsidRPr="00E9040D">
        <w:t xml:space="preserve">on at least one secondary cell </w:t>
      </w:r>
      <w:r w:rsidR="0068446C" w:rsidRPr="0068446C">
        <w:rPr>
          <w:color w:val="000000"/>
        </w:rPr>
        <w:t>(other than an LAA SCell)</w:t>
      </w:r>
    </w:p>
    <w:p w:rsidR="0075678D" w:rsidRPr="00E9040D" w:rsidRDefault="0075678D" w:rsidP="0075678D">
      <w:pPr>
        <w:pStyle w:val="B1"/>
        <w:ind w:left="0" w:firstLine="0"/>
      </w:pPr>
      <w:r w:rsidRPr="00E9040D">
        <w:t>If the UE is configured with more than one serving cell and simultaneous PUSCH and PUCCH transmission, then in subframe</w:t>
      </w:r>
      <w:r w:rsidR="00353288" w:rsidRPr="00E9040D">
        <w:t xml:space="preserve"> </w:t>
      </w:r>
      <w:r w:rsidR="009C2C3F">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353288" w:rsidRPr="00E9040D">
        <w:t>UCI</w:t>
      </w:r>
      <w:r w:rsidR="001B31D1" w:rsidRPr="00E9040D">
        <w:t xml:space="preserve"> </w:t>
      </w:r>
      <w:r w:rsidRPr="00E9040D">
        <w:t>shall be transmitted</w:t>
      </w:r>
    </w:p>
    <w:p w:rsidR="007B36FA" w:rsidRDefault="0075678D" w:rsidP="007B36FA">
      <w:pPr>
        <w:pStyle w:val="B1"/>
        <w:numPr>
          <w:ilvl w:val="0"/>
          <w:numId w:val="22"/>
        </w:numPr>
      </w:pPr>
      <w:r w:rsidRPr="00E9040D">
        <w:t xml:space="preserve">on PUCCH using format 1/1a/1b/3 if the </w:t>
      </w:r>
      <w:r w:rsidR="00353288" w:rsidRPr="00E9040D">
        <w:t>UCI</w:t>
      </w:r>
      <w:r w:rsidR="001B31D1" w:rsidRPr="00E9040D">
        <w:t xml:space="preserve"> </w:t>
      </w:r>
      <w:r w:rsidRPr="00E9040D">
        <w:t>consists only of HARQ-ACK</w:t>
      </w:r>
      <w:r w:rsidR="001B31D1" w:rsidRPr="00E9040D">
        <w:t xml:space="preserve"> and</w:t>
      </w:r>
      <w:r w:rsidRPr="00E9040D">
        <w:t>/</w:t>
      </w:r>
      <w:r w:rsidR="001B31D1" w:rsidRPr="00E9040D">
        <w:t xml:space="preserve">or </w:t>
      </w:r>
      <w:r w:rsidRPr="00E9040D">
        <w:t>SR</w:t>
      </w:r>
      <w:r w:rsidR="007B36FA" w:rsidRPr="007B36FA">
        <w:t xml:space="preserve"> </w:t>
      </w:r>
    </w:p>
    <w:p w:rsidR="007B36FA" w:rsidRPr="00E9040D" w:rsidRDefault="007B36FA" w:rsidP="007B36FA">
      <w:pPr>
        <w:pStyle w:val="B1"/>
        <w:numPr>
          <w:ilvl w:val="0"/>
          <w:numId w:val="22"/>
        </w:numPr>
      </w:pPr>
      <w:r>
        <w:rPr>
          <w:rFonts w:eastAsia="SimSun" w:hint="eastAsia"/>
          <w:lang w:eastAsia="zh-CN"/>
        </w:rPr>
        <w:t>on PUCCH using format 4</w:t>
      </w:r>
      <w:r>
        <w:rPr>
          <w:rFonts w:eastAsia="SimSun"/>
          <w:lang w:eastAsia="zh-CN"/>
        </w:rPr>
        <w:t>/5</w:t>
      </w:r>
      <w:r>
        <w:rPr>
          <w:rFonts w:eastAsia="SimSun" w:hint="eastAsia"/>
          <w:lang w:eastAsia="zh-CN"/>
        </w:rPr>
        <w:t xml:space="preserve"> if the UCI consists only of HARQ-ACK and/or SR and/or periodic CSI </w:t>
      </w:r>
    </w:p>
    <w:p w:rsidR="0075678D" w:rsidRPr="00E9040D" w:rsidRDefault="0075678D" w:rsidP="0075678D">
      <w:pPr>
        <w:pStyle w:val="B1"/>
        <w:numPr>
          <w:ilvl w:val="0"/>
          <w:numId w:val="22"/>
        </w:numPr>
      </w:pPr>
      <w:r w:rsidRPr="00E9040D">
        <w:t xml:space="preserve">on PUCCH </w:t>
      </w:r>
      <w:r w:rsidR="00353288" w:rsidRPr="00E9040D">
        <w:t xml:space="preserve">using format 2 </w:t>
      </w:r>
      <w:r w:rsidRPr="00E9040D">
        <w:t xml:space="preserve">if the </w:t>
      </w:r>
      <w:r w:rsidR="00353288" w:rsidRPr="00E9040D">
        <w:t>UCI</w:t>
      </w:r>
      <w:r w:rsidR="001B31D1" w:rsidRPr="00E9040D">
        <w:t xml:space="preserve"> </w:t>
      </w:r>
      <w:r w:rsidRPr="00E9040D">
        <w:t xml:space="preserve">consists only of </w:t>
      </w:r>
      <w:r w:rsidR="001B31D1" w:rsidRPr="00E9040D">
        <w:t xml:space="preserve">periodic </w:t>
      </w:r>
      <w:r w:rsidR="00353288" w:rsidRPr="00E9040D">
        <w:t>CSI</w:t>
      </w:r>
      <w:r w:rsidR="007B36FA">
        <w:t xml:space="preserve"> corresponding to one serving cell</w:t>
      </w:r>
    </w:p>
    <w:p w:rsidR="001B31D1" w:rsidRPr="00E9040D" w:rsidRDefault="001B31D1" w:rsidP="00E152C3">
      <w:pPr>
        <w:pStyle w:val="B1"/>
        <w:numPr>
          <w:ilvl w:val="0"/>
          <w:numId w:val="22"/>
        </w:numPr>
      </w:pPr>
      <w:r w:rsidRPr="00E9040D">
        <w:rPr>
          <w:lang w:eastAsia="zh-CN"/>
        </w:rPr>
        <w:t xml:space="preserve">as described in </w:t>
      </w:r>
      <w:r w:rsidR="00FE5A47">
        <w:rPr>
          <w:lang w:eastAsia="zh-CN"/>
        </w:rPr>
        <w:t>Subclause</w:t>
      </w:r>
      <w:r w:rsidRPr="00E9040D">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9040D">
          <w:rPr>
            <w:lang w:eastAsia="zh-CN"/>
          </w:rPr>
          <w:t>10.1.1</w:t>
        </w:r>
      </w:smartTag>
      <w:r w:rsidRPr="00E9040D">
        <w:rPr>
          <w:lang w:eastAsia="zh-CN"/>
        </w:rPr>
        <w:t xml:space="preserve">, </w:t>
      </w:r>
      <w:r w:rsidRPr="00E9040D">
        <w:rPr>
          <w:rFonts w:hint="eastAsia"/>
          <w:lang w:eastAsia="zh-CN"/>
        </w:rPr>
        <w:t xml:space="preserve">if the UCI consists of periodic CSI and HARQ-ACK </w:t>
      </w:r>
      <w:r w:rsidRPr="00E9040D">
        <w:rPr>
          <w:lang w:eastAsia="zh-CN"/>
        </w:rPr>
        <w:t>and if the UE is not transmitting on PUSCH</w:t>
      </w:r>
      <w:r w:rsidRPr="00E9040D">
        <w:t xml:space="preserve"> </w:t>
      </w:r>
    </w:p>
    <w:p w:rsidR="00E152C3" w:rsidRPr="00E9040D" w:rsidRDefault="00E152C3" w:rsidP="00E152C3">
      <w:pPr>
        <w:pStyle w:val="B1"/>
        <w:numPr>
          <w:ilvl w:val="0"/>
          <w:numId w:val="22"/>
        </w:numPr>
      </w:pPr>
      <w:r w:rsidRPr="00E9040D">
        <w:t xml:space="preserve">on PUCCH and primary cell PUSCH if the UCI consists of HARQ-ACK and periodic CSI and the UE is transmitting </w:t>
      </w:r>
      <w:r w:rsidR="001B31D1" w:rsidRPr="00E9040D">
        <w:t xml:space="preserve">PUSCH </w:t>
      </w:r>
      <w:r w:rsidRPr="00E9040D">
        <w:t xml:space="preserve">on the primary cell, in which case the HARQ-ACK is transmitted on PUCCH using format 1a/1b/3 and the periodic CSI </w:t>
      </w:r>
      <w:r w:rsidR="001B31D1" w:rsidRPr="00E9040D">
        <w:t xml:space="preserve">is </w:t>
      </w:r>
      <w:r w:rsidRPr="00E9040D">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E9040D" w:rsidRDefault="001B31D1" w:rsidP="001B31D1">
      <w:pPr>
        <w:pStyle w:val="B1"/>
        <w:numPr>
          <w:ilvl w:val="0"/>
          <w:numId w:val="22"/>
        </w:numPr>
      </w:pPr>
      <w:r w:rsidRPr="00E9040D">
        <w:t xml:space="preserve">on </w:t>
      </w:r>
      <w:r w:rsidR="00E152C3" w:rsidRPr="00E9040D">
        <w:t xml:space="preserve">PUCCH and PUSCH of </w:t>
      </w:r>
      <w:r w:rsidRPr="00E9040D">
        <w:t xml:space="preserve">the </w:t>
      </w:r>
      <w:r w:rsidR="00E152C3" w:rsidRPr="00E9040D">
        <w:t xml:space="preserve">secondary cell </w:t>
      </w:r>
      <w:r w:rsidR="00EF2B2D">
        <w:t xml:space="preserve">(other than a LAA SCell) </w:t>
      </w:r>
      <w:r w:rsidR="00E152C3" w:rsidRPr="00E9040D">
        <w:t xml:space="preserve">with </w:t>
      </w:r>
      <w:r w:rsidRPr="00E9040D">
        <w:t xml:space="preserve">the </w:t>
      </w:r>
      <w:r w:rsidR="00E152C3" w:rsidRPr="00E9040D">
        <w:t xml:space="preserve">smallest </w:t>
      </w:r>
      <w:r w:rsidRPr="00E9040D">
        <w:rPr>
          <w:i/>
        </w:rPr>
        <w:t>SCellIndex</w:t>
      </w:r>
      <w:r w:rsidRPr="00E9040D">
        <w:t xml:space="preserve"> </w:t>
      </w:r>
      <w:r w:rsidR="00E152C3" w:rsidRPr="00E9040D">
        <w:t xml:space="preserve">if the UCI consists of HARQ-ACK and periodic CSI and if the UE is not transmitting </w:t>
      </w:r>
      <w:r w:rsidRPr="00E9040D">
        <w:t xml:space="preserve">PUSCH </w:t>
      </w:r>
      <w:r w:rsidR="00E152C3" w:rsidRPr="00E9040D">
        <w:t xml:space="preserve">on primary cell but is transmitting </w:t>
      </w:r>
      <w:r w:rsidRPr="00E9040D">
        <w:t xml:space="preserve">PUSCH </w:t>
      </w:r>
      <w:r w:rsidR="00E152C3" w:rsidRPr="00E9040D">
        <w:t xml:space="preserve">on at least one secondary cell, in which case, the HARQ-ACK is transmitted on PUCCH using format 1a/1b/3 and the periodic CSI </w:t>
      </w:r>
      <w:r w:rsidRPr="00E9040D">
        <w:t xml:space="preserve">is </w:t>
      </w:r>
      <w:r w:rsidR="00E152C3" w:rsidRPr="00E9040D">
        <w:t>transmitted on PUSCH</w:t>
      </w:r>
      <w:r w:rsidRPr="00E9040D">
        <w:t xml:space="preserve"> </w:t>
      </w:r>
    </w:p>
    <w:p w:rsidR="00501C64" w:rsidRPr="00E9040D" w:rsidRDefault="001B31D1" w:rsidP="00501C64">
      <w:pPr>
        <w:pStyle w:val="B1"/>
        <w:numPr>
          <w:ilvl w:val="0"/>
          <w:numId w:val="22"/>
        </w:numPr>
      </w:pPr>
      <w:r w:rsidRPr="00E9040D">
        <w:t>on PUCCH and PUSCH if the UCI consists of HARQ-ACK/HARQ-ACK+SR/positive SR and aperiodic CSI</w:t>
      </w:r>
      <w:r w:rsidRPr="00E9040D">
        <w:rPr>
          <w:rFonts w:eastAsia="Malgun Gothic" w:hint="eastAsia"/>
        </w:rPr>
        <w:t xml:space="preserve"> </w:t>
      </w:r>
      <w:r w:rsidRPr="00E9040D">
        <w:t>in which case the HARQ-ACK/HARQ-ACK+SR/positive SR is transmitted on PUCCH using format 1/</w:t>
      </w:r>
      <w:smartTag w:uri="urn:schemas-microsoft-com:office:smarttags" w:element="chmetcnv">
        <w:smartTagPr>
          <w:attr w:name="UnitName" w:val="a"/>
          <w:attr w:name="SourceValue" w:val="1"/>
          <w:attr w:name="HasSpace" w:val="False"/>
          <w:attr w:name="Negative" w:val="False"/>
          <w:attr w:name="NumberType" w:val="1"/>
          <w:attr w:name="TCSC" w:val="0"/>
        </w:smartTagPr>
        <w:r w:rsidRPr="00E9040D">
          <w:t>1a</w:t>
        </w:r>
      </w:smartTag>
      <w:r w:rsidRPr="00E9040D">
        <w:t xml:space="preserve">/1b/3 and the aperiodic CSI </w:t>
      </w:r>
      <w:r w:rsidRPr="00E9040D">
        <w:rPr>
          <w:rFonts w:hint="eastAsia"/>
          <w:lang w:eastAsia="zh-CN"/>
        </w:rPr>
        <w:t xml:space="preserve">is </w:t>
      </w:r>
      <w:r w:rsidRPr="00E9040D">
        <w:t xml:space="preserve">transmitted on PUSCH of the serving cell given in </w:t>
      </w:r>
      <w:r w:rsidR="00FE5A47">
        <w:t>Subclause</w:t>
      </w:r>
      <w:r w:rsidRPr="00E9040D">
        <w:t xml:space="preserve"> 7.2.1</w:t>
      </w:r>
      <w:r w:rsidR="00501C64" w:rsidRPr="00E9040D">
        <w:t xml:space="preserve"> </w:t>
      </w:r>
    </w:p>
    <w:p w:rsidR="00126C7A" w:rsidRPr="00EA4869" w:rsidRDefault="00126C7A" w:rsidP="00126C7A">
      <w:pPr>
        <w:rPr>
          <w:position w:val="-6"/>
        </w:rPr>
      </w:pPr>
      <w:r w:rsidRPr="002D47D2">
        <w:t xml:space="preserve">For </w:t>
      </w:r>
      <w:r>
        <w:t xml:space="preserve">a </w:t>
      </w:r>
      <w:r w:rsidRPr="002D47D2">
        <w:t xml:space="preserve">BL/CE UE, uplink control information (UCI) shall be transmitted in subframe </w:t>
      </w:r>
      <w:r w:rsidR="009C2C3F" w:rsidRPr="00EA4869">
        <w:rPr>
          <w:noProof/>
          <w:position w:val="-6"/>
        </w:rPr>
        <w:drawing>
          <wp:inline distT="0" distB="0" distL="0" distR="0">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C54F7E" w:rsidRDefault="00126C7A" w:rsidP="00126C7A">
      <w:pPr>
        <w:pStyle w:val="B1"/>
        <w:numPr>
          <w:ilvl w:val="0"/>
          <w:numId w:val="22"/>
        </w:numPr>
      </w:pPr>
      <w:r>
        <w:t xml:space="preserve">on PUCCH using PUCCH formats 1, 1a, 2, 2a for FDD and a UE configured </w:t>
      </w:r>
      <w:r w:rsidR="00602E40">
        <w:t>or assumed in</w:t>
      </w:r>
      <w:r>
        <w:t xml:space="preserve"> CEModeA</w:t>
      </w:r>
      <w:r w:rsidRPr="00D73030">
        <w:t xml:space="preserve"> </w:t>
      </w:r>
      <w:r w:rsidRPr="00C54F7E">
        <w:rPr>
          <w:lang w:eastAsia="en-US"/>
        </w:rPr>
        <w:t>if the UE is not transmi</w:t>
      </w:r>
      <w:r>
        <w:t>t</w:t>
      </w:r>
      <w:r w:rsidRPr="00C54F7E">
        <w:rPr>
          <w:lang w:eastAsia="en-US"/>
        </w:rPr>
        <w:t>ting PUSCH</w:t>
      </w:r>
      <w:r w:rsidRPr="00A27688">
        <w:t xml:space="preserve"> </w:t>
      </w:r>
      <w:r w:rsidRPr="00E9040D">
        <w:t xml:space="preserve">in subframe </w:t>
      </w:r>
      <w:r w:rsidR="009C2C3F">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xml:space="preserve">, </w:t>
      </w:r>
      <w:r w:rsidRPr="00C54F7E">
        <w:rPr>
          <w:lang w:eastAsia="en-US"/>
        </w:rPr>
        <w:t>or if the UE is transmit</w:t>
      </w:r>
      <w:r>
        <w:t>t</w:t>
      </w:r>
      <w:r w:rsidRPr="00C54F7E">
        <w:rPr>
          <w:lang w:eastAsia="en-US"/>
        </w:rPr>
        <w: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and</w:t>
      </w:r>
      <w:r>
        <w:rPr>
          <w:rFonts w:eastAsia="SimSun"/>
          <w:lang w:val="en-US" w:eastAsia="zh-CN"/>
        </w:rPr>
        <w:t xml:space="preserve"> the number of PUCCH repetitions defined for the UCI in [3]</w:t>
      </w:r>
      <w:r w:rsidRPr="00D73030">
        <w:rPr>
          <w:rFonts w:hint="eastAsia"/>
        </w:rPr>
        <w:t xml:space="preserve"> is larger than 1, </w:t>
      </w:r>
      <w:r w:rsidRPr="00D73030">
        <w:t>or if the UE is transmi</w:t>
      </w:r>
      <w:r>
        <w:t>t</w:t>
      </w:r>
      <w:r w:rsidRPr="00D73030">
        <w:t>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using PUCCH formats 1, 1a, 1b, 2, 2a, 2b for TDD and a UE configured </w:t>
      </w:r>
      <w:r w:rsidR="00602E40">
        <w:t>or assumed in</w:t>
      </w:r>
      <w:r>
        <w:t xml:space="preserve"> CEModeA</w:t>
      </w:r>
      <w:r w:rsidRPr="00D73030">
        <w:t xml:space="preserve"> if the UE is not transmi</w:t>
      </w:r>
      <w:r>
        <w:t>t</w:t>
      </w:r>
      <w:r w:rsidRPr="00D73030">
        <w:t>ting PUSCH</w:t>
      </w:r>
      <w:r>
        <w:t xml:space="preserve"> </w:t>
      </w:r>
      <w:r w:rsidRPr="00D73030">
        <w:t>in subframe</w:t>
      </w:r>
      <w:r w:rsidR="009C2C3F">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or if the UE is transmit</w:t>
      </w:r>
      <w:r>
        <w:t>t</w:t>
      </w:r>
      <w:r w:rsidRPr="00D73030">
        <w: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Pr>
          <w:rFonts w:eastAsia="SimSun"/>
          <w:lang w:val="en-US" w:eastAsia="zh-CN"/>
        </w:rPr>
        <w:t>the number of PUCCH repetitions defined for the UCI in [3]</w:t>
      </w:r>
      <w:r w:rsidRPr="00D73030">
        <w:rPr>
          <w:rFonts w:hint="eastAsia"/>
        </w:rPr>
        <w:t xml:space="preserve"> is larger than 1, </w:t>
      </w:r>
      <w:r w:rsidRPr="00D73030">
        <w:t>or if the UE is transmit</w:t>
      </w:r>
      <w:r>
        <w:t>t</w:t>
      </w:r>
      <w:r w:rsidRPr="00D73030">
        <w: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formats 1, 1a for a UE configured </w:t>
      </w:r>
      <w:r w:rsidR="00602E40">
        <w:t>or assumed in</w:t>
      </w:r>
      <w:r>
        <w:t xml:space="preserve"> CEModeB</w:t>
      </w:r>
    </w:p>
    <w:p w:rsidR="00126C7A" w:rsidRPr="00C54F7E" w:rsidRDefault="00126C7A" w:rsidP="00126C7A">
      <w:pPr>
        <w:pStyle w:val="B1"/>
        <w:numPr>
          <w:ilvl w:val="0"/>
          <w:numId w:val="22"/>
        </w:numPr>
        <w:rPr>
          <w:lang w:eastAsia="en-US"/>
        </w:rPr>
      </w:pPr>
      <w:r>
        <w:t xml:space="preserve">on PUSCH </w:t>
      </w:r>
      <w:r w:rsidRPr="00E9040D">
        <w:t xml:space="preserve">if the UE is transmitting PUSCH in subframe </w:t>
      </w:r>
      <w:r w:rsidR="009C2C3F">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t>and</w:t>
      </w:r>
      <w:r>
        <w:rPr>
          <w:rFonts w:eastAsia="SimSun"/>
          <w:lang w:val="en-US" w:eastAsia="zh-CN"/>
        </w:rPr>
        <w:t xml:space="preserve"> the number of PUCCH repetitions defined for the UCI in [3]</w:t>
      </w:r>
      <w:r w:rsidRPr="00D73030">
        <w:rPr>
          <w:rFonts w:hint="eastAsia"/>
        </w:rPr>
        <w:t xml:space="preserve"> </w:t>
      </w:r>
      <w:r>
        <w:t>is</w:t>
      </w:r>
      <w:r w:rsidRPr="00D73030">
        <w:t xml:space="preserve"> equal</w:t>
      </w:r>
      <w:r w:rsidRPr="00D73030">
        <w:rPr>
          <w:rFonts w:hint="eastAsia"/>
        </w:rPr>
        <w:t xml:space="preserve"> </w:t>
      </w:r>
      <w:r w:rsidRPr="00D73030">
        <w:t xml:space="preserve">to </w:t>
      </w:r>
      <w:r w:rsidRPr="00D73030">
        <w:rPr>
          <w:rFonts w:hint="eastAsia"/>
        </w:rPr>
        <w:t>1</w:t>
      </w:r>
      <w:r w:rsidRPr="00D73030">
        <w:t>,</w:t>
      </w:r>
      <w:r w:rsidRPr="00D73030">
        <w:rPr>
          <w:rFonts w:hint="eastAsia"/>
        </w:rPr>
        <w:t xml:space="preserve"> </w:t>
      </w:r>
      <w:r>
        <w:t xml:space="preserve">and </w:t>
      </w:r>
      <w:r w:rsidRPr="00D73030">
        <w:t>the indicated PUSCH repetition number in DCI format 6-0A/6-0B is equal to 1 unless</w:t>
      </w:r>
      <w:r w:rsidRPr="00E9040D">
        <w:t xml:space="preserve"> the PUSCH transmission corresponds to a Random Access Response Grant or a retransmission of the same transport block as part of the contention based random access procedure, in which case UCI is not transmitted</w:t>
      </w:r>
    </w:p>
    <w:p w:rsidR="00E152C3" w:rsidRPr="00E9040D" w:rsidRDefault="00501C64" w:rsidP="00501C64">
      <w:r w:rsidRPr="00E9040D">
        <w:rPr>
          <w:lang w:val="en-US" w:eastAsia="zh-CN"/>
        </w:rPr>
        <w:t>If the UE is configured with more than one serving cell</w:t>
      </w:r>
      <w:r w:rsidRPr="00E9040D">
        <w:rPr>
          <w:rFonts w:hint="eastAsia"/>
          <w:lang w:val="en-US" w:eastAsia="zh-CN"/>
        </w:rPr>
        <w:t>, then</w:t>
      </w:r>
      <w:r w:rsidRPr="00E9040D">
        <w:rPr>
          <w:lang w:val="en-US" w:eastAsia="zh-CN"/>
        </w:rPr>
        <w:t xml:space="preserve"> reporting prioritization and collision handling of periodic CSI reports of a certain PUCCH reporting type is given in </w:t>
      </w:r>
      <w:r w:rsidR="00FE5A47">
        <w:rPr>
          <w:lang w:val="en-US" w:eastAsia="zh-CN"/>
        </w:rPr>
        <w:t>Subclause</w:t>
      </w:r>
      <w:r w:rsidRPr="00E9040D">
        <w:rPr>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9040D">
          <w:rPr>
            <w:lang w:val="en-US" w:eastAsia="zh-CN"/>
          </w:rPr>
          <w:t>7.2.2</w:t>
        </w:r>
      </w:smartTag>
      <w:r w:rsidRPr="00E9040D">
        <w:rPr>
          <w:rFonts w:hint="eastAsia"/>
          <w:lang w:val="en-US" w:eastAsia="zh-CN"/>
        </w:rPr>
        <w:t>.</w:t>
      </w:r>
    </w:p>
    <w:p w:rsidR="0075678D" w:rsidRPr="00E9040D" w:rsidRDefault="001B31D1" w:rsidP="002D5CFD">
      <w:r w:rsidRPr="00E9040D">
        <w:t xml:space="preserve">A </w:t>
      </w:r>
      <w:r w:rsidR="0075678D" w:rsidRPr="00E9040D">
        <w:t>UE transmits PUCCH only on the primary cell.</w:t>
      </w:r>
    </w:p>
    <w:p w:rsidR="00862CAA" w:rsidRPr="00E9040D" w:rsidRDefault="00862CAA" w:rsidP="00862CAA">
      <w:pPr>
        <w:rPr>
          <w:noProof/>
          <w:lang w:eastAsia="zh-CN"/>
        </w:rPr>
      </w:pPr>
      <w:r w:rsidRPr="00E9040D">
        <w:rPr>
          <w:noProof/>
          <w:lang w:eastAsia="zh-CN"/>
        </w:rPr>
        <w:lastRenderedPageBreak/>
        <w:t xml:space="preserve">A UE is configured by higher layers to transmit </w:t>
      </w:r>
      <w:r w:rsidR="001B31D1" w:rsidRPr="00E9040D">
        <w:rPr>
          <w:noProof/>
          <w:lang w:eastAsia="zh-CN"/>
        </w:rPr>
        <w:t xml:space="preserve">PUCCH </w:t>
      </w:r>
      <w:r w:rsidRPr="00E9040D">
        <w:rPr>
          <w:noProof/>
          <w:lang w:eastAsia="zh-CN"/>
        </w:rPr>
        <w:t xml:space="preserve">on one antenna port </w:t>
      </w:r>
      <w:r w:rsidR="009C2C3F">
        <w:rPr>
          <w:noProof/>
          <w:position w:val="-10"/>
        </w:rPr>
        <w:drawing>
          <wp:inline distT="0" distB="0" distL="0" distR="0">
            <wp:extent cx="4953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9040D">
        <w:rPr>
          <w:noProof/>
          <w:lang w:eastAsia="zh-CN"/>
        </w:rPr>
        <w:t xml:space="preserve"> or two antenna ports </w:t>
      </w:r>
      <w:r w:rsidR="009C2C3F">
        <w:rPr>
          <w:noProof/>
          <w:position w:val="-10"/>
        </w:rPr>
        <w:drawing>
          <wp:inline distT="0" distB="0" distL="0" distR="0">
            <wp:extent cx="72390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rPr>
          <w:noProof/>
          <w:lang w:eastAsia="zh-CN"/>
        </w:rPr>
        <w:t>.</w:t>
      </w:r>
      <w:r w:rsidR="007B36FA">
        <w:rPr>
          <w:noProof/>
          <w:lang w:eastAsia="zh-CN"/>
        </w:rPr>
        <w:t xml:space="preserve"> </w:t>
      </w:r>
      <w:r w:rsidR="007B36FA">
        <w:rPr>
          <w:rFonts w:eastAsia="SimSun" w:hint="eastAsia"/>
          <w:noProof/>
          <w:lang w:eastAsia="zh-CN"/>
        </w:rPr>
        <w:t xml:space="preserve">PUCCH format 4 and PUCCH format 5 can only be transmitted on one antenna port </w:t>
      </w:r>
      <w:r w:rsidR="009C2C3F">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266380">
        <w:rPr>
          <w:rFonts w:eastAsia="SimSun" w:hint="eastAsia"/>
          <w:noProof/>
          <w:lang w:eastAsia="zh-CN"/>
        </w:rPr>
        <w:t>.</w:t>
      </w:r>
    </w:p>
    <w:p w:rsidR="00DB749F" w:rsidRDefault="002D5CFD" w:rsidP="00DB749F">
      <w:pPr>
        <w:rPr>
          <w:rFonts w:eastAsia="SimSun"/>
          <w:lang w:eastAsia="zh-CN"/>
        </w:rPr>
      </w:pPr>
      <w:r w:rsidRPr="00E9040D">
        <w:rPr>
          <w:rFonts w:eastAsia="SimSun"/>
          <w:lang w:val="en-US" w:eastAsia="zh-CN"/>
        </w:rPr>
        <w:t>F</w:t>
      </w:r>
      <w:r w:rsidRPr="00E9040D">
        <w:rPr>
          <w:rFonts w:eastAsia="SimSun" w:hint="eastAsia"/>
          <w:lang w:val="en-US" w:eastAsia="zh-CN"/>
        </w:rPr>
        <w:t xml:space="preserve">or </w:t>
      </w:r>
      <w:r w:rsidRPr="00E9040D">
        <w:rPr>
          <w:rFonts w:hint="eastAsia"/>
        </w:rPr>
        <w:t xml:space="preserve">FDD </w:t>
      </w:r>
      <w:r w:rsidR="00EE3804">
        <w:t xml:space="preserve">or FDD-TDD and primary cell frame structure 1, </w:t>
      </w:r>
      <w:r w:rsidRPr="00E9040D">
        <w:rPr>
          <w:rFonts w:hint="eastAsia"/>
        </w:rPr>
        <w:t xml:space="preserve">with two configured serving cells and </w:t>
      </w:r>
      <w:r w:rsidRPr="00E9040D">
        <w:t>PUCCH format 1b</w:t>
      </w:r>
      <w:r w:rsidRPr="00E9040D">
        <w:rPr>
          <w:rFonts w:hint="eastAsia"/>
        </w:rPr>
        <w:t xml:space="preserve"> </w:t>
      </w:r>
      <w:r w:rsidRPr="00E9040D">
        <w:rPr>
          <w:rFonts w:eastAsia="SimSun" w:hint="eastAsia"/>
          <w:lang w:eastAsia="zh-CN"/>
        </w:rPr>
        <w:t xml:space="preserve">with </w:t>
      </w:r>
      <w:r w:rsidRPr="00E9040D">
        <w:rPr>
          <w:rFonts w:hint="eastAsia"/>
        </w:rPr>
        <w:t>channel selection</w:t>
      </w:r>
      <w:r w:rsidRPr="00E9040D">
        <w:rPr>
          <w:rFonts w:eastAsia="SimSun" w:hint="eastAsia"/>
          <w:lang w:eastAsia="zh-CN"/>
        </w:rPr>
        <w:t xml:space="preserve"> or </w:t>
      </w:r>
      <w:r w:rsidRPr="00E9040D">
        <w:rPr>
          <w:rFonts w:eastAsia="SimSun"/>
          <w:lang w:eastAsia="zh-CN"/>
        </w:rPr>
        <w:t xml:space="preserve">for </w:t>
      </w:r>
      <w:r w:rsidRPr="00E9040D">
        <w:rPr>
          <w:rFonts w:eastAsia="SimSun" w:hint="eastAsia"/>
          <w:lang w:eastAsia="zh-CN"/>
        </w:rPr>
        <w:t xml:space="preserve">FDD with </w:t>
      </w:r>
      <w:r w:rsidRPr="00E9040D">
        <w:t xml:space="preserve">two </w:t>
      </w:r>
      <w:r w:rsidRPr="00E9040D">
        <w:rPr>
          <w:rFonts w:hint="eastAsia"/>
        </w:rPr>
        <w:t xml:space="preserve">or more </w:t>
      </w:r>
      <w:r w:rsidRPr="00E9040D">
        <w:t xml:space="preserve">configured serving cells and PUCCH format </w:t>
      </w:r>
      <w:r w:rsidRPr="00E9040D">
        <w:rPr>
          <w:rFonts w:hint="eastAsia"/>
        </w:rPr>
        <w:t>3</w:t>
      </w:r>
      <w:r w:rsidR="007B36FA" w:rsidRPr="00932BD4">
        <w:rPr>
          <w:rFonts w:eastAsia="SimSun" w:hint="eastAsia"/>
          <w:lang w:eastAsia="zh-CN"/>
        </w:rPr>
        <w:t xml:space="preserve"> </w:t>
      </w:r>
      <w:r w:rsidR="007B36FA">
        <w:rPr>
          <w:rFonts w:eastAsia="SimSun" w:hint="eastAsia"/>
          <w:lang w:eastAsia="zh-CN"/>
        </w:rPr>
        <w:t xml:space="preserve">and without PUCCH format </w:t>
      </w:r>
      <w:r w:rsidR="007B36FA">
        <w:rPr>
          <w:rFonts w:eastAsia="SimSun"/>
          <w:lang w:eastAsia="zh-CN"/>
        </w:rPr>
        <w:t>4/</w:t>
      </w:r>
      <w:r w:rsidR="007B36FA">
        <w:rPr>
          <w:rFonts w:eastAsia="SimSun" w:hint="eastAsia"/>
          <w:lang w:eastAsia="zh-CN"/>
        </w:rPr>
        <w:t>5 configured</w:t>
      </w:r>
      <w:r w:rsidRPr="00E9040D">
        <w:t xml:space="preserve">, </w:t>
      </w:r>
      <w:r w:rsidR="009C2C3F">
        <w:rPr>
          <w:noProof/>
          <w:position w:val="-32"/>
        </w:rPr>
        <w:drawing>
          <wp:inline distT="0" distB="0" distL="0" distR="0">
            <wp:extent cx="1209675" cy="4762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314325"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9C2C3F">
        <w:rPr>
          <w:noProof/>
          <w:position w:val="-12"/>
        </w:rPr>
        <w:drawing>
          <wp:inline distT="0" distB="0" distL="0" distR="0">
            <wp:extent cx="457200" cy="2381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E9040D">
        <w:rPr>
          <w:rFonts w:eastAsia="SimSun" w:hint="eastAsia"/>
          <w:lang w:eastAsia="zh-CN"/>
        </w:rPr>
        <w:t xml:space="preserve"> is the number of </w:t>
      </w:r>
      <w:r w:rsidRPr="00E9040D">
        <w:t>transport blocks</w:t>
      </w:r>
      <w:r w:rsidRPr="00E9040D">
        <w:rPr>
          <w:rFonts w:eastAsia="SimSun" w:hint="eastAsia"/>
          <w:lang w:eastAsia="zh-CN"/>
        </w:rPr>
        <w:t xml:space="preserve"> </w:t>
      </w:r>
      <w:r w:rsidR="00CE2A9B" w:rsidRPr="00E9040D">
        <w:rPr>
          <w:rFonts w:eastAsia="SimSun"/>
          <w:lang w:eastAsia="zh-CN"/>
        </w:rPr>
        <w:t xml:space="preserve">or </w:t>
      </w:r>
      <w:r w:rsidRPr="00E9040D">
        <w:rPr>
          <w:rFonts w:eastAsia="SimSun"/>
          <w:lang w:eastAsia="zh-CN"/>
        </w:rPr>
        <w:t>the</w:t>
      </w:r>
      <w:r w:rsidRPr="00E9040D">
        <w:rPr>
          <w:rFonts w:eastAsia="SimSun" w:hint="eastAsia"/>
          <w:lang w:eastAsia="zh-CN"/>
        </w:rPr>
        <w:t xml:space="preserve"> </w:t>
      </w:r>
      <w:r w:rsidRPr="00E9040D">
        <w:t>SPS release PDCCH</w:t>
      </w:r>
      <w:r w:rsidR="005B4392" w:rsidRPr="00E9040D">
        <w:t>/EPDCCH</w:t>
      </w:r>
      <w:r w:rsidRPr="00E9040D">
        <w:t xml:space="preserve">, if any, received in subframe </w:t>
      </w:r>
      <w:r w:rsidR="009C2C3F">
        <w:rPr>
          <w:noProof/>
          <w:position w:val="-6"/>
        </w:rPr>
        <w:drawing>
          <wp:inline distT="0" distB="0" distL="0" distR="0">
            <wp:extent cx="352425" cy="1714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E9040D">
        <w:rPr>
          <w:rFonts w:eastAsia="SimSun" w:hint="eastAsia"/>
          <w:lang w:eastAsia="zh-CN"/>
        </w:rPr>
        <w:t xml:space="preserve"> </w:t>
      </w:r>
      <w:r w:rsidRPr="00E9040D">
        <w:rPr>
          <w:rFonts w:eastAsia="SimSun"/>
          <w:lang w:eastAsia="zh-CN"/>
        </w:rPr>
        <w:t>in</w:t>
      </w:r>
      <w:r w:rsidRPr="00E9040D">
        <w:rPr>
          <w:rFonts w:eastAsia="SimSun" w:hint="eastAsia"/>
          <w:lang w:eastAsia="zh-CN"/>
        </w:rPr>
        <w:t xml:space="preserve"> serving cell</w:t>
      </w:r>
      <w:r w:rsidRPr="00E9040D">
        <w:rPr>
          <w:rFonts w:eastAsia="SimSun"/>
          <w:lang w:eastAsia="zh-CN"/>
        </w:rPr>
        <w:t xml:space="preserve"> </w:t>
      </w:r>
      <w:r w:rsidR="009C2C3F">
        <w:rPr>
          <w:noProof/>
          <w:position w:val="-6"/>
        </w:rPr>
        <w:drawing>
          <wp:inline distT="0" distB="0" distL="0" distR="0">
            <wp:extent cx="114300" cy="1428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t xml:space="preserve">. </w:t>
      </w:r>
    </w:p>
    <w:p w:rsidR="002D5CFD" w:rsidRPr="00E9040D" w:rsidRDefault="00DB749F" w:rsidP="00DB749F">
      <w:pPr>
        <w:rPr>
          <w:rFonts w:eastAsia="SimSun"/>
          <w:lang w:eastAsia="zh-CN"/>
        </w:rPr>
      </w:pPr>
      <w:r w:rsidRPr="00E9040D">
        <w:rPr>
          <w:lang w:val="en-US"/>
        </w:rPr>
        <w:t>For TDD</w:t>
      </w:r>
      <w:r w:rsidR="00EE3804">
        <w:rPr>
          <w:lang w:val="en-US"/>
        </w:rPr>
        <w:t xml:space="preserve"> </w:t>
      </w:r>
      <w:r w:rsidR="00EE3804" w:rsidRPr="00593C23">
        <w:t xml:space="preserve">and a UE not configured with the parameter </w:t>
      </w:r>
      <w:r w:rsidR="004020FA" w:rsidRPr="00622395">
        <w:rPr>
          <w:i/>
        </w:rPr>
        <w:t>EIMTA-MainConfigServCell-r12</w:t>
      </w:r>
      <w:r w:rsidR="00EE3804">
        <w:rPr>
          <w:i/>
        </w:rPr>
        <w:t xml:space="preserve"> </w:t>
      </w:r>
      <w:r w:rsidR="00EE3804" w:rsidRPr="00593C23">
        <w:t>for any serving cell</w:t>
      </w:r>
      <w:r w:rsidRPr="00E9040D">
        <w:rPr>
          <w:lang w:val="en-US"/>
        </w:rPr>
        <w:t>, if a UE is configured with one serving cell, or the UE is configured with more than one serving cell and the UL/DL configuratio</w:t>
      </w:r>
      <w:r>
        <w:rPr>
          <w:lang w:val="en-US"/>
        </w:rPr>
        <w:t>ns of all serving cells are the same</w:t>
      </w:r>
      <w:r>
        <w:rPr>
          <w:rFonts w:eastAsia="SimSun" w:hint="eastAsia"/>
          <w:lang w:val="en-US" w:eastAsia="zh-CN"/>
        </w:rPr>
        <w:t>, then</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lang w:eastAsia="zh-CN"/>
        </w:rPr>
        <w:t>F</w:t>
      </w:r>
      <w:r w:rsidR="002D5CFD" w:rsidRPr="00E9040D">
        <w:rPr>
          <w:rFonts w:eastAsia="SimSun" w:hint="eastAsia"/>
          <w:lang w:eastAsia="zh-CN"/>
        </w:rPr>
        <w:t xml:space="preserve">or TDD with two configured serving cells and </w:t>
      </w:r>
      <w:r w:rsidR="002D5CFD" w:rsidRPr="00E9040D">
        <w:t>PUCCH format 1b</w:t>
      </w:r>
      <w:r w:rsidR="002D5CFD" w:rsidRPr="00E9040D">
        <w:rPr>
          <w:rFonts w:eastAsia="SimSun" w:hint="eastAsia"/>
          <w:lang w:eastAsia="zh-CN"/>
        </w:rPr>
        <w:t xml:space="preserve"> with channel selection and a subframe </w:t>
      </w:r>
      <w:r w:rsidR="002D5CFD" w:rsidRPr="00E9040D">
        <w:rPr>
          <w:rFonts w:eastAsia="SimSun" w:hint="eastAsia"/>
          <w:i/>
          <w:lang w:eastAsia="zh-CN"/>
        </w:rPr>
        <w:t>n</w:t>
      </w:r>
      <w:r w:rsidR="002D5CFD" w:rsidRPr="00E9040D">
        <w:rPr>
          <w:rFonts w:eastAsia="SimSun" w:hint="eastAsia"/>
          <w:lang w:eastAsia="zh-CN"/>
        </w:rPr>
        <w:t xml:space="preserve"> with </w:t>
      </w:r>
      <w:r w:rsidR="002D5CFD" w:rsidRPr="00E9040D">
        <w:rPr>
          <w:rFonts w:eastAsia="SimSun" w:hint="eastAsia"/>
          <w:i/>
          <w:lang w:eastAsia="zh-CN"/>
        </w:rPr>
        <w:t>M = 1</w:t>
      </w:r>
      <w:r w:rsidR="002D5CFD" w:rsidRPr="00E9040D">
        <w:rPr>
          <w:rFonts w:eastAsia="SimSun" w:hint="eastAsia"/>
          <w:lang w:eastAsia="zh-CN"/>
        </w:rPr>
        <w:t>, or for TDD UL</w:t>
      </w:r>
      <w:r w:rsidR="005B4392" w:rsidRPr="00E9040D">
        <w:rPr>
          <w:rFonts w:eastAsia="SimSun"/>
          <w:lang w:eastAsia="zh-CN"/>
        </w:rPr>
        <w:t>/</w:t>
      </w:r>
      <w:r w:rsidR="002D5CFD" w:rsidRPr="00E9040D">
        <w:rPr>
          <w:rFonts w:eastAsia="SimSun" w:hint="eastAsia"/>
          <w:lang w:eastAsia="zh-CN"/>
        </w:rPr>
        <w:t xml:space="preserve">DL configuration 0 and PUCCH format 3, </w:t>
      </w:r>
      <w:r w:rsidR="009C2C3F">
        <w:rPr>
          <w:noProof/>
          <w:position w:val="-32"/>
        </w:rPr>
        <w:drawing>
          <wp:inline distT="0" distB="0" distL="0" distR="0">
            <wp:extent cx="1466850" cy="4762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E9040D">
        <w:rPr>
          <w:rFonts w:eastAsia="SimSun" w:hint="eastAsia"/>
          <w:lang w:eastAsia="zh-CN"/>
        </w:rPr>
        <w:t xml:space="preserve">, where </w:t>
      </w:r>
      <w:r w:rsidR="009C2C3F">
        <w:rPr>
          <w:noProof/>
          <w:position w:val="-14"/>
        </w:rPr>
        <w:drawing>
          <wp:inline distT="0" distB="0" distL="0" distR="0">
            <wp:extent cx="457200" cy="2476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w:t>
      </w:r>
      <w:r w:rsidR="00CE2A9B" w:rsidRPr="00E9040D">
        <w:rPr>
          <w:rFonts w:eastAsia="SimSun"/>
          <w:lang w:eastAsia="zh-CN"/>
        </w:rPr>
        <w:t xml:space="preserve">or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if any, received in subframe </w:t>
      </w:r>
      <w:r w:rsidR="009C2C3F">
        <w:rPr>
          <w:noProof/>
          <w:position w:val="-6"/>
        </w:rPr>
        <w:drawing>
          <wp:inline distT="0" distB="0" distL="0" distR="0">
            <wp:extent cx="352425" cy="171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hint="eastAsia"/>
          <w:lang w:eastAsia="zh-CN"/>
        </w:rPr>
        <w:t xml:space="preserve">For </w:t>
      </w:r>
      <w:r w:rsidR="002D5CFD" w:rsidRPr="00E9040D">
        <w:t xml:space="preserve">TDD </w:t>
      </w:r>
      <w:r w:rsidR="002D5CFD" w:rsidRPr="00E9040D">
        <w:rPr>
          <w:rFonts w:hint="eastAsia"/>
          <w:lang w:val="en-US" w:eastAsia="zh-TW"/>
        </w:rPr>
        <w:t>UL</w:t>
      </w:r>
      <w:r w:rsidR="005B4392" w:rsidRPr="00E9040D">
        <w:rPr>
          <w:lang w:val="en-US" w:eastAsia="zh-TW"/>
        </w:rPr>
        <w:t>/</w:t>
      </w:r>
      <w:r w:rsidR="002D5CFD" w:rsidRPr="00E9040D">
        <w:rPr>
          <w:rFonts w:hint="eastAsia"/>
          <w:lang w:val="en-US" w:eastAsia="zh-TW"/>
        </w:rPr>
        <w:t>DL configurations 1-6</w:t>
      </w:r>
      <w:r w:rsidR="002D5CFD" w:rsidRPr="00E9040D">
        <w:rPr>
          <w:lang w:val="en-US" w:eastAsia="zh-TW"/>
        </w:rPr>
        <w:t xml:space="preserve"> and</w:t>
      </w:r>
      <w:r w:rsidR="002D5CFD" w:rsidRPr="00E9040D">
        <w:rPr>
          <w:lang w:val="en-US"/>
        </w:rPr>
        <w:t xml:space="preserve"> </w:t>
      </w:r>
      <w:r w:rsidR="002D5CFD" w:rsidRPr="00E9040D">
        <w:t xml:space="preserve">PUCCH format </w:t>
      </w:r>
      <w:r w:rsidR="002D5CFD" w:rsidRPr="00E9040D">
        <w:rPr>
          <w:rFonts w:eastAsia="SimSun" w:hint="eastAsia"/>
          <w:lang w:eastAsia="zh-CN"/>
        </w:rPr>
        <w:t>3</w:t>
      </w:r>
      <w:r w:rsidR="007B36FA">
        <w:rPr>
          <w:rFonts w:eastAsia="SimSun"/>
          <w:lang w:eastAsia="zh-CN"/>
        </w:rPr>
        <w:t xml:space="preserve"> and without PUCCH format 4/5 configured</w:t>
      </w:r>
      <w:r w:rsidR="002D5CFD" w:rsidRPr="00E9040D">
        <w:rPr>
          <w:rFonts w:eastAsia="SimSun"/>
          <w:lang w:eastAsia="zh-CN"/>
        </w:rPr>
        <w:t>,</w:t>
      </w:r>
      <w:r w:rsidR="002D5CFD" w:rsidRPr="00E9040D">
        <w:rPr>
          <w:rFonts w:eastAsia="SimSun" w:hint="eastAsia"/>
          <w:lang w:eastAsia="zh-CN"/>
        </w:rPr>
        <w:t xml:space="preserve"> or for TDD with two configured serving cells and </w:t>
      </w:r>
      <w:r w:rsidR="002D5CFD" w:rsidRPr="00E9040D">
        <w:t>PUCCH format 1b</w:t>
      </w:r>
      <w:r w:rsidR="002D5CFD" w:rsidRPr="00E9040D">
        <w:rPr>
          <w:rFonts w:eastAsia="SimSun" w:hint="eastAsia"/>
          <w:lang w:eastAsia="zh-CN"/>
        </w:rPr>
        <w:t xml:space="preserve"> with channel selection </w:t>
      </w:r>
      <w:r w:rsidR="002D5CFD" w:rsidRPr="00E9040D">
        <w:rPr>
          <w:rFonts w:eastAsia="SimSun"/>
          <w:lang w:eastAsia="zh-CN"/>
        </w:rPr>
        <w:t>and</w:t>
      </w:r>
      <w:r w:rsidR="002D5CFD" w:rsidRPr="00E9040D">
        <w:rPr>
          <w:rFonts w:eastAsia="SimSun" w:hint="eastAsia"/>
          <w:lang w:eastAsia="zh-CN"/>
        </w:rPr>
        <w:t xml:space="preserve"> </w:t>
      </w:r>
      <w:r w:rsidR="002D5CFD" w:rsidRPr="00E9040D">
        <w:rPr>
          <w:rFonts w:eastAsia="SimSun" w:hint="eastAsia"/>
          <w:i/>
          <w:lang w:eastAsia="zh-CN"/>
        </w:rPr>
        <w:t>M</w:t>
      </w:r>
      <w:r w:rsidR="002D5CFD" w:rsidRPr="00E9040D">
        <w:rPr>
          <w:rFonts w:eastAsia="SimSun" w:hint="eastAsia"/>
          <w:lang w:eastAsia="zh-CN"/>
        </w:rPr>
        <w:t xml:space="preserve"> = 2, </w:t>
      </w:r>
      <w:r w:rsidR="009C2C3F">
        <w:rPr>
          <w:noProof/>
          <w:position w:val="-36"/>
        </w:rPr>
        <w:drawing>
          <wp:inline distT="0" distB="0" distL="0" distR="0">
            <wp:extent cx="3267075" cy="5143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E9040D">
        <w:t xml:space="preserve"> where </w:t>
      </w:r>
      <w:r w:rsidR="009C2C3F">
        <w:rPr>
          <w:noProof/>
          <w:position w:val="-14"/>
        </w:rPr>
        <w:drawing>
          <wp:inline distT="0" distB="0" distL="0" distR="0">
            <wp:extent cx="371475" cy="2571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lang w:val="en-US"/>
        </w:rPr>
        <w:t xml:space="preserve"> </w:t>
      </w:r>
      <w:r w:rsidR="002D5CFD" w:rsidRPr="00E9040D">
        <w:rPr>
          <w:rFonts w:eastAsia="SimSun" w:hint="eastAsia"/>
          <w:lang w:val="en-US" w:eastAsia="zh-CN"/>
        </w:rPr>
        <w:t>is</w:t>
      </w:r>
      <w:r w:rsidR="002D5CFD" w:rsidRPr="00E9040D">
        <w:rPr>
          <w:lang w:val="en-US"/>
        </w:rPr>
        <w:t xml:space="preserve"> the </w:t>
      </w:r>
      <w:r w:rsidR="009C2C3F">
        <w:rPr>
          <w:noProof/>
          <w:position w:val="-10"/>
        </w:rPr>
        <w:drawing>
          <wp:inline distT="0" distB="0" distL="0" distR="0">
            <wp:extent cx="276225" cy="2381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E9040D">
        <w:t xml:space="preserve"> 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t>
      </w:r>
      <w:r w:rsidR="009C2C3F">
        <w:rPr>
          <w:noProof/>
          <w:position w:val="-14"/>
        </w:rPr>
        <w:drawing>
          <wp:inline distT="0" distB="0" distL="0" distR="0">
            <wp:extent cx="400050" cy="25717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E9040D">
        <w:rPr>
          <w:rFonts w:eastAsia="SimSun" w:hint="eastAsia"/>
          <w:lang w:val="en-US" w:eastAsia="zh-CN"/>
        </w:rPr>
        <w:t xml:space="preserve"> is</w:t>
      </w:r>
      <w:r w:rsidR="002D5CFD" w:rsidRPr="00E9040D">
        <w:rPr>
          <w:lang w:val="en-US"/>
        </w:rPr>
        <w:t xml:space="preserve"> the</w:t>
      </w:r>
      <w:r w:rsidR="002D5CFD" w:rsidRPr="00E9040D">
        <w:rPr>
          <w:rFonts w:eastAsia="SimSun" w:hint="eastAsia"/>
          <w:lang w:val="en-US" w:eastAsia="zh-CN"/>
        </w:rPr>
        <w:t xml:space="preserve"> </w:t>
      </w:r>
      <w:r w:rsidR="009C2C3F">
        <w:rPr>
          <w:noProof/>
          <w:position w:val="-10"/>
        </w:rPr>
        <w:drawing>
          <wp:inline distT="0" distB="0" distL="0" distR="0">
            <wp:extent cx="314325" cy="23812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E9040D">
        <w:t xml:space="preserve"> in </w:t>
      </w:r>
      <w:r w:rsidR="002D5CFD" w:rsidRPr="00E9040D">
        <w:rPr>
          <w:rFonts w:eastAsia="SimSun" w:hint="eastAsia"/>
          <w:sz w:val="19"/>
          <w:szCs w:val="19"/>
          <w:lang w:eastAsia="zh-CN"/>
        </w:rPr>
        <w:t xml:space="preserve">serving cell </w:t>
      </w:r>
      <w:r w:rsidR="009C2C3F">
        <w:rPr>
          <w:noProof/>
          <w:position w:val="-6"/>
        </w:rPr>
        <w:drawing>
          <wp:inline distT="0" distB="0" distL="0" distR="0">
            <wp:extent cx="114300" cy="1428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and </w:t>
      </w:r>
      <w:r w:rsidR="009C2C3F">
        <w:rPr>
          <w:noProof/>
          <w:position w:val="-12"/>
        </w:rPr>
        <w:drawing>
          <wp:inline distT="0" distB="0" distL="0" distR="0">
            <wp:extent cx="304800"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E9040D">
        <w:t xml:space="preserve"> is the number of HARQ-ACK bits corresponding to the configured DL transmission mode</w:t>
      </w:r>
      <w:r w:rsidR="002D5CFD" w:rsidRPr="00E9040D">
        <w:rPr>
          <w:rFonts w:eastAsia="SimSun" w:hint="eastAsia"/>
          <w:lang w:eastAsia="zh-CN"/>
        </w:rPr>
        <w:t xml:space="preserve"> on serving cell </w:t>
      </w:r>
      <w:r w:rsidR="009C2C3F">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rPr>
          <w:rFonts w:eastAsia="SimSun" w:hint="eastAsia"/>
          <w:lang w:eastAsia="zh-CN"/>
        </w:rPr>
        <w:t>.</w:t>
      </w:r>
      <w:r w:rsidR="002D5CFD" w:rsidRPr="00E9040D">
        <w:t xml:space="preserve"> In case spatial HARQ-ACK bundling is applied, </w:t>
      </w:r>
      <w:r w:rsidR="009C2C3F">
        <w:rPr>
          <w:noProof/>
          <w:position w:val="-12"/>
        </w:rPr>
        <w:drawing>
          <wp:inline distT="0" distB="0" distL="0" distR="0">
            <wp:extent cx="523875"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E9040D">
        <w:rPr>
          <w:rFonts w:eastAsia="SimSun" w:hint="eastAsia"/>
          <w:lang w:eastAsia="zh-CN"/>
        </w:rPr>
        <w:t xml:space="preserve"> and </w:t>
      </w:r>
      <w:r w:rsidR="009C2C3F">
        <w:rPr>
          <w:noProof/>
          <w:position w:val="-14"/>
        </w:rPr>
        <w:drawing>
          <wp:inline distT="0" distB="0" distL="0" distR="0">
            <wp:extent cx="457200" cy="2476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t xml:space="preserve"> </w:t>
      </w:r>
      <w:r w:rsidR="002D5CFD" w:rsidRPr="00E9040D">
        <w:rPr>
          <w:rFonts w:eastAsia="SimSun" w:hint="eastAsia"/>
          <w:lang w:eastAsia="zh-CN"/>
        </w:rPr>
        <w:t>is the number of</w:t>
      </w:r>
      <w:r w:rsidR="002D5CFD" w:rsidRPr="00E9040D">
        <w:rPr>
          <w:rFonts w:eastAsia="SimSun"/>
          <w:lang w:eastAsia="zh-CN"/>
        </w:rPr>
        <w:t xml:space="preserve"> </w:t>
      </w:r>
      <w:r w:rsidR="002D5CFD" w:rsidRPr="00E9040D">
        <w:rPr>
          <w:rFonts w:eastAsia="SimSun" w:hint="eastAsia"/>
          <w:lang w:eastAsia="zh-CN"/>
        </w:rPr>
        <w:t>PD</w:t>
      </w:r>
      <w:r w:rsidR="002D5CFD" w:rsidRPr="00E9040D">
        <w:rPr>
          <w:rFonts w:eastAsia="SimSun"/>
          <w:lang w:eastAsia="zh-CN"/>
        </w:rPr>
        <w:t>C</w:t>
      </w:r>
      <w:r w:rsidR="002D5CFD" w:rsidRPr="00E9040D">
        <w:rPr>
          <w:rFonts w:eastAsia="SimSun" w:hint="eastAsia"/>
          <w:lang w:eastAsia="zh-CN"/>
        </w:rPr>
        <w:t>CH</w:t>
      </w:r>
      <w:r w:rsidR="005B4392" w:rsidRPr="00E9040D">
        <w:t>/EPDCCH</w:t>
      </w:r>
      <w:r w:rsidR="002D5CFD" w:rsidRPr="00E9040D">
        <w:rPr>
          <w:rFonts w:eastAsia="SimSun"/>
          <w:lang w:eastAsia="zh-CN"/>
        </w:rPr>
        <w:t xml:space="preserve"> or PDSCH</w:t>
      </w:r>
      <w:r w:rsidR="00CE2A9B" w:rsidRPr="00E9040D">
        <w:rPr>
          <w:rFonts w:hint="eastAsia"/>
          <w:lang w:eastAsia="zh-CN"/>
        </w:rPr>
        <w:t xml:space="preserve"> without a corresponding PDCCH</w:t>
      </w:r>
      <w:r w:rsidR="005B4392" w:rsidRPr="00E9040D">
        <w:t>/EPDCCH</w:t>
      </w:r>
      <w:r w:rsidR="00CE2A9B" w:rsidRPr="00E9040D">
        <w:t xml:space="preserve"> received</w:t>
      </w:r>
      <w:r w:rsidR="002D5CFD" w:rsidRPr="00E9040D">
        <w:rPr>
          <w:rFonts w:eastAsia="SimSun" w:hint="eastAsia"/>
          <w:lang w:eastAsia="zh-CN"/>
        </w:rPr>
        <w:t xml:space="preserve"> </w:t>
      </w:r>
      <w:r w:rsidR="002D5CFD" w:rsidRPr="00E9040D">
        <w:t xml:space="preserve">in subframe </w:t>
      </w:r>
      <w:r w:rsidR="009C2C3F">
        <w:rPr>
          <w:noProof/>
          <w:position w:val="-6"/>
        </w:rPr>
        <w:drawing>
          <wp:inline distT="0" distB="0" distL="0" distR="0">
            <wp:extent cx="352425" cy="1714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and</w:t>
      </w:r>
      <w:r w:rsidR="002D5CFD" w:rsidRPr="00E9040D">
        <w:rPr>
          <w:rFonts w:eastAsia="SimSun" w:hint="eastAsia"/>
          <w:sz w:val="19"/>
          <w:szCs w:val="19"/>
          <w:lang w:eastAsia="zh-CN"/>
        </w:rPr>
        <w:t xml:space="preserve"> serving cell</w:t>
      </w:r>
      <w:r w:rsidR="009C2C3F">
        <w:rPr>
          <w:noProof/>
          <w:position w:val="-6"/>
        </w:rPr>
        <w:drawing>
          <wp:inline distT="0" distB="0" distL="0" distR="0">
            <wp:extent cx="114300" cy="14287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t xml:space="preserve">. In case spatial HARQ-ACK bundling </w:t>
      </w:r>
      <w:r w:rsidR="002D5CFD" w:rsidRPr="00E9040D">
        <w:rPr>
          <w:rFonts w:eastAsia="SimSun" w:hint="eastAsia"/>
          <w:lang w:eastAsia="zh-CN"/>
        </w:rPr>
        <w:t xml:space="preserve">is not applied, </w:t>
      </w:r>
      <w:r w:rsidR="009C2C3F">
        <w:rPr>
          <w:noProof/>
          <w:position w:val="-14"/>
        </w:rPr>
        <w:drawing>
          <wp:inline distT="0" distB="0" distL="0" distR="0">
            <wp:extent cx="457200" cy="2476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received </w:t>
      </w:r>
      <w:r w:rsidR="002D5CFD" w:rsidRPr="00E9040D">
        <w:rPr>
          <w:rFonts w:eastAsia="SimSun"/>
          <w:lang w:eastAsia="zh-CN"/>
        </w:rPr>
        <w:t>or</w:t>
      </w:r>
      <w:r w:rsidR="002D5CFD" w:rsidRPr="00E9040D">
        <w:rPr>
          <w:rFonts w:eastAsia="SimSun" w:hint="eastAsia"/>
          <w:lang w:eastAsia="zh-CN"/>
        </w:rPr>
        <w:t xml:space="preserve">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received in subframe </w:t>
      </w:r>
      <w:r w:rsidR="009C2C3F">
        <w:rPr>
          <w:noProof/>
          <w:position w:val="-6"/>
        </w:rPr>
        <w:drawing>
          <wp:inline distT="0" distB="0" distL="0" distR="0">
            <wp:extent cx="352425" cy="1714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 xml:space="preserve">. </w:t>
      </w:r>
      <w:r w:rsidR="009C2C3F">
        <w:rPr>
          <w:noProof/>
          <w:position w:val="-14"/>
        </w:rPr>
        <w:drawing>
          <wp:inline distT="0" distB="0" distL="0" distR="0">
            <wp:extent cx="371475" cy="2571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rFonts w:eastAsia="SimSun" w:hint="eastAsia"/>
          <w:lang w:eastAsia="zh-CN"/>
        </w:rPr>
        <w:t xml:space="preserve">=0 if no </w:t>
      </w:r>
      <w:r w:rsidR="002D5CFD" w:rsidRPr="00E9040D">
        <w:t xml:space="preserve">transport block </w:t>
      </w:r>
      <w:r w:rsidR="002D5CFD" w:rsidRPr="00E9040D">
        <w:rPr>
          <w:rFonts w:eastAsia="SimSun" w:hint="eastAsia"/>
          <w:lang w:eastAsia="zh-CN"/>
        </w:rPr>
        <w:t>or</w:t>
      </w:r>
      <w:r w:rsidR="002D5CFD" w:rsidRPr="00E9040D">
        <w:rPr>
          <w:rFonts w:eastAsia="SimSun"/>
          <w:lang w:eastAsia="zh-CN"/>
        </w:rPr>
        <w:t xml:space="preserve"> </w:t>
      </w:r>
      <w:r w:rsidR="002D5CFD" w:rsidRPr="00E9040D">
        <w:t>SPS release PDCCH</w:t>
      </w:r>
      <w:r w:rsidR="005B4392" w:rsidRPr="00E9040D">
        <w:t>/EPDCCH</w:t>
      </w:r>
      <w:r w:rsidR="002D5CFD" w:rsidRPr="00E9040D">
        <w:rPr>
          <w:rFonts w:eastAsia="SimSun" w:hint="eastAsia"/>
          <w:lang w:eastAsia="zh-CN"/>
        </w:rPr>
        <w:t xml:space="preserve"> is detected in </w:t>
      </w:r>
      <w:r w:rsidR="002D5CFD" w:rsidRPr="00E9040D">
        <w:t>subframe</w:t>
      </w:r>
      <w:r w:rsidR="00CE2A9B" w:rsidRPr="00E9040D">
        <w:rPr>
          <w:rFonts w:hint="eastAsia"/>
          <w:lang w:eastAsia="zh-CN"/>
        </w:rPr>
        <w:t>(s)</w:t>
      </w:r>
      <w:r w:rsidR="002D5CFD" w:rsidRPr="00E9040D">
        <w:t xml:space="preserve"> </w:t>
      </w:r>
      <w:r w:rsidR="009C2C3F">
        <w:rPr>
          <w:noProof/>
          <w:position w:val="-6"/>
        </w:rPr>
        <w:drawing>
          <wp:inline distT="0" distB="0" distL="0" distR="0">
            <wp:extent cx="352425" cy="1714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w:t>
      </w:r>
    </w:p>
    <w:p w:rsidR="002D5CFD" w:rsidRPr="00E9040D" w:rsidRDefault="00EE3804" w:rsidP="008260B9">
      <w:pPr>
        <w:pStyle w:val="B1"/>
      </w:pPr>
      <w:r>
        <w:rPr>
          <w:rFonts w:eastAsia="SimSun"/>
          <w:lang w:eastAsia="zh-CN"/>
        </w:rPr>
        <w:t>-</w:t>
      </w:r>
      <w:r>
        <w:rPr>
          <w:rFonts w:eastAsia="SimSun"/>
          <w:lang w:eastAsia="zh-CN"/>
        </w:rPr>
        <w:tab/>
      </w:r>
      <w:r w:rsidR="002D5CFD" w:rsidRPr="00E9040D">
        <w:rPr>
          <w:rFonts w:eastAsia="SimSun"/>
          <w:lang w:eastAsia="zh-CN"/>
        </w:rPr>
        <w:t xml:space="preserve">For </w:t>
      </w:r>
      <w:r w:rsidR="002D5CFD" w:rsidRPr="00E9040D">
        <w:rPr>
          <w:rFonts w:eastAsia="SimSun" w:hint="eastAsia"/>
          <w:lang w:eastAsia="zh-CN"/>
        </w:rPr>
        <w:t>TDD with two configured serving cells</w:t>
      </w:r>
      <w:r w:rsidR="002D5CFD" w:rsidRPr="00E9040D">
        <w:rPr>
          <w:rFonts w:eastAsia="SimSun"/>
          <w:lang w:eastAsia="zh-CN"/>
        </w:rPr>
        <w:t xml:space="preserve"> and</w:t>
      </w:r>
      <w:r w:rsidR="002D5CFD" w:rsidRPr="00E9040D">
        <w:rPr>
          <w:rFonts w:eastAsia="SimSun" w:hint="eastAsia"/>
          <w:lang w:eastAsia="zh-CN"/>
        </w:rPr>
        <w:t xml:space="preserve"> </w:t>
      </w:r>
      <w:r w:rsidR="002D5CFD" w:rsidRPr="00E9040D">
        <w:t>PUCCH format 1b</w:t>
      </w:r>
      <w:r w:rsidR="002D5CFD" w:rsidRPr="00E9040D">
        <w:rPr>
          <w:rFonts w:eastAsia="SimSun" w:hint="eastAsia"/>
          <w:lang w:eastAsia="zh-CN"/>
        </w:rPr>
        <w:t xml:space="preserve"> with channel selection and </w:t>
      </w:r>
      <w:r w:rsidR="002D5CFD" w:rsidRPr="00E9040D">
        <w:rPr>
          <w:rFonts w:eastAsia="SimSun" w:hint="eastAsia"/>
          <w:i/>
          <w:lang w:eastAsia="zh-CN"/>
        </w:rPr>
        <w:t>M</w:t>
      </w:r>
      <w:r w:rsidR="002D5CFD" w:rsidRPr="00E9040D">
        <w:rPr>
          <w:rFonts w:eastAsia="SimSun" w:hint="eastAsia"/>
          <w:lang w:eastAsia="zh-CN"/>
        </w:rPr>
        <w:t xml:space="preserve"> = 3 or 4</w:t>
      </w:r>
      <w:r w:rsidR="002D5CFD" w:rsidRPr="00E9040D">
        <w:rPr>
          <w:rFonts w:eastAsia="SimSun"/>
          <w:lang w:eastAsia="zh-CN"/>
        </w:rPr>
        <w:t xml:space="preserve">, </w:t>
      </w:r>
      <w:r w:rsidR="009C2C3F">
        <w:rPr>
          <w:noProof/>
          <w:position w:val="-14"/>
        </w:rPr>
        <w:drawing>
          <wp:inline distT="0" distB="0" distL="0" distR="0">
            <wp:extent cx="600075" cy="23812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 xml:space="preserve"> if UE receives PDSCH or PDCCH</w:t>
      </w:r>
      <w:r w:rsidR="005B4392" w:rsidRPr="00E9040D">
        <w:t>/EPDCCH</w:t>
      </w:r>
      <w:r w:rsidR="002D5CFD" w:rsidRPr="00E9040D">
        <w:t xml:space="preserve"> indicating downlink SPS release only on one serving cell within subframe</w:t>
      </w:r>
      <w:r w:rsidR="00CE2A9B" w:rsidRPr="00E9040D">
        <w:t>s</w:t>
      </w:r>
      <w:r w:rsidR="002D5CFD" w:rsidRPr="00E9040D">
        <w:t xml:space="preserve"> </w:t>
      </w:r>
      <w:r w:rsidR="009C2C3F">
        <w:rPr>
          <w:noProof/>
          <w:position w:val="-6"/>
        </w:rPr>
        <w:drawing>
          <wp:inline distT="0" distB="0" distL="0" distR="0">
            <wp:extent cx="352425" cy="1714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lang w:eastAsia="ja-JP"/>
        </w:rPr>
        <w:t xml:space="preserve">,where </w:t>
      </w:r>
      <w:r w:rsidR="009C2C3F">
        <w:rPr>
          <w:noProof/>
          <w:position w:val="-6"/>
        </w:rPr>
        <w:drawing>
          <wp:inline distT="0" distB="0" distL="0" distR="0">
            <wp:extent cx="342900" cy="1619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lang w:eastAsia="ja-JP"/>
        </w:rPr>
        <w:t xml:space="preserve">;otherwise </w:t>
      </w:r>
      <w:r w:rsidR="009C2C3F">
        <w:rPr>
          <w:noProof/>
          <w:position w:val="-14"/>
        </w:rPr>
        <w:drawing>
          <wp:inline distT="0" distB="0" distL="0" distR="0">
            <wp:extent cx="600075" cy="23812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w:t>
      </w:r>
    </w:p>
    <w:p w:rsidR="00DB749F" w:rsidRPr="00680641" w:rsidRDefault="00DB749F" w:rsidP="00DB749F">
      <w:pPr>
        <w:rPr>
          <w:rFonts w:eastAsia="SimSun"/>
          <w:lang w:val="en-US" w:eastAsia="zh-CN"/>
        </w:rPr>
      </w:pPr>
      <w:r w:rsidRPr="00680641">
        <w:rPr>
          <w:lang w:val="en-US"/>
        </w:rPr>
        <w:t>For TDD if the UE is configured with more than one serving cell and if at least two serving cells have different UL/DL configurations</w:t>
      </w:r>
      <w:r w:rsidRPr="00680641">
        <w:rPr>
          <w:rFonts w:eastAsia="SimSun" w:hint="eastAsia"/>
          <w:lang w:val="en-US" w:eastAsia="zh-CN"/>
        </w:rPr>
        <w:t xml:space="preserve">, </w:t>
      </w:r>
      <w:r w:rsidR="00EE3804">
        <w:rPr>
          <w:rFonts w:eastAsia="SimSun"/>
          <w:lang w:val="en-US" w:eastAsia="zh-CN"/>
        </w:rPr>
        <w:t xml:space="preserve">or if the </w:t>
      </w:r>
      <w:r w:rsidR="00EE3804" w:rsidRPr="00593C23">
        <w:t xml:space="preserve">UE is configured with the parameter </w:t>
      </w:r>
      <w:r w:rsidR="004020FA" w:rsidRPr="00622395">
        <w:rPr>
          <w:i/>
        </w:rPr>
        <w:t>EIMTA-MainConfigServCell-r12</w:t>
      </w:r>
      <w:r w:rsidR="00EE3804">
        <w:rPr>
          <w:i/>
        </w:rPr>
        <w:t xml:space="preserve"> </w:t>
      </w:r>
      <w:r w:rsidR="00EE3804" w:rsidRPr="00593C23">
        <w:t>for at least one serving cell</w:t>
      </w:r>
      <w:r w:rsidR="00EE3804">
        <w:t>,</w:t>
      </w:r>
      <w:r w:rsidR="00EE3804" w:rsidRPr="00680641">
        <w:rPr>
          <w:rFonts w:eastAsia="SimSun" w:hint="eastAsia"/>
          <w:lang w:val="en-US" w:eastAsia="zh-CN"/>
        </w:rPr>
        <w:t xml:space="preserve"> </w:t>
      </w:r>
      <w:r w:rsidR="00EE3804">
        <w:rPr>
          <w:rFonts w:eastAsia="SimSun"/>
          <w:lang w:val="en-US" w:eastAsia="zh-CN"/>
        </w:rPr>
        <w:t xml:space="preserve">or for FDD-TDD and primary cell frame structure 2, </w:t>
      </w:r>
      <w:r w:rsidRPr="00680641">
        <w:rPr>
          <w:rFonts w:eastAsia="SimSun" w:hint="eastAsia"/>
          <w:lang w:val="en-US" w:eastAsia="zh-CN"/>
        </w:rPr>
        <w:t>then</w:t>
      </w:r>
    </w:p>
    <w:p w:rsidR="00DB749F" w:rsidRPr="00680641" w:rsidRDefault="00DB749F" w:rsidP="00DB749F">
      <w:pPr>
        <w:pStyle w:val="B1"/>
        <w:numPr>
          <w:ilvl w:val="0"/>
          <w:numId w:val="22"/>
        </w:numPr>
        <w:rPr>
          <w:rFonts w:eastAsia="SimSun"/>
          <w:lang w:eastAsia="zh-CN"/>
        </w:rPr>
      </w:pPr>
      <w:r w:rsidRPr="00680641">
        <w:rPr>
          <w:rFonts w:eastAsia="SimSun" w:hint="eastAsia"/>
          <w:lang w:eastAsia="zh-CN"/>
        </w:rPr>
        <w:t xml:space="preserve">For </w:t>
      </w:r>
      <w:r w:rsidRPr="00680641">
        <w:t xml:space="preserve">PUCCH format </w:t>
      </w:r>
      <w:r w:rsidRPr="00680641">
        <w:rPr>
          <w:rFonts w:eastAsia="SimSun" w:hint="eastAsia"/>
          <w:lang w:eastAsia="zh-CN"/>
        </w:rPr>
        <w:t>3</w:t>
      </w:r>
      <w:r w:rsidR="007B36FA">
        <w:rPr>
          <w:rFonts w:eastAsia="SimSun"/>
          <w:lang w:eastAsia="zh-CN"/>
        </w:rPr>
        <w:t xml:space="preserve"> without PUCCH format 4/5 configured</w:t>
      </w:r>
      <w:r w:rsidRPr="00680641">
        <w:rPr>
          <w:rFonts w:eastAsia="SimSun"/>
          <w:lang w:eastAsia="zh-CN"/>
        </w:rPr>
        <w:t>,</w:t>
      </w:r>
      <w:r w:rsidRPr="00680641">
        <w:rPr>
          <w:rFonts w:eastAsia="SimSun" w:hint="eastAsia"/>
          <w:lang w:eastAsia="zh-CN"/>
        </w:rPr>
        <w:t xml:space="preserve"> or for two configured serving cells and </w:t>
      </w:r>
      <w:r w:rsidRPr="00680641">
        <w:t>PUCCH format 1b</w:t>
      </w:r>
      <w:r w:rsidRPr="00680641">
        <w:rPr>
          <w:rFonts w:eastAsia="SimSun" w:hint="eastAsia"/>
          <w:lang w:eastAsia="zh-CN"/>
        </w:rPr>
        <w:t xml:space="preserve"> with channel selection </w:t>
      </w:r>
      <w:r w:rsidRPr="00680641">
        <w:rPr>
          <w:rFonts w:eastAsia="SimSun"/>
          <w:lang w:eastAsia="zh-CN"/>
        </w:rPr>
        <w:t>and</w:t>
      </w:r>
      <w:r w:rsidRPr="00680641">
        <w:rPr>
          <w:rFonts w:eastAsia="SimSun" w:hint="eastAsia"/>
          <w:lang w:eastAsia="zh-CN"/>
        </w:rPr>
        <w:t xml:space="preserve"> </w:t>
      </w:r>
      <w:r w:rsidR="009C2C3F">
        <w:rPr>
          <w:noProof/>
          <w:position w:val="-4"/>
        </w:rPr>
        <w:drawing>
          <wp:inline distT="0" distB="0" distL="0" distR="0">
            <wp:extent cx="361950" cy="14287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680641">
        <w:rPr>
          <w:rFonts w:eastAsia="SimSun" w:hint="eastAsia"/>
          <w:lang w:eastAsia="zh-CN"/>
        </w:rPr>
        <w:t xml:space="preserve"> (defined in </w:t>
      </w:r>
      <w:r w:rsidR="00FE5A47">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10.1.3A for FDD-TDD</w:t>
      </w:r>
      <w:r w:rsidRPr="00680641">
        <w:rPr>
          <w:rFonts w:eastAsia="SimSun" w:hint="eastAsia"/>
          <w:lang w:eastAsia="zh-CN"/>
        </w:rPr>
        <w:t xml:space="preserve">), </w:t>
      </w:r>
      <w:r w:rsidR="009C2C3F">
        <w:rPr>
          <w:noProof/>
          <w:position w:val="-36"/>
        </w:rPr>
        <w:drawing>
          <wp:inline distT="0" distB="0" distL="0" distR="0">
            <wp:extent cx="3267075" cy="5143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Pr="00680641">
        <w:t xml:space="preserve"> where </w:t>
      </w:r>
      <w:r w:rsidR="009C2C3F">
        <w:rPr>
          <w:noProof/>
          <w:position w:val="-14"/>
        </w:rPr>
        <w:drawing>
          <wp:inline distT="0" distB="0" distL="0" distR="0">
            <wp:extent cx="371475" cy="2571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lang w:val="en-US"/>
        </w:rPr>
        <w:t xml:space="preserve"> </w:t>
      </w:r>
      <w:r w:rsidRPr="00680641">
        <w:rPr>
          <w:rFonts w:eastAsia="SimSun" w:hint="eastAsia"/>
          <w:lang w:val="en-US" w:eastAsia="zh-CN"/>
        </w:rPr>
        <w:t>is</w:t>
      </w:r>
      <w:r w:rsidRPr="00680641">
        <w:rPr>
          <w:lang w:val="en-US"/>
        </w:rPr>
        <w:t xml:space="preserve"> the </w:t>
      </w:r>
      <w:r w:rsidR="009C2C3F">
        <w:rPr>
          <w:noProof/>
          <w:position w:val="-10"/>
        </w:rPr>
        <w:drawing>
          <wp:inline distT="0" distB="0" distL="0" distR="0">
            <wp:extent cx="276225" cy="23812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680641">
        <w:t xml:space="preserve"> in</w:t>
      </w:r>
      <w:r w:rsidRPr="00680641">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t>
      </w:r>
      <w:r w:rsidR="009C2C3F">
        <w:rPr>
          <w:noProof/>
          <w:position w:val="-14"/>
        </w:rPr>
        <w:drawing>
          <wp:inline distT="0" distB="0" distL="0" distR="0">
            <wp:extent cx="400050" cy="25717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680641">
        <w:rPr>
          <w:rFonts w:eastAsia="SimSun" w:hint="eastAsia"/>
          <w:lang w:val="en-US" w:eastAsia="zh-CN"/>
        </w:rPr>
        <w:t xml:space="preserve"> is</w:t>
      </w:r>
      <w:r w:rsidRPr="00680641">
        <w:rPr>
          <w:lang w:val="en-US"/>
        </w:rPr>
        <w:t xml:space="preserve"> the</w:t>
      </w:r>
      <w:r w:rsidRPr="00680641">
        <w:rPr>
          <w:rFonts w:eastAsia="SimSun" w:hint="eastAsia"/>
          <w:lang w:val="en-US" w:eastAsia="zh-CN"/>
        </w:rPr>
        <w:t xml:space="preserve"> </w:t>
      </w:r>
      <w:r w:rsidR="009C2C3F">
        <w:rPr>
          <w:noProof/>
          <w:position w:val="-10"/>
        </w:rPr>
        <w:drawing>
          <wp:inline distT="0" distB="0" distL="0" distR="0">
            <wp:extent cx="314325" cy="23812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680641">
        <w:t xml:space="preserve"> in </w:t>
      </w:r>
      <w:r w:rsidRPr="00680641">
        <w:rPr>
          <w:rFonts w:eastAsia="SimSun" w:hint="eastAsia"/>
          <w:sz w:val="19"/>
          <w:szCs w:val="19"/>
          <w:lang w:eastAsia="zh-CN"/>
        </w:rPr>
        <w:t xml:space="preserve">serving cell </w:t>
      </w:r>
      <w:r w:rsidR="009C2C3F">
        <w:rPr>
          <w:noProof/>
          <w:position w:val="-6"/>
        </w:rPr>
        <w:drawing>
          <wp:inline distT="0" distB="0" distL="0" distR="0">
            <wp:extent cx="114300" cy="1428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w:t>
      </w:r>
      <w:r w:rsidRPr="00680641">
        <w:rPr>
          <w:rFonts w:eastAsia="SimSun" w:hint="eastAsia"/>
          <w:lang w:eastAsia="zh-CN"/>
        </w:rPr>
        <w:t xml:space="preserve"> and </w:t>
      </w:r>
      <w:r w:rsidR="009C2C3F">
        <w:rPr>
          <w:noProof/>
          <w:position w:val="-12"/>
        </w:rPr>
        <w:drawing>
          <wp:inline distT="0" distB="0" distL="0" distR="0">
            <wp:extent cx="304800"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680641">
        <w:t xml:space="preserve"> is the number of HARQ-ACK bits corresponding to the configured DL transmission mode</w:t>
      </w:r>
      <w:r w:rsidRPr="00680641">
        <w:rPr>
          <w:rFonts w:eastAsia="SimSun" w:hint="eastAsia"/>
          <w:lang w:eastAsia="zh-CN"/>
        </w:rPr>
        <w:t xml:space="preserve"> on serving cell </w:t>
      </w:r>
      <w:r w:rsidR="009C2C3F">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w:t>
      </w:r>
      <w:r w:rsidRPr="00680641">
        <w:t xml:space="preserve"> In case spatial HARQ-ACK bundling is applied, </w:t>
      </w:r>
      <w:r w:rsidR="009C2C3F">
        <w:rPr>
          <w:noProof/>
          <w:position w:val="-12"/>
        </w:rPr>
        <w:drawing>
          <wp:inline distT="0" distB="0" distL="0" distR="0">
            <wp:extent cx="523875"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4"/>
        </w:rPr>
        <w:drawing>
          <wp:inline distT="0" distB="0" distL="0" distR="0">
            <wp:extent cx="457200" cy="2476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t xml:space="preserve"> </w:t>
      </w:r>
      <w:r w:rsidRPr="00680641">
        <w:rPr>
          <w:rFonts w:eastAsia="SimSun" w:hint="eastAsia"/>
          <w:lang w:eastAsia="zh-CN"/>
        </w:rPr>
        <w:t>is the number of</w:t>
      </w:r>
      <w:r w:rsidRPr="00680641">
        <w:rPr>
          <w:rFonts w:eastAsia="SimSun"/>
          <w:lang w:eastAsia="zh-CN"/>
        </w:rPr>
        <w:t xml:space="preserve"> </w:t>
      </w:r>
      <w:r w:rsidRPr="00680641">
        <w:rPr>
          <w:rFonts w:eastAsia="SimSun" w:hint="eastAsia"/>
          <w:lang w:eastAsia="zh-CN"/>
        </w:rPr>
        <w:t>PD</w:t>
      </w:r>
      <w:r w:rsidRPr="00680641">
        <w:rPr>
          <w:rFonts w:eastAsia="SimSun"/>
          <w:lang w:eastAsia="zh-CN"/>
        </w:rPr>
        <w:t>C</w:t>
      </w:r>
      <w:r w:rsidRPr="00680641">
        <w:rPr>
          <w:rFonts w:eastAsia="SimSun" w:hint="eastAsia"/>
          <w:lang w:eastAsia="zh-CN"/>
        </w:rPr>
        <w:t>CH</w:t>
      </w:r>
      <w:r w:rsidRPr="00680641">
        <w:t>/EPDCCH</w:t>
      </w:r>
      <w:r w:rsidRPr="00680641">
        <w:rPr>
          <w:rFonts w:eastAsia="SimSun"/>
          <w:lang w:eastAsia="zh-CN"/>
        </w:rPr>
        <w:t xml:space="preserve"> or PDSCH</w:t>
      </w:r>
      <w:r w:rsidRPr="00680641">
        <w:rPr>
          <w:rFonts w:hint="eastAsia"/>
          <w:lang w:eastAsia="zh-CN"/>
        </w:rPr>
        <w:t xml:space="preserve"> without a corresponding PDCCH</w:t>
      </w:r>
      <w:r w:rsidRPr="00680641">
        <w:t>/EPDCCH received</w:t>
      </w:r>
      <w:r w:rsidRPr="00680641">
        <w:rPr>
          <w:rFonts w:eastAsia="SimSun" w:hint="eastAsia"/>
          <w:lang w:eastAsia="zh-CN"/>
        </w:rPr>
        <w:t xml:space="preserve"> </w:t>
      </w:r>
      <w:r w:rsidRPr="00680641">
        <w:t xml:space="preserve">in subframe </w:t>
      </w:r>
      <w:r w:rsidR="009C2C3F">
        <w:rPr>
          <w:noProof/>
          <w:position w:val="-6"/>
        </w:rPr>
        <w:drawing>
          <wp:inline distT="0" distB="0" distL="0" distR="0">
            <wp:extent cx="352425" cy="1714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and</w:t>
      </w:r>
      <w:r w:rsidRPr="00680641">
        <w:rPr>
          <w:rFonts w:eastAsia="SimSun" w:hint="eastAsia"/>
          <w:sz w:val="19"/>
          <w:szCs w:val="19"/>
          <w:lang w:eastAsia="zh-CN"/>
        </w:rPr>
        <w:t xml:space="preserve"> serving cell</w:t>
      </w:r>
      <w:r w:rsidR="009C2C3F">
        <w:rPr>
          <w:noProof/>
          <w:position w:val="-6"/>
        </w:rPr>
        <w:drawing>
          <wp:inline distT="0" distB="0" distL="0" distR="0">
            <wp:extent cx="114300" cy="1428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extent cx="342900" cy="16192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lastRenderedPageBreak/>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w:t>
      </w:r>
      <w:r w:rsidRPr="00680641">
        <w:t xml:space="preserve">. In case spatial HARQ-ACK bundling </w:t>
      </w:r>
      <w:r w:rsidRPr="00680641">
        <w:rPr>
          <w:rFonts w:eastAsia="SimSun" w:hint="eastAsia"/>
          <w:lang w:eastAsia="zh-CN"/>
        </w:rPr>
        <w:t xml:space="preserve">is not applied, </w:t>
      </w:r>
      <w:r w:rsidR="009C2C3F">
        <w:rPr>
          <w:noProof/>
          <w:position w:val="-14"/>
        </w:rPr>
        <w:drawing>
          <wp:inline distT="0" distB="0" distL="0" distR="0">
            <wp:extent cx="457200" cy="2476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rPr>
          <w:rFonts w:eastAsia="SimSun" w:hint="eastAsia"/>
          <w:lang w:eastAsia="zh-CN"/>
        </w:rPr>
        <w:t xml:space="preserve">is the number of </w:t>
      </w:r>
      <w:r w:rsidRPr="00680641">
        <w:t xml:space="preserve">transport blocks received </w:t>
      </w:r>
      <w:r w:rsidRPr="00680641">
        <w:rPr>
          <w:rFonts w:eastAsia="SimSun"/>
          <w:lang w:eastAsia="zh-CN"/>
        </w:rPr>
        <w:t>or</w:t>
      </w:r>
      <w:r w:rsidRPr="00680641">
        <w:rPr>
          <w:rFonts w:eastAsia="SimSun" w:hint="eastAsia"/>
          <w:lang w:eastAsia="zh-CN"/>
        </w:rPr>
        <w:t xml:space="preserve"> </w:t>
      </w:r>
      <w:r w:rsidRPr="00680641">
        <w:rPr>
          <w:rFonts w:eastAsia="SimSun"/>
          <w:lang w:eastAsia="zh-CN"/>
        </w:rPr>
        <w:t>the</w:t>
      </w:r>
      <w:r w:rsidRPr="00680641">
        <w:rPr>
          <w:rFonts w:eastAsia="SimSun" w:hint="eastAsia"/>
          <w:lang w:eastAsia="zh-CN"/>
        </w:rPr>
        <w:t xml:space="preserve"> </w:t>
      </w:r>
      <w:r w:rsidRPr="00680641">
        <w:t xml:space="preserve">SPS release PDCCH/EPDCCH received in subframe </w:t>
      </w:r>
      <w:r w:rsidR="009C2C3F">
        <w:rPr>
          <w:noProof/>
          <w:position w:val="-6"/>
        </w:rPr>
        <w:drawing>
          <wp:inline distT="0" distB="0" distL="0" distR="0">
            <wp:extent cx="352425" cy="17145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extent cx="342900" cy="16192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 xml:space="preserve">). </w:t>
      </w:r>
      <w:r w:rsidR="009C2C3F">
        <w:rPr>
          <w:noProof/>
          <w:position w:val="-14"/>
        </w:rPr>
        <w:drawing>
          <wp:inline distT="0" distB="0" distL="0" distR="0">
            <wp:extent cx="371475" cy="25717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rFonts w:eastAsia="SimSun" w:hint="eastAsia"/>
          <w:lang w:eastAsia="zh-CN"/>
        </w:rPr>
        <w:t xml:space="preserve">=0 if no </w:t>
      </w:r>
      <w:r w:rsidRPr="00680641">
        <w:t xml:space="preserve">transport block </w:t>
      </w:r>
      <w:r w:rsidRPr="00680641">
        <w:rPr>
          <w:rFonts w:eastAsia="SimSun" w:hint="eastAsia"/>
          <w:lang w:eastAsia="zh-CN"/>
        </w:rPr>
        <w:t>or</w:t>
      </w:r>
      <w:r w:rsidRPr="00680641">
        <w:rPr>
          <w:rFonts w:eastAsia="SimSun"/>
          <w:lang w:eastAsia="zh-CN"/>
        </w:rPr>
        <w:t xml:space="preserve"> </w:t>
      </w:r>
      <w:r w:rsidRPr="00680641">
        <w:t>SPS release PDCCH/EPDCCH</w:t>
      </w:r>
      <w:r w:rsidRPr="00680641">
        <w:rPr>
          <w:rFonts w:eastAsia="SimSun" w:hint="eastAsia"/>
          <w:lang w:eastAsia="zh-CN"/>
        </w:rPr>
        <w:t xml:space="preserve"> is detected in </w:t>
      </w:r>
      <w:r w:rsidRPr="00680641">
        <w:t>subframe</w:t>
      </w:r>
      <w:r w:rsidRPr="00680641">
        <w:rPr>
          <w:rFonts w:hint="eastAsia"/>
          <w:lang w:eastAsia="zh-CN"/>
        </w:rPr>
        <w:t>(s)</w:t>
      </w:r>
      <w:r w:rsidRPr="00680641">
        <w:t xml:space="preserve"> </w:t>
      </w:r>
      <w:r w:rsidR="009C2C3F">
        <w:rPr>
          <w:noProof/>
          <w:position w:val="-6"/>
        </w:rPr>
        <w:drawing>
          <wp:inline distT="0" distB="0" distL="0" distR="0">
            <wp:extent cx="352425" cy="17145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extent cx="342900" cy="1619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 xml:space="preserve">). For a serving cell </w:t>
      </w:r>
      <w:r w:rsidR="009C2C3F">
        <w:rPr>
          <w:noProof/>
          <w:position w:val="-6"/>
        </w:rPr>
        <w:drawing>
          <wp:inline distT="0" distB="0" distL="0" distR="0">
            <wp:extent cx="114300" cy="14287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set </w:t>
      </w:r>
      <w:r w:rsidR="009C2C3F">
        <w:rPr>
          <w:noProof/>
          <w:position w:val="-14"/>
        </w:rPr>
        <w:drawing>
          <wp:inline distT="0" distB="0" distL="0" distR="0">
            <wp:extent cx="857250" cy="25717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Pr="00680641">
        <w:t>if</w:t>
      </w:r>
      <w:r w:rsidRPr="00680641">
        <w:rPr>
          <w:rFonts w:eastAsia="SimSun" w:hint="eastAsia"/>
          <w:lang w:eastAsia="zh-CN"/>
        </w:rPr>
        <w:t xml:space="preserve"> the DL-reference UL/DL configuration </w:t>
      </w:r>
      <w:r w:rsidRPr="00CF7BDC">
        <w:rPr>
          <w:rFonts w:eastAsia="SimSun" w:hint="eastAsia"/>
          <w:lang w:val="en-US" w:eastAsia="zh-CN"/>
        </w:rPr>
        <w:t xml:space="preserve">(defined in </w:t>
      </w:r>
      <w:r w:rsidR="00FE5A47">
        <w:rPr>
          <w:rFonts w:eastAsia="SimSun" w:hint="eastAsia"/>
          <w:lang w:val="en-US" w:eastAsia="zh-CN"/>
        </w:rPr>
        <w:t>Subclause</w:t>
      </w:r>
      <w:r w:rsidRPr="00CF7BDC">
        <w:rPr>
          <w:rFonts w:eastAsia="SimSun" w:hint="eastAsia"/>
          <w:lang w:val="en-US" w:eastAsia="zh-CN"/>
        </w:rPr>
        <w:t xml:space="preserve"> 10.2)</w:t>
      </w:r>
      <w:r>
        <w:rPr>
          <w:rFonts w:eastAsia="SimSun" w:hint="eastAsia"/>
          <w:lang w:val="en-US" w:eastAsia="zh-CN"/>
        </w:rPr>
        <w:t xml:space="preserve"> </w:t>
      </w:r>
      <w:r w:rsidRPr="00680641">
        <w:rPr>
          <w:rFonts w:eastAsia="SimSun" w:hint="eastAsia"/>
          <w:lang w:eastAsia="zh-CN"/>
        </w:rPr>
        <w:t>for serving cell</w:t>
      </w:r>
      <w:r w:rsidR="008576A0">
        <w:rPr>
          <w:rFonts w:eastAsia="SimSun" w:hint="eastAsia"/>
          <w:lang w:eastAsia="zh-CN"/>
        </w:rPr>
        <w:t xml:space="preserve"> </w:t>
      </w:r>
      <w:r w:rsidR="009C2C3F">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is </w:t>
      </w:r>
      <w:smartTag w:uri="urn:schemas-microsoft-com:office:smarttags" w:element="PersonName">
        <w:smartTag w:uri="urn:schemas:contacts" w:element="GivenName">
          <w:r w:rsidRPr="00680641">
            <w:rPr>
              <w:rFonts w:eastAsia="SimSun" w:hint="eastAsia"/>
              <w:lang w:eastAsia="zh-CN"/>
            </w:rPr>
            <w:t>TDD</w:t>
          </w:r>
        </w:smartTag>
        <w:r w:rsidRPr="00680641">
          <w:rPr>
            <w:rFonts w:eastAsia="SimSun" w:hint="eastAsia"/>
            <w:lang w:eastAsia="zh-CN"/>
          </w:rPr>
          <w:t xml:space="preserve"> </w:t>
        </w:r>
        <w:smartTag w:uri="urn:schemas:contacts" w:element="Sn">
          <w:r w:rsidRPr="00680641">
            <w:rPr>
              <w:rFonts w:eastAsia="SimSun" w:hint="eastAsia"/>
              <w:lang w:eastAsia="zh-CN"/>
            </w:rPr>
            <w:t>UL/DL</w:t>
          </w:r>
        </w:smartTag>
      </w:smartTag>
      <w:r w:rsidRPr="00680641">
        <w:rPr>
          <w:rFonts w:eastAsia="SimSun" w:hint="eastAsia"/>
          <w:lang w:eastAsia="zh-CN"/>
        </w:rPr>
        <w:t xml:space="preserve"> configuration 0,</w:t>
      </w:r>
    </w:p>
    <w:p w:rsidR="00DB749F" w:rsidRPr="00145D21" w:rsidRDefault="00DB749F" w:rsidP="00DB749F">
      <w:pPr>
        <w:pStyle w:val="B1"/>
        <w:numPr>
          <w:ilvl w:val="0"/>
          <w:numId w:val="22"/>
        </w:numPr>
      </w:pPr>
      <w:r w:rsidRPr="00680641">
        <w:rPr>
          <w:rFonts w:eastAsia="SimSun"/>
          <w:lang w:eastAsia="zh-CN"/>
        </w:rPr>
        <w:t xml:space="preserve">For </w:t>
      </w:r>
      <w:r w:rsidRPr="00680641">
        <w:rPr>
          <w:rFonts w:eastAsia="SimSun" w:hint="eastAsia"/>
          <w:lang w:eastAsia="zh-CN"/>
        </w:rPr>
        <w:t>two configured serving cells</w:t>
      </w:r>
      <w:r w:rsidRPr="00680641">
        <w:rPr>
          <w:rFonts w:eastAsia="SimSun"/>
          <w:lang w:eastAsia="zh-CN"/>
        </w:rPr>
        <w:t xml:space="preserve"> and</w:t>
      </w:r>
      <w:r w:rsidRPr="00680641">
        <w:rPr>
          <w:rFonts w:eastAsia="SimSun" w:hint="eastAsia"/>
          <w:lang w:eastAsia="zh-CN"/>
        </w:rPr>
        <w:t xml:space="preserve"> </w:t>
      </w:r>
      <w:r w:rsidRPr="00680641">
        <w:t>PUCCH format 1b</w:t>
      </w:r>
      <w:r w:rsidRPr="00680641">
        <w:rPr>
          <w:rFonts w:eastAsia="SimSun" w:hint="eastAsia"/>
          <w:lang w:eastAsia="zh-CN"/>
        </w:rPr>
        <w:t xml:space="preserve"> with channel selection and </w:t>
      </w:r>
      <w:r w:rsidRPr="00680641">
        <w:rPr>
          <w:rFonts w:eastAsia="SimSun" w:hint="eastAsia"/>
          <w:i/>
          <w:lang w:eastAsia="zh-CN"/>
        </w:rPr>
        <w:t>M</w:t>
      </w:r>
      <w:r w:rsidRPr="00680641">
        <w:rPr>
          <w:rFonts w:eastAsia="SimSun" w:hint="eastAsia"/>
          <w:lang w:eastAsia="zh-CN"/>
        </w:rPr>
        <w:t xml:space="preserve"> = 3 or 4 (defined in </w:t>
      </w:r>
      <w:r w:rsidR="00FE5A47">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10.1.3A for FDD-TDD</w:t>
      </w:r>
      <w:r w:rsidRPr="00680641">
        <w:rPr>
          <w:rFonts w:eastAsia="SimSun" w:hint="eastAsia"/>
          <w:lang w:eastAsia="zh-CN"/>
        </w:rPr>
        <w:t>)</w:t>
      </w:r>
      <w:r w:rsidRPr="00680641">
        <w:rPr>
          <w:rFonts w:eastAsia="SimSun"/>
          <w:lang w:eastAsia="zh-CN"/>
        </w:rPr>
        <w:t xml:space="preserve">, </w:t>
      </w:r>
      <w:r w:rsidR="009C2C3F">
        <w:rPr>
          <w:noProof/>
          <w:position w:val="-14"/>
        </w:rPr>
        <w:drawing>
          <wp:inline distT="0" distB="0" distL="0" distR="0">
            <wp:extent cx="600075" cy="23812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 xml:space="preserve"> if UE receives PDSCH or PDCCH/EPDCCH indicating downlink SPS release only on one serving cell within subframes </w:t>
      </w:r>
      <w:r w:rsidR="009C2C3F">
        <w:rPr>
          <w:noProof/>
          <w:position w:val="-6"/>
        </w:rPr>
        <w:drawing>
          <wp:inline distT="0" distB="0" distL="0" distR="0">
            <wp:extent cx="352425" cy="17145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lang w:eastAsia="ja-JP"/>
        </w:rPr>
        <w:t xml:space="preserve">,where </w:t>
      </w:r>
      <w:r w:rsidR="009C2C3F">
        <w:rPr>
          <w:noProof/>
          <w:position w:val="-6"/>
        </w:rPr>
        <w:drawing>
          <wp:inline distT="0" distB="0" distL="0" distR="0">
            <wp:extent cx="342900" cy="1619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8B0559">
        <w:rPr>
          <w:rFonts w:eastAsia="SimSun"/>
          <w:lang w:val="en-US" w:eastAsia="zh-CN"/>
        </w:rPr>
        <w:t xml:space="preserve"> for TDD and </w:t>
      </w:r>
      <w:r w:rsidR="00FE5A47">
        <w:rPr>
          <w:rFonts w:eastAsia="SimSun"/>
          <w:lang w:val="en-US" w:eastAsia="zh-CN"/>
        </w:rPr>
        <w:t>Subclause</w:t>
      </w:r>
      <w:r w:rsidR="008B0559">
        <w:rPr>
          <w:rFonts w:eastAsia="SimSun"/>
          <w:lang w:val="en-US" w:eastAsia="zh-CN"/>
        </w:rPr>
        <w:t xml:space="preserve"> 7.3.4 for FDD-TDD</w:t>
      </w:r>
      <w:r w:rsidRPr="00680641">
        <w:rPr>
          <w:rFonts w:eastAsia="SimSun" w:hint="eastAsia"/>
          <w:lang w:eastAsia="zh-CN"/>
        </w:rPr>
        <w:t>)</w:t>
      </w:r>
      <w:r w:rsidRPr="00680641">
        <w:rPr>
          <w:lang w:eastAsia="ja-JP"/>
        </w:rPr>
        <w:t>;</w:t>
      </w:r>
      <w:r w:rsidR="008B0559">
        <w:rPr>
          <w:lang w:eastAsia="ja-JP"/>
        </w:rPr>
        <w:t xml:space="preserve"> </w:t>
      </w:r>
      <w:r w:rsidRPr="00680641">
        <w:rPr>
          <w:lang w:eastAsia="ja-JP"/>
        </w:rPr>
        <w:t xml:space="preserve">otherwise </w:t>
      </w:r>
      <w:r w:rsidR="009C2C3F">
        <w:rPr>
          <w:noProof/>
          <w:position w:val="-14"/>
        </w:rPr>
        <w:drawing>
          <wp:inline distT="0" distB="0" distL="0" distR="0">
            <wp:extent cx="600075" cy="2381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w:t>
      </w:r>
      <w:r w:rsidRPr="00E9040D">
        <w:rPr>
          <w:rFonts w:eastAsia="SimSun" w:hint="eastAsia"/>
          <w:lang w:eastAsia="zh-CN"/>
        </w:rPr>
        <w:t xml:space="preserve"> </w:t>
      </w:r>
    </w:p>
    <w:p w:rsidR="00C9649E" w:rsidRPr="00E9040D" w:rsidRDefault="0093274D" w:rsidP="00C9649E">
      <w:r w:rsidRPr="00E9040D">
        <w:t>Throughout th</w:t>
      </w:r>
      <w:r w:rsidR="00862CAA" w:rsidRPr="00E9040D">
        <w:t>e foll</w:t>
      </w:r>
      <w:r w:rsidR="00FB2C72" w:rsidRPr="00E9040D">
        <w:t>o</w:t>
      </w:r>
      <w:r w:rsidR="00862CAA" w:rsidRPr="00E9040D">
        <w:t xml:space="preserve">wing </w:t>
      </w:r>
      <w:r w:rsidR="00FE5A47">
        <w:t>Subclause</w:t>
      </w:r>
      <w:r w:rsidR="00862CAA" w:rsidRPr="00E9040D">
        <w:t>s</w:t>
      </w:r>
      <w:r w:rsidRPr="00E9040D">
        <w:t xml:space="preserve">, subframes are numbered in monotonically increasing order; if the last subframe of a radio frame is denoted as </w:t>
      </w:r>
      <w:r w:rsidR="009C2C3F">
        <w:rPr>
          <w:noProof/>
          <w:position w:val="-6"/>
        </w:rPr>
        <w:drawing>
          <wp:inline distT="0" distB="0" distL="0" distR="0">
            <wp:extent cx="114300" cy="17145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the first subframe of the next radio frame is denoted as </w:t>
      </w:r>
      <w:r w:rsidR="009C2C3F">
        <w:rPr>
          <w:noProof/>
          <w:position w:val="-6"/>
        </w:rPr>
        <w:drawing>
          <wp:inline distT="0" distB="0" distL="0" distR="0">
            <wp:extent cx="266700" cy="17145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E9040D">
        <w:t>.</w:t>
      </w:r>
      <w:r w:rsidR="00C9649E" w:rsidRPr="00E9040D">
        <w:t xml:space="preserve"> </w:t>
      </w:r>
    </w:p>
    <w:p w:rsidR="00862CAA" w:rsidRPr="00E9040D" w:rsidRDefault="00C9649E" w:rsidP="002D5CFD">
      <w:r w:rsidRPr="00E9040D">
        <w:t xml:space="preserve">Throughout the following </w:t>
      </w:r>
      <w:r w:rsidR="00FE5A47">
        <w:t>Subclause</w:t>
      </w:r>
      <w:r w:rsidRPr="00E9040D">
        <w:t>s</w:t>
      </w:r>
      <w:r w:rsidR="00444371" w:rsidRPr="00444371">
        <w:rPr>
          <w:rFonts w:eastAsia="SimSun" w:hint="eastAsia"/>
          <w:lang w:eastAsia="zh-CN"/>
        </w:rPr>
        <w:t xml:space="preserve"> </w:t>
      </w:r>
      <w:r w:rsidR="00444371">
        <w:rPr>
          <w:rFonts w:eastAsia="SimSun" w:hint="eastAsia"/>
          <w:lang w:eastAsia="zh-CN"/>
        </w:rPr>
        <w:t>for a non-</w:t>
      </w:r>
      <w:r w:rsidR="00444371">
        <w:rPr>
          <w:rFonts w:eastAsia="SimSun"/>
          <w:lang w:eastAsia="zh-CN"/>
        </w:rPr>
        <w:t>BL</w:t>
      </w:r>
      <w:r w:rsidR="00444371">
        <w:rPr>
          <w:rFonts w:eastAsia="SimSun" w:hint="eastAsia"/>
          <w:lang w:eastAsia="zh-CN"/>
        </w:rPr>
        <w:t>/CE UE</w:t>
      </w:r>
      <w:r w:rsidRPr="00E9040D">
        <w:t xml:space="preserve">, if the UE is configured with higher layer parameter </w:t>
      </w:r>
      <w:r w:rsidRPr="00E9040D">
        <w:rPr>
          <w:i/>
        </w:rPr>
        <w:t>n1PUCCH-AN-r11</w:t>
      </w:r>
      <w:r w:rsidRPr="00E9040D">
        <w:t xml:space="preserve"> then </w:t>
      </w:r>
      <w:r w:rsidR="009C2C3F">
        <w:rPr>
          <w:noProof/>
          <w:position w:val="-10"/>
        </w:rPr>
        <w:drawing>
          <wp:inline distT="0" distB="0" distL="0" distR="0">
            <wp:extent cx="457200" cy="2095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w:t>
      </w:r>
      <w:r w:rsidRPr="00E9040D">
        <w:rPr>
          <w:i/>
        </w:rPr>
        <w:t>n1PUCCH-AN-r11</w:t>
      </w:r>
      <w:r w:rsidRPr="00E9040D">
        <w:t xml:space="preserve">, else </w:t>
      </w:r>
      <w:r w:rsidR="009C2C3F">
        <w:rPr>
          <w:noProof/>
          <w:position w:val="-10"/>
        </w:rPr>
        <w:drawing>
          <wp:inline distT="0" distB="0" distL="0" distR="0">
            <wp:extent cx="457200" cy="2095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higher layer parameter </w:t>
      </w:r>
      <w:r w:rsidRPr="00E9040D">
        <w:rPr>
          <w:i/>
        </w:rPr>
        <w:t>n1PUCCH-AN .</w:t>
      </w:r>
    </w:p>
    <w:p w:rsidR="0093274D" w:rsidRPr="00E9040D" w:rsidRDefault="00862CAA" w:rsidP="005F0655">
      <w:pPr>
        <w:pStyle w:val="Heading3"/>
      </w:pPr>
      <w:bookmarkStart w:id="2" w:name="_Toc415085517"/>
      <w:r w:rsidRPr="00E9040D">
        <w:t>10.1.1</w:t>
      </w:r>
      <w:r w:rsidRPr="00E9040D">
        <w:tab/>
        <w:t>PUCCH format information</w:t>
      </w:r>
      <w:bookmarkEnd w:id="2"/>
    </w:p>
    <w:p w:rsidR="0093274D" w:rsidRPr="00E9040D" w:rsidRDefault="0093274D" w:rsidP="00FB2C72">
      <w:r w:rsidRPr="00E9040D">
        <w:t xml:space="preserve">Using the PUCCH formats defined in </w:t>
      </w:r>
      <w:r w:rsidR="00FE5A47">
        <w:t>Subclause</w:t>
      </w:r>
      <w:r w:rsidRPr="00E9040D">
        <w:t xml:space="preserve"> 5.4.1 and 5.4.2 in [3], the following combinations of </w:t>
      </w:r>
      <w:r w:rsidR="00862CAA" w:rsidRPr="00E9040D">
        <w:t>UCI</w:t>
      </w:r>
      <w:r w:rsidRPr="00E9040D">
        <w:t xml:space="preserve"> on PUCCH are supported:</w:t>
      </w:r>
    </w:p>
    <w:p w:rsidR="0093274D" w:rsidRPr="00E9040D" w:rsidRDefault="009E0F90" w:rsidP="009E0F90">
      <w:pPr>
        <w:pStyle w:val="B1"/>
      </w:pPr>
      <w:r>
        <w:t>-</w:t>
      </w:r>
      <w:r>
        <w:tab/>
      </w:r>
      <w:r w:rsidR="0093274D" w:rsidRPr="00E9040D">
        <w:t xml:space="preserve">Format 1a for 1-bit HARQ-ACK or in case of FDD </w:t>
      </w:r>
      <w:r w:rsidR="008B0559">
        <w:rPr>
          <w:lang w:val="en-US"/>
        </w:rPr>
        <w:t xml:space="preserve">or FDD-TDD primary cell frame structure type 1 </w:t>
      </w:r>
      <w:r w:rsidR="0093274D" w:rsidRPr="00E9040D">
        <w:t>for 1-bit HARQ-ACK with positive SR</w:t>
      </w:r>
      <w:r w:rsidR="008B0559">
        <w:t>.</w:t>
      </w:r>
    </w:p>
    <w:p w:rsidR="0093274D" w:rsidRPr="00E9040D" w:rsidRDefault="009E0F90" w:rsidP="009E0F90">
      <w:pPr>
        <w:pStyle w:val="B1"/>
      </w:pPr>
      <w:r>
        <w:t>-</w:t>
      </w:r>
      <w:r>
        <w:tab/>
      </w:r>
      <w:r w:rsidR="0093274D" w:rsidRPr="00E9040D">
        <w:t>Format 1b for 2-bit HARQ-ACK or for 2-bit HARQ-ACK with positive SR</w:t>
      </w:r>
      <w:r w:rsidR="008B0559">
        <w:t>.</w:t>
      </w:r>
    </w:p>
    <w:p w:rsidR="0093274D" w:rsidRPr="00E9040D" w:rsidRDefault="009E0F90" w:rsidP="009E0F90">
      <w:pPr>
        <w:pStyle w:val="B1"/>
      </w:pPr>
      <w:r>
        <w:t>-</w:t>
      </w:r>
      <w:r>
        <w:tab/>
      </w:r>
      <w:r w:rsidR="0093274D" w:rsidRPr="00E9040D">
        <w:t xml:space="preserve">Format 1b for </w:t>
      </w:r>
      <w:r w:rsidR="0075678D" w:rsidRPr="00E9040D">
        <w:t xml:space="preserve">up to 4-bit </w:t>
      </w:r>
      <w:r w:rsidR="0093274D" w:rsidRPr="00E9040D">
        <w:t>HARQ-ACK with channel selection</w:t>
      </w:r>
      <w:r w:rsidR="0075678D" w:rsidRPr="00E9040D">
        <w:t xml:space="preserve"> when </w:t>
      </w:r>
      <w:r w:rsidR="00862CAA" w:rsidRPr="00E9040D">
        <w:t xml:space="preserve">the </w:t>
      </w:r>
      <w:r w:rsidR="0075678D" w:rsidRPr="00E9040D">
        <w:t>UE is configured with more than one serving cell or</w:t>
      </w:r>
      <w:r w:rsidR="00862CAA" w:rsidRPr="00E9040D">
        <w:t>,</w:t>
      </w:r>
      <w:r w:rsidR="0075678D" w:rsidRPr="00E9040D">
        <w:t xml:space="preserve"> in the case </w:t>
      </w:r>
      <w:r w:rsidR="00862CAA" w:rsidRPr="00E9040D">
        <w:t>of</w:t>
      </w:r>
      <w:r w:rsidR="0075678D" w:rsidRPr="00E9040D">
        <w:t xml:space="preserve"> TDD</w:t>
      </w:r>
      <w:r w:rsidR="00862CAA" w:rsidRPr="00E9040D">
        <w:t>,</w:t>
      </w:r>
      <w:r w:rsidR="0075678D" w:rsidRPr="00E9040D">
        <w:t xml:space="preserve"> when </w:t>
      </w:r>
      <w:r w:rsidR="00862CAA" w:rsidRPr="00E9040D">
        <w:t xml:space="preserve">the </w:t>
      </w:r>
      <w:r w:rsidR="0075678D" w:rsidRPr="00E9040D">
        <w:t>UE is configured with a single serving cell</w:t>
      </w:r>
      <w:r w:rsidR="008B0559">
        <w:t>.</w:t>
      </w:r>
    </w:p>
    <w:p w:rsidR="0093274D" w:rsidRPr="00E9040D" w:rsidRDefault="009E0F90" w:rsidP="009E0F90">
      <w:pPr>
        <w:pStyle w:val="B1"/>
      </w:pPr>
      <w:r>
        <w:t>-</w:t>
      </w:r>
      <w:r>
        <w:tab/>
      </w:r>
      <w:r w:rsidR="0093274D" w:rsidRPr="00E9040D">
        <w:t>Format 1 for positive SR</w:t>
      </w:r>
      <w:r w:rsidR="008B0559">
        <w:t>.</w:t>
      </w:r>
    </w:p>
    <w:p w:rsidR="0093274D" w:rsidRPr="00E9040D" w:rsidRDefault="009E0F90" w:rsidP="009E0F90">
      <w:pPr>
        <w:pStyle w:val="B1"/>
      </w:pPr>
      <w:r>
        <w:t>-</w:t>
      </w:r>
      <w:r>
        <w:tab/>
      </w:r>
      <w:r w:rsidR="0093274D" w:rsidRPr="00E9040D">
        <w:t xml:space="preserve">Format 2 for a </w:t>
      </w:r>
      <w:r w:rsidR="00862CAA" w:rsidRPr="00E9040D">
        <w:t>CSI</w:t>
      </w:r>
      <w:r w:rsidR="0093274D" w:rsidRPr="00E9040D">
        <w:t xml:space="preserve"> report when not multiplexed with HARQ-ACK</w:t>
      </w:r>
      <w:r w:rsidR="008B0559">
        <w:t>.</w:t>
      </w:r>
    </w:p>
    <w:p w:rsidR="0093274D" w:rsidRPr="00E9040D" w:rsidRDefault="009E0F90" w:rsidP="009E0F90">
      <w:pPr>
        <w:pStyle w:val="B1"/>
      </w:pPr>
      <w:r>
        <w:t>-</w:t>
      </w:r>
      <w:r>
        <w:tab/>
      </w:r>
      <w:r w:rsidR="0093274D" w:rsidRPr="00E9040D">
        <w:t xml:space="preserve">Format 2a for a </w:t>
      </w:r>
      <w:r w:rsidR="00862CAA" w:rsidRPr="00E9040D">
        <w:t>CSI</w:t>
      </w:r>
      <w:r w:rsidR="0093274D" w:rsidRPr="00E9040D">
        <w:t xml:space="preserve"> report multiplexed with 1-bit HARQ-ACK for normal cyclic prefix</w:t>
      </w:r>
      <w:r w:rsidR="008B0559">
        <w:t>.</w:t>
      </w:r>
    </w:p>
    <w:p w:rsidR="0093274D" w:rsidRPr="00E9040D" w:rsidRDefault="009E0F90" w:rsidP="009E0F90">
      <w:pPr>
        <w:pStyle w:val="B1"/>
      </w:pPr>
      <w:r>
        <w:t>-</w:t>
      </w:r>
      <w:r>
        <w:tab/>
      </w:r>
      <w:r w:rsidR="0093274D" w:rsidRPr="00E9040D">
        <w:t xml:space="preserve">Format 2b for a </w:t>
      </w:r>
      <w:r w:rsidR="00862CAA" w:rsidRPr="00E9040D">
        <w:t>CSI</w:t>
      </w:r>
      <w:r w:rsidR="0093274D" w:rsidRPr="00E9040D">
        <w:t xml:space="preserve"> report multiplexed with 2-bit HARQ-ACK for normal cyclic prefix</w:t>
      </w:r>
      <w:r w:rsidR="008B0559">
        <w:t>.</w:t>
      </w:r>
    </w:p>
    <w:p w:rsidR="0093274D" w:rsidRPr="00E9040D" w:rsidRDefault="009E0F90" w:rsidP="009E0F90">
      <w:pPr>
        <w:pStyle w:val="B1"/>
      </w:pPr>
      <w:r>
        <w:t>-</w:t>
      </w:r>
      <w:r>
        <w:tab/>
      </w:r>
      <w:r w:rsidR="0093274D" w:rsidRPr="00E9040D">
        <w:t xml:space="preserve">Format 2 for a </w:t>
      </w:r>
      <w:r w:rsidR="00862CAA" w:rsidRPr="00E9040D">
        <w:t>CSI</w:t>
      </w:r>
      <w:r w:rsidR="0093274D" w:rsidRPr="00E9040D">
        <w:t xml:space="preserve"> report multiplexed with HARQ-ACK for extended cyclic prefix</w:t>
      </w:r>
      <w:r w:rsidR="008B0559">
        <w:t>.</w:t>
      </w:r>
    </w:p>
    <w:p w:rsidR="0075678D" w:rsidRPr="00E9040D" w:rsidRDefault="009E0F90" w:rsidP="009E0F90">
      <w:pPr>
        <w:pStyle w:val="B1"/>
      </w:pPr>
      <w:r>
        <w:t>-</w:t>
      </w:r>
      <w:r>
        <w:tab/>
      </w:r>
      <w:r w:rsidR="0075678D" w:rsidRPr="00E9040D">
        <w:t xml:space="preserve">Format 3 for up to 10-bit HARQ-ACK for FDD </w:t>
      </w:r>
      <w:r w:rsidR="008B0559">
        <w:rPr>
          <w:lang w:val="en-US"/>
        </w:rPr>
        <w:t xml:space="preserve">or FDD-TDD primary cell frame structure type 1 </w:t>
      </w:r>
      <w:r w:rsidR="0075678D" w:rsidRPr="00E9040D">
        <w:t>and for up to 20-bit HARQ-ACK for TDD</w:t>
      </w:r>
      <w:r w:rsidR="008B0559">
        <w:rPr>
          <w:lang w:val="en-US"/>
        </w:rPr>
        <w:t xml:space="preserve"> and for up to 21 bit HARQ-ACK for FDD-TDD primary cell frame structure type 2.</w:t>
      </w:r>
    </w:p>
    <w:p w:rsidR="005A29E2" w:rsidRPr="00E9040D" w:rsidRDefault="009E0F90" w:rsidP="009E0F90">
      <w:pPr>
        <w:pStyle w:val="B1"/>
      </w:pPr>
      <w:r>
        <w:t>-</w:t>
      </w:r>
      <w:r>
        <w:tab/>
      </w:r>
      <w:r w:rsidR="0075678D" w:rsidRPr="00E9040D">
        <w:t xml:space="preserve">Format 3 for up to 11-bit corresponding to 10-bit HARQ-ACK and 1-bit positive/negative SR for FDD </w:t>
      </w:r>
      <w:r w:rsidR="008B0559">
        <w:rPr>
          <w:lang w:val="en-US"/>
        </w:rPr>
        <w:t>or FDD-TDD</w:t>
      </w:r>
      <w:r w:rsidR="008B0559" w:rsidRPr="00E9040D">
        <w:t xml:space="preserve"> </w:t>
      </w:r>
      <w:r w:rsidR="0075678D" w:rsidRPr="00E9040D">
        <w:t>and for up to 21-bit corresponding to 20-bit HARQ-ACK and 1-bit positive/negative SR for TDD</w:t>
      </w:r>
      <w:r w:rsidR="008B0559" w:rsidRPr="008B0559">
        <w:rPr>
          <w:lang w:val="en-US"/>
        </w:rPr>
        <w:t xml:space="preserve"> </w:t>
      </w:r>
      <w:r w:rsidR="008B0559">
        <w:rPr>
          <w:lang w:val="en-US"/>
        </w:rPr>
        <w:t xml:space="preserve">and </w:t>
      </w:r>
      <w:r w:rsidR="008B0559">
        <w:t>for up to 2</w:t>
      </w:r>
      <w:r w:rsidR="008B0559">
        <w:rPr>
          <w:lang w:val="en-US"/>
        </w:rPr>
        <w:t>2</w:t>
      </w:r>
      <w:r w:rsidR="008B0559">
        <w:t>-bit corresponding to 2</w:t>
      </w:r>
      <w:r w:rsidR="008B0559">
        <w:rPr>
          <w:lang w:val="en-US"/>
        </w:rPr>
        <w:t>1</w:t>
      </w:r>
      <w:r w:rsidR="008B0559" w:rsidRPr="00E9040D">
        <w:t xml:space="preserve">-bit HARQ-ACK and 1-bit positive/negative SR for </w:t>
      </w:r>
      <w:r w:rsidR="008B0559">
        <w:rPr>
          <w:lang w:val="en-US"/>
        </w:rPr>
        <w:t>FDD-TDD primary cell frame structure type 2</w:t>
      </w:r>
      <w:r w:rsidR="0075678D" w:rsidRPr="00E9040D">
        <w:t>.</w:t>
      </w:r>
      <w:r w:rsidR="005A29E2" w:rsidRPr="00E9040D">
        <w:t xml:space="preserve"> </w:t>
      </w:r>
    </w:p>
    <w:p w:rsidR="009E0F90" w:rsidRDefault="009E0F90" w:rsidP="009E0F90">
      <w:pPr>
        <w:pStyle w:val="B1"/>
      </w:pPr>
      <w:r>
        <w:t>-</w:t>
      </w:r>
      <w:r>
        <w:tab/>
      </w:r>
      <w:r w:rsidR="005A29E2" w:rsidRPr="00E9040D">
        <w:t xml:space="preserve">Format 3 for HARQ-ACK, 1-bit positive/negative SR </w:t>
      </w:r>
      <w:r w:rsidR="005B4392" w:rsidRPr="00E9040D">
        <w:t xml:space="preserve">(if any) </w:t>
      </w:r>
      <w:r w:rsidR="005A29E2" w:rsidRPr="00E9040D">
        <w:t>and CSI report</w:t>
      </w:r>
      <w:r w:rsidR="00621E53">
        <w:t>(s)</w:t>
      </w:r>
      <w:r w:rsidR="005A29E2" w:rsidRPr="00E9040D">
        <w:t>.</w:t>
      </w:r>
      <w:r w:rsidR="007B36FA" w:rsidRPr="007B36FA">
        <w:t xml:space="preserve"> </w:t>
      </w:r>
    </w:p>
    <w:p w:rsidR="007B36FA" w:rsidRDefault="009E0F90" w:rsidP="007873B6">
      <w:pPr>
        <w:pStyle w:val="B1"/>
      </w:pPr>
      <w:r>
        <w:rPr>
          <w:lang w:eastAsia="zh-CN"/>
        </w:rPr>
        <w:t>-</w:t>
      </w:r>
      <w:r>
        <w:rPr>
          <w:lang w:eastAsia="zh-CN"/>
        </w:rPr>
        <w:tab/>
      </w:r>
      <w:r w:rsidRPr="007873B6">
        <w:rPr>
          <w:lang w:eastAsia="zh-CN"/>
        </w:rPr>
        <w:t>Format 3 for up to 22 bits of UCI including HARQ-ACK, SR (if any) and periodic CSI report(s) (if any) for UE configured with Format 4 or Format 5</w:t>
      </w:r>
      <w:r w:rsidR="00BF7078">
        <w:rPr>
          <w:lang w:eastAsia="zh-CN"/>
        </w:rPr>
        <w:t xml:space="preserve"> or for UE configured with more than 5 serving cells.</w:t>
      </w:r>
    </w:p>
    <w:p w:rsidR="007B36FA" w:rsidRPr="00715E94" w:rsidRDefault="009E0F90" w:rsidP="009E0F90">
      <w:pPr>
        <w:pStyle w:val="B1"/>
      </w:pPr>
      <w:r>
        <w:rPr>
          <w:rFonts w:eastAsia="SimSun"/>
          <w:lang w:eastAsia="zh-CN"/>
        </w:rPr>
        <w:t>-</w:t>
      </w:r>
      <w:r>
        <w:rPr>
          <w:rFonts w:eastAsia="SimSun"/>
          <w:lang w:eastAsia="zh-CN"/>
        </w:rPr>
        <w:tab/>
      </w:r>
      <w:r w:rsidR="007B36FA">
        <w:rPr>
          <w:rFonts w:eastAsia="SimSun" w:hint="eastAsia"/>
          <w:lang w:eastAsia="zh-CN"/>
        </w:rPr>
        <w:t>Format 4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p>
    <w:p w:rsidR="00621E53" w:rsidRPr="00D31275" w:rsidRDefault="009E0F90" w:rsidP="009E0F90">
      <w:pPr>
        <w:pStyle w:val="B1"/>
      </w:pPr>
      <w:r>
        <w:rPr>
          <w:rFonts w:eastAsia="SimSun"/>
          <w:lang w:eastAsia="zh-CN"/>
        </w:rPr>
        <w:lastRenderedPageBreak/>
        <w:t>-</w:t>
      </w:r>
      <w:r>
        <w:rPr>
          <w:rFonts w:eastAsia="SimSun"/>
          <w:lang w:eastAsia="zh-CN"/>
        </w:rPr>
        <w:tab/>
      </w:r>
      <w:r w:rsidR="007B36FA">
        <w:rPr>
          <w:rFonts w:eastAsia="SimSun" w:hint="eastAsia"/>
          <w:lang w:eastAsia="zh-CN"/>
        </w:rPr>
        <w:t>Format 5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r w:rsidR="00621E53" w:rsidRPr="00621E53">
        <w:t xml:space="preserve"> </w:t>
      </w:r>
    </w:p>
    <w:p w:rsidR="00621E53" w:rsidRPr="00715E94" w:rsidRDefault="009E0F90" w:rsidP="009E0F90">
      <w:pPr>
        <w:pStyle w:val="B1"/>
      </w:pPr>
      <w:r>
        <w:rPr>
          <w:rFonts w:eastAsia="SimSun"/>
          <w:lang w:eastAsia="zh-CN"/>
        </w:rPr>
        <w:t>-</w:t>
      </w:r>
      <w:r>
        <w:rPr>
          <w:rFonts w:eastAsia="SimSun"/>
          <w:lang w:eastAsia="zh-CN"/>
        </w:rPr>
        <w:tab/>
      </w:r>
      <w:r w:rsidR="00621E53">
        <w:rPr>
          <w:rFonts w:eastAsia="SimSun" w:hint="eastAsia"/>
          <w:lang w:eastAsia="zh-CN"/>
        </w:rPr>
        <w:t>Format 4 for more than one CSI report</w:t>
      </w:r>
      <w:r w:rsidR="00BF7078">
        <w:rPr>
          <w:rFonts w:eastAsia="SimSun"/>
          <w:lang w:eastAsia="zh-CN"/>
        </w:rPr>
        <w:t>,</w:t>
      </w:r>
      <w:r w:rsidR="00621E53">
        <w:rPr>
          <w:rFonts w:eastAsia="SimSun"/>
          <w:lang w:eastAsia="zh-CN"/>
        </w:rPr>
        <w:t xml:space="preserve"> SR (if any)</w:t>
      </w:r>
      <w:r w:rsidR="00BF7078">
        <w:rPr>
          <w:lang w:eastAsia="zh-CN"/>
        </w:rPr>
        <w:t xml:space="preserve"> and HARQ-ACK corresponding to PDSCH transmission only on the primary cell (if any)</w:t>
      </w:r>
      <w:r w:rsidR="00621E53">
        <w:rPr>
          <w:rFonts w:eastAsia="SimSun"/>
          <w:lang w:eastAsia="zh-CN"/>
        </w:rPr>
        <w:t>.</w:t>
      </w:r>
    </w:p>
    <w:p w:rsidR="007B36FA" w:rsidRPr="004C329A" w:rsidRDefault="009E0F90" w:rsidP="009E0F90">
      <w:pPr>
        <w:pStyle w:val="B1"/>
      </w:pPr>
      <w:r>
        <w:rPr>
          <w:rFonts w:eastAsia="SimSun"/>
          <w:lang w:eastAsia="zh-CN"/>
        </w:rPr>
        <w:t>-</w:t>
      </w:r>
      <w:r>
        <w:rPr>
          <w:rFonts w:eastAsia="SimSun"/>
          <w:lang w:eastAsia="zh-CN"/>
        </w:rPr>
        <w:tab/>
      </w:r>
      <w:r w:rsidR="00621E53" w:rsidRPr="00D31275">
        <w:rPr>
          <w:rFonts w:eastAsia="SimSun" w:hint="eastAsia"/>
          <w:lang w:eastAsia="zh-CN"/>
        </w:rPr>
        <w:t>Format 5 for more than one CSI report</w:t>
      </w:r>
      <w:r w:rsidR="00BF7078">
        <w:rPr>
          <w:rFonts w:eastAsia="SimSun"/>
          <w:lang w:eastAsia="zh-CN"/>
        </w:rPr>
        <w:t>,</w:t>
      </w:r>
      <w:r w:rsidR="00621E53" w:rsidRPr="00D31275">
        <w:rPr>
          <w:rFonts w:eastAsia="SimSun"/>
          <w:lang w:eastAsia="zh-CN"/>
        </w:rPr>
        <w:t xml:space="preserve"> SR (if any)</w:t>
      </w:r>
      <w:r w:rsidR="00BF7078">
        <w:rPr>
          <w:lang w:eastAsia="zh-CN"/>
        </w:rPr>
        <w:t xml:space="preserve"> and HARQ-ACK corresponding to PDSCH transmission only on the primary cell (if any)</w:t>
      </w:r>
      <w:r w:rsidR="00621E53" w:rsidRPr="00D31275">
        <w:rPr>
          <w:rFonts w:eastAsia="SimSun"/>
          <w:lang w:eastAsia="zh-CN"/>
        </w:rPr>
        <w:t>.</w:t>
      </w:r>
    </w:p>
    <w:p w:rsidR="006B285B" w:rsidRPr="00E9040D" w:rsidRDefault="006B285B" w:rsidP="006B285B">
      <w:pPr>
        <w:rPr>
          <w:lang w:val="en-US"/>
        </w:rPr>
      </w:pPr>
      <w:r w:rsidRPr="00E9040D">
        <w:rPr>
          <w:rFonts w:hint="eastAsia"/>
          <w:lang w:val="en-US"/>
        </w:rPr>
        <w:t>For a UE configured with PUCCH format 3</w:t>
      </w:r>
      <w:r w:rsidR="00202DBD">
        <w:rPr>
          <w:lang w:val="en-US"/>
        </w:rPr>
        <w:t>, not configured with</w:t>
      </w:r>
      <w:r w:rsidR="007B36FA" w:rsidRPr="007B36FA">
        <w:rPr>
          <w:lang w:val="en-US"/>
        </w:rPr>
        <w:t xml:space="preserve"> PUCCH format 4/5</w:t>
      </w:r>
      <w:r w:rsidR="00202DBD">
        <w:rPr>
          <w:lang w:val="en-US"/>
        </w:rPr>
        <w:t>,</w:t>
      </w:r>
      <w:r w:rsidR="007B36FA" w:rsidRPr="007B36FA">
        <w:rPr>
          <w:lang w:val="en-US"/>
        </w:rPr>
        <w:t xml:space="preserve"> </w:t>
      </w:r>
      <w:r w:rsidRPr="00E9040D">
        <w:rPr>
          <w:rFonts w:hint="eastAsia"/>
          <w:lang w:val="en-US"/>
        </w:rPr>
        <w:t xml:space="preserve">and </w:t>
      </w:r>
      <w:r w:rsidR="00202DBD">
        <w:rPr>
          <w:lang w:val="en-US"/>
        </w:rPr>
        <w:t xml:space="preserve">for </w:t>
      </w:r>
      <w:r w:rsidRPr="00E9040D">
        <w:rPr>
          <w:rFonts w:hint="eastAsia"/>
          <w:lang w:val="en-US"/>
        </w:rPr>
        <w:t xml:space="preserve">HARQ-ACK transmission on PUSCH or </w:t>
      </w:r>
      <w:r w:rsidR="00216FDD">
        <w:rPr>
          <w:rFonts w:hint="eastAsia"/>
          <w:lang w:val="en-US" w:eastAsia="ko-KR"/>
        </w:rPr>
        <w:t xml:space="preserve">using </w:t>
      </w:r>
      <w:r w:rsidRPr="00E9040D">
        <w:rPr>
          <w:rFonts w:hint="eastAsia"/>
          <w:lang w:val="en-US"/>
        </w:rPr>
        <w:t>PUCCH</w:t>
      </w:r>
      <w:r w:rsidR="00216FDD">
        <w:rPr>
          <w:rFonts w:hint="eastAsia"/>
          <w:lang w:val="en-US" w:eastAsia="ko-KR"/>
        </w:rPr>
        <w:t xml:space="preserve"> format 3</w:t>
      </w:r>
      <w:r w:rsidRPr="00E9040D">
        <w:rPr>
          <w:rFonts w:hint="eastAsia"/>
          <w:lang w:val="en-US"/>
        </w:rPr>
        <w:t xml:space="preserve">, or for a UE configured with two serving cells and PUCCH format 1b with channel selection and HARQ-ACK transmission on PUSCH, </w:t>
      </w:r>
      <w:r w:rsidRPr="00E9040D">
        <w:rPr>
          <w:lang w:val="en-US"/>
        </w:rPr>
        <w:t xml:space="preserve">or for </w:t>
      </w:r>
      <w:r w:rsidR="00444371">
        <w:rPr>
          <w:rFonts w:eastAsia="SimSun" w:hint="eastAsia"/>
          <w:lang w:val="en-US" w:eastAsia="zh-CN"/>
        </w:rPr>
        <w:t>a non BL/CE</w:t>
      </w:r>
      <w:r w:rsidR="00444371" w:rsidRPr="00E9040D">
        <w:rPr>
          <w:lang w:val="en-US"/>
        </w:rPr>
        <w:t xml:space="preserve"> </w:t>
      </w:r>
      <w:r w:rsidRPr="00E9040D">
        <w:rPr>
          <w:lang w:val="en-US"/>
        </w:rPr>
        <w:t>UE configured with one serving cell and PUCCH format 1b with channel selection according to Tables 10.1.3-5, 10.1.3-6, 10.1.3-7 and HARQ-ACK transmission on PUSCH</w:t>
      </w:r>
      <w:r w:rsidR="007B36FA" w:rsidRPr="00932BD4">
        <w:rPr>
          <w:rFonts w:eastAsia="SimSun" w:hint="eastAsia"/>
          <w:lang w:val="en-US" w:eastAsia="zh-CN"/>
        </w:rPr>
        <w:t xml:space="preserve"> </w:t>
      </w:r>
      <w:r w:rsidR="007B36FA">
        <w:rPr>
          <w:rFonts w:eastAsia="SimSun" w:hint="eastAsia"/>
          <w:lang w:val="en-US" w:eastAsia="zh-CN"/>
        </w:rPr>
        <w:t>or for a UE configured with PUCCH format 4/5 and HARQ-ACK transmission on PUSCH or using PUCCH format 3/4/5</w:t>
      </w:r>
      <w:r w:rsidR="008158EB">
        <w:rPr>
          <w:lang w:val="en-US"/>
        </w:rPr>
        <w:t>:</w:t>
      </w:r>
    </w:p>
    <w:p w:rsidR="006B285B" w:rsidRPr="00E9040D" w:rsidRDefault="008B0559" w:rsidP="008260B9">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 xml:space="preserve">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 xml:space="preserve">for a serving cell </w:t>
      </w:r>
      <w:r w:rsidR="006B285B" w:rsidRPr="00E9040D">
        <w:rPr>
          <w:rFonts w:hint="eastAsia"/>
          <w:lang w:val="en-US"/>
        </w:rPr>
        <w:t>supports up to 2 transport blocks and only one transport block is received</w:t>
      </w:r>
      <w:r w:rsidR="006B285B" w:rsidRPr="00E9040D">
        <w:rPr>
          <w:lang w:val="en-US"/>
        </w:rPr>
        <w:t xml:space="preserve"> in a subframe</w:t>
      </w:r>
      <w:r w:rsidR="006B285B" w:rsidRPr="00E9040D">
        <w:rPr>
          <w:rFonts w:hint="eastAsia"/>
          <w:lang w:val="en-US"/>
        </w:rPr>
        <w:t xml:space="preserve">, the </w:t>
      </w:r>
      <w:r w:rsidR="006B285B" w:rsidRPr="00E9040D">
        <w:rPr>
          <w:lang w:val="en-US"/>
        </w:rPr>
        <w:t xml:space="preserve">UE shall generate a NACK </w:t>
      </w:r>
      <w:r w:rsidR="006B285B" w:rsidRPr="00E9040D">
        <w:rPr>
          <w:rFonts w:hint="eastAsia"/>
          <w:lang w:val="en-US"/>
        </w:rPr>
        <w:t>for the other transport block</w:t>
      </w:r>
      <w:r w:rsidR="00E939A4" w:rsidRPr="00E9040D">
        <w:rPr>
          <w:rFonts w:hint="eastAsia"/>
          <w:lang w:val="en-US" w:eastAsia="zh-CN"/>
        </w:rPr>
        <w:t xml:space="preserve"> if spatial HARQ-ACK bundling is not applied</w:t>
      </w:r>
      <w:r w:rsidR="006B285B" w:rsidRPr="00E9040D">
        <w:rPr>
          <w:lang w:val="en-US"/>
        </w:rPr>
        <w:t>.</w:t>
      </w:r>
    </w:p>
    <w:p w:rsidR="007B36FA" w:rsidRDefault="008B0559" w:rsidP="007B36FA">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neither PDSCH nor PDCCH</w:t>
      </w:r>
      <w:r w:rsidR="005B4392" w:rsidRPr="00E9040D">
        <w:rPr>
          <w:lang w:val="en-US"/>
        </w:rPr>
        <w:t>/EPDCCH</w:t>
      </w:r>
      <w:r w:rsidR="006B285B" w:rsidRPr="00E9040D">
        <w:rPr>
          <w:rFonts w:hint="eastAsia"/>
          <w:lang w:val="en-US"/>
        </w:rPr>
        <w:t xml:space="preserve"> indicating </w:t>
      </w:r>
      <w:r w:rsidR="006B285B" w:rsidRPr="00E9040D">
        <w:rPr>
          <w:lang w:val="en-US"/>
        </w:rPr>
        <w:t>downlink</w:t>
      </w:r>
      <w:r w:rsidR="006B285B" w:rsidRPr="00E9040D">
        <w:rPr>
          <w:rFonts w:hint="eastAsia"/>
          <w:lang w:val="en-US"/>
        </w:rPr>
        <w:t xml:space="preserve"> SPS release is detected</w:t>
      </w:r>
      <w:r w:rsidR="006B285B" w:rsidRPr="00E9040D">
        <w:rPr>
          <w:lang w:val="en-US"/>
        </w:rPr>
        <w:t xml:space="preserve"> in a subframe for a serving cell</w:t>
      </w:r>
      <w:r w:rsidR="006B285B" w:rsidRPr="00E9040D">
        <w:rPr>
          <w:rFonts w:hint="eastAsia"/>
          <w:lang w:val="en-US"/>
        </w:rPr>
        <w:t xml:space="preserve">, the UE shall </w:t>
      </w:r>
      <w:r w:rsidR="006B285B" w:rsidRPr="00E9040D">
        <w:rPr>
          <w:lang w:val="en-US"/>
        </w:rPr>
        <w:t>generate</w:t>
      </w:r>
      <w:r w:rsidR="006B285B" w:rsidRPr="00E9040D">
        <w:rPr>
          <w:rFonts w:hint="eastAsia"/>
          <w:lang w:val="en-US"/>
        </w:rPr>
        <w:t xml:space="preserve"> two NACKs when the configured </w:t>
      </w:r>
      <w:r w:rsidR="006B285B" w:rsidRPr="00E9040D">
        <w:rPr>
          <w:lang w:val="en-US"/>
        </w:rPr>
        <w:t xml:space="preserve">downlink </w:t>
      </w:r>
      <w:r w:rsidR="006B285B" w:rsidRPr="00E9040D">
        <w:rPr>
          <w:rFonts w:hint="eastAsia"/>
          <w:lang w:val="en-US"/>
        </w:rPr>
        <w:t xml:space="preserve">transmission mode supports up to 2 transport blocks </w:t>
      </w:r>
      <w:r w:rsidR="006B285B" w:rsidRPr="00E9040D">
        <w:rPr>
          <w:lang w:val="en-US"/>
        </w:rPr>
        <w:t xml:space="preserve">and </w:t>
      </w:r>
      <w:r w:rsidR="006B285B" w:rsidRPr="00E9040D">
        <w:rPr>
          <w:rFonts w:hint="eastAsia"/>
          <w:lang w:val="en-US"/>
        </w:rPr>
        <w:t xml:space="preserve">the UE shall generate </w:t>
      </w:r>
      <w:r w:rsidR="006B285B" w:rsidRPr="00E9040D">
        <w:rPr>
          <w:lang w:val="en-US"/>
        </w:rPr>
        <w:t xml:space="preserve">a </w:t>
      </w:r>
      <w:r w:rsidR="006B285B" w:rsidRPr="00E9040D">
        <w:rPr>
          <w:rFonts w:hint="eastAsia"/>
          <w:lang w:val="en-US"/>
        </w:rPr>
        <w:t xml:space="preserve">single NACK when 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supports</w:t>
      </w:r>
      <w:r w:rsidR="006B285B" w:rsidRPr="00E9040D">
        <w:rPr>
          <w:rFonts w:hint="eastAsia"/>
          <w:lang w:val="en-US"/>
        </w:rPr>
        <w:t xml:space="preserve"> </w:t>
      </w:r>
      <w:r w:rsidR="006B285B" w:rsidRPr="00E9040D">
        <w:rPr>
          <w:lang w:val="en-US"/>
        </w:rPr>
        <w:t xml:space="preserve">a </w:t>
      </w:r>
      <w:r w:rsidR="006B285B" w:rsidRPr="00E9040D">
        <w:rPr>
          <w:rFonts w:hint="eastAsia"/>
          <w:lang w:val="en-US"/>
        </w:rPr>
        <w:t>single transport block.</w:t>
      </w:r>
      <w:r w:rsidR="007B36FA" w:rsidRPr="007B36FA">
        <w:rPr>
          <w:lang w:val="en-US"/>
        </w:rPr>
        <w:t xml:space="preserve"> </w:t>
      </w:r>
    </w:p>
    <w:p w:rsidR="006B285B" w:rsidRPr="00E9040D" w:rsidRDefault="00202DBD" w:rsidP="00943F22">
      <w:pPr>
        <w:rPr>
          <w:lang w:val="en-US"/>
        </w:rPr>
      </w:pPr>
      <w:r>
        <w:rPr>
          <w:lang w:val="en-US"/>
        </w:rPr>
        <w:t>For</w:t>
      </w:r>
      <w:r w:rsidR="007B36FA">
        <w:rPr>
          <w:rFonts w:eastAsia="SimSun" w:hint="eastAsia"/>
          <w:lang w:val="en-US" w:eastAsia="zh-CN"/>
        </w:rPr>
        <w:t xml:space="preserve"> a UE configured with PUCCH format 4/5 and with a transmission mode supporting two transport blocks in at least one serving cell, </w:t>
      </w:r>
      <w:r>
        <w:rPr>
          <w:rFonts w:hint="eastAsia"/>
          <w:lang w:val="en-US" w:eastAsia="zh-CN"/>
        </w:rPr>
        <w:t xml:space="preserve">the HARQ-ACK response </w:t>
      </w:r>
      <w:r w:rsidR="007B36FA">
        <w:rPr>
          <w:rFonts w:eastAsia="SimSun" w:hint="eastAsia"/>
          <w:lang w:val="en-US" w:eastAsia="zh-CN"/>
        </w:rPr>
        <w:t>for a serving cell configured with a transmission mode supporting one transport block</w:t>
      </w:r>
      <w:r>
        <w:rPr>
          <w:rFonts w:eastAsia="SimSun"/>
          <w:lang w:val="en-US" w:eastAsia="zh-CN"/>
        </w:rPr>
        <w:t xml:space="preserve">is </w:t>
      </w:r>
      <w:r w:rsidR="007B36FA">
        <w:rPr>
          <w:rFonts w:eastAsia="SimSun" w:hint="eastAsia"/>
          <w:lang w:val="en-US" w:eastAsia="zh-CN"/>
        </w:rPr>
        <w:t xml:space="preserve">associated with the first codeword. The UE shall generate a NACK for the second codeword if spatial bundling is not applied, and shall generate the same HARQ-ACK </w:t>
      </w:r>
      <w:r>
        <w:rPr>
          <w:rFonts w:eastAsia="SimSun" w:hint="eastAsia"/>
          <w:lang w:val="en-US" w:eastAsia="zh-CN"/>
        </w:rPr>
        <w:t>respon</w:t>
      </w:r>
      <w:r>
        <w:rPr>
          <w:rFonts w:eastAsia="SimSun"/>
          <w:lang w:val="en-US" w:eastAsia="zh-CN"/>
        </w:rPr>
        <w:t>se</w:t>
      </w:r>
      <w:r>
        <w:rPr>
          <w:rFonts w:eastAsia="SimSun" w:hint="eastAsia"/>
          <w:lang w:val="en-US" w:eastAsia="zh-CN"/>
        </w:rPr>
        <w:t xml:space="preserve"> </w:t>
      </w:r>
      <w:r w:rsidR="007B36FA">
        <w:rPr>
          <w:rFonts w:eastAsia="SimSun" w:hint="eastAsia"/>
          <w:lang w:val="en-US" w:eastAsia="zh-CN"/>
        </w:rPr>
        <w:t xml:space="preserve">for the second </w:t>
      </w:r>
      <w:r w:rsidR="007B36FA">
        <w:rPr>
          <w:rFonts w:eastAsia="SimSun"/>
          <w:lang w:val="en-US" w:eastAsia="zh-CN"/>
        </w:rPr>
        <w:t>codeword</w:t>
      </w:r>
      <w:r w:rsidR="007B36FA">
        <w:rPr>
          <w:rFonts w:eastAsia="SimSun" w:hint="eastAsia"/>
          <w:lang w:val="en-US" w:eastAsia="zh-CN"/>
        </w:rPr>
        <w:t xml:space="preserve"> as that for the first codeword if spatial bundling is applied.</w:t>
      </w:r>
    </w:p>
    <w:p w:rsidR="00444371" w:rsidRPr="002A405A" w:rsidRDefault="00444371" w:rsidP="00444371">
      <w:pPr>
        <w:rPr>
          <w:rFonts w:eastAsia="SimSun"/>
          <w:lang w:eastAsia="zh-CN"/>
        </w:rPr>
      </w:pPr>
      <w:r>
        <w:rPr>
          <w:rFonts w:eastAsia="SimSun" w:hint="eastAsia"/>
          <w:lang w:eastAsia="zh-CN"/>
        </w:rPr>
        <w:t xml:space="preserve">For a BL/CE UE configured with PUCCH format 1b with channel selection according to </w:t>
      </w:r>
      <w:r w:rsidRPr="00E9040D">
        <w:rPr>
          <w:lang w:val="en-US"/>
        </w:rPr>
        <w:t>Tables 10.1.3-5, 10.1.3-6, 10.1.3-7</w:t>
      </w:r>
      <w:r>
        <w:rPr>
          <w:rFonts w:eastAsia="SimSun" w:hint="eastAsia"/>
          <w:lang w:val="en-US" w:eastAsia="zh-CN"/>
        </w:rPr>
        <w:t xml:space="preserve">, </w:t>
      </w:r>
      <w:r>
        <w:rPr>
          <w:lang w:val="en-US"/>
        </w:rPr>
        <w:t>i</w:t>
      </w:r>
      <w:r w:rsidRPr="00E9040D">
        <w:rPr>
          <w:rFonts w:hint="eastAsia"/>
          <w:lang w:val="en-US"/>
        </w:rPr>
        <w:t xml:space="preserve">f neither PDSCH nor </w:t>
      </w:r>
      <w:r>
        <w:rPr>
          <w:rFonts w:eastAsia="SimSun" w:hint="eastAsia"/>
          <w:lang w:val="en-US" w:eastAsia="zh-CN"/>
        </w:rPr>
        <w:t xml:space="preserve">MPDCCH </w:t>
      </w:r>
      <w:r w:rsidRPr="00E9040D">
        <w:rPr>
          <w:rFonts w:hint="eastAsia"/>
          <w:lang w:val="en-US"/>
        </w:rPr>
        <w:t xml:space="preserve">indicating </w:t>
      </w:r>
      <w:r w:rsidRPr="00E9040D">
        <w:rPr>
          <w:lang w:val="en-US"/>
        </w:rPr>
        <w:t>downlink</w:t>
      </w:r>
      <w:r w:rsidRPr="00E9040D">
        <w:rPr>
          <w:rFonts w:hint="eastAsia"/>
          <w:lang w:val="en-US"/>
        </w:rPr>
        <w:t xml:space="preserve"> SPS release is detected</w:t>
      </w:r>
      <w:r w:rsidRPr="00E9040D">
        <w:rPr>
          <w:lang w:val="en-US"/>
        </w:rPr>
        <w:t xml:space="preserve"> in a subframe for a serving cell</w:t>
      </w:r>
      <w:r w:rsidRPr="00E9040D">
        <w:rPr>
          <w:rFonts w:hint="eastAsia"/>
          <w:lang w:val="en-US"/>
        </w:rPr>
        <w:t xml:space="preserve">, the UE shall generate </w:t>
      </w:r>
      <w:r w:rsidRPr="00E9040D">
        <w:rPr>
          <w:lang w:val="en-US"/>
        </w:rPr>
        <w:t xml:space="preserve">a </w:t>
      </w:r>
      <w:r w:rsidRPr="00E9040D">
        <w:rPr>
          <w:rFonts w:hint="eastAsia"/>
          <w:lang w:val="en-US"/>
        </w:rPr>
        <w:t>single NACK.</w:t>
      </w:r>
    </w:p>
    <w:p w:rsidR="0093274D" w:rsidRPr="00E9040D" w:rsidRDefault="0093274D">
      <w:pPr>
        <w:rPr>
          <w:rFonts w:eastAsia="MS Mincho"/>
        </w:rPr>
      </w:pP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PUCCH format 2, 2a</w:t>
      </w:r>
      <w:r w:rsidR="00862CAA" w:rsidRPr="00E9040D">
        <w:rPr>
          <w:rFonts w:eastAsia="MS Mincho"/>
        </w:rPr>
        <w:t>, 2b</w:t>
      </w:r>
      <w:r w:rsidR="007B36FA">
        <w:rPr>
          <w:rFonts w:eastAsia="MS Mincho"/>
        </w:rPr>
        <w:t>,</w:t>
      </w:r>
      <w:r w:rsidR="00202DBD">
        <w:rPr>
          <w:rFonts w:eastAsia="MS Mincho"/>
        </w:rPr>
        <w:t xml:space="preserve"> </w:t>
      </w:r>
      <w:r w:rsidR="007B36FA">
        <w:rPr>
          <w:rFonts w:eastAsia="MS Mincho"/>
        </w:rPr>
        <w:t>3, 4</w:t>
      </w:r>
      <w:r w:rsidRPr="00E9040D">
        <w:rPr>
          <w:rFonts w:eastAsia="MS Mincho" w:hint="eastAsia"/>
        </w:rPr>
        <w:t xml:space="preserve"> and </w:t>
      </w:r>
      <w:r w:rsidR="007B36FA">
        <w:rPr>
          <w:rFonts w:eastAsia="MS Mincho"/>
        </w:rPr>
        <w:t>5</w:t>
      </w:r>
      <w:r w:rsidR="007B36FA" w:rsidRPr="00E9040D">
        <w:rPr>
          <w:rFonts w:eastAsia="MS Mincho" w:hint="eastAsia"/>
        </w:rPr>
        <w:t xml:space="preserve"> </w:t>
      </w:r>
      <w:r w:rsidRPr="00E9040D">
        <w:rPr>
          <w:rFonts w:eastAsia="MS Mincho" w:hint="eastAsia"/>
        </w:rPr>
        <w:t>is by C-RNTI.</w:t>
      </w:r>
    </w:p>
    <w:p w:rsidR="00BF7078" w:rsidRPr="00BF7078" w:rsidRDefault="00501C64" w:rsidP="0072634A">
      <w:pPr>
        <w:rPr>
          <w:rFonts w:eastAsia="SimSun"/>
          <w:lang w:val="en-US" w:eastAsia="en-US"/>
        </w:rPr>
      </w:pPr>
      <w:r w:rsidRPr="00E9040D">
        <w:rPr>
          <w:rFonts w:hint="eastAsia"/>
          <w:lang w:eastAsia="zh-CN"/>
        </w:rPr>
        <w:t>F</w:t>
      </w:r>
      <w:r w:rsidRPr="00E9040D">
        <w:rPr>
          <w:lang w:eastAsia="zh-CN"/>
        </w:rPr>
        <w:t xml:space="preserve">or a </w:t>
      </w:r>
      <w:r w:rsidR="00444371">
        <w:rPr>
          <w:lang w:eastAsia="zh-CN"/>
        </w:rPr>
        <w:t>non-BL/CE</w:t>
      </w:r>
      <w:r w:rsidR="00444371" w:rsidRPr="00E9040D">
        <w:t xml:space="preserve">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is not configured with PUCCH format 3, i</w:t>
      </w:r>
      <w:r w:rsidR="0093274D" w:rsidRPr="00E9040D">
        <w:rPr>
          <w:rFonts w:hint="eastAsia"/>
          <w:lang w:val="en-US"/>
        </w:rPr>
        <w:t xml:space="preserve">n case of collision between </w:t>
      </w:r>
      <w:r w:rsidR="0093274D" w:rsidRPr="00E9040D">
        <w:rPr>
          <w:lang w:val="en-US"/>
        </w:rPr>
        <w:t xml:space="preserve">a </w:t>
      </w:r>
      <w:r w:rsidR="00C340E2" w:rsidRPr="00E9040D">
        <w:rPr>
          <w:lang w:val="en-US"/>
        </w:rPr>
        <w:t>periodic CSI</w:t>
      </w:r>
      <w:r w:rsidR="0093274D" w:rsidRPr="00E9040D">
        <w:rPr>
          <w:rFonts w:hint="eastAsia"/>
          <w:lang w:val="en-US"/>
        </w:rPr>
        <w:t xml:space="preserve"> </w:t>
      </w:r>
      <w:r w:rsidR="00C340E2" w:rsidRPr="00E9040D">
        <w:rPr>
          <w:lang w:val="en-US"/>
        </w:rPr>
        <w:t xml:space="preserve">report </w:t>
      </w:r>
      <w:r w:rsidR="0093274D" w:rsidRPr="00E9040D">
        <w:rPr>
          <w:rFonts w:hint="eastAsia"/>
          <w:lang w:val="en-US"/>
        </w:rPr>
        <w:t xml:space="preserve">and </w:t>
      </w:r>
      <w:r w:rsidR="0093274D" w:rsidRPr="00E9040D">
        <w:rPr>
          <w:lang w:val="en-US"/>
        </w:rPr>
        <w:t>an HARQ-</w:t>
      </w:r>
      <w:r w:rsidR="0093274D" w:rsidRPr="00E9040D">
        <w:rPr>
          <w:rFonts w:hint="eastAsia"/>
          <w:lang w:val="en-US"/>
        </w:rPr>
        <w:t>ACK in a same subframe</w:t>
      </w:r>
      <w:r w:rsidR="0093274D" w:rsidRPr="00E9040D">
        <w:rPr>
          <w:lang w:val="en-US"/>
        </w:rPr>
        <w:t xml:space="preserve"> without PUSCH</w:t>
      </w:r>
      <w:r w:rsidR="0093274D" w:rsidRPr="00E9040D">
        <w:rPr>
          <w:rFonts w:hint="eastAsia"/>
          <w:lang w:val="en-US"/>
        </w:rPr>
        <w:t xml:space="preserve">, </w:t>
      </w:r>
      <w:r w:rsidR="0093274D" w:rsidRPr="00E9040D">
        <w:rPr>
          <w:lang w:val="en-US"/>
        </w:rPr>
        <w:t xml:space="preserve">the </w:t>
      </w:r>
      <w:r w:rsidR="00C340E2" w:rsidRPr="00E9040D">
        <w:rPr>
          <w:lang w:val="en-US"/>
        </w:rPr>
        <w:t>periodic CSI report</w:t>
      </w:r>
      <w:r w:rsidR="0093274D" w:rsidRPr="00E9040D">
        <w:rPr>
          <w:rFonts w:hint="eastAsia"/>
          <w:lang w:val="en-US"/>
        </w:rPr>
        <w:t xml:space="preserve"> is </w:t>
      </w:r>
      <w:r w:rsidR="0093274D" w:rsidRPr="00E9040D">
        <w:rPr>
          <w:lang w:val="en-US"/>
        </w:rPr>
        <w:t xml:space="preserve">multiplexed with HARQ-ACK on PUCCH </w:t>
      </w:r>
      <w:r w:rsidR="0093274D" w:rsidRPr="00E9040D">
        <w:rPr>
          <w:rFonts w:hint="eastAsia"/>
          <w:lang w:val="en-US"/>
        </w:rPr>
        <w:t xml:space="preserve">if the parameter </w:t>
      </w:r>
      <w:r w:rsidR="0093274D" w:rsidRPr="00E9040D">
        <w:rPr>
          <w:rFonts w:hint="eastAsia"/>
          <w:i/>
          <w:lang w:val="en-US"/>
        </w:rPr>
        <w:t>simultaneousAckNackAndCQI</w:t>
      </w:r>
      <w:r w:rsidR="0093274D" w:rsidRPr="00E9040D">
        <w:rPr>
          <w:rFonts w:hint="eastAsia"/>
          <w:lang w:val="en-US"/>
        </w:rPr>
        <w:t xml:space="preserve"> provided by higher layers is set </w:t>
      </w:r>
      <w:r w:rsidR="0093274D" w:rsidRPr="00E9040D">
        <w:rPr>
          <w:i/>
          <w:lang w:val="en-US"/>
        </w:rPr>
        <w:t>TRUE</w:t>
      </w:r>
      <w:r w:rsidR="0093274D" w:rsidRPr="00E9040D">
        <w:rPr>
          <w:lang w:val="en-US"/>
        </w:rPr>
        <w:t>,</w:t>
      </w:r>
      <w:r w:rsidR="0093274D" w:rsidRPr="00E9040D">
        <w:rPr>
          <w:rFonts w:hint="eastAsia"/>
          <w:lang w:val="en-US"/>
        </w:rPr>
        <w:t xml:space="preserve"> </w:t>
      </w:r>
      <w:r w:rsidR="0093274D" w:rsidRPr="00E9040D">
        <w:rPr>
          <w:lang w:val="en-US"/>
        </w:rPr>
        <w:t xml:space="preserve">otherwise the </w:t>
      </w:r>
      <w:r w:rsidR="00C340E2" w:rsidRPr="00E9040D">
        <w:rPr>
          <w:lang w:val="en-US"/>
        </w:rPr>
        <w:t>CSI</w:t>
      </w:r>
      <w:r w:rsidR="0093274D" w:rsidRPr="00E9040D">
        <w:rPr>
          <w:lang w:val="en-US"/>
        </w:rPr>
        <w:t xml:space="preserve"> is dropped. </w:t>
      </w:r>
    </w:p>
    <w:p w:rsidR="0093274D" w:rsidRPr="00E9040D" w:rsidRDefault="00BF7078" w:rsidP="0072634A">
      <w:pPr>
        <w:rPr>
          <w:lang w:val="en-US"/>
        </w:rPr>
      </w:pPr>
      <w:r w:rsidRPr="00BF7078">
        <w:rPr>
          <w:rFonts w:eastAsia="SimSun"/>
          <w:lang w:val="en-US" w:eastAsia="en-US"/>
        </w:rPr>
        <w:t xml:space="preserve">A UE that is configured with PUCCH format 4/5 is not expected to be configured with different values for </w:t>
      </w:r>
      <w:r w:rsidRPr="0072634A">
        <w:rPr>
          <w:rFonts w:eastAsia="SimSun"/>
          <w:i/>
          <w:lang w:val="en-US" w:eastAsia="en-US"/>
        </w:rPr>
        <w:t>simultaneousAckNackAndCQI-Format3</w:t>
      </w:r>
      <w:r w:rsidRPr="00BF7078">
        <w:rPr>
          <w:rFonts w:eastAsia="SimSun"/>
          <w:i/>
          <w:lang w:val="en-US" w:eastAsia="en-US"/>
        </w:rPr>
        <w:t xml:space="preserve"> </w:t>
      </w:r>
      <w:r w:rsidRPr="00BF7078">
        <w:rPr>
          <w:rFonts w:eastAsia="SimSun"/>
          <w:lang w:val="en-US" w:eastAsia="en-US"/>
        </w:rPr>
        <w:t xml:space="preserve">and </w:t>
      </w:r>
      <w:r w:rsidRPr="0072634A">
        <w:rPr>
          <w:rFonts w:eastAsia="SimSun"/>
          <w:i/>
          <w:lang w:val="en-US" w:eastAsia="en-US"/>
        </w:rPr>
        <w:t>simultaneousAckNackAndCQI-Format4-Format5</w:t>
      </w:r>
      <w:r w:rsidRPr="00BF7078">
        <w:rPr>
          <w:rFonts w:eastAsia="SimSun"/>
          <w:lang w:val="en-US" w:eastAsia="en-US"/>
        </w:rPr>
        <w:t>.</w:t>
      </w:r>
    </w:p>
    <w:p w:rsidR="00765294" w:rsidRPr="00E9040D" w:rsidRDefault="00765294" w:rsidP="0072634A">
      <w:pPr>
        <w:rPr>
          <w:lang w:val="en-US"/>
        </w:rPr>
      </w:pPr>
    </w:p>
    <w:p w:rsidR="00444371" w:rsidRDefault="00444371" w:rsidP="0072634A">
      <w:pPr>
        <w:rPr>
          <w:rFonts w:eastAsia="SimSun"/>
          <w:lang w:val="en-US" w:eastAsia="zh-CN"/>
        </w:rPr>
      </w:pPr>
      <w:r>
        <w:rPr>
          <w:rFonts w:eastAsia="SimSun" w:hint="eastAsia"/>
          <w:lang w:val="en-US" w:eastAsia="zh-CN"/>
        </w:rPr>
        <w:t>F</w:t>
      </w:r>
      <w:r>
        <w:rPr>
          <w:rFonts w:eastAsia="SimSun"/>
          <w:lang w:val="en-US" w:eastAsia="zh-CN"/>
        </w:rPr>
        <w:t>o</w:t>
      </w:r>
      <w:r>
        <w:rPr>
          <w:rFonts w:eastAsia="SimSun" w:hint="eastAsia"/>
          <w:lang w:val="en-US" w:eastAsia="zh-CN"/>
        </w:rPr>
        <w:t xml:space="preserve">r a BL/CE UE, </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both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equal 1</w:t>
      </w:r>
      <w:r>
        <w:rPr>
          <w:rFonts w:eastAsia="SimSun" w:hint="eastAsia"/>
          <w:lang w:val="en-US" w:eastAsia="zh-CN"/>
        </w:rPr>
        <w:t>,</w:t>
      </w:r>
      <w:r>
        <w:rPr>
          <w:rFonts w:eastAsia="SimSun"/>
          <w:lang w:val="en-US" w:eastAsia="zh-CN"/>
        </w:rPr>
        <w:t xml:space="preserve"> </w:t>
      </w:r>
      <w:r w:rsidRPr="00D81D46">
        <w:rPr>
          <w:rFonts w:hint="eastAsia"/>
          <w:lang w:val="en-US" w:eastAsia="zh-CN"/>
        </w:rPr>
        <w:t>i</w:t>
      </w:r>
      <w:r w:rsidRPr="00D81D46">
        <w:rPr>
          <w:rFonts w:hint="eastAsia"/>
          <w:lang w:val="en-US"/>
        </w:rPr>
        <w:t xml:space="preserve">n case of collision </w:t>
      </w:r>
      <w:r w:rsidRPr="00D81D46">
        <w:rPr>
          <w:rFonts w:eastAsia="SimSun" w:hint="eastAsia"/>
          <w:lang w:val="en-US" w:eastAsia="zh-CN"/>
        </w:rPr>
        <w:t>among two or more of</w:t>
      </w:r>
      <w:r w:rsidRPr="00D81D46">
        <w:rPr>
          <w:rFonts w:hint="eastAsia"/>
          <w:lang w:val="en-US"/>
        </w:rPr>
        <w:t xml:space="preserve"> </w:t>
      </w:r>
      <w:r w:rsidRPr="00D81D46">
        <w:rPr>
          <w:lang w:val="en-US"/>
        </w:rPr>
        <w:t>a periodic CSI</w:t>
      </w:r>
      <w:r w:rsidRPr="00D81D46">
        <w:rPr>
          <w:rFonts w:hint="eastAsia"/>
          <w:lang w:val="en-US"/>
        </w:rPr>
        <w:t xml:space="preserve"> </w:t>
      </w:r>
      <w:r w:rsidRPr="00D81D46">
        <w:rPr>
          <w:lang w:val="en-US"/>
        </w:rPr>
        <w:t>report</w:t>
      </w:r>
      <w:r w:rsidRPr="00D81D46">
        <w:rPr>
          <w:rFonts w:eastAsia="SimSun" w:hint="eastAsia"/>
          <w:lang w:val="en-US" w:eastAsia="zh-CN"/>
        </w:rPr>
        <w:t xml:space="preserve">, </w:t>
      </w:r>
      <w:r w:rsidRPr="00D81D46">
        <w:rPr>
          <w:lang w:val="en-US"/>
        </w:rPr>
        <w:t>an HARQ-</w:t>
      </w:r>
      <w:r w:rsidRPr="00D81D46">
        <w:rPr>
          <w:rFonts w:hint="eastAsia"/>
          <w:lang w:val="en-US"/>
        </w:rPr>
        <w:t>ACK</w:t>
      </w:r>
      <w:r>
        <w:rPr>
          <w:rFonts w:eastAsia="SimSun"/>
          <w:lang w:val="en-US" w:eastAsia="zh-CN"/>
        </w:rPr>
        <w:t xml:space="preserve"> and </w:t>
      </w:r>
      <w:r w:rsidRPr="00D81D46">
        <w:rPr>
          <w:rFonts w:eastAsia="SimSun" w:hint="eastAsia"/>
          <w:lang w:val="en-US" w:eastAsia="zh-CN"/>
        </w:rPr>
        <w:t>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sidRPr="00D81D46">
        <w:rPr>
          <w:rFonts w:eastAsia="SimSun" w:hint="eastAsia"/>
          <w:lang w:val="en-US" w:eastAsia="zh-CN"/>
        </w:rPr>
        <w:t>the UE behavior follows that of a non-</w:t>
      </w:r>
      <w:r>
        <w:rPr>
          <w:rFonts w:eastAsia="SimSun" w:hint="eastAsia"/>
          <w:lang w:val="en-US" w:eastAsia="zh-CN"/>
        </w:rPr>
        <w:t>BL</w:t>
      </w:r>
      <w:r w:rsidRPr="00D81D46">
        <w:rPr>
          <w:rFonts w:eastAsia="SimSun" w:hint="eastAsia"/>
          <w:lang w:val="en-US" w:eastAsia="zh-CN"/>
        </w:rPr>
        <w:t>/CE UE.</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at least one of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is larger than 1,</w:t>
      </w:r>
      <w:r w:rsidRPr="00D81D46">
        <w:rPr>
          <w:rFonts w:hint="eastAsia"/>
          <w:lang w:val="en-US"/>
        </w:rPr>
        <w:t xml:space="preserve"> </w:t>
      </w:r>
      <w:r>
        <w:rPr>
          <w:rFonts w:eastAsia="SimSun" w:hint="eastAsia"/>
          <w:lang w:val="en-US" w:eastAsia="zh-CN"/>
        </w:rPr>
        <w:t>i</w:t>
      </w:r>
      <w:r w:rsidRPr="00D81D46">
        <w:rPr>
          <w:rFonts w:hint="eastAsia"/>
          <w:lang w:val="en-US"/>
        </w:rPr>
        <w:t>n case of collisio</w:t>
      </w:r>
      <w:r w:rsidRPr="00D81D46">
        <w:rPr>
          <w:rFonts w:eastAsia="SimSun" w:hint="eastAsia"/>
          <w:lang w:val="en-US" w:eastAsia="zh-CN"/>
        </w:rPr>
        <w:t xml:space="preserve">n among two or more of </w:t>
      </w:r>
      <w:r w:rsidRPr="00D81D46">
        <w:rPr>
          <w:lang w:val="en-US"/>
        </w:rPr>
        <w:t>a periodic CSI</w:t>
      </w:r>
      <w:r w:rsidRPr="00D81D46">
        <w:rPr>
          <w:rFonts w:hint="eastAsia"/>
          <w:lang w:val="en-US"/>
        </w:rPr>
        <w:t xml:space="preserve"> </w:t>
      </w:r>
      <w:r w:rsidRPr="00D81D46">
        <w:rPr>
          <w:lang w:val="en-US"/>
        </w:rPr>
        <w:t>repo</w:t>
      </w:r>
      <w:r w:rsidRPr="00D81D46">
        <w:rPr>
          <w:rFonts w:eastAsia="SimSun"/>
          <w:lang w:val="en-US" w:eastAsia="zh-CN"/>
        </w:rPr>
        <w:t>rt</w:t>
      </w:r>
      <w:r w:rsidRPr="00D81D46">
        <w:rPr>
          <w:rFonts w:eastAsia="SimSun" w:hint="eastAsia"/>
          <w:lang w:val="en-US" w:eastAsia="zh-CN"/>
        </w:rPr>
        <w:t xml:space="preserve">, </w:t>
      </w:r>
      <w:r w:rsidRPr="00D81D46">
        <w:rPr>
          <w:lang w:val="en-US"/>
        </w:rPr>
        <w:t>an HARQ-</w:t>
      </w:r>
      <w:r w:rsidRPr="00D81D46">
        <w:rPr>
          <w:rFonts w:hint="eastAsia"/>
          <w:lang w:val="en-US"/>
        </w:rPr>
        <w:t>A</w:t>
      </w:r>
      <w:r w:rsidRPr="00D81D46">
        <w:rPr>
          <w:rFonts w:eastAsia="SimSun" w:hint="eastAsia"/>
          <w:lang w:val="en-US" w:eastAsia="zh-CN"/>
        </w:rPr>
        <w:t>CK, and 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Pr>
          <w:rFonts w:eastAsia="SimSun" w:hint="eastAsia"/>
          <w:lang w:val="en-US" w:eastAsia="zh-CN"/>
        </w:rPr>
        <w:t>the highest priority UCI is transmitted, where the priority of HARQ-ACK is higher than SR and the priority of SR is higher than periodic CSI report</w:t>
      </w:r>
      <w:r w:rsidRPr="00E9040D">
        <w:rPr>
          <w:lang w:val="en-US"/>
        </w:rPr>
        <w:t>.</w:t>
      </w:r>
    </w:p>
    <w:p w:rsidR="00765294" w:rsidRPr="00E9040D" w:rsidRDefault="00501C64" w:rsidP="00765294">
      <w:pPr>
        <w:spacing w:after="0"/>
        <w:jc w:val="both"/>
        <w:rPr>
          <w:lang w:val="en-US" w:eastAsia="zh-CN"/>
        </w:rPr>
      </w:pPr>
      <w:r w:rsidRPr="00E9040D">
        <w:rPr>
          <w:rFonts w:hint="eastAsia"/>
          <w:lang w:eastAsia="zh-CN"/>
        </w:rPr>
        <w:t>For TDD</w:t>
      </w:r>
      <w:r w:rsidRPr="00E9040D">
        <w:rPr>
          <w:lang w:eastAsia="zh-CN"/>
        </w:rPr>
        <w:t xml:space="preserve"> and for a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with PUCCH format 3</w:t>
      </w:r>
      <w:r w:rsidRPr="00E9040D">
        <w:rPr>
          <w:rFonts w:hint="eastAsia"/>
          <w:lang w:eastAsia="zh-CN"/>
        </w:rPr>
        <w:t>, i</w:t>
      </w:r>
      <w:r w:rsidRPr="00E9040D">
        <w:t>n case</w:t>
      </w:r>
      <w:r w:rsidRPr="00E9040D">
        <w:rPr>
          <w:rFonts w:hint="eastAsia"/>
        </w:rPr>
        <w:t xml:space="preserve"> of collision between </w:t>
      </w:r>
      <w:r w:rsidRPr="00E9040D">
        <w:t xml:space="preserve">a </w:t>
      </w:r>
      <w:r w:rsidRPr="00E9040D">
        <w:rPr>
          <w:lang w:val="en-US"/>
        </w:rPr>
        <w:t xml:space="preserve">periodic </w:t>
      </w:r>
      <w:r w:rsidRPr="00E9040D">
        <w:t>CSI</w:t>
      </w:r>
      <w:r w:rsidRPr="00E9040D">
        <w:rPr>
          <w:rFonts w:hint="eastAsia"/>
        </w:rPr>
        <w:t xml:space="preserve"> </w:t>
      </w:r>
      <w:r w:rsidRPr="00E9040D">
        <w:rPr>
          <w:lang w:val="en-US"/>
        </w:rPr>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649E" w:rsidRPr="00E9040D">
        <w:t xml:space="preserve"> or</w:t>
      </w:r>
      <w:r w:rsidR="00C9649E" w:rsidRPr="00E9040D">
        <w:rPr>
          <w:rFonts w:hint="eastAsia"/>
        </w:rPr>
        <w:t xml:space="preserve"> if the parameter </w:t>
      </w:r>
      <w:r w:rsidR="00C9649E" w:rsidRPr="00E9040D">
        <w:rPr>
          <w:rFonts w:eastAsia="MS Mincho"/>
          <w:i/>
          <w:iCs/>
          <w:lang w:val="en-US" w:eastAsia="ja-JP"/>
        </w:rPr>
        <w:t>simultaneousAckNackAndCQI-Format3-r11</w:t>
      </w:r>
      <w:r w:rsidR="00C9649E" w:rsidRPr="00E9040D">
        <w:rPr>
          <w:rFonts w:hint="eastAsia"/>
        </w:rPr>
        <w:t xml:space="preserve"> provided by higher layers is set </w:t>
      </w:r>
      <w:r w:rsidR="00C9649E"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 xml:space="preserve">report </w:t>
      </w:r>
      <w:r w:rsidRPr="00E9040D">
        <w:rPr>
          <w:rFonts w:hint="eastAsia"/>
        </w:rPr>
        <w:t xml:space="preserve">is </w:t>
      </w:r>
      <w:r w:rsidRPr="00E9040D">
        <w:t>multiplexed</w:t>
      </w:r>
      <w:r w:rsidRPr="00E9040D">
        <w:rPr>
          <w:rFonts w:hint="eastAsia"/>
          <w:lang w:eastAsia="zh-CN"/>
        </w:rPr>
        <w:t xml:space="preserve"> </w:t>
      </w:r>
      <w:r w:rsidRPr="00E9040D">
        <w:t xml:space="preserve">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FE5A47">
        <w:t>Subclause</w:t>
      </w:r>
      <w:r w:rsidRPr="00E9040D">
        <w:rPr>
          <w:rFonts w:hint="eastAsia"/>
          <w:lang w:eastAsia="zh-CN"/>
        </w:rPr>
        <w:t xml:space="preserve"> 7.3</w:t>
      </w:r>
      <w:r w:rsidRPr="00E9040D">
        <w:rPr>
          <w:rFonts w:hint="eastAsia"/>
          <w:lang w:val="en-US" w:eastAsia="zh-CN"/>
        </w:rPr>
        <w:t xml:space="preserve">, </w:t>
      </w:r>
      <w:r w:rsidRPr="00E9040D">
        <w:rPr>
          <w:lang w:val="en-US"/>
        </w:rPr>
        <w:t>otherwise the CSI is dropped</w:t>
      </w:r>
      <w:r w:rsidR="00765294" w:rsidRPr="00E9040D">
        <w:rPr>
          <w:rFonts w:hint="eastAsia"/>
          <w:lang w:val="en-US" w:eastAsia="zh-CN"/>
        </w:rPr>
        <w:t>.</w:t>
      </w:r>
    </w:p>
    <w:p w:rsidR="00E44F43" w:rsidRPr="00E9040D" w:rsidRDefault="00E44F43" w:rsidP="00765294">
      <w:pPr>
        <w:spacing w:after="0"/>
        <w:jc w:val="both"/>
        <w:rPr>
          <w:lang w:val="en-US" w:eastAsia="zh-CN"/>
        </w:rPr>
      </w:pPr>
    </w:p>
    <w:p w:rsidR="00E44F43" w:rsidRPr="00E9040D" w:rsidRDefault="00765294" w:rsidP="00765294">
      <w:pPr>
        <w:spacing w:after="0"/>
      </w:pPr>
      <w:r w:rsidRPr="00E9040D">
        <w:rPr>
          <w:rFonts w:hint="eastAsia"/>
          <w:lang w:eastAsia="zh-CN"/>
        </w:rPr>
        <w:lastRenderedPageBreak/>
        <w:t>For FDD</w:t>
      </w:r>
      <w:r w:rsidRPr="00E9040D">
        <w:rPr>
          <w:lang w:eastAsia="zh-CN"/>
        </w:rPr>
        <w:t xml:space="preserve"> </w:t>
      </w:r>
      <w:r w:rsidR="008B0559">
        <w:rPr>
          <w:lang w:eastAsia="zh-CN"/>
        </w:rPr>
        <w:t xml:space="preserve">or for FDD-TDD and primary cell frame structure type 1 </w:t>
      </w:r>
      <w:r w:rsidRPr="00E9040D">
        <w:rPr>
          <w:lang w:eastAsia="zh-CN"/>
        </w:rPr>
        <w:t xml:space="preserve">and for a UE </w:t>
      </w:r>
      <w:r w:rsidRPr="00E9040D">
        <w:rPr>
          <w:rFonts w:hint="eastAsia"/>
          <w:lang w:eastAsia="zh-CN"/>
        </w:rPr>
        <w:t xml:space="preserve">that is </w:t>
      </w:r>
      <w:r w:rsidRPr="00E9040D">
        <w:t>configured with more than one serving cell</w:t>
      </w:r>
      <w:r w:rsidR="007B36FA">
        <w:t xml:space="preserve"> and </w:t>
      </w:r>
      <w:r w:rsidR="00202DBD">
        <w:t>is not configured with</w:t>
      </w:r>
      <w:r w:rsidR="007B36FA">
        <w:t xml:space="preserve"> PUCCH format 4/5</w:t>
      </w:r>
      <w:r w:rsidRPr="00E9040D">
        <w:rPr>
          <w:rFonts w:hint="eastAsia"/>
          <w:lang w:eastAsia="zh-CN"/>
        </w:rPr>
        <w:t>, i</w:t>
      </w:r>
      <w:r w:rsidR="00C340E2" w:rsidRPr="00E9040D">
        <w:t>n case</w:t>
      </w:r>
      <w:r w:rsidR="00C340E2" w:rsidRPr="00E9040D">
        <w:rPr>
          <w:rFonts w:hint="eastAsia"/>
        </w:rPr>
        <w:t xml:space="preserve"> of collision between </w:t>
      </w:r>
      <w:r w:rsidR="00C340E2" w:rsidRPr="00E9040D">
        <w:t xml:space="preserve">a </w:t>
      </w:r>
      <w:r w:rsidR="008024BF" w:rsidRPr="00E9040D">
        <w:rPr>
          <w:rFonts w:eastAsia="MS Mincho" w:hint="eastAsia"/>
          <w:lang w:eastAsia="ja-JP"/>
        </w:rPr>
        <w:t xml:space="preserve">periodic </w:t>
      </w:r>
      <w:r w:rsidR="00C340E2" w:rsidRPr="00E9040D">
        <w:t>CSI</w:t>
      </w:r>
      <w:r w:rsidR="00C340E2" w:rsidRPr="00E9040D">
        <w:rPr>
          <w:rFonts w:hint="eastAsia"/>
        </w:rPr>
        <w:t xml:space="preserve"> </w:t>
      </w:r>
      <w:r w:rsidR="008024BF" w:rsidRPr="00E9040D">
        <w:t xml:space="preserve">report </w:t>
      </w:r>
      <w:r w:rsidR="00C340E2" w:rsidRPr="00E9040D">
        <w:rPr>
          <w:rFonts w:hint="eastAsia"/>
        </w:rPr>
        <w:t xml:space="preserve">and </w:t>
      </w:r>
      <w:r w:rsidR="00C340E2" w:rsidRPr="00E9040D">
        <w:t>an HARQ-</w:t>
      </w:r>
      <w:r w:rsidR="00C340E2" w:rsidRPr="00E9040D">
        <w:rPr>
          <w:rFonts w:hint="eastAsia"/>
        </w:rPr>
        <w:t>ACK in a same subframe</w:t>
      </w:r>
      <w:r w:rsidR="00C340E2" w:rsidRPr="00E9040D">
        <w:t xml:space="preserve"> without PUSCH</w:t>
      </w:r>
      <w:r w:rsidR="00C340E2" w:rsidRPr="00E9040D">
        <w:rPr>
          <w:rFonts w:hint="eastAsia"/>
        </w:rPr>
        <w:t>,</w:t>
      </w:r>
      <w:r w:rsidR="00C340E2" w:rsidRPr="00E9040D">
        <w:t xml:space="preserve"> </w:t>
      </w:r>
    </w:p>
    <w:p w:rsidR="00E44F43" w:rsidRPr="00E9040D" w:rsidRDefault="00E44F43" w:rsidP="00765294">
      <w:pPr>
        <w:spacing w:after="0"/>
      </w:pPr>
    </w:p>
    <w:p w:rsidR="0025130A" w:rsidRPr="00E9040D" w:rsidRDefault="008B0559" w:rsidP="008260B9">
      <w:pPr>
        <w:pStyle w:val="B1"/>
        <w:rPr>
          <w:lang w:val="en-US"/>
        </w:rPr>
      </w:pPr>
      <w:r>
        <w:t>-</w:t>
      </w:r>
      <w:r>
        <w:tab/>
      </w:r>
      <w:r w:rsidR="00C340E2" w:rsidRPr="00E9040D">
        <w:rPr>
          <w:rFonts w:hint="eastAsia"/>
        </w:rPr>
        <w:t xml:space="preserve">if the parameter simultaneousAckNackAndCQI provided by higher layers is set </w:t>
      </w:r>
      <w:r w:rsidR="00C340E2" w:rsidRPr="00E9040D">
        <w:t>TRUE</w:t>
      </w:r>
      <w:r w:rsidR="00C340E2" w:rsidRPr="00E9040D">
        <w:rPr>
          <w:rFonts w:eastAsia="MS Mincho"/>
        </w:rPr>
        <w:t xml:space="preserve"> </w:t>
      </w:r>
      <w:r w:rsidR="00C340E2" w:rsidRPr="00E9040D">
        <w:t>and if the HARQ-ACK corresponds to a PDSCH transmission or PDCCH</w:t>
      </w:r>
      <w:r w:rsidR="005B4392" w:rsidRPr="00E9040D">
        <w:rPr>
          <w:lang w:val="en-US"/>
        </w:rPr>
        <w:t>/EPDCCH</w:t>
      </w:r>
      <w:r w:rsidR="00C340E2" w:rsidRPr="00E9040D">
        <w:t xml:space="preserve"> indicating downlink SPS release only on the primary cell, </w:t>
      </w:r>
    </w:p>
    <w:p w:rsidR="0025130A" w:rsidRPr="00E9040D" w:rsidRDefault="0025130A" w:rsidP="008260B9">
      <w:pPr>
        <w:pStyle w:val="B1"/>
        <w:ind w:left="852"/>
        <w:rPr>
          <w:lang w:val="en-US"/>
        </w:rPr>
      </w:pPr>
      <w:r w:rsidRPr="00E9040D">
        <w:t>then the periodic CSI report is multiplexed with HARQ-ACK on PUCCH using PUCCH format 2/2a/2b</w:t>
      </w:r>
    </w:p>
    <w:p w:rsidR="0025130A" w:rsidRPr="00E9040D" w:rsidRDefault="008B0559" w:rsidP="008260B9">
      <w:pPr>
        <w:pStyle w:val="B1"/>
        <w:rPr>
          <w:lang w:eastAsia="zh-CN"/>
        </w:rPr>
      </w:pPr>
      <w:r>
        <w:rPr>
          <w:lang w:val="en-US"/>
        </w:rPr>
        <w:t>-</w:t>
      </w:r>
      <w:r>
        <w:rPr>
          <w:lang w:val="en-US"/>
        </w:rPr>
        <w:tab/>
      </w:r>
      <w:r w:rsidR="0025130A" w:rsidRPr="00E9040D">
        <w:rPr>
          <w:lang w:val="en-US"/>
        </w:rPr>
        <w:t xml:space="preserve">else </w:t>
      </w:r>
      <w:r w:rsidR="00E44F43" w:rsidRPr="00E9040D">
        <w:rPr>
          <w:lang w:val="en-US"/>
        </w:rPr>
        <w:t xml:space="preserve">if the UE is configured with PUCCH format 3 and </w:t>
      </w:r>
      <w:r w:rsidR="00E44F43" w:rsidRPr="00E9040D">
        <w:rPr>
          <w:rFonts w:hint="eastAsia"/>
          <w:lang w:val="en-US"/>
        </w:rPr>
        <w:t>if</w:t>
      </w:r>
      <w:r w:rsidR="00E44F43" w:rsidRPr="00E9040D">
        <w:rPr>
          <w:lang w:val="en-US"/>
        </w:rPr>
        <w:t xml:space="preserve"> </w:t>
      </w:r>
      <w:r w:rsidR="00E44F43" w:rsidRPr="00E9040D">
        <w:rPr>
          <w:rFonts w:hint="eastAsia"/>
          <w:lang w:val="en-US"/>
        </w:rPr>
        <w:t xml:space="preserve">the parameter </w:t>
      </w:r>
      <w:r w:rsidR="0025130A" w:rsidRPr="00E9040D">
        <w:rPr>
          <w:rFonts w:eastAsia="MS Mincho"/>
          <w:i/>
          <w:iCs/>
          <w:lang w:val="en-US" w:eastAsia="ja-JP"/>
        </w:rPr>
        <w:t xml:space="preserve">simultaneousAckNackAndCQI-Format3-r11 </w:t>
      </w:r>
      <w:r w:rsidR="00E44F43" w:rsidRPr="00E9040D">
        <w:rPr>
          <w:rFonts w:hint="eastAsia"/>
          <w:lang w:val="en-US"/>
        </w:rPr>
        <w:t xml:space="preserve">provided by higher layers is set </w:t>
      </w:r>
      <w:r w:rsidR="00E44F43" w:rsidRPr="00E9040D">
        <w:rPr>
          <w:i/>
          <w:lang w:val="en-US"/>
        </w:rPr>
        <w:t>TRUE</w:t>
      </w:r>
      <w:r w:rsidR="00E44F43" w:rsidRPr="00E9040D">
        <w:rPr>
          <w:lang w:val="en-US"/>
        </w:rPr>
        <w:t xml:space="preserve">, and </w:t>
      </w:r>
      <w:r w:rsidR="0025130A" w:rsidRPr="00E9040D">
        <w:rPr>
          <w:rFonts w:eastAsia="SimSun"/>
          <w:lang w:eastAsia="zh-CN"/>
        </w:rPr>
        <w:t xml:space="preserve">if PUCCH resource is determined according to </w:t>
      </w:r>
      <w:r w:rsidR="00FE5A47">
        <w:rPr>
          <w:rFonts w:eastAsia="SimSun"/>
          <w:lang w:eastAsia="zh-CN"/>
        </w:rPr>
        <w:t>Subclause</w:t>
      </w:r>
      <w:r w:rsidR="0025130A" w:rsidRPr="00E9040D">
        <w:rPr>
          <w:rFonts w:eastAsia="SimSun"/>
          <w:lang w:eastAsia="zh-CN"/>
        </w:rPr>
        <w:t xml:space="preserve"> 10.1.2.2.2, and</w:t>
      </w:r>
      <w:r w:rsidR="0025130A" w:rsidRPr="00E9040D">
        <w:rPr>
          <w:lang w:eastAsia="zh-CN"/>
        </w:rPr>
        <w:t xml:space="preserve"> </w:t>
      </w:r>
    </w:p>
    <w:p w:rsidR="0025130A" w:rsidRPr="00E9040D" w:rsidRDefault="008B0559" w:rsidP="008260B9">
      <w:pPr>
        <w:pStyle w:val="B2"/>
        <w:rPr>
          <w:lang w:val="en-US"/>
        </w:rPr>
      </w:pPr>
      <w:r>
        <w:rPr>
          <w:lang w:val="en-US"/>
        </w:rPr>
        <w:t>-</w:t>
      </w:r>
      <w:r>
        <w:rPr>
          <w:lang w:val="en-US"/>
        </w:rPr>
        <w:tab/>
      </w:r>
      <w:r w:rsidR="00E44F43" w:rsidRPr="00E9040D">
        <w:rPr>
          <w:lang w:val="en-US"/>
        </w:rPr>
        <w:t>if the total number of bits in the subframe corresponding to HARQ-ACKs, SR (if any)</w:t>
      </w:r>
      <w:r w:rsidR="0025130A" w:rsidRPr="00E9040D">
        <w:rPr>
          <w:lang w:val="en-US"/>
        </w:rPr>
        <w:t>,</w:t>
      </w:r>
      <w:r w:rsidR="00E44F43" w:rsidRPr="00E9040D">
        <w:rPr>
          <w:lang w:val="en-US"/>
        </w:rPr>
        <w:t xml:space="preserve"> and the CSI is not larger than 22</w:t>
      </w:r>
      <w:r w:rsidR="0025130A" w:rsidRPr="00E9040D">
        <w:rPr>
          <w:lang w:val="en-US"/>
        </w:rPr>
        <w:t xml:space="preserve"> or</w:t>
      </w:r>
    </w:p>
    <w:p w:rsidR="005C6C8C" w:rsidRPr="00E9040D" w:rsidRDefault="008B0559" w:rsidP="008260B9">
      <w:pPr>
        <w:pStyle w:val="B2"/>
        <w:rPr>
          <w:lang w:eastAsia="zh-CN"/>
        </w:rPr>
      </w:pPr>
      <w:r>
        <w:rPr>
          <w:lang w:val="en-US"/>
        </w:rPr>
        <w:t>-</w:t>
      </w:r>
      <w:r>
        <w:rPr>
          <w:lang w:val="en-US"/>
        </w:rPr>
        <w:tab/>
      </w:r>
      <w:r w:rsidR="0025130A" w:rsidRPr="00E9040D">
        <w:rPr>
          <w:lang w:val="en-US"/>
        </w:rPr>
        <w:t>if the total number of bits in the subframe corresponding to spatially bundled HARQ-ACKs, SR (if any), and the CSI is not larger than 22</w:t>
      </w:r>
    </w:p>
    <w:p w:rsidR="008158EB" w:rsidRPr="00E9040D" w:rsidRDefault="008158EB" w:rsidP="008260B9">
      <w:pPr>
        <w:pStyle w:val="B2"/>
        <w:ind w:left="1135"/>
        <w:rPr>
          <w:lang w:eastAsia="zh-CN"/>
        </w:rPr>
      </w:pPr>
      <w:r w:rsidRPr="00E9040D">
        <w:rPr>
          <w:lang w:eastAsia="zh-CN"/>
        </w:rPr>
        <w:t xml:space="preserve">then the periodic CSI report is multiplexed with HARQ-ACK on PUCCH using the determined PUCCH format 3 resource </w:t>
      </w:r>
      <w:r w:rsidRPr="00E9040D">
        <w:t>according</w:t>
      </w:r>
      <w:r w:rsidRPr="00E9040D">
        <w:rPr>
          <w:lang w:eastAsia="zh-CN"/>
        </w:rPr>
        <w:t xml:space="preserve"> to [4]</w:t>
      </w:r>
    </w:p>
    <w:p w:rsidR="0025130A" w:rsidRPr="00E9040D" w:rsidRDefault="008B0559" w:rsidP="008260B9">
      <w:pPr>
        <w:pStyle w:val="B1"/>
      </w:pPr>
      <w:r>
        <w:t>-</w:t>
      </w:r>
      <w:r>
        <w:tab/>
      </w:r>
      <w:r w:rsidR="0025130A" w:rsidRPr="00E9040D">
        <w:t xml:space="preserve">otherwise, </w:t>
      </w:r>
    </w:p>
    <w:p w:rsidR="008158EB" w:rsidRPr="00E9040D" w:rsidRDefault="008158EB" w:rsidP="008260B9">
      <w:pPr>
        <w:pStyle w:val="B1"/>
        <w:ind w:left="852"/>
        <w:rPr>
          <w:lang w:eastAsia="zh-CN"/>
        </w:rPr>
      </w:pPr>
      <w:r w:rsidRPr="00E9040D">
        <w:t>CSI is dropped.</w:t>
      </w:r>
      <w:r w:rsidRPr="00E9040D">
        <w:rPr>
          <w:rFonts w:hint="eastAsia"/>
          <w:lang w:eastAsia="zh-CN"/>
        </w:rPr>
        <w:t xml:space="preserve"> </w:t>
      </w:r>
    </w:p>
    <w:p w:rsidR="007B36FA" w:rsidRPr="00237115" w:rsidRDefault="007B36FA" w:rsidP="007B36FA">
      <w:pPr>
        <w:rPr>
          <w:rFonts w:eastAsia="SimSun"/>
          <w:lang w:eastAsia="zh-CN"/>
        </w:rPr>
      </w:pPr>
      <w:r>
        <w:rPr>
          <w:rFonts w:eastAsia="SimSun" w:hint="eastAsia"/>
          <w:lang w:eastAsia="zh-CN"/>
        </w:rPr>
        <w:t xml:space="preserve">For FDD or for FDD-TDD and </w:t>
      </w:r>
      <w:r>
        <w:rPr>
          <w:rFonts w:eastAsia="SimSun"/>
          <w:lang w:eastAsia="zh-CN"/>
        </w:rPr>
        <w:t>primary</w:t>
      </w:r>
      <w:r>
        <w:rPr>
          <w:rFonts w:eastAsia="SimSun" w:hint="eastAsia"/>
          <w:lang w:eastAsia="zh-CN"/>
        </w:rPr>
        <w:t xml:space="preserve"> cell frame structure type 1,</w:t>
      </w:r>
      <w:r w:rsidRPr="0086090F">
        <w:rPr>
          <w:rFonts w:eastAsia="SimSun" w:hint="eastAsia"/>
          <w:lang w:eastAsia="zh-CN"/>
        </w:rPr>
        <w:t xml:space="preserve"> </w:t>
      </w:r>
      <w:r>
        <w:rPr>
          <w:rFonts w:eastAsia="SimSun" w:hint="eastAsia"/>
          <w:lang w:eastAsia="zh-CN"/>
        </w:rPr>
        <w:t xml:space="preserve">for a UE </w:t>
      </w:r>
      <w:r w:rsidRPr="00237115">
        <w:rPr>
          <w:rFonts w:eastAsia="SimSun" w:hint="eastAsia"/>
          <w:lang w:eastAsia="zh-CN"/>
        </w:rPr>
        <w:t>configured with PUCCH format 4</w:t>
      </w:r>
      <w:r>
        <w:rPr>
          <w:rFonts w:eastAsia="SimSun" w:hint="eastAsia"/>
          <w:lang w:eastAsia="zh-CN"/>
        </w:rPr>
        <w:t xml:space="preserve"> or PUCCH format 5, </w:t>
      </w:r>
      <w:r w:rsidRPr="00237115">
        <w:rPr>
          <w:rFonts w:eastAsia="SimSun" w:hint="eastAsia"/>
          <w:lang w:eastAsia="zh-CN"/>
        </w:rPr>
        <w:t xml:space="preserve">and if </w:t>
      </w:r>
      <w:r w:rsidRPr="00237115">
        <w:rPr>
          <w:rFonts w:eastAsia="SimSun"/>
          <w:lang w:eastAsia="zh-CN"/>
        </w:rPr>
        <w:t xml:space="preserve">the UE has </w:t>
      </w:r>
      <w:r>
        <w:rPr>
          <w:rFonts w:eastAsia="SimSun" w:hint="eastAsia"/>
          <w:lang w:eastAsia="zh-CN"/>
        </w:rPr>
        <w:t xml:space="preserve">HARQ-ACK/SR and </w:t>
      </w:r>
      <w:r w:rsidRPr="00237115">
        <w:rPr>
          <w:rFonts w:eastAsia="SimSun" w:hint="eastAsia"/>
          <w:lang w:eastAsia="zh-CN"/>
        </w:rPr>
        <w:t xml:space="preserve">periodic CSI reports </w:t>
      </w:r>
      <w:r>
        <w:rPr>
          <w:rFonts w:eastAsia="SimSun" w:hint="eastAsia"/>
          <w:lang w:eastAsia="zh-CN"/>
        </w:rPr>
        <w:t>to transmit in a subframe</w:t>
      </w:r>
      <w:r w:rsidRPr="00237115">
        <w:rPr>
          <w:rFonts w:eastAsia="SimSun" w:hint="eastAsia"/>
          <w:lang w:eastAsia="zh-CN"/>
        </w:rPr>
        <w:t>,</w:t>
      </w:r>
    </w:p>
    <w:p w:rsidR="007B36FA" w:rsidRPr="007B36FA" w:rsidRDefault="007B36FA" w:rsidP="003B3066">
      <w:pPr>
        <w:pStyle w:val="B1"/>
        <w:rPr>
          <w:rFonts w:eastAsia="SimSun"/>
          <w:lang w:eastAsia="zh-CN"/>
        </w:rPr>
      </w:pPr>
      <w:r>
        <w:rPr>
          <w:rFonts w:eastAsia="SimSun"/>
          <w:lang w:eastAsia="zh-CN"/>
        </w:rPr>
        <w:t>-</w:t>
      </w:r>
      <w:r>
        <w:rPr>
          <w:rFonts w:eastAsia="SimSun"/>
          <w:lang w:eastAsia="zh-CN"/>
        </w:rPr>
        <w:tab/>
      </w:r>
      <w:r w:rsidRPr="003B3066">
        <w:rPr>
          <w:rFonts w:eastAsia="SimSun" w:hint="eastAsia"/>
          <w:lang w:eastAsia="zh-CN"/>
        </w:rPr>
        <w:t xml:space="preserve">if a PUCCH format 3 is determined to transmit the HARQ-ACK/SR according to </w:t>
      </w:r>
      <w:r w:rsidR="00FE5A47">
        <w:rPr>
          <w:rFonts w:eastAsia="SimSun" w:hint="eastAsia"/>
          <w:lang w:eastAsia="zh-CN"/>
        </w:rPr>
        <w:t>Subclause</w:t>
      </w:r>
      <w:r w:rsidRPr="003B3066">
        <w:rPr>
          <w:rFonts w:eastAsia="SimSun" w:hint="eastAsia"/>
          <w:lang w:eastAsia="zh-CN"/>
        </w:rPr>
        <w:t xml:space="preserve"> 10.1.2.2.3 or 10.1.2.2.4, the UE shall use the determined PUCCH format 3 for transmission of the HARQ-ACK/SR and periodic CSI report(s)</w:t>
      </w:r>
      <w:r w:rsidR="00202DBD">
        <w:rPr>
          <w:lang w:eastAsia="zh-CN"/>
        </w:rPr>
        <w:t xml:space="preserve"> </w:t>
      </w:r>
      <w:r w:rsidR="00202DBD" w:rsidRPr="00096E25">
        <w:rPr>
          <w:lang w:eastAsia="zh-CN"/>
        </w:rPr>
        <w:t xml:space="preserve">if the parameter </w:t>
      </w:r>
      <w:r w:rsidR="00202DBD" w:rsidRPr="00096E25">
        <w:rPr>
          <w:rFonts w:eastAsia="MS Mincho"/>
          <w:i/>
          <w:iCs/>
          <w:lang w:val="en-US" w:eastAsia="ja-JP"/>
        </w:rPr>
        <w:t xml:space="preserve">simultaneousAckNackAndCQI-Format3-r11 </w:t>
      </w:r>
      <w:r w:rsidR="00202DBD" w:rsidRPr="00096E25">
        <w:rPr>
          <w:rFonts w:hint="eastAsia"/>
          <w:lang w:eastAsia="zh-CN"/>
        </w:rPr>
        <w:t xml:space="preserve">provided by higher layers is set </w:t>
      </w:r>
      <w:r w:rsidR="00202DBD" w:rsidRPr="00096E25">
        <w:rPr>
          <w:rFonts w:hint="eastAsia"/>
          <w:i/>
          <w:lang w:eastAsia="zh-CN"/>
        </w:rPr>
        <w:t>TRUE</w:t>
      </w:r>
      <w:r w:rsidR="00202DBD">
        <w:rPr>
          <w:lang w:eastAsia="zh-CN"/>
        </w:rPr>
        <w:t>; otherwise, the UE shall drop the periodic CSI report(s) and transmit only HARQ-ACK/SR</w:t>
      </w:r>
      <w:r w:rsidRPr="003B3066">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a PUCCH format 4 is determined to transmit the HARQ-ACK/SR according to </w:t>
      </w:r>
      <w:r w:rsidR="00FE5A47">
        <w:rPr>
          <w:rFonts w:eastAsia="SimSun" w:hint="eastAsia"/>
          <w:lang w:eastAsia="zh-CN"/>
        </w:rPr>
        <w:t>Subclause</w:t>
      </w:r>
      <w:r>
        <w:rPr>
          <w:rFonts w:eastAsia="SimSun" w:hint="eastAsia"/>
          <w:lang w:eastAsia="zh-CN"/>
        </w:rPr>
        <w:t xml:space="preserve"> 10.1.2.2.3 or a PUCCH format 5 is determined to transmit the HARQ-ACK/SR according to 10.1.2.2.4, the UE shall used the determined PUCCH format 4 or PUCCH format 5 for </w:t>
      </w:r>
      <w:r>
        <w:rPr>
          <w:rFonts w:eastAsia="SimSun"/>
          <w:lang w:eastAsia="zh-CN"/>
        </w:rPr>
        <w:t>transmission</w:t>
      </w:r>
      <w:r>
        <w:rPr>
          <w:rFonts w:eastAsia="SimSun" w:hint="eastAsia"/>
          <w:lang w:eastAsia="zh-CN"/>
        </w:rPr>
        <w:t xml:space="preserve"> of the HARQ-ACK/SR and periodic CSI</w:t>
      </w:r>
      <w:r w:rsidR="00202DBD" w:rsidRPr="00202DBD">
        <w:rPr>
          <w:lang w:eastAsia="zh-CN"/>
        </w:rPr>
        <w:t xml:space="preserve"> </w:t>
      </w:r>
      <w:r w:rsidR="00202DBD">
        <w:rPr>
          <w:lang w:eastAsia="zh-CN"/>
        </w:rPr>
        <w:t xml:space="preserve">report(s) </w:t>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w:t>
      </w:r>
      <w:r w:rsidR="00202DBD" w:rsidRPr="00885EF9">
        <w:rPr>
          <w:lang w:eastAsia="zh-CN"/>
        </w:rPr>
        <w:t xml:space="preserve"> </w:t>
      </w:r>
      <w:r w:rsidR="00202DBD">
        <w:rPr>
          <w:lang w:eastAsia="zh-CN"/>
        </w:rPr>
        <w:t>otherwise, the UE shall drop the periodic CSI report(s) and transmit only HARQ-ACK/SR</w:t>
      </w:r>
      <w:r>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w:t>
      </w:r>
      <w:r w:rsidR="00FE5A47">
        <w:rPr>
          <w:rFonts w:eastAsia="SimSun" w:hint="eastAsia"/>
          <w:lang w:eastAsia="zh-CN"/>
        </w:rPr>
        <w:t>Subclause</w:t>
      </w:r>
      <w:r>
        <w:rPr>
          <w:rFonts w:eastAsia="SimSun" w:hint="eastAsia"/>
          <w:lang w:eastAsia="zh-CN"/>
        </w:rPr>
        <w:t xml:space="preserve"> 10.1.2.2.3 and there is no PUCCH format </w:t>
      </w:r>
      <w:r w:rsidR="00202DBD">
        <w:rPr>
          <w:rFonts w:eastAsia="SimSun"/>
          <w:lang w:eastAsia="zh-CN"/>
        </w:rPr>
        <w:t xml:space="preserve">3 or </w:t>
      </w:r>
      <w:r>
        <w:rPr>
          <w:rFonts w:eastAsia="SimSun" w:hint="eastAsia"/>
          <w:lang w:eastAsia="zh-CN"/>
        </w:rPr>
        <w:t xml:space="preserve">5 determined to transmit the HARQ-ACK/SR according to </w:t>
      </w:r>
      <w:r w:rsidR="00FE5A47">
        <w:rPr>
          <w:rFonts w:eastAsia="SimSun" w:hint="eastAsia"/>
          <w:lang w:eastAsia="zh-CN"/>
        </w:rPr>
        <w:t>Subclause</w:t>
      </w:r>
      <w:r>
        <w:rPr>
          <w:rFonts w:eastAsia="SimSun" w:hint="eastAsia"/>
          <w:lang w:eastAsia="zh-CN"/>
        </w:rPr>
        <w:t xml:space="preserve"> 10.1.2.2.4 and there are more than one periodic CSI report</w:t>
      </w:r>
      <w:r w:rsidR="00202DBD">
        <w:rPr>
          <w:rFonts w:eastAsia="SimSun"/>
          <w:lang w:eastAsia="zh-CN"/>
        </w:rPr>
        <w:t>(s)</w:t>
      </w:r>
      <w:r>
        <w:rPr>
          <w:rFonts w:eastAsia="SimSun" w:hint="eastAsia"/>
          <w:lang w:eastAsia="zh-CN"/>
        </w:rPr>
        <w:t xml:space="preserve"> in the subframe, </w:t>
      </w:r>
    </w:p>
    <w:p w:rsidR="007B36FA" w:rsidRPr="00157E9D"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single PUCCH format 4 resource </w:t>
      </w:r>
      <w:r w:rsidRPr="00C91F9C">
        <w:rPr>
          <w:position w:val="-12"/>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4.4pt" o:ole="">
            <v:imagedata r:id="rId36" o:title=""/>
          </v:shape>
          <o:OLEObject Type="Embed" ProgID="Equation.3" ShapeID="_x0000_i1025" DrawAspect="Content" ObjectID="_1599547499" r:id="rId37"/>
        </w:object>
      </w:r>
      <w:r>
        <w:rPr>
          <w:rFonts w:eastAsia="SimSun" w:hint="eastAsia"/>
          <w:lang w:eastAsia="zh-CN"/>
        </w:rPr>
        <w:t xml:space="preserve"> according to higher layer parameter </w:t>
      </w:r>
      <w:r w:rsidRPr="001411F5">
        <w:rPr>
          <w:i/>
        </w:rPr>
        <w:t>format4-MultiCSI-resourceConfiguration</w:t>
      </w:r>
      <w:r>
        <w:rPr>
          <w:rFonts w:eastAsia="SimSun" w:hint="eastAsia"/>
          <w:lang w:eastAsia="zh-CN"/>
        </w:rPr>
        <w:t xml:space="preserve">, the PUCCH format 4 resource </w:t>
      </w:r>
      <w:r w:rsidRPr="00C91F9C">
        <w:rPr>
          <w:position w:val="-12"/>
        </w:rPr>
        <w:object w:dxaOrig="680" w:dyaOrig="380">
          <v:shape id="_x0000_i1026" type="#_x0000_t75" style="width:26.4pt;height:14.4pt" o:ole="">
            <v:imagedata r:id="rId36" o:title=""/>
          </v:shape>
          <o:OLEObject Type="Embed" ProgID="Equation.3" ShapeID="_x0000_i1026" DrawAspect="Content" ObjectID="_1599547500" r:id="rId38"/>
        </w:object>
      </w:r>
      <w:r>
        <w:rPr>
          <w:rFonts w:eastAsia="SimSun" w:hint="eastAsia"/>
          <w:lang w:eastAsia="zh-CN"/>
        </w:rPr>
        <w:t xml:space="preserve"> is used for transmission of the HARQ-ACK/SR and periodic CSI report(s);</w:t>
      </w:r>
    </w:p>
    <w:p w:rsidR="007B36FA" w:rsidRPr="002A7ADF"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PUCCH format 5 resource </w:t>
      </w:r>
      <w:r w:rsidRPr="00C91F9C">
        <w:rPr>
          <w:position w:val="-12"/>
        </w:rPr>
        <w:object w:dxaOrig="680" w:dyaOrig="380">
          <v:shape id="_x0000_i1027" type="#_x0000_t75" style="width:26.4pt;height:14.4pt" o:ole="">
            <v:imagedata r:id="rId39" o:title=""/>
          </v:shape>
          <o:OLEObject Type="Embed" ProgID="Equation.3" ShapeID="_x0000_i1027" DrawAspect="Content" ObjectID="_1599547501" r:id="rId40"/>
        </w:object>
      </w:r>
      <w:r>
        <w:rPr>
          <w:rFonts w:eastAsia="SimSun" w:hint="eastAsia"/>
          <w:lang w:eastAsia="zh-CN"/>
        </w:rPr>
        <w:t xml:space="preserve">according to higher layer parameter </w:t>
      </w:r>
      <w:r w:rsidRPr="001411F5">
        <w:rPr>
          <w:i/>
        </w:rPr>
        <w:t>format</w:t>
      </w:r>
      <w:r>
        <w:rPr>
          <w:rFonts w:eastAsia="SimSun" w:hint="eastAsia"/>
          <w:i/>
          <w:lang w:eastAsia="zh-CN"/>
        </w:rPr>
        <w:t>5</w:t>
      </w:r>
      <w:r w:rsidRPr="001411F5">
        <w:rPr>
          <w:i/>
        </w:rPr>
        <w:t>-MultiCSI-resourceConfiguration</w:t>
      </w:r>
      <w:r>
        <w:rPr>
          <w:rFonts w:eastAsia="SimSun" w:hint="eastAsia"/>
          <w:lang w:eastAsia="zh-CN"/>
        </w:rPr>
        <w:t xml:space="preserve">, the PUCCH format 5 resource </w:t>
      </w:r>
      <w:r w:rsidRPr="00C91F9C">
        <w:rPr>
          <w:position w:val="-12"/>
        </w:rPr>
        <w:object w:dxaOrig="680" w:dyaOrig="380">
          <v:shape id="_x0000_i1028" type="#_x0000_t75" style="width:26.4pt;height:14.4pt" o:ole="">
            <v:imagedata r:id="rId41" o:title=""/>
          </v:shape>
          <o:OLEObject Type="Embed" ProgID="Equation.3" ShapeID="_x0000_i1028" DrawAspect="Content" ObjectID="_1599547502" r:id="rId42"/>
        </w:object>
      </w:r>
      <w:r>
        <w:rPr>
          <w:rFonts w:eastAsia="SimSun" w:hint="eastAsia"/>
          <w:lang w:eastAsia="zh-CN"/>
        </w:rPr>
        <w:t>is used for transmission of the HARQ-ACK/SR and periodic CSI report(s);</w:t>
      </w:r>
    </w:p>
    <w:p w:rsidR="007B36FA" w:rsidRPr="00D22EB3"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two PUCCH format 4 resources </w:t>
      </w:r>
      <w:r w:rsidRPr="00C91F9C">
        <w:rPr>
          <w:position w:val="-12"/>
        </w:rPr>
        <w:object w:dxaOrig="760" w:dyaOrig="380">
          <v:shape id="_x0000_i1029" type="#_x0000_t75" style="width:29.6pt;height:14.4pt" o:ole="">
            <v:imagedata r:id="rId43" o:title=""/>
          </v:shape>
          <o:OLEObject Type="Embed" ProgID="Equation.3" ShapeID="_x0000_i1029" DrawAspect="Content" ObjectID="_1599547503" r:id="rId44"/>
        </w:object>
      </w:r>
      <w:r>
        <w:rPr>
          <w:rFonts w:eastAsia="SimSun" w:hint="eastAsia"/>
          <w:lang w:eastAsia="zh-CN"/>
        </w:rPr>
        <w:t xml:space="preserve"> and </w:t>
      </w:r>
      <w:r w:rsidRPr="00C91F9C">
        <w:rPr>
          <w:position w:val="-12"/>
        </w:rPr>
        <w:object w:dxaOrig="780" w:dyaOrig="380">
          <v:shape id="_x0000_i1030" type="#_x0000_t75" style="width:29.6pt;height:14.4pt" o:ole="">
            <v:imagedata r:id="rId45" o:title=""/>
          </v:shape>
          <o:OLEObject Type="Embed" ProgID="Equation.3" ShapeID="_x0000_i1030" DrawAspect="Content" ObjectID="_1599547504" r:id="rId46"/>
        </w:object>
      </w:r>
      <w:r>
        <w:rPr>
          <w:rFonts w:eastAsia="SimSun" w:hint="eastAsia"/>
          <w:lang w:eastAsia="zh-CN"/>
        </w:rPr>
        <w:t xml:space="preserve">according to higher layer parameter </w:t>
      </w:r>
      <w:r w:rsidRPr="001411F5">
        <w:rPr>
          <w:i/>
        </w:rPr>
        <w:t>format4-MultiCSI-resourceConfiguration</w:t>
      </w:r>
      <w:r>
        <w:rPr>
          <w:rFonts w:eastAsia="SimSun" w:hint="eastAsia"/>
          <w:lang w:eastAsia="zh-CN"/>
        </w:rPr>
        <w:t xml:space="preserve">, if </w:t>
      </w:r>
      <w:r w:rsidR="0088698C" w:rsidRPr="00827675">
        <w:rPr>
          <w:position w:val="-14"/>
        </w:rPr>
        <w:object w:dxaOrig="6399" w:dyaOrig="380">
          <v:shape id="_x0000_i1031" type="#_x0000_t75" style="width:232.8pt;height:13.6pt" o:ole="">
            <v:imagedata r:id="rId47" o:title=""/>
          </v:shape>
          <o:OLEObject Type="Embed" ProgID="Equation.3" ShapeID="_x0000_i1031" DrawAspect="Content" ObjectID="_1599547505" r:id="rId48"/>
        </w:object>
      </w:r>
      <w:r>
        <w:rPr>
          <w:rFonts w:eastAsia="SimSun" w:hint="eastAsia"/>
          <w:lang w:eastAsia="zh-CN"/>
        </w:rPr>
        <w:t xml:space="preserve">, the PUCCH format 4 resource with the smaller </w:t>
      </w:r>
      <w:r w:rsidRPr="00FB1B5B">
        <w:rPr>
          <w:position w:val="-12"/>
        </w:rPr>
        <w:object w:dxaOrig="859" w:dyaOrig="380">
          <v:shape id="_x0000_i1032" type="#_x0000_t75" style="width:32pt;height:14.4pt" o:ole="">
            <v:imagedata r:id="rId49" o:title=""/>
          </v:shape>
          <o:OLEObject Type="Embed" ProgID="Equation.3" ShapeID="_x0000_i1032" DrawAspect="Content" ObjectID="_1599547506" r:id="rId50"/>
        </w:object>
      </w:r>
      <w:r>
        <w:rPr>
          <w:rFonts w:eastAsia="SimSun" w:hint="eastAsia"/>
          <w:lang w:eastAsia="zh-CN"/>
        </w:rPr>
        <w:t xml:space="preserve"> between </w:t>
      </w:r>
      <w:r w:rsidRPr="00C91F9C">
        <w:rPr>
          <w:position w:val="-12"/>
        </w:rPr>
        <w:object w:dxaOrig="760" w:dyaOrig="380">
          <v:shape id="_x0000_i1033" type="#_x0000_t75" style="width:29.6pt;height:14.4pt" o:ole="">
            <v:imagedata r:id="rId43" o:title=""/>
          </v:shape>
          <o:OLEObject Type="Embed" ProgID="Equation.3" ShapeID="_x0000_i1033" DrawAspect="Content" ObjectID="_1599547507" r:id="rId51"/>
        </w:object>
      </w:r>
      <w:r>
        <w:rPr>
          <w:rFonts w:eastAsia="SimSun" w:hint="eastAsia"/>
          <w:lang w:eastAsia="zh-CN"/>
        </w:rPr>
        <w:t xml:space="preserve"> and </w:t>
      </w:r>
      <w:r w:rsidRPr="00C91F9C">
        <w:rPr>
          <w:position w:val="-12"/>
        </w:rPr>
        <w:object w:dxaOrig="780" w:dyaOrig="380">
          <v:shape id="_x0000_i1034" type="#_x0000_t75" style="width:29.6pt;height:14.4pt" o:ole="">
            <v:imagedata r:id="rId45" o:title=""/>
          </v:shape>
          <o:OLEObject Type="Embed" ProgID="Equation.3" ShapeID="_x0000_i1034" DrawAspect="Content" ObjectID="_1599547508" r:id="rId52"/>
        </w:object>
      </w:r>
      <w:r>
        <w:rPr>
          <w:rFonts w:eastAsia="SimSun" w:hint="eastAsia"/>
          <w:lang w:eastAsia="zh-CN"/>
        </w:rPr>
        <w:t xml:space="preserve"> is used for transmission of the HARQ-ACK/SR and periodic CSI report(s); otherwise, the PUCCH format 4 resource with the larger </w:t>
      </w:r>
      <w:r w:rsidRPr="00FB1B5B">
        <w:rPr>
          <w:position w:val="-12"/>
        </w:rPr>
        <w:object w:dxaOrig="859" w:dyaOrig="380">
          <v:shape id="_x0000_i1035" type="#_x0000_t75" style="width:32pt;height:14.4pt" o:ole="">
            <v:imagedata r:id="rId49" o:title=""/>
          </v:shape>
          <o:OLEObject Type="Embed" ProgID="Equation.3" ShapeID="_x0000_i1035" DrawAspect="Content" ObjectID="_1599547509" r:id="rId53"/>
        </w:object>
      </w:r>
      <w:r w:rsidRPr="00C91F9C">
        <w:rPr>
          <w:rFonts w:eastAsia="SimSun" w:hint="eastAsia"/>
          <w:lang w:eastAsia="zh-CN"/>
        </w:rPr>
        <w:t xml:space="preserve"> </w:t>
      </w:r>
      <w:r>
        <w:rPr>
          <w:rFonts w:eastAsia="SimSun" w:hint="eastAsia"/>
          <w:lang w:eastAsia="zh-CN"/>
        </w:rPr>
        <w:t xml:space="preserve">between </w:t>
      </w:r>
      <w:r w:rsidRPr="00C91F9C">
        <w:rPr>
          <w:position w:val="-12"/>
        </w:rPr>
        <w:object w:dxaOrig="760" w:dyaOrig="380">
          <v:shape id="_x0000_i1036" type="#_x0000_t75" style="width:29.6pt;height:14.4pt" o:ole="">
            <v:imagedata r:id="rId43" o:title=""/>
          </v:shape>
          <o:OLEObject Type="Embed" ProgID="Equation.3" ShapeID="_x0000_i1036" DrawAspect="Content" ObjectID="_1599547510" r:id="rId54"/>
        </w:object>
      </w:r>
      <w:r>
        <w:rPr>
          <w:rFonts w:eastAsia="SimSun" w:hint="eastAsia"/>
          <w:lang w:eastAsia="zh-CN"/>
        </w:rPr>
        <w:t xml:space="preserve"> and </w:t>
      </w:r>
      <w:r w:rsidRPr="00C91F9C">
        <w:rPr>
          <w:position w:val="-12"/>
        </w:rPr>
        <w:object w:dxaOrig="780" w:dyaOrig="380">
          <v:shape id="_x0000_i1037" type="#_x0000_t75" style="width:29.6pt;height:14.4pt" o:ole="">
            <v:imagedata r:id="rId45" o:title=""/>
          </v:shape>
          <o:OLEObject Type="Embed" ProgID="Equation.3" ShapeID="_x0000_i1037" DrawAspect="Content" ObjectID="_1599547511" r:id="rId55"/>
        </w:object>
      </w:r>
      <w:r>
        <w:rPr>
          <w:rFonts w:eastAsia="SimSun" w:hint="eastAsia"/>
          <w:lang w:eastAsia="zh-CN"/>
        </w:rPr>
        <w:t xml:space="preserve"> is used for transmission of the HARQ-ACK/SR and periodic CSI report(s), where</w:t>
      </w:r>
    </w:p>
    <w:p w:rsidR="007B36FA" w:rsidRPr="00E00AE9" w:rsidRDefault="007B36FA" w:rsidP="003B3066">
      <w:pPr>
        <w:pStyle w:val="B3"/>
        <w:rPr>
          <w:rFonts w:eastAsia="SimSun"/>
          <w:lang w:val="en-US" w:eastAsia="zh-CN"/>
        </w:rPr>
      </w:pPr>
      <w:r>
        <w:lastRenderedPageBreak/>
        <w:t>-</w:t>
      </w:r>
      <w:r>
        <w:tab/>
      </w:r>
      <w:r w:rsidRPr="002A7ADF">
        <w:rPr>
          <w:position w:val="-6"/>
        </w:rPr>
        <w:object w:dxaOrig="560" w:dyaOrig="320">
          <v:shape id="_x0000_i1038" type="#_x0000_t75" style="width:22.4pt;height:12.8pt" o:ole="">
            <v:imagedata r:id="rId56" o:title=""/>
          </v:shape>
          <o:OLEObject Type="Embed" ProgID="Equation.3" ShapeID="_x0000_i1038" DrawAspect="Content" ObjectID="_1599547512" r:id="rId57"/>
        </w:object>
      </w:r>
      <w:r>
        <w:rPr>
          <w:rFonts w:eastAsia="SimSun" w:hint="eastAsia"/>
          <w:lang w:eastAsia="zh-CN"/>
        </w:rPr>
        <w:t xml:space="preserve"> is the total number of HARQ-ACK bits in the subframe;</w:t>
      </w:r>
    </w:p>
    <w:p w:rsidR="007B36FA" w:rsidRPr="002A7ADF" w:rsidRDefault="007B36FA" w:rsidP="003B3066">
      <w:pPr>
        <w:pStyle w:val="B3"/>
        <w:rPr>
          <w:rFonts w:eastAsia="SimSun"/>
          <w:lang w:val="en-US" w:eastAsia="zh-CN"/>
        </w:rPr>
      </w:pPr>
      <w:r>
        <w:t>-</w:t>
      </w:r>
      <w:r>
        <w:tab/>
      </w:r>
      <w:r w:rsidRPr="002A7ADF">
        <w:rPr>
          <w:position w:val="-6"/>
        </w:rPr>
        <w:object w:dxaOrig="820" w:dyaOrig="320">
          <v:shape id="_x0000_i1039" type="#_x0000_t75" style="width:32.8pt;height:12.8pt" o:ole="">
            <v:imagedata r:id="rId58" o:title=""/>
          </v:shape>
          <o:OLEObject Type="Embed" ProgID="Equation.3" ShapeID="_x0000_i1039" DrawAspect="Content" ObjectID="_1599547513" r:id="rId59"/>
        </w:object>
      </w:r>
      <w:r>
        <w:rPr>
          <w:rFonts w:eastAsia="SimSun" w:hint="eastAsia"/>
          <w:lang w:eastAsia="zh-CN"/>
        </w:rPr>
        <w:t xml:space="preserve">if there no scheduling request bit in the subframe and </w:t>
      </w:r>
      <w:r w:rsidRPr="002A7ADF">
        <w:rPr>
          <w:position w:val="-6"/>
        </w:rPr>
        <w:object w:dxaOrig="780" w:dyaOrig="320">
          <v:shape id="_x0000_i1040" type="#_x0000_t75" style="width:31.2pt;height:12.8pt" o:ole="">
            <v:imagedata r:id="rId60" o:title=""/>
          </v:shape>
          <o:OLEObject Type="Embed" ProgID="Equation.3" ShapeID="_x0000_i1040" DrawAspect="Content" ObjectID="_1599547514" r:id="rId61"/>
        </w:object>
      </w:r>
      <w:r>
        <w:rPr>
          <w:rFonts w:eastAsia="SimSun" w:hint="eastAsia"/>
          <w:lang w:eastAsia="zh-CN"/>
        </w:rPr>
        <w:t xml:space="preserve"> otherwise</w:t>
      </w:r>
    </w:p>
    <w:p w:rsidR="007B36FA" w:rsidRPr="00DA1707" w:rsidRDefault="007B36FA" w:rsidP="003B3066">
      <w:pPr>
        <w:pStyle w:val="B3"/>
        <w:rPr>
          <w:rFonts w:eastAsia="SimSun"/>
          <w:lang w:val="en-US" w:eastAsia="zh-CN"/>
        </w:rPr>
      </w:pPr>
      <w:r>
        <w:t>-</w:t>
      </w:r>
      <w:r>
        <w:tab/>
      </w:r>
      <w:r w:rsidRPr="00DA1707">
        <w:rPr>
          <w:position w:val="-12"/>
        </w:rPr>
        <w:object w:dxaOrig="620" w:dyaOrig="360">
          <v:shape id="_x0000_i1041" type="#_x0000_t75" style="width:25.6pt;height:14.4pt" o:ole="">
            <v:imagedata r:id="rId62" o:title=""/>
          </v:shape>
          <o:OLEObject Type="Embed" ProgID="Equation.3" ShapeID="_x0000_i1041" DrawAspect="Content" ObjectID="_1599547515" r:id="rId63"/>
        </w:object>
      </w:r>
      <w:r>
        <w:rPr>
          <w:rFonts w:eastAsia="SimSun" w:hint="eastAsia"/>
          <w:lang w:eastAsia="zh-CN"/>
        </w:rPr>
        <w:t xml:space="preserve"> is the total number of CSI report bits in the subframe;</w:t>
      </w:r>
    </w:p>
    <w:p w:rsidR="0088698C" w:rsidRDefault="007B36FA" w:rsidP="003B3066">
      <w:pPr>
        <w:pStyle w:val="B3"/>
      </w:pPr>
      <w:r>
        <w:t>-</w:t>
      </w:r>
      <w:r>
        <w:tab/>
      </w:r>
      <w:r w:rsidR="0088698C" w:rsidRPr="00EE4C1B">
        <w:rPr>
          <w:position w:val="-12"/>
        </w:rPr>
        <w:object w:dxaOrig="520" w:dyaOrig="360">
          <v:shape id="_x0000_i1042" type="#_x0000_t75" style="width:18.4pt;height:12.8pt" o:ole="">
            <v:imagedata r:id="rId64" o:title=""/>
          </v:shape>
          <o:OLEObject Type="Embed" ProgID="Equation.3" ShapeID="_x0000_i1042" DrawAspect="Content" ObjectID="_1599547516" r:id="rId65"/>
        </w:object>
      </w:r>
      <w:r w:rsidR="0088698C">
        <w:t xml:space="preserve"> is the number of CRC bits;</w:t>
      </w:r>
    </w:p>
    <w:p w:rsidR="007B36FA" w:rsidRPr="00DA1707" w:rsidRDefault="00F13DDC" w:rsidP="003B3066">
      <w:pPr>
        <w:pStyle w:val="B3"/>
        <w:rPr>
          <w:rFonts w:eastAsia="SimSun"/>
          <w:lang w:val="en-US" w:eastAsia="zh-CN"/>
        </w:rPr>
      </w:pPr>
      <w:r>
        <w:t>-</w:t>
      </w:r>
      <w:r>
        <w:tab/>
      </w:r>
      <w:r w:rsidR="007B36FA" w:rsidRPr="00FB1B5B">
        <w:rPr>
          <w:position w:val="-12"/>
        </w:rPr>
        <w:object w:dxaOrig="859" w:dyaOrig="380">
          <v:shape id="_x0000_i1043" type="#_x0000_t75" style="width:32pt;height:14.4pt" o:ole="">
            <v:imagedata r:id="rId49" o:title=""/>
          </v:shape>
          <o:OLEObject Type="Embed" ProgID="Equation.3" ShapeID="_x0000_i1043" DrawAspect="Content" ObjectID="_1599547517" r:id="rId66"/>
        </w:object>
      </w:r>
      <w:r w:rsidR="007B36FA">
        <w:rPr>
          <w:rFonts w:eastAsia="SimSun" w:hint="eastAsia"/>
          <w:lang w:eastAsia="zh-CN"/>
        </w:rPr>
        <w:t xml:space="preserve">, </w:t>
      </w:r>
      <w:r w:rsidR="007B36FA" w:rsidRPr="00FB1B5B">
        <w:rPr>
          <w:position w:val="-10"/>
        </w:rPr>
        <w:object w:dxaOrig="660" w:dyaOrig="320">
          <v:shape id="_x0000_i1044" type="#_x0000_t75" style="width:29.6pt;height:14.4pt" o:ole="">
            <v:imagedata r:id="rId67" o:title=""/>
          </v:shape>
          <o:OLEObject Type="Embed" ProgID="Equation.3" ShapeID="_x0000_i1044" DrawAspect="Content" ObjectID="_1599547518" r:id="rId68"/>
        </w:object>
      </w:r>
      <w:r w:rsidR="007B36FA">
        <w:rPr>
          <w:rFonts w:eastAsia="SimSun" w:hint="eastAsia"/>
          <w:lang w:eastAsia="zh-CN"/>
        </w:rPr>
        <w:t xml:space="preserve">, is the number of PRBs for </w:t>
      </w:r>
      <w:r w:rsidR="007B36FA" w:rsidRPr="00C91F9C">
        <w:rPr>
          <w:position w:val="-12"/>
        </w:rPr>
        <w:object w:dxaOrig="760" w:dyaOrig="380">
          <v:shape id="_x0000_i1045" type="#_x0000_t75" style="width:29.6pt;height:14.4pt" o:ole="">
            <v:imagedata r:id="rId43" o:title=""/>
          </v:shape>
          <o:OLEObject Type="Embed" ProgID="Equation.3" ShapeID="_x0000_i1045" DrawAspect="Content" ObjectID="_1599547519" r:id="rId69"/>
        </w:object>
      </w:r>
      <w:r w:rsidR="007B36FA">
        <w:rPr>
          <w:rFonts w:eastAsia="SimSun" w:hint="eastAsia"/>
          <w:lang w:eastAsia="zh-CN"/>
        </w:rPr>
        <w:t xml:space="preserve"> and </w:t>
      </w:r>
      <w:r w:rsidR="007B36FA" w:rsidRPr="00C91F9C">
        <w:rPr>
          <w:position w:val="-12"/>
        </w:rPr>
        <w:object w:dxaOrig="780" w:dyaOrig="380">
          <v:shape id="_x0000_i1046" type="#_x0000_t75" style="width:29.6pt;height:14.4pt" o:ole="">
            <v:imagedata r:id="rId45" o:title=""/>
          </v:shape>
          <o:OLEObject Type="Embed" ProgID="Equation.3" ShapeID="_x0000_i1046" DrawAspect="Content" ObjectID="_1599547520" r:id="rId70"/>
        </w:object>
      </w:r>
      <w:r w:rsidR="0088698C">
        <w:t xml:space="preserve"> </w:t>
      </w:r>
      <w:r w:rsidR="007B36FA">
        <w:rPr>
          <w:rFonts w:eastAsia="SimSun" w:hint="eastAsia"/>
          <w:lang w:eastAsia="zh-CN"/>
        </w:rPr>
        <w:t xml:space="preserve">respectively, according to higher layer parameter </w:t>
      </w:r>
      <w:r w:rsidR="007B36FA" w:rsidRPr="00226F18">
        <w:rPr>
          <w:i/>
        </w:rPr>
        <w:t>numberOfPRB-format4-r13</w:t>
      </w:r>
      <w:r w:rsidR="007B36FA">
        <w:rPr>
          <w:rFonts w:eastAsia="SimSun" w:hint="eastAsia"/>
          <w:lang w:eastAsia="zh-CN"/>
        </w:rPr>
        <w:t xml:space="preserve"> according to Table 10.1.1-2;</w:t>
      </w:r>
    </w:p>
    <w:p w:rsidR="007B36FA" w:rsidRPr="00DA1707" w:rsidRDefault="007B36FA" w:rsidP="003B3066">
      <w:pPr>
        <w:pStyle w:val="B3"/>
        <w:rPr>
          <w:rFonts w:eastAsia="SimSun"/>
          <w:lang w:val="en-US" w:eastAsia="zh-CN"/>
        </w:rPr>
      </w:pPr>
      <w:r>
        <w:t>-</w:t>
      </w:r>
      <w:r>
        <w:tab/>
      </w:r>
      <w:r w:rsidRPr="00372C3F">
        <w:rPr>
          <w:position w:val="-14"/>
        </w:rPr>
        <w:object w:dxaOrig="2580" w:dyaOrig="400">
          <v:shape id="_x0000_i1047" type="#_x0000_t75" style="width:92.8pt;height:14.4pt" o:ole="">
            <v:imagedata r:id="rId71" o:title=""/>
          </v:shape>
          <o:OLEObject Type="Embed" ProgID="Equation.3" ShapeID="_x0000_i1047" DrawAspect="Content" ObjectID="_1599547521" r:id="rId72"/>
        </w:object>
      </w:r>
      <w:r>
        <w:rPr>
          <w:rFonts w:eastAsia="SimSun" w:hint="eastAsia"/>
          <w:lang w:eastAsia="zh-CN"/>
        </w:rPr>
        <w:t xml:space="preserve"> if shortened PUCCH format 4 is used in the subframe and </w:t>
      </w:r>
      <w:r w:rsidRPr="00D22EB3">
        <w:rPr>
          <w:position w:val="-14"/>
        </w:rPr>
        <w:object w:dxaOrig="2280" w:dyaOrig="400">
          <v:shape id="_x0000_i1048" type="#_x0000_t75" style="width:82.4pt;height:14.4pt" o:ole="">
            <v:imagedata r:id="rId73" o:title=""/>
          </v:shape>
          <o:OLEObject Type="Embed" ProgID="Equation.3" ShapeID="_x0000_i1048" DrawAspect="Content" ObjectID="_1599547522" r:id="rId74"/>
        </w:object>
      </w:r>
      <w:r>
        <w:rPr>
          <w:rFonts w:eastAsia="SimSun" w:hint="eastAsia"/>
          <w:lang w:eastAsia="zh-CN"/>
        </w:rPr>
        <w:t xml:space="preserve"> otherwise; and</w:t>
      </w:r>
    </w:p>
    <w:p w:rsidR="007B36FA" w:rsidRDefault="007B36FA" w:rsidP="003B3066">
      <w:pPr>
        <w:pStyle w:val="B3"/>
        <w:rPr>
          <w:rFonts w:eastAsia="SimSun"/>
          <w:i/>
          <w:lang w:eastAsia="zh-CN"/>
        </w:rPr>
      </w:pPr>
      <w:r>
        <w:t>-</w:t>
      </w:r>
      <w:r>
        <w:tab/>
      </w:r>
      <w:r w:rsidRPr="00DA1707">
        <w:rPr>
          <w:position w:val="-4"/>
        </w:rPr>
        <w:object w:dxaOrig="180" w:dyaOrig="200">
          <v:shape id="_x0000_i1049" type="#_x0000_t75" style="width:8.8pt;height:10.4pt" o:ole="">
            <v:imagedata r:id="rId75" o:title=""/>
          </v:shape>
          <o:OLEObject Type="Embed" ProgID="Equation.3" ShapeID="_x0000_i1049" DrawAspect="Content" ObjectID="_1599547523" r:id="rId76"/>
        </w:object>
      </w:r>
      <w:r>
        <w:rPr>
          <w:rFonts w:eastAsia="SimSun" w:hint="eastAsia"/>
          <w:lang w:eastAsia="zh-CN"/>
        </w:rPr>
        <w:t xml:space="preserve"> is the cod</w:t>
      </w:r>
      <w:r>
        <w:rPr>
          <w:rFonts w:eastAsia="SimSun"/>
          <w:lang w:eastAsia="zh-CN"/>
        </w:rPr>
        <w:t>e</w:t>
      </w:r>
      <w:r>
        <w:rPr>
          <w:rFonts w:eastAsia="SimSun" w:hint="eastAsia"/>
          <w:lang w:eastAsia="zh-CN"/>
        </w:rPr>
        <w:t xml:space="preserve"> rate given by higher layer parameter </w:t>
      </w:r>
      <w:r w:rsidRPr="00DA1707">
        <w:rPr>
          <w:i/>
        </w:rPr>
        <w:t>maximumPayloadCoderate-r13</w:t>
      </w:r>
      <w:r>
        <w:rPr>
          <w:rFonts w:eastAsia="SimSun" w:hint="eastAsia"/>
          <w:lang w:eastAsia="zh-CN"/>
        </w:rPr>
        <w:t xml:space="preserve"> according to Table 10.1.1-2</w:t>
      </w:r>
      <w:r w:rsidR="00202DBD">
        <w:rPr>
          <w:rFonts w:eastAsia="SimSun"/>
          <w:i/>
          <w:lang w:eastAsia="zh-CN"/>
        </w:rPr>
        <w:t>;</w:t>
      </w:r>
    </w:p>
    <w:p w:rsidR="00202DBD" w:rsidRPr="00A04320" w:rsidRDefault="00202DBD" w:rsidP="00943F22">
      <w:pPr>
        <w:pStyle w:val="B2"/>
        <w:rPr>
          <w:rFonts w:eastAsia="SimSun"/>
          <w:lang w:val="en-US" w:eastAsia="zh-CN"/>
        </w:rPr>
      </w:pPr>
      <w:r>
        <w:rPr>
          <w:lang w:eastAsia="zh-CN"/>
        </w:rPr>
        <w:t>-</w:t>
      </w:r>
      <w:r>
        <w:rPr>
          <w:lang w:eastAsia="zh-CN"/>
        </w:rPr>
        <w:tab/>
        <w:t>otherwise, the UE shall drop the periodic CSI report(s) and transmit only HARQ-ACK/SR;</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w:t>
      </w:r>
      <w:r w:rsidR="00FE5A47">
        <w:rPr>
          <w:rFonts w:eastAsia="SimSun" w:hint="eastAsia"/>
          <w:lang w:eastAsia="zh-CN"/>
        </w:rPr>
        <w:t>Subclause</w:t>
      </w:r>
      <w:r>
        <w:rPr>
          <w:rFonts w:eastAsia="SimSun" w:hint="eastAsia"/>
          <w:lang w:eastAsia="zh-CN"/>
        </w:rPr>
        <w:t xml:space="preserve"> 10.1.2.2.3 and there is no PUCCH format </w:t>
      </w:r>
      <w:r w:rsidR="00F13DDC">
        <w:rPr>
          <w:rFonts w:hint="eastAsia"/>
          <w:lang w:eastAsia="zh-CN"/>
        </w:rPr>
        <w:t xml:space="preserve">3 or </w:t>
      </w:r>
      <w:r>
        <w:rPr>
          <w:rFonts w:eastAsia="SimSun" w:hint="eastAsia"/>
          <w:lang w:eastAsia="zh-CN"/>
        </w:rPr>
        <w:t xml:space="preserve">5 determined to transmit the HARQ-ACK/SR according to </w:t>
      </w:r>
      <w:r w:rsidR="00FE5A47">
        <w:rPr>
          <w:rFonts w:eastAsia="SimSun" w:hint="eastAsia"/>
          <w:lang w:eastAsia="zh-CN"/>
        </w:rPr>
        <w:t>Subclause</w:t>
      </w:r>
      <w:r>
        <w:rPr>
          <w:rFonts w:eastAsia="SimSun" w:hint="eastAsia"/>
          <w:lang w:eastAsia="zh-CN"/>
        </w:rPr>
        <w:t xml:space="preserve"> 10.1.2.2.4 and there are only one periodic CSI report in the subframe,</w:t>
      </w:r>
    </w:p>
    <w:p w:rsidR="007B36FA" w:rsidRPr="0034160F" w:rsidRDefault="007B36FA" w:rsidP="003B3066">
      <w:pPr>
        <w:pStyle w:val="B2"/>
        <w:rPr>
          <w:lang w:val="en-US"/>
        </w:rPr>
      </w:pPr>
      <w:r>
        <w:t>-</w:t>
      </w:r>
      <w:r>
        <w:tab/>
      </w:r>
      <w:r w:rsidRPr="00E9040D">
        <w:rPr>
          <w:rFonts w:hint="eastAsia"/>
        </w:rPr>
        <w:t xml:space="preserve">if </w:t>
      </w:r>
      <w:r w:rsidR="00F13DDC" w:rsidRPr="00302F57">
        <w:rPr>
          <w:rFonts w:hint="eastAsia"/>
          <w:lang w:eastAsia="zh-CN"/>
        </w:rPr>
        <w:t>there is no positive SR and</w:t>
      </w:r>
      <w:r w:rsidR="00F13DDC" w:rsidRPr="00E9040D">
        <w:rPr>
          <w:rFonts w:hint="eastAsia"/>
        </w:rPr>
        <w:t xml:space="preserve"> </w:t>
      </w:r>
      <w:r w:rsidRPr="00E9040D">
        <w:rPr>
          <w:rFonts w:hint="eastAsia"/>
        </w:rPr>
        <w:t xml:space="preserve">the parameter </w:t>
      </w:r>
      <w:r w:rsidRPr="0034160F">
        <w:rPr>
          <w:rFonts w:hint="eastAsia"/>
          <w:i/>
        </w:rPr>
        <w:t>simultaneousAckNackAndCQI</w:t>
      </w:r>
      <w:r w:rsidRPr="00E9040D">
        <w:rPr>
          <w:rFonts w:hint="eastAsia"/>
        </w:rPr>
        <w:t xml:space="preserve"> provided by higher layers is set </w:t>
      </w:r>
      <w:r w:rsidRPr="0034160F">
        <w:rPr>
          <w:i/>
        </w:rPr>
        <w:t>TRUE</w:t>
      </w:r>
      <w:r w:rsidRPr="00E9040D">
        <w:rPr>
          <w:rFonts w:eastAsia="MS Mincho"/>
        </w:rPr>
        <w:t xml:space="preserve"> </w:t>
      </w:r>
      <w:r w:rsidRPr="00E9040D">
        <w:t>and if the HARQ-ACK corresponds to a PDSCH transmission or PDCCH</w:t>
      </w:r>
      <w:r w:rsidRPr="00E9040D">
        <w:rPr>
          <w:lang w:val="en-US"/>
        </w:rPr>
        <w:t>/EPDCCH</w:t>
      </w:r>
      <w:r w:rsidRPr="00E9040D">
        <w:t xml:space="preserve"> indicating downlink SPS release only on the primary cell, then the periodic CSI report is multiplexed with HARQ-ACK on PUCCH using PUCCH format 2/2a/2b</w:t>
      </w:r>
    </w:p>
    <w:p w:rsidR="007B36FA" w:rsidRPr="0034160F" w:rsidRDefault="007B36FA" w:rsidP="003B3066">
      <w:pPr>
        <w:pStyle w:val="B2"/>
      </w:pPr>
      <w:r>
        <w:rPr>
          <w:rFonts w:eastAsia="SimSun"/>
          <w:lang w:eastAsia="zh-CN"/>
        </w:rPr>
        <w:t>-</w:t>
      </w:r>
      <w:r>
        <w:rPr>
          <w:rFonts w:eastAsia="SimSun"/>
          <w:lang w:eastAsia="zh-CN"/>
        </w:rPr>
        <w:tab/>
      </w:r>
      <w:r w:rsidRPr="00E9040D">
        <w:rPr>
          <w:rFonts w:eastAsia="SimSun"/>
          <w:lang w:eastAsia="zh-CN"/>
        </w:rPr>
        <w:t>else</w:t>
      </w:r>
      <w:r w:rsidRPr="00E9040D">
        <w:rPr>
          <w:rFonts w:eastAsia="SimSun" w:hint="eastAsia"/>
          <w:lang w:eastAsia="zh-CN"/>
        </w:rPr>
        <w:t>,</w:t>
      </w:r>
      <w:r w:rsidRPr="00E9040D">
        <w:t xml:space="preserve"> the UE shall drop the CSI and transmit the HARQ-ACK according to </w:t>
      </w:r>
      <w:r w:rsidR="00FE5A47">
        <w:t>Subclause</w:t>
      </w:r>
      <w:r w:rsidRPr="00E9040D">
        <w:t xml:space="preserve"> 10.1.</w:t>
      </w:r>
      <w:r w:rsidRPr="0034160F">
        <w:rPr>
          <w:rFonts w:eastAsia="SimSun" w:hint="eastAsia"/>
          <w:lang w:eastAsia="zh-CN"/>
        </w:rPr>
        <w:t>2.2.3 or 10.1.2.2.4</w:t>
      </w:r>
      <w:r w:rsidR="00F13DDC" w:rsidRPr="00083D4A">
        <w:rPr>
          <w:rFonts w:hint="eastAsia"/>
          <w:lang w:eastAsia="zh-CN"/>
        </w:rPr>
        <w:t xml:space="preserve"> </w:t>
      </w:r>
      <w:r w:rsidR="00F13DDC">
        <w:rPr>
          <w:rFonts w:hint="eastAsia"/>
          <w:lang w:eastAsia="zh-CN"/>
        </w:rPr>
        <w:t xml:space="preserve">when </w:t>
      </w:r>
      <w:r w:rsidR="00F13DDC">
        <w:rPr>
          <w:lang w:eastAsia="zh-CN"/>
        </w:rPr>
        <w:t xml:space="preserve">UE shall transmit </w:t>
      </w:r>
      <w:r w:rsidR="00F13DDC">
        <w:rPr>
          <w:rFonts w:hint="eastAsia"/>
          <w:lang w:eastAsia="zh-CN"/>
        </w:rPr>
        <w:t>HARQ-ACK</w:t>
      </w:r>
      <w:r w:rsidR="00F13DDC">
        <w:rPr>
          <w:lang w:eastAsia="zh-CN"/>
        </w:rPr>
        <w:t xml:space="preserve"> only</w:t>
      </w:r>
      <w:r w:rsidR="00F13DDC">
        <w:rPr>
          <w:rFonts w:hint="eastAsia"/>
          <w:lang w:eastAsia="zh-CN"/>
        </w:rPr>
        <w:t xml:space="preserve"> or </w:t>
      </w:r>
      <w:r w:rsidR="00F13DDC" w:rsidRPr="00E9040D">
        <w:t xml:space="preserve">UE </w:t>
      </w:r>
      <w:r w:rsidR="00F13DDC" w:rsidRPr="007F2695">
        <w:t xml:space="preserve">shall drop the CSI and </w:t>
      </w:r>
      <w:r w:rsidR="00F13DDC" w:rsidRPr="00E9040D">
        <w:t xml:space="preserve">transmit the HARQ-ACK and </w:t>
      </w:r>
      <w:r w:rsidR="00F13DDC">
        <w:rPr>
          <w:rFonts w:hint="eastAsia"/>
          <w:lang w:eastAsia="zh-CN"/>
        </w:rPr>
        <w:t>SR</w:t>
      </w:r>
      <w:r w:rsidR="00F13DDC" w:rsidRPr="00E9040D">
        <w:t xml:space="preserve"> according to the procedure for FDD with PUCCH format 1a/1b</w:t>
      </w:r>
      <w:r w:rsidR="00F13DDC" w:rsidRPr="00083D4A">
        <w:rPr>
          <w:rFonts w:hint="eastAsia"/>
          <w:lang w:eastAsia="zh-CN"/>
        </w:rPr>
        <w:t xml:space="preserve"> </w:t>
      </w:r>
      <w:r w:rsidR="00F13DDC">
        <w:rPr>
          <w:rFonts w:hint="eastAsia"/>
          <w:lang w:eastAsia="zh-CN"/>
        </w:rPr>
        <w:t>when there is positive SR</w:t>
      </w:r>
      <w:r w:rsidRPr="00E9040D">
        <w:t>.</w:t>
      </w:r>
    </w:p>
    <w:p w:rsidR="007B36FA" w:rsidRPr="00712DD5"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If</w:t>
      </w:r>
      <w:r w:rsidRPr="00237115">
        <w:rPr>
          <w:rFonts w:eastAsia="SimSun" w:hint="eastAsia"/>
          <w:lang w:eastAsia="zh-CN"/>
        </w:rPr>
        <w:t xml:space="preserve"> </w:t>
      </w:r>
      <w:r>
        <w:rPr>
          <w:rFonts w:eastAsia="SimSun" w:hint="eastAsia"/>
          <w:lang w:eastAsia="zh-CN"/>
        </w:rPr>
        <w:t xml:space="preserve">a UE transmits HARQ-ACK/SR and </w:t>
      </w:r>
      <w:r>
        <w:rPr>
          <w:rFonts w:eastAsia="SimSun"/>
          <w:lang w:eastAsia="zh-CN"/>
        </w:rPr>
        <w:t>periodic</w:t>
      </w:r>
      <w:r>
        <w:rPr>
          <w:rFonts w:eastAsia="SimSun" w:hint="eastAsia"/>
          <w:lang w:eastAsia="zh-CN"/>
        </w:rPr>
        <w:t xml:space="preserve"> CSI report(s) using either a PUCCH format 4 </w:t>
      </w:r>
      <w:r w:rsidRPr="00C91F9C">
        <w:rPr>
          <w:position w:val="-12"/>
        </w:rPr>
        <w:object w:dxaOrig="680" w:dyaOrig="380">
          <v:shape id="_x0000_i1050" type="#_x0000_t75" style="width:26.4pt;height:14.4pt" o:ole="">
            <v:imagedata r:id="rId36" o:title=""/>
          </v:shape>
          <o:OLEObject Type="Embed" ProgID="Equation.3" ShapeID="_x0000_i1050" DrawAspect="Content" ObjectID="_1599547524" r:id="rId77"/>
        </w:object>
      </w:r>
      <w:r>
        <w:rPr>
          <w:rFonts w:eastAsia="SimSun" w:hint="eastAsia"/>
          <w:lang w:eastAsia="zh-CN"/>
        </w:rPr>
        <w:t xml:space="preserve"> or PUCCH format 5 </w:t>
      </w:r>
      <w:r w:rsidRPr="00C91F9C">
        <w:rPr>
          <w:position w:val="-12"/>
        </w:rPr>
        <w:object w:dxaOrig="680" w:dyaOrig="380">
          <v:shape id="_x0000_i1051" type="#_x0000_t75" style="width:26.4pt;height:14.4pt" o:ole="">
            <v:imagedata r:id="rId39" o:title=""/>
          </v:shape>
          <o:OLEObject Type="Embed" ProgID="Equation.3" ShapeID="_x0000_i1051" DrawAspect="Content" ObjectID="_1599547525" r:id="rId78"/>
        </w:object>
      </w:r>
      <w:r>
        <w:rPr>
          <w:rFonts w:eastAsia="SimSun" w:hint="eastAsia"/>
          <w:lang w:eastAsia="zh-CN"/>
        </w:rPr>
        <w:t xml:space="preserve">in a subframe </w:t>
      </w:r>
    </w:p>
    <w:p w:rsidR="007B36FA" w:rsidRPr="00712DD5" w:rsidRDefault="007B36FA" w:rsidP="003B3066">
      <w:pPr>
        <w:pStyle w:val="B2"/>
      </w:pPr>
      <w:r>
        <w:t>-</w:t>
      </w:r>
      <w:r>
        <w:tab/>
      </w:r>
      <w:r w:rsidRPr="00712DD5">
        <w:rPr>
          <w:rFonts w:hint="eastAsia"/>
        </w:rPr>
        <w:t>if</w:t>
      </w:r>
      <w:r>
        <w:rPr>
          <w:rFonts w:eastAsia="SimSun" w:hint="eastAsia"/>
          <w:lang w:eastAsia="zh-CN"/>
        </w:rPr>
        <w:t xml:space="preserve"> </w:t>
      </w:r>
      <w:r w:rsidR="0088698C" w:rsidRPr="00ED41F3">
        <w:rPr>
          <w:position w:val="-12"/>
        </w:rPr>
        <w:object w:dxaOrig="3860" w:dyaOrig="380">
          <v:shape id="_x0000_i1052" type="#_x0000_t75" style="width:195.2pt;height:19.2pt" o:ole="">
            <v:imagedata r:id="rId79" o:title=""/>
          </v:shape>
          <o:OLEObject Type="Embed" ProgID="Equation.3" ShapeID="_x0000_i1052" DrawAspect="Content" ObjectID="_1599547526" r:id="rId80"/>
        </w:object>
      </w:r>
      <w:r>
        <w:rPr>
          <w:rFonts w:eastAsia="SimSun" w:hint="eastAsia"/>
          <w:lang w:eastAsia="zh-CN"/>
        </w:rPr>
        <w:t xml:space="preserve">, the UE shall transmit the HARQ-ACK/SR and periodic CSI bits using the PUCCH format 4 </w:t>
      </w:r>
      <w:r w:rsidRPr="00C91F9C">
        <w:rPr>
          <w:position w:val="-12"/>
        </w:rPr>
        <w:object w:dxaOrig="680" w:dyaOrig="380">
          <v:shape id="_x0000_i1053" type="#_x0000_t75" style="width:26.4pt;height:14.4pt" o:ole="">
            <v:imagedata r:id="rId36" o:title=""/>
          </v:shape>
          <o:OLEObject Type="Embed" ProgID="Equation.3" ShapeID="_x0000_i1053" DrawAspect="Content" ObjectID="_1599547527" r:id="rId81"/>
        </w:object>
      </w:r>
      <w:r>
        <w:rPr>
          <w:rFonts w:eastAsia="SimSun" w:hint="eastAsia"/>
          <w:lang w:eastAsia="zh-CN"/>
        </w:rPr>
        <w:t xml:space="preserve"> or the PUCCH format 5 </w:t>
      </w:r>
      <w:r w:rsidRPr="00C91F9C">
        <w:rPr>
          <w:position w:val="-12"/>
        </w:rPr>
        <w:object w:dxaOrig="680" w:dyaOrig="380">
          <v:shape id="_x0000_i1054" type="#_x0000_t75" style="width:26.4pt;height:14.4pt" o:ole="">
            <v:imagedata r:id="rId39" o:title=""/>
          </v:shape>
          <o:OLEObject Type="Embed" ProgID="Equation.3" ShapeID="_x0000_i1054" DrawAspect="Content" ObjectID="_1599547528" r:id="rId82"/>
        </w:object>
      </w:r>
      <w:r>
        <w:rPr>
          <w:rFonts w:eastAsia="SimSun" w:hint="eastAsia"/>
          <w:lang w:eastAsia="zh-CN"/>
        </w:rPr>
        <w:t xml:space="preserve"> ;</w:t>
      </w:r>
    </w:p>
    <w:p w:rsidR="007B36FA" w:rsidRPr="00712DD5" w:rsidRDefault="007B36FA" w:rsidP="003B3066">
      <w:pPr>
        <w:pStyle w:val="B2"/>
      </w:pPr>
      <w:r>
        <w:t>-</w:t>
      </w:r>
      <w:r>
        <w:tab/>
      </w:r>
      <w:r w:rsidRPr="00712DD5">
        <w:rPr>
          <w:rFonts w:hint="eastAsia"/>
        </w:rPr>
        <w:t>if</w:t>
      </w:r>
      <w:r w:rsidRPr="00712DD5">
        <w:rPr>
          <w:rFonts w:eastAsia="SimSun" w:hint="eastAsia"/>
          <w:lang w:eastAsia="zh-CN"/>
        </w:rPr>
        <w:t xml:space="preserve"> </w:t>
      </w:r>
      <w:r w:rsidR="0088698C" w:rsidRPr="00ED41F3">
        <w:rPr>
          <w:position w:val="-12"/>
        </w:rPr>
        <w:object w:dxaOrig="3879" w:dyaOrig="380">
          <v:shape id="_x0000_i1055" type="#_x0000_t75" style="width:196pt;height:19.2pt" o:ole="">
            <v:imagedata r:id="rId83" o:title=""/>
          </v:shape>
          <o:OLEObject Type="Embed" ProgID="Equation.3" ShapeID="_x0000_i1055" DrawAspect="Content" ObjectID="_1599547529" r:id="rId84"/>
        </w:object>
      </w:r>
      <w:r w:rsidRPr="00712DD5">
        <w:rPr>
          <w:rFonts w:eastAsia="SimSun" w:hint="eastAsia"/>
          <w:lang w:eastAsia="zh-CN"/>
        </w:rPr>
        <w:t xml:space="preserve">, the UE shall select </w:t>
      </w:r>
      <w:r w:rsidRPr="00032006">
        <w:rPr>
          <w:position w:val="-14"/>
        </w:rPr>
        <w:object w:dxaOrig="980" w:dyaOrig="380">
          <v:shape id="_x0000_i1056" type="#_x0000_t75" style="width:49.6pt;height:19.2pt" o:ole="">
            <v:imagedata r:id="rId85" o:title=""/>
          </v:shape>
          <o:OLEObject Type="Embed" ProgID="Equation.3" ShapeID="_x0000_i1056" DrawAspect="Content" ObjectID="_1599547530" r:id="rId86"/>
        </w:object>
      </w:r>
      <w:r w:rsidRPr="00712DD5">
        <w:rPr>
          <w:rFonts w:eastAsia="SimSun" w:hint="eastAsia"/>
          <w:lang w:eastAsia="zh-CN"/>
        </w:rPr>
        <w:t xml:space="preserve"> CSI report(s) for transmission together with HARQ-ACK/SR in ascending order of </w:t>
      </w:r>
      <w:r w:rsidRPr="000A7D80">
        <w:rPr>
          <w:position w:val="-12"/>
        </w:rPr>
        <w:object w:dxaOrig="1420" w:dyaOrig="360">
          <v:shape id="_x0000_i1057" type="#_x0000_t75" style="width:1in;height:18.4pt" o:ole="">
            <v:imagedata r:id="rId87" o:title=""/>
          </v:shape>
          <o:OLEObject Type="Embed" ProgID="Equation.3" ShapeID="_x0000_i1057" DrawAspect="Content" ObjectID="_1599547531" r:id="rId88"/>
        </w:object>
      </w:r>
      <w:r w:rsidRPr="00712DD5">
        <w:rPr>
          <w:rFonts w:eastAsia="SimSun" w:hint="eastAsia"/>
          <w:lang w:eastAsia="zh-CN"/>
        </w:rPr>
        <w:t xml:space="preserve">, where </w:t>
      </w:r>
      <w:r w:rsidRPr="000A7D80">
        <w:rPr>
          <w:position w:val="-12"/>
        </w:rPr>
        <w:object w:dxaOrig="1420" w:dyaOrig="360">
          <v:shape id="_x0000_i1058" type="#_x0000_t75" style="width:1in;height:18.4pt" o:ole="">
            <v:imagedata r:id="rId87" o:title=""/>
          </v:shape>
          <o:OLEObject Type="Embed" ProgID="Equation.3" ShapeID="_x0000_i1058" DrawAspect="Content" ObjectID="_1599547532" r:id="rId89"/>
        </w:object>
      </w:r>
      <w:r w:rsidRPr="00712DD5">
        <w:rPr>
          <w:rFonts w:eastAsia="SimSun" w:hint="eastAsia"/>
          <w:lang w:eastAsia="zh-CN"/>
        </w:rPr>
        <w:t xml:space="preserve">, </w:t>
      </w:r>
      <w:r w:rsidRPr="00A04320">
        <w:rPr>
          <w:position w:val="-10"/>
        </w:rPr>
        <w:object w:dxaOrig="440" w:dyaOrig="340">
          <v:shape id="_x0000_i1059" type="#_x0000_t75" style="width:22.4pt;height:17.6pt" o:ole="">
            <v:imagedata r:id="rId90" o:title=""/>
          </v:shape>
          <o:OLEObject Type="Embed" ProgID="Equation.3" ShapeID="_x0000_i1059" DrawAspect="Content" ObjectID="_1599547533" r:id="rId91"/>
        </w:object>
      </w:r>
      <w:r w:rsidRPr="00712DD5">
        <w:rPr>
          <w:rFonts w:eastAsia="SimSun" w:hint="eastAsia"/>
          <w:lang w:eastAsia="zh-CN"/>
        </w:rPr>
        <w:t xml:space="preserve"> and </w:t>
      </w:r>
      <w:r w:rsidRPr="00A04320">
        <w:rPr>
          <w:position w:val="-4"/>
        </w:rPr>
        <w:object w:dxaOrig="180" w:dyaOrig="200">
          <v:shape id="_x0000_i1060" type="#_x0000_t75" style="width:8.8pt;height:10.4pt" o:ole="">
            <v:imagedata r:id="rId92" o:title=""/>
          </v:shape>
          <o:OLEObject Type="Embed" ProgID="Equation.3" ShapeID="_x0000_i1060" DrawAspect="Content" ObjectID="_1599547534" r:id="rId93"/>
        </w:object>
      </w:r>
      <w:r w:rsidRPr="00712DD5">
        <w:rPr>
          <w:rFonts w:eastAsia="SimSun" w:hint="eastAsia"/>
          <w:lang w:eastAsia="zh-CN"/>
        </w:rPr>
        <w:t xml:space="preserve">are determined according to </w:t>
      </w:r>
      <w:r w:rsidR="00FE5A47">
        <w:rPr>
          <w:rFonts w:eastAsia="SimSun" w:hint="eastAsia"/>
          <w:lang w:eastAsia="zh-CN"/>
        </w:rPr>
        <w:t>Subclause</w:t>
      </w:r>
      <w:r w:rsidRPr="00712DD5">
        <w:rPr>
          <w:rFonts w:eastAsia="SimSun" w:hint="eastAsia"/>
          <w:lang w:eastAsia="zh-CN"/>
        </w:rPr>
        <w:t xml:space="preserve"> 7.2.2; the value of </w:t>
      </w:r>
      <w:r w:rsidRPr="00032006">
        <w:rPr>
          <w:position w:val="-14"/>
        </w:rPr>
        <w:object w:dxaOrig="980" w:dyaOrig="380">
          <v:shape id="_x0000_i1061" type="#_x0000_t75" style="width:49.6pt;height:19.2pt" o:ole="">
            <v:imagedata r:id="rId85" o:title=""/>
          </v:shape>
          <o:OLEObject Type="Embed" ProgID="Equation.3" ShapeID="_x0000_i1061" DrawAspect="Content" ObjectID="_1599547535" r:id="rId94"/>
        </w:object>
      </w:r>
      <w:r w:rsidRPr="00712DD5">
        <w:rPr>
          <w:rFonts w:eastAsia="SimSun" w:hint="eastAsia"/>
          <w:lang w:eastAsia="zh-CN"/>
        </w:rPr>
        <w:t xml:space="preserve"> satisfies </w:t>
      </w:r>
      <w:r w:rsidR="0088698C" w:rsidRPr="00A04320">
        <w:rPr>
          <w:position w:val="-34"/>
        </w:rPr>
        <w:object w:dxaOrig="4580" w:dyaOrig="800">
          <v:shape id="_x0000_i1062" type="#_x0000_t75" style="width:231.2pt;height:40.8pt" o:ole="">
            <v:imagedata r:id="rId95" o:title=""/>
          </v:shape>
          <o:OLEObject Type="Embed" ProgID="Equation.3" ShapeID="_x0000_i1062" DrawAspect="Content" ObjectID="_1599547536" r:id="rId96"/>
        </w:object>
      </w:r>
      <w:r w:rsidRPr="00712DD5">
        <w:rPr>
          <w:rFonts w:eastAsia="SimSun" w:hint="eastAsia"/>
          <w:lang w:eastAsia="zh-CN"/>
        </w:rPr>
        <w:t xml:space="preserve"> and </w:t>
      </w:r>
      <w:r w:rsidR="0088698C" w:rsidRPr="00A04320">
        <w:rPr>
          <w:position w:val="-34"/>
        </w:rPr>
        <w:object w:dxaOrig="4640" w:dyaOrig="800">
          <v:shape id="_x0000_i1063" type="#_x0000_t75" style="width:234.4pt;height:40.8pt" o:ole="">
            <v:imagedata r:id="rId97" o:title=""/>
          </v:shape>
          <o:OLEObject Type="Embed" ProgID="Equation.3" ShapeID="_x0000_i1063" DrawAspect="Content" ObjectID="_1599547537" r:id="rId98"/>
        </w:object>
      </w:r>
      <w:r w:rsidRPr="00712DD5">
        <w:rPr>
          <w:rFonts w:eastAsia="SimSun" w:hint="eastAsia"/>
          <w:lang w:eastAsia="zh-CN"/>
        </w:rPr>
        <w:t xml:space="preserve">, and </w:t>
      </w:r>
      <w:r w:rsidRPr="004F3BE7">
        <w:rPr>
          <w:position w:val="-14"/>
        </w:rPr>
        <w:object w:dxaOrig="780" w:dyaOrig="380">
          <v:shape id="_x0000_i1064" type="#_x0000_t75" style="width:40pt;height:19.2pt" o:ole="">
            <v:imagedata r:id="rId99" o:title=""/>
          </v:shape>
          <o:OLEObject Type="Embed" ProgID="Equation.3" ShapeID="_x0000_i1064" DrawAspect="Content" ObjectID="_1599547538" r:id="rId100"/>
        </w:object>
      </w:r>
      <w:r w:rsidRPr="00712DD5">
        <w:rPr>
          <w:rFonts w:eastAsia="SimSun" w:hint="eastAsia"/>
          <w:lang w:eastAsia="zh-CN"/>
        </w:rPr>
        <w:t xml:space="preserve"> is the number of CSI report bits for the </w:t>
      </w:r>
      <w:r w:rsidRPr="00712DD5">
        <w:rPr>
          <w:rFonts w:eastAsia="SimSun" w:hint="eastAsia"/>
          <w:i/>
          <w:lang w:eastAsia="zh-CN"/>
        </w:rPr>
        <w:t>n</w:t>
      </w:r>
      <w:r w:rsidRPr="00712DD5">
        <w:rPr>
          <w:rFonts w:eastAsia="SimSun" w:hint="eastAsia"/>
          <w:lang w:eastAsia="zh-CN"/>
        </w:rPr>
        <w:t xml:space="preserve">th CSI report in ascending order of </w:t>
      </w:r>
      <w:r w:rsidRPr="000A7D80">
        <w:rPr>
          <w:position w:val="-12"/>
        </w:rPr>
        <w:object w:dxaOrig="1420" w:dyaOrig="360">
          <v:shape id="_x0000_i1065" type="#_x0000_t75" style="width:1in;height:18.4pt" o:ole="">
            <v:imagedata r:id="rId87" o:title=""/>
          </v:shape>
          <o:OLEObject Type="Embed" ProgID="Equation.3" ShapeID="_x0000_i1065" DrawAspect="Content" ObjectID="_1599547539" r:id="rId101"/>
        </w:object>
      </w:r>
      <w:r w:rsidRPr="00712DD5">
        <w:rPr>
          <w:rFonts w:eastAsia="SimSun" w:hint="eastAsia"/>
          <w:lang w:eastAsia="zh-CN"/>
        </w:rPr>
        <w:t>.</w:t>
      </w:r>
    </w:p>
    <w:p w:rsidR="005C6C8C" w:rsidRPr="00E9040D" w:rsidRDefault="00765294" w:rsidP="00765294">
      <w:pPr>
        <w:rPr>
          <w:lang w:eastAsia="zh-CN"/>
        </w:rPr>
      </w:pPr>
      <w:r w:rsidRPr="00E9040D">
        <w:rPr>
          <w:rFonts w:hint="eastAsia"/>
          <w:lang w:eastAsia="zh-CN"/>
        </w:rPr>
        <w:t>For TDD</w:t>
      </w:r>
      <w:r w:rsidRPr="00E9040D">
        <w:rPr>
          <w:lang w:eastAsia="zh-CN"/>
        </w:rPr>
        <w:t xml:space="preserve"> </w:t>
      </w:r>
      <w:r w:rsidR="008B0559">
        <w:rPr>
          <w:lang w:eastAsia="zh-CN"/>
        </w:rPr>
        <w:t xml:space="preserve">or for FDD-TDD and primary cell frame structure type 2 </w:t>
      </w:r>
      <w:r w:rsidRPr="00E9040D">
        <w:rPr>
          <w:lang w:eastAsia="zh-CN"/>
        </w:rPr>
        <w:t>and for a UE</w:t>
      </w:r>
      <w:r w:rsidRPr="00E9040D">
        <w:rPr>
          <w:rFonts w:hint="eastAsia"/>
          <w:lang w:eastAsia="zh-CN"/>
        </w:rPr>
        <w:t xml:space="preserve"> that is</w:t>
      </w:r>
      <w:r w:rsidRPr="00E9040D">
        <w:rPr>
          <w:lang w:eastAsia="zh-CN"/>
        </w:rPr>
        <w:t xml:space="preserve"> </w:t>
      </w:r>
      <w:r w:rsidRPr="00E9040D">
        <w:t>configured with more than one serving cell</w:t>
      </w:r>
      <w:r w:rsidRPr="00E9040D">
        <w:rPr>
          <w:rFonts w:hint="eastAsia"/>
          <w:lang w:eastAsia="zh-CN"/>
        </w:rPr>
        <w:t>, i</w:t>
      </w:r>
      <w:r w:rsidRPr="00E9040D">
        <w:t>n case</w:t>
      </w:r>
      <w:r w:rsidRPr="00E9040D">
        <w:rPr>
          <w:rFonts w:hint="eastAsia"/>
        </w:rPr>
        <w:t xml:space="preserve"> of collision between </w:t>
      </w:r>
      <w:r w:rsidRPr="00E9040D">
        <w:t>a periodic CSI</w:t>
      </w:r>
      <w:r w:rsidRPr="00E9040D">
        <w:rPr>
          <w:rFonts w:hint="eastAsia"/>
        </w:rPr>
        <w:t xml:space="preserve"> </w:t>
      </w:r>
      <w:r w:rsidRPr="00E9040D">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0B79" w:rsidRPr="00E9040D">
        <w:rPr>
          <w:i/>
        </w:rPr>
        <w:t xml:space="preserve"> </w:t>
      </w:r>
      <w:r w:rsidR="00C90B79" w:rsidRPr="00E9040D">
        <w:t>or</w:t>
      </w:r>
      <w:r w:rsidR="00C90B79" w:rsidRPr="00E9040D">
        <w:rPr>
          <w:i/>
        </w:rPr>
        <w:t xml:space="preserve"> </w:t>
      </w:r>
      <w:r w:rsidR="00C90B79" w:rsidRPr="00E9040D">
        <w:rPr>
          <w:rFonts w:hint="eastAsia"/>
        </w:rPr>
        <w:t xml:space="preserve">if the parameter </w:t>
      </w:r>
      <w:r w:rsidR="00C90B79" w:rsidRPr="00E9040D">
        <w:rPr>
          <w:rFonts w:eastAsia="MS Mincho"/>
          <w:i/>
          <w:iCs/>
          <w:lang w:val="en-US" w:eastAsia="ja-JP"/>
        </w:rPr>
        <w:t>simultaneousAckNackAndCQI-Format3-r11</w:t>
      </w:r>
      <w:r w:rsidR="00C90B79" w:rsidRPr="00E9040D">
        <w:rPr>
          <w:rFonts w:hint="eastAsia"/>
        </w:rPr>
        <w:t xml:space="preserve"> provided by higher layers is set </w:t>
      </w:r>
      <w:r w:rsidR="00C90B79" w:rsidRPr="00E9040D">
        <w:rPr>
          <w:i/>
        </w:rPr>
        <w:t>TRUE</w:t>
      </w:r>
      <w:r w:rsidR="00D52C46" w:rsidRPr="00D52C46">
        <w:t xml:space="preserve"> </w:t>
      </w:r>
      <w:r w:rsidR="00D52C46" w:rsidRPr="00E9040D">
        <w:t>or</w:t>
      </w:r>
      <w:r w:rsidR="00D52C46" w:rsidRPr="00E9040D">
        <w:rPr>
          <w:i/>
        </w:rPr>
        <w:t xml:space="preserve"> </w:t>
      </w:r>
      <w:r w:rsidR="00D52C46" w:rsidRPr="00E9040D">
        <w:rPr>
          <w:rFonts w:hint="eastAsia"/>
        </w:rPr>
        <w:t xml:space="preserve">if the parameter </w:t>
      </w:r>
      <w:r w:rsidR="00D52C46" w:rsidRPr="004C45AC">
        <w:rPr>
          <w:rFonts w:eastAsia="SimSun"/>
          <w:i/>
          <w:lang w:eastAsia="zh-CN"/>
        </w:rPr>
        <w:t>simultaneousAckNackAndCQI-Format4</w:t>
      </w:r>
      <w:r w:rsidR="00D52C46">
        <w:rPr>
          <w:rFonts w:eastAsia="SimSun"/>
          <w:i/>
          <w:lang w:eastAsia="zh-CN"/>
        </w:rPr>
        <w:t>-Format5</w:t>
      </w:r>
      <w:r w:rsidR="00D52C46" w:rsidRPr="004C45AC">
        <w:rPr>
          <w:rFonts w:eastAsia="SimSun"/>
          <w:i/>
          <w:lang w:eastAsia="zh-CN"/>
        </w:rPr>
        <w:t>-r13</w:t>
      </w:r>
      <w:r w:rsidR="00D52C46">
        <w:rPr>
          <w:rFonts w:eastAsia="SimSun" w:hint="eastAsia"/>
          <w:i/>
          <w:lang w:eastAsia="zh-CN"/>
        </w:rPr>
        <w:t xml:space="preserve"> </w:t>
      </w:r>
      <w:r w:rsidR="00D52C46" w:rsidRPr="00E9040D">
        <w:rPr>
          <w:rFonts w:hint="eastAsia"/>
        </w:rPr>
        <w:t xml:space="preserve">provided by higher layers is set </w:t>
      </w:r>
      <w:r w:rsidR="00D52C46"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report</w:t>
      </w:r>
      <w:r w:rsidRPr="00E9040D">
        <w:rPr>
          <w:rFonts w:hint="eastAsia"/>
          <w:lang w:val="en-US"/>
        </w:rPr>
        <w:t xml:space="preserve"> </w:t>
      </w:r>
      <w:r w:rsidRPr="00E9040D">
        <w:rPr>
          <w:rFonts w:hint="eastAsia"/>
        </w:rPr>
        <w:t xml:space="preserve">is </w:t>
      </w:r>
      <w:r w:rsidRPr="00E9040D">
        <w:t xml:space="preserve">multiplexed 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FE5A47">
        <w:t>Subclause</w:t>
      </w:r>
      <w:r w:rsidRPr="00E9040D">
        <w:rPr>
          <w:rFonts w:hint="eastAsia"/>
          <w:lang w:eastAsia="zh-CN"/>
        </w:rPr>
        <w:t xml:space="preserve"> 7.3</w:t>
      </w:r>
      <w:r w:rsidRPr="00E9040D">
        <w:rPr>
          <w:lang w:val="en-US"/>
        </w:rPr>
        <w:t>,</w:t>
      </w:r>
      <w:r w:rsidRPr="00E9040D">
        <w:rPr>
          <w:rFonts w:hint="eastAsia"/>
          <w:lang w:val="en-US"/>
        </w:rPr>
        <w:t xml:space="preserve"> </w:t>
      </w:r>
      <w:r w:rsidRPr="00E9040D">
        <w:rPr>
          <w:lang w:val="en-US"/>
        </w:rPr>
        <w:t>otherwise the CSI is dropped</w:t>
      </w:r>
      <w:r w:rsidRPr="00E9040D">
        <w:rPr>
          <w:rFonts w:hint="eastAsia"/>
          <w:lang w:eastAsia="zh-CN"/>
        </w:rPr>
        <w:t>.</w:t>
      </w:r>
    </w:p>
    <w:p w:rsidR="0093274D" w:rsidRDefault="00202DBD" w:rsidP="00AE7A54">
      <w:pPr>
        <w:rPr>
          <w:lang w:val="en-US"/>
        </w:rPr>
      </w:pPr>
      <w:r>
        <w:rPr>
          <w:rFonts w:eastAsia="SimSun"/>
          <w:lang w:val="en-US" w:eastAsia="zh-CN"/>
        </w:rPr>
        <w:t>I</w:t>
      </w:r>
      <w:r w:rsidR="0093274D" w:rsidRPr="00E9040D">
        <w:rPr>
          <w:rFonts w:hint="eastAsia"/>
          <w:lang w:val="en-US"/>
        </w:rPr>
        <w:t xml:space="preserve">n case of collision between </w:t>
      </w:r>
      <w:r w:rsidR="0093274D" w:rsidRPr="00E9040D">
        <w:rPr>
          <w:lang w:val="en-US"/>
        </w:rPr>
        <w:t xml:space="preserve">a periodic </w:t>
      </w:r>
      <w:r w:rsidR="00C340E2" w:rsidRPr="00E9040D">
        <w:rPr>
          <w:lang w:val="en-US"/>
        </w:rPr>
        <w:t>CSI</w:t>
      </w:r>
      <w:r w:rsidR="0093274D" w:rsidRPr="00E9040D">
        <w:rPr>
          <w:rFonts w:hint="eastAsia"/>
          <w:lang w:val="en-US"/>
        </w:rPr>
        <w:t xml:space="preserve"> </w:t>
      </w:r>
      <w:r w:rsidR="00AE7A54" w:rsidRPr="00E9040D">
        <w:rPr>
          <w:lang w:val="en-US"/>
        </w:rPr>
        <w:t xml:space="preserve">report </w:t>
      </w:r>
      <w:r w:rsidR="0093274D" w:rsidRPr="00E9040D">
        <w:rPr>
          <w:rFonts w:hint="eastAsia"/>
          <w:lang w:val="en-US"/>
        </w:rPr>
        <w:t xml:space="preserve">and </w:t>
      </w:r>
      <w:r w:rsidR="0093274D" w:rsidRPr="00E9040D">
        <w:rPr>
          <w:lang w:val="en-US"/>
        </w:rPr>
        <w:t>a HARQ-</w:t>
      </w:r>
      <w:r w:rsidR="0093274D" w:rsidRPr="00E9040D">
        <w:rPr>
          <w:rFonts w:hint="eastAsia"/>
          <w:lang w:val="en-US"/>
        </w:rPr>
        <w:t>ACK in a same subframe</w:t>
      </w:r>
      <w:r w:rsidR="0093274D" w:rsidRPr="00E9040D">
        <w:rPr>
          <w:lang w:val="en-US"/>
        </w:rPr>
        <w:t xml:space="preserve"> with PUSCH</w:t>
      </w:r>
      <w:r w:rsidR="0093274D" w:rsidRPr="00E9040D">
        <w:rPr>
          <w:rFonts w:hint="eastAsia"/>
          <w:lang w:val="en-US"/>
        </w:rPr>
        <w:t xml:space="preserve">, </w:t>
      </w:r>
      <w:r w:rsidR="0093274D" w:rsidRPr="00E9040D">
        <w:rPr>
          <w:lang w:val="en-US"/>
        </w:rPr>
        <w:t xml:space="preserve">the periodic </w:t>
      </w:r>
      <w:r w:rsidR="00C340E2" w:rsidRPr="00E9040D">
        <w:rPr>
          <w:lang w:val="en-US"/>
        </w:rPr>
        <w:t>CSI</w:t>
      </w:r>
      <w:r w:rsidR="0093274D" w:rsidRPr="00E9040D">
        <w:rPr>
          <w:rFonts w:hint="eastAsia"/>
          <w:lang w:val="en-US"/>
        </w:rPr>
        <w:t xml:space="preserve"> is multiplexed with </w:t>
      </w:r>
      <w:r w:rsidR="0093274D" w:rsidRPr="00E9040D">
        <w:rPr>
          <w:lang w:val="en-US"/>
        </w:rPr>
        <w:t>the HARQ-</w:t>
      </w:r>
      <w:r w:rsidR="0093274D" w:rsidRPr="00E9040D">
        <w:rPr>
          <w:rFonts w:hint="eastAsia"/>
          <w:lang w:val="en-US"/>
        </w:rPr>
        <w:t xml:space="preserve">ACK </w:t>
      </w:r>
      <w:r w:rsidR="0093274D" w:rsidRPr="00E9040D">
        <w:rPr>
          <w:lang w:val="en-US"/>
        </w:rPr>
        <w:t>in the PUSCH transmission in that subframe</w:t>
      </w:r>
      <w:r w:rsidR="00C340E2" w:rsidRPr="00E9040D">
        <w:t xml:space="preserve"> </w:t>
      </w:r>
      <w:r w:rsidR="00C340E2" w:rsidRPr="00E9040D">
        <w:rPr>
          <w:lang w:val="en-US"/>
        </w:rPr>
        <w:t xml:space="preserve">if the UE is not configured by </w:t>
      </w:r>
      <w:r w:rsidR="00C340E2" w:rsidRPr="00E9040D">
        <w:rPr>
          <w:lang w:val="en-US"/>
        </w:rPr>
        <w:lastRenderedPageBreak/>
        <w:t xml:space="preserve">higher layers </w:t>
      </w:r>
      <w:r w:rsidR="005C6C8C" w:rsidRPr="00E9040D">
        <w:rPr>
          <w:lang w:val="en-US"/>
        </w:rPr>
        <w:t xml:space="preserve">for </w:t>
      </w:r>
      <w:r w:rsidR="00C340E2" w:rsidRPr="00E9040D">
        <w:rPr>
          <w:lang w:val="en-US"/>
        </w:rPr>
        <w:t>simultaneous PUCCH and PUSCH transmissions</w:t>
      </w:r>
      <w:r>
        <w:rPr>
          <w:lang w:val="en-US"/>
        </w:rPr>
        <w:t xml:space="preserve"> or if</w:t>
      </w:r>
      <w:r w:rsidRPr="00E9040D">
        <w:rPr>
          <w:rFonts w:hint="eastAsia"/>
        </w:rPr>
        <w:t xml:space="preserve"> the </w:t>
      </w:r>
      <w:r>
        <w:t>UE is provided by higher layers a parameter</w:t>
      </w:r>
      <w:r w:rsidRPr="00E9040D">
        <w:rPr>
          <w:rFonts w:hint="eastAsia"/>
        </w:rPr>
        <w:t xml:space="preserve">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w:t>
      </w:r>
      <w:r>
        <w:rPr>
          <w:lang w:val="en-US"/>
        </w:rPr>
        <w:t>I</w:t>
      </w:r>
      <w:r w:rsidR="00C340E2" w:rsidRPr="00E9040D">
        <w:rPr>
          <w:lang w:val="en-US"/>
        </w:rPr>
        <w:t xml:space="preserve">f the UE is configured by higher layers </w:t>
      </w:r>
      <w:r w:rsidR="005C6C8C" w:rsidRPr="00E9040D">
        <w:rPr>
          <w:lang w:val="en-US"/>
        </w:rPr>
        <w:t xml:space="preserve">for </w:t>
      </w:r>
      <w:r w:rsidR="00C340E2" w:rsidRPr="00E9040D">
        <w:rPr>
          <w:lang w:val="en-US"/>
        </w:rPr>
        <w:t>simultaneous PUCCH and PUSCH transmissions</w:t>
      </w:r>
      <w:r>
        <w:rPr>
          <w:lang w:val="en-US"/>
        </w:rPr>
        <w:t>, and if the UE does not determine PUCCH format 4/5 for periodic CSI and HARQ-ACK transmission or</w:t>
      </w:r>
      <w:r w:rsidRPr="00E9040D">
        <w:rPr>
          <w:rFonts w:hint="eastAsia"/>
        </w:rPr>
        <w:t xml:space="preserve"> </w:t>
      </w:r>
      <w:r>
        <w:t xml:space="preserve">if </w:t>
      </w:r>
      <w:r w:rsidRPr="00E9040D">
        <w:rPr>
          <w:rFonts w:hint="eastAsia"/>
        </w:rPr>
        <w:t xml:space="preserve">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the HARQ-ACK is transmitted in the PUCCH and the periodic CSI </w:t>
      </w:r>
      <w:r w:rsidR="005C6C8C" w:rsidRPr="00E9040D">
        <w:rPr>
          <w:lang w:val="en-US"/>
        </w:rPr>
        <w:t xml:space="preserve">is </w:t>
      </w:r>
      <w:r w:rsidR="00C340E2" w:rsidRPr="00E9040D">
        <w:rPr>
          <w:lang w:val="en-US"/>
        </w:rPr>
        <w:t>transmitted in the PUSCH</w:t>
      </w:r>
      <w:r w:rsidR="00570D30" w:rsidRPr="00A96AB1">
        <w:rPr>
          <w:rFonts w:eastAsia="Malgun Gothic" w:hint="eastAsia"/>
          <w:lang w:val="en-US" w:eastAsia="ko-KR"/>
        </w:rPr>
        <w:t xml:space="preserve"> (other than a LAA SCell)</w:t>
      </w:r>
      <w:r w:rsidR="00C340E2" w:rsidRPr="00E9040D">
        <w:rPr>
          <w:lang w:val="en-US"/>
        </w:rPr>
        <w:t>.</w:t>
      </w:r>
      <w:r w:rsidRPr="00202DBD">
        <w:rPr>
          <w:lang w:val="en-US"/>
        </w:rPr>
        <w:t xml:space="preserve"> </w:t>
      </w:r>
      <w:r>
        <w:rPr>
          <w:lang w:val="en-US"/>
        </w:rPr>
        <w:t xml:space="preserve">If </w:t>
      </w:r>
      <w:r w:rsidRPr="00E9040D">
        <w:rPr>
          <w:lang w:val="en-US"/>
        </w:rPr>
        <w:t>the UE is configured by higher layers for simultaneous PUCCH and PUSCH transmissions</w:t>
      </w:r>
      <w:r>
        <w:rPr>
          <w:lang w:val="en-US"/>
        </w:rPr>
        <w:t xml:space="preserve"> and if the UE determines PUCCH format 4/5 for periodic CSI and HARQ-ACK transmission and if</w:t>
      </w:r>
      <w:r w:rsidRPr="00E9040D">
        <w:rPr>
          <w:rFonts w:hint="eastAsia"/>
        </w:rPr>
        <w:t xml:space="preserve"> 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TRUE</w:t>
      </w:r>
      <w:r>
        <w:rPr>
          <w:lang w:val="en-US"/>
        </w:rPr>
        <w:t>, the periodic CSI and HARQ-ACK is transmitted in PUCCH format 4/5.</w:t>
      </w:r>
    </w:p>
    <w:p w:rsidR="00570D30" w:rsidRPr="00A96AB1" w:rsidRDefault="00570D30" w:rsidP="00570D30">
      <w:pPr>
        <w:spacing w:before="120" w:after="120"/>
        <w:rPr>
          <w:rFonts w:eastAsia="Malgun Gothic"/>
          <w:sz w:val="22"/>
          <w:szCs w:val="22"/>
          <w:lang w:val="en-US" w:eastAsia="ko-KR"/>
        </w:rPr>
      </w:pPr>
      <w:r w:rsidRPr="00F81253">
        <w:rPr>
          <w:lang w:val="en-US" w:eastAsia="zh-CN"/>
        </w:rPr>
        <w:t>I</w:t>
      </w:r>
      <w:r w:rsidRPr="00F81253">
        <w:rPr>
          <w:rFonts w:hint="eastAsia"/>
          <w:lang w:val="en-US"/>
        </w:rPr>
        <w:t xml:space="preserve">n case of collision between </w:t>
      </w:r>
      <w:r w:rsidRPr="00F81253">
        <w:rPr>
          <w:lang w:val="en-US"/>
        </w:rPr>
        <w:t>a periodic CSI</w:t>
      </w:r>
      <w:r w:rsidRPr="00F81253">
        <w:rPr>
          <w:rFonts w:hint="eastAsia"/>
          <w:lang w:val="en-US"/>
        </w:rPr>
        <w:t xml:space="preserve"> </w:t>
      </w:r>
      <w:r w:rsidRPr="00F81253">
        <w:rPr>
          <w:lang w:val="en-US"/>
        </w:rPr>
        <w:t xml:space="preserve">report </w:t>
      </w:r>
      <w:r w:rsidRPr="00F81253">
        <w:rPr>
          <w:rFonts w:hint="eastAsia"/>
          <w:lang w:val="en-US"/>
        </w:rPr>
        <w:t xml:space="preserve">and </w:t>
      </w:r>
      <w:r w:rsidRPr="00F81253">
        <w:rPr>
          <w:lang w:val="en-US"/>
        </w:rPr>
        <w:t>a HARQ-</w:t>
      </w:r>
      <w:r w:rsidRPr="00F81253">
        <w:rPr>
          <w:rFonts w:hint="eastAsia"/>
          <w:lang w:val="en-US"/>
        </w:rPr>
        <w:t>ACK in a same subframe</w:t>
      </w:r>
      <w:r w:rsidRPr="00F81253">
        <w:rPr>
          <w:lang w:val="en-US"/>
        </w:rPr>
        <w:t xml:space="preserve"> with PUSCH</w:t>
      </w:r>
      <w:r w:rsidRPr="00A167E6">
        <w:rPr>
          <w:rFonts w:eastAsia="Malgun Gothic" w:hint="eastAsia"/>
          <w:lang w:val="en-US" w:eastAsia="ko-KR"/>
        </w:rPr>
        <w:t xml:space="preserve"> and if an aperiodic CSI report is not triggered for the same subframe</w:t>
      </w:r>
      <w:r w:rsidRPr="00F81253">
        <w:rPr>
          <w:rFonts w:hint="eastAsia"/>
          <w:lang w:val="en-US"/>
        </w:rPr>
        <w:t>,</w:t>
      </w:r>
      <w:r w:rsidRPr="00F81253">
        <w:rPr>
          <w:rFonts w:eastAsia="Malgun Gothic" w:hint="eastAsia"/>
          <w:lang w:val="en-US" w:eastAsia="ko-KR"/>
        </w:rPr>
        <w:t xml:space="preserve"> </w:t>
      </w:r>
      <w:r>
        <w:rPr>
          <w:rFonts w:eastAsia="Malgun Gothic" w:hint="eastAsia"/>
          <w:lang w:val="en-US" w:eastAsia="ko-KR"/>
        </w:rPr>
        <w:t xml:space="preserve">and </w:t>
      </w:r>
      <w:r w:rsidRPr="00F81253">
        <w:rPr>
          <w:rFonts w:eastAsia="Malgun Gothic"/>
          <w:lang w:val="en-US" w:eastAsia="ko-KR"/>
        </w:rPr>
        <w:t xml:space="preserve">if a UE is </w:t>
      </w:r>
      <w:r w:rsidRPr="00F81253">
        <w:rPr>
          <w:rFonts w:eastAsia="Malgun Gothic" w:hint="eastAsia"/>
          <w:lang w:val="en-US" w:eastAsia="ko-KR"/>
        </w:rPr>
        <w:t>transmitting</w:t>
      </w:r>
      <w:r w:rsidRPr="00F81253">
        <w:rPr>
          <w:rFonts w:eastAsia="Malgun Gothic"/>
          <w:lang w:val="en-US" w:eastAsia="ko-KR"/>
        </w:rPr>
        <w:t xml:space="preserve"> PUSCH only on LAA SCell(s), the HARQ-ACK and periodic CSI</w:t>
      </w:r>
      <w:r w:rsidRPr="00F81253">
        <w:rPr>
          <w:rFonts w:eastAsia="Malgun Gothic" w:hint="eastAsia"/>
          <w:lang w:val="en-US" w:eastAsia="ko-KR"/>
        </w:rPr>
        <w:t xml:space="preserve"> transmission follows </w:t>
      </w:r>
      <w:r>
        <w:rPr>
          <w:rFonts w:eastAsia="Malgun Gothic" w:hint="eastAsia"/>
          <w:lang w:val="en-US" w:eastAsia="ko-KR"/>
        </w:rPr>
        <w:t xml:space="preserve">the </w:t>
      </w:r>
      <w:r w:rsidRPr="00F81253">
        <w:rPr>
          <w:rFonts w:eastAsia="Malgun Gothic" w:hint="eastAsia"/>
          <w:lang w:val="en-US" w:eastAsia="ko-KR"/>
        </w:rPr>
        <w:t>procedure</w:t>
      </w:r>
      <w:r w:rsidRPr="00E4725C">
        <w:rPr>
          <w:rFonts w:eastAsia="Malgun Gothic" w:hint="eastAsia"/>
          <w:lang w:val="en-US" w:eastAsia="ko-KR"/>
        </w:rPr>
        <w:t xml:space="preserve"> for the case of collision </w:t>
      </w:r>
      <w:r w:rsidRPr="00904169">
        <w:rPr>
          <w:rFonts w:hint="eastAsia"/>
          <w:lang w:val="en-US"/>
        </w:rPr>
        <w:t xml:space="preserve">between </w:t>
      </w:r>
      <w:r w:rsidRPr="00904169">
        <w:rPr>
          <w:lang w:val="en-US"/>
        </w:rPr>
        <w:t>a periodic CSI</w:t>
      </w:r>
      <w:r w:rsidRPr="00904169">
        <w:rPr>
          <w:rFonts w:hint="eastAsia"/>
          <w:lang w:val="en-US"/>
        </w:rPr>
        <w:t xml:space="preserve"> </w:t>
      </w:r>
      <w:r w:rsidRPr="00904169">
        <w:rPr>
          <w:lang w:val="en-US"/>
        </w:rPr>
        <w:t xml:space="preserve">report </w:t>
      </w:r>
      <w:r w:rsidRPr="006F27F8">
        <w:rPr>
          <w:rFonts w:hint="eastAsia"/>
          <w:lang w:val="en-US"/>
        </w:rPr>
        <w:t xml:space="preserve">and </w:t>
      </w:r>
      <w:r w:rsidRPr="006F27F8">
        <w:rPr>
          <w:lang w:val="en-US"/>
        </w:rPr>
        <w:t>a HARQ-</w:t>
      </w:r>
      <w:r>
        <w:rPr>
          <w:rFonts w:hint="eastAsia"/>
          <w:lang w:val="en-US"/>
        </w:rPr>
        <w:t xml:space="preserve">ACK in </w:t>
      </w:r>
      <w:r w:rsidRPr="00A167E6">
        <w:rPr>
          <w:rFonts w:eastAsia="Malgun Gothic" w:hint="eastAsia"/>
          <w:lang w:val="en-US" w:eastAsia="ko-KR"/>
        </w:rPr>
        <w:t>the</w:t>
      </w:r>
      <w:r w:rsidRPr="006F27F8">
        <w:rPr>
          <w:rFonts w:hint="eastAsia"/>
          <w:lang w:val="en-US"/>
        </w:rPr>
        <w:t xml:space="preserve"> same subframe</w:t>
      </w:r>
      <w:r w:rsidRPr="006F27F8">
        <w:rPr>
          <w:lang w:val="en-US"/>
        </w:rPr>
        <w:t xml:space="preserve"> </w:t>
      </w:r>
      <w:r w:rsidRPr="006F27F8">
        <w:rPr>
          <w:rFonts w:eastAsia="Malgun Gothic" w:hint="eastAsia"/>
          <w:lang w:val="en-US" w:eastAsia="ko-KR"/>
        </w:rPr>
        <w:t xml:space="preserve">without </w:t>
      </w:r>
      <w:r w:rsidRPr="009765FF">
        <w:rPr>
          <w:rFonts w:eastAsia="Malgun Gothic" w:hint="eastAsia"/>
          <w:lang w:val="en-US" w:eastAsia="ko-KR"/>
        </w:rPr>
        <w:t>PUSCH</w:t>
      </w:r>
      <w:r w:rsidRPr="00E53B9F">
        <w:rPr>
          <w:rFonts w:eastAsia="Malgun Gothic" w:hint="eastAsia"/>
          <w:lang w:val="en-US" w:eastAsia="ko-KR"/>
        </w:rPr>
        <w:t>.</w:t>
      </w:r>
    </w:p>
    <w:p w:rsidR="00491171" w:rsidRDefault="00444371" w:rsidP="00491171">
      <w:r>
        <w:t xml:space="preserve">For a BL/CE UE, in case of collision between a UCI and a PUSCH transmission in a same subframe, </w:t>
      </w:r>
      <w:r w:rsidR="00126C7A" w:rsidRPr="00D81D46">
        <w:rPr>
          <w:rFonts w:eastAsia="SimSun" w:hint="eastAsia"/>
          <w:lang w:val="en-US" w:eastAsia="zh-CN"/>
        </w:rPr>
        <w:t>if</w:t>
      </w:r>
      <w:r w:rsidR="00126C7A">
        <w:rPr>
          <w:rFonts w:eastAsia="SimSun"/>
          <w:lang w:val="en-US" w:eastAsia="zh-CN"/>
        </w:rPr>
        <w:t xml:space="preserve"> the number of PUCCH repetitions defined for the UCI in [3] </w:t>
      </w:r>
      <w:r w:rsidR="00126C7A" w:rsidRPr="00D81D46">
        <w:rPr>
          <w:rFonts w:eastAsia="SimSun" w:hint="eastAsia"/>
          <w:lang w:val="en-US" w:eastAsia="zh-CN"/>
        </w:rPr>
        <w:t>is larger than 1</w:t>
      </w:r>
      <w:r w:rsidR="00126C7A" w:rsidRPr="00D638E6">
        <w:rPr>
          <w:rFonts w:hint="eastAsia"/>
          <w:lang w:val="en-US"/>
        </w:rPr>
        <w:t xml:space="preserve"> </w:t>
      </w:r>
      <w:r w:rsidR="00126C7A">
        <w:rPr>
          <w:lang w:val="en-US"/>
        </w:rPr>
        <w:t>or if</w:t>
      </w:r>
      <w:r w:rsidR="00126C7A" w:rsidRPr="00D638E6">
        <w:rPr>
          <w:lang w:val="en-US"/>
        </w:rPr>
        <w:t xml:space="preserve"> the indicated </w:t>
      </w:r>
      <w:r w:rsidR="00126C7A">
        <w:rPr>
          <w:lang w:val="en-US"/>
        </w:rPr>
        <w:t xml:space="preserve">PUSCH </w:t>
      </w:r>
      <w:r w:rsidR="00126C7A" w:rsidRPr="00D638E6">
        <w:rPr>
          <w:lang w:val="en-US"/>
        </w:rPr>
        <w:t xml:space="preserve">repetition number in DCI format 6-0A/6-0B is </w:t>
      </w:r>
      <w:r w:rsidR="00126C7A">
        <w:rPr>
          <w:lang w:val="en-US"/>
        </w:rPr>
        <w:t>larger than</w:t>
      </w:r>
      <w:r w:rsidR="00126C7A" w:rsidRPr="00D638E6">
        <w:rPr>
          <w:lang w:val="en-US"/>
        </w:rPr>
        <w:t xml:space="preserve"> 1</w:t>
      </w:r>
      <w:r w:rsidR="00126C7A">
        <w:rPr>
          <w:lang w:val="en-US"/>
        </w:rPr>
        <w:t xml:space="preserve">, </w:t>
      </w:r>
      <w:r>
        <w:t>the PUSCH transmission is dropped</w:t>
      </w:r>
      <w:r w:rsidR="00126C7A" w:rsidRPr="00D7558B">
        <w:t xml:space="preserve"> </w:t>
      </w:r>
      <w:r w:rsidR="00126C7A">
        <w:t>in that subframe</w:t>
      </w:r>
      <w:r>
        <w:t xml:space="preserve">. </w:t>
      </w:r>
    </w:p>
    <w:p w:rsidR="00842482" w:rsidRDefault="00491171" w:rsidP="00842482">
      <w:pPr>
        <w:rPr>
          <w:rFonts w:eastAsia="Wingdings"/>
          <w:lang w:eastAsia="ko-KR"/>
        </w:rPr>
      </w:pPr>
      <w:r>
        <w:t xml:space="preserve">For a BL/CE UE in half-duplex FDD operation, in case </w:t>
      </w:r>
      <w:r>
        <w:rPr>
          <w:rFonts w:eastAsia="Malgun Gothic"/>
          <w:lang w:eastAsia="ko-KR"/>
        </w:rPr>
        <w:t>of collision between a</w:t>
      </w:r>
      <w:r w:rsidRPr="000804E2">
        <w:rPr>
          <w:rFonts w:eastAsia="Malgun Gothic" w:hint="eastAsia"/>
          <w:lang w:eastAsia="ko-KR"/>
        </w:rPr>
        <w:t xml:space="preserve"> </w:t>
      </w:r>
      <w:r>
        <w:rPr>
          <w:rFonts w:eastAsia="Malgun Gothic"/>
          <w:lang w:eastAsia="ko-KR"/>
        </w:rPr>
        <w:t>PUCCH format 2</w:t>
      </w:r>
      <w:r w:rsidRPr="000804E2">
        <w:rPr>
          <w:rFonts w:eastAsia="Malgun Gothic" w:hint="eastAsia"/>
          <w:lang w:eastAsia="ko-KR"/>
        </w:rPr>
        <w:t xml:space="preserve"> transmission </w:t>
      </w:r>
      <w:r>
        <w:rPr>
          <w:rFonts w:eastAsia="Malgun Gothic" w:hint="eastAsia"/>
          <w:lang w:eastAsia="ko-KR"/>
        </w:rPr>
        <w:t xml:space="preserve">including </w:t>
      </w:r>
      <w:r>
        <w:t>half-duplex guard subframe</w:t>
      </w:r>
      <w:r w:rsidRPr="000804E2">
        <w:rPr>
          <w:rFonts w:eastAsia="Malgun Gothic" w:hint="eastAsia"/>
          <w:lang w:eastAsia="ko-KR"/>
        </w:rPr>
        <w:t xml:space="preserve"> </w:t>
      </w:r>
      <w:r>
        <w:rPr>
          <w:rFonts w:eastAsia="Malgun Gothic"/>
          <w:lang w:eastAsia="ko-KR"/>
        </w:rPr>
        <w:t>and</w:t>
      </w:r>
      <w:r w:rsidRPr="000804E2">
        <w:rPr>
          <w:rFonts w:eastAsia="Malgun Gothic" w:hint="eastAsia"/>
          <w:lang w:eastAsia="ko-KR"/>
        </w:rPr>
        <w:t xml:space="preserve"> a PDSCH </w:t>
      </w:r>
      <w:r>
        <w:rPr>
          <w:rFonts w:eastAsia="Malgun Gothic"/>
          <w:lang w:eastAsia="ko-KR"/>
        </w:rPr>
        <w:t>reception with repetitions, the PUCCH format 2 transmission is dropped</w:t>
      </w:r>
      <w:r w:rsidR="00842482">
        <w:rPr>
          <w:rFonts w:eastAsia="Wingdings"/>
          <w:lang w:eastAsia="ko-KR"/>
        </w:rPr>
        <w:t xml:space="preserve"> if:</w:t>
      </w:r>
    </w:p>
    <w:p w:rsidR="00842482" w:rsidRDefault="00842482" w:rsidP="002A6BCF">
      <w:pPr>
        <w:pStyle w:val="B1"/>
        <w:rPr>
          <w:rFonts w:eastAsia="Wingdings"/>
          <w:lang w:eastAsia="ko-KR"/>
        </w:rPr>
      </w:pPr>
      <w:r>
        <w:rPr>
          <w:rFonts w:eastAsia="Wingdings"/>
          <w:lang w:eastAsia="ko-KR"/>
        </w:rPr>
        <w:t>-</w:t>
      </w:r>
      <w:r>
        <w:rPr>
          <w:rFonts w:eastAsia="Wingdings"/>
          <w:lang w:eastAsia="ko-KR"/>
        </w:rPr>
        <w:tab/>
        <w:t xml:space="preserve">the PUCCH is transmitted starting in subframe </w:t>
      </w:r>
      <w:r>
        <w:rPr>
          <w:rFonts w:eastAsia="Wingdings"/>
          <w:i/>
          <w:lang w:eastAsia="ko-KR"/>
        </w:rPr>
        <w:t>n</w:t>
      </w:r>
      <w:r>
        <w:rPr>
          <w:rFonts w:eastAsia="Wingdings"/>
          <w:lang w:eastAsia="ko-KR"/>
        </w:rPr>
        <w:t xml:space="preserve">, and the MPDCCH scheduling the PDSCH ends in subframe </w:t>
      </w:r>
      <w:r>
        <w:rPr>
          <w:rFonts w:eastAsia="Wingdings"/>
          <w:i/>
          <w:lang w:eastAsia="ko-KR"/>
        </w:rPr>
        <w:t>k</w:t>
      </w:r>
      <w:r>
        <w:rPr>
          <w:rFonts w:eastAsia="Wingdings"/>
          <w:lang w:eastAsia="ko-KR"/>
        </w:rPr>
        <w:t xml:space="preserve">, with </w:t>
      </w:r>
      <w:r>
        <w:rPr>
          <w:rFonts w:eastAsia="Wingdings"/>
          <w:i/>
          <w:lang w:eastAsia="ko-KR"/>
        </w:rPr>
        <w:t>n-k</w:t>
      </w:r>
      <w:r>
        <w:rPr>
          <w:noProof/>
        </w:rPr>
        <w:t>≥</w:t>
      </w:r>
      <w:r>
        <w:rPr>
          <w:rFonts w:eastAsia="Wingdings"/>
          <w:i/>
          <w:lang w:eastAsia="ko-KR"/>
        </w:rPr>
        <w:t>4</w:t>
      </w:r>
      <w:r>
        <w:rPr>
          <w:rFonts w:eastAsia="Wingdings"/>
          <w:lang w:eastAsia="ko-KR"/>
        </w:rPr>
        <w:t>, or</w:t>
      </w:r>
    </w:p>
    <w:p w:rsidR="00444371" w:rsidRDefault="00842482" w:rsidP="002A6BCF">
      <w:pPr>
        <w:pStyle w:val="B1"/>
      </w:pPr>
      <w:r>
        <w:rPr>
          <w:rFonts w:eastAsia="Wingdings"/>
          <w:lang w:eastAsia="ko-KR"/>
        </w:rPr>
        <w:t>-</w:t>
      </w:r>
      <w:r>
        <w:rPr>
          <w:rFonts w:eastAsia="Wingdings"/>
          <w:lang w:eastAsia="ko-KR"/>
        </w:rPr>
        <w:tab/>
        <w:t>the PDSCH is semi-statically scheduled</w:t>
      </w:r>
      <w:r w:rsidR="00491171">
        <w:rPr>
          <w:rFonts w:eastAsia="Malgun Gothic"/>
          <w:lang w:eastAsia="ko-KR"/>
        </w:rPr>
        <w:t>.</w:t>
      </w:r>
    </w:p>
    <w:p w:rsidR="00444371" w:rsidRDefault="00444371" w:rsidP="00444371">
      <w:pPr>
        <w:rPr>
          <w:rFonts w:eastAsia="SimSun"/>
          <w:lang w:val="en-US" w:eastAsia="zh-CN"/>
        </w:rPr>
      </w:pPr>
      <w:r>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t>PUCCH</w:t>
      </w:r>
      <w:r>
        <w:t xml:space="preserve"> is dropped</w:t>
      </w:r>
      <w:r w:rsidR="00126C7A">
        <w:t xml:space="preserve"> in that subframe</w:t>
      </w:r>
      <w:r>
        <w:t>.</w:t>
      </w:r>
    </w:p>
    <w:p w:rsidR="00AD024C" w:rsidRDefault="00AD024C" w:rsidP="00AD024C">
      <w:pPr>
        <w:rPr>
          <w:lang w:val="en-US"/>
        </w:rPr>
      </w:pPr>
      <w:r>
        <w:rPr>
          <w:lang w:val="en-US"/>
        </w:rPr>
        <w:t xml:space="preserve">If each of the serving cells configured for the UE has frame structure type 1, UE procedures for HARQ-ACK feedback are given in </w:t>
      </w:r>
      <w:r w:rsidR="00FE5A47">
        <w:rPr>
          <w:lang w:val="en-US"/>
        </w:rPr>
        <w:t>Subclause</w:t>
      </w:r>
      <w:r>
        <w:rPr>
          <w:lang w:val="en-US"/>
        </w:rPr>
        <w:t xml:space="preserve"> 10.1.2.</w:t>
      </w:r>
    </w:p>
    <w:p w:rsidR="00AD024C" w:rsidRDefault="00AD024C" w:rsidP="00AD024C">
      <w:pPr>
        <w:rPr>
          <w:lang w:val="en-US"/>
        </w:rPr>
      </w:pPr>
      <w:r>
        <w:rPr>
          <w:lang w:val="en-US"/>
        </w:rPr>
        <w:t xml:space="preserve">If each of the serving cells configured for the UE has frame structure type 2, UE procedures for HARQ-ACK feedback are given in </w:t>
      </w:r>
      <w:r w:rsidR="00FE5A47">
        <w:rPr>
          <w:lang w:val="en-US"/>
        </w:rPr>
        <w:t>Subclause</w:t>
      </w:r>
      <w:r>
        <w:rPr>
          <w:lang w:val="en-US"/>
        </w:rPr>
        <w:t xml:space="preserve"> 10.1.3.</w:t>
      </w:r>
    </w:p>
    <w:p w:rsidR="00AD024C" w:rsidRDefault="00AD024C" w:rsidP="00AD024C">
      <w:pPr>
        <w:rPr>
          <w:lang w:val="en-US"/>
        </w:rPr>
      </w:pPr>
      <w:r>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Pr>
          <w:lang w:val="en-US"/>
        </w:rPr>
        <w:t>Subclause</w:t>
      </w:r>
      <w:r>
        <w:rPr>
          <w:lang w:val="en-US"/>
        </w:rPr>
        <w:t xml:space="preserve"> 10.1.2A.</w:t>
      </w:r>
    </w:p>
    <w:p w:rsidR="00D52C46" w:rsidRDefault="00AD024C" w:rsidP="00D52C46">
      <w:pPr>
        <w:rPr>
          <w:lang w:val="en-US"/>
        </w:rPr>
      </w:pPr>
      <w:r>
        <w:rPr>
          <w:lang w:val="en-US"/>
        </w:rPr>
        <w:t xml:space="preserve">If the UE is configured for more than one serving cell, and if the frame structure type of any two configured serving cells is different, and if the primary cell is </w:t>
      </w:r>
      <w:r>
        <w:rPr>
          <w:lang w:eastAsia="zh-CN"/>
        </w:rPr>
        <w:t xml:space="preserve">frame structure type 2, </w:t>
      </w:r>
      <w:r>
        <w:rPr>
          <w:lang w:val="en-US"/>
        </w:rPr>
        <w:t xml:space="preserve">UE procedure for HARQ-ACK feedback is given in </w:t>
      </w:r>
      <w:r w:rsidR="00FE5A47">
        <w:rPr>
          <w:lang w:val="en-US"/>
        </w:rPr>
        <w:t>Subclause</w:t>
      </w:r>
      <w:r>
        <w:rPr>
          <w:lang w:val="en-US"/>
        </w:rPr>
        <w:t xml:space="preserve"> 10.1.3A.</w:t>
      </w:r>
      <w:r w:rsidR="00D52C46" w:rsidRPr="00D52C46">
        <w:rPr>
          <w:lang w:val="en-US"/>
        </w:rPr>
        <w:t xml:space="preserve"> </w:t>
      </w: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w:t>
      </w:r>
      <w:r w:rsidRPr="003A3C45">
        <w:t>.</w:t>
      </w:r>
      <w:r>
        <w:rPr>
          <w:rFonts w:eastAsia="SimSun" w:hint="eastAsia"/>
          <w:lang w:eastAsia="zh-CN"/>
        </w:rPr>
        <w:t>1</w:t>
      </w:r>
      <w:r w:rsidRPr="003A3C45">
        <w:t>.</w:t>
      </w:r>
      <w:r>
        <w:rPr>
          <w:rFonts w:eastAsia="SimSun" w:hint="eastAsia"/>
          <w:lang w:eastAsia="zh-CN"/>
        </w:rPr>
        <w:t>1</w:t>
      </w:r>
      <w:r w:rsidRPr="003A3C45">
        <w:t>-</w:t>
      </w:r>
      <w:r>
        <w:rPr>
          <w:rFonts w:eastAsia="SimSun" w:hint="eastAsia"/>
          <w:lang w:eastAsia="zh-CN"/>
        </w:rPr>
        <w:t>1</w:t>
      </w:r>
      <w:r w:rsidRPr="003A3C45">
        <w:t xml:space="preserve">: </w:t>
      </w:r>
      <w:r w:rsidRPr="003A3C45">
        <w:rPr>
          <w:rFonts w:eastAsia="SimSun" w:hint="eastAsia"/>
          <w:lang w:eastAsia="zh-CN"/>
        </w:rPr>
        <w:t xml:space="preserve">code rate </w:t>
      </w:r>
      <w:r w:rsidRPr="003A3C45">
        <w:rPr>
          <w:position w:val="-4"/>
          <w:sz w:val="18"/>
        </w:rPr>
        <w:object w:dxaOrig="180" w:dyaOrig="200">
          <v:shape id="_x0000_i1066" type="#_x0000_t75" style="width:8.8pt;height:10.4pt" o:ole="">
            <v:imagedata r:id="rId75" o:title=""/>
          </v:shape>
          <o:OLEObject Type="Embed" ProgID="Equation.3" ShapeID="_x0000_i1066" DrawAspect="Content" ObjectID="_1599547540" r:id="rId102"/>
        </w:object>
      </w:r>
      <w:r>
        <w:rPr>
          <w:rFonts w:eastAsia="SimSun" w:hint="eastAsia"/>
          <w:sz w:val="18"/>
          <w:lang w:eastAsia="zh-CN"/>
        </w:rPr>
        <w:t xml:space="preserve"> </w:t>
      </w:r>
      <w:r w:rsidRPr="003A3C45">
        <w:rPr>
          <w:rFonts w:eastAsia="SimSun" w:hint="eastAsia"/>
          <w:lang w:eastAsia="zh-CN"/>
        </w:rPr>
        <w:t xml:space="preserve">corresponding to </w:t>
      </w:r>
      <w:r>
        <w:rPr>
          <w:rFonts w:eastAsia="SimSun" w:hint="eastAsia"/>
          <w:lang w:eastAsia="zh-CN"/>
        </w:rPr>
        <w:t xml:space="preserve">higher layer parameter </w:t>
      </w:r>
      <w:r w:rsidRPr="003A3C45">
        <w:rPr>
          <w:i/>
        </w:rPr>
        <w:t>maximumPayloadCoderate-r13</w:t>
      </w:r>
    </w:p>
    <w:tbl>
      <w:tblPr>
        <w:tblW w:w="0" w:type="auto"/>
        <w:jc w:val="center"/>
        <w:tblLook w:val="0000" w:firstRow="0" w:lastRow="0" w:firstColumn="0" w:lastColumn="0" w:noHBand="0" w:noVBand="0"/>
      </w:tblPr>
      <w:tblGrid>
        <w:gridCol w:w="3608"/>
        <w:gridCol w:w="1313"/>
      </w:tblGrid>
      <w:tr w:rsidR="00D52C46" w:rsidRPr="003A3C45"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maximumPayloadCoderate-r13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b/>
                <w:sz w:val="18"/>
                <w:lang w:eastAsia="zh-CN"/>
              </w:rPr>
              <w:t>C</w:t>
            </w:r>
            <w:r w:rsidRPr="003A3C45">
              <w:rPr>
                <w:rFonts w:ascii="Arial" w:eastAsia="SimSun" w:hAnsi="Arial" w:hint="eastAsia"/>
                <w:b/>
                <w:sz w:val="18"/>
                <w:lang w:eastAsia="zh-CN"/>
              </w:rPr>
              <w:t xml:space="preserve">ode rate </w:t>
            </w:r>
            <w:r w:rsidRPr="003A3C45">
              <w:rPr>
                <w:rFonts w:ascii="Arial" w:hAnsi="Arial"/>
                <w:b/>
                <w:position w:val="-4"/>
                <w:sz w:val="18"/>
              </w:rPr>
              <w:object w:dxaOrig="180" w:dyaOrig="200">
                <v:shape id="_x0000_i1067" type="#_x0000_t75" style="width:8.8pt;height:10.4pt" o:ole="">
                  <v:imagedata r:id="rId75" o:title=""/>
                </v:shape>
                <o:OLEObject Type="Embed" ProgID="Equation.3" ShapeID="_x0000_i1067" DrawAspect="Content" ObjectID="_1599547541" r:id="rId103"/>
              </w:object>
            </w:r>
            <w:r w:rsidRPr="003A3C45">
              <w:rPr>
                <w:rFonts w:ascii="Arial" w:eastAsia="SimSun" w:hAnsi="Arial" w:hint="eastAsia"/>
                <w:b/>
                <w:sz w:val="18"/>
                <w:lang w:eastAsia="zh-CN"/>
              </w:rPr>
              <w:t xml:space="preserve"> </w:t>
            </w:r>
          </w:p>
        </w:tc>
      </w:tr>
      <w:tr w:rsidR="00D52C46" w:rsidRPr="003A3C45"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0.08</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0.15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0.25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0.35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0.45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0.60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0.80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Reserved</w:t>
            </w:r>
          </w:p>
        </w:tc>
      </w:tr>
    </w:tbl>
    <w:p w:rsidR="00D52C46" w:rsidRPr="003A3C45" w:rsidRDefault="00D52C46" w:rsidP="00D52C46">
      <w:pPr>
        <w:rPr>
          <w:lang w:val="en-AU"/>
        </w:rPr>
      </w:pP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10.1</w:t>
      </w:r>
      <w:r w:rsidRPr="003A3C45">
        <w:t>.</w:t>
      </w:r>
      <w:r>
        <w:rPr>
          <w:rFonts w:eastAsia="SimSun" w:hint="eastAsia"/>
          <w:lang w:eastAsia="zh-CN"/>
        </w:rPr>
        <w:t>1-2</w:t>
      </w:r>
      <w:r w:rsidRPr="003A3C45">
        <w:t>:</w:t>
      </w:r>
      <w:r w:rsidRPr="003A3C45">
        <w:rPr>
          <w:rFonts w:eastAsia="SimSun" w:hint="eastAsia"/>
          <w:lang w:eastAsia="zh-CN"/>
        </w:rPr>
        <w:t xml:space="preserve"> </w:t>
      </w:r>
      <w:r w:rsidRPr="003A3C45">
        <w:t xml:space="preserve">Number of PRBs </w:t>
      </w:r>
      <w:r w:rsidRPr="003A3C45">
        <w:rPr>
          <w:rFonts w:eastAsia="SimSun" w:hint="eastAsia"/>
          <w:lang w:eastAsia="zh-CN"/>
        </w:rPr>
        <w:t xml:space="preserve">for PUCCCH format 4 </w:t>
      </w:r>
      <w:r w:rsidRPr="003A3C45">
        <w:rPr>
          <w:position w:val="-10"/>
        </w:rPr>
        <w:object w:dxaOrig="859" w:dyaOrig="360">
          <v:shape id="_x0000_i1068" type="#_x0000_t75" style="width:32pt;height:13.6pt" o:ole="">
            <v:imagedata r:id="rId104" o:title=""/>
          </v:shape>
          <o:OLEObject Type="Embed" ProgID="Equation.3" ShapeID="_x0000_i1068" DrawAspect="Content" ObjectID="_1599547542" r:id="rId105"/>
        </w:object>
      </w:r>
      <w:r>
        <w:rPr>
          <w:rFonts w:eastAsia="SimSun" w:hint="eastAsia"/>
          <w:lang w:eastAsia="zh-CN"/>
        </w:rPr>
        <w:t xml:space="preserve"> </w:t>
      </w:r>
      <w:r w:rsidRPr="003A3C45">
        <w:t>corresponding</w:t>
      </w:r>
      <w:r w:rsidRPr="003A3C45">
        <w:rPr>
          <w:rFonts w:eastAsia="SimSun" w:hint="eastAsia"/>
          <w:lang w:eastAsia="zh-CN"/>
        </w:rPr>
        <w:t xml:space="preserve"> to</w:t>
      </w:r>
      <w:r w:rsidRPr="00C2376F">
        <w:rPr>
          <w:rFonts w:eastAsia="SimSun" w:hint="eastAsia"/>
          <w:lang w:eastAsia="zh-CN"/>
        </w:rPr>
        <w:t xml:space="preserve"> </w:t>
      </w:r>
      <w:r>
        <w:rPr>
          <w:rFonts w:eastAsia="SimSun" w:hint="eastAsia"/>
          <w:lang w:eastAsia="zh-CN"/>
        </w:rPr>
        <w:t>higher layer parameter</w:t>
      </w:r>
      <w:r w:rsidRPr="003A3C45">
        <w:rPr>
          <w:rFonts w:eastAsia="SimSun" w:hint="eastAsia"/>
          <w:lang w:eastAsia="zh-CN"/>
        </w:rPr>
        <w:t xml:space="preserve"> </w:t>
      </w:r>
      <w:r w:rsidRPr="003A3C45">
        <w:rPr>
          <w:i/>
        </w:rPr>
        <w:t>numberOfPRB-format4-r13</w:t>
      </w:r>
    </w:p>
    <w:tbl>
      <w:tblPr>
        <w:tblW w:w="0" w:type="auto"/>
        <w:jc w:val="center"/>
        <w:tblLook w:val="0000" w:firstRow="0" w:lastRow="0" w:firstColumn="0" w:lastColumn="0" w:noHBand="0" w:noVBand="0"/>
      </w:tblPr>
      <w:tblGrid>
        <w:gridCol w:w="3114"/>
        <w:gridCol w:w="1130"/>
      </w:tblGrid>
      <w:tr w:rsidR="00D52C46" w:rsidRPr="003A3C45"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numberOfPRB-format4-r13</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position w:val="-10"/>
              </w:rPr>
              <w:object w:dxaOrig="859" w:dyaOrig="360">
                <v:shape id="_x0000_i1069" type="#_x0000_t75" style="width:32pt;height:13.6pt" o:ole="">
                  <v:imagedata r:id="rId104" o:title=""/>
                </v:shape>
                <o:OLEObject Type="Embed" ProgID="Equation.3" ShapeID="_x0000_i1069" DrawAspect="Content" ObjectID="_1599547543" r:id="rId106"/>
              </w:object>
            </w:r>
          </w:p>
        </w:tc>
      </w:tr>
      <w:tr w:rsidR="00D52C46" w:rsidRPr="003A3C45"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lastRenderedPageBreak/>
              <w:t>0</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1</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2</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3</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4</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5</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6</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8</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Reserved</w:t>
            </w:r>
          </w:p>
        </w:tc>
      </w:tr>
    </w:tbl>
    <w:p w:rsidR="007C06AA" w:rsidRDefault="007C06AA" w:rsidP="007C06AA">
      <w:pPr>
        <w:rPr>
          <w:lang w:val="en-US"/>
        </w:rPr>
      </w:pPr>
    </w:p>
    <w:p w:rsidR="007C06AA" w:rsidRDefault="007C06AA" w:rsidP="007C06AA">
      <w:pPr>
        <w:rPr>
          <w:lang w:val="en-US"/>
        </w:rPr>
      </w:pPr>
      <w:r>
        <w:rPr>
          <w:lang w:val="en-US"/>
        </w:rPr>
        <w:t>If a UE is configured with more than 5 serving cells and is configured with PUCCH format 3 and not configured with PUCCH format 4/5:</w:t>
      </w:r>
    </w:p>
    <w:p w:rsidR="007C06AA" w:rsidRDefault="007C06AA" w:rsidP="008576A0">
      <w:pPr>
        <w:pStyle w:val="B1"/>
        <w:rPr>
          <w:lang w:val="en-US"/>
        </w:rPr>
      </w:pPr>
      <w:r>
        <w:t>-</w:t>
      </w:r>
      <w:r>
        <w:tab/>
        <w:t>The UE can assume that the total number of bits in a given subframe corresponding to HARQ-ACK (if any), SR (if any), and periodic CSI (if any) is not larger than 22</w:t>
      </w:r>
      <w:r>
        <w:rPr>
          <w:lang w:val="en-US"/>
        </w:rPr>
        <w:t>.</w:t>
      </w:r>
    </w:p>
    <w:p w:rsidR="00AD024C" w:rsidRPr="00E9040D" w:rsidRDefault="007C06AA" w:rsidP="008576A0">
      <w:pPr>
        <w:pStyle w:val="B1"/>
        <w:rPr>
          <w:lang w:val="en-US"/>
        </w:rPr>
      </w:pPr>
      <w:r>
        <w:rPr>
          <w:lang w:val="en-US"/>
        </w:rPr>
        <w:t>-</w:t>
      </w:r>
      <w:r>
        <w:rPr>
          <w:lang w:val="en-US"/>
        </w:rPr>
        <w:tab/>
        <w:t xml:space="preserve">For calculating the HARQ-ACK bits to be transmitted, the UE shall follow the procedure in subclauses </w:t>
      </w:r>
      <w:r w:rsidRPr="00E9040D">
        <w:t>10.1.2.2.</w:t>
      </w:r>
      <w:r>
        <w:rPr>
          <w:rFonts w:hint="eastAsia"/>
          <w:lang w:eastAsia="zh-CN"/>
        </w:rPr>
        <w:t>3</w:t>
      </w:r>
      <w:r>
        <w:rPr>
          <w:lang w:val="en-US"/>
        </w:rPr>
        <w:t xml:space="preserve">, 10.1.2A, </w:t>
      </w:r>
      <w:r>
        <w:t>10.1.3.2.</w:t>
      </w:r>
      <w:r>
        <w:rPr>
          <w:rFonts w:hint="eastAsia"/>
          <w:lang w:eastAsia="zh-CN"/>
        </w:rPr>
        <w:t>3</w:t>
      </w:r>
      <w:r>
        <w:rPr>
          <w:lang w:eastAsia="zh-CN"/>
        </w:rPr>
        <w:t xml:space="preserve">, </w:t>
      </w:r>
      <w:r>
        <w:t>10.1.3A</w:t>
      </w:r>
      <w:r>
        <w:rPr>
          <w:lang w:val="en-US"/>
        </w:rPr>
        <w:t xml:space="preserve"> by assuming that PUCCH format 4 is configured.</w:t>
      </w:r>
    </w:p>
    <w:p w:rsidR="00B33C26" w:rsidRPr="00E9040D" w:rsidRDefault="00B33C26" w:rsidP="00B03C64">
      <w:pPr>
        <w:pStyle w:val="Heading3"/>
      </w:pPr>
      <w:bookmarkStart w:id="3" w:name="_Toc415085518"/>
      <w:r w:rsidRPr="00E9040D">
        <w:t>10.1.2</w:t>
      </w:r>
      <w:r w:rsidR="00B03C64" w:rsidRPr="00E9040D">
        <w:tab/>
      </w:r>
      <w:r w:rsidRPr="00E9040D">
        <w:t>FDD HARQ-ACK feedback procedures</w:t>
      </w:r>
      <w:bookmarkEnd w:id="3"/>
    </w:p>
    <w:p w:rsidR="000200D6" w:rsidRPr="00E9040D" w:rsidRDefault="00B33C26" w:rsidP="000200D6">
      <w:pPr>
        <w:rPr>
          <w:lang w:eastAsia="zh-CN"/>
        </w:rPr>
      </w:pPr>
      <w:r w:rsidRPr="00E9040D">
        <w:t>For FDD</w:t>
      </w:r>
      <w:r w:rsidR="008E7B3D" w:rsidRPr="00E9040D">
        <w:rPr>
          <w:rFonts w:hint="eastAsia"/>
          <w:lang w:eastAsia="ko-KR"/>
        </w:rPr>
        <w:t xml:space="preserve"> and for a UE</w:t>
      </w:r>
      <w:r w:rsidR="00867435" w:rsidRPr="00867435">
        <w:rPr>
          <w:rFonts w:eastAsia="SimSun" w:hint="eastAsia"/>
          <w:lang w:eastAsia="zh-CN"/>
        </w:rPr>
        <w:t xml:space="preserve"> </w:t>
      </w:r>
      <w:r w:rsidR="00867435">
        <w:rPr>
          <w:rFonts w:eastAsia="SimSun" w:hint="eastAsia"/>
          <w:lang w:eastAsia="zh-CN"/>
        </w:rPr>
        <w:t>not configured with PUCCH format 4/5 and</w:t>
      </w:r>
      <w:r w:rsidR="008E7B3D" w:rsidRPr="00E9040D">
        <w:rPr>
          <w:rFonts w:hint="eastAsia"/>
          <w:lang w:eastAsia="ko-KR"/>
        </w:rPr>
        <w:t xml:space="preserve"> transmitting HARQ-ACK using PUCCH format 1b with channel selection or PUCCH format 3</w:t>
      </w:r>
      <w:r w:rsidRPr="00E9040D">
        <w:t xml:space="preserve">, </w:t>
      </w:r>
      <w:r w:rsidR="008E7B3D" w:rsidRPr="00E9040D">
        <w:t>the</w:t>
      </w:r>
      <w:r w:rsidRPr="00E9040D">
        <w:t xml:space="preserve"> UE shall determine the number of HARQ-ACK bits, </w:t>
      </w:r>
      <w:r w:rsidR="009C2C3F">
        <w:rPr>
          <w:noProof/>
          <w:position w:val="-6"/>
        </w:rPr>
        <w:drawing>
          <wp:inline distT="0" distB="0" distL="0" distR="0">
            <wp:extent cx="114300" cy="123825"/>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w:t>
      </w:r>
      <w:r w:rsidR="008576A0">
        <w:t xml:space="preserve"> </w:t>
      </w:r>
      <w:r w:rsidRPr="00E9040D">
        <w:t xml:space="preserve">based on the number of configured serving cells and the downlink transmission modes configured for each serving cell. </w:t>
      </w:r>
      <w:r w:rsidR="008E7B3D" w:rsidRPr="00E9040D">
        <w:t xml:space="preserve">The </w:t>
      </w:r>
      <w:r w:rsidRPr="00E9040D">
        <w:t>UE shall use two HARQ-ACK bits for a serving cell configured with a downlink transmission mode that support up to two transport blocks; and one HARQ-ACK bit otherwise.</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t xml:space="preserve"> UE that supports </w:t>
      </w:r>
      <w:r w:rsidR="000200D6" w:rsidRPr="00E9040D">
        <w:rPr>
          <w:rFonts w:hint="eastAsia"/>
          <w:lang w:eastAsia="zh-CN"/>
        </w:rPr>
        <w:t xml:space="preserve">aggregating at most 2 serving cells </w:t>
      </w:r>
      <w:r w:rsidRPr="00E9040D">
        <w:rPr>
          <w:lang w:eastAsia="zh-CN"/>
        </w:rPr>
        <w:t xml:space="preserve">with </w:t>
      </w:r>
      <w:r w:rsidRPr="00E9040D">
        <w:rPr>
          <w:rFonts w:eastAsia="SimSun"/>
          <w:lang w:eastAsia="zh-CN"/>
        </w:rPr>
        <w:t xml:space="preserve">frame structure type 1 </w:t>
      </w:r>
      <w:r w:rsidR="000200D6" w:rsidRPr="00E9040D">
        <w:t>shall use PUCCH format 1b with channel selection for transmission of HARQ-ACK when configured with more than one serving cell</w:t>
      </w:r>
      <w:r w:rsidRPr="00E9040D">
        <w:t xml:space="preserve"> with </w:t>
      </w:r>
      <w:r w:rsidRPr="00E9040D">
        <w:rPr>
          <w:rFonts w:eastAsia="SimSun"/>
          <w:lang w:eastAsia="zh-CN"/>
        </w:rPr>
        <w:t>frame structure type 1</w:t>
      </w:r>
      <w:r w:rsidR="000200D6" w:rsidRPr="00E9040D">
        <w:t xml:space="preserve">. </w:t>
      </w:r>
    </w:p>
    <w:p w:rsidR="00B33C26" w:rsidRPr="00E9040D" w:rsidRDefault="00D76041" w:rsidP="000200D6">
      <w:r w:rsidRPr="00E9040D">
        <w:rPr>
          <w:lang w:eastAsia="zh-CN"/>
        </w:rPr>
        <w:t>A</w:t>
      </w:r>
      <w:r w:rsidR="000200D6" w:rsidRPr="00E9040D">
        <w:rPr>
          <w:rFonts w:hint="eastAsia"/>
          <w:lang w:eastAsia="zh-CN"/>
        </w:rPr>
        <w:t xml:space="preserve"> UE that supports aggregating more than 2 serving cells </w:t>
      </w:r>
      <w:r w:rsidRPr="00E9040D">
        <w:rPr>
          <w:lang w:eastAsia="zh-CN"/>
        </w:rPr>
        <w:t>with</w:t>
      </w:r>
      <w:r w:rsidRPr="00E9040D">
        <w:rPr>
          <w:rFonts w:eastAsia="SimSun"/>
          <w:lang w:eastAsia="zh-CN"/>
        </w:rPr>
        <w:t xml:space="preserve"> frame structure type 1 </w:t>
      </w:r>
      <w:r w:rsidR="000200D6" w:rsidRPr="00E9040D">
        <w:rPr>
          <w:rFonts w:hint="eastAsia"/>
          <w:lang w:eastAsia="zh-CN"/>
        </w:rPr>
        <w:t xml:space="preserve">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867435">
        <w:t>/4/5</w:t>
      </w:r>
      <w:r w:rsidR="000200D6" w:rsidRPr="00E9040D">
        <w:t xml:space="preserve"> for transmission of HARQ-ACK when configured with more than one serving cell</w:t>
      </w:r>
      <w:r w:rsidRPr="00E9040D">
        <w:t xml:space="preserve"> with </w:t>
      </w:r>
      <w:r w:rsidRPr="00E9040D">
        <w:rPr>
          <w:rFonts w:eastAsia="SimSun"/>
          <w:lang w:eastAsia="zh-CN"/>
        </w:rPr>
        <w:t>frame structure type 1</w:t>
      </w:r>
      <w:r w:rsidR="000200D6" w:rsidRPr="00E9040D">
        <w:t>.</w:t>
      </w:r>
      <w:r w:rsidR="008576A0">
        <w:t xml:space="preserve"> </w:t>
      </w:r>
    </w:p>
    <w:p w:rsidR="00B33C26" w:rsidRPr="00E9040D" w:rsidRDefault="00B33C26" w:rsidP="00995FF8">
      <w:r w:rsidRPr="00E9040D">
        <w:t xml:space="preserve">The FDD HARQ-ACK feedback procedure for one configured serving cell is given in </w:t>
      </w:r>
      <w:r w:rsidR="00FE5A47">
        <w:t>Subclause</w:t>
      </w:r>
      <w:r w:rsidRPr="00E9040D">
        <w:t xml:space="preserve"> 10.1.2.1 and procedures for more than one configured serving cell are given in </w:t>
      </w:r>
      <w:r w:rsidR="00FE5A47">
        <w:t>Subclause</w:t>
      </w:r>
      <w:r w:rsidRPr="00E9040D">
        <w:t xml:space="preserve"> 10.1.2.2.</w:t>
      </w:r>
    </w:p>
    <w:p w:rsidR="00B33C26" w:rsidRPr="00E9040D" w:rsidRDefault="00B33C26" w:rsidP="00B33C26">
      <w:pPr>
        <w:pStyle w:val="Heading4"/>
      </w:pPr>
      <w:bookmarkStart w:id="4" w:name="_Toc415085519"/>
      <w:r w:rsidRPr="00E9040D">
        <w:t>10.1.2.1</w:t>
      </w:r>
      <w:r w:rsidRPr="00E9040D">
        <w:tab/>
        <w:t>FDD HARQ-ACK procedure for one configured serving cell</w:t>
      </w:r>
      <w:bookmarkEnd w:id="4"/>
    </w:p>
    <w:p w:rsidR="00B33C26" w:rsidRPr="00E9040D" w:rsidRDefault="00B33C26" w:rsidP="00B33C26">
      <w:r w:rsidRPr="00E9040D">
        <w:rPr>
          <w:noProof/>
          <w:lang w:eastAsia="zh-CN"/>
        </w:rPr>
        <w:t xml:space="preserve">HARQ-ACK transmission on two antenna ports </w:t>
      </w:r>
      <w:r w:rsidR="009C2C3F">
        <w:rPr>
          <w:noProof/>
          <w:position w:val="-10"/>
        </w:rPr>
        <w:drawing>
          <wp:inline distT="0" distB="0" distL="0" distR="0">
            <wp:extent cx="742950" cy="19050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1a/1b.</w:t>
      </w:r>
    </w:p>
    <w:p w:rsidR="0093274D" w:rsidRPr="00E9040D" w:rsidRDefault="0093274D">
      <w:r w:rsidRPr="00E9040D">
        <w:t>For FDD</w:t>
      </w:r>
      <w:r w:rsidR="007D3F46" w:rsidRPr="00E9040D">
        <w:t xml:space="preserve"> and one configured serving cell</w:t>
      </w:r>
      <w:r w:rsidRPr="00E9040D">
        <w:t xml:space="preserve">, the UE shall use PUCCH resource </w:t>
      </w:r>
      <w:r w:rsidR="009C2C3F">
        <w:rPr>
          <w:noProof/>
          <w:position w:val="-12"/>
        </w:rPr>
        <w:drawing>
          <wp:inline distT="0" distB="0" distL="0" distR="0">
            <wp:extent cx="419100" cy="24765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 xml:space="preserve"> </w:t>
      </w:r>
      <w:r w:rsidR="00A010C9" w:rsidRPr="00E9040D">
        <w:t xml:space="preserve">for </w:t>
      </w:r>
      <w:r w:rsidR="009C2C3F">
        <w:rPr>
          <w:noProof/>
          <w:position w:val="-10"/>
        </w:rPr>
        <w:drawing>
          <wp:inline distT="0" distB="0" distL="0" distR="0">
            <wp:extent cx="142875" cy="1905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E9040D">
        <w:t xml:space="preserve"> mapped to</w:t>
      </w:r>
      <w:r w:rsidR="007D3F46" w:rsidRPr="00E9040D">
        <w:t xml:space="preserve"> antenna port </w:t>
      </w:r>
      <w:r w:rsidR="007D3F46" w:rsidRPr="00E9040D">
        <w:rPr>
          <w:i/>
        </w:rPr>
        <w:t xml:space="preserve">p </w:t>
      </w:r>
      <w:r w:rsidR="007D3F46" w:rsidRPr="00E9040D">
        <w:t>for PUCCH format 1a/1b</w:t>
      </w:r>
      <w:r w:rsidR="00A010C9" w:rsidRPr="00E9040D">
        <w:t xml:space="preserve"> [3]</w:t>
      </w:r>
      <w:r w:rsidRPr="00E9040D">
        <w:t>, where</w:t>
      </w:r>
    </w:p>
    <w:p w:rsidR="0093274D" w:rsidRPr="00E9040D" w:rsidRDefault="0093274D">
      <w:pPr>
        <w:pStyle w:val="B1"/>
        <w:numPr>
          <w:ilvl w:val="0"/>
          <w:numId w:val="22"/>
        </w:numPr>
      </w:pPr>
      <w:r w:rsidRPr="00E9040D">
        <w:t xml:space="preserve">for a PDSCH transmission indicated by the detection of a corresponding PDCCH in subframe </w:t>
      </w:r>
      <w:r w:rsidR="009C2C3F">
        <w:rPr>
          <w:noProof/>
          <w:position w:val="-6"/>
        </w:rPr>
        <w:drawing>
          <wp:inline distT="0" distB="0" distL="0" distR="0">
            <wp:extent cx="285750" cy="1524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rPr>
          <w:rFonts w:eastAsia="SimSun" w:hint="eastAsia"/>
          <w:lang w:eastAsia="zh-CN"/>
        </w:rPr>
        <w:t xml:space="preserve">, </w:t>
      </w:r>
      <w:r w:rsidRPr="00E9040D">
        <w:t xml:space="preserve">the UE shall use </w:t>
      </w:r>
      <w:r w:rsidR="009C2C3F">
        <w:rPr>
          <w:noProof/>
          <w:position w:val="-12"/>
        </w:rPr>
        <w:drawing>
          <wp:inline distT="0" distB="0" distL="0" distR="0">
            <wp:extent cx="1428750" cy="2476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E9040D">
        <w:t xml:space="preserve"> for antenna port </w:t>
      </w:r>
      <w:r w:rsidR="009C2C3F">
        <w:rPr>
          <w:noProof/>
          <w:position w:val="-12"/>
        </w:rPr>
        <w:drawing>
          <wp:inline distT="0" distB="0" distL="0" distR="0">
            <wp:extent cx="180975" cy="23812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2857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w:t>
      </w:r>
      <w:r w:rsidR="007D3F46" w:rsidRPr="00E9040D">
        <w:t>(i.e. lowest</w:t>
      </w:r>
      <w:r w:rsidR="007D3F46" w:rsidRPr="00E9040D">
        <w:rPr>
          <w:kern w:val="2"/>
          <w:lang w:eastAsia="zh-CN"/>
        </w:rPr>
        <w:t xml:space="preserve"> CCE index used to construct the PDCCH</w:t>
      </w:r>
      <w:r w:rsidR="007D3F46" w:rsidRPr="00E9040D">
        <w:t xml:space="preserve">) </w:t>
      </w:r>
      <w:r w:rsidRPr="00E9040D">
        <w:t xml:space="preserve">used for transmission of the corresponding DCI assignment and </w:t>
      </w:r>
      <w:r w:rsidR="009C2C3F">
        <w:rPr>
          <w:noProof/>
          <w:position w:val="-10"/>
        </w:rPr>
        <w:drawing>
          <wp:inline distT="0" distB="0" distL="0" distR="0">
            <wp:extent cx="457200" cy="2095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7D3F46" w:rsidRPr="00E9040D">
        <w:t xml:space="preserve"> For two antenna port transmission the PUCCH resource for</w:t>
      </w:r>
      <w:r w:rsidR="00B33C26" w:rsidRPr="00E9040D">
        <w:t xml:space="preserve"> antenna port</w:t>
      </w:r>
      <w:r w:rsidR="007D3F46" w:rsidRPr="00E9040D">
        <w:t xml:space="preserve"> </w:t>
      </w:r>
      <w:r w:rsidR="009C2C3F">
        <w:rPr>
          <w:noProof/>
          <w:position w:val="-10"/>
        </w:rPr>
        <w:drawing>
          <wp:inline distT="0" distB="0" distL="0" distR="0">
            <wp:extent cx="171450" cy="20955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E9040D">
        <w:t xml:space="preserve"> is given by</w:t>
      </w:r>
      <w:r w:rsidR="007755BA" w:rsidRPr="00E9040D">
        <w:t xml:space="preserve"> </w:t>
      </w:r>
      <w:r w:rsidR="009C2C3F">
        <w:rPr>
          <w:noProof/>
          <w:position w:val="-12"/>
        </w:rPr>
        <w:drawing>
          <wp:inline distT="0" distB="0" distL="0" distR="0">
            <wp:extent cx="1619250" cy="24765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E9040D">
        <w:t>.</w:t>
      </w:r>
    </w:p>
    <w:p w:rsidR="00C90B79" w:rsidRPr="00E9040D" w:rsidRDefault="004D32D8" w:rsidP="00C90B79">
      <w:pPr>
        <w:pStyle w:val="B1"/>
        <w:numPr>
          <w:ilvl w:val="0"/>
          <w:numId w:val="22"/>
        </w:numPr>
      </w:pPr>
      <w:r>
        <w:t>for a non-BL/CE UE, and</w:t>
      </w:r>
      <w:r w:rsidRPr="00E9040D">
        <w:t xml:space="preserve"> </w:t>
      </w:r>
      <w:r w:rsidR="0093274D" w:rsidRPr="00E9040D">
        <w:t xml:space="preserve">for a PDSCH transmission </w:t>
      </w:r>
      <w:r w:rsidR="007D3F46" w:rsidRPr="00E9040D">
        <w:t xml:space="preserve">on the primary cell </w:t>
      </w:r>
      <w:r w:rsidR="0093274D" w:rsidRPr="00E9040D">
        <w:t>where there is not a corresponding PDCCH</w:t>
      </w:r>
      <w:r w:rsidR="00C90B79" w:rsidRPr="00E9040D">
        <w:t>/EPDCCH</w:t>
      </w:r>
      <w:r w:rsidR="0093274D" w:rsidRPr="00E9040D">
        <w:t xml:space="preserve"> detected in subframe </w:t>
      </w:r>
      <w:r w:rsidR="009C2C3F">
        <w:rPr>
          <w:noProof/>
          <w:position w:val="-6"/>
        </w:rPr>
        <w:drawing>
          <wp:inline distT="0" distB="0" distL="0" distR="0">
            <wp:extent cx="285750" cy="1524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the value of </w:t>
      </w:r>
      <w:r w:rsidR="009C2C3F">
        <w:rPr>
          <w:noProof/>
          <w:position w:val="-12"/>
        </w:rPr>
        <w:drawing>
          <wp:inline distT="0" distB="0" distL="0" distR="0">
            <wp:extent cx="438150" cy="24765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determined according to higher layer configuration and Table 9.2-2.</w:t>
      </w:r>
      <w:r w:rsidR="00B33C26" w:rsidRPr="00E9040D">
        <w:t xml:space="preserve"> For a UE configured for two antenna port transmission, a PUCCH resource value in Table 9.2-2 maps to two PUCCH resources with the first PUCCH resource </w:t>
      </w:r>
      <w:r w:rsidR="009C2C3F">
        <w:rPr>
          <w:noProof/>
          <w:position w:val="-12"/>
        </w:rPr>
        <w:drawing>
          <wp:inline distT="0" distB="0" distL="0" distR="0">
            <wp:extent cx="41910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extent cx="180975" cy="19050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and the second PUCCH resource </w:t>
      </w:r>
      <w:r w:rsidR="009C2C3F">
        <w:rPr>
          <w:noProof/>
          <w:position w:val="-12"/>
        </w:rPr>
        <w:drawing>
          <wp:inline distT="0" distB="0" distL="0" distR="0">
            <wp:extent cx="419100" cy="24765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extent cx="180975" cy="1905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otherwise, the PUCCH resource value maps to a single PUCCH resource </w:t>
      </w:r>
      <w:r w:rsidR="009C2C3F">
        <w:rPr>
          <w:noProof/>
          <w:position w:val="-12"/>
        </w:rPr>
        <w:drawing>
          <wp:inline distT="0" distB="0" distL="0" distR="0">
            <wp:extent cx="419100" cy="2476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extent cx="180975" cy="1905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w:t>
      </w:r>
      <w:r w:rsidR="00C90B79" w:rsidRPr="00E9040D">
        <w:t xml:space="preserve"> </w:t>
      </w:r>
    </w:p>
    <w:p w:rsidR="00C90B79" w:rsidRPr="00E9040D" w:rsidRDefault="00C90B79" w:rsidP="00C90B79">
      <w:pPr>
        <w:pStyle w:val="B1"/>
        <w:numPr>
          <w:ilvl w:val="0"/>
          <w:numId w:val="22"/>
        </w:numPr>
      </w:pPr>
      <w:r w:rsidRPr="00E9040D">
        <w:lastRenderedPageBreak/>
        <w:t xml:space="preserve">for a PDSCH transmission indicated by the detection of a corresponding EPDCCH in subframe </w:t>
      </w:r>
      <w:r w:rsidR="009C2C3F">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w:t>
      </w:r>
      <w:r w:rsidRPr="00E9040D">
        <w:t xml:space="preserve">the UE shall use </w:t>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9C2C3F">
        <w:rPr>
          <w:noProof/>
          <w:position w:val="-14"/>
        </w:rPr>
        <w:drawing>
          <wp:inline distT="0" distB="0" distL="0" distR="0">
            <wp:extent cx="2038350" cy="24765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9C2C3F">
        <w:rPr>
          <w:noProof/>
          <w:position w:val="-32"/>
        </w:rPr>
        <w:drawing>
          <wp:inline distT="0" distB="0" distL="0" distR="0">
            <wp:extent cx="2905125" cy="466725"/>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t xml:space="preserve">for antenna port </w:t>
      </w:r>
      <w:r w:rsidR="009C2C3F">
        <w:rPr>
          <w:noProof/>
          <w:position w:val="-12"/>
        </w:rPr>
        <w:drawing>
          <wp:inline distT="0" distB="0" distL="0" distR="0">
            <wp:extent cx="180975" cy="238125"/>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w:t>
      </w:r>
      <w:r w:rsidR="008576A0">
        <w:t xml:space="preserve"> </w:t>
      </w:r>
      <w:r w:rsidRPr="00E9040D">
        <w:t xml:space="preserve">For two antenna port transmission the PUCCH resource for antenna port </w:t>
      </w:r>
      <w:r w:rsidR="009C2C3F">
        <w:rPr>
          <w:noProof/>
          <w:position w:val="-10"/>
        </w:rPr>
        <w:drawing>
          <wp:inline distT="0" distB="0" distL="0" distR="0">
            <wp:extent cx="171450" cy="2095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9C2C3F">
        <w:rPr>
          <w:noProof/>
          <w:position w:val="-14"/>
        </w:rPr>
        <w:drawing>
          <wp:inline distT="0" distB="0" distL="0" distR="0">
            <wp:extent cx="2228850" cy="2476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9C2C3F">
        <w:rPr>
          <w:noProof/>
          <w:position w:val="-32"/>
        </w:rPr>
        <w:drawing>
          <wp:inline distT="0" distB="0" distL="0" distR="0">
            <wp:extent cx="3133725" cy="466725"/>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w:t>
      </w:r>
      <w:r>
        <w:rPr>
          <w:rFonts w:eastAsia="SimSun" w:hint="eastAsia"/>
          <w:lang w:eastAsia="zh-CN"/>
        </w:rPr>
        <w:t xml:space="preserve"> and for a PDSCH </w:t>
      </w:r>
      <w:r w:rsidRPr="00E9040D">
        <w:t xml:space="preserve">on the primary cell where there is not a corresponding </w:t>
      </w:r>
      <w:r>
        <w:rPr>
          <w:rFonts w:eastAsia="SimSun" w:hint="eastAsia"/>
          <w:lang w:eastAsia="zh-CN"/>
        </w:rPr>
        <w:t xml:space="preserve">MPDCCH </w:t>
      </w:r>
      <w:r w:rsidRPr="00E9040D">
        <w:t xml:space="preserve">detected </w:t>
      </w:r>
      <w:r>
        <w:rPr>
          <w:rFonts w:eastAsia="SimSun" w:hint="eastAsia"/>
          <w:lang w:eastAsia="zh-CN"/>
        </w:rPr>
        <w:t xml:space="preserve">and subframe </w:t>
      </w:r>
      <w:r w:rsidRPr="0096196B">
        <w:rPr>
          <w:position w:val="-6"/>
        </w:rPr>
        <w:object w:dxaOrig="540" w:dyaOrig="279">
          <v:shape id="_x0000_i1070" type="#_x0000_t75" style="width:27.2pt;height:14.4pt" o:ole="">
            <v:imagedata r:id="rId133" o:title=""/>
          </v:shape>
          <o:OLEObject Type="Embed" ProgID="Equation.3" ShapeID="_x0000_i1070" DrawAspect="Content" ObjectID="_1599547544" r:id="rId134"/>
        </w:object>
      </w:r>
      <w:r>
        <w:rPr>
          <w:rFonts w:eastAsia="SimSun" w:hint="eastAsia"/>
          <w:lang w:eastAsia="zh-CN"/>
        </w:rPr>
        <w:t xml:space="preserve"> is the last subframe in which the PDSCH is transmitted</w:t>
      </w:r>
      <w:r w:rsidRPr="00E9040D">
        <w:t xml:space="preserve">, the value of </w:t>
      </w:r>
      <w:r w:rsidRPr="0096196B">
        <w:rPr>
          <w:position w:val="-12"/>
        </w:rPr>
        <w:object w:dxaOrig="680" w:dyaOrig="380">
          <v:shape id="_x0000_i1071" type="#_x0000_t75" style="width:33.6pt;height:18.4pt" o:ole="">
            <v:imagedata r:id="rId135" o:title=""/>
          </v:shape>
          <o:OLEObject Type="Embed" ProgID="Equation.3" ShapeID="_x0000_i1071" DrawAspect="Content" ObjectID="_1599547545" r:id="rId136"/>
        </w:object>
      </w:r>
      <w:r w:rsidRPr="00E9040D">
        <w:t xml:space="preserve"> is determined according to higher layer configuration and Table 9.2-2</w:t>
      </w:r>
      <w:r>
        <w:rPr>
          <w:rFonts w:eastAsia="SimSun" w:hint="eastAsia"/>
          <w:lang w:eastAsia="zh-CN"/>
        </w:rPr>
        <w:t>.</w:t>
      </w:r>
    </w:p>
    <w:p w:rsidR="004D32D8" w:rsidRDefault="004D32D8" w:rsidP="004D32D8">
      <w:pPr>
        <w:pStyle w:val="B1"/>
        <w:numPr>
          <w:ilvl w:val="0"/>
          <w:numId w:val="22"/>
        </w:numPr>
      </w:pPr>
      <w:r w:rsidRPr="00E9040D">
        <w:t xml:space="preserve">for a PDSCH transmission indicated by the detection of a corresponding </w:t>
      </w:r>
      <w:r>
        <w:rPr>
          <w:rFonts w:eastAsia="SimSun" w:hint="eastAsia"/>
          <w:lang w:eastAsia="zh-CN"/>
        </w:rPr>
        <w:t>M</w:t>
      </w:r>
      <w:r>
        <w:t>PDCCH</w:t>
      </w:r>
      <w:r w:rsidRPr="00E9040D">
        <w:t>,</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w:t>
      </w:r>
      <w:r>
        <w:rPr>
          <w:rFonts w:eastAsia="SimSun" w:hint="eastAsia"/>
          <w:lang w:eastAsia="zh-CN"/>
        </w:rPr>
        <w:t xml:space="preserve">where subframe </w:t>
      </w:r>
      <w:r w:rsidRPr="0096196B">
        <w:rPr>
          <w:position w:val="-6"/>
        </w:rPr>
        <w:object w:dxaOrig="540" w:dyaOrig="279">
          <v:shape id="_x0000_i1072" type="#_x0000_t75" style="width:27.2pt;height:14.4pt" o:ole="">
            <v:imagedata r:id="rId133" o:title=""/>
          </v:shape>
          <o:OLEObject Type="Embed" ProgID="Equation.3" ShapeID="_x0000_i1072" DrawAspect="Content" ObjectID="_1599547546" r:id="rId137"/>
        </w:object>
      </w:r>
      <w:r>
        <w:rPr>
          <w:rFonts w:eastAsia="SimSun" w:hint="eastAsia"/>
          <w:lang w:eastAsia="zh-CN"/>
        </w:rPr>
        <w:t xml:space="preserve"> is the last subframe in which the PDSCH is transmitted</w:t>
      </w:r>
      <w:r w:rsidR="00B0030B">
        <w:rPr>
          <w:rFonts w:hint="eastAsia"/>
          <w:lang w:eastAsia="zh-CN"/>
        </w:rPr>
        <w:t xml:space="preserve">, or </w:t>
      </w:r>
      <w:r w:rsidR="00B0030B">
        <w:rPr>
          <w:lang w:eastAsia="zh-CN"/>
        </w:rPr>
        <w:t xml:space="preserve">for HD-FDD HARQ-ACK bundling, </w:t>
      </w:r>
      <w:r w:rsidR="00B0030B">
        <w:rPr>
          <w:rFonts w:hint="eastAsia"/>
          <w:lang w:eastAsia="zh-CN"/>
        </w:rPr>
        <w:t xml:space="preserve">subframe </w:t>
      </w:r>
      <w:r w:rsidR="00B0030B" w:rsidRPr="0096196B">
        <w:rPr>
          <w:position w:val="-6"/>
        </w:rPr>
        <w:object w:dxaOrig="540" w:dyaOrig="279">
          <v:shape id="_x0000_i1073" type="#_x0000_t75" style="width:27.2pt;height:14.4pt" o:ole="">
            <v:imagedata r:id="rId133" o:title=""/>
          </v:shape>
          <o:OLEObject Type="Embed" ProgID="Equation.3" ShapeID="_x0000_i1073" DrawAspect="Content" ObjectID="_1599547547" r:id="rId138"/>
        </w:object>
      </w:r>
      <w:r w:rsidR="00B0030B">
        <w:rPr>
          <w:rFonts w:hint="eastAsia"/>
          <w:lang w:eastAsia="zh-CN"/>
        </w:rPr>
        <w:t xml:space="preserve"> is the last subframe in which the PDSCH is detected</w:t>
      </w:r>
      <w:r w:rsidRPr="00E9040D">
        <w:rPr>
          <w:rFonts w:eastAsia="SimSun" w:hint="eastAsia"/>
          <w:lang w:eastAsia="zh-CN"/>
        </w:rPr>
        <w:t xml:space="preserve">, </w:t>
      </w:r>
      <w:r w:rsidRPr="00E9040D">
        <w:t xml:space="preserve">the UE shall use </w:t>
      </w:r>
    </w:p>
    <w:p w:rsidR="004D32D8" w:rsidRPr="00E9040D" w:rsidRDefault="004D32D8" w:rsidP="004D32D8">
      <w:pPr>
        <w:pStyle w:val="B1"/>
        <w:numPr>
          <w:ilvl w:val="1"/>
          <w:numId w:val="22"/>
        </w:numPr>
      </w:pPr>
      <w:r w:rsidRPr="00E9040D">
        <w:t xml:space="preserve">if </w:t>
      </w:r>
      <w:r>
        <w:rPr>
          <w:rFonts w:eastAsia="SimSun" w:hint="eastAsia"/>
          <w:lang w:eastAsia="zh-CN"/>
        </w:rPr>
        <w:t>MPDCCH</w:t>
      </w:r>
      <w:r w:rsidRPr="00E9040D">
        <w:t xml:space="preserve">-PRB-set </w:t>
      </w:r>
      <w:r w:rsidR="009C2C3F">
        <w:rPr>
          <w:noProof/>
          <w:position w:val="-10"/>
        </w:rPr>
        <w:drawing>
          <wp:inline distT="0" distB="0" distL="0" distR="0">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Pr="00B05F9E">
        <w:rPr>
          <w:position w:val="-14"/>
        </w:rPr>
        <w:object w:dxaOrig="3220" w:dyaOrig="400">
          <v:shape id="_x0000_i1074" type="#_x0000_t75" style="width:161.6pt;height:20pt" o:ole="">
            <v:imagedata r:id="rId139" o:title=""/>
          </v:shape>
          <o:OLEObject Type="Embed" ProgID="Equation.3" ShapeID="_x0000_i1074" DrawAspect="Content" ObjectID="_1599547548" r:id="rId140"/>
        </w:object>
      </w:r>
    </w:p>
    <w:p w:rsidR="004D32D8" w:rsidRPr="00E9040D" w:rsidRDefault="004D32D8" w:rsidP="004D32D8">
      <w:pPr>
        <w:pStyle w:val="B1"/>
        <w:numPr>
          <w:ilvl w:val="1"/>
          <w:numId w:val="22"/>
        </w:numPr>
      </w:pPr>
      <w:r w:rsidRPr="00E9040D">
        <w:t xml:space="preserve">if </w:t>
      </w:r>
      <w:r w:rsidR="000A07C3">
        <w:t>M</w:t>
      </w:r>
      <w:r w:rsidR="000A07C3" w:rsidRPr="00E9040D">
        <w:t>PDCCH</w:t>
      </w:r>
      <w:r w:rsidRPr="00E9040D">
        <w:t xml:space="preserve">-PRB-set </w:t>
      </w:r>
      <w:r w:rsidR="009C2C3F">
        <w:rPr>
          <w:noProof/>
          <w:position w:val="-10"/>
        </w:rPr>
        <w:drawing>
          <wp:inline distT="0" distB="0" distL="0" distR="0">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r w:rsidRPr="00E9040D">
        <w:br/>
      </w:r>
      <w:r w:rsidRPr="00B05F9E">
        <w:rPr>
          <w:position w:val="-32"/>
        </w:rPr>
        <w:object w:dxaOrig="4740" w:dyaOrig="760">
          <v:shape id="_x0000_i1075" type="#_x0000_t75" style="width:236.8pt;height:38.4pt" o:ole="">
            <v:imagedata r:id="rId141" o:title=""/>
          </v:shape>
          <o:OLEObject Type="Embed" ProgID="Equation.3" ShapeID="_x0000_i1075" DrawAspect="Content" ObjectID="_1599547549" r:id="rId142"/>
        </w:object>
      </w:r>
    </w:p>
    <w:p w:rsidR="00CE423A" w:rsidRDefault="004D32D8" w:rsidP="00CE423A">
      <w:pPr>
        <w:pStyle w:val="B1"/>
        <w:ind w:left="630" w:firstLine="0"/>
      </w:pPr>
      <w:r w:rsidRPr="00E9040D">
        <w:t xml:space="preserve">for antenna port </w:t>
      </w:r>
      <w:r w:rsidR="009C2C3F">
        <w:rPr>
          <w:noProof/>
          <w:position w:val="-12"/>
        </w:rPr>
        <w:drawing>
          <wp:inline distT="0" distB="0" distL="0" distR="0">
            <wp:extent cx="180975" cy="238125"/>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w:t>
      </w:r>
      <w:r w:rsidR="00B0030B">
        <w:t xml:space="preserve"> </w:t>
      </w:r>
      <w:r w:rsidR="00B0030B">
        <w:rPr>
          <w:rFonts w:hint="eastAsia"/>
          <w:lang w:eastAsia="zh-CN"/>
        </w:rPr>
        <w:t xml:space="preserve">or </w:t>
      </w:r>
      <w:r w:rsidR="00B0030B">
        <w:rPr>
          <w:lang w:eastAsia="zh-CN"/>
        </w:rPr>
        <w:t xml:space="preserve">for HD-FDD HARQ-ACK bundling </w:t>
      </w:r>
      <w:r w:rsidR="009C2C3F">
        <w:rPr>
          <w:noProof/>
          <w:position w:val="-14"/>
        </w:rPr>
        <w:drawing>
          <wp:inline distT="0" distB="0" distL="0" distR="0">
            <wp:extent cx="438150" cy="247650"/>
            <wp:effectExtent l="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B0030B" w:rsidRPr="00E9040D">
        <w:t xml:space="preserve"> is the number of the first ECCE (i.e. lowest</w:t>
      </w:r>
      <w:r w:rsidR="00B0030B" w:rsidRPr="00E9040D">
        <w:rPr>
          <w:kern w:val="2"/>
          <w:lang w:eastAsia="zh-CN"/>
        </w:rPr>
        <w:t xml:space="preserve"> ECCE index used to construct the </w:t>
      </w:r>
      <w:r w:rsidR="00B0030B">
        <w:rPr>
          <w:rFonts w:hint="eastAsia"/>
          <w:kern w:val="2"/>
          <w:lang w:eastAsia="zh-CN"/>
        </w:rPr>
        <w:t>MPDCCH</w:t>
      </w:r>
      <w:r w:rsidR="00B0030B" w:rsidRPr="00E9040D">
        <w:t>)</w:t>
      </w:r>
      <w:r w:rsidR="00B0030B">
        <w:rPr>
          <w:rFonts w:hint="eastAsia"/>
          <w:lang w:eastAsia="zh-CN"/>
        </w:rPr>
        <w:t xml:space="preserve"> in the last detected MPDCCH</w:t>
      </w:r>
      <w:r w:rsidR="00B0030B" w:rsidRPr="00C14AF3">
        <w:t xml:space="preserve"> </w:t>
      </w:r>
      <w:r w:rsidR="00B0030B" w:rsidRPr="00E9040D">
        <w:t xml:space="preserve">used for transmission of the corresponding DCI assignment in </w:t>
      </w:r>
      <w:r w:rsidR="00B0030B">
        <w:rPr>
          <w:rFonts w:hint="eastAsia"/>
          <w:lang w:eastAsia="zh-CN"/>
        </w:rPr>
        <w:t>M</w:t>
      </w:r>
      <w:r w:rsidR="00B0030B" w:rsidRPr="00E9040D">
        <w:t xml:space="preserve">PDCCH-PRB-set </w:t>
      </w:r>
      <w:r w:rsidR="009C2C3F">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B0030B">
        <w:t xml:space="preserve">, </w:t>
      </w:r>
      <w:r w:rsidR="009C2C3F">
        <w:rPr>
          <w:noProof/>
          <w:position w:val="-12"/>
        </w:rPr>
        <w:drawing>
          <wp:inline distT="0" distB="0" distL="0" distR="0">
            <wp:extent cx="314325" cy="209550"/>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 xml:space="preserve">PDCCH as given in Table 10.1.2.1-1, </w:t>
      </w:r>
      <w:r w:rsidRPr="00B05F9E">
        <w:rPr>
          <w:position w:val="-14"/>
        </w:rPr>
        <w:object w:dxaOrig="859" w:dyaOrig="400">
          <v:shape id="_x0000_i1076" type="#_x0000_t75" style="width:42.4pt;height:20pt" o:ole="">
            <v:imagedata r:id="rId143" o:title=""/>
          </v:shape>
          <o:OLEObject Type="Embed" ProgID="Equation.3" ShapeID="_x0000_i1076" DrawAspect="Content" ObjectID="_1599547550" r:id="rId144"/>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983609">
      <w:pPr>
        <w:pStyle w:val="B1"/>
        <w:numPr>
          <w:ilvl w:val="0"/>
          <w:numId w:val="246"/>
        </w:numPr>
        <w:tabs>
          <w:tab w:val="left" w:pos="1350"/>
        </w:tabs>
        <w:overflowPunct/>
        <w:autoSpaceDE/>
        <w:autoSpaceDN/>
        <w:adjustRightInd/>
        <w:textAlignment w:val="auto"/>
        <w:rPr>
          <w:i/>
        </w:rPr>
      </w:pPr>
      <w:r w:rsidRPr="00E9040D">
        <w:lastRenderedPageBreak/>
        <w:t xml:space="preserve">by the higher layer parameter </w:t>
      </w:r>
      <w:r w:rsidRPr="008F3F58">
        <w:rPr>
          <w:i/>
        </w:rPr>
        <w:t>n1PUCCH-AN-</w:t>
      </w:r>
      <w:r>
        <w:rPr>
          <w:i/>
        </w:rPr>
        <w:t>r13</w:t>
      </w:r>
      <w:r>
        <w:t>, if configured; otherwise:</w:t>
      </w:r>
    </w:p>
    <w:p w:rsidR="00CE423A" w:rsidRDefault="004D32D8" w:rsidP="00983609">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CE423A">
        <w:rPr>
          <w:i/>
        </w:rPr>
        <w:t>n1PUCCH-AN-InfoList-r13</w:t>
      </w:r>
      <w:r w:rsidRPr="00CE423A">
        <w:rPr>
          <w:rFonts w:eastAsia="SimSun" w:hint="eastAsia"/>
          <w:lang w:eastAsia="zh-CN"/>
        </w:rPr>
        <w:t xml:space="preserve"> for the corresponding </w:t>
      </w:r>
      <w:r w:rsidRPr="00CE423A">
        <w:rPr>
          <w:rFonts w:eastAsia="SimSun"/>
          <w:lang w:eastAsia="zh-CN"/>
        </w:rPr>
        <w:t>CE</w:t>
      </w:r>
      <w:r w:rsidRPr="00CE423A">
        <w:rPr>
          <w:rFonts w:eastAsia="SimSun" w:hint="eastAsia"/>
          <w:lang w:eastAsia="zh-CN"/>
        </w:rPr>
        <w:t xml:space="preserve"> level</w:t>
      </w:r>
      <w:r w:rsidRPr="00CE423A">
        <w:rPr>
          <w:i/>
        </w:rPr>
        <w:t xml:space="preserve">, </w:t>
      </w:r>
    </w:p>
    <w:p w:rsidR="00783F84" w:rsidRPr="00983609" w:rsidRDefault="00CE423A" w:rsidP="00983609">
      <w:pPr>
        <w:pStyle w:val="B1"/>
        <w:rPr>
          <w:i/>
        </w:rPr>
      </w:pPr>
      <w:r>
        <w:rPr>
          <w:position w:val="-10"/>
        </w:rPr>
        <w:tab/>
      </w:r>
      <w:r w:rsidR="009C2C3F">
        <w:rPr>
          <w:noProof/>
          <w:position w:val="-10"/>
        </w:rPr>
        <w:drawing>
          <wp:inline distT="0" distB="0" distL="0" distR="0">
            <wp:extent cx="495300"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9C2C3F">
        <w:rPr>
          <w:noProof/>
          <w:position w:val="-10"/>
        </w:rPr>
        <w:drawing>
          <wp:inline distT="0" distB="0" distL="0" distR="0">
            <wp:extent cx="114300" cy="1524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given in </w:t>
      </w:r>
      <w:r w:rsidR="00FE5A47">
        <w:t>Subclause</w:t>
      </w:r>
      <w:r w:rsidR="004D32D8" w:rsidRPr="00E9040D">
        <w:t xml:space="preserve"> 6.8A.1 in [3]</w:t>
      </w:r>
      <w:r w:rsidR="004D32D8">
        <w:t xml:space="preserve"> where the same </w:t>
      </w:r>
      <w:r w:rsidR="009C2C3F">
        <w:rPr>
          <w:noProof/>
          <w:position w:val="-10"/>
        </w:rPr>
        <w:drawing>
          <wp:inline distT="0" distB="0" distL="0" distR="0">
            <wp:extent cx="495300" cy="238125"/>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t xml:space="preserve"> value is used for each subframe containing a repeat of a MPDCCH transmission</w:t>
      </w:r>
      <w:r w:rsidR="004D32D8" w:rsidRPr="00E9040D">
        <w:t xml:space="preserve">, </w:t>
      </w:r>
      <w:r w:rsidR="009C2C3F">
        <w:rPr>
          <w:noProof/>
          <w:position w:val="-6"/>
        </w:rPr>
        <w:drawing>
          <wp:inline distT="0" distB="0" distL="0" distR="0">
            <wp:extent cx="152400" cy="180975"/>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determined from the antenna port used for localized </w:t>
      </w:r>
      <w:r w:rsidR="004D32D8" w:rsidRPr="00CE423A">
        <w:rPr>
          <w:rFonts w:eastAsia="SimSun" w:hint="eastAsia"/>
          <w:lang w:eastAsia="zh-CN"/>
        </w:rPr>
        <w:t>M</w:t>
      </w:r>
      <w:r w:rsidR="004D32D8" w:rsidRPr="00E9040D">
        <w:t xml:space="preserve">PDCCH transmission which is described in </w:t>
      </w:r>
      <w:r w:rsidR="00FE5A47">
        <w:t>Subclause</w:t>
      </w:r>
      <w:r w:rsidR="004D32D8" w:rsidRPr="00E9040D">
        <w:t xml:space="preserve"> 6.8A.5 in [3</w:t>
      </w:r>
      <w:r w:rsidR="004D32D8" w:rsidRPr="00CE423A">
        <w:rPr>
          <w:rFonts w:eastAsia="SimSun" w:hint="eastAsia"/>
          <w:lang w:eastAsia="zh-CN"/>
        </w:rPr>
        <w:t>]</w:t>
      </w:r>
      <w:r w:rsidR="004D32D8" w:rsidRPr="00CE423A">
        <w:rPr>
          <w:rFonts w:eastAsia="SimSun"/>
          <w:lang w:eastAsia="zh-CN"/>
        </w:rPr>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9C2C3F">
        <w:rPr>
          <w:noProof/>
          <w:position w:val="-10"/>
        </w:rPr>
        <w:drawing>
          <wp:inline distT="0" distB="0" distL="0" distR="0">
            <wp:extent cx="152400" cy="17145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D803E7">
        <w:rPr>
          <w:rFonts w:eastAsia="MS Mincho" w:hint="eastAsia"/>
          <w:lang w:eastAsia="ja-JP"/>
        </w:rPr>
        <w:t xml:space="preserve">if the detected MPDCCH is located within 2 PRB set, </w:t>
      </w:r>
      <w:r w:rsidRPr="001E5067">
        <w:rPr>
          <w:position w:val="-12"/>
        </w:rPr>
        <w:object w:dxaOrig="660" w:dyaOrig="400">
          <v:shape id="_x0000_i1077" type="#_x0000_t75" style="width:32.8pt;height:20pt" o:ole="">
            <v:imagedata r:id="rId146" o:title=""/>
          </v:shape>
          <o:OLEObject Type="Embed" ProgID="Equation.DSMT4" ShapeID="_x0000_i1077" DrawAspect="Content" ObjectID="_1599547551" r:id="rId147"/>
        </w:object>
      </w:r>
      <w:r w:rsidRPr="006C74BD">
        <w:rPr>
          <w:rFonts w:eastAsia="MS Mincho" w:hint="eastAsia"/>
          <w:lang w:eastAsia="ja-JP"/>
        </w:rPr>
        <w:t xml:space="preserve">is </w:t>
      </w:r>
      <w:r w:rsidRPr="00D803E7">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078" type="#_x0000_t75" style="width:32.8pt;height:20pt" o:ole="">
            <v:imagedata r:id="rId146" o:title=""/>
          </v:shape>
          <o:OLEObject Type="Embed" ProgID="Equation.DSMT4" ShapeID="_x0000_i1078" DrawAspect="Content" ObjectID="_1599547552" r:id="rId148"/>
        </w:object>
      </w:r>
      <w:r w:rsidRPr="00D803E7">
        <w:rPr>
          <w:rFonts w:eastAsia="MS Mincho" w:hint="eastAsia"/>
          <w:lang w:eastAsia="ja-JP"/>
        </w:rPr>
        <w:t xml:space="preserve">is the sum between </w:t>
      </w:r>
      <w:r w:rsidRPr="002F23CE">
        <w:rPr>
          <w:position w:val="-12"/>
        </w:rPr>
        <w:object w:dxaOrig="900" w:dyaOrig="380">
          <v:shape id="_x0000_i1079" type="#_x0000_t75" style="width:44.8pt;height:18.4pt" o:ole="">
            <v:imagedata r:id="rId149" o:title=""/>
          </v:shape>
          <o:OLEObject Type="Embed" ProgID="Equation.DSMT4" ShapeID="_x0000_i1079" DrawAspect="Content" ObjectID="_1599547553" r:id="rId150"/>
        </w:object>
      </w:r>
      <w:r w:rsidRPr="00D803E7">
        <w:rPr>
          <w:rFonts w:eastAsia="MS Mincho" w:hint="eastAsia"/>
          <w:lang w:eastAsia="ja-JP"/>
        </w:rPr>
        <w:t xml:space="preserve">and the value obtained </w:t>
      </w:r>
      <w:r w:rsidRPr="001E5067">
        <w:rPr>
          <w:rFonts w:eastAsia="MS Mincho" w:hint="eastAsia"/>
          <w:lang w:eastAsia="ja-JP"/>
        </w:rPr>
        <w:t>by above procedure.</w:t>
      </w:r>
    </w:p>
    <w:p w:rsidR="004D32D8" w:rsidRPr="007F06AF" w:rsidRDefault="00783F84" w:rsidP="007F06AF">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080" type="#_x0000_t75" style="width:32.8pt;height:20pt" o:ole="">
            <v:imagedata r:id="rId146" o:title=""/>
          </v:shape>
          <o:OLEObject Type="Embed" ProgID="Equation.DSMT4" ShapeID="_x0000_i1080" DrawAspect="Content" ObjectID="_1599547554" r:id="rId151"/>
        </w:object>
      </w:r>
      <w:r w:rsidRPr="00D803E7">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081" type="#_x0000_t75" style="width:32.8pt;height:18.4pt" o:ole="">
            <v:imagedata r:id="rId152" o:title=""/>
          </v:shape>
          <o:OLEObject Type="Embed" ProgID="Equation.3" ShapeID="_x0000_i1081" DrawAspect="Content" ObjectID="_1599547555" r:id="rId153"/>
        </w:object>
      </w:r>
      <w:r>
        <w:rPr>
          <w:rFonts w:eastAsia="MS Mincho" w:hint="eastAsia"/>
          <w:lang w:eastAsia="ja-JP"/>
        </w:rPr>
        <w:t xml:space="preserve"> = 0</w:t>
      </w:r>
      <w:r w:rsidRPr="001E5067">
        <w:rPr>
          <w:rFonts w:eastAsia="MS Mincho" w:hint="eastAsia"/>
          <w:lang w:eastAsia="ja-JP"/>
        </w:rPr>
        <w:t>.</w:t>
      </w:r>
    </w:p>
    <w:p w:rsidR="00C90B79" w:rsidRPr="00E9040D" w:rsidRDefault="00C90B79" w:rsidP="00C90B79">
      <w:pPr>
        <w:pStyle w:val="B1"/>
        <w:ind w:left="644" w:firstLine="0"/>
      </w:pPr>
    </w:p>
    <w:p w:rsidR="00C90B79" w:rsidRPr="00E9040D" w:rsidRDefault="00C90B79" w:rsidP="00C90B79">
      <w:pPr>
        <w:pStyle w:val="TH"/>
      </w:pPr>
      <w:r w:rsidRPr="00E9040D">
        <w:t xml:space="preserve">Table 10.1.2.1-1: Mapping of ACK/NACK Resource offset </w:t>
      </w:r>
      <w:smartTag w:uri="urn:schemas:contacts" w:element="Sn">
        <w:r w:rsidRPr="00E9040D">
          <w:t>Field</w:t>
        </w:r>
      </w:smartTag>
      <w:r w:rsidRPr="00E9040D">
        <w:t xml:space="preserve"> </w:t>
      </w:r>
      <w:r w:rsidR="00975C2E">
        <w:br/>
      </w:r>
      <w:r w:rsidRPr="00E9040D">
        <w:t>in DCI format 1A/1B/1D/1/2A/2/2B/2C/2D</w:t>
      </w:r>
      <w:r w:rsidR="004D32D8">
        <w:t>/6-1A/6-1B</w:t>
      </w:r>
      <w:r w:rsidRPr="00E9040D">
        <w:t xml:space="preserve"> to </w:t>
      </w:r>
      <w:r w:rsidR="009C2C3F">
        <w:rPr>
          <w:noProof/>
          <w:position w:val="-12"/>
        </w:rPr>
        <w:drawing>
          <wp:inline distT="0" distB="0" distL="0" distR="0">
            <wp:extent cx="314325" cy="20955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E9040D">
        <w:trPr>
          <w:cantSplit/>
          <w:jc w:val="center"/>
        </w:trPr>
        <w:tc>
          <w:tcPr>
            <w:tcW w:w="0" w:type="auto"/>
            <w:shd w:val="clear" w:color="auto" w:fill="E0E0E0"/>
            <w:vAlign w:val="center"/>
          </w:tcPr>
          <w:p w:rsidR="00C90B79" w:rsidRPr="00E9040D" w:rsidRDefault="00C90B79" w:rsidP="00975C2E">
            <w:pPr>
              <w:pStyle w:val="TAH"/>
            </w:pPr>
            <w:r w:rsidRPr="00E9040D">
              <w:t xml:space="preserve">ACK/NACK Resource offset field </w:t>
            </w:r>
            <w:r w:rsidR="00975C2E">
              <w:br/>
            </w:r>
            <w:r w:rsidRPr="00E9040D">
              <w:t>in DCI format 1A/1B/1D/1/2A/2/2B/2C/2D</w:t>
            </w:r>
          </w:p>
        </w:tc>
        <w:tc>
          <w:tcPr>
            <w:tcW w:w="0" w:type="auto"/>
            <w:shd w:val="clear" w:color="auto" w:fill="E0E0E0"/>
            <w:vAlign w:val="center"/>
          </w:tcPr>
          <w:p w:rsidR="00C90B79" w:rsidRPr="00E9040D" w:rsidRDefault="009C2C3F" w:rsidP="00975C2E">
            <w:pPr>
              <w:pStyle w:val="TAH"/>
              <w:rPr>
                <w:szCs w:val="18"/>
              </w:rPr>
            </w:pPr>
            <w:r>
              <w:rPr>
                <w:noProof/>
                <w:position w:val="-12"/>
              </w:rPr>
              <w:drawing>
                <wp:inline distT="0" distB="0" distL="0" distR="0">
                  <wp:extent cx="314325" cy="209550"/>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E9040D">
        <w:trPr>
          <w:cantSplit/>
          <w:jc w:val="center"/>
        </w:trPr>
        <w:tc>
          <w:tcPr>
            <w:tcW w:w="0" w:type="auto"/>
            <w:vAlign w:val="center"/>
          </w:tcPr>
          <w:p w:rsidR="00C90B79" w:rsidRPr="00E9040D" w:rsidRDefault="00C90B79" w:rsidP="00975C2E">
            <w:pPr>
              <w:pStyle w:val="TAC"/>
            </w:pPr>
            <w:r w:rsidRPr="00E9040D">
              <w:t>0</w:t>
            </w:r>
          </w:p>
        </w:tc>
        <w:tc>
          <w:tcPr>
            <w:tcW w:w="0" w:type="auto"/>
            <w:vAlign w:val="center"/>
          </w:tcPr>
          <w:p w:rsidR="00C90B79" w:rsidRPr="00E9040D" w:rsidRDefault="005B4392" w:rsidP="00975C2E">
            <w:pPr>
              <w:pStyle w:val="TAC"/>
            </w:pPr>
            <w:r w:rsidRPr="00E9040D">
              <w:t>0</w:t>
            </w:r>
          </w:p>
        </w:tc>
      </w:tr>
      <w:tr w:rsidR="00C90B79" w:rsidRPr="00E9040D">
        <w:trPr>
          <w:cantSplit/>
          <w:jc w:val="center"/>
        </w:trPr>
        <w:tc>
          <w:tcPr>
            <w:tcW w:w="0" w:type="auto"/>
            <w:vAlign w:val="center"/>
          </w:tcPr>
          <w:p w:rsidR="00C90B79" w:rsidRPr="00E9040D" w:rsidRDefault="00C90B79" w:rsidP="00975C2E">
            <w:pPr>
              <w:pStyle w:val="TAC"/>
            </w:pPr>
            <w:r w:rsidRPr="00E9040D">
              <w:t>1</w:t>
            </w:r>
          </w:p>
        </w:tc>
        <w:tc>
          <w:tcPr>
            <w:tcW w:w="0" w:type="auto"/>
            <w:vAlign w:val="center"/>
          </w:tcPr>
          <w:p w:rsidR="00C90B79" w:rsidRPr="00E9040D" w:rsidRDefault="00C90B79" w:rsidP="00975C2E">
            <w:pPr>
              <w:pStyle w:val="TAC"/>
            </w:pPr>
            <w:r w:rsidRPr="00E9040D">
              <w:t>-1</w:t>
            </w:r>
          </w:p>
        </w:tc>
      </w:tr>
      <w:tr w:rsidR="00C90B79" w:rsidRPr="00E9040D">
        <w:trPr>
          <w:cantSplit/>
          <w:jc w:val="center"/>
        </w:trPr>
        <w:tc>
          <w:tcPr>
            <w:tcW w:w="0" w:type="auto"/>
            <w:vAlign w:val="center"/>
          </w:tcPr>
          <w:p w:rsidR="00C90B79" w:rsidRPr="00E9040D" w:rsidRDefault="00C90B79" w:rsidP="00975C2E">
            <w:pPr>
              <w:pStyle w:val="TAC"/>
            </w:pPr>
            <w:r w:rsidRPr="00E9040D">
              <w:t>2</w:t>
            </w:r>
          </w:p>
        </w:tc>
        <w:tc>
          <w:tcPr>
            <w:tcW w:w="0" w:type="auto"/>
            <w:vAlign w:val="center"/>
          </w:tcPr>
          <w:p w:rsidR="00C90B79" w:rsidRPr="00E9040D" w:rsidRDefault="005B4392" w:rsidP="00975C2E">
            <w:pPr>
              <w:pStyle w:val="TAC"/>
            </w:pPr>
            <w:r w:rsidRPr="00E9040D">
              <w:t>-2</w:t>
            </w:r>
          </w:p>
        </w:tc>
      </w:tr>
      <w:tr w:rsidR="00C90B79" w:rsidRPr="00E9040D">
        <w:trPr>
          <w:cantSplit/>
          <w:jc w:val="center"/>
        </w:trPr>
        <w:tc>
          <w:tcPr>
            <w:tcW w:w="0" w:type="auto"/>
            <w:vAlign w:val="center"/>
          </w:tcPr>
          <w:p w:rsidR="00C90B79" w:rsidRPr="00E9040D" w:rsidRDefault="00C90B79" w:rsidP="00975C2E">
            <w:pPr>
              <w:pStyle w:val="TAC"/>
            </w:pPr>
            <w:r w:rsidRPr="00E9040D">
              <w:t>3</w:t>
            </w:r>
          </w:p>
        </w:tc>
        <w:tc>
          <w:tcPr>
            <w:tcW w:w="0" w:type="auto"/>
            <w:vAlign w:val="center"/>
          </w:tcPr>
          <w:p w:rsidR="00C90B79" w:rsidRPr="00E9040D" w:rsidRDefault="00C90B79" w:rsidP="00975C2E">
            <w:pPr>
              <w:pStyle w:val="TAC"/>
            </w:pPr>
            <w:r w:rsidRPr="00E9040D">
              <w:t>2</w:t>
            </w:r>
          </w:p>
        </w:tc>
      </w:tr>
    </w:tbl>
    <w:p w:rsidR="00B33C26" w:rsidRPr="00E9040D" w:rsidRDefault="00B33C26" w:rsidP="00975C2E"/>
    <w:p w:rsidR="00B33C26" w:rsidRPr="00E9040D" w:rsidRDefault="00B33C26" w:rsidP="00B33C26">
      <w:pPr>
        <w:pStyle w:val="Heading4"/>
      </w:pPr>
      <w:bookmarkStart w:id="5" w:name="_Toc415085520"/>
      <w:r w:rsidRPr="00E9040D">
        <w:t>10.1.2.2</w:t>
      </w:r>
      <w:r w:rsidRPr="00E9040D">
        <w:tab/>
        <w:t>FDD HARQ-ACK procedures for more than one configured serving cell</w:t>
      </w:r>
      <w:bookmarkEnd w:id="5"/>
    </w:p>
    <w:p w:rsidR="00B33C26" w:rsidRPr="00E9040D" w:rsidRDefault="00B33C26" w:rsidP="00995FF8">
      <w:r w:rsidRPr="00E9040D">
        <w:t xml:space="preserve">The FDD HARQ-ACK feedback procedures for more than one configured serving cell are either based on a PUCCH format 1b with channel selection HARQ-ACK procedure as described in </w:t>
      </w:r>
      <w:r w:rsidR="00FE5A47">
        <w:t>Subclause</w:t>
      </w:r>
      <w:r w:rsidRPr="00E9040D">
        <w:t xml:space="preserve"> 10.1.2.2.1 or a PUCCH format 3 HARQ-ACK procedure as described in </w:t>
      </w:r>
      <w:r w:rsidR="00FE5A47">
        <w:t>Subclause</w:t>
      </w:r>
      <w:r w:rsidRPr="00E9040D">
        <w:t xml:space="preserve"> 10.1.2.2.2</w:t>
      </w:r>
      <w:r w:rsidR="00867435" w:rsidRPr="0036450B">
        <w:rPr>
          <w:rFonts w:eastAsia="SimSun" w:hint="eastAsia"/>
          <w:lang w:eastAsia="zh-CN"/>
        </w:rPr>
        <w:t xml:space="preserve"> </w:t>
      </w:r>
      <w:r w:rsidR="00867435">
        <w:rPr>
          <w:rFonts w:eastAsia="SimSun" w:hint="eastAsia"/>
          <w:lang w:eastAsia="zh-CN"/>
        </w:rPr>
        <w:t xml:space="preserve">or a PUCCH format 4 HARQ-ACK procedure as described in </w:t>
      </w:r>
      <w:r w:rsidR="00FE5A47">
        <w:rPr>
          <w:rFonts w:eastAsia="SimSun" w:hint="eastAsia"/>
          <w:lang w:eastAsia="zh-CN"/>
        </w:rPr>
        <w:t>Subclause</w:t>
      </w:r>
      <w:r w:rsidR="00867435">
        <w:rPr>
          <w:rFonts w:eastAsia="SimSun" w:hint="eastAsia"/>
          <w:lang w:eastAsia="zh-CN"/>
        </w:rPr>
        <w:t xml:space="preserve"> 10.1.2.2.3 or a PUCCH format 5 HARQ-ACK procedure as described in </w:t>
      </w:r>
      <w:r w:rsidR="00FE5A47">
        <w:rPr>
          <w:rFonts w:eastAsia="SimSun" w:hint="eastAsia"/>
          <w:lang w:eastAsia="zh-CN"/>
        </w:rPr>
        <w:t>Subclause</w:t>
      </w:r>
      <w:r w:rsidR="00867435">
        <w:rPr>
          <w:rFonts w:eastAsia="SimSun" w:hint="eastAsia"/>
          <w:lang w:eastAsia="zh-CN"/>
        </w:rPr>
        <w:t xml:space="preserve"> 10.1.2.2.4</w:t>
      </w:r>
      <w:r w:rsidRPr="00E9040D">
        <w:t>.</w:t>
      </w:r>
    </w:p>
    <w:p w:rsidR="005C6C8C" w:rsidRPr="00E9040D" w:rsidRDefault="00B33C26" w:rsidP="005C6C8C">
      <w:r w:rsidRPr="00E9040D">
        <w:rPr>
          <w:noProof/>
          <w:lang w:eastAsia="zh-CN"/>
        </w:rPr>
        <w:t xml:space="preserve">HARQ-ACK transmission on two antenna ports </w:t>
      </w:r>
      <w:r w:rsidR="009C2C3F">
        <w:rPr>
          <w:noProof/>
          <w:position w:val="-10"/>
        </w:rPr>
        <w:drawing>
          <wp:inline distT="0" distB="0" distL="0" distR="0">
            <wp:extent cx="723900" cy="19050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3.</w:t>
      </w:r>
      <w:r w:rsidR="005C6C8C" w:rsidRPr="00E9040D">
        <w:t xml:space="preserve"> </w:t>
      </w:r>
    </w:p>
    <w:p w:rsidR="00B33C26" w:rsidRPr="00E9040D" w:rsidRDefault="005C6C8C" w:rsidP="005C6C8C">
      <w:r w:rsidRPr="00E9040D">
        <w:rPr>
          <w:noProof/>
          <w:lang w:eastAsia="zh-CN"/>
        </w:rPr>
        <w:t xml:space="preserve">HARQ-ACK transmission on two antenna ports </w:t>
      </w:r>
      <w:r w:rsidR="009C2C3F">
        <w:rPr>
          <w:noProof/>
          <w:position w:val="-10"/>
        </w:rPr>
        <w:drawing>
          <wp:inline distT="0" distB="0" distL="0" distR="0">
            <wp:extent cx="723900" cy="19050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FDD with two configured serving cells.</w:t>
      </w:r>
    </w:p>
    <w:p w:rsidR="00B33C26" w:rsidRPr="00E9040D" w:rsidRDefault="00B33C26" w:rsidP="00B33C26">
      <w:pPr>
        <w:pStyle w:val="Heading5"/>
      </w:pPr>
      <w:bookmarkStart w:id="6" w:name="_Toc415085521"/>
      <w:r w:rsidRPr="00E9040D">
        <w:t>10.1.2.2.1</w:t>
      </w:r>
      <w:r w:rsidRPr="00E9040D">
        <w:tab/>
        <w:t>PUCCH format 1b with channel selection HARQ-ACK procedure</w:t>
      </w:r>
      <w:bookmarkEnd w:id="6"/>
    </w:p>
    <w:p w:rsidR="005C6C8C" w:rsidRPr="00E9040D" w:rsidRDefault="007D3F46" w:rsidP="005C6C8C">
      <w:r w:rsidRPr="00E9040D">
        <w:t xml:space="preserve">For </w:t>
      </w:r>
      <w:r w:rsidR="00B33C26" w:rsidRPr="00E9040D">
        <w:t>two</w:t>
      </w:r>
      <w:r w:rsidRPr="00E9040D">
        <w:t xml:space="preserve"> configured serving cell</w:t>
      </w:r>
      <w:r w:rsidR="00B33C26" w:rsidRPr="00E9040D">
        <w:t>s</w:t>
      </w:r>
      <w:r w:rsidRPr="00E9040D">
        <w:t xml:space="preserve"> and PUCCH format 1b with channel selection, the UE shall transmit </w:t>
      </w:r>
      <w:r w:rsidR="009C2C3F">
        <w:rPr>
          <w:rFonts w:eastAsia="SimSun"/>
          <w:noProof/>
          <w:position w:val="-10"/>
        </w:rPr>
        <w:drawing>
          <wp:inline distT="0" distB="0" distL="0" distR="0">
            <wp:extent cx="371475" cy="142875"/>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19100" cy="247650"/>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E9040D">
        <w:t xml:space="preserve"> for </w:t>
      </w:r>
      <w:r w:rsidR="009C2C3F">
        <w:rPr>
          <w:noProof/>
          <w:position w:val="-10"/>
        </w:rPr>
        <w:drawing>
          <wp:inline distT="0" distB="0" distL="0" distR="0">
            <wp:extent cx="142875" cy="19050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E9040D">
        <w:t xml:space="preserve">mapped to antenna port </w:t>
      </w:r>
      <w:r w:rsidR="005C6C8C" w:rsidRPr="00E9040D">
        <w:rPr>
          <w:i/>
        </w:rPr>
        <w:t>p</w:t>
      </w:r>
      <w:r w:rsidR="005C6C8C" w:rsidRPr="00E9040D">
        <w:t xml:space="preserve"> using PUCCH format 1b where</w:t>
      </w:r>
    </w:p>
    <w:p w:rsidR="005C6C8C" w:rsidRPr="00E9040D" w:rsidRDefault="009B7AA2" w:rsidP="008260B9">
      <w:pPr>
        <w:pStyle w:val="B1"/>
      </w:pPr>
      <w:r>
        <w:t>-</w:t>
      </w:r>
      <w:r>
        <w:tab/>
      </w:r>
      <w:r w:rsidR="009C2C3F">
        <w:rPr>
          <w:noProof/>
          <w:position w:val="-12"/>
        </w:rPr>
        <w:drawing>
          <wp:inline distT="0" distB="0" distL="0" distR="0">
            <wp:extent cx="990600" cy="247650"/>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E9040D">
        <w:t xml:space="preserve"> for antenna port </w:t>
      </w:r>
      <w:r w:rsidR="009C2C3F">
        <w:rPr>
          <w:noProof/>
          <w:position w:val="-12"/>
        </w:rPr>
        <w:drawing>
          <wp:inline distT="0" distB="0" distL="0" distR="0">
            <wp:extent cx="180975" cy="238125"/>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E9040D">
        <w:t xml:space="preserve"> where </w:t>
      </w:r>
      <w:r w:rsidR="009C2C3F">
        <w:rPr>
          <w:noProof/>
          <w:position w:val="-12"/>
        </w:rPr>
        <w:drawing>
          <wp:inline distT="0" distB="0" distL="0" distR="0">
            <wp:extent cx="457200" cy="2476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E9040D">
        <w:t xml:space="preserve"> is</w:t>
      </w:r>
      <w:r w:rsidR="007D3F46" w:rsidRPr="00E9040D">
        <w:t xml:space="preserve"> selected from </w:t>
      </w:r>
      <w:r w:rsidR="009C2C3F">
        <w:rPr>
          <w:noProof/>
          <w:position w:val="-4"/>
        </w:rPr>
        <w:drawing>
          <wp:inline distT="0" distB="0" distL="0" distR="0">
            <wp:extent cx="123825" cy="142875"/>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9C2C3F">
        <w:rPr>
          <w:noProof/>
          <w:position w:val="-14"/>
        </w:rPr>
        <w:drawing>
          <wp:inline distT="0" distB="0" distL="0" distR="0">
            <wp:extent cx="495300" cy="25717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E9040D">
        <w:t>where</w:t>
      </w:r>
      <w:r w:rsidR="008E7B3D" w:rsidRPr="00E9040D">
        <w:rPr>
          <w:rFonts w:hint="eastAsia"/>
          <w:lang w:eastAsia="ko-KR"/>
        </w:rPr>
        <w:t xml:space="preserve"> </w:t>
      </w:r>
      <w:r w:rsidR="009C2C3F">
        <w:rPr>
          <w:noProof/>
          <w:position w:val="-10"/>
        </w:rPr>
        <w:drawing>
          <wp:inline distT="0" distB="0" distL="0" distR="0">
            <wp:extent cx="657225" cy="17145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E9040D">
        <w:t xml:space="preserve"> and</w:t>
      </w:r>
      <w:r w:rsidR="009C2C3F">
        <w:rPr>
          <w:noProof/>
          <w:position w:val="-10"/>
        </w:rPr>
        <w:drawing>
          <wp:inline distT="0" distB="0" distL="0" distR="0">
            <wp:extent cx="581025" cy="190500"/>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E9040D">
        <w:t xml:space="preserve">, according to </w:t>
      </w:r>
      <w:r w:rsidR="00B33C26" w:rsidRPr="00E9040D">
        <w:t xml:space="preserve">Table 10.1.2.2.1-3, Table 10.1.2.2.1-4, Table 10.1.2.2.1-5 </w:t>
      </w:r>
      <w:r w:rsidR="007D3F46" w:rsidRPr="00E9040D">
        <w:t>in subframe</w:t>
      </w:r>
      <w:r w:rsidR="00B33C26" w:rsidRPr="00E9040D">
        <w:t xml:space="preserve"> </w:t>
      </w:r>
      <w:r w:rsidR="009C2C3F">
        <w:rPr>
          <w:noProof/>
          <w:position w:val="-6"/>
        </w:rPr>
        <w:drawing>
          <wp:inline distT="0" distB="0" distL="0" distR="0">
            <wp:extent cx="114300" cy="123825"/>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w:t>
      </w:r>
      <w:r w:rsidR="008576A0">
        <w:t xml:space="preserve"> </w:t>
      </w:r>
      <w:r w:rsidR="007D3F46" w:rsidRPr="00E9040D">
        <w:t>HARQ-ACK(</w:t>
      </w:r>
      <w:r w:rsidR="007D3F46" w:rsidRPr="00E9040D">
        <w:rPr>
          <w:i/>
        </w:rPr>
        <w:t>j</w:t>
      </w:r>
      <w:r w:rsidR="007D3F46" w:rsidRPr="00E9040D">
        <w:t>) denote</w:t>
      </w:r>
      <w:r w:rsidR="008E7B3D" w:rsidRPr="00E9040D">
        <w:t>s</w:t>
      </w:r>
      <w:r w:rsidR="007D3F46" w:rsidRPr="00E9040D">
        <w:t xml:space="preserve"> the ACK/NACK/DTX response for a transport block or SPS release PDCCH</w:t>
      </w:r>
      <w:r w:rsidR="005B4392" w:rsidRPr="00E9040D">
        <w:t>/EPDCCH</w:t>
      </w:r>
      <w:r w:rsidR="007D3F46" w:rsidRPr="00E9040D">
        <w:t xml:space="preserve"> associated with serving cell </w:t>
      </w:r>
      <w:r w:rsidR="009C2C3F">
        <w:rPr>
          <w:noProof/>
          <w:position w:val="-6"/>
        </w:rPr>
        <w:drawing>
          <wp:inline distT="0" distB="0" distL="0" distR="0">
            <wp:extent cx="95250" cy="11430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E9040D">
        <w:t>,</w:t>
      </w:r>
      <w:r w:rsidR="007D3F46" w:rsidRPr="00E9040D">
        <w:t xml:space="preserve"> where the transport block and serving cell </w:t>
      </w:r>
      <w:r w:rsidR="00B33C26" w:rsidRPr="00E9040D">
        <w:t>for</w:t>
      </w:r>
      <w:r w:rsidR="007D3F46" w:rsidRPr="00E9040D">
        <w:t xml:space="preserve"> HARQ-ACK(</w:t>
      </w:r>
      <w:r w:rsidR="007D3F46" w:rsidRPr="00E9040D">
        <w:rPr>
          <w:i/>
        </w:rPr>
        <w:t>j</w:t>
      </w:r>
      <w:r w:rsidR="007D3F46" w:rsidRPr="00E9040D">
        <w:t xml:space="preserve">) </w:t>
      </w:r>
      <w:r w:rsidR="00B33C26" w:rsidRPr="00E9040D">
        <w:t xml:space="preserve">and </w:t>
      </w:r>
      <w:r w:rsidR="009C2C3F">
        <w:rPr>
          <w:noProof/>
          <w:position w:val="-4"/>
        </w:rPr>
        <w:drawing>
          <wp:inline distT="0" distB="0" distL="0" distR="0">
            <wp:extent cx="123825" cy="142875"/>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B33C26" w:rsidRPr="00E9040D">
        <w:t xml:space="preserve">are </w:t>
      </w:r>
      <w:r w:rsidR="007D3F46" w:rsidRPr="00E9040D">
        <w:t>given by Table 10.1</w:t>
      </w:r>
      <w:r w:rsidR="00B33C26" w:rsidRPr="00E9040D">
        <w:t>.2.2.1-1</w:t>
      </w:r>
      <w:r w:rsidR="007D3F46" w:rsidRPr="00E9040D">
        <w:t>.</w:t>
      </w:r>
      <w:r w:rsidR="005C6C8C" w:rsidRPr="00E9040D">
        <w:t xml:space="preserve"> </w:t>
      </w:r>
    </w:p>
    <w:p w:rsidR="00B33C26" w:rsidRPr="00E9040D" w:rsidRDefault="009B7AA2" w:rsidP="008260B9">
      <w:pPr>
        <w:pStyle w:val="B1"/>
      </w:pPr>
      <w:r>
        <w:t>-</w:t>
      </w:r>
      <w:r>
        <w:tab/>
      </w:r>
      <w:r w:rsidR="009C2C3F">
        <w:rPr>
          <w:noProof/>
          <w:position w:val="-12"/>
        </w:rPr>
        <w:drawing>
          <wp:inline distT="0" distB="0" distL="0" distR="0">
            <wp:extent cx="438150" cy="247650"/>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for antenna port</w:t>
      </w:r>
      <w:r w:rsidR="009C2C3F">
        <w:rPr>
          <w:noProof/>
          <w:position w:val="-10"/>
        </w:rPr>
        <w:drawing>
          <wp:inline distT="0" distB="0" distL="0" distR="0">
            <wp:extent cx="171450" cy="2095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E9040D">
        <w:t xml:space="preserve">, where </w:t>
      </w:r>
      <w:r w:rsidR="009C2C3F">
        <w:rPr>
          <w:noProof/>
          <w:position w:val="-12"/>
        </w:rPr>
        <w:drawing>
          <wp:inline distT="0" distB="0" distL="0" distR="0">
            <wp:extent cx="438150" cy="24765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is selected from </w:t>
      </w:r>
      <w:r w:rsidR="009C2C3F">
        <w:rPr>
          <w:noProof/>
          <w:position w:val="-4"/>
        </w:rPr>
        <w:drawing>
          <wp:inline distT="0" distB="0" distL="0" distR="0">
            <wp:extent cx="123825" cy="142875"/>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E9040D">
        <w:t xml:space="preserve"> PUCCH resources, </w:t>
      </w:r>
      <w:r w:rsidR="009C2C3F">
        <w:rPr>
          <w:noProof/>
          <w:position w:val="-14"/>
        </w:rPr>
        <w:drawing>
          <wp:inline distT="0" distB="0" distL="0" distR="0">
            <wp:extent cx="495300" cy="257175"/>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E9040D">
        <w:t>configured by higher layers where</w:t>
      </w:r>
      <w:r w:rsidR="005C6C8C" w:rsidRPr="00E9040D">
        <w:rPr>
          <w:rFonts w:hint="eastAsia"/>
          <w:lang w:eastAsia="ko-KR"/>
        </w:rPr>
        <w:t xml:space="preserve"> </w:t>
      </w:r>
      <w:r w:rsidR="009C2C3F">
        <w:rPr>
          <w:noProof/>
          <w:position w:val="-10"/>
        </w:rPr>
        <w:drawing>
          <wp:inline distT="0" distB="0" distL="0" distR="0">
            <wp:extent cx="657225" cy="1714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E9040D">
        <w:t xml:space="preserve"> and</w:t>
      </w:r>
      <w:r w:rsidR="009C2C3F">
        <w:rPr>
          <w:noProof/>
          <w:position w:val="-10"/>
        </w:rPr>
        <w:drawing>
          <wp:inline distT="0" distB="0" distL="0" distR="0">
            <wp:extent cx="58102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E9040D">
        <w:t xml:space="preserve">, according to Table 10.1.2.2.1-3, Table 10.1.2.2.1-4, Table </w:t>
      </w:r>
      <w:r w:rsidR="005C6C8C" w:rsidRPr="00E9040D">
        <w:lastRenderedPageBreak/>
        <w:t>10.1.2.2.1-5</w:t>
      </w:r>
      <w:r w:rsidR="005B4392" w:rsidRPr="00E9040D">
        <w:t xml:space="preserve"> </w:t>
      </w:r>
      <w:r w:rsidR="005B4392" w:rsidRPr="00E9040D">
        <w:rPr>
          <w:rFonts w:eastAsia="SimSun" w:hint="eastAsia"/>
          <w:lang w:eastAsia="zh-CN"/>
        </w:rPr>
        <w:t xml:space="preserve">by replacing </w:t>
      </w:r>
      <w:r w:rsidR="009C2C3F">
        <w:rPr>
          <w:noProof/>
          <w:position w:val="-12"/>
        </w:rPr>
        <w:drawing>
          <wp:inline distT="0" distB="0" distL="0" distR="0">
            <wp:extent cx="4572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4"/>
        </w:rPr>
        <w:drawing>
          <wp:inline distT="0" distB="0" distL="0" distR="0">
            <wp:extent cx="466725" cy="257175"/>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E9040D">
        <w:t xml:space="preserve"> in subframe </w:t>
      </w:r>
      <w:r w:rsidR="009C2C3F">
        <w:rPr>
          <w:noProof/>
          <w:position w:val="-6"/>
        </w:rPr>
        <w:drawing>
          <wp:inline distT="0" distB="0" distL="0" distR="0">
            <wp:extent cx="114300" cy="123825"/>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E9040D">
        <w:t>, when the UE is configured with two antenna port transmission for PUCCH format 1b with channel selection.</w:t>
      </w:r>
    </w:p>
    <w:p w:rsidR="00A82F37" w:rsidRDefault="00A82F37" w:rsidP="00A82F37">
      <w:pPr>
        <w:autoSpaceDE/>
        <w:autoSpaceDN/>
        <w:rPr>
          <w:rFonts w:eastAsia="MS Mincho"/>
        </w:rPr>
      </w:pPr>
      <w:r w:rsidRPr="00E9040D">
        <w:rPr>
          <w:rFonts w:eastAsia="SimSun"/>
          <w:lang w:val="en-US" w:eastAsia="zh-CN"/>
        </w:rPr>
        <w:t xml:space="preserve">A UE </w:t>
      </w:r>
      <w:r w:rsidRPr="00E9040D">
        <w:rPr>
          <w:rFonts w:eastAsia="MS Mincho"/>
        </w:rPr>
        <w:t xml:space="preserve">configured with a transmission mode that supports up to two transport blocks on serving cell, </w:t>
      </w:r>
      <w:r w:rsidR="009C2C3F">
        <w:rPr>
          <w:noProof/>
          <w:position w:val="-6"/>
        </w:rPr>
        <w:drawing>
          <wp:inline distT="0" distB="0" distL="0" distR="0">
            <wp:extent cx="104775" cy="123825"/>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shall use the same HARQ-ACK response for both the transport blocks in response to a PDSCH transmission with a single transport block or </w:t>
      </w:r>
      <w:r w:rsidRPr="00E9040D">
        <w:rPr>
          <w:rFonts w:eastAsia="SimSun"/>
          <w:lang w:eastAsia="zh-CN"/>
        </w:rPr>
        <w:t>a PDCCH</w:t>
      </w:r>
      <w:r w:rsidR="005B4392" w:rsidRPr="00E9040D">
        <w:rPr>
          <w:rFonts w:eastAsia="SimSun"/>
          <w:lang w:eastAsia="zh-CN"/>
        </w:rPr>
        <w:t>/EPDCCH</w:t>
      </w:r>
      <w:r w:rsidRPr="00E9040D">
        <w:rPr>
          <w:rFonts w:eastAsia="SimSun"/>
          <w:lang w:eastAsia="zh-CN"/>
        </w:rPr>
        <w:t xml:space="preserve"> indicating downlink SPS release </w:t>
      </w:r>
      <w:r w:rsidRPr="00E9040D">
        <w:rPr>
          <w:rFonts w:eastAsia="MS Mincho"/>
        </w:rPr>
        <w:t>associated with the serving cell</w:t>
      </w:r>
      <w:r w:rsidRPr="00E9040D">
        <w:t xml:space="preserve"> </w:t>
      </w:r>
      <w:r w:rsidR="009C2C3F">
        <w:rPr>
          <w:noProof/>
          <w:position w:val="-6"/>
        </w:rPr>
        <w:drawing>
          <wp:inline distT="0" distB="0" distL="0" distR="0">
            <wp:extent cx="104775" cy="123825"/>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w:t>
      </w:r>
    </w:p>
    <w:p w:rsidR="007C12D1" w:rsidRPr="00E9040D" w:rsidRDefault="007C12D1" w:rsidP="00A82F37">
      <w:pPr>
        <w:autoSpaceDE/>
        <w:autoSpaceDN/>
        <w:rPr>
          <w:rFonts w:eastAsia="MS Mincho"/>
          <w:sz w:val="24"/>
          <w:szCs w:val="24"/>
          <w:lang w:val="en-US"/>
        </w:rPr>
      </w:pPr>
    </w:p>
    <w:p w:rsidR="007D3F46" w:rsidRPr="00E9040D" w:rsidRDefault="007D3F46" w:rsidP="007D3F46">
      <w:pPr>
        <w:pStyle w:val="TH"/>
      </w:pPr>
      <w:r w:rsidRPr="00E9040D">
        <w:t>Table 10.1</w:t>
      </w:r>
      <w:r w:rsidR="00A82F37" w:rsidRPr="00E9040D">
        <w:t>.2.2.1-1</w:t>
      </w:r>
      <w:r w:rsidRPr="00E9040D">
        <w:t>: Mapping of Transport Block and Serving Cell to HARQ-ACK(</w:t>
      </w:r>
      <w:r w:rsidRPr="00E9040D">
        <w:rPr>
          <w:i/>
        </w:rPr>
        <w:t>j</w:t>
      </w:r>
      <w:r w:rsidRPr="00E9040D">
        <w:t>)</w:t>
      </w:r>
      <w:r w:rsidR="00975C2E">
        <w:br/>
      </w:r>
      <w:r w:rsidRPr="00E9040D">
        <w:t xml:space="preserve"> for PUCCH format 1b </w:t>
      </w:r>
      <w:r w:rsidR="00A82F37" w:rsidRPr="00E9040D">
        <w:t xml:space="preserve">HARQ-ACK </w:t>
      </w:r>
      <w:r w:rsidRPr="00E9040D">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E9040D"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i/>
                <w:kern w:val="2"/>
                <w:lang w:val="en-US" w:eastAsia="zh-CN"/>
              </w:rPr>
              <w:t>HARQ-ACK(j)</w:t>
            </w:r>
          </w:p>
        </w:tc>
      </w:tr>
      <w:tr w:rsidR="008C4F0A" w:rsidRPr="00E9040D"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HARQ-ACK(3)</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TB2 </w:t>
            </w:r>
            <w:r w:rsidR="007D3F46" w:rsidRPr="008C4F0A">
              <w:rPr>
                <w:rFonts w:cs="Arial"/>
                <w:kern w:val="2"/>
                <w:lang w:val="en-US" w:eastAsia="zh-CN"/>
              </w:rPr>
              <w:t>Secondary cell</w:t>
            </w:r>
          </w:p>
        </w:tc>
      </w:tr>
    </w:tbl>
    <w:p w:rsidR="007D3F46" w:rsidRDefault="007D3F46" w:rsidP="00995FF8"/>
    <w:p w:rsidR="00A82F37" w:rsidRPr="00E9040D" w:rsidRDefault="007D3F46" w:rsidP="00995FF8">
      <w:r w:rsidRPr="00E9040D">
        <w:t xml:space="preserve">The UE shall determine the </w:t>
      </w:r>
      <w:r w:rsidR="009C2C3F">
        <w:rPr>
          <w:noProof/>
          <w:position w:val="-4"/>
        </w:rPr>
        <w:drawing>
          <wp:inline distT="0" distB="0" distL="0" distR="0">
            <wp:extent cx="123825" cy="142875"/>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9040D">
        <w:t xml:space="preserve"> PUCCH resources, </w:t>
      </w:r>
      <w:r w:rsidR="009C2C3F">
        <w:rPr>
          <w:noProof/>
          <w:position w:val="-14"/>
        </w:rPr>
        <w:drawing>
          <wp:inline distT="0" distB="0" distL="0" distR="0">
            <wp:extent cx="495300" cy="257175"/>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Pr="00E9040D">
        <w:t xml:space="preserve"> where </w:t>
      </w:r>
      <w:r w:rsidR="009C2C3F">
        <w:rPr>
          <w:noProof/>
          <w:position w:val="-10"/>
        </w:rPr>
        <w:drawing>
          <wp:inline distT="0" distB="0" distL="0" distR="0">
            <wp:extent cx="657225" cy="171450"/>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E9040D">
        <w:t xml:space="preserve"> in Table 10.1.2.2.1-1</w:t>
      </w:r>
      <w:r w:rsidRPr="00E9040D">
        <w:t xml:space="preserve">, according to </w:t>
      </w:r>
    </w:p>
    <w:p w:rsidR="007D3F46" w:rsidRPr="00E9040D" w:rsidRDefault="007D3F46" w:rsidP="007D3F46">
      <w:pPr>
        <w:pStyle w:val="B1"/>
        <w:numPr>
          <w:ilvl w:val="0"/>
          <w:numId w:val="22"/>
        </w:numPr>
      </w:pPr>
      <w:r w:rsidRPr="00E9040D">
        <w:t xml:space="preserve">for a PDSCH transmission indicated by the detection of a corresponding PDCCH in subframe </w:t>
      </w:r>
      <w:r w:rsidR="009C2C3F">
        <w:rPr>
          <w:noProof/>
          <w:position w:val="-6"/>
        </w:rPr>
        <w:drawing>
          <wp:inline distT="0" distB="0" distL="0" distR="0">
            <wp:extent cx="285750" cy="152400"/>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E9040D">
        <w:t xml:space="preserve"> </w:t>
      </w:r>
      <w:r w:rsidRPr="00E9040D">
        <w:t>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w:t>
      </w:r>
      <w:r w:rsidR="00A82F37" w:rsidRPr="00E9040D">
        <w:rPr>
          <w:rFonts w:eastAsia="SimSun"/>
          <w:lang w:eastAsia="zh-CN"/>
        </w:rPr>
        <w:t xml:space="preserve">is </w:t>
      </w:r>
      <w:r w:rsidR="009C2C3F">
        <w:rPr>
          <w:noProof/>
          <w:position w:val="-14"/>
        </w:rPr>
        <w:drawing>
          <wp:inline distT="0" distB="0" distL="0" distR="0">
            <wp:extent cx="1457325" cy="25717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E9040D">
        <w:t>, and for transmission mode that support</w:t>
      </w:r>
      <w:r w:rsidR="008E7B3D" w:rsidRPr="00E9040D">
        <w:t>s</w:t>
      </w:r>
      <w:r w:rsidR="00A82F37" w:rsidRPr="00E9040D">
        <w:t xml:space="preserve"> up to two transport blocks, the PUCCH resource </w:t>
      </w:r>
      <w:r w:rsidR="009C2C3F">
        <w:rPr>
          <w:noProof/>
          <w:position w:val="-14"/>
        </w:rPr>
        <w:drawing>
          <wp:inline distT="0" distB="0" distL="0" distR="0">
            <wp:extent cx="581025" cy="257175"/>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is given by </w:t>
      </w:r>
      <w:r w:rsidR="009C2C3F">
        <w:rPr>
          <w:noProof/>
          <w:position w:val="-14"/>
        </w:rPr>
        <w:drawing>
          <wp:inline distT="0" distB="0" distL="0" distR="0">
            <wp:extent cx="1752600" cy="257175"/>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E9040D">
        <w:t xml:space="preserve"> where </w:t>
      </w:r>
      <w:r w:rsidR="009C2C3F">
        <w:rPr>
          <w:noProof/>
          <w:position w:val="-12"/>
        </w:rPr>
        <w:drawing>
          <wp:inline distT="0" distB="0" distL="0" distR="0">
            <wp:extent cx="285750" cy="238125"/>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E9040D">
        <w:t xml:space="preserve"> is the number of the first CCE used for transmission of the corresponding PDCCH and </w:t>
      </w:r>
      <w:r w:rsidR="009C2C3F">
        <w:rPr>
          <w:noProof/>
          <w:position w:val="-10"/>
        </w:rPr>
        <w:drawing>
          <wp:inline distT="0" distB="0" distL="0" distR="0">
            <wp:extent cx="457200" cy="209550"/>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E9040D">
        <w:t xml:space="preserve"> is configured by higher layers.</w:t>
      </w:r>
    </w:p>
    <w:p w:rsidR="007D3F46" w:rsidRPr="00E9040D" w:rsidRDefault="007D3F46" w:rsidP="007D3F46">
      <w:pPr>
        <w:pStyle w:val="B1"/>
        <w:numPr>
          <w:ilvl w:val="0"/>
          <w:numId w:val="22"/>
        </w:numPr>
      </w:pPr>
      <w:r w:rsidRPr="00E9040D">
        <w:t>for a PDSCH transmission on the primary cell where there is not a corresponding PDCCH</w:t>
      </w:r>
      <w:r w:rsidR="00C90B79" w:rsidRPr="00E9040D">
        <w:t>/EPDCCH</w:t>
      </w:r>
      <w:r w:rsidRPr="00E9040D">
        <w:t xml:space="preserve"> detected in subframe </w:t>
      </w:r>
      <w:r w:rsidR="009C2C3F">
        <w:rPr>
          <w:noProof/>
          <w:position w:val="-6"/>
        </w:rPr>
        <w:drawing>
          <wp:inline distT="0" distB="0" distL="0" distR="0">
            <wp:extent cx="285750" cy="15240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extent cx="495300" cy="257175"/>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w:t>
      </w:r>
      <w:r w:rsidR="00A82F37" w:rsidRPr="00E9040D">
        <w:t>. For transmission mode that support</w:t>
      </w:r>
      <w:r w:rsidR="008E7B3D" w:rsidRPr="00E9040D">
        <w:t>s</w:t>
      </w:r>
      <w:r w:rsidR="00A82F37" w:rsidRPr="00E9040D">
        <w:t xml:space="preserve"> up to two transport blocks, the </w:t>
      </w:r>
      <w:r w:rsidR="00A82F37" w:rsidRPr="00E9040D">
        <w:rPr>
          <w:rFonts w:eastAsia="SimSun"/>
          <w:lang w:eastAsia="zh-CN"/>
        </w:rPr>
        <w:t xml:space="preserve">PUCCH resource </w:t>
      </w:r>
      <w:r w:rsidR="009C2C3F">
        <w:rPr>
          <w:noProof/>
          <w:position w:val="-14"/>
        </w:rPr>
        <w:drawing>
          <wp:inline distT="0" distB="0" distL="0" distR="0">
            <wp:extent cx="581025" cy="257175"/>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w:t>
      </w:r>
      <w:r w:rsidR="00A82F37" w:rsidRPr="00E9040D">
        <w:rPr>
          <w:rFonts w:eastAsia="SimSun"/>
          <w:lang w:eastAsia="zh-CN"/>
        </w:rPr>
        <w:t>is given by</w:t>
      </w:r>
      <w:r w:rsidR="00A82F37" w:rsidRPr="00E9040D">
        <w:t xml:space="preserve"> </w:t>
      </w:r>
      <w:r w:rsidR="009C2C3F">
        <w:rPr>
          <w:noProof/>
          <w:position w:val="-14"/>
        </w:rPr>
        <w:drawing>
          <wp:inline distT="0" distB="0" distL="0" distR="0">
            <wp:extent cx="1390650" cy="257175"/>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E9040D" w:rsidRDefault="007D3F46" w:rsidP="00C90B79">
      <w:pPr>
        <w:pStyle w:val="B1"/>
        <w:numPr>
          <w:ilvl w:val="0"/>
          <w:numId w:val="22"/>
        </w:numPr>
      </w:pPr>
      <w:r w:rsidRPr="00E9040D">
        <w:t>for a PDSCH transmission indicated by the detection of a corresponding PDCCH</w:t>
      </w:r>
      <w:r w:rsidR="002943C0">
        <w:rPr>
          <w:rFonts w:eastAsia="SimSun" w:hint="eastAsia"/>
          <w:lang w:eastAsia="zh-CN"/>
        </w:rPr>
        <w:t>/EPDCCH</w:t>
      </w:r>
      <w:r w:rsidRPr="00E9040D">
        <w:t xml:space="preserve"> in subframe </w:t>
      </w:r>
      <w:r w:rsidR="009C2C3F">
        <w:rPr>
          <w:noProof/>
          <w:position w:val="-6"/>
        </w:rPr>
        <w:drawing>
          <wp:inline distT="0" distB="0" distL="0" distR="0">
            <wp:extent cx="285750" cy="15240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 xml:space="preserve">, </w:t>
      </w:r>
      <w:r w:rsidRPr="00E9040D">
        <w:t xml:space="preserve">the value of </w:t>
      </w:r>
      <w:r w:rsidR="009C2C3F">
        <w:rPr>
          <w:noProof/>
          <w:position w:val="-14"/>
        </w:rPr>
        <w:drawing>
          <wp:inline distT="0" distB="0" distL="0" distR="0">
            <wp:extent cx="495300" cy="257175"/>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and the value of </w:t>
      </w:r>
      <w:r w:rsidR="009C2C3F">
        <w:rPr>
          <w:noProof/>
          <w:position w:val="-14"/>
        </w:rPr>
        <w:drawing>
          <wp:inline distT="0" distB="0" distL="0" distR="0">
            <wp:extent cx="581025" cy="257175"/>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for the transmission mode that support</w:t>
      </w:r>
      <w:r w:rsidR="008E7B3D" w:rsidRPr="00E9040D">
        <w:t>s</w:t>
      </w:r>
      <w:r w:rsidR="00A82F37" w:rsidRPr="00E9040D">
        <w:t xml:space="preserve"> up to two transport blocks</w:t>
      </w:r>
      <w:r w:rsidR="008576A0">
        <w:t xml:space="preserve"> </w:t>
      </w:r>
      <w:r w:rsidR="00A82F37" w:rsidRPr="00E9040D">
        <w:t>is determined according to higher layer configuration and Table 10.1.2.2.1-2. The TPC field in the DCI format of the corresponding PDCCH</w:t>
      </w:r>
      <w:r w:rsidR="002943C0">
        <w:rPr>
          <w:rFonts w:eastAsia="SimSun" w:hint="eastAsia"/>
          <w:lang w:eastAsia="zh-CN"/>
        </w:rPr>
        <w:t>/EPDCCH</w:t>
      </w:r>
      <w:r w:rsidR="00A82F37" w:rsidRPr="00E9040D">
        <w:t xml:space="preserve"> shall be used to determine the PUCCH resource values from one of the four resource values configured by higher layers, with the mapping defined in Table 10.1.2.2.1-2. For a UE configured for a transmission mode that support</w:t>
      </w:r>
      <w:r w:rsidR="008E7B3D" w:rsidRPr="00E9040D">
        <w:t>s</w:t>
      </w:r>
      <w:r w:rsidR="00A82F37" w:rsidRPr="00E9040D">
        <w:t xml:space="preserve"> up to two transport blocks a PUCCH resource value in Table 10.1.2.2.1-2 maps to two PUCCH resources </w:t>
      </w:r>
      <w:r w:rsidR="009C2C3F">
        <w:rPr>
          <w:noProof/>
          <w:position w:val="-14"/>
        </w:rPr>
        <w:drawing>
          <wp:inline distT="0" distB="0" distL="0" distR="0">
            <wp:extent cx="1219200" cy="257175"/>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E9040D">
        <w:t xml:space="preserve">, otherwise, the PUCCH resource value maps to a single PUCCH resource </w:t>
      </w:r>
      <w:r w:rsidR="009C2C3F">
        <w:rPr>
          <w:noProof/>
          <w:position w:val="-14"/>
        </w:rPr>
        <w:drawing>
          <wp:inline distT="0" distB="0" distL="0" distR="0">
            <wp:extent cx="495300" cy="25717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w:t>
      </w:r>
    </w:p>
    <w:p w:rsidR="00C90B79" w:rsidRPr="00E9040D" w:rsidRDefault="00C90B79" w:rsidP="00C90B79">
      <w:pPr>
        <w:pStyle w:val="B1"/>
        <w:numPr>
          <w:ilvl w:val="0"/>
          <w:numId w:val="22"/>
        </w:numPr>
      </w:pPr>
      <w:r w:rsidRPr="00E9040D">
        <w:t xml:space="preserve">for a PDSCH transmission indicated by the detection of a corresponding EPDCCH in subframe </w:t>
      </w:r>
      <w:r w:rsidR="009C2C3F">
        <w:rPr>
          <w:noProof/>
          <w:position w:val="-6"/>
        </w:rPr>
        <w:drawing>
          <wp:inline distT="0" distB="0" distL="0" distR="0">
            <wp:extent cx="285750" cy="15240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PUCCH resource is given by</w:t>
      </w:r>
    </w:p>
    <w:p w:rsidR="00A075D1" w:rsidRDefault="009B7AA2" w:rsidP="008260B9">
      <w:pPr>
        <w:pStyle w:val="B2"/>
      </w:pPr>
      <w:r>
        <w:t>-</w:t>
      </w:r>
      <w:r>
        <w:tab/>
      </w:r>
      <w:r w:rsidR="00C90B79" w:rsidRPr="00E9040D">
        <w:t xml:space="preserve">if EPDCCH-PRB-set </w:t>
      </w:r>
      <w:r w:rsidR="009C2C3F">
        <w:rPr>
          <w:noProof/>
          <w:position w:val="-10"/>
        </w:rPr>
        <w:drawing>
          <wp:inline distT="0" distB="0" distL="0" distR="0">
            <wp:extent cx="114300" cy="15240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9C2C3F">
        <w:rPr>
          <w:noProof/>
          <w:position w:val="-14"/>
        </w:rPr>
        <w:drawing>
          <wp:inline distT="0" distB="0" distL="0" distR="0">
            <wp:extent cx="2085975" cy="2476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9C2C3F">
        <w:rPr>
          <w:noProof/>
          <w:position w:val="-10"/>
        </w:rPr>
        <w:drawing>
          <wp:inline distT="0" distB="0" distL="0" distR="0">
            <wp:extent cx="114300" cy="1524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C90B79" w:rsidRPr="00E9040D" w:rsidRDefault="00A075D1" w:rsidP="0058579F">
      <w:pPr>
        <w:pStyle w:val="B3"/>
      </w:pPr>
      <w:r>
        <w:lastRenderedPageBreak/>
        <w:t xml:space="preserve"> </w:t>
      </w:r>
      <w:r w:rsidR="009C2C3F">
        <w:rPr>
          <w:noProof/>
          <w:position w:val="-32"/>
        </w:rPr>
        <w:drawing>
          <wp:inline distT="0" distB="0" distL="0" distR="0">
            <wp:extent cx="3009900" cy="4667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t xml:space="preserve">where </w:t>
      </w:r>
      <w:r w:rsidR="009C2C3F">
        <w:rPr>
          <w:noProof/>
          <w:position w:val="-14"/>
        </w:rPr>
        <w:drawing>
          <wp:inline distT="0" distB="0" distL="0" distR="0">
            <wp:extent cx="438150" cy="24765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w:t>
      </w:r>
      <w:r w:rsidR="008576A0">
        <w:t xml:space="preserve"> </w:t>
      </w:r>
    </w:p>
    <w:p w:rsidR="00C90B79" w:rsidRPr="00E9040D" w:rsidRDefault="00C90B79" w:rsidP="00C90B79">
      <w:pPr>
        <w:pStyle w:val="B1"/>
        <w:ind w:left="644" w:firstLine="0"/>
      </w:pPr>
      <w:r w:rsidRPr="00E9040D">
        <w:t xml:space="preserve">For transmission mode that supports up to two transport blocks, the PUCCH resource </w:t>
      </w:r>
      <w:r w:rsidR="009C2C3F">
        <w:rPr>
          <w:noProof/>
          <w:position w:val="-14"/>
        </w:rPr>
        <w:drawing>
          <wp:inline distT="0" distB="0" distL="0" distR="0">
            <wp:extent cx="581025" cy="257175"/>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A075D1" w:rsidRDefault="009B7AA2" w:rsidP="008260B9">
      <w:pPr>
        <w:pStyle w:val="B2"/>
      </w:pPr>
      <w:r>
        <w:t>-</w:t>
      </w:r>
      <w:r>
        <w:tab/>
      </w:r>
      <w:r w:rsidR="00C90B79" w:rsidRPr="00E9040D">
        <w:t xml:space="preserve"> if EPDCCH-PRB-set </w:t>
      </w:r>
      <w:r w:rsidR="009C2C3F">
        <w:rPr>
          <w:noProof/>
          <w:position w:val="-10"/>
        </w:rPr>
        <w:drawing>
          <wp:inline distT="0" distB="0" distL="0" distR="0">
            <wp:extent cx="114300" cy="15240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9C2C3F">
        <w:rPr>
          <w:noProof/>
          <w:position w:val="-14"/>
        </w:rPr>
        <w:drawing>
          <wp:inline distT="0" distB="0" distL="0" distR="0">
            <wp:extent cx="236220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9C2C3F">
        <w:rPr>
          <w:noProof/>
          <w:position w:val="-10"/>
        </w:rPr>
        <w:drawing>
          <wp:inline distT="0" distB="0" distL="0" distR="0">
            <wp:extent cx="114300" cy="152400"/>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A82F37" w:rsidRPr="00E9040D" w:rsidRDefault="00A075D1" w:rsidP="0058579F">
      <w:pPr>
        <w:pStyle w:val="B3"/>
      </w:pPr>
      <w:r>
        <w:t xml:space="preserve"> </w:t>
      </w:r>
      <w:r w:rsidR="009C2C3F">
        <w:rPr>
          <w:noProof/>
          <w:position w:val="-32"/>
        </w:rPr>
        <w:drawing>
          <wp:inline distT="0" distB="0" distL="0" distR="0">
            <wp:extent cx="3276600" cy="46672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E9040D" w:rsidRDefault="00556E45" w:rsidP="0058579F"/>
    <w:p w:rsidR="00A82F37" w:rsidRPr="00E9040D" w:rsidRDefault="00A82F37" w:rsidP="00A82F37">
      <w:pPr>
        <w:pStyle w:val="TH"/>
      </w:pPr>
      <w:r w:rsidRPr="00E9040D">
        <w:t>Table 10.1.2.2.1-2: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2074"/>
        <w:gridCol w:w="5053"/>
      </w:tblGrid>
      <w:tr w:rsidR="00A82F37"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A82F37" w:rsidP="00975C2E">
            <w:pPr>
              <w:pStyle w:val="TAH"/>
              <w:rPr>
                <w:rFonts w:ascii="Times New Roman" w:hAnsi="Times New Roman"/>
                <w:sz w:val="20"/>
              </w:rPr>
            </w:pPr>
            <w:r w:rsidRPr="00E9040D">
              <w:t xml:space="preserve">Value of </w:t>
            </w:r>
            <w:r w:rsidR="008576A0">
              <w:t>'</w:t>
            </w:r>
            <w:r w:rsidR="00BB1153" w:rsidRPr="00E9040D">
              <w:rPr>
                <w:lang w:val="en-US"/>
              </w:rPr>
              <w:t>TPC command</w:t>
            </w:r>
            <w:r w:rsidR="00975C2E">
              <w:rPr>
                <w:lang w:val="en-US"/>
              </w:rPr>
              <w:br/>
            </w:r>
            <w:r w:rsidR="00BB1153" w:rsidRPr="00E9040D">
              <w:rPr>
                <w:lang w:val="en-US"/>
              </w:rPr>
              <w:t xml:space="preserve"> for PUCCH</w:t>
            </w:r>
            <w:r w:rsidR="008576A0">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9C2C3F" w:rsidP="00975C2E">
            <w:pPr>
              <w:pStyle w:val="TAH"/>
              <w:rPr>
                <w:rFonts w:ascii="Times New Roman" w:hAnsi="Times New Roman"/>
                <w:sz w:val="20"/>
              </w:rPr>
            </w:pPr>
            <w:r>
              <w:rPr>
                <w:noProof/>
                <w:position w:val="-14"/>
              </w:rPr>
              <w:drawing>
                <wp:inline distT="0" distB="0" distL="0" distR="0">
                  <wp:extent cx="495300" cy="25717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E9040D">
              <w:t xml:space="preserve"> or</w:t>
            </w:r>
            <w:r w:rsidR="00BB1153" w:rsidRPr="00E9040D">
              <w:rPr>
                <w:rFonts w:hint="eastAsia"/>
                <w:position w:val="-14"/>
                <w:lang w:val="en-US"/>
              </w:rPr>
              <w:t xml:space="preserve"> </w:t>
            </w:r>
            <w:r>
              <w:rPr>
                <w:noProof/>
                <w:position w:val="-14"/>
              </w:rPr>
              <w:drawing>
                <wp:inline distT="0" distB="0" distL="0" distR="0">
                  <wp:extent cx="1219200" cy="25717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00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1st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01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2</w:t>
            </w:r>
            <w:r w:rsidRPr="00E9040D">
              <w:rPr>
                <w:vertAlign w:val="superscript"/>
              </w:rPr>
              <w:t>nd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10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3</w:t>
            </w:r>
            <w:r w:rsidRPr="00E9040D">
              <w:rPr>
                <w:vertAlign w:val="superscript"/>
              </w:rPr>
              <w:t>rd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11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4</w:t>
            </w:r>
            <w:r w:rsidRPr="00E9040D">
              <w:rPr>
                <w:vertAlign w:val="superscript"/>
              </w:rPr>
              <w:t>th</w:t>
            </w:r>
            <w:r w:rsidRPr="00E9040D">
              <w:t xml:space="preserve"> PUCCH resource value configured by the higher layers</w:t>
            </w:r>
          </w:p>
        </w:tc>
      </w:tr>
      <w:tr w:rsidR="005E6C79" w:rsidRPr="00E9040D">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E9040D" w:rsidRDefault="00975C2E" w:rsidP="00975C2E">
            <w:pPr>
              <w:pStyle w:val="TAN"/>
              <w:rPr>
                <w:lang w:eastAsia="ko-KR"/>
              </w:rPr>
            </w:pPr>
            <w:r w:rsidRPr="00E9040D">
              <w:rPr>
                <w:lang w:eastAsia="ko-KR"/>
              </w:rPr>
              <w:t>NOTE:</w:t>
            </w:r>
            <w:r>
              <w:rPr>
                <w:lang w:eastAsia="ko-KR"/>
              </w:rPr>
              <w:tab/>
            </w:r>
            <w:r w:rsidR="009C2C3F">
              <w:rPr>
                <w:noProof/>
                <w:position w:val="-14"/>
              </w:rPr>
              <w:drawing>
                <wp:inline distT="0" distB="0" distL="0" distR="0">
                  <wp:extent cx="1219200" cy="25717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E9040D">
              <w:rPr>
                <w:rFonts w:hint="eastAsia"/>
                <w:lang w:eastAsia="ko-KR"/>
              </w:rPr>
              <w:t xml:space="preserve"> </w:t>
            </w:r>
            <w:r w:rsidR="005E6C79" w:rsidRPr="00E9040D">
              <w:rPr>
                <w:rFonts w:hint="eastAsia"/>
              </w:rPr>
              <w:t>are determined from the first and</w:t>
            </w:r>
            <w:r w:rsidR="005E6C79" w:rsidRPr="00E9040D">
              <w:rPr>
                <w:rFonts w:hint="eastAsia"/>
                <w:lang w:eastAsia="ko-KR"/>
              </w:rPr>
              <w:t xml:space="preserve"> second PUCCH</w:t>
            </w:r>
            <w:r>
              <w:rPr>
                <w:lang w:eastAsia="ko-KR"/>
              </w:rPr>
              <w:br/>
            </w:r>
            <w:r w:rsidR="005E6C79" w:rsidRPr="00E9040D">
              <w:rPr>
                <w:rFonts w:hint="eastAsia"/>
                <w:lang w:eastAsia="ko-KR"/>
              </w:rPr>
              <w:t xml:space="preserve"> resource lists configured by </w:t>
            </w:r>
            <w:r w:rsidR="005E6C79" w:rsidRPr="00E9040D">
              <w:rPr>
                <w:rFonts w:hint="eastAsia"/>
                <w:i/>
                <w:iCs/>
              </w:rPr>
              <w:t>n1PUCCH-AN-CS-List-r10</w:t>
            </w:r>
            <w:r w:rsidR="005E6C79" w:rsidRPr="00E9040D">
              <w:rPr>
                <w:rFonts w:hint="eastAsia"/>
              </w:rPr>
              <w:t xml:space="preserve"> in [11], respectively.</w:t>
            </w:r>
          </w:p>
        </w:tc>
      </w:tr>
    </w:tbl>
    <w:p w:rsidR="00A82F37" w:rsidRDefault="00A82F37" w:rsidP="00995FF8"/>
    <w:p w:rsidR="00975C2E" w:rsidRPr="00E9040D" w:rsidRDefault="00975C2E" w:rsidP="00995FF8"/>
    <w:p w:rsidR="007D3F46" w:rsidRPr="00E9040D" w:rsidRDefault="007D3F46" w:rsidP="007D3F46">
      <w:pPr>
        <w:pStyle w:val="TH"/>
      </w:pPr>
      <w:r w:rsidRPr="00E9040D">
        <w:t>Table 10.1</w:t>
      </w:r>
      <w:r w:rsidR="00A82F37" w:rsidRPr="00E9040D">
        <w:t>.2.2.1-3</w:t>
      </w:r>
      <w:r w:rsidRPr="00E9040D">
        <w:t xml:space="preserve">: Transmission of Format 1b </w:t>
      </w:r>
      <w:r w:rsidR="00A82F37" w:rsidRPr="00E9040D">
        <w:t xml:space="preserve">HARQ-ACK </w:t>
      </w:r>
      <w:r w:rsidRPr="00E9040D">
        <w:t xml:space="preserve">channel selection for </w:t>
      </w:r>
      <w:r w:rsidR="009C2C3F">
        <w:rPr>
          <w:noProof/>
          <w:position w:val="-4"/>
        </w:rPr>
        <w:drawing>
          <wp:inline distT="0" distB="0" distL="0" distR="0">
            <wp:extent cx="33337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HARQ-ACK(1)</w:t>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Del="008324BF"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7D3F46"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.2.2.1-4</w:t>
      </w:r>
      <w:r w:rsidRPr="00E9040D">
        <w:t xml:space="preserve">: Transmission of Format 1b </w:t>
      </w:r>
      <w:r w:rsidR="008D4D1F" w:rsidRPr="00E9040D">
        <w:t xml:space="preserve">HARQ-ACK </w:t>
      </w:r>
      <w:r w:rsidRPr="00E9040D">
        <w:t xml:space="preserve">channel selection for </w:t>
      </w:r>
      <w:r w:rsidR="009C2C3F">
        <w:rPr>
          <w:noProof/>
          <w:position w:val="-6"/>
        </w:rPr>
        <w:drawing>
          <wp:inline distT="0" distB="0" distL="0" distR="0">
            <wp:extent cx="314325" cy="15240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.2.2.1-5</w:t>
      </w:r>
      <w:r w:rsidRPr="00E9040D">
        <w:t xml:space="preserve">: Transmission of Format 1b </w:t>
      </w:r>
      <w:r w:rsidR="008D4D1F" w:rsidRPr="00E9040D">
        <w:t xml:space="preserve">HARQ-ACK </w:t>
      </w:r>
      <w:r w:rsidRPr="00E9040D">
        <w:t xml:space="preserve">channel selection for </w:t>
      </w:r>
      <w:r w:rsidR="009C2C3F">
        <w:rPr>
          <w:noProof/>
          <w:position w:val="-4"/>
        </w:rPr>
        <w:drawing>
          <wp:inline distT="0" distB="0" distL="0" distR="0">
            <wp:extent cx="333375" cy="14287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975C2E"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HARQ-ACK(3)</w:t>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Pr="00E9040D" w:rsidRDefault="007D3F46" w:rsidP="007D3F46"/>
    <w:p w:rsidR="008D4D1F" w:rsidRPr="00E9040D" w:rsidRDefault="008D4D1F" w:rsidP="008D4D1F">
      <w:pPr>
        <w:pStyle w:val="Heading5"/>
      </w:pPr>
      <w:bookmarkStart w:id="7" w:name="_Toc415085522"/>
      <w:r w:rsidRPr="00E9040D">
        <w:t>10.1.2.2.2</w:t>
      </w:r>
      <w:r w:rsidRPr="00E9040D">
        <w:tab/>
        <w:t>PUCCH format 3 HARQ-ACK procedure</w:t>
      </w:r>
      <w:bookmarkEnd w:id="7"/>
    </w:p>
    <w:p w:rsidR="007D3F46" w:rsidRPr="00E9040D" w:rsidRDefault="007D3F46" w:rsidP="007D3F46">
      <w:r w:rsidRPr="00E9040D">
        <w:t xml:space="preserve">For PUCCH format 3, the UE shall use PUCCH resource </w:t>
      </w:r>
      <w:r w:rsidR="009C2C3F">
        <w:rPr>
          <w:noProof/>
          <w:position w:val="-12"/>
        </w:rPr>
        <w:drawing>
          <wp:inline distT="0" distB="0" distL="0" distR="0">
            <wp:extent cx="419100" cy="247650"/>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9C2C3F">
        <w:rPr>
          <w:noProof/>
          <w:position w:val="-12"/>
        </w:rPr>
        <w:drawing>
          <wp:inline distT="0" distB="0" distL="0" distR="0">
            <wp:extent cx="419100" cy="24765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extent cx="114300" cy="12382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7755BA" w:rsidRPr="00E9040D">
        <w:t xml:space="preserve">for </w:t>
      </w:r>
      <w:r w:rsidR="009C2C3F">
        <w:rPr>
          <w:noProof/>
          <w:position w:val="-10"/>
        </w:rPr>
        <w:drawing>
          <wp:inline distT="0" distB="0" distL="0" distR="0">
            <wp:extent cx="142875" cy="19050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E9040D">
        <w:t xml:space="preserve"> mapped to</w:t>
      </w:r>
      <w:r w:rsidRPr="00E9040D">
        <w:t xml:space="preserve"> antenna port </w:t>
      </w:r>
      <w:r w:rsidRPr="00E9040D">
        <w:rPr>
          <w:i/>
        </w:rPr>
        <w:t>p</w:t>
      </w:r>
      <w:r w:rsidRPr="00E9040D">
        <w:t xml:space="preserve"> where</w:t>
      </w:r>
    </w:p>
    <w:p w:rsidR="007D3F46" w:rsidRPr="00E9040D" w:rsidRDefault="007D3F46" w:rsidP="007D3F46">
      <w:pPr>
        <w:pStyle w:val="B1"/>
        <w:numPr>
          <w:ilvl w:val="0"/>
          <w:numId w:val="22"/>
        </w:numPr>
      </w:pPr>
      <w:r w:rsidRPr="00E9040D">
        <w:t xml:space="preserve">for a PDSCH transmission only on the primary cell indicated by the detection of a corresponding PDCCH in subframe </w:t>
      </w:r>
      <w:r w:rsidR="009C2C3F">
        <w:rPr>
          <w:noProof/>
          <w:position w:val="-6"/>
        </w:rPr>
        <w:drawing>
          <wp:inline distT="0" distB="0" distL="0" distR="0">
            <wp:extent cx="285750" cy="15240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8576A0">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2"/>
        </w:rPr>
        <w:drawing>
          <wp:inline distT="0" distB="0" distL="0" distR="0">
            <wp:extent cx="1428750" cy="247650"/>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E9040D">
        <w:t xml:space="preserve"> for antenna port </w:t>
      </w:r>
      <w:r w:rsidR="009C2C3F">
        <w:rPr>
          <w:noProof/>
          <w:position w:val="-12"/>
        </w:rPr>
        <w:drawing>
          <wp:inline distT="0" distB="0" distL="0" distR="0">
            <wp:extent cx="180975" cy="238125"/>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285750" cy="19050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w:t>
      </w:r>
      <w:r w:rsidR="008D4D1F" w:rsidRPr="00E9040D">
        <w:t>PDCCH</w:t>
      </w:r>
      <w:r w:rsidRPr="00E9040D">
        <w:t xml:space="preserve"> and </w:t>
      </w:r>
      <w:r w:rsidR="009C2C3F">
        <w:rPr>
          <w:noProof/>
          <w:position w:val="-10"/>
        </w:rPr>
        <w:drawing>
          <wp:inline distT="0" distB="0" distL="0" distR="0">
            <wp:extent cx="457200" cy="209550"/>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t>
      </w:r>
      <w:r w:rsidR="00BB1153" w:rsidRPr="00E9040D">
        <w:t xml:space="preserve">When </w:t>
      </w:r>
      <w:r w:rsidRPr="00E9040D">
        <w:t xml:space="preserve">two antenna port transmission </w:t>
      </w:r>
      <w:r w:rsidR="00BB1153" w:rsidRPr="00E9040D">
        <w:rPr>
          <w:rFonts w:hint="eastAsia"/>
          <w:lang w:eastAsia="zh-CN"/>
        </w:rPr>
        <w:t xml:space="preserve">is configured for PUCCH format </w:t>
      </w:r>
      <w:r w:rsidR="00BB1153" w:rsidRPr="00E9040D">
        <w:rPr>
          <w:lang w:eastAsia="zh-CN"/>
        </w:rPr>
        <w:t>1a/</w:t>
      </w:r>
      <w:r w:rsidR="00BB1153" w:rsidRPr="00E9040D">
        <w:rPr>
          <w:rFonts w:hint="eastAsia"/>
          <w:lang w:eastAsia="zh-CN"/>
        </w:rPr>
        <w:t>1b,</w:t>
      </w:r>
      <w:r w:rsidR="00BB1153" w:rsidRPr="00E9040D">
        <w:rPr>
          <w:lang w:eastAsia="zh-CN"/>
        </w:rPr>
        <w:t xml:space="preserve"> </w:t>
      </w:r>
      <w:r w:rsidRPr="00E9040D">
        <w:t xml:space="preserve">the PUCCH resource for </w:t>
      </w:r>
      <w:r w:rsidR="007755BA" w:rsidRPr="00E9040D">
        <w:t xml:space="preserve">antenna port </w:t>
      </w:r>
      <w:r w:rsidR="009C2C3F">
        <w:rPr>
          <w:noProof/>
          <w:position w:val="-10"/>
        </w:rPr>
        <w:drawing>
          <wp:inline distT="0" distB="0" distL="0" distR="0">
            <wp:extent cx="171450" cy="209550"/>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7755BA" w:rsidRPr="00E9040D">
        <w:t xml:space="preserve"> </w:t>
      </w:r>
      <w:r w:rsidR="009C2C3F">
        <w:rPr>
          <w:noProof/>
          <w:position w:val="-12"/>
        </w:rPr>
        <w:drawing>
          <wp:inline distT="0" distB="0" distL="0" distR="0">
            <wp:extent cx="1619250" cy="247650"/>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E9040D">
        <w:t>.</w:t>
      </w:r>
    </w:p>
    <w:p w:rsidR="007D3F46" w:rsidRPr="00E9040D" w:rsidRDefault="007D3F46" w:rsidP="007D3F46">
      <w:pPr>
        <w:pStyle w:val="B1"/>
        <w:numPr>
          <w:ilvl w:val="0"/>
          <w:numId w:val="22"/>
        </w:numPr>
      </w:pPr>
      <w:r w:rsidRPr="00E9040D">
        <w:t>for a PDSCH transmission only on the primary cell where there is not a corresponding PDCCH</w:t>
      </w:r>
      <w:r w:rsidR="00556E45" w:rsidRPr="00E9040D">
        <w:t>/EPDCCH</w:t>
      </w:r>
      <w:r w:rsidRPr="00E9040D">
        <w:t xml:space="preserve"> detected in subframe </w:t>
      </w:r>
      <w:r w:rsidR="009C2C3F">
        <w:rPr>
          <w:noProof/>
          <w:position w:val="-6"/>
        </w:rPr>
        <w:drawing>
          <wp:inline distT="0" distB="0" distL="0" distR="0">
            <wp:extent cx="285750" cy="152400"/>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9C2C3F">
        <w:rPr>
          <w:noProof/>
          <w:position w:val="-12"/>
        </w:rPr>
        <w:drawing>
          <wp:inline distT="0" distB="0" distL="0" distR="0">
            <wp:extent cx="419100" cy="247650"/>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w:t>
      </w:r>
      <w:r w:rsidR="008D4D1F" w:rsidRPr="00E9040D">
        <w:t xml:space="preserve"> For a UE configured for two antenna port transmission</w:t>
      </w:r>
      <w:r w:rsidR="00BB1153" w:rsidRPr="00E9040D">
        <w:rPr>
          <w:rFonts w:hint="eastAsia"/>
          <w:lang w:eastAsia="zh-CN"/>
        </w:rPr>
        <w:t xml:space="preserve"> for PUCCH format </w:t>
      </w:r>
      <w:r w:rsidR="00BB1153" w:rsidRPr="00E9040D">
        <w:rPr>
          <w:lang w:eastAsia="zh-CN"/>
        </w:rPr>
        <w:t>1a/</w:t>
      </w:r>
      <w:r w:rsidR="00BB1153" w:rsidRPr="00E9040D">
        <w:rPr>
          <w:rFonts w:hint="eastAsia"/>
          <w:lang w:eastAsia="zh-CN"/>
        </w:rPr>
        <w:t>1b</w:t>
      </w:r>
      <w:r w:rsidR="008D4D1F"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extent cx="180975" cy="190500"/>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w:t>
      </w:r>
      <w:r w:rsidR="008D4D1F" w:rsidRPr="00E9040D">
        <w:lastRenderedPageBreak/>
        <w:t xml:space="preserve">resource </w:t>
      </w:r>
      <w:r w:rsidR="009C2C3F">
        <w:rPr>
          <w:noProof/>
          <w:position w:val="-12"/>
        </w:rPr>
        <w:drawing>
          <wp:inline distT="0" distB="0" distL="0" distR="0">
            <wp:extent cx="419100" cy="247650"/>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extent cx="180975" cy="190500"/>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9C2C3F">
        <w:rPr>
          <w:noProof/>
          <w:position w:val="-12"/>
        </w:rPr>
        <w:drawing>
          <wp:inline distT="0" distB="0" distL="0" distR="0">
            <wp:extent cx="419100" cy="247650"/>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extent cx="180975" cy="190500"/>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w:t>
      </w:r>
    </w:p>
    <w:p w:rsidR="00556E45" w:rsidRPr="00E9040D" w:rsidRDefault="007D3F46" w:rsidP="00556E45">
      <w:pPr>
        <w:pStyle w:val="B1"/>
        <w:numPr>
          <w:ilvl w:val="0"/>
          <w:numId w:val="22"/>
        </w:numPr>
      </w:pPr>
      <w:r w:rsidRPr="00E9040D">
        <w:t>for a PDSCH transmission on the secondary cell indicated by the detection of a corresponding PDCCH</w:t>
      </w:r>
      <w:r w:rsidR="005B4392" w:rsidRPr="00E9040D">
        <w:t>/EPDCCH</w:t>
      </w:r>
      <w:r w:rsidRPr="00E9040D">
        <w:t xml:space="preserve"> in subframe </w:t>
      </w:r>
      <w:r w:rsidR="009C2C3F">
        <w:rPr>
          <w:noProof/>
          <w:position w:val="-6"/>
        </w:rPr>
        <w:drawing>
          <wp:inline distT="0" distB="0" distL="0" distR="0">
            <wp:extent cx="285750" cy="15240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9C2C3F">
        <w:rPr>
          <w:noProof/>
          <w:position w:val="-12"/>
        </w:rPr>
        <w:drawing>
          <wp:inline distT="0" distB="0" distL="0" distR="0">
            <wp:extent cx="419100" cy="247650"/>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w:t>
      </w:r>
      <w:r w:rsidR="008D4D1F" w:rsidRPr="00E9040D">
        <w:t>.2.2.2</w:t>
      </w:r>
      <w:r w:rsidRPr="00E9040D">
        <w:t xml:space="preserve">-1. </w:t>
      </w:r>
      <w:r w:rsidR="00975C2E">
        <w:br/>
      </w:r>
      <w:r w:rsidRPr="00E9040D">
        <w:t>The TPC field in the DCI format of the corresponding PDCCH</w:t>
      </w:r>
      <w:r w:rsidR="005B4392" w:rsidRPr="00E9040D">
        <w:t>/EPDCCH</w:t>
      </w:r>
      <w:r w:rsidRPr="00E9040D">
        <w:t xml:space="preserve"> shall be used to determine the PUCCH resource values from one of the four resource values configured by higher layers, with the mapping defined in Table 10.1</w:t>
      </w:r>
      <w:r w:rsidR="008D4D1F" w:rsidRPr="00E9040D">
        <w:t>.2.2.2</w:t>
      </w:r>
      <w:r w:rsidRPr="00E9040D">
        <w:t xml:space="preserve">-1. </w:t>
      </w:r>
      <w:r w:rsidR="008D4D1F" w:rsidRPr="00E9040D">
        <w:t>For a UE configured for two antenna port transmission</w:t>
      </w:r>
      <w:r w:rsidR="00BB1153" w:rsidRPr="00E9040D">
        <w:rPr>
          <w:rFonts w:hint="eastAsia"/>
          <w:lang w:eastAsia="zh-CN"/>
        </w:rPr>
        <w:t xml:space="preserve"> for PUCCH format 3</w:t>
      </w:r>
      <w:r w:rsidR="008D4D1F" w:rsidRPr="00E9040D">
        <w:t xml:space="preserve">, a PUCCH resource value in Table 10.1.2.2.2-1 maps to two PUCCH resources with the first PUCCH resource </w:t>
      </w:r>
      <w:r w:rsidR="009C2C3F">
        <w:rPr>
          <w:noProof/>
          <w:position w:val="-12"/>
        </w:rPr>
        <w:drawing>
          <wp:inline distT="0" distB="0" distL="0" distR="0">
            <wp:extent cx="419100" cy="247650"/>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extent cx="180975" cy="190500"/>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resource </w:t>
      </w:r>
      <w:r w:rsidR="009C2C3F">
        <w:rPr>
          <w:noProof/>
          <w:position w:val="-12"/>
        </w:rPr>
        <w:drawing>
          <wp:inline distT="0" distB="0" distL="0" distR="0">
            <wp:extent cx="419100" cy="247650"/>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extent cx="180975" cy="190500"/>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9C2C3F">
        <w:rPr>
          <w:noProof/>
          <w:position w:val="-12"/>
        </w:rPr>
        <w:drawing>
          <wp:inline distT="0" distB="0" distL="0" distR="0">
            <wp:extent cx="419100" cy="24765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extent cx="180975" cy="190500"/>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w:t>
      </w:r>
      <w:r w:rsidRPr="00E9040D">
        <w:t xml:space="preserve">A UE shall assume that the same HARQ-ACK PUCCH resource value is transmitted </w:t>
      </w:r>
      <w:r w:rsidR="008D4D1F" w:rsidRPr="00E9040D">
        <w:t>in each DCI format of the corresponding secondary cell PDCCH</w:t>
      </w:r>
      <w:r w:rsidR="002D568A" w:rsidRPr="00E9040D">
        <w:t>/EPDCCH</w:t>
      </w:r>
      <w:r w:rsidR="008D4D1F" w:rsidRPr="00E9040D">
        <w:t xml:space="preserve"> assignments in a given subframe.</w:t>
      </w:r>
      <w:r w:rsidR="00556E45" w:rsidRPr="00E9040D">
        <w:t xml:space="preserve"> </w:t>
      </w:r>
    </w:p>
    <w:p w:rsidR="00556E45" w:rsidRPr="00E9040D" w:rsidRDefault="00556E45" w:rsidP="00556E45">
      <w:pPr>
        <w:pStyle w:val="B1"/>
        <w:numPr>
          <w:ilvl w:val="0"/>
          <w:numId w:val="22"/>
        </w:numPr>
      </w:pPr>
      <w:r w:rsidRPr="00E9040D">
        <w:t xml:space="preserve">for a PDSCH transmission only on the primary cell indicated by the detection of a corresponding EPDCCH in subframe </w:t>
      </w:r>
      <w:r w:rsidR="009C2C3F">
        <w:rPr>
          <w:noProof/>
          <w:position w:val="-6"/>
        </w:rPr>
        <w:drawing>
          <wp:inline distT="0" distB="0" distL="0" distR="0">
            <wp:extent cx="285750" cy="15240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9C2C3F">
        <w:rPr>
          <w:noProof/>
          <w:position w:val="-14"/>
        </w:rPr>
        <w:drawing>
          <wp:inline distT="0" distB="0" distL="0" distR="0">
            <wp:extent cx="2038350" cy="24765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9C2C3F">
        <w:rPr>
          <w:noProof/>
          <w:position w:val="-32"/>
        </w:rPr>
        <w:drawing>
          <wp:inline distT="0" distB="0" distL="0" distR="0">
            <wp:extent cx="2952750" cy="46672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E9040D" w:rsidRDefault="00556E45" w:rsidP="00556E45">
      <w:pPr>
        <w:pStyle w:val="B1"/>
        <w:ind w:left="644" w:firstLine="0"/>
      </w:pPr>
      <w:r w:rsidRPr="00E9040D">
        <w:t xml:space="preserve">for antenna port </w:t>
      </w:r>
      <w:r w:rsidR="009C2C3F">
        <w:rPr>
          <w:noProof/>
          <w:position w:val="-12"/>
        </w:rPr>
        <w:drawing>
          <wp:inline distT="0" distB="0" distL="0" distR="0">
            <wp:extent cx="180975" cy="23812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extent cx="171450" cy="2095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9C2C3F">
        <w:rPr>
          <w:noProof/>
          <w:position w:val="-14"/>
        </w:rPr>
        <w:drawing>
          <wp:inline distT="0" distB="0" distL="0" distR="0">
            <wp:extent cx="2228850" cy="247650"/>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9C2C3F">
        <w:rPr>
          <w:noProof/>
          <w:position w:val="-32"/>
        </w:rPr>
        <w:drawing>
          <wp:inline distT="0" distB="0" distL="0" distR="0">
            <wp:extent cx="3133725" cy="466725"/>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E9040D" w:rsidRDefault="007D3F46" w:rsidP="008260B9"/>
    <w:p w:rsidR="007D3F46" w:rsidRPr="00E9040D" w:rsidRDefault="007D3F46" w:rsidP="007D3F46">
      <w:pPr>
        <w:pStyle w:val="TH"/>
      </w:pPr>
      <w:r w:rsidRPr="00E9040D">
        <w:lastRenderedPageBreak/>
        <w:t>Table 10.1</w:t>
      </w:r>
      <w:r w:rsidR="008D4D1F" w:rsidRPr="00E9040D">
        <w:t>.2.2.2</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096"/>
        <w:gridCol w:w="5053"/>
      </w:tblGrid>
      <w:tr w:rsidR="007D3F46"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7D3F46" w:rsidP="00975C2E">
            <w:pPr>
              <w:pStyle w:val="TAH"/>
              <w:rPr>
                <w:rFonts w:ascii="Times New Roman" w:hAnsi="Times New Roman"/>
                <w:sz w:val="20"/>
              </w:rPr>
            </w:pPr>
            <w:r w:rsidRPr="00E9040D">
              <w:t xml:space="preserve">Value of </w:t>
            </w:r>
            <w:r w:rsidR="008576A0">
              <w:t>'</w:t>
            </w:r>
            <w:r w:rsidR="00BB1153" w:rsidRPr="00E9040D">
              <w:rPr>
                <w:lang w:val="en-US"/>
              </w:rPr>
              <w:t>TPC command for PUCCH</w:t>
            </w:r>
            <w:r w:rsidR="008576A0">
              <w:t>'</w:t>
            </w:r>
            <w:r w:rsidR="00975C2E">
              <w:br/>
            </w:r>
            <w:r w:rsidR="005B4392" w:rsidRPr="00E9040D">
              <w:rPr>
                <w:lang w:val="en-US"/>
              </w:rPr>
              <w:t xml:space="preserve"> </w:t>
            </w:r>
            <w:r w:rsidR="005B4392" w:rsidRPr="00E9040D">
              <w:rPr>
                <w:rFonts w:hint="eastAsia"/>
                <w:lang w:val="en-US"/>
              </w:rPr>
              <w:t xml:space="preserve">or </w:t>
            </w:r>
            <w:r w:rsidR="008576A0">
              <w:rPr>
                <w:lang w:val="en-US"/>
              </w:rPr>
              <w:t>'</w:t>
            </w:r>
            <w:r w:rsidR="005B4392" w:rsidRPr="00E9040D">
              <w:rPr>
                <w:rFonts w:hint="eastAsia"/>
                <w:lang w:val="en-US"/>
              </w:rPr>
              <w:t>HARQ-ACK resource offset</w:t>
            </w:r>
            <w:r w:rsidR="008576A0">
              <w:rPr>
                <w:lang w:val="en-US"/>
              </w:rP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9C2C3F" w:rsidP="00975C2E">
            <w:pPr>
              <w:pStyle w:val="TAH"/>
              <w:rPr>
                <w:rFonts w:ascii="Times New Roman" w:hAnsi="Times New Roman"/>
                <w:sz w:val="20"/>
              </w:rPr>
            </w:pPr>
            <w:r>
              <w:rPr>
                <w:noProof/>
                <w:position w:val="-12"/>
              </w:rPr>
              <w:drawing>
                <wp:inline distT="0" distB="0" distL="0" distR="0">
                  <wp:extent cx="419100" cy="2476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00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1st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01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2</w:t>
            </w:r>
            <w:r w:rsidRPr="00E9040D">
              <w:rPr>
                <w:vertAlign w:val="superscript"/>
              </w:rPr>
              <w:t>nd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10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3</w:t>
            </w:r>
            <w:r w:rsidRPr="00E9040D">
              <w:rPr>
                <w:vertAlign w:val="superscript"/>
              </w:rPr>
              <w:t>rd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11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4</w:t>
            </w:r>
            <w:r w:rsidRPr="00E9040D">
              <w:rPr>
                <w:vertAlign w:val="superscript"/>
              </w:rPr>
              <w:t>th</w:t>
            </w:r>
            <w:r w:rsidRPr="00E9040D">
              <w:t xml:space="preserve"> PUCCH resource value configured by the higher layers</w:t>
            </w:r>
          </w:p>
        </w:tc>
      </w:tr>
    </w:tbl>
    <w:p w:rsidR="007D3F46" w:rsidRDefault="007D3F46" w:rsidP="007E3801">
      <w:pPr>
        <w:rPr>
          <w:lang w:val="en-US"/>
        </w:rPr>
      </w:pPr>
    </w:p>
    <w:p w:rsidR="00867435" w:rsidRPr="00E9040D" w:rsidRDefault="00867435" w:rsidP="00867435">
      <w:pPr>
        <w:pStyle w:val="Heading5"/>
      </w:pPr>
      <w:r w:rsidRPr="00E9040D">
        <w:t>10.1.2.2.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867435" w:rsidRPr="00E9040D" w:rsidRDefault="00867435" w:rsidP="00867435">
      <w:r w:rsidRPr="00E9040D">
        <w:t xml:space="preserve">For PUCCH format </w:t>
      </w:r>
      <w:r>
        <w:rPr>
          <w:rFonts w:eastAsia="SimSun" w:hint="eastAsia"/>
          <w:lang w:eastAsia="zh-CN"/>
        </w:rPr>
        <w:t>4</w:t>
      </w:r>
      <w:r w:rsidRPr="00E9040D">
        <w:t>, the UE shall use PUCCH resource</w:t>
      </w:r>
      <w:r>
        <w:rPr>
          <w:rFonts w:eastAsia="SimSun" w:hint="eastAsia"/>
          <w:lang w:eastAsia="zh-CN"/>
        </w:rPr>
        <w:t xml:space="preserve"> </w:t>
      </w:r>
      <w:r w:rsidR="00B51C08" w:rsidRPr="008F6BEB">
        <w:rPr>
          <w:position w:val="-12"/>
          <w:lang w:eastAsia="zh-CN"/>
        </w:rPr>
        <w:object w:dxaOrig="680" w:dyaOrig="380">
          <v:shape id="_x0000_i1082" type="#_x0000_t75" style="width:33.6pt;height:18.4pt" o:ole="">
            <v:imagedata r:id="rId228" o:title=""/>
          </v:shape>
          <o:OLEObject Type="Embed" ProgID="Equation.3" ShapeID="_x0000_i1082" DrawAspect="Content" ObjectID="_1599547556" r:id="rId229"/>
        </w:object>
      </w:r>
      <w:r w:rsidRPr="00E9040D">
        <w:t xml:space="preserve"> </w:t>
      </w:r>
      <w:r>
        <w:t xml:space="preserve">or </w:t>
      </w:r>
      <w:r w:rsidRPr="008F6BEB">
        <w:rPr>
          <w:rFonts w:eastAsia="SimSun"/>
          <w:position w:val="-12"/>
          <w:lang w:eastAsia="zh-CN"/>
        </w:rPr>
        <w:object w:dxaOrig="680" w:dyaOrig="380">
          <v:shape id="_x0000_i1083" type="#_x0000_t75" style="width:33.6pt;height:18.4pt" o:ole="">
            <v:imagedata r:id="rId230" o:title=""/>
          </v:shape>
          <o:OLEObject Type="Embed" ProgID="Equation.3" ShapeID="_x0000_i1083" DrawAspect="Content" ObjectID="_1599547557" r:id="rId231"/>
        </w:object>
      </w:r>
      <w:r>
        <w:rPr>
          <w:rFonts w:eastAsia="SimSun"/>
          <w:lang w:eastAsia="zh-CN"/>
        </w:rPr>
        <w:t xml:space="preserve"> </w:t>
      </w:r>
      <w:r w:rsidRPr="00E9040D">
        <w:t xml:space="preserve">or </w:t>
      </w:r>
      <w:r w:rsidR="009C2C3F">
        <w:rPr>
          <w:noProof/>
          <w:position w:val="-12"/>
        </w:rPr>
        <w:drawing>
          <wp:inline distT="0" distB="0" distL="0" distR="0">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rsidRPr="00932BD4">
        <w:rPr>
          <w:rFonts w:eastAsia="SimSun" w:hint="eastAsia"/>
          <w:lang w:eastAsia="zh-CN"/>
        </w:rPr>
        <w:t xml:space="preserve">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9C2C3F">
        <w:rPr>
          <w:noProof/>
          <w:position w:val="-6"/>
        </w:rPr>
        <w:drawing>
          <wp:inline distT="0" distB="0" distL="0" distR="0">
            <wp:extent cx="114300" cy="123825"/>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PDCCH in subframe </w:t>
      </w:r>
      <w:r w:rsidR="009C2C3F">
        <w:rPr>
          <w:noProof/>
          <w:position w:val="-6"/>
        </w:rPr>
        <w:drawing>
          <wp:inline distT="0" distB="0" distL="0" distR="0">
            <wp:extent cx="285750" cy="1524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8576A0">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2"/>
        </w:rPr>
        <w:drawing>
          <wp:inline distT="0" distB="0" distL="0" distR="0">
            <wp:extent cx="142875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extent cx="180975" cy="238125"/>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285750" cy="19050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PDCCH and </w:t>
      </w:r>
      <w:r w:rsidR="009C2C3F">
        <w:rPr>
          <w:noProof/>
          <w:position w:val="-10"/>
        </w:rPr>
        <w:drawing>
          <wp:inline distT="0" distB="0" distL="0" distR="0">
            <wp:extent cx="457200" cy="20955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extent cx="171450" cy="20955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r w:rsidR="009C2C3F">
        <w:rPr>
          <w:noProof/>
          <w:position w:val="-12"/>
        </w:rPr>
        <w:drawing>
          <wp:inline distT="0" distB="0" distL="0" distR="0">
            <wp:extent cx="1619250" cy="24765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Pr="00E9040D">
        <w:t>.</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where there is not a corresponding PDCCH/EPDCCH detected in subframe </w:t>
      </w:r>
      <w:r w:rsidR="009C2C3F">
        <w:rPr>
          <w:noProof/>
          <w:position w:val="-6"/>
        </w:rPr>
        <w:drawing>
          <wp:inline distT="0" distB="0" distL="0" distR="0">
            <wp:extent cx="285750" cy="15240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 For a UE configured for two antenna port transmission</w:t>
      </w:r>
      <w:r w:rsidRPr="00E9040D">
        <w:rPr>
          <w:rFonts w:hint="eastAsia"/>
          <w:lang w:eastAsia="zh-CN"/>
        </w:rPr>
        <w:t xml:space="preserve"> for PUCCH format </w:t>
      </w:r>
      <w:r w:rsidRPr="00E9040D">
        <w:rPr>
          <w:lang w:eastAsia="zh-CN"/>
        </w:rPr>
        <w:t>1a/</w:t>
      </w:r>
      <w:r w:rsidRPr="00E9040D">
        <w:rPr>
          <w:rFonts w:hint="eastAsia"/>
          <w:lang w:eastAsia="zh-CN"/>
        </w:rPr>
        <w:t>1b</w:t>
      </w:r>
      <w:r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386" name="Picture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867435" w:rsidRPr="00932BD4" w:rsidRDefault="00867435" w:rsidP="00867435">
      <w:pPr>
        <w:pStyle w:val="B1"/>
        <w:numPr>
          <w:ilvl w:val="0"/>
          <w:numId w:val="22"/>
        </w:numPr>
        <w:tabs>
          <w:tab w:val="clear" w:pos="644"/>
        </w:tabs>
        <w:ind w:left="576" w:hanging="288"/>
        <w:rPr>
          <w:lang w:eastAsia="en-US"/>
        </w:rPr>
      </w:pPr>
      <w:r w:rsidRPr="00E9040D">
        <w:t xml:space="preserve">for a PDSCH transmission on the secondary cell indicated by the detection of a corresponding PDCCH/EPDCCH in subframe </w:t>
      </w:r>
      <w:r w:rsidR="009C2C3F">
        <w:rPr>
          <w:noProof/>
          <w:position w:val="-6"/>
        </w:rPr>
        <w:drawing>
          <wp:inline distT="0" distB="0" distL="0" distR="0">
            <wp:extent cx="285750" cy="1524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p>
    <w:p w:rsidR="00867435" w:rsidRDefault="00867435" w:rsidP="00867435">
      <w:pPr>
        <w:pStyle w:val="B1"/>
        <w:numPr>
          <w:ilvl w:val="0"/>
          <w:numId w:val="22"/>
        </w:numPr>
        <w:tabs>
          <w:tab w:val="clear" w:pos="644"/>
        </w:tabs>
        <w:ind w:left="864" w:hanging="288"/>
      </w:pPr>
      <w:r>
        <w:rPr>
          <w:rFonts w:eastAsia="SimSun" w:hint="eastAsia"/>
          <w:lang w:eastAsia="zh-CN"/>
        </w:rPr>
        <w:t xml:space="preserve">if the total number of HARQ-ACK bits </w:t>
      </w:r>
      <w:r w:rsidRPr="002A7ADF">
        <w:rPr>
          <w:position w:val="-6"/>
        </w:rPr>
        <w:object w:dxaOrig="560" w:dyaOrig="320">
          <v:shape id="_x0000_i1084" type="#_x0000_t75" style="width:22.4pt;height:12.8pt" o:ole="">
            <v:imagedata r:id="rId56" o:title=""/>
          </v:shape>
          <o:OLEObject Type="Embed" ProgID="Equation.3" ShapeID="_x0000_i1084" DrawAspect="Content" ObjectID="_1599547558" r:id="rId232"/>
        </w:object>
      </w:r>
      <w:r>
        <w:rPr>
          <w:rFonts w:eastAsia="SimSun" w:hint="eastAsia"/>
          <w:lang w:eastAsia="zh-CN"/>
        </w:rPr>
        <w:t xml:space="preserve"> and scheduling request bit </w:t>
      </w:r>
      <w:r w:rsidRPr="002A7ADF">
        <w:rPr>
          <w:position w:val="-6"/>
        </w:rPr>
        <w:object w:dxaOrig="440" w:dyaOrig="320">
          <v:shape id="_x0000_i1085" type="#_x0000_t75" style="width:17.6pt;height:12.8pt" o:ole="">
            <v:imagedata r:id="rId233" o:title=""/>
          </v:shape>
          <o:OLEObject Type="Embed" ProgID="Equation.3" ShapeID="_x0000_i1085" DrawAspect="Content" ObjectID="_1599547559" r:id="rId234"/>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086" type="#_x0000_t75" style="width:25.6pt;height:14.4pt" o:ole="">
            <v:imagedata r:id="rId62" o:title=""/>
          </v:shape>
          <o:OLEObject Type="Embed" ProgID="Equation.3" ShapeID="_x0000_i1086" DrawAspect="Content" ObjectID="_1599547560" r:id="rId235"/>
        </w:object>
      </w:r>
      <w:r>
        <w:rPr>
          <w:rFonts w:eastAsia="SimSun" w:hint="eastAsia"/>
          <w:lang w:eastAsia="zh-CN"/>
        </w:rPr>
        <w:t xml:space="preserve"> (if any) is more than 22, </w:t>
      </w:r>
      <w:r w:rsidRPr="00E9040D">
        <w:t xml:space="preserve">the UE shall use PUCCH format </w:t>
      </w:r>
      <w:r>
        <w:rPr>
          <w:rFonts w:eastAsia="SimSun" w:hint="eastAsia"/>
          <w:lang w:eastAsia="zh-CN"/>
        </w:rPr>
        <w:t>4</w:t>
      </w:r>
      <w:r w:rsidRPr="00E9040D">
        <w:t xml:space="preserve"> and PUCCH resource </w:t>
      </w:r>
      <w:r w:rsidR="00B51C08" w:rsidRPr="001D6BDC">
        <w:rPr>
          <w:position w:val="-12"/>
          <w:lang w:eastAsia="zh-CN"/>
        </w:rPr>
        <w:object w:dxaOrig="680" w:dyaOrig="380">
          <v:shape id="_x0000_i1087" type="#_x0000_t75" style="width:33.6pt;height:18.4pt" o:ole="">
            <v:imagedata r:id="rId236" o:title=""/>
          </v:shape>
          <o:OLEObject Type="Embed" ProgID="Equation.3" ShapeID="_x0000_i1087" DrawAspect="Content" ObjectID="_1599547561" r:id="rId237"/>
        </w:object>
      </w:r>
      <w:r w:rsidRPr="00E9040D">
        <w:t xml:space="preserve"> where the value of </w:t>
      </w:r>
      <w:r w:rsidR="00B51C08" w:rsidRPr="001D6BDC">
        <w:rPr>
          <w:position w:val="-12"/>
          <w:lang w:eastAsia="zh-CN"/>
        </w:rPr>
        <w:object w:dxaOrig="680" w:dyaOrig="380">
          <v:shape id="_x0000_i1088" type="#_x0000_t75" style="width:33.6pt;height:18.4pt" o:ole="">
            <v:imagedata r:id="rId238" o:title=""/>
          </v:shape>
          <o:OLEObject Type="Embed" ProgID="Equation.3" ShapeID="_x0000_i1088" DrawAspect="Content" ObjectID="_1599547562" r:id="rId239"/>
        </w:object>
      </w:r>
      <w:r w:rsidRPr="00E9040D">
        <w:t xml:space="preserve"> is determined according to higher layer configuration and Table 10.1.2.2.</w:t>
      </w:r>
      <w:r w:rsidR="00AC4783">
        <w:t>3</w:t>
      </w:r>
      <w:r w:rsidRPr="00E9040D">
        <w:t xml:space="preserve">-1. </w:t>
      </w:r>
      <w:r>
        <w:br/>
      </w:r>
      <w:r w:rsidRPr="00E9040D">
        <w:t>The TPC field in the DCI format of the corresponding PDCCH/EPDCCH shall be used to determine the PUCCH resource values from one of the four resource values configured by higher layers, with the mapping defined in Table 10.1.2.2.</w:t>
      </w:r>
      <w:r>
        <w:t>3</w:t>
      </w:r>
      <w:r w:rsidRPr="00E9040D">
        <w:t xml:space="preserve">-1. A UE shall assume that the same HARQ-ACK PUCCH resource value is transmitted in each DCI format of the corresponding secondary cell PDCCH assignments in a given subframe. </w:t>
      </w:r>
    </w:p>
    <w:p w:rsidR="00867435" w:rsidRPr="00E9040D" w:rsidRDefault="00867435" w:rsidP="00867435">
      <w:pPr>
        <w:pStyle w:val="B1"/>
        <w:numPr>
          <w:ilvl w:val="0"/>
          <w:numId w:val="22"/>
        </w:numPr>
        <w:tabs>
          <w:tab w:val="clear" w:pos="644"/>
        </w:tabs>
        <w:ind w:left="864" w:hanging="288"/>
      </w:pPr>
      <w:r w:rsidRPr="00932BD4">
        <w:t>If the total number of HARQ-ACK bits</w:t>
      </w:r>
      <w:r>
        <w:t xml:space="preserve"> </w:t>
      </w:r>
      <w:r w:rsidRPr="002A7ADF">
        <w:rPr>
          <w:position w:val="-6"/>
        </w:rPr>
        <w:object w:dxaOrig="560" w:dyaOrig="320">
          <v:shape id="_x0000_i1089" type="#_x0000_t75" style="width:22.4pt;height:12.8pt" o:ole="">
            <v:imagedata r:id="rId56" o:title=""/>
          </v:shape>
          <o:OLEObject Type="Embed" ProgID="Equation.3" ShapeID="_x0000_i1089" DrawAspect="Content" ObjectID="_1599547563" r:id="rId240"/>
        </w:object>
      </w:r>
      <w:r>
        <w:t xml:space="preserve"> </w:t>
      </w:r>
      <w:r w:rsidRPr="00932BD4">
        <w:t xml:space="preserve">and scheduling request bit </w:t>
      </w:r>
      <w:r w:rsidRPr="002A7ADF">
        <w:rPr>
          <w:position w:val="-6"/>
        </w:rPr>
        <w:object w:dxaOrig="440" w:dyaOrig="320">
          <v:shape id="_x0000_i1090" type="#_x0000_t75" style="width:17.6pt;height:12.8pt" o:ole="">
            <v:imagedata r:id="rId233" o:title=""/>
          </v:shape>
          <o:OLEObject Type="Embed" ProgID="Equation.3" ShapeID="_x0000_i1090" DrawAspect="Content" ObjectID="_1599547564" r:id="rId241"/>
        </w:object>
      </w:r>
      <w:r>
        <w:t xml:space="preserve"> </w:t>
      </w:r>
      <w:r w:rsidRPr="00932BD4">
        <w:t>(if any) and periodic CSI bits</w:t>
      </w:r>
      <w:r w:rsidRPr="00DA1707">
        <w:rPr>
          <w:position w:val="-12"/>
        </w:rPr>
        <w:object w:dxaOrig="620" w:dyaOrig="360">
          <v:shape id="_x0000_i1091" type="#_x0000_t75" style="width:25.6pt;height:14.4pt" o:ole="">
            <v:imagedata r:id="rId62" o:title=""/>
          </v:shape>
          <o:OLEObject Type="Embed" ProgID="Equation.3" ShapeID="_x0000_i1091" DrawAspect="Content" ObjectID="_1599547565" r:id="rId242"/>
        </w:object>
      </w:r>
      <w:r w:rsidRPr="00932BD4">
        <w:t xml:space="preserve"> (if any) is no more than 22, the UE shall use PUCCH format 3 and PUCCH resource</w:t>
      </w:r>
      <w:r w:rsidRPr="008F6BEB">
        <w:rPr>
          <w:rFonts w:eastAsia="SimSun"/>
          <w:position w:val="-12"/>
          <w:lang w:eastAsia="zh-CN"/>
        </w:rPr>
        <w:object w:dxaOrig="680" w:dyaOrig="380">
          <v:shape id="_x0000_i1092" type="#_x0000_t75" style="width:33.6pt;height:18.4pt" o:ole="">
            <v:imagedata r:id="rId243" o:title=""/>
          </v:shape>
          <o:OLEObject Type="Embed" ProgID="Equation.3" ShapeID="_x0000_i1092" DrawAspect="Content" ObjectID="_1599547566" r:id="rId244"/>
        </w:object>
      </w:r>
      <w:r w:rsidRPr="00932BD4">
        <w:t>where the value of</w:t>
      </w:r>
      <w:r w:rsidRPr="008F6BEB">
        <w:rPr>
          <w:rFonts w:eastAsia="SimSun"/>
          <w:position w:val="-12"/>
          <w:lang w:eastAsia="zh-CN"/>
        </w:rPr>
        <w:object w:dxaOrig="680" w:dyaOrig="380">
          <v:shape id="_x0000_i1093" type="#_x0000_t75" style="width:33.6pt;height:18.4pt" o:ole="">
            <v:imagedata r:id="rId243" o:title=""/>
          </v:shape>
          <o:OLEObject Type="Embed" ProgID="Equation.3" ShapeID="_x0000_i1093" DrawAspect="Content" ObjectID="_1599547567" r:id="rId245"/>
        </w:object>
      </w:r>
      <w:r w:rsidRPr="00932BD4">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Pr="008F6BEB">
        <w:rPr>
          <w:rFonts w:eastAsia="SimSun"/>
          <w:position w:val="-12"/>
          <w:lang w:eastAsia="zh-CN"/>
        </w:rPr>
        <w:object w:dxaOrig="680" w:dyaOrig="380">
          <v:shape id="_x0000_i1094" type="#_x0000_t75" style="width:33.6pt;height:18.4pt" o:ole="">
            <v:imagedata r:id="rId243" o:title=""/>
          </v:shape>
          <o:OLEObject Type="Embed" ProgID="Equation.3" ShapeID="_x0000_i1094" DrawAspect="Content" ObjectID="_1599547568" r:id="rId246"/>
        </w:object>
      </w:r>
      <w:r w:rsidRPr="00932BD4">
        <w:t>for antenna port</w:t>
      </w:r>
      <w:r w:rsidR="009C2C3F">
        <w:rPr>
          <w:noProof/>
          <w:position w:val="-10"/>
        </w:rPr>
        <w:drawing>
          <wp:inline distT="0" distB="0" distL="0" distR="0">
            <wp:extent cx="180975" cy="1905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rFonts w:eastAsia="SimSun"/>
          <w:position w:val="-12"/>
          <w:lang w:eastAsia="zh-CN"/>
        </w:rPr>
        <w:object w:dxaOrig="680" w:dyaOrig="380">
          <v:shape id="_x0000_i1095" type="#_x0000_t75" style="width:33.6pt;height:18.4pt" o:ole="">
            <v:imagedata r:id="rId243" o:title=""/>
          </v:shape>
          <o:OLEObject Type="Embed" ProgID="Equation.3" ShapeID="_x0000_i1095" DrawAspect="Content" ObjectID="_1599547569" r:id="rId247"/>
        </w:object>
      </w:r>
      <w:r w:rsidRPr="00932BD4">
        <w:t>for antenna port</w:t>
      </w:r>
      <w:r w:rsidR="009C2C3F">
        <w:rPr>
          <w:noProof/>
          <w:position w:val="-10"/>
        </w:rPr>
        <w:drawing>
          <wp:inline distT="0" distB="0" distL="0" distR="0">
            <wp:extent cx="180975" cy="19050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xml:space="preserve">, otherwise, the </w:t>
      </w:r>
      <w:r w:rsidRPr="00932BD4">
        <w:lastRenderedPageBreak/>
        <w:t>PUCCH resource value maps to a single PUCCH resource</w:t>
      </w:r>
      <w:r w:rsidRPr="008F6BEB">
        <w:rPr>
          <w:rFonts w:eastAsia="SimSun"/>
          <w:position w:val="-12"/>
          <w:lang w:eastAsia="zh-CN"/>
        </w:rPr>
        <w:object w:dxaOrig="680" w:dyaOrig="380">
          <v:shape id="_x0000_i1096" type="#_x0000_t75" style="width:33.6pt;height:18.4pt" o:ole="">
            <v:imagedata r:id="rId243" o:title=""/>
          </v:shape>
          <o:OLEObject Type="Embed" ProgID="Equation.3" ShapeID="_x0000_i1096" DrawAspect="Content" ObjectID="_1599547570" r:id="rId248"/>
        </w:object>
      </w:r>
      <w:r w:rsidRPr="00932BD4">
        <w:t>for antenna port</w:t>
      </w:r>
      <w:r w:rsidR="009C2C3F">
        <w:rPr>
          <w:noProof/>
          <w:position w:val="-10"/>
        </w:rPr>
        <w:drawing>
          <wp:inline distT="0" distB="0" distL="0" distR="0">
            <wp:extent cx="180975" cy="19050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A UE shall assume that the same HARQ-ACK PUCCH resource value is transmitted in each DCI format of the corresponding secondary cell PDCCH assignments in a given subframe.</w:t>
      </w:r>
      <w:r w:rsidR="008576A0">
        <w:t xml:space="preserve"> </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EPDCCH in subframe </w:t>
      </w:r>
      <w:r w:rsidR="009C2C3F">
        <w:rPr>
          <w:noProof/>
          <w:position w:val="-6"/>
        </w:rPr>
        <w:drawing>
          <wp:inline distT="0" distB="0" distL="0" distR="0">
            <wp:extent cx="28575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extent cx="114300" cy="15240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867435" w:rsidRPr="00E9040D" w:rsidRDefault="009C2C3F" w:rsidP="00867435">
      <w:pPr>
        <w:pStyle w:val="B3"/>
        <w:ind w:left="864" w:hanging="288"/>
        <w:jc w:val="center"/>
      </w:pPr>
      <w:r>
        <w:rPr>
          <w:noProof/>
          <w:position w:val="-14"/>
        </w:rPr>
        <w:drawing>
          <wp:inline distT="0" distB="0" distL="0" distR="0">
            <wp:extent cx="2038350" cy="24765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extent cx="114300" cy="15240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9C2C3F" w:rsidP="00867435">
      <w:pPr>
        <w:pStyle w:val="B3"/>
        <w:ind w:left="864" w:hanging="288"/>
        <w:jc w:val="center"/>
      </w:pPr>
      <w:r>
        <w:rPr>
          <w:noProof/>
          <w:position w:val="-32"/>
        </w:rPr>
        <w:drawing>
          <wp:inline distT="0" distB="0" distL="0" distR="0">
            <wp:extent cx="2952750" cy="46672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E9040D" w:rsidRDefault="00867435" w:rsidP="00867435">
      <w:pPr>
        <w:pStyle w:val="B1"/>
        <w:ind w:left="644" w:firstLine="0"/>
      </w:pPr>
      <w:r w:rsidRPr="00E9040D">
        <w:t xml:space="preserve">for antenna port </w:t>
      </w:r>
      <w:r w:rsidR="009C2C3F">
        <w:rPr>
          <w:noProof/>
          <w:position w:val="-12"/>
        </w:rPr>
        <w:drawing>
          <wp:inline distT="0" distB="0" distL="0" distR="0">
            <wp:extent cx="180975" cy="238125"/>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extent cx="171450" cy="2095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867435" w:rsidRPr="00E9040D" w:rsidRDefault="00867435" w:rsidP="00867435">
      <w:pPr>
        <w:pStyle w:val="B2"/>
        <w:ind w:left="864" w:hanging="288"/>
        <w:jc w:val="center"/>
      </w:pPr>
      <w:r>
        <w:t>-</w:t>
      </w:r>
      <w:r>
        <w:tab/>
      </w:r>
      <w:r w:rsidRPr="00E9040D">
        <w:t xml:space="preserve">if EPDCCH-PRB-set </w:t>
      </w:r>
      <w:r w:rsidR="009C2C3F">
        <w:rPr>
          <w:noProof/>
          <w:position w:val="-10"/>
        </w:rPr>
        <w:drawing>
          <wp:inline distT="0" distB="0" distL="0" distR="0">
            <wp:extent cx="114300" cy="152400"/>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009C2C3F">
        <w:rPr>
          <w:noProof/>
        </w:rPr>
        <w:drawing>
          <wp:inline distT="0" distB="0" distL="0" distR="0">
            <wp:extent cx="2228850" cy="247650"/>
            <wp:effectExtent l="0" t="0" r="0"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extent cx="114300" cy="152400"/>
            <wp:effectExtent l="0" t="0" r="0" b="0"/>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9C2C3F" w:rsidP="00867435">
      <w:pPr>
        <w:pStyle w:val="B3"/>
        <w:ind w:left="864" w:hanging="288"/>
        <w:jc w:val="center"/>
      </w:pPr>
      <w:r>
        <w:rPr>
          <w:noProof/>
          <w:position w:val="-32"/>
        </w:rPr>
        <w:drawing>
          <wp:inline distT="0" distB="0" distL="0" distR="0">
            <wp:extent cx="3133725" cy="466725"/>
            <wp:effectExtent l="0" t="0" r="0"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E9040D" w:rsidRDefault="00867435" w:rsidP="00867435">
      <w:pPr>
        <w:pStyle w:val="TH"/>
      </w:pPr>
      <w:r w:rsidRPr="00E9040D">
        <w:t>Table 10.1.2.2.</w:t>
      </w:r>
      <w:r>
        <w:rPr>
          <w:lang w:val="en-US"/>
        </w:rPr>
        <w:t>3</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E9040D"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E9040D">
              <w:t xml:space="preserve">Value of </w:t>
            </w:r>
            <w:r w:rsidR="008576A0">
              <w:t>'</w:t>
            </w:r>
            <w:r w:rsidRPr="00E9040D">
              <w:rPr>
                <w:lang w:val="en-US"/>
              </w:rPr>
              <w:t>TPC command for PUCCH</w:t>
            </w:r>
            <w:r w:rsidR="008576A0">
              <w:t>'</w:t>
            </w:r>
            <w:r>
              <w:br/>
            </w:r>
            <w:r w:rsidRPr="00E9040D">
              <w:rPr>
                <w:lang w:val="en-US"/>
              </w:rPr>
              <w:t xml:space="preserve"> </w:t>
            </w:r>
            <w:r w:rsidRPr="00E9040D">
              <w:rPr>
                <w:rFonts w:hint="eastAsia"/>
                <w:lang w:val="en-US"/>
              </w:rPr>
              <w:t xml:space="preserve">or </w:t>
            </w:r>
            <w:r w:rsidR="008576A0">
              <w:rPr>
                <w:lang w:val="en-US"/>
              </w:rPr>
              <w:t>'</w:t>
            </w:r>
            <w:r w:rsidRPr="00E9040D">
              <w:rPr>
                <w:rFonts w:hint="eastAsia"/>
                <w:lang w:val="en-US"/>
              </w:rPr>
              <w:t>HARQ-ACK resource offset</w:t>
            </w:r>
            <w:r w:rsidR="008576A0">
              <w:rPr>
                <w:lang w:val="en-US"/>
              </w:rPr>
              <w:t>'</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8F6BEB">
              <w:rPr>
                <w:rFonts w:eastAsia="SimSun"/>
                <w:position w:val="-12"/>
                <w:lang w:eastAsia="zh-CN"/>
              </w:rPr>
              <w:object w:dxaOrig="680" w:dyaOrig="380">
                <v:shape id="_x0000_i1097" type="#_x0000_t75" style="width:33.6pt;height:18.4pt" o:ole="">
                  <v:imagedata r:id="rId249" o:title=""/>
                </v:shape>
                <o:OLEObject Type="Embed" ProgID="Equation.3" ShapeID="_x0000_i1097" DrawAspect="Content" ObjectID="_1599547571" r:id="rId250"/>
              </w:objec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00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1st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01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2</w:t>
            </w:r>
            <w:r w:rsidRPr="00E9040D">
              <w:rPr>
                <w:vertAlign w:val="superscript"/>
              </w:rPr>
              <w:t>nd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10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3</w:t>
            </w:r>
            <w:r w:rsidRPr="00E9040D">
              <w:rPr>
                <w:vertAlign w:val="superscript"/>
              </w:rPr>
              <w:t>rd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11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4</w:t>
            </w:r>
            <w:r w:rsidRPr="00E9040D">
              <w:rPr>
                <w:vertAlign w:val="superscript"/>
              </w:rPr>
              <w:t>th</w:t>
            </w:r>
            <w:r w:rsidRPr="00E9040D">
              <w:t xml:space="preserve"> PUCCH resource value configured by the higher layers</w:t>
            </w:r>
          </w:p>
        </w:tc>
      </w:tr>
    </w:tbl>
    <w:p w:rsidR="00867435" w:rsidRDefault="00867435" w:rsidP="00867435">
      <w:pPr>
        <w:rPr>
          <w:rFonts w:eastAsia="SimSun"/>
          <w:lang w:val="en-US" w:eastAsia="zh-CN"/>
        </w:rPr>
      </w:pPr>
    </w:p>
    <w:p w:rsidR="00867435" w:rsidRPr="00E9040D" w:rsidRDefault="00867435" w:rsidP="00867435">
      <w:pPr>
        <w:pStyle w:val="Heading5"/>
      </w:pPr>
      <w:r w:rsidRPr="00E9040D">
        <w:t>10.1.2.2.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867435" w:rsidRDefault="00867435" w:rsidP="007E3801">
      <w:pPr>
        <w:rPr>
          <w:lang w:val="en-US"/>
        </w:rPr>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w:t>
      </w:r>
      <w:r>
        <w:rPr>
          <w:rFonts w:eastAsia="SimSun" w:hint="eastAsia"/>
          <w:lang w:eastAsia="zh-CN"/>
        </w:rPr>
        <w:t>2</w:t>
      </w:r>
      <w:r>
        <w:t>.2.</w:t>
      </w:r>
      <w:r>
        <w:rPr>
          <w:rFonts w:eastAsia="SimSun" w:hint="eastAsia"/>
          <w:lang w:eastAsia="zh-CN"/>
        </w:rPr>
        <w:t xml:space="preserve">3, by replacing </w:t>
      </w:r>
      <w:r w:rsidR="00B51C08" w:rsidRPr="001D6BDC">
        <w:rPr>
          <w:position w:val="-12"/>
          <w:lang w:eastAsia="zh-CN"/>
        </w:rPr>
        <w:object w:dxaOrig="660" w:dyaOrig="380">
          <v:shape id="_x0000_i1098" type="#_x0000_t75" style="width:32.8pt;height:18.4pt" o:ole="">
            <v:imagedata r:id="rId251" o:title=""/>
          </v:shape>
          <o:OLEObject Type="Embed" ProgID="Equation.3" ShapeID="_x0000_i1098" DrawAspect="Content" ObjectID="_1599547572" r:id="rId252"/>
        </w:object>
      </w:r>
      <w:r>
        <w:rPr>
          <w:rFonts w:eastAsia="SimSun" w:hint="eastAsia"/>
          <w:lang w:eastAsia="zh-CN"/>
        </w:rPr>
        <w:t xml:space="preserve">with </w:t>
      </w:r>
      <w:r w:rsidR="00B51C08" w:rsidRPr="001D6BDC">
        <w:rPr>
          <w:position w:val="-12"/>
          <w:lang w:eastAsia="zh-CN"/>
        </w:rPr>
        <w:object w:dxaOrig="660" w:dyaOrig="380">
          <v:shape id="_x0000_i1099" type="#_x0000_t75" style="width:32.8pt;height:18.4pt" o:ole="">
            <v:imagedata r:id="rId253" o:title=""/>
          </v:shape>
          <o:OLEObject Type="Embed" ProgID="Equation.3" ShapeID="_x0000_i1099" DrawAspect="Content" ObjectID="_1599547573" r:id="rId254"/>
        </w:object>
      </w:r>
      <w:r>
        <w:t>.</w:t>
      </w:r>
    </w:p>
    <w:p w:rsidR="00DB1C74" w:rsidRDefault="00DB1C74" w:rsidP="00DB1C74">
      <w:pPr>
        <w:keepNext/>
        <w:keepLines/>
        <w:spacing w:before="120"/>
        <w:ind w:left="1134" w:hanging="1134"/>
        <w:outlineLvl w:val="2"/>
        <w:rPr>
          <w:rFonts w:ascii="Arial" w:hAnsi="Arial"/>
          <w:sz w:val="28"/>
        </w:rPr>
      </w:pPr>
      <w:r>
        <w:rPr>
          <w:rFonts w:ascii="Arial" w:hAnsi="Arial"/>
          <w:sz w:val="28"/>
        </w:rPr>
        <w:t>10.1.2A</w:t>
      </w:r>
      <w:r>
        <w:rPr>
          <w:rFonts w:ascii="Arial" w:hAnsi="Arial"/>
          <w:sz w:val="28"/>
        </w:rPr>
        <w:tab/>
        <w:t>FDD-TDD HARQ-ACK feedback procedures for primary cell frame structure type 1</w:t>
      </w:r>
    </w:p>
    <w:p w:rsidR="00DB1C74" w:rsidRDefault="00DB1C74" w:rsidP="00DB1C74">
      <w:pPr>
        <w:rPr>
          <w:lang w:eastAsia="zh-CN"/>
        </w:rPr>
      </w:pPr>
      <w:r>
        <w:t xml:space="preserve">For </w:t>
      </w:r>
      <w:r>
        <w:rPr>
          <w:lang w:eastAsia="ko-KR"/>
        </w:rPr>
        <w:t>a UE transmitting HARQ-ACK using PUCCH format 1b with channel selection</w:t>
      </w:r>
      <w:r>
        <w:t xml:space="preserve">, the UE shall determine the number of HARQ-ACK bits, </w:t>
      </w:r>
      <w:r w:rsidR="009C2C3F">
        <w:rPr>
          <w:noProof/>
          <w:position w:val="-6"/>
        </w:rPr>
        <w:drawing>
          <wp:inline distT="0" distB="0" distL="0" distR="0">
            <wp:extent cx="114300" cy="123825"/>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in subframe </w:t>
      </w:r>
      <w:r w:rsidR="009C2C3F">
        <w:rPr>
          <w:noProof/>
          <w:position w:val="-6"/>
        </w:rPr>
        <w:drawing>
          <wp:inline distT="0" distB="0" distL="0" distR="0">
            <wp:extent cx="114300" cy="123825"/>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w:t>
      </w:r>
      <w:r w:rsidR="008576A0">
        <w:t xml:space="preserve"> </w:t>
      </w:r>
      <w:r>
        <w:t xml:space="preserve">based on the number of configured serving cells with </w:t>
      </w:r>
      <w:r>
        <w:rPr>
          <w:lang w:val="en-US"/>
        </w:rPr>
        <w:t xml:space="preserve">subframe </w:t>
      </w:r>
      <w:r w:rsidR="009C2C3F">
        <w:rPr>
          <w:noProof/>
          <w:position w:val="-6"/>
        </w:rPr>
        <w:drawing>
          <wp:inline distT="0" distB="0" distL="0" distR="0">
            <wp:extent cx="285750" cy="152400"/>
            <wp:effectExtent l="0" t="0" r="0" b="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t xml:space="preserve"> </w:t>
      </w:r>
      <w:r>
        <w:lastRenderedPageBreak/>
        <w:t xml:space="preserve">configured as a downlink or special subframe according to the DL-reference UL/DL configuration (defined in </w:t>
      </w:r>
      <w:r w:rsidR="00FE5A47">
        <w:t>Subclause</w:t>
      </w:r>
      <w:r>
        <w:t xml:space="preserve"> 10.2) of each serving cell and the downlink transmission modes configured for each serving cell. </w:t>
      </w:r>
      <w:r w:rsidR="00B60377">
        <w:t xml:space="preserve">For </w:t>
      </w:r>
      <w:r w:rsidR="00B60377">
        <w:rPr>
          <w:lang w:eastAsia="ko-KR"/>
        </w:rPr>
        <w:t>a UE</w:t>
      </w:r>
      <w:r w:rsidR="003C28CD" w:rsidRPr="003C28CD">
        <w:rPr>
          <w:rFonts w:eastAsia="SimSun" w:hint="eastAsia"/>
          <w:lang w:eastAsia="zh-CN"/>
        </w:rPr>
        <w:t xml:space="preserve"> </w:t>
      </w:r>
      <w:r w:rsidR="003C28CD">
        <w:rPr>
          <w:rFonts w:eastAsia="SimSun" w:hint="eastAsia"/>
          <w:lang w:eastAsia="zh-CN"/>
        </w:rPr>
        <w:t>not configured with PUCCH format 4/5 and</w:t>
      </w:r>
      <w:r w:rsidR="00B60377">
        <w:rPr>
          <w:lang w:eastAsia="ko-KR"/>
        </w:rPr>
        <w:t xml:space="preserve"> transmitting HARQ-ACK using PUCCH format 3</w:t>
      </w:r>
      <w:r w:rsidR="00B60377">
        <w:t xml:space="preserve">, the UE shall determine the number of HARQ-ACK bits, </w:t>
      </w:r>
      <w:r w:rsidR="009C2C3F">
        <w:rPr>
          <w:noProof/>
          <w:position w:val="-6"/>
        </w:rPr>
        <w:drawing>
          <wp:inline distT="0" distB="0" distL="0" distR="0">
            <wp:extent cx="114300" cy="123825"/>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 xml:space="preserve"> in subframe </w:t>
      </w:r>
      <w:r w:rsidR="009C2C3F">
        <w:rPr>
          <w:noProof/>
          <w:position w:val="-6"/>
        </w:rPr>
        <w:drawing>
          <wp:inline distT="0" distB="0" distL="0" distR="0">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w:t>
      </w:r>
      <w:r w:rsidR="008576A0">
        <w:t xml:space="preserve"> </w:t>
      </w:r>
      <w:r w:rsidR="00B60377">
        <w:t xml:space="preserve">based on the number of configured serving cells with </w:t>
      </w:r>
      <w:r w:rsidR="00B60377">
        <w:rPr>
          <w:lang w:val="en-US"/>
        </w:rPr>
        <w:t xml:space="preserve">subframe </w:t>
      </w:r>
      <w:r w:rsidR="009C2C3F">
        <w:rPr>
          <w:noProof/>
          <w:position w:val="-6"/>
        </w:rPr>
        <w:drawing>
          <wp:inline distT="0" distB="0" distL="0" distR="0">
            <wp:extent cx="285750" cy="1524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t xml:space="preserve"> configured as a downlink or special subframe </w:t>
      </w:r>
      <w:r w:rsidR="00B60377">
        <w:rPr>
          <w:rFonts w:hint="eastAsia"/>
          <w:lang w:eastAsia="ko-KR"/>
        </w:rPr>
        <w:t>except a special subframe</w:t>
      </w:r>
      <w:r w:rsidR="00B60377">
        <w:t xml:space="preserve"> </w:t>
      </w:r>
      <w:r w:rsidR="00B60377">
        <w:rPr>
          <w:rFonts w:hint="eastAsia"/>
          <w:lang w:eastAsia="ko-KR"/>
        </w:rPr>
        <w:t>of configurations 0</w:t>
      </w:r>
      <w:r w:rsidR="00BD7F67">
        <w:rPr>
          <w:lang w:eastAsia="ko-KR"/>
        </w:rPr>
        <w:t>,</w:t>
      </w:r>
      <w:r w:rsidR="00B60377">
        <w:rPr>
          <w:rFonts w:hint="eastAsia"/>
          <w:lang w:eastAsia="ko-KR"/>
        </w:rPr>
        <w:t xml:space="preserve"> 5</w:t>
      </w:r>
      <w:r w:rsidR="00BD7F67">
        <w:rPr>
          <w:rFonts w:hint="eastAsia"/>
          <w:lang w:eastAsia="ko-KR"/>
        </w:rPr>
        <w:t xml:space="preserve"> and 10 </w:t>
      </w:r>
      <w:r w:rsidR="00BD7F67">
        <w:rPr>
          <w:lang w:eastAsia="ko-KR"/>
        </w:rPr>
        <w:t xml:space="preserve">if </w:t>
      </w:r>
      <w:r w:rsidR="00BD7F67">
        <w:rPr>
          <w:rFonts w:hint="eastAsia"/>
          <w:lang w:eastAsia="ko-KR"/>
        </w:rPr>
        <w:t xml:space="preserve">configured by </w:t>
      </w:r>
      <w:r w:rsidR="00BD7F67" w:rsidRPr="00834EB7">
        <w:rPr>
          <w:i/>
          <w:lang w:eastAsia="ko-KR"/>
        </w:rPr>
        <w:t>ssp10-CRS-LessDwPTS</w:t>
      </w:r>
      <w:r w:rsidR="00B60377">
        <w:rPr>
          <w:rFonts w:hint="eastAsia"/>
          <w:lang w:eastAsia="ko-KR"/>
        </w:rPr>
        <w:t xml:space="preserve"> with normal downlink CP or of configurations 0 and 4 with extended downlink CP according to the DL-reference UL/DL configuration (defined in </w:t>
      </w:r>
      <w:r w:rsidR="00FE5A47">
        <w:rPr>
          <w:rFonts w:hint="eastAsia"/>
          <w:lang w:eastAsia="ko-KR"/>
        </w:rPr>
        <w:t>Subclause</w:t>
      </w:r>
      <w:r w:rsidR="00B60377">
        <w:rPr>
          <w:rFonts w:hint="eastAsia"/>
          <w:lang w:eastAsia="ko-KR"/>
        </w:rPr>
        <w:t xml:space="preserve"> 10.2) </w:t>
      </w:r>
      <w:r w:rsidR="00B60377">
        <w:t xml:space="preserve">of each serving cell and the downlink transmission modes configured for each serving cell. </w:t>
      </w:r>
      <w:r>
        <w:t>The UE shall use two HARQ-ACK bits for a serving cell configured with a downlink transmission mode that support up to two transport blocks; and one HARQ-ACK bit otherwise.</w:t>
      </w:r>
      <w:r>
        <w:rPr>
          <w:lang w:eastAsia="zh-CN"/>
        </w:rPr>
        <w:t xml:space="preserve"> </w:t>
      </w:r>
    </w:p>
    <w:p w:rsidR="00DB1C74" w:rsidRDefault="00DB1C74" w:rsidP="00DB1C74">
      <w:pPr>
        <w:rPr>
          <w:lang w:eastAsia="zh-CN"/>
        </w:rPr>
      </w:pPr>
      <w:r>
        <w:rPr>
          <w:lang w:eastAsia="zh-CN"/>
        </w:rPr>
        <w:t>A</w:t>
      </w:r>
      <w:r>
        <w:t xml:space="preserve"> UE that supports </w:t>
      </w:r>
      <w:r>
        <w:rPr>
          <w:lang w:eastAsia="zh-CN"/>
        </w:rPr>
        <w:t xml:space="preserve">aggregating at most 2 serving cells </w:t>
      </w:r>
      <w:r>
        <w:t xml:space="preserve">shall use PUCCH format 1b with channel selection for transmission of HARQ-ACK when configured with </w:t>
      </w:r>
      <w:r>
        <w:rPr>
          <w:lang w:eastAsia="zh-CN"/>
        </w:rPr>
        <w:t xml:space="preserve">primary cell </w:t>
      </w:r>
      <w:r>
        <w:rPr>
          <w:rFonts w:eastAsia="SimSun"/>
          <w:lang w:eastAsia="zh-CN"/>
        </w:rPr>
        <w:t>frame structure type 1 and secondary cell frame structure type 2</w:t>
      </w:r>
      <w:r>
        <w:t xml:space="preserve">. </w:t>
      </w:r>
    </w:p>
    <w:p w:rsidR="00DB1C74" w:rsidRDefault="00DB1C74" w:rsidP="00DB1C74">
      <w:r>
        <w:rPr>
          <w:lang w:eastAsia="zh-CN"/>
        </w:rPr>
        <w:t>A UE that supports aggregating more than 2 serving cells with</w:t>
      </w:r>
      <w:r>
        <w:rPr>
          <w:rFonts w:eastAsia="SimSun"/>
          <w:lang w:eastAsia="zh-CN"/>
        </w:rPr>
        <w:t xml:space="preserve"> primary cell frame structure type 1 </w:t>
      </w:r>
      <w:r>
        <w:rPr>
          <w:lang w:eastAsia="zh-CN"/>
        </w:rPr>
        <w:t xml:space="preserve">is </w:t>
      </w:r>
      <w:r>
        <w:t>configured by higher layer</w:t>
      </w:r>
      <w:r>
        <w:rPr>
          <w:lang w:eastAsia="zh-CN"/>
        </w:rPr>
        <w:t>s</w:t>
      </w:r>
      <w:r>
        <w:t xml:space="preserve"> to use either PUCCH format 1b with channel selection or PUCCH format 3</w:t>
      </w:r>
      <w:r w:rsidR="003C28CD">
        <w:t>/4/5</w:t>
      </w:r>
      <w:r>
        <w:t xml:space="preserve"> for transmission of HARQ-ACK when configured with more than one serving cell and primary cell frame structure type 1 and at least one </w:t>
      </w:r>
      <w:r>
        <w:rPr>
          <w:rFonts w:eastAsia="SimSun"/>
          <w:lang w:eastAsia="zh-CN"/>
        </w:rPr>
        <w:t>secondary cell with frame structure type 2</w:t>
      </w:r>
      <w:r>
        <w:t xml:space="preserve">. </w:t>
      </w:r>
    </w:p>
    <w:p w:rsidR="00DB1C74" w:rsidRDefault="00DB1C74" w:rsidP="00DB1C74">
      <w:r>
        <w:rPr>
          <w:lang w:eastAsia="ko-KR"/>
        </w:rPr>
        <w:t>For HARQ</w:t>
      </w:r>
      <w:r w:rsidRPr="00912A8D">
        <w:rPr>
          <w:lang w:eastAsia="ko-KR"/>
        </w:rPr>
        <w:t xml:space="preserve">-ACK </w:t>
      </w:r>
      <w:r>
        <w:rPr>
          <w:lang w:eastAsia="ko-KR"/>
        </w:rPr>
        <w:t xml:space="preserve">transmission in subframe </w:t>
      </w:r>
      <w:r w:rsidR="009C2C3F">
        <w:rPr>
          <w:noProof/>
          <w:position w:val="-6"/>
        </w:rPr>
        <w:drawing>
          <wp:inline distT="0" distB="0" distL="0" distR="0">
            <wp:extent cx="114300" cy="123825"/>
            <wp:effectExtent l="0" t="0" r="0" b="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w:t>
      </w:r>
      <w:r w:rsidRPr="00EA5D2A">
        <w:t xml:space="preserve">with </w:t>
      </w:r>
      <w:r w:rsidRPr="00EA5D2A">
        <w:rPr>
          <w:lang w:eastAsia="zh-CN"/>
        </w:rPr>
        <w:t xml:space="preserve">PUCCH format 1b with </w:t>
      </w:r>
      <w:r w:rsidRPr="00EA5D2A">
        <w:t xml:space="preserve">channel selection, </w:t>
      </w:r>
      <w:r>
        <w:t xml:space="preserve">the FDD-TDD </w:t>
      </w:r>
      <w:r w:rsidRPr="000C111E">
        <w:t xml:space="preserve">HARQ-ACK procedure </w:t>
      </w:r>
      <w:r w:rsidRPr="0000149F">
        <w:rPr>
          <w:lang w:val="x-none"/>
        </w:rPr>
        <w:t>follows</w:t>
      </w:r>
      <w:r>
        <w:t xml:space="preserve"> </w:t>
      </w:r>
      <w:r w:rsidRPr="0000149F">
        <w:rPr>
          <w:lang w:val="x-none"/>
        </w:rPr>
        <w:t xml:space="preserve">HARQ-ACK procedure described in </w:t>
      </w:r>
      <w:r w:rsidR="00FE5A47">
        <w:rPr>
          <w:lang w:val="x-none"/>
        </w:rPr>
        <w:t>Subclause</w:t>
      </w:r>
      <w:r w:rsidRPr="0000149F">
        <w:rPr>
          <w:lang w:val="x-none"/>
        </w:rPr>
        <w:t xml:space="preserve"> </w:t>
      </w:r>
      <w:r>
        <w:t>10.1.2.</w:t>
      </w:r>
      <w:r w:rsidRPr="000C111E">
        <w:t>1</w:t>
      </w:r>
      <w:r>
        <w:t xml:space="preserve"> </w:t>
      </w:r>
      <w:r w:rsidRPr="00EA5D2A">
        <w:rPr>
          <w:lang w:val="x-none"/>
        </w:rPr>
        <w:t xml:space="preserve">if </w:t>
      </w:r>
      <w:r w:rsidRPr="00EA5D2A">
        <w:t xml:space="preserve">subframe </w:t>
      </w:r>
      <w:r w:rsidR="009C2C3F">
        <w:rPr>
          <w:noProof/>
          <w:position w:val="-6"/>
        </w:rPr>
        <w:drawing>
          <wp:inline distT="0" distB="0" distL="0" distR="0">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A5D2A">
        <w:rPr>
          <w:lang w:val="x-none"/>
        </w:rPr>
        <w:t xml:space="preserve"> is an uplink </w:t>
      </w:r>
      <w:r w:rsidR="00B60377">
        <w:rPr>
          <w:rFonts w:hint="eastAsia"/>
          <w:lang w:val="x-none" w:eastAsia="ko-KR"/>
        </w:rPr>
        <w:t>or a special subframe of configurations 0</w:t>
      </w:r>
      <w:r w:rsidR="00BD7F67">
        <w:rPr>
          <w:lang w:val="en-US" w:eastAsia="ko-KR"/>
        </w:rPr>
        <w:t>,</w:t>
      </w:r>
      <w:r w:rsidR="00B60377">
        <w:rPr>
          <w:rFonts w:hint="eastAsia"/>
          <w:lang w:val="x-none" w:eastAsia="ko-KR"/>
        </w:rPr>
        <w:t xml:space="preserve"> 5</w:t>
      </w:r>
      <w:r w:rsidR="00BD7F67">
        <w:rPr>
          <w:rFonts w:hint="eastAsia"/>
          <w:lang w:val="x-none" w:eastAsia="ko-KR"/>
        </w:rPr>
        <w:t xml:space="preserve"> and 10 </w:t>
      </w:r>
      <w:r w:rsidR="00BD7F67">
        <w:rPr>
          <w:lang w:val="en-US" w:eastAsia="ko-KR"/>
        </w:rPr>
        <w:t xml:space="preserve">if </w:t>
      </w:r>
      <w:r w:rsidR="00BD7F67">
        <w:rPr>
          <w:rFonts w:hint="eastAsia"/>
          <w:lang w:val="x-none" w:eastAsia="ko-KR"/>
        </w:rPr>
        <w:t xml:space="preserve">configured by </w:t>
      </w:r>
      <w:r w:rsidR="00BD7F67" w:rsidRPr="00834EB7">
        <w:rPr>
          <w:i/>
          <w:lang w:val="x-none" w:eastAsia="ko-KR"/>
        </w:rPr>
        <w:t>ssp10-CRS-LessDwPTS</w:t>
      </w:r>
      <w:r w:rsidR="00B60377">
        <w:rPr>
          <w:rFonts w:hint="eastAsia"/>
          <w:lang w:val="x-none" w:eastAsia="ko-KR"/>
        </w:rPr>
        <w:t xml:space="preserve"> with normal downlink CP or of configurations 0 and 4 with extended downlink CP</w:t>
      </w:r>
      <w:r w:rsidRPr="00EA5D2A">
        <w:rPr>
          <w:lang w:val="x-none"/>
        </w:rPr>
        <w:t xml:space="preserve"> for the secondary cell</w:t>
      </w:r>
      <w:r w:rsidR="00822F10">
        <w:t xml:space="preserve"> according to the higher layer parameter </w:t>
      </w:r>
      <w:r w:rsidR="00822F10" w:rsidRPr="003212D2">
        <w:rPr>
          <w:i/>
        </w:rPr>
        <w:t xml:space="preserve">subframeAssignment </w:t>
      </w:r>
      <w:r w:rsidR="00822F10">
        <w:t xml:space="preserve">for UE not configured with the higher layer parameter </w:t>
      </w:r>
      <w:r w:rsidR="00822F10" w:rsidRPr="003212D2">
        <w:rPr>
          <w:i/>
        </w:rPr>
        <w:t>EIMTA-MainConfigServCell-r12</w:t>
      </w:r>
      <w:r w:rsidR="00822F10">
        <w:t xml:space="preserve">, and according to the higher layer parameter </w:t>
      </w:r>
      <w:r w:rsidR="00A5365D" w:rsidRPr="00BE14A5">
        <w:rPr>
          <w:i/>
          <w:lang w:eastAsia="zh-CN"/>
        </w:rPr>
        <w:t>eimta-HARQ-ReferenceConfig</w:t>
      </w:r>
      <w:r w:rsidR="00822F10" w:rsidRPr="00ED0A5E">
        <w:rPr>
          <w:i/>
        </w:rPr>
        <w:t>-r12</w:t>
      </w:r>
      <w:r w:rsidR="00822F10">
        <w:t xml:space="preserve"> for UE configured with the higher layer parameter </w:t>
      </w:r>
      <w:r w:rsidR="00822F10" w:rsidRPr="003212D2">
        <w:rPr>
          <w:i/>
        </w:rPr>
        <w:t>EIMTA-MainConfigServCell-r12</w:t>
      </w:r>
      <w:r>
        <w:t xml:space="preserve">, and </w:t>
      </w:r>
      <w:r w:rsidRPr="000C111E">
        <w:t xml:space="preserve">HARQ-ACK procedure described in </w:t>
      </w:r>
      <w:r w:rsidR="00FE5A47">
        <w:t>Subclause</w:t>
      </w:r>
      <w:r w:rsidRPr="000C111E">
        <w:t xml:space="preserve"> 10.1.2.2.1</w:t>
      </w:r>
      <w:r w:rsidRPr="00B04CFD">
        <w:t xml:space="preserve"> </w:t>
      </w:r>
      <w:r>
        <w:t>otherwise.</w:t>
      </w:r>
    </w:p>
    <w:p w:rsidR="00DB1C74" w:rsidRDefault="00DB1C74" w:rsidP="00DB1C74">
      <w:r>
        <w:t xml:space="preserve">The FDD-TDD HARQ-ACK feedback procedure for PUCCH format 3 HARQ-ACK procedure as described in </w:t>
      </w:r>
      <w:r w:rsidR="00FE5A47">
        <w:t>Subclause</w:t>
      </w:r>
      <w:r>
        <w:t xml:space="preserve"> 10.1.2.2.2.</w:t>
      </w:r>
    </w:p>
    <w:p w:rsidR="003C28CD" w:rsidRDefault="003C28CD" w:rsidP="003C28CD">
      <w:r>
        <w:t xml:space="preserve">The FDD-TDD HARQ-ACK feedback procedure for PUCCH format </w:t>
      </w:r>
      <w:r>
        <w:rPr>
          <w:rFonts w:eastAsia="SimSun" w:hint="eastAsia"/>
          <w:lang w:eastAsia="zh-CN"/>
        </w:rPr>
        <w:t>4</w:t>
      </w:r>
      <w:r>
        <w:t xml:space="preserve"> HARQ-ACK procedure</w:t>
      </w:r>
      <w:r>
        <w:rPr>
          <w:rFonts w:eastAsia="SimSun" w:hint="eastAsia"/>
          <w:lang w:eastAsia="zh-CN"/>
        </w:rPr>
        <w:t xml:space="preserve"> is</w:t>
      </w:r>
      <w:r>
        <w:t xml:space="preserve"> as described in </w:t>
      </w:r>
      <w:r w:rsidR="00FE5A47">
        <w:t>Subclause</w:t>
      </w:r>
      <w:r>
        <w:t xml:space="preserve"> 10.1.2.2.</w:t>
      </w:r>
      <w:r>
        <w:rPr>
          <w:rFonts w:eastAsia="SimSun" w:hint="eastAsia"/>
          <w:lang w:eastAsia="zh-CN"/>
        </w:rPr>
        <w:t>3</w:t>
      </w:r>
      <w:r>
        <w:t>.</w:t>
      </w:r>
    </w:p>
    <w:p w:rsidR="003C28CD" w:rsidRDefault="003C28CD" w:rsidP="003C28CD">
      <w:r>
        <w:t xml:space="preserve">The FDD-TDD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10.1.2.2.</w:t>
      </w:r>
      <w:r>
        <w:rPr>
          <w:rFonts w:eastAsia="SimSun" w:hint="eastAsia"/>
          <w:lang w:eastAsia="zh-CN"/>
        </w:rPr>
        <w:t>4</w:t>
      </w:r>
      <w:r>
        <w:t>.</w:t>
      </w:r>
    </w:p>
    <w:p w:rsidR="00DB1C74" w:rsidRDefault="00DB1C74" w:rsidP="00DB1C74">
      <w:r>
        <w:rPr>
          <w:noProof/>
          <w:lang w:eastAsia="zh-CN"/>
        </w:rPr>
        <w:t xml:space="preserve">HARQ-ACK transmission on two antenna ports </w:t>
      </w:r>
      <w:r w:rsidR="009C2C3F">
        <w:rPr>
          <w:noProof/>
          <w:position w:val="-10"/>
        </w:rPr>
        <w:drawing>
          <wp:inline distT="0" distB="0" distL="0" distR="0">
            <wp:extent cx="723900" cy="19050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3. </w:t>
      </w:r>
    </w:p>
    <w:p w:rsidR="00DB1C74" w:rsidRPr="00E9040D" w:rsidRDefault="00DB1C74" w:rsidP="007E3801">
      <w:pPr>
        <w:rPr>
          <w:lang w:val="en-US"/>
        </w:rPr>
      </w:pPr>
      <w:r>
        <w:rPr>
          <w:noProof/>
          <w:lang w:eastAsia="zh-CN"/>
        </w:rPr>
        <w:t xml:space="preserve">HARQ-ACK transmission on two antenna ports </w:t>
      </w:r>
      <w:r w:rsidR="009C2C3F">
        <w:rPr>
          <w:noProof/>
          <w:position w:val="-10"/>
        </w:rPr>
        <w:drawing>
          <wp:inline distT="0" distB="0" distL="0" distR="0">
            <wp:extent cx="723900" cy="19050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1b with channel selection and with two configured serving cells.</w:t>
      </w:r>
    </w:p>
    <w:p w:rsidR="008D4D1F" w:rsidRPr="00E9040D" w:rsidRDefault="008D4D1F" w:rsidP="00C52A88">
      <w:pPr>
        <w:pStyle w:val="Heading3"/>
      </w:pPr>
      <w:bookmarkStart w:id="8" w:name="_Toc415085523"/>
      <w:r w:rsidRPr="00E9040D">
        <w:t>10.1.3</w:t>
      </w:r>
      <w:r w:rsidR="00C52A88"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w:t>
      </w:r>
      <w:bookmarkEnd w:id="8"/>
    </w:p>
    <w:p w:rsidR="00611EE7" w:rsidRPr="00E9040D" w:rsidRDefault="00611EE7" w:rsidP="00611EE7">
      <w:r w:rsidRPr="00E9040D">
        <w:t xml:space="preserve">For TDD and </w:t>
      </w:r>
      <w:r w:rsidR="000200D6" w:rsidRPr="00E9040D">
        <w:rPr>
          <w:rFonts w:hint="eastAsia"/>
          <w:lang w:eastAsia="zh-CN"/>
        </w:rPr>
        <w:t xml:space="preserve">a UE that does not support aggregating more than </w:t>
      </w:r>
      <w:r w:rsidRPr="00E9040D">
        <w:t>one serving cell</w:t>
      </w:r>
      <w:r w:rsidR="00D76041" w:rsidRPr="00E9040D">
        <w:t xml:space="preserve"> with </w:t>
      </w:r>
      <w:r w:rsidR="00D76041" w:rsidRPr="00E9040D">
        <w:rPr>
          <w:rFonts w:eastAsia="SimSun"/>
          <w:lang w:eastAsia="zh-CN"/>
        </w:rPr>
        <w:t>frame structure type 2</w:t>
      </w:r>
      <w:r w:rsidRPr="00E9040D">
        <w:t>, two HARQ-ACK feedback modes are supported by higher layer configuration.</w:t>
      </w:r>
    </w:p>
    <w:p w:rsidR="00611EE7" w:rsidRPr="00E9040D" w:rsidRDefault="00611EE7" w:rsidP="00611EE7">
      <w:pPr>
        <w:pStyle w:val="B1"/>
        <w:numPr>
          <w:ilvl w:val="0"/>
          <w:numId w:val="22"/>
        </w:numPr>
      </w:pPr>
      <w:r w:rsidRPr="00E9040D">
        <w:t xml:space="preserve">HARQ-ACK bundling and </w:t>
      </w:r>
    </w:p>
    <w:p w:rsidR="00611EE7" w:rsidRPr="00E9040D" w:rsidRDefault="00611EE7" w:rsidP="00611EE7">
      <w:pPr>
        <w:pStyle w:val="B1"/>
        <w:numPr>
          <w:ilvl w:val="0"/>
          <w:numId w:val="22"/>
        </w:numPr>
      </w:pPr>
      <w:r w:rsidRPr="00E9040D">
        <w:t xml:space="preserve">HARQ-ACK multiplexing </w:t>
      </w:r>
    </w:p>
    <w:p w:rsidR="004D32D8" w:rsidRDefault="004D32D8" w:rsidP="004D32D8">
      <w:pPr>
        <w:rPr>
          <w:rFonts w:eastAsia="SimSun"/>
          <w:lang w:eastAsia="zh-CN"/>
        </w:rPr>
      </w:pPr>
      <w:r>
        <w:rPr>
          <w:rFonts w:eastAsia="SimSun" w:hint="eastAsia"/>
          <w:lang w:eastAsia="zh-CN"/>
        </w:rPr>
        <w:t xml:space="preserve">For TDD and a BL/CE UE, </w:t>
      </w:r>
    </w:p>
    <w:p w:rsidR="004D32D8" w:rsidRPr="0087697B" w:rsidRDefault="004D32D8" w:rsidP="00943F22">
      <w:pPr>
        <w:pStyle w:val="B1"/>
        <w:rPr>
          <w:rFonts w:eastAsia="SimSun"/>
          <w:lang w:eastAsia="zh-CN"/>
        </w:rPr>
      </w:pPr>
      <w:r w:rsidRPr="002F2DE7">
        <w:rPr>
          <w:rFonts w:eastAsia="SimSun"/>
          <w:lang w:eastAsia="zh-CN"/>
        </w:rPr>
        <w:t>-</w:t>
      </w:r>
      <w:r w:rsidRPr="002F2DE7">
        <w:rPr>
          <w:rFonts w:eastAsia="SimSun"/>
          <w:lang w:eastAsia="zh-CN"/>
        </w:rPr>
        <w:tab/>
      </w:r>
      <w:r w:rsidRPr="002F2DE7">
        <w:rPr>
          <w:rFonts w:eastAsia="SimSun" w:hint="eastAsia"/>
          <w:lang w:eastAsia="zh-CN"/>
        </w:rPr>
        <w:t xml:space="preserve">if the UE is configured with </w:t>
      </w:r>
      <w:r w:rsidRPr="00FE5A47">
        <w:rPr>
          <w:i/>
          <w:iCs/>
        </w:rPr>
        <w:t>csi-NumRepetitionCE</w:t>
      </w:r>
      <w:r w:rsidRPr="002F2DE7">
        <w:rPr>
          <w:rFonts w:eastAsia="SimSun" w:hint="eastAsia"/>
          <w:lang w:eastAsia="zh-CN"/>
        </w:rPr>
        <w:t xml:space="preserve"> equal to 1 </w:t>
      </w:r>
      <w:r w:rsidRPr="00AA6FF2">
        <w:rPr>
          <w:rFonts w:eastAsia="SimSun" w:hint="eastAsia"/>
          <w:lang w:eastAsia="zh-CN"/>
        </w:rPr>
        <w:t xml:space="preserve">and </w:t>
      </w:r>
      <w:r w:rsidRPr="0087697B">
        <w:rPr>
          <w:i/>
        </w:rPr>
        <w:t>mPDCCH-NumRepetition</w:t>
      </w:r>
      <w:r w:rsidRPr="0087697B">
        <w:rPr>
          <w:rFonts w:eastAsia="SimSun" w:hint="eastAsia"/>
          <w:lang w:eastAsia="zh-CN"/>
        </w:rPr>
        <w:t xml:space="preserve"> equal to 1,</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the UE may be configured with HARQ-ACK bundling or HARQ-ACK multiplexing;</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HARQ-ACK multiplexing can be configured only if </w:t>
      </w:r>
      <w:r w:rsidRPr="00D81D46">
        <w:rPr>
          <w:rFonts w:eastAsia="SimSun"/>
          <w:i/>
          <w:lang w:val="en-US" w:eastAsia="zh-CN"/>
        </w:rPr>
        <w:t>pucch-NumRepetitionCE</w:t>
      </w:r>
      <w:r w:rsidRPr="00D81D46">
        <w:rPr>
          <w:rFonts w:eastAsia="SimSun" w:hint="eastAsia"/>
          <w:i/>
          <w:lang w:val="en-US" w:eastAsia="zh-CN"/>
        </w:rPr>
        <w:t>-format1</w:t>
      </w:r>
      <w:r>
        <w:rPr>
          <w:rFonts w:eastAsia="SimSun" w:hint="eastAsia"/>
          <w:lang w:val="en-US" w:eastAsia="zh-CN"/>
        </w:rPr>
        <w:t xml:space="preserve"> equal 1 and HARQ-ACK multiplexing is performed according to </w:t>
      </w:r>
      <w:r w:rsidRPr="00593C23">
        <w:t>the set of Tables 10.1.3-5</w:t>
      </w:r>
      <w:r w:rsidRPr="00593C23">
        <w:rPr>
          <w:rFonts w:hint="eastAsia"/>
          <w:lang w:eastAsia="zh-CN"/>
        </w:rPr>
        <w:t>/6/7</w:t>
      </w:r>
    </w:p>
    <w:p w:rsidR="004D32D8" w:rsidRPr="008606DE" w:rsidRDefault="004D32D8" w:rsidP="00943F22">
      <w:pPr>
        <w:pStyle w:val="B1"/>
        <w:rPr>
          <w:rFonts w:eastAsia="SimSun"/>
          <w:lang w:val="en-US" w:eastAsia="zh-CN"/>
        </w:rPr>
      </w:pPr>
      <w:r>
        <w:rPr>
          <w:rFonts w:eastAsia="SimSun"/>
          <w:lang w:eastAsia="zh-CN"/>
        </w:rPr>
        <w:t>-</w:t>
      </w:r>
      <w:r>
        <w:rPr>
          <w:rFonts w:eastAsia="SimSun"/>
          <w:lang w:eastAsia="zh-CN"/>
        </w:rPr>
        <w:tab/>
      </w:r>
      <w:r>
        <w:rPr>
          <w:rFonts w:eastAsia="SimSun" w:hint="eastAsia"/>
          <w:lang w:eastAsia="zh-CN"/>
        </w:rPr>
        <w:t>e</w:t>
      </w:r>
      <w:r w:rsidRPr="008606DE">
        <w:rPr>
          <w:rFonts w:eastAsia="SimSun" w:hint="eastAsia"/>
          <w:lang w:eastAsia="zh-CN"/>
        </w:rPr>
        <w:t>lse</w:t>
      </w:r>
    </w:p>
    <w:p w:rsidR="004D32D8" w:rsidRDefault="004D32D8" w:rsidP="00943F22">
      <w:pPr>
        <w:pStyle w:val="B2"/>
        <w:rPr>
          <w:rFonts w:eastAsia="SimSun"/>
          <w:lang w:val="en-US" w:eastAsia="zh-CN"/>
        </w:rPr>
      </w:pPr>
      <w:r>
        <w:rPr>
          <w:rFonts w:eastAsia="SimSun"/>
          <w:lang w:val="en-US" w:eastAsia="zh-CN"/>
        </w:rPr>
        <w:lastRenderedPageBreak/>
        <w:t>-</w:t>
      </w:r>
      <w:r>
        <w:rPr>
          <w:rFonts w:eastAsia="SimSun"/>
          <w:lang w:val="en-US" w:eastAsia="zh-CN"/>
        </w:rPr>
        <w:tab/>
      </w:r>
      <w:r>
        <w:rPr>
          <w:rFonts w:eastAsia="SimSun" w:hint="eastAsia"/>
          <w:lang w:val="en-US" w:eastAsia="zh-CN"/>
        </w:rPr>
        <w:t xml:space="preserve">the UE is not expected to </w:t>
      </w:r>
      <w:r w:rsidRPr="008606DE">
        <w:rPr>
          <w:rFonts w:eastAsia="SimSun" w:hint="eastAsia"/>
          <w:lang w:eastAsia="zh-CN"/>
        </w:rPr>
        <w:t>receive more than one PDSCH transmission</w:t>
      </w:r>
      <w:r>
        <w:rPr>
          <w:rFonts w:eastAsia="SimSun" w:hint="eastAsia"/>
          <w:lang w:eastAsia="zh-CN"/>
        </w:rPr>
        <w:t xml:space="preserve">, or more than one of </w:t>
      </w:r>
      <w:r>
        <w:rPr>
          <w:rFonts w:eastAsia="SimSun" w:hint="eastAsia"/>
          <w:lang w:val="en-US" w:eastAsia="zh-CN"/>
        </w:rPr>
        <w:t>PDSCH and MPDCCH indicating downlink SPS releases,</w:t>
      </w:r>
      <w:r w:rsidRPr="008606DE">
        <w:rPr>
          <w:rFonts w:eastAsia="SimSun" w:hint="eastAsia"/>
          <w:lang w:eastAsia="zh-CN"/>
        </w:rPr>
        <w:t xml:space="preserve"> with transmission ending within subframe(s) </w:t>
      </w:r>
      <w:r w:rsidR="009C2C3F">
        <w:rPr>
          <w:noProof/>
          <w:position w:val="-6"/>
        </w:rPr>
        <w:drawing>
          <wp:inline distT="0" distB="0" distL="0" distR="0">
            <wp:extent cx="285750" cy="171450"/>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606DE">
        <w:rPr>
          <w:lang w:val="en-US"/>
        </w:rPr>
        <w:t xml:space="preserve"> </w:t>
      </w:r>
      <w:r w:rsidRPr="00E9040D">
        <w:t xml:space="preserve">and </w:t>
      </w:r>
      <w:r w:rsidR="009C2C3F">
        <w:rPr>
          <w:noProof/>
          <w:position w:val="-4"/>
        </w:rPr>
        <w:drawing>
          <wp:inline distT="0" distB="0" distL="0" distR="0">
            <wp:extent cx="152400" cy="142875"/>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8606DE">
        <w:rPr>
          <w:lang w:val="en-US"/>
        </w:rPr>
        <w:t xml:space="preserve"> intended for the UE</w:t>
      </w:r>
      <w:r>
        <w:rPr>
          <w:rFonts w:eastAsia="SimSun" w:hint="eastAsia"/>
          <w:lang w:val="en-US" w:eastAsia="zh-CN"/>
        </w:rPr>
        <w:t>;</w:t>
      </w:r>
      <w:r w:rsidRPr="008606DE">
        <w:rPr>
          <w:rFonts w:eastAsia="SimSun" w:hint="eastAsia"/>
          <w:lang w:val="en-US" w:eastAsia="zh-CN"/>
        </w:rPr>
        <w:t xml:space="preserve"> </w:t>
      </w:r>
    </w:p>
    <w:p w:rsidR="000200D6" w:rsidRPr="00E9040D" w:rsidRDefault="00611EE7" w:rsidP="000200D6">
      <w:pPr>
        <w:rPr>
          <w:lang w:eastAsia="zh-CN"/>
        </w:rPr>
      </w:pPr>
      <w:r w:rsidRPr="00E9040D">
        <w:rPr>
          <w:lang w:val="en-US"/>
        </w:rPr>
        <w:t xml:space="preserve">For </w:t>
      </w:r>
      <w:smartTag w:uri="urn:schemas-microsoft-com:office:smarttags" w:element="PersonName">
        <w:smartTag w:uri="urn:schemas:contacts" w:element="GivenName">
          <w:r w:rsidRPr="00E9040D">
            <w:rPr>
              <w:lang w:val="en-US"/>
            </w:rPr>
            <w:t>TDD</w:t>
          </w:r>
        </w:smartTag>
        <w:r w:rsidRPr="00E9040D">
          <w:rPr>
            <w:lang w:val="en-US"/>
          </w:rPr>
          <w:t xml:space="preserve"> </w:t>
        </w:r>
        <w:smartTag w:uri="urn:schemas:contacts" w:element="Sn">
          <w:r w:rsidRPr="00E9040D">
            <w:rPr>
              <w:lang w:val="en-US"/>
            </w:rPr>
            <w:t>UL</w:t>
          </w:r>
          <w:r w:rsidR="005B4392" w:rsidRPr="00E9040D">
            <w:rPr>
              <w:lang w:val="en-US"/>
            </w:rPr>
            <w:t>/</w:t>
          </w:r>
          <w:r w:rsidRPr="00E9040D">
            <w:rPr>
              <w:lang w:val="en-US"/>
            </w:rPr>
            <w:t>DL</w:t>
          </w:r>
        </w:smartTag>
      </w:smartTag>
      <w:r w:rsidRPr="00E9040D">
        <w:rPr>
          <w:lang w:val="en-US"/>
        </w:rPr>
        <w:t xml:space="preserve"> configuration 5 and </w:t>
      </w:r>
      <w:r w:rsidR="000200D6" w:rsidRPr="00E9040D">
        <w:rPr>
          <w:rFonts w:hint="eastAsia"/>
          <w:lang w:eastAsia="zh-CN"/>
        </w:rPr>
        <w:t>a UE that does not support aggregating more than</w:t>
      </w:r>
      <w:r w:rsidR="000200D6" w:rsidRPr="00E9040D">
        <w:t xml:space="preserve"> </w:t>
      </w:r>
      <w:r w:rsidRPr="00E9040D">
        <w:rPr>
          <w:lang w:val="en-US"/>
        </w:rPr>
        <w:t>one serving cell</w:t>
      </w:r>
      <w:r w:rsidR="00D76041" w:rsidRPr="00E9040D">
        <w:rPr>
          <w:lang w:val="en-US"/>
        </w:rPr>
        <w:t xml:space="preserve"> with </w:t>
      </w:r>
      <w:r w:rsidR="00D76041" w:rsidRPr="00E9040D">
        <w:rPr>
          <w:rFonts w:eastAsia="SimSun"/>
          <w:lang w:eastAsia="zh-CN"/>
        </w:rPr>
        <w:t>frame structure type 2</w:t>
      </w:r>
      <w:r w:rsidR="006A7D6A" w:rsidRPr="00A731BF">
        <w:rPr>
          <w:rFonts w:eastAsia="SimSun"/>
          <w:lang w:eastAsia="zh-CN"/>
        </w:rPr>
        <w:t xml:space="preserve"> </w:t>
      </w:r>
      <w:r w:rsidR="006A7D6A">
        <w:rPr>
          <w:rFonts w:eastAsia="SimSun"/>
          <w:lang w:eastAsia="zh-CN"/>
        </w:rPr>
        <w:t>and</w:t>
      </w:r>
      <w:r w:rsidR="006A7D6A" w:rsidRPr="00593C23">
        <w:rPr>
          <w:rFonts w:eastAsia="SimSun"/>
          <w:lang w:eastAsia="zh-CN"/>
        </w:rPr>
        <w:t xml:space="preserve"> the UE is not configured with </w:t>
      </w:r>
      <w:r w:rsidR="004020FA" w:rsidRPr="00622395">
        <w:rPr>
          <w:rFonts w:eastAsia="SimSun"/>
          <w:i/>
          <w:lang w:eastAsia="zh-CN"/>
        </w:rPr>
        <w:t>EIMTA-MainConfigServCell-r12</w:t>
      </w:r>
      <w:r w:rsidR="006A7D6A">
        <w:rPr>
          <w:rFonts w:eastAsia="SimSun"/>
          <w:i/>
          <w:lang w:eastAsia="zh-CN"/>
        </w:rPr>
        <w:t xml:space="preserve"> </w:t>
      </w:r>
      <w:r w:rsidR="006A7D6A" w:rsidRPr="00593C23">
        <w:rPr>
          <w:rFonts w:eastAsia="SimSun"/>
          <w:lang w:eastAsia="zh-CN"/>
        </w:rPr>
        <w:t>for the serving cell</w:t>
      </w:r>
      <w:r w:rsidRPr="00E9040D">
        <w:rPr>
          <w:lang w:val="en-US"/>
        </w:rPr>
        <w:t>, only HARQ-ACK bundling is supported.</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3C28CD">
        <w:t>/4/5</w:t>
      </w:r>
      <w:r w:rsidR="000200D6" w:rsidRPr="00E9040D">
        <w:t xml:space="preserve"> for transmission of HARQ-ACK when configured with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w:t>
      </w:r>
    </w:p>
    <w:p w:rsidR="006A7D6A" w:rsidRDefault="00D76041" w:rsidP="006A7D6A">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w:t>
      </w:r>
      <w:r w:rsidR="006A7D6A" w:rsidRPr="00593C23">
        <w:rPr>
          <w:lang w:eastAsia="zh-CN"/>
        </w:rPr>
        <w:t xml:space="preserve">and is not configured with the parameter </w:t>
      </w:r>
      <w:r w:rsidR="004020FA" w:rsidRPr="00622395">
        <w:rPr>
          <w:i/>
          <w:lang w:eastAsia="zh-CN"/>
        </w:rPr>
        <w:t>EIMTA-MainConfigServCell-r12</w:t>
      </w:r>
      <w:r w:rsidR="006A7D6A">
        <w:rPr>
          <w:i/>
          <w:lang w:eastAsia="zh-CN"/>
        </w:rPr>
        <w:t xml:space="preserve"> </w:t>
      </w:r>
      <w:r w:rsidR="006A7D6A" w:rsidRPr="00593C23">
        <w:rPr>
          <w:lang w:eastAsia="zh-CN"/>
        </w:rPr>
        <w:t>for any serving cell</w:t>
      </w:r>
      <w:r w:rsidR="006A7D6A" w:rsidRPr="00E9040D">
        <w:rPr>
          <w:rFonts w:hint="eastAsia"/>
          <w:lang w:eastAsia="zh-CN"/>
        </w:rPr>
        <w:t xml:space="preserve"> </w:t>
      </w:r>
      <w:r w:rsidR="000200D6" w:rsidRPr="00E9040D">
        <w:rPr>
          <w:rFonts w:hint="eastAsia"/>
          <w:lang w:eastAsia="zh-CN"/>
        </w:rPr>
        <w:t xml:space="preserve">is configured by higher layers to use HARQ-ACK bundling, </w:t>
      </w:r>
      <w:r w:rsidR="000200D6" w:rsidRPr="00E9040D">
        <w:t xml:space="preserve">PUCCH format 1b with channel selection according to the set of Tables </w:t>
      </w:r>
      <w:smartTag w:uri="urn:schemas-microsoft-com:office:smarttags" w:element="chsdate">
        <w:smartTagPr>
          <w:attr w:name="Year" w:val="1899"/>
          <w:attr w:name="Month" w:val="12"/>
          <w:attr w:name="Day" w:val="30"/>
          <w:attr w:name="IsLunarDate" w:val="False"/>
          <w:attr w:name="IsROCDate" w:val="False"/>
        </w:smartTagPr>
        <w:r w:rsidR="000200D6" w:rsidRPr="00E9040D">
          <w:t>10.1.3</w:t>
        </w:r>
      </w:smartTag>
      <w:r w:rsidR="000200D6" w:rsidRPr="00E9040D">
        <w:t>-</w:t>
      </w:r>
      <w:smartTag w:uri="urn:schemas-microsoft-com:office:smarttags" w:element="chsdate">
        <w:smartTagPr>
          <w:attr w:name="Year" w:val="2002"/>
          <w:attr w:name="Month" w:val="3"/>
          <w:attr w:name="Day" w:val="4"/>
          <w:attr w:name="IsLunarDate" w:val="False"/>
          <w:attr w:name="IsROCDate" w:val="False"/>
        </w:smartTagPr>
        <w:r w:rsidR="000200D6" w:rsidRPr="00E9040D">
          <w:t>2</w:t>
        </w:r>
        <w:r w:rsidR="000200D6" w:rsidRPr="00E9040D">
          <w:rPr>
            <w:rFonts w:hint="eastAsia"/>
            <w:lang w:eastAsia="zh-CN"/>
          </w:rPr>
          <w:t>/3/4</w:t>
        </w:r>
      </w:smartTag>
      <w:r w:rsidR="000200D6" w:rsidRPr="00E9040D">
        <w:rPr>
          <w:rFonts w:hint="eastAsia"/>
          <w:lang w:eastAsia="zh-CN"/>
        </w:rPr>
        <w:t xml:space="preserve"> </w:t>
      </w:r>
      <w:r w:rsidR="000200D6" w:rsidRPr="00E9040D">
        <w:t>or according to the set of Tables 10.1.3-5</w:t>
      </w:r>
      <w:r w:rsidR="000200D6" w:rsidRPr="00E9040D">
        <w:rPr>
          <w:rFonts w:hint="eastAsia"/>
          <w:lang w:eastAsia="zh-CN"/>
        </w:rPr>
        <w:t>/6/7, or PUCCH format 3 for transmission of HARQ-ACK when configured with one serving cell</w:t>
      </w:r>
      <w:r w:rsidR="00045D92" w:rsidRPr="00E9040D">
        <w:rPr>
          <w:lang w:eastAsia="zh-CN"/>
        </w:rPr>
        <w:t xml:space="preserve"> with </w:t>
      </w:r>
      <w:r w:rsidR="00045D92" w:rsidRPr="00E9040D">
        <w:rPr>
          <w:rFonts w:eastAsia="SimSun"/>
          <w:lang w:eastAsia="zh-CN"/>
        </w:rPr>
        <w:t>frame structure type 2</w:t>
      </w:r>
      <w:r w:rsidR="000200D6" w:rsidRPr="00E9040D">
        <w:rPr>
          <w:rFonts w:hint="eastAsia"/>
          <w:lang w:eastAsia="zh-CN"/>
        </w:rPr>
        <w:t xml:space="preserve">. </w:t>
      </w:r>
    </w:p>
    <w:p w:rsidR="000200D6" w:rsidRPr="00E9040D" w:rsidRDefault="006A7D6A" w:rsidP="006A7D6A">
      <w:pPr>
        <w:rPr>
          <w:lang w:eastAsia="zh-CN"/>
        </w:rPr>
      </w:pPr>
      <w:r w:rsidRPr="00593C23">
        <w:rPr>
          <w:lang w:eastAsia="zh-CN"/>
        </w:rPr>
        <w:t>A</w:t>
      </w:r>
      <w:r w:rsidRPr="00593C23">
        <w:rPr>
          <w:rFonts w:hint="eastAsia"/>
          <w:lang w:eastAsia="zh-CN"/>
        </w:rPr>
        <w:t xml:space="preserve"> UE that</w:t>
      </w:r>
      <w:r w:rsidRPr="00593C23">
        <w:rPr>
          <w:lang w:eastAsia="zh-CN"/>
        </w:rPr>
        <w:t xml:space="preserve"> is configured with the parameter </w:t>
      </w:r>
      <w:r w:rsidR="004020FA" w:rsidRPr="00622395">
        <w:rPr>
          <w:i/>
          <w:lang w:eastAsia="zh-CN"/>
        </w:rPr>
        <w:t>EIMTA-MainConfigServCell-r12</w:t>
      </w:r>
      <w:r>
        <w:rPr>
          <w:i/>
          <w:lang w:eastAsia="zh-CN"/>
        </w:rPr>
        <w:t xml:space="preserve"> </w:t>
      </w:r>
      <w:r w:rsidR="003C28CD">
        <w:rPr>
          <w:lang w:eastAsia="zh-CN"/>
        </w:rPr>
        <w:t>and configured with</w:t>
      </w:r>
      <w:r w:rsidRPr="00593C23">
        <w:rPr>
          <w:lang w:eastAsia="zh-CN"/>
        </w:rPr>
        <w:t xml:space="preserve"> one serving cell</w:t>
      </w:r>
      <w:r w:rsidRPr="00593C23">
        <w:rPr>
          <w:i/>
          <w:lang w:eastAsia="zh-CN"/>
        </w:rPr>
        <w:t xml:space="preserve"> </w:t>
      </w:r>
      <w:r w:rsidRPr="00593C23">
        <w:rPr>
          <w:lang w:eastAsia="zh-CN"/>
        </w:rPr>
        <w:t>is</w:t>
      </w:r>
      <w:r w:rsidRPr="00593C23">
        <w:rPr>
          <w:rFonts w:hint="eastAsia"/>
          <w:lang w:eastAsia="zh-CN"/>
        </w:rPr>
        <w:t xml:space="preserve"> configured by higher layers to use </w:t>
      </w:r>
      <w:r w:rsidRPr="00593C23">
        <w:t>PUCCH format 1b with channel selection according to the set of Tables 10.1.3-5</w:t>
      </w:r>
      <w:r w:rsidRPr="00593C23">
        <w:rPr>
          <w:rFonts w:hint="eastAsia"/>
          <w:lang w:eastAsia="zh-CN"/>
        </w:rPr>
        <w:t>/6/7, or PUCCH format 3 for transmission of HARQ-ACK</w:t>
      </w:r>
      <w:r>
        <w:rPr>
          <w:lang w:eastAsia="zh-CN"/>
        </w:rPr>
        <w:t>.</w:t>
      </w:r>
      <w:r w:rsidR="003C28CD">
        <w:rPr>
          <w:lang w:eastAsia="zh-CN"/>
        </w:rPr>
        <w:t xml:space="preserve"> </w:t>
      </w:r>
      <w:r w:rsidR="003C28CD" w:rsidRPr="00593C23">
        <w:rPr>
          <w:lang w:eastAsia="zh-CN"/>
        </w:rPr>
        <w:t>A</w:t>
      </w:r>
      <w:r w:rsidR="003C28CD" w:rsidRPr="00593C23">
        <w:rPr>
          <w:rFonts w:hint="eastAsia"/>
          <w:lang w:eastAsia="zh-CN"/>
        </w:rPr>
        <w:t xml:space="preserve"> UE that</w:t>
      </w:r>
      <w:r w:rsidR="003C28CD" w:rsidRPr="00593C23">
        <w:rPr>
          <w:lang w:eastAsia="zh-CN"/>
        </w:rPr>
        <w:t xml:space="preserve"> is configured with the parameter </w:t>
      </w:r>
      <w:r w:rsidR="003C28CD" w:rsidRPr="00622395">
        <w:rPr>
          <w:i/>
          <w:lang w:eastAsia="zh-CN"/>
        </w:rPr>
        <w:t>EIMTA-MainConfigServCell-r12</w:t>
      </w:r>
      <w:r w:rsidR="003C28CD" w:rsidRPr="006D0926">
        <w:rPr>
          <w:lang w:eastAsia="zh-CN"/>
        </w:rPr>
        <w:t xml:space="preserve"> </w:t>
      </w:r>
      <w:r w:rsidR="003C28CD">
        <w:rPr>
          <w:rFonts w:eastAsia="SimSun" w:hint="eastAsia"/>
          <w:lang w:eastAsia="zh-CN"/>
        </w:rPr>
        <w:t xml:space="preserve">for at least one serving cell and configured with more than one serving cell </w:t>
      </w:r>
      <w:r w:rsidR="003C28CD" w:rsidRPr="00593C23">
        <w:rPr>
          <w:lang w:eastAsia="zh-CN"/>
        </w:rPr>
        <w:t>is</w:t>
      </w:r>
      <w:r w:rsidR="003C28CD" w:rsidRPr="00593C23">
        <w:rPr>
          <w:rFonts w:hint="eastAsia"/>
          <w:lang w:eastAsia="zh-CN"/>
        </w:rPr>
        <w:t xml:space="preserve"> configured by higher layers to use </w:t>
      </w:r>
      <w:r w:rsidR="003C28CD" w:rsidRPr="00593C23">
        <w:t>PUCCH format 1b with channel selection according to the set of Tables 10.1.3-5</w:t>
      </w:r>
      <w:r w:rsidR="003C28CD" w:rsidRPr="00593C23">
        <w:rPr>
          <w:rFonts w:hint="eastAsia"/>
          <w:lang w:eastAsia="zh-CN"/>
        </w:rPr>
        <w:t>/6/7, or PUCCH format 3</w:t>
      </w:r>
      <w:r w:rsidR="003C28CD">
        <w:rPr>
          <w:lang w:eastAsia="zh-CN"/>
        </w:rPr>
        <w:t>/4/5</w:t>
      </w:r>
      <w:r w:rsidR="003C28CD">
        <w:rPr>
          <w:rFonts w:eastAsia="SimSun"/>
          <w:lang w:eastAsia="zh-CN"/>
        </w:rPr>
        <w:t xml:space="preserve"> </w:t>
      </w:r>
      <w:r w:rsidR="003C28CD" w:rsidRPr="00593C23">
        <w:rPr>
          <w:rFonts w:hint="eastAsia"/>
          <w:lang w:eastAsia="zh-CN"/>
        </w:rPr>
        <w:t>for transmission of HARQ-ACK</w:t>
      </w:r>
      <w:r w:rsidR="003C28CD">
        <w:rPr>
          <w:lang w:eastAsia="zh-CN"/>
        </w:rPr>
        <w:t>.</w:t>
      </w:r>
    </w:p>
    <w:p w:rsidR="00611EE7" w:rsidRPr="00E9040D" w:rsidRDefault="000200D6" w:rsidP="00611EE7">
      <w:pPr>
        <w:rPr>
          <w:lang w:eastAsia="zh-CN"/>
        </w:rPr>
      </w:pPr>
      <w:r w:rsidRPr="00E9040D">
        <w:t>PUCCH format 1b with channel selection</w:t>
      </w:r>
      <w:r w:rsidRPr="00E9040D">
        <w:rPr>
          <w:rFonts w:hint="eastAsia"/>
          <w:lang w:eastAsia="zh-CN"/>
        </w:rPr>
        <w:t xml:space="preserve"> </w:t>
      </w:r>
      <w:r w:rsidRPr="00E9040D">
        <w:t xml:space="preserve">according to the set of Tables </w:t>
      </w:r>
      <w:smartTag w:uri="urn:schemas-microsoft-com:office:smarttags" w:element="chsdate">
        <w:smartTagPr>
          <w:attr w:name="Year" w:val="1899"/>
          <w:attr w:name="Month" w:val="12"/>
          <w:attr w:name="Day" w:val="30"/>
          <w:attr w:name="IsLunarDate" w:val="False"/>
          <w:attr w:name="IsROCDate" w:val="False"/>
        </w:smartTagPr>
        <w:r w:rsidRPr="00E9040D">
          <w:t>10.1.3</w:t>
        </w:r>
      </w:smartTag>
      <w:r w:rsidRPr="00E9040D">
        <w:t>-</w:t>
      </w:r>
      <w:smartTag w:uri="urn:schemas-microsoft-com:office:smarttags" w:element="chsdate">
        <w:smartTagPr>
          <w:attr w:name="Year" w:val="2002"/>
          <w:attr w:name="Month" w:val="3"/>
          <w:attr w:name="Day" w:val="4"/>
          <w:attr w:name="IsLunarDate" w:val="False"/>
          <w:attr w:name="IsROCDate" w:val="False"/>
        </w:smartTagPr>
        <w:r w:rsidRPr="00E9040D">
          <w:t>2</w:t>
        </w:r>
        <w:r w:rsidRPr="00E9040D">
          <w:rPr>
            <w:rFonts w:hint="eastAsia"/>
            <w:lang w:eastAsia="zh-CN"/>
          </w:rPr>
          <w:t>/3/4</w:t>
        </w:r>
      </w:smartTag>
      <w:r w:rsidRPr="00E9040D">
        <w:rPr>
          <w:rFonts w:hint="eastAsia"/>
          <w:lang w:eastAsia="zh-CN"/>
        </w:rPr>
        <w:t xml:space="preserve"> </w:t>
      </w:r>
      <w:r w:rsidRPr="00E9040D">
        <w:t>or according to the set of Tables 10.1.3-5</w:t>
      </w:r>
      <w:r w:rsidRPr="00E9040D">
        <w:rPr>
          <w:rFonts w:hint="eastAsia"/>
          <w:lang w:eastAsia="zh-CN"/>
        </w:rPr>
        <w:t xml:space="preserve">/6/7 is not supported for </w:t>
      </w:r>
      <w:smartTag w:uri="urn:schemas-microsoft-com:office:smarttags" w:element="PersonName">
        <w:smartTag w:uri="urn:schemas:contacts" w:element="GivenName">
          <w:r w:rsidRPr="00E9040D">
            <w:rPr>
              <w:rFonts w:hint="eastAsia"/>
              <w:lang w:eastAsia="zh-CN"/>
            </w:rPr>
            <w:t>TDD</w:t>
          </w:r>
        </w:smartTag>
        <w:r w:rsidRPr="00E9040D">
          <w:rPr>
            <w:rFonts w:hint="eastAsia"/>
            <w:lang w:eastAsia="zh-CN"/>
          </w:rPr>
          <w:t xml:space="preserve"> </w:t>
        </w:r>
        <w:smartTag w:uri="urn:schemas:contacts" w:element="Sn">
          <w:r w:rsidRPr="00E9040D">
            <w:rPr>
              <w:rFonts w:hint="eastAsia"/>
              <w:lang w:eastAsia="zh-CN"/>
            </w:rPr>
            <w:t>UL</w:t>
          </w:r>
          <w:r w:rsidR="005B4392" w:rsidRPr="00E9040D">
            <w:rPr>
              <w:lang w:eastAsia="zh-CN"/>
            </w:rPr>
            <w:t>/</w:t>
          </w:r>
          <w:r w:rsidRPr="00E9040D">
            <w:rPr>
              <w:rFonts w:hint="eastAsia"/>
              <w:lang w:eastAsia="zh-CN"/>
            </w:rPr>
            <w:t>DL</w:t>
          </w:r>
        </w:smartTag>
      </w:smartTag>
      <w:r w:rsidRPr="00E9040D">
        <w:rPr>
          <w:rFonts w:hint="eastAsia"/>
          <w:lang w:eastAsia="zh-CN"/>
        </w:rPr>
        <w:t xml:space="preserve"> configuration 5.</w:t>
      </w:r>
    </w:p>
    <w:p w:rsidR="00611EE7" w:rsidRPr="00E9040D" w:rsidRDefault="00611EE7" w:rsidP="00611EE7">
      <w:r w:rsidRPr="00E9040D">
        <w:t>TDD HARQ-ACK bundling is performed per codeword across</w:t>
      </w:r>
      <w:r w:rsidRPr="00E9040D">
        <w:rPr>
          <w:rFonts w:eastAsia="SimSun" w:hint="eastAsia"/>
          <w:lang w:eastAsia="zh-CN"/>
        </w:rPr>
        <w:t xml:space="preserve"> </w:t>
      </w:r>
      <w:r w:rsidR="009C2C3F">
        <w:rPr>
          <w:noProof/>
          <w:position w:val="-4"/>
        </w:rPr>
        <w:drawing>
          <wp:inline distT="0" distB="0" distL="0" distR="0">
            <wp:extent cx="171450" cy="142875"/>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hint="eastAsia"/>
          <w:lang w:eastAsia="zh-CN"/>
        </w:rPr>
        <w:t xml:space="preserve">where </w:t>
      </w:r>
      <w:r w:rsidR="009C2C3F">
        <w:rPr>
          <w:noProof/>
          <w:position w:val="-4"/>
        </w:rPr>
        <w:drawing>
          <wp:inline distT="0" distB="0" distL="0" distR="0">
            <wp:extent cx="171450" cy="142875"/>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by a logical AND operation </w:t>
      </w:r>
      <w:r w:rsidRPr="00E9040D">
        <w:rPr>
          <w:lang w:val="en-US"/>
        </w:rPr>
        <w:t>of all the individual PDSCH transmission (with and without corresponding PDCCH</w:t>
      </w:r>
      <w:r w:rsidR="005B4392" w:rsidRPr="00E9040D">
        <w:rPr>
          <w:lang w:val="en-US"/>
        </w:rPr>
        <w:t>/EPDCCH</w:t>
      </w:r>
      <w:r w:rsidR="004D32D8">
        <w:rPr>
          <w:lang w:val="en-US"/>
        </w:rPr>
        <w:t>/MPDCCH</w:t>
      </w:r>
      <w:r w:rsidRPr="00E9040D">
        <w:rPr>
          <w:lang w:val="en-US"/>
        </w:rPr>
        <w:t>) HARQ-ACKs and ACK in response to PDCCH</w:t>
      </w:r>
      <w:r w:rsidR="005B4392" w:rsidRPr="00E9040D">
        <w:rPr>
          <w:lang w:val="en-US"/>
        </w:rPr>
        <w:t>/EPDCCH</w:t>
      </w:r>
      <w:r w:rsidR="004D32D8">
        <w:rPr>
          <w:lang w:val="en-US"/>
        </w:rPr>
        <w:t>/MPDCCH</w:t>
      </w:r>
      <w:r w:rsidRPr="00E9040D">
        <w:rPr>
          <w:lang w:val="en-US"/>
        </w:rPr>
        <w:t xml:space="preserve"> indicating downlink SPS release</w:t>
      </w:r>
      <w:r w:rsidRPr="00E9040D">
        <w:t>. For one configured serving cell the bundled 1 or 2 HARQ-ACK bits are transmitted using PUCCH format 1a or PUCCH format 1b, respectively.</w:t>
      </w:r>
    </w:p>
    <w:p w:rsidR="00611EE7" w:rsidRPr="00E9040D" w:rsidRDefault="00611EE7" w:rsidP="00611EE7">
      <w:r w:rsidRPr="00E9040D">
        <w:t>For TDD HARQ-ACK multiplexing</w:t>
      </w:r>
      <w:r w:rsidRPr="00E9040D">
        <w:rPr>
          <w:rFonts w:eastAsia="SimSun" w:hint="eastAsia"/>
          <w:lang w:eastAsia="zh-CN"/>
        </w:rPr>
        <w:t xml:space="preserve"> </w:t>
      </w:r>
      <w:r w:rsidRPr="00E9040D">
        <w:rPr>
          <w:rFonts w:eastAsia="SimSun"/>
          <w:lang w:eastAsia="zh-CN"/>
        </w:rPr>
        <w:t>and a subframe</w:t>
      </w:r>
      <w:r w:rsidRPr="00E9040D">
        <w:rPr>
          <w:rFonts w:eastAsia="SimSun"/>
          <w:i/>
          <w:lang w:eastAsia="zh-CN"/>
        </w:rPr>
        <w:t xml:space="preserve"> n</w:t>
      </w:r>
      <w:r w:rsidRPr="00E9040D">
        <w:rPr>
          <w:rFonts w:eastAsia="SimSun" w:hint="eastAsia"/>
          <w:lang w:eastAsia="zh-CN"/>
        </w:rPr>
        <w:t xml:space="preserve"> with</w:t>
      </w:r>
      <w:r w:rsidRPr="00E9040D">
        <w:rPr>
          <w:rFonts w:eastAsia="SimSun"/>
          <w:lang w:eastAsia="zh-CN"/>
        </w:rPr>
        <w:t xml:space="preserve"> </w:t>
      </w:r>
      <w:r w:rsidR="009C2C3F">
        <w:rPr>
          <w:noProof/>
          <w:position w:val="-4"/>
        </w:rPr>
        <w:drawing>
          <wp:inline distT="0" distB="0" distL="0" distR="0">
            <wp:extent cx="342900" cy="142875"/>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eastAsia="SimSun" w:hint="eastAsia"/>
          <w:lang w:eastAsia="zh-CN"/>
        </w:rPr>
        <w:t xml:space="preserve">, where </w:t>
      </w:r>
      <w:r w:rsidR="009C2C3F">
        <w:rPr>
          <w:noProof/>
          <w:position w:val="-4"/>
        </w:rPr>
        <w:drawing>
          <wp:inline distT="0" distB="0" distL="0" distR="0">
            <wp:extent cx="171450" cy="142875"/>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spatial HARQ-ACK bundling across multiple codewords within a </w:t>
      </w:r>
      <w:r w:rsidR="002F4EBE">
        <w:t>downlink or special</w:t>
      </w:r>
      <w:r w:rsidRPr="00E9040D">
        <w:t xml:space="preserve"> subframe is performed by a logical AND operation of all the corresponding individual HARQ-ACKs. PUCCH format 1b with channel selection is used in case of one configured serving cell. 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t>
      </w:r>
      <w:r w:rsidRPr="00E9040D">
        <w:rPr>
          <w:rFonts w:eastAsia="SimSun"/>
          <w:lang w:eastAsia="zh-CN"/>
        </w:rPr>
        <w:t>and a subframe</w:t>
      </w:r>
      <w:r w:rsidRPr="00E9040D">
        <w:rPr>
          <w:rFonts w:eastAsia="SimSun"/>
          <w:i/>
          <w:lang w:eastAsia="zh-CN"/>
        </w:rPr>
        <w:t xml:space="preserve"> n</w:t>
      </w:r>
      <w:r w:rsidRPr="00E9040D">
        <w:t xml:space="preserve"> with </w:t>
      </w:r>
      <w:r w:rsidR="009C2C3F">
        <w:rPr>
          <w:noProof/>
          <w:position w:val="-4"/>
        </w:rPr>
        <w:drawing>
          <wp:inline distT="0" distB="0" distL="0" distR="0">
            <wp:extent cx="342900" cy="142875"/>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spatial HARQ-ACK bundling across multiple codewords within a </w:t>
      </w:r>
      <w:r w:rsidR="002F4EBE">
        <w:t>downlink or special</w:t>
      </w:r>
      <w:r w:rsidRPr="00E9040D">
        <w:t xml:space="preserve"> subframe is not performed, 1 or 2 HARQ-ACK bits are transmitted using PUCCH format 1a or PUCCH format 1b, respectively for one configured serving cell. </w:t>
      </w:r>
    </w:p>
    <w:p w:rsidR="00611EE7" w:rsidRPr="00E9040D" w:rsidRDefault="00611EE7" w:rsidP="00611EE7">
      <w:r w:rsidRPr="00E9040D">
        <w:t xml:space="preserve">In the case of TDD and more than one configured serving cell with PUCCH format 1b with channel selection and more than 4 HARQ-ACK bits for </w:t>
      </w:r>
      <w:bookmarkStart w:id="9" w:name="OLE_LINK20"/>
      <w:bookmarkStart w:id="10" w:name="OLE_LINK21"/>
      <w:r w:rsidR="009C2C3F">
        <w:rPr>
          <w:noProof/>
          <w:position w:val="-4"/>
        </w:rPr>
        <w:drawing>
          <wp:inline distT="0" distB="0" distL="0" distR="0">
            <wp:extent cx="171450" cy="142875"/>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FE5A47">
        <w:t>Subclause</w:t>
      </w:r>
      <w:r w:rsidR="005C6C8C" w:rsidRPr="00E9040D">
        <w:t xml:space="preserve"> 10.1.3.2.1, </w:t>
      </w:r>
      <w:r w:rsidRPr="00E9040D">
        <w:t xml:space="preserve">and for </w:t>
      </w:r>
      <w:bookmarkEnd w:id="9"/>
      <w:bookmarkEnd w:id="10"/>
      <w:r w:rsidRPr="00E9040D">
        <w:t xml:space="preserve">the configured serving cells, spatial HARQ-ACK bundling across multiple codewords within a </w:t>
      </w:r>
      <w:r w:rsidR="002F4EBE">
        <w:t>downlink or special</w:t>
      </w:r>
      <w:r w:rsidRPr="00E9040D">
        <w:t xml:space="preserve"> subframe for all configured cells is performed and the </w:t>
      </w:r>
      <w:r w:rsidRPr="00E9040D">
        <w:rPr>
          <w:lang w:val="en-US"/>
        </w:rPr>
        <w:t xml:space="preserve">bundled HARQ-ACK bits for each configured serving cell is transmitted using </w:t>
      </w:r>
      <w:r w:rsidRPr="00E9040D">
        <w:t>PUCCH format 1b with channel selection. For TDD and more than one configured serving cell with PUCCH format 1b with channel selection and up to 4 HARQ-ACK bits for</w:t>
      </w:r>
      <w:r w:rsidR="009C2C3F">
        <w:rPr>
          <w:noProof/>
          <w:position w:val="-4"/>
        </w:rPr>
        <w:drawing>
          <wp:inline distT="0" distB="0" distL="0" distR="0">
            <wp:extent cx="171450" cy="1428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FE5A47">
        <w:t>Subclause</w:t>
      </w:r>
      <w:r w:rsidR="005C6C8C" w:rsidRPr="00E9040D">
        <w:t xml:space="preserve"> 10.1.3.2.1,</w:t>
      </w:r>
      <w:r w:rsidRPr="00E9040D">
        <w:t xml:space="preserve"> and for the configured serving cells, </w:t>
      </w:r>
      <w:r w:rsidR="00BB1153" w:rsidRPr="00E9040D">
        <w:rPr>
          <w:rFonts w:hint="eastAsia"/>
          <w:lang w:eastAsia="zh-CN"/>
        </w:rPr>
        <w:t xml:space="preserve">spatial </w:t>
      </w:r>
      <w:r w:rsidRPr="00E9040D">
        <w:t>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1b with channel selection.</w:t>
      </w:r>
    </w:p>
    <w:p w:rsidR="00611EE7" w:rsidRPr="00E9040D" w:rsidRDefault="00611EE7" w:rsidP="00611EE7">
      <w:r w:rsidRPr="00E9040D">
        <w:t xml:space="preserve">In the case of TDD and more than one configured serving cell with PUCCH format 3 </w:t>
      </w:r>
      <w:r w:rsidR="003C28CD">
        <w:t>and without PUCCH format 4/5 configured</w:t>
      </w:r>
      <w:r w:rsidR="003C28CD" w:rsidRPr="00E9040D">
        <w:t xml:space="preserve"> </w:t>
      </w:r>
      <w:r w:rsidRPr="00E9040D">
        <w:t xml:space="preserve">and more than 20 HARQ-ACK bits for </w:t>
      </w:r>
      <w:r w:rsidR="009C2C3F">
        <w:rPr>
          <w:noProof/>
          <w:position w:val="-4"/>
        </w:rPr>
        <w:drawing>
          <wp:inline distT="0" distB="0" distL="0" distR="0">
            <wp:extent cx="171450" cy="142875"/>
            <wp:effectExtent l="0" t="0" r="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FE5A47">
        <w:t>Subclause</w:t>
      </w:r>
      <w:r w:rsidR="005A7AFA" w:rsidRPr="00E9040D">
        <w:t xml:space="preserve"> 10.1.3.2.2</w:t>
      </w:r>
      <w:r w:rsidR="008576A0">
        <w:t xml:space="preserve"> </w:t>
      </w:r>
      <w:r w:rsidRPr="00E9040D">
        <w:t xml:space="preserve">and for the configured serving cells, spatial HARQ-ACK bundling across multiple codewords within a </w:t>
      </w:r>
      <w:r w:rsidR="002F4EBE">
        <w:t>downlink or special</w:t>
      </w:r>
      <w:r w:rsidRPr="00E9040D">
        <w:t xml:space="preserve"> subframe is performed for each serving cell by a logical AND operation of all of the corresponding </w:t>
      </w:r>
      <w:r w:rsidRPr="00E9040D">
        <w:rPr>
          <w:lang w:val="en-US"/>
        </w:rPr>
        <w:t>individual HARQ-ACKs and PUCCH format 3 is used</w:t>
      </w:r>
      <w:r w:rsidRPr="00E9040D">
        <w:t xml:space="preserve">. For TDD and more than one configured serving cell with PUCCH format 3 and up to 20 HARQ-ACK bits for </w:t>
      </w:r>
      <w:r w:rsidR="009C2C3F">
        <w:rPr>
          <w:noProof/>
          <w:position w:val="-4"/>
        </w:rPr>
        <w:drawing>
          <wp:inline distT="0" distB="0" distL="0" distR="0">
            <wp:extent cx="171450" cy="142875"/>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FE5A47">
        <w:t>Subclause</w:t>
      </w:r>
      <w:r w:rsidR="005A7AFA" w:rsidRPr="00E9040D">
        <w:t xml:space="preserve"> 10.1.3.2.2 </w:t>
      </w:r>
      <w:r w:rsidRPr="00E9040D">
        <w:t>and for the configured serving cells, spatial 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3.</w:t>
      </w:r>
    </w:p>
    <w:p w:rsidR="005A7AFA" w:rsidRPr="00E9040D" w:rsidRDefault="00611EE7" w:rsidP="008260B9">
      <w:r w:rsidRPr="00E9040D">
        <w:lastRenderedPageBreak/>
        <w:t>For TDD with PUCCH format 3</w:t>
      </w:r>
      <w:r w:rsidR="003C28CD">
        <w:t xml:space="preserve"> </w:t>
      </w:r>
      <w:r w:rsidR="003C28CD">
        <w:rPr>
          <w:rFonts w:eastAsia="SimSun"/>
          <w:lang w:eastAsia="zh-CN"/>
        </w:rPr>
        <w:t>without PUCCH format 4/5 configured</w:t>
      </w:r>
      <w:r w:rsidRPr="00E9040D">
        <w:t xml:space="preserve">, a UE shall determine the number of HARQ-ACK bits, </w:t>
      </w:r>
      <w:r w:rsidR="009C2C3F">
        <w:rPr>
          <w:noProof/>
          <w:position w:val="-6"/>
        </w:rPr>
        <w:drawing>
          <wp:inline distT="0" distB="0" distL="0" distR="0">
            <wp:extent cx="114300" cy="123825"/>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associated with an UL subframe</w:t>
      </w:r>
      <w:r w:rsidRPr="00E9040D">
        <w:rPr>
          <w:i/>
        </w:rPr>
        <w:t xml:space="preserve"> n</w:t>
      </w:r>
      <w:r w:rsidRPr="00E9040D">
        <w:t xml:space="preserve"> </w:t>
      </w:r>
    </w:p>
    <w:p w:rsidR="00611EE7" w:rsidRPr="00E9040D" w:rsidRDefault="00611EE7" w:rsidP="008260B9">
      <w:r w:rsidRPr="00E9040D">
        <w:t xml:space="preserve">according to </w:t>
      </w:r>
      <w:r w:rsidR="009C2C3F">
        <w:rPr>
          <w:noProof/>
          <w:position w:val="-32"/>
        </w:rPr>
        <w:drawing>
          <wp:inline distT="0" distB="0" distL="0" distR="0">
            <wp:extent cx="828675" cy="523875"/>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t xml:space="preserve"> </w:t>
      </w:r>
      <w:r w:rsidRPr="00E9040D">
        <w:rPr>
          <w:lang w:val="en-US"/>
        </w:rPr>
        <w:t xml:space="preserve">where </w:t>
      </w:r>
      <w:r w:rsidR="009C2C3F">
        <w:rPr>
          <w:noProof/>
          <w:position w:val="-10"/>
        </w:rPr>
        <w:drawing>
          <wp:inline distT="0" distB="0" distL="0" distR="0">
            <wp:extent cx="314325" cy="2095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9C2C3F">
        <w:rPr>
          <w:noProof/>
          <w:position w:val="-12"/>
        </w:rPr>
        <w:drawing>
          <wp:inline distT="0" distB="0" distL="0" distR="0">
            <wp:extent cx="352425"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E9040D">
        <w:t xml:space="preserve">is the number of HARQ-bits for the </w:t>
      </w:r>
      <w:r w:rsidRPr="00E9040D">
        <w:rPr>
          <w:i/>
        </w:rPr>
        <w:t>c</w:t>
      </w:r>
      <w:r w:rsidRPr="00E9040D">
        <w:t xml:space="preserve">-th serving cell defined in </w:t>
      </w:r>
      <w:r w:rsidR="00FE5A47">
        <w:t>Subclause</w:t>
      </w:r>
      <w:r w:rsidRPr="00E9040D">
        <w:t xml:space="preserve"> 7.3.</w:t>
      </w:r>
    </w:p>
    <w:p w:rsidR="00611EE7" w:rsidRPr="00E9040D" w:rsidRDefault="00611EE7" w:rsidP="008260B9">
      <w:r w:rsidRPr="00E9040D">
        <w:t xml:space="preserve">TDD HARQ-ACK feedback procedures for one configured serving cell are given in </w:t>
      </w:r>
      <w:r w:rsidR="00FE5A47">
        <w:t>Subclause</w:t>
      </w:r>
      <w:r w:rsidRPr="00E9040D">
        <w:t xml:space="preserve"> 10.1.3.1 and procedures for more than one configured serving cell are given in </w:t>
      </w:r>
      <w:r w:rsidR="00FE5A47">
        <w:t>Subclause</w:t>
      </w:r>
      <w:r w:rsidRPr="00E9040D">
        <w:t xml:space="preserve"> 10.1.3.2.</w:t>
      </w:r>
    </w:p>
    <w:p w:rsidR="00611EE7" w:rsidRPr="00E9040D" w:rsidRDefault="00611EE7" w:rsidP="00611EE7">
      <w:pPr>
        <w:pStyle w:val="Heading4"/>
      </w:pPr>
      <w:bookmarkStart w:id="11" w:name="_Toc415085524"/>
      <w:r w:rsidRPr="00E9040D">
        <w:t>10.1.3.1</w:t>
      </w:r>
      <w:r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one configured serving cell</w:t>
      </w:r>
      <w:bookmarkEnd w:id="11"/>
    </w:p>
    <w:p w:rsidR="001C6E82" w:rsidRPr="00E9040D" w:rsidRDefault="00611EE7" w:rsidP="001C6E82">
      <w:r w:rsidRPr="00E9040D">
        <w:t xml:space="preserve">HARQ-ACK transmission on two antenna ports </w:t>
      </w:r>
      <w:r w:rsidR="009C2C3F">
        <w:rPr>
          <w:noProof/>
          <w:position w:val="-10"/>
        </w:rPr>
        <w:drawing>
          <wp:inline distT="0" distB="0" distL="0" distR="0">
            <wp:extent cx="742950" cy="19050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is supported for PUCCH format 1a/1b with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bundling feedback mode</w:t>
      </w:r>
      <w:r w:rsidR="00420B98" w:rsidRPr="00E9040D">
        <w:t xml:space="preserve"> and for PUCCH format 3.</w:t>
      </w:r>
      <w:r w:rsidR="001C6E82" w:rsidRPr="00E9040D">
        <w:t xml:space="preserve"> </w:t>
      </w:r>
    </w:p>
    <w:p w:rsidR="00420B98" w:rsidRPr="00E9040D" w:rsidRDefault="001C6E82" w:rsidP="001C6E82">
      <w:r w:rsidRPr="00E9040D">
        <w:rPr>
          <w:lang w:eastAsia="zh-CN"/>
        </w:rPr>
        <w:t>A</w:t>
      </w:r>
      <w:r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Pr="00E9040D">
        <w:rPr>
          <w:rFonts w:hint="eastAsia"/>
          <w:lang w:eastAsia="zh-CN"/>
        </w:rPr>
        <w:t xml:space="preserve"> </w:t>
      </w:r>
      <w:r w:rsidRPr="00E9040D">
        <w:rPr>
          <w:lang w:eastAsia="zh-CN"/>
        </w:rPr>
        <w:t>can be</w:t>
      </w:r>
      <w:r w:rsidRPr="00E9040D">
        <w:rPr>
          <w:rFonts w:hint="eastAsia"/>
          <w:lang w:eastAsia="zh-CN"/>
        </w:rPr>
        <w:t xml:space="preserve"> </w:t>
      </w:r>
      <w:r w:rsidRPr="00E9040D">
        <w:t>configured by higher layer</w:t>
      </w:r>
      <w:r w:rsidRPr="00E9040D">
        <w:rPr>
          <w:rFonts w:hint="eastAsia"/>
          <w:lang w:eastAsia="zh-CN"/>
        </w:rPr>
        <w:t>s</w:t>
      </w:r>
      <w:r w:rsidRPr="00E9040D">
        <w:rPr>
          <w:lang w:eastAsia="zh-CN"/>
        </w:rPr>
        <w:t xml:space="preserve"> for </w:t>
      </w:r>
      <w:r w:rsidRPr="00E9040D">
        <w:t xml:space="preserve">HARQ-ACK transmission on two antenna ports </w:t>
      </w:r>
      <w:r w:rsidR="009C2C3F">
        <w:rPr>
          <w:noProof/>
          <w:position w:val="-10"/>
        </w:rPr>
        <w:drawing>
          <wp:inline distT="0" distB="0" distL="0" distR="0">
            <wp:extent cx="742950"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for PUCCH format 1b with channel selection.</w:t>
      </w:r>
    </w:p>
    <w:p w:rsidR="00611EE7" w:rsidRPr="00E9040D" w:rsidRDefault="00420B98" w:rsidP="00611EE7">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a UE configured with PUCCH format 3 is as described in </w:t>
      </w:r>
      <w:r w:rsidR="00FE5A47">
        <w:t>Subclause</w:t>
      </w:r>
      <w:r w:rsidRPr="00E9040D">
        <w:t xml:space="preserve"> 10.1.3.2.2 when the UE receives PDSCH and/or SPS release PDCCH</w:t>
      </w:r>
      <w:r w:rsidR="005B4392" w:rsidRPr="00E9040D">
        <w:rPr>
          <w:lang w:val="en-US"/>
        </w:rPr>
        <w:t>/EPDCCH</w:t>
      </w:r>
      <w:r w:rsidRPr="00E9040D">
        <w:t xml:space="preserve"> only on the primary cell.</w:t>
      </w:r>
    </w:p>
    <w:p w:rsidR="0093274D" w:rsidRPr="00E9040D" w:rsidRDefault="006A7D6A">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611EE7" w:rsidRPr="00E9040D">
        <w:t xml:space="preserve">HARQ-ACK </w:t>
      </w:r>
      <w:r w:rsidR="0093274D" w:rsidRPr="00E9040D">
        <w:t xml:space="preserve">bundling or TDD </w:t>
      </w:r>
      <w:r w:rsidR="00611EE7" w:rsidRPr="00E9040D">
        <w:t xml:space="preserve">HARQ-ACK </w:t>
      </w:r>
      <w:r w:rsidR="0093274D" w:rsidRPr="00E9040D">
        <w:t xml:space="preserve">multiplexing </w:t>
      </w:r>
      <w:r w:rsidR="00611EE7" w:rsidRPr="00E9040D">
        <w:t xml:space="preserve">for one configured serving cell </w:t>
      </w:r>
      <w:r w:rsidR="0093274D" w:rsidRPr="00E9040D">
        <w:t xml:space="preserve">and a subframe </w:t>
      </w:r>
      <w:r w:rsidR="0093274D" w:rsidRPr="00E9040D">
        <w:rPr>
          <w:i/>
        </w:rPr>
        <w:t>n</w:t>
      </w:r>
      <w:r w:rsidR="0093274D" w:rsidRPr="00E9040D">
        <w:t xml:space="preserve"> with </w:t>
      </w:r>
      <w:r w:rsidR="009C2C3F">
        <w:rPr>
          <w:noProof/>
          <w:position w:val="-4"/>
        </w:rPr>
        <w:drawing>
          <wp:inline distT="0" distB="0" distL="0" distR="0">
            <wp:extent cx="342900" cy="142875"/>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E9040D">
        <w:t xml:space="preserve"> where </w:t>
      </w:r>
      <w:r w:rsidR="009C2C3F">
        <w:rPr>
          <w:noProof/>
          <w:position w:val="-4"/>
        </w:rPr>
        <w:drawing>
          <wp:inline distT="0" distB="0" distL="0" distR="0">
            <wp:extent cx="171450" cy="142875"/>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9C2C3F">
        <w:rPr>
          <w:noProof/>
          <w:position w:val="-4"/>
        </w:rPr>
        <w:drawing>
          <wp:inline distT="0" distB="0" distL="0" distR="0">
            <wp:extent cx="152400" cy="142875"/>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CF0687" w:rsidRPr="00E9040D">
        <w:t>.3.1</w:t>
      </w:r>
      <w:r w:rsidR="0093274D" w:rsidRPr="00E9040D">
        <w:t xml:space="preserve">-1, the UE shall use PUCCH resource </w:t>
      </w:r>
      <w:r w:rsidR="009C2C3F">
        <w:rPr>
          <w:noProof/>
          <w:position w:val="-12"/>
        </w:rPr>
        <w:drawing>
          <wp:inline distT="0" distB="0" distL="0" distR="0">
            <wp:extent cx="419100" cy="24765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E9040D">
        <w:t xml:space="preserve"> for transmission of HARQ-ACK in subframe </w:t>
      </w:r>
      <w:r w:rsidR="009C2C3F">
        <w:rPr>
          <w:noProof/>
          <w:position w:val="-6"/>
        </w:rPr>
        <w:drawing>
          <wp:inline distT="0" distB="0" distL="0" distR="0">
            <wp:extent cx="114300" cy="123825"/>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E9040D">
        <w:t xml:space="preserve"> </w:t>
      </w:r>
      <w:r w:rsidR="001A2578" w:rsidRPr="00E9040D">
        <w:t xml:space="preserve">for </w:t>
      </w:r>
      <w:r w:rsidR="009C2C3F">
        <w:rPr>
          <w:noProof/>
          <w:position w:val="-10"/>
        </w:rPr>
        <w:drawing>
          <wp:inline distT="0" distB="0" distL="0" distR="0">
            <wp:extent cx="142875" cy="190500"/>
            <wp:effectExtent l="0" t="0" r="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00E358AF" w:rsidRPr="00E9040D">
        <w:t xml:space="preserve"> antenna port </w:t>
      </w:r>
      <w:r w:rsidR="00E358AF" w:rsidRPr="00E9040D">
        <w:rPr>
          <w:i/>
        </w:rPr>
        <w:t xml:space="preserve">p </w:t>
      </w:r>
      <w:r w:rsidR="00E358AF" w:rsidRPr="00E9040D">
        <w:t>for PUCCH format 1a/1b</w:t>
      </w:r>
      <w:r w:rsidR="0093274D" w:rsidRPr="00E9040D">
        <w:t>, where</w:t>
      </w:r>
    </w:p>
    <w:p w:rsidR="0093274D" w:rsidRPr="00E9040D" w:rsidRDefault="0093274D">
      <w:pPr>
        <w:pStyle w:val="B1"/>
        <w:numPr>
          <w:ilvl w:val="0"/>
          <w:numId w:val="22"/>
        </w:numPr>
      </w:pPr>
      <w:r w:rsidRPr="00E9040D">
        <w:t>If there is PDSCH transmission</w:t>
      </w:r>
      <w:r w:rsidR="00E358AF" w:rsidRPr="00E9040D">
        <w:t xml:space="preserve"> </w:t>
      </w:r>
      <w:r w:rsidRPr="00E9040D">
        <w:t>indicated by the detection of corresponding PDCCH</w:t>
      </w:r>
      <w:r w:rsidR="005B4392" w:rsidRPr="00E9040D">
        <w:rPr>
          <w:lang w:val="en-US"/>
        </w:rPr>
        <w:t>/EPDCCH</w:t>
      </w:r>
      <w:r w:rsidRPr="00E9040D">
        <w:rPr>
          <w:rFonts w:eastAsia="SimSun" w:hint="eastAsia"/>
          <w:lang w:eastAsia="zh-CN"/>
        </w:rPr>
        <w:t xml:space="preserve"> or there is PDCCH</w:t>
      </w:r>
      <w:r w:rsidR="005B4392" w:rsidRPr="00E9040D">
        <w:rPr>
          <w:lang w:val="en-US"/>
        </w:rPr>
        <w:t>/EPDCCH</w:t>
      </w:r>
      <w:r w:rsidRPr="00E9040D">
        <w:rPr>
          <w:rFonts w:eastAsia="SimSun" w:hint="eastAsia"/>
          <w:lang w:eastAsia="zh-CN"/>
        </w:rPr>
        <w:t xml:space="preserve"> indicating downlink SPS release</w:t>
      </w:r>
      <w:r w:rsidRPr="00E9040D">
        <w:t xml:space="preserve"> within subframe(s) </w:t>
      </w:r>
      <w:r w:rsidR="009C2C3F">
        <w:rPr>
          <w:noProof/>
          <w:position w:val="-6"/>
        </w:rPr>
        <w:drawing>
          <wp:inline distT="0" distB="0" distL="0" distR="0">
            <wp:extent cx="285750" cy="171450"/>
            <wp:effectExtent l="0" t="0" r="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w:t>
      </w:r>
      <w:r w:rsidR="00CF0687" w:rsidRPr="00E9040D">
        <w:rPr>
          <w:iCs/>
          <w:lang w:val="en-US"/>
        </w:rPr>
        <w:t>.3.1</w:t>
      </w:r>
      <w:r w:rsidRPr="00E9040D">
        <w:rPr>
          <w:iCs/>
          <w:lang w:val="en-US"/>
        </w:rPr>
        <w:t xml:space="preserve">-1) is a set of </w:t>
      </w:r>
      <w:r w:rsidRPr="00E9040D">
        <w:rPr>
          <w:i/>
          <w:iCs/>
          <w:lang w:val="en-US"/>
        </w:rPr>
        <w:t xml:space="preserve">M </w:t>
      </w:r>
      <w:r w:rsidRPr="00E9040D">
        <w:rPr>
          <w:iCs/>
          <w:lang w:val="en-US"/>
        </w:rPr>
        <w:t xml:space="preserve">elements </w:t>
      </w:r>
      <w:r w:rsidR="009C2C3F">
        <w:rPr>
          <w:iCs/>
          <w:noProof/>
          <w:position w:val="-12"/>
          <w:sz w:val="19"/>
          <w:szCs w:val="19"/>
        </w:rPr>
        <w:drawing>
          <wp:inline distT="0" distB="0" distL="0" distR="0">
            <wp:extent cx="838200" cy="209550"/>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w:t>
      </w:r>
      <w:r w:rsidR="005B4392" w:rsidRPr="00E9040D">
        <w:rPr>
          <w:lang w:val="en-US"/>
        </w:rPr>
        <w:t>/</w:t>
      </w:r>
      <w:r w:rsidRPr="00E9040D">
        <w:rPr>
          <w:lang w:val="en-US"/>
        </w:rPr>
        <w:t>DL configuration (defined in Table 4.2-2 in [3]),</w:t>
      </w:r>
      <w:r w:rsidRPr="00E9040D">
        <w:t xml:space="preserve"> </w:t>
      </w:r>
      <w:r w:rsidR="005B4392" w:rsidRPr="00E9040D">
        <w:rPr>
          <w:rFonts w:hint="eastAsia"/>
          <w:lang w:val="en-US" w:eastAsia="zh-CN"/>
        </w:rPr>
        <w:t xml:space="preserve">and if PDCCH indicating PDSCH transmission or </w:t>
      </w:r>
      <w:r w:rsidR="005B4392" w:rsidRPr="00E9040D">
        <w:rPr>
          <w:lang w:val="en-US" w:eastAsia="zh-CN"/>
        </w:rPr>
        <w:t>downlink</w:t>
      </w:r>
      <w:r w:rsidR="005B4392" w:rsidRPr="00E9040D">
        <w:rPr>
          <w:rFonts w:hint="eastAsia"/>
          <w:lang w:val="en-US" w:eastAsia="zh-CN"/>
        </w:rPr>
        <w:t xml:space="preserve"> SPS release is detected in subframe</w:t>
      </w:r>
      <w:r w:rsidR="008576A0">
        <w:rPr>
          <w:rFonts w:hint="eastAsia"/>
          <w:lang w:val="en-US" w:eastAsia="zh-CN"/>
        </w:rPr>
        <w:t xml:space="preserve"> </w:t>
      </w:r>
      <w:r w:rsidR="009C2C3F">
        <w:rPr>
          <w:noProof/>
          <w:position w:val="-10"/>
          <w:sz w:val="19"/>
          <w:szCs w:val="19"/>
        </w:rPr>
        <w:drawing>
          <wp:inline distT="0" distB="0" distL="0" distR="0">
            <wp:extent cx="361950"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E9040D">
        <w:t xml:space="preserve">, where </w:t>
      </w:r>
      <w:r w:rsidR="009C2C3F">
        <w:rPr>
          <w:noProof/>
          <w:position w:val="-10"/>
          <w:sz w:val="19"/>
          <w:szCs w:val="19"/>
        </w:rPr>
        <w:drawing>
          <wp:inline distT="0" distB="0" distL="0" distR="0">
            <wp:extent cx="171450" cy="190500"/>
            <wp:effectExtent l="0" t="0" r="0" b="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E9040D">
        <w:t xml:space="preserve"> is the smallest value in set </w:t>
      </w:r>
      <w:r w:rsidR="009C2C3F">
        <w:rPr>
          <w:noProof/>
          <w:position w:val="-4"/>
          <w:sz w:val="19"/>
          <w:szCs w:val="19"/>
        </w:rPr>
        <w:drawing>
          <wp:inline distT="0" distB="0" distL="0" distR="0">
            <wp:extent cx="152400" cy="142875"/>
            <wp:effectExtent l="0" t="0" r="0" b="0"/>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E9040D">
        <w:t>such that UE detects a PDCCH</w:t>
      </w:r>
      <w:r w:rsidR="005B4392" w:rsidRPr="00E9040D">
        <w:rPr>
          <w:rFonts w:hint="eastAsia"/>
          <w:lang w:eastAsia="zh-CN"/>
        </w:rPr>
        <w:t>/EPDCCH</w:t>
      </w:r>
      <w:r w:rsidR="005B4392" w:rsidRPr="00E9040D">
        <w:t xml:space="preserve"> </w:t>
      </w:r>
      <w:r w:rsidR="005B4392" w:rsidRPr="00E9040D">
        <w:rPr>
          <w:rFonts w:hint="eastAsia"/>
          <w:lang w:val="en-US" w:eastAsia="zh-CN"/>
        </w:rPr>
        <w:t xml:space="preserve">indicating PDSCH transmission or </w:t>
      </w:r>
      <w:r w:rsidR="005B4392" w:rsidRPr="00E9040D">
        <w:rPr>
          <w:lang w:val="en-US" w:eastAsia="zh-CN"/>
        </w:rPr>
        <w:t>downlink</w:t>
      </w:r>
      <w:r w:rsidR="005B4392" w:rsidRPr="00E9040D">
        <w:rPr>
          <w:rFonts w:hint="eastAsia"/>
          <w:lang w:val="en-US" w:eastAsia="zh-CN"/>
        </w:rPr>
        <w:t xml:space="preserve"> SPS release</w:t>
      </w:r>
      <w:r w:rsidR="005B4392" w:rsidRPr="00E9040D">
        <w:t xml:space="preserve"> within subframe(s) </w:t>
      </w:r>
      <w:r w:rsidR="009C2C3F">
        <w:rPr>
          <w:noProof/>
          <w:position w:val="-6"/>
        </w:rPr>
        <w:drawing>
          <wp:inline distT="0" distB="0" distL="0" distR="0">
            <wp:extent cx="285750" cy="171450"/>
            <wp:effectExtent l="0" t="0" r="0" b="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E9040D">
        <w:t xml:space="preserve"> and </w:t>
      </w:r>
      <w:r w:rsidR="009C2C3F">
        <w:rPr>
          <w:noProof/>
          <w:position w:val="-6"/>
        </w:rPr>
        <w:drawing>
          <wp:inline distT="0" distB="0" distL="0" distR="0">
            <wp:extent cx="342900" cy="171450"/>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E9040D">
        <w:t xml:space="preserve">, </w:t>
      </w:r>
      <w:r w:rsidRPr="00E9040D">
        <w:t>t</w:t>
      </w:r>
      <w:r w:rsidRPr="00E9040D">
        <w:rPr>
          <w:rFonts w:eastAsia="SimSun" w:hint="eastAsia"/>
          <w:lang w:eastAsia="zh-CN"/>
        </w:rPr>
        <w:t xml:space="preserve">he UE first selects a </w:t>
      </w:r>
      <w:r w:rsidR="009C2C3F">
        <w:rPr>
          <w:noProof/>
          <w:position w:val="-6"/>
        </w:rPr>
        <w:drawing>
          <wp:inline distT="0" distB="0" distL="0" distR="0">
            <wp:extent cx="104775" cy="12382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E9040D">
        <w:t xml:space="preserve"> </w:t>
      </w:r>
      <w:r w:rsidRPr="00E9040D">
        <w:rPr>
          <w:rFonts w:eastAsia="SimSun" w:hint="eastAsia"/>
          <w:lang w:eastAsia="zh-CN"/>
        </w:rPr>
        <w:t xml:space="preserve">value out of {0, 1, 2, 3} which makes </w:t>
      </w:r>
      <w:bookmarkStart w:id="12" w:name="OLE_LINK17"/>
      <w:bookmarkStart w:id="13" w:name="OLE_LINK18"/>
      <w:r w:rsidR="009C2C3F">
        <w:rPr>
          <w:noProof/>
          <w:position w:val="-10"/>
        </w:rPr>
        <w:drawing>
          <wp:inline distT="0" distB="0" distL="0" distR="0">
            <wp:extent cx="981075" cy="190500"/>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2"/>
      <w:bookmarkEnd w:id="13"/>
      <w:r w:rsidRPr="00E9040D">
        <w:rPr>
          <w:rFonts w:eastAsia="SimSun" w:hint="eastAsia"/>
          <w:lang w:eastAsia="zh-CN"/>
        </w:rPr>
        <w:t xml:space="preserve"> and shall use </w:t>
      </w:r>
      <w:r w:rsidR="009C2C3F">
        <w:rPr>
          <w:noProof/>
          <w:position w:val="-12"/>
        </w:rPr>
        <w:drawing>
          <wp:inline distT="0" distB="0" distL="0" distR="0">
            <wp:extent cx="3095625" cy="247650"/>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E9040D">
        <w:t xml:space="preserve"> for antenna port </w:t>
      </w:r>
      <w:r w:rsidR="009C2C3F">
        <w:rPr>
          <w:noProof/>
          <w:position w:val="-10"/>
        </w:rPr>
        <w:drawing>
          <wp:inline distT="0" distB="0" distL="0" distR="0">
            <wp:extent cx="180975" cy="190500"/>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0"/>
        </w:rPr>
        <w:drawing>
          <wp:inline distT="0" distB="0" distL="0" distR="0">
            <wp:extent cx="457200" cy="209550"/>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eastAsia="SimSun" w:hint="eastAsia"/>
          <w:lang w:eastAsia="zh-CN"/>
        </w:rPr>
        <w:t>,</w:t>
      </w:r>
      <w:r w:rsidRPr="00E9040D">
        <w:rPr>
          <w:rFonts w:eastAsia="SimSun"/>
          <w:lang w:eastAsia="zh-CN"/>
        </w:rPr>
        <w:t xml:space="preserve"> </w:t>
      </w:r>
      <w:r w:rsidR="009C2C3F">
        <w:rPr>
          <w:noProof/>
          <w:position w:val="-16"/>
        </w:rPr>
        <w:drawing>
          <wp:inline distT="0" distB="0" distL="0" distR="0">
            <wp:extent cx="2247900" cy="304800"/>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and</w:t>
      </w:r>
      <w:r w:rsidRPr="00E9040D">
        <w:rPr>
          <w:rFonts w:eastAsia="SimSun" w:hint="eastAsia"/>
          <w:lang w:eastAsia="zh-CN"/>
        </w:rPr>
        <w:t xml:space="preserve"> </w:t>
      </w:r>
      <w:r w:rsidR="009C2C3F">
        <w:rPr>
          <w:noProof/>
          <w:position w:val="-10"/>
        </w:rPr>
        <w:drawing>
          <wp:inline distT="0" distB="0" distL="0" distR="0">
            <wp:extent cx="285750" cy="190500"/>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t xml:space="preserve">and the corresponding </w:t>
      </w:r>
      <w:r w:rsidRPr="00E9040D">
        <w:rPr>
          <w:i/>
        </w:rPr>
        <w:t>m</w:t>
      </w:r>
      <w:r w:rsidRPr="00E9040D">
        <w:t>.</w:t>
      </w:r>
      <w:r w:rsidR="00FB3FB4" w:rsidRPr="00E9040D">
        <w:t xml:space="preserve"> </w:t>
      </w:r>
      <w:r w:rsidR="00BB1153" w:rsidRPr="00E9040D">
        <w:t xml:space="preserve">When </w:t>
      </w:r>
      <w:r w:rsidR="00FB3FB4" w:rsidRPr="00E9040D">
        <w:t xml:space="preserve">two antenna port transmission </w:t>
      </w:r>
      <w:r w:rsidR="00BB1153" w:rsidRPr="00E9040D">
        <w:rPr>
          <w:rFonts w:hint="eastAsia"/>
          <w:lang w:eastAsia="zh-CN"/>
        </w:rPr>
        <w:t>is configured for PUCCH format 1a/1b,</w:t>
      </w:r>
      <w:r w:rsidR="00BB1153" w:rsidRPr="00E9040D">
        <w:rPr>
          <w:lang w:eastAsia="zh-CN"/>
        </w:rPr>
        <w:t xml:space="preserve"> </w:t>
      </w:r>
      <w:r w:rsidR="00FB3FB4" w:rsidRPr="00E9040D">
        <w:t xml:space="preserve">the PUCCH resource for </w:t>
      </w:r>
      <w:r w:rsidR="001F3790" w:rsidRPr="00E9040D">
        <w:t xml:space="preserve">HARQ-ACK bundling for antenna port </w:t>
      </w:r>
      <w:r w:rsidR="009C2C3F">
        <w:rPr>
          <w:noProof/>
          <w:position w:val="-10"/>
        </w:rPr>
        <w:drawing>
          <wp:inline distT="0" distB="0" distL="0" distR="0">
            <wp:extent cx="171450" cy="209550"/>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E9040D">
        <w:t xml:space="preserve"> is given by </w:t>
      </w:r>
      <w:r w:rsidR="009C2C3F">
        <w:rPr>
          <w:noProof/>
          <w:position w:val="-12"/>
        </w:rPr>
        <w:drawing>
          <wp:inline distT="0" distB="0" distL="0" distR="0">
            <wp:extent cx="3286125" cy="24765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E9040D">
        <w:t xml:space="preserve"> .</w:t>
      </w:r>
    </w:p>
    <w:p w:rsidR="0093274D" w:rsidRPr="00E9040D" w:rsidRDefault="004D32D8">
      <w:pPr>
        <w:pStyle w:val="B1"/>
        <w:numPr>
          <w:ilvl w:val="0"/>
          <w:numId w:val="22"/>
        </w:numPr>
      </w:pPr>
      <w:r>
        <w:t>For a non-BL/CE UE and</w:t>
      </w:r>
      <w:r w:rsidRPr="00E9040D">
        <w:t xml:space="preserve"> </w:t>
      </w:r>
      <w:r>
        <w:t>i</w:t>
      </w:r>
      <w:r w:rsidRPr="00E9040D">
        <w:t xml:space="preserve">f </w:t>
      </w:r>
      <w:r w:rsidR="0093274D" w:rsidRPr="00E9040D">
        <w:t>there is only a PDSCH transmission where there is not a corresponding PDCCH</w:t>
      </w:r>
      <w:r w:rsidR="005B4392" w:rsidRPr="00E9040D">
        <w:t>/EPDCCH</w:t>
      </w:r>
      <w:r w:rsidR="0093274D" w:rsidRPr="00E9040D">
        <w:t xml:space="preserve"> detected within subframe(s) </w:t>
      </w:r>
      <w:r w:rsidR="009C2C3F">
        <w:rPr>
          <w:noProof/>
          <w:position w:val="-6"/>
        </w:rPr>
        <w:drawing>
          <wp:inline distT="0" distB="0" distL="0" distR="0">
            <wp:extent cx="285750" cy="171450"/>
            <wp:effectExtent l="0" t="0" r="0" b="0"/>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9C2C3F">
        <w:rPr>
          <w:noProof/>
          <w:position w:val="-6"/>
        </w:rPr>
        <w:drawing>
          <wp:inline distT="0" distB="0" distL="0" distR="0">
            <wp:extent cx="342900" cy="17145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t xml:space="preserve">and </w:t>
      </w:r>
      <w:r w:rsidR="009C2C3F">
        <w:rPr>
          <w:noProof/>
          <w:position w:val="-4"/>
        </w:rPr>
        <w:drawing>
          <wp:inline distT="0" distB="0" distL="0" distR="0">
            <wp:extent cx="152400" cy="142875"/>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1F3790" w:rsidRPr="00E9040D">
        <w:t>.3.1</w:t>
      </w:r>
      <w:r w:rsidR="0093274D" w:rsidRPr="00E9040D">
        <w:t xml:space="preserve">-1, </w:t>
      </w:r>
      <w:r w:rsidR="001F3790" w:rsidRPr="00E9040D">
        <w:t xml:space="preserve">the UE shall use PUCCH format 1a/1b and PUCCH resource </w:t>
      </w:r>
      <w:r w:rsidR="009C2C3F">
        <w:rPr>
          <w:noProof/>
          <w:position w:val="-12"/>
        </w:rPr>
        <w:drawing>
          <wp:inline distT="0" distB="0" distL="0" distR="0">
            <wp:extent cx="419100" cy="24765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with the value of </w:t>
      </w:r>
      <w:r w:rsidR="009C2C3F">
        <w:rPr>
          <w:noProof/>
          <w:position w:val="-12"/>
        </w:rPr>
        <w:drawing>
          <wp:inline distT="0" distB="0" distL="0" distR="0">
            <wp:extent cx="419100" cy="24765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is determined according to higher layer configuration and Table 9.2-2.</w:t>
      </w:r>
      <w:r w:rsidR="008576A0">
        <w:t xml:space="preserve"> </w:t>
      </w:r>
      <w:r w:rsidR="001F3790" w:rsidRPr="00E9040D">
        <w:t>For a UE configured for two antenna port transmission</w:t>
      </w:r>
      <w:r w:rsidR="00BB1153" w:rsidRPr="00E9040D">
        <w:rPr>
          <w:rFonts w:hint="eastAsia"/>
          <w:lang w:eastAsia="zh-CN"/>
        </w:rPr>
        <w:t xml:space="preserve"> </w:t>
      </w:r>
      <w:r w:rsidR="00BB1153" w:rsidRPr="00E9040D">
        <w:rPr>
          <w:lang w:eastAsia="zh-CN"/>
        </w:rPr>
        <w:t>for PUCCH format 1a/1b and HARQ-ACK bundling</w:t>
      </w:r>
      <w:r w:rsidR="001F3790"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extent cx="180975" cy="19050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and the second PUCCH resource </w:t>
      </w:r>
      <w:r w:rsidR="009C2C3F">
        <w:rPr>
          <w:noProof/>
          <w:position w:val="-12"/>
        </w:rPr>
        <w:drawing>
          <wp:inline distT="0" distB="0" distL="0" distR="0">
            <wp:extent cx="419100" cy="24765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extent cx="180975" cy="19050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otherwise, the PUCCH resource value maps to a single PUCCH resource </w:t>
      </w:r>
      <w:r w:rsidR="009C2C3F">
        <w:rPr>
          <w:noProof/>
          <w:position w:val="-12"/>
        </w:rPr>
        <w:drawing>
          <wp:inline distT="0" distB="0" distL="0" distR="0">
            <wp:extent cx="419100" cy="24765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extent cx="180975" cy="190500"/>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w:t>
      </w:r>
    </w:p>
    <w:p w:rsidR="005B4392" w:rsidRPr="00E9040D" w:rsidRDefault="005B4392" w:rsidP="005B4392">
      <w:pPr>
        <w:pStyle w:val="B1"/>
        <w:numPr>
          <w:ilvl w:val="0"/>
          <w:numId w:val="22"/>
        </w:numPr>
      </w:pPr>
      <w:r w:rsidRPr="00E9040D">
        <w:t>If there is PDSCH transmission indicated by the detection of corresponding PDCCH/EPDCCH</w:t>
      </w:r>
      <w:r w:rsidRPr="00E9040D">
        <w:rPr>
          <w:rFonts w:eastAsia="SimSun" w:hint="eastAsia"/>
          <w:lang w:eastAsia="zh-CN"/>
        </w:rPr>
        <w:t xml:space="preserve"> or there is </w:t>
      </w:r>
      <w:r w:rsidRPr="00E9040D">
        <w:rPr>
          <w:rFonts w:eastAsia="SimSun"/>
          <w:lang w:eastAsia="zh-CN"/>
        </w:rPr>
        <w:t>PDCCH/E</w:t>
      </w:r>
      <w:r w:rsidRPr="00E9040D">
        <w:rPr>
          <w:rFonts w:eastAsia="SimSun" w:hint="eastAsia"/>
          <w:lang w:eastAsia="zh-CN"/>
        </w:rPr>
        <w:t>PDCCH indicating downlink SPS release</w:t>
      </w:r>
      <w:r w:rsidRPr="00E9040D">
        <w:t xml:space="preserve"> within subframe(s) </w:t>
      </w:r>
      <w:r w:rsidR="009C2C3F">
        <w:rPr>
          <w:noProof/>
          <w:position w:val="-6"/>
        </w:rPr>
        <w:drawing>
          <wp:inline distT="0" distB="0" distL="0" distR="0">
            <wp:extent cx="285750" cy="171450"/>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9C2C3F">
        <w:rPr>
          <w:iCs/>
          <w:noProof/>
          <w:position w:val="-12"/>
        </w:rPr>
        <w:drawing>
          <wp:inline distT="0" distB="0" distL="0" distR="0">
            <wp:extent cx="838200"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Table 4.2-2 in [3]), </w:t>
      </w:r>
      <w:r w:rsidRPr="00E9040D">
        <w:rPr>
          <w:rFonts w:hint="eastAsia"/>
          <w:lang w:val="en-US" w:eastAsia="zh-CN"/>
        </w:rPr>
        <w:t xml:space="preserve">and if </w:t>
      </w:r>
      <w:r w:rsidRPr="00E9040D">
        <w:rPr>
          <w:lang w:val="en-US" w:eastAsia="zh-CN"/>
        </w:rPr>
        <w:t>E</w:t>
      </w:r>
      <w:r w:rsidRPr="00E9040D">
        <w:rPr>
          <w:rFonts w:hint="eastAsia"/>
          <w:lang w:val="en-US" w:eastAsia="zh-CN"/>
        </w:rPr>
        <w:t xml:space="preserve">PDCCH indicating PDSCH transmission or </w:t>
      </w:r>
      <w:r w:rsidRPr="00E9040D">
        <w:rPr>
          <w:lang w:val="en-US" w:eastAsia="zh-CN"/>
        </w:rPr>
        <w:t>downlink</w:t>
      </w:r>
      <w:r w:rsidRPr="00E9040D">
        <w:rPr>
          <w:rFonts w:hint="eastAsia"/>
          <w:lang w:val="en-US" w:eastAsia="zh-CN"/>
        </w:rPr>
        <w:t xml:space="preserve"> SPS </w:t>
      </w:r>
      <w:r w:rsidRPr="00E9040D">
        <w:rPr>
          <w:rFonts w:hint="eastAsia"/>
          <w:lang w:val="en-US" w:eastAsia="zh-CN"/>
        </w:rPr>
        <w:lastRenderedPageBreak/>
        <w:t>release is detected in subframe</w:t>
      </w:r>
      <w:r w:rsidR="008576A0">
        <w:rPr>
          <w:rFonts w:hint="eastAsia"/>
          <w:lang w:val="en-US" w:eastAsia="zh-CN"/>
        </w:rPr>
        <w:t xml:space="preserve"> </w:t>
      </w:r>
      <w:r w:rsidR="009C2C3F">
        <w:rPr>
          <w:noProof/>
          <w:position w:val="-10"/>
          <w:sz w:val="19"/>
          <w:szCs w:val="19"/>
        </w:rPr>
        <w:drawing>
          <wp:inline distT="0" distB="0" distL="0" distR="0">
            <wp:extent cx="361950" cy="190500"/>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171450" cy="1905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t xml:space="preserve"> is the smallest value in set </w:t>
      </w:r>
      <w:r w:rsidR="009C2C3F">
        <w:rPr>
          <w:noProof/>
          <w:position w:val="-4"/>
          <w:sz w:val="19"/>
          <w:szCs w:val="19"/>
        </w:rPr>
        <w:drawing>
          <wp:inline distT="0" distB="0" distL="0" distR="0">
            <wp:extent cx="152400" cy="14287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such that UE detects a PDCCH</w:t>
      </w:r>
      <w:r w:rsidRPr="00E9040D">
        <w:rPr>
          <w:rFonts w:hint="eastAsia"/>
          <w:lang w:eastAsia="zh-CN"/>
        </w:rPr>
        <w:t>/EPDCCH</w:t>
      </w:r>
      <w:r w:rsidRPr="00E9040D">
        <w:t xml:space="preserve"> </w:t>
      </w:r>
      <w:r w:rsidRPr="00E9040D">
        <w:rPr>
          <w:rFonts w:hint="eastAsia"/>
          <w:lang w:val="en-US" w:eastAsia="zh-CN"/>
        </w:rPr>
        <w:t xml:space="preserve">indicating PDSCH transmission or </w:t>
      </w:r>
      <w:r w:rsidRPr="00E9040D">
        <w:rPr>
          <w:lang w:val="en-US" w:eastAsia="zh-CN"/>
        </w:rPr>
        <w:t>downlink</w:t>
      </w:r>
      <w:r w:rsidRPr="00E9040D">
        <w:rPr>
          <w:rFonts w:hint="eastAsia"/>
          <w:lang w:val="en-US" w:eastAsia="zh-CN"/>
        </w:rPr>
        <w:t xml:space="preserve"> SPS release</w:t>
      </w:r>
      <w:r w:rsidRPr="00E9040D">
        <w:t xml:space="preserve"> within subframe(s) </w:t>
      </w:r>
      <w:r w:rsidR="009C2C3F">
        <w:rPr>
          <w:noProof/>
          <w:position w:val="-6"/>
        </w:rPr>
        <w:drawing>
          <wp:inline distT="0" distB="0" distL="0" distR="0">
            <wp:extent cx="285750" cy="17145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and </w:t>
      </w:r>
      <w:r w:rsidR="009C2C3F">
        <w:rPr>
          <w:noProof/>
          <w:position w:val="-6"/>
        </w:rPr>
        <w:drawing>
          <wp:inline distT="0" distB="0" distL="0" distR="0">
            <wp:extent cx="342900" cy="171450"/>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t</w:t>
      </w:r>
      <w:r w:rsidRPr="00E9040D">
        <w:rPr>
          <w:rFonts w:eastAsia="SimSun" w:hint="eastAsia"/>
          <w:lang w:eastAsia="zh-CN"/>
        </w:rPr>
        <w:t xml:space="preserve">he UE shall use </w:t>
      </w:r>
    </w:p>
    <w:p w:rsidR="00A075D1" w:rsidRDefault="006A7D6A"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A075D1" w:rsidP="00A075D1">
      <w:pPr>
        <w:pStyle w:val="B3"/>
      </w:pPr>
      <w:r>
        <w:t xml:space="preserve"> </w:t>
      </w:r>
      <w:r w:rsidR="009C2C3F">
        <w:rPr>
          <w:noProof/>
        </w:rPr>
        <w:drawing>
          <wp:inline distT="0" distB="0" distL="0" distR="0">
            <wp:extent cx="2943225" cy="4191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Default="006A7D6A" w:rsidP="008260B9">
      <w:pPr>
        <w:pStyle w:val="B2"/>
      </w:pPr>
      <w:r>
        <w:t>-</w:t>
      </w:r>
      <w:r>
        <w:tab/>
      </w:r>
      <w:r w:rsidR="005B4392" w:rsidRPr="00E9040D">
        <w:t xml:space="preserve">if EPDCCH-PRB-set </w:t>
      </w:r>
      <w:r w:rsidR="009C2C3F">
        <w:rPr>
          <w:noProof/>
        </w:rPr>
        <w:drawing>
          <wp:inline distT="0" distB="0" distL="0" distR="0">
            <wp:extent cx="114300" cy="15240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A075D1" w:rsidP="00A075D1">
      <w:pPr>
        <w:pStyle w:val="B3"/>
      </w:pPr>
      <w:r>
        <w:t xml:space="preserve"> </w:t>
      </w:r>
      <w:r w:rsidR="009C2C3F">
        <w:rPr>
          <w:noProof/>
        </w:rPr>
        <w:drawing>
          <wp:inline distT="0" distB="0" distL="0" distR="0">
            <wp:extent cx="3857625" cy="466725"/>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E9040D" w:rsidRDefault="005B4392" w:rsidP="005B4392">
      <w:pPr>
        <w:pStyle w:val="B1"/>
        <w:ind w:left="644" w:firstLine="0"/>
      </w:pPr>
      <w:r w:rsidRPr="00E9040D">
        <w:t xml:space="preserve">for antenna port </w:t>
      </w:r>
      <w:r w:rsidR="009C2C3F">
        <w:rPr>
          <w:noProof/>
          <w:position w:val="-10"/>
        </w:rPr>
        <w:drawing>
          <wp:inline distT="0" distB="0" distL="0" distR="0">
            <wp:extent cx="171450" cy="190500"/>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0"/>
        </w:rPr>
        <w:drawing>
          <wp:inline distT="0" distB="0" distL="0" distR="0">
            <wp:extent cx="361950" cy="190500"/>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and the corresponding </w:t>
      </w:r>
      <w:r w:rsidRPr="00E9040D">
        <w:rPr>
          <w:i/>
        </w:rPr>
        <w:t>m</w:t>
      </w:r>
      <w:r w:rsidRPr="00E9040D">
        <w:t xml:space="preserve">, </w:t>
      </w:r>
      <w:r w:rsidR="009C2C3F">
        <w:rPr>
          <w:noProof/>
          <w:position w:val="-14"/>
        </w:rPr>
        <w:drawing>
          <wp:inline distT="0" distB="0" distL="0" distR="0">
            <wp:extent cx="552450" cy="257175"/>
            <wp:effectExtent l="0" t="0" r="0" b="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0"/>
        </w:rPr>
        <w:drawing>
          <wp:inline distT="0" distB="0" distL="0" distR="0">
            <wp:extent cx="361950" cy="190500"/>
            <wp:effectExtent l="0" t="0" r="0" b="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0"/>
        </w:rPr>
        <w:drawing>
          <wp:inline distT="0" distB="0" distL="0" distR="0">
            <wp:extent cx="361950" cy="190500"/>
            <wp:effectExtent l="0" t="0" r="0" b="0"/>
            <wp:docPr id="528"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Pr="00E9040D">
        <w:t xml:space="preserve">If </w:t>
      </w:r>
      <w:r w:rsidR="009C2C3F">
        <w:rPr>
          <w:noProof/>
          <w:position w:val="-6"/>
        </w:rPr>
        <w:drawing>
          <wp:inline distT="0" distB="0" distL="0" distR="0">
            <wp:extent cx="371475" cy="17145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w:t>
      </w:r>
      <w:r w:rsidR="008576A0">
        <w:t xml:space="preserve"> </w:t>
      </w:r>
      <w:r w:rsidRPr="00E9040D">
        <w:t xml:space="preserve">If the UE is configured to monitor EPDCCH in subframe </w:t>
      </w:r>
      <w:r w:rsidR="009C2C3F">
        <w:rPr>
          <w:noProof/>
          <w:position w:val="-12"/>
        </w:rPr>
        <w:drawing>
          <wp:inline distT="0" distB="0" distL="0" distR="0">
            <wp:extent cx="352425" cy="200025"/>
            <wp:effectExtent l="0" t="0" r="0" b="0"/>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configured for that UE in subframe</w:t>
      </w:r>
      <w:r w:rsidR="009C2C3F">
        <w:rPr>
          <w:noProof/>
          <w:position w:val="-12"/>
        </w:rPr>
        <w:drawing>
          <wp:inline distT="0" distB="0" distL="0" distR="0">
            <wp:extent cx="352425" cy="200025"/>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extent cx="352425" cy="200025"/>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w:t>
      </w:r>
      <w:r w:rsidR="00BD7F67">
        <w:t xml:space="preserve"> or 10 if configured by </w:t>
      </w:r>
      <w:r w:rsidR="00BD7F67" w:rsidRPr="00452E0B">
        <w:rPr>
          <w:i/>
        </w:rPr>
        <w:t>ssp10-CRS-LessDwPTS</w:t>
      </w:r>
      <w:r w:rsidRPr="00E9040D">
        <w:t xml:space="preserve">, </w:t>
      </w:r>
      <w:r w:rsidR="009C2C3F">
        <w:rPr>
          <w:noProof/>
          <w:position w:val="-14"/>
        </w:rPr>
        <w:drawing>
          <wp:inline distT="0" distB="0" distL="0" distR="0">
            <wp:extent cx="714375" cy="24765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is configured for PUCCH format 1a/1b,</w:t>
      </w:r>
      <w:r w:rsidRPr="00E9040D">
        <w:rPr>
          <w:lang w:eastAsia="zh-CN"/>
        </w:rPr>
        <w:t xml:space="preserve"> </w:t>
      </w:r>
      <w:r w:rsidRPr="00E9040D">
        <w:t xml:space="preserve">the PUCCH resource for HARQ-ACK bundling for antenna port </w:t>
      </w:r>
      <w:r w:rsidR="009C2C3F">
        <w:rPr>
          <w:noProof/>
          <w:position w:val="-10"/>
        </w:rPr>
        <w:drawing>
          <wp:inline distT="0" distB="0" distL="0" distR="0">
            <wp:extent cx="171450" cy="20955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8576A0">
        <w:t xml:space="preserve"> </w:t>
      </w:r>
    </w:p>
    <w:p w:rsidR="005D335F" w:rsidRDefault="006A7D6A"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5D335F" w:rsidP="0058579F">
      <w:pPr>
        <w:pStyle w:val="B3"/>
      </w:pPr>
      <w:r>
        <w:t xml:space="preserve"> </w:t>
      </w:r>
      <w:r w:rsidR="009C2C3F">
        <w:rPr>
          <w:noProof/>
        </w:rPr>
        <w:drawing>
          <wp:inline distT="0" distB="0" distL="0" distR="0">
            <wp:extent cx="3133725" cy="41910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Default="006A7D6A"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5D335F" w:rsidP="0058579F">
      <w:pPr>
        <w:pStyle w:val="B3"/>
      </w:pPr>
      <w:r>
        <w:t xml:space="preserve"> </w:t>
      </w:r>
      <w:r w:rsidR="009C2C3F">
        <w:rPr>
          <w:noProof/>
        </w:rPr>
        <w:drawing>
          <wp:inline distT="0" distB="0" distL="0" distR="0">
            <wp:extent cx="4057650" cy="466725"/>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i</w:t>
      </w:r>
      <w:r w:rsidRPr="00E9040D">
        <w:t xml:space="preserve">f there is only a PDSCH transmission within </w:t>
      </w:r>
      <w:r>
        <w:t xml:space="preserve">one or more consecutive BL/CE downlink </w:t>
      </w:r>
      <w:r w:rsidRPr="00E9040D">
        <w:t xml:space="preserve">subframe(s) </w:t>
      </w:r>
      <w:r>
        <w:t xml:space="preserve">where subframe </w:t>
      </w:r>
      <w:r w:rsidR="009C2C3F">
        <w:rPr>
          <w:noProof/>
          <w:position w:val="-6"/>
        </w:rPr>
        <w:drawing>
          <wp:inline distT="0" distB="0" distL="0" distR="0">
            <wp:extent cx="285750" cy="17145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t>
      </w:r>
      <w:r>
        <w:t xml:space="preserve">is the last subframe in which the PDSCH is transmitted </w:t>
      </w:r>
      <w:r w:rsidRPr="00E9040D">
        <w:t xml:space="preserve">where </w:t>
      </w:r>
      <w:r w:rsidR="009C2C3F">
        <w:rPr>
          <w:noProof/>
          <w:position w:val="-6"/>
        </w:rPr>
        <w:drawing>
          <wp:inline distT="0" distB="0" distL="0" distR="0">
            <wp:extent cx="34290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and </w:t>
      </w:r>
      <w:r w:rsidR="009C2C3F">
        <w:rPr>
          <w:noProof/>
          <w:position w:val="-4"/>
        </w:rPr>
        <w:drawing>
          <wp:inline distT="0" distB="0" distL="0" distR="0">
            <wp:extent cx="152400" cy="142875"/>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Pr>
          <w:rFonts w:eastAsia="SimSun" w:hint="eastAsia"/>
          <w:lang w:eastAsia="zh-CN"/>
        </w:rPr>
        <w:t xml:space="preserve"> and </w:t>
      </w:r>
      <w:r w:rsidRPr="00E9040D">
        <w:t xml:space="preserve">there is not a corresponding </w:t>
      </w:r>
      <w:r>
        <w:rPr>
          <w:rFonts w:eastAsia="SimSun" w:hint="eastAsia"/>
          <w:lang w:eastAsia="zh-CN"/>
        </w:rPr>
        <w:t>MPDCCH</w:t>
      </w:r>
      <w:r w:rsidRPr="00E9040D">
        <w:t>, the</w:t>
      </w:r>
      <w:r>
        <w:t xml:space="preserve"> UE shall use PUCCH format 1a</w:t>
      </w:r>
      <w:r w:rsidRPr="00E9040D">
        <w:t xml:space="preserve"> and PUCCH resource </w:t>
      </w:r>
      <w:r w:rsidRPr="0096196B">
        <w:rPr>
          <w:position w:val="-12"/>
        </w:rPr>
        <w:object w:dxaOrig="680" w:dyaOrig="380">
          <v:shape id="_x0000_i1100" type="#_x0000_t75" style="width:33.6pt;height:18.4pt" o:ole="">
            <v:imagedata r:id="rId290" o:title=""/>
          </v:shape>
          <o:OLEObject Type="Embed" ProgID="Equation.3" ShapeID="_x0000_i1100" DrawAspect="Content" ObjectID="_1599547574" r:id="rId291"/>
        </w:object>
      </w:r>
      <w:r w:rsidRPr="00E9040D">
        <w:t xml:space="preserve"> </w:t>
      </w:r>
      <w:r>
        <w:rPr>
          <w:rFonts w:eastAsia="SimSun" w:hint="eastAsia"/>
          <w:lang w:eastAsia="zh-CN"/>
        </w:rPr>
        <w:t>where</w:t>
      </w:r>
      <w:r w:rsidRPr="00E9040D">
        <w:t xml:space="preserve"> the value of </w:t>
      </w:r>
      <w:r w:rsidRPr="0096196B">
        <w:rPr>
          <w:position w:val="-12"/>
        </w:rPr>
        <w:object w:dxaOrig="680" w:dyaOrig="380">
          <v:shape id="_x0000_i1101" type="#_x0000_t75" style="width:33.6pt;height:18.4pt" o:ole="">
            <v:imagedata r:id="rId290" o:title=""/>
          </v:shape>
          <o:OLEObject Type="Embed" ProgID="Equation.3" ShapeID="_x0000_i1101" DrawAspect="Content" ObjectID="_1599547575" r:id="rId292"/>
        </w:object>
      </w:r>
      <w:r w:rsidRPr="00E9040D">
        <w:t xml:space="preserve">is determined according to higher layer configuration and Table 9.2-2. </w:t>
      </w:r>
    </w:p>
    <w:p w:rsidR="004D32D8" w:rsidRDefault="004D32D8" w:rsidP="004D32D8">
      <w:pPr>
        <w:pStyle w:val="B1"/>
        <w:numPr>
          <w:ilvl w:val="0"/>
          <w:numId w:val="22"/>
        </w:numPr>
      </w:pPr>
      <w:r w:rsidRPr="00E9040D">
        <w:t xml:space="preserve">If there is PDSCH transmission indicated by the detection of corresponding </w:t>
      </w:r>
      <w:r>
        <w:rPr>
          <w:rFonts w:eastAsia="SimSun" w:hint="eastAsia"/>
          <w:lang w:eastAsia="zh-CN"/>
        </w:rPr>
        <w:t>MPDCCH</w:t>
      </w:r>
      <w:r w:rsidRPr="00E9040D">
        <w:rPr>
          <w:rFonts w:eastAsia="SimSun" w:hint="eastAsia"/>
          <w:lang w:eastAsia="zh-CN"/>
        </w:rPr>
        <w:t xml:space="preserve"> or there is </w:t>
      </w:r>
      <w:r>
        <w:rPr>
          <w:rFonts w:eastAsia="SimSun" w:hint="eastAsia"/>
          <w:lang w:eastAsia="zh-CN"/>
        </w:rPr>
        <w:t>MPDCCH</w:t>
      </w:r>
      <w:r w:rsidRPr="00E9040D">
        <w:rPr>
          <w:rFonts w:eastAsia="SimSun" w:hint="eastAsia"/>
          <w:lang w:eastAsia="zh-CN"/>
        </w:rPr>
        <w:t xml:space="preserve"> indicating downlink SPS release</w:t>
      </w:r>
      <w:r w:rsidRPr="00E9040D">
        <w:t xml:space="preserve"> within subframe(s) </w:t>
      </w:r>
      <w:r w:rsidR="009C2C3F">
        <w:rPr>
          <w:noProof/>
          <w:position w:val="-6"/>
        </w:rPr>
        <w:drawing>
          <wp:inline distT="0" distB="0" distL="0" distR="0">
            <wp:extent cx="285750" cy="171450"/>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w:t>
      </w:r>
      <w:r w:rsidRPr="00E9040D">
        <w:rPr>
          <w:iCs/>
          <w:lang w:val="en-US"/>
        </w:rPr>
        <w:lastRenderedPageBreak/>
        <w:t xml:space="preserve">1) is a set of </w:t>
      </w:r>
      <w:r w:rsidRPr="00E9040D">
        <w:rPr>
          <w:i/>
          <w:iCs/>
          <w:lang w:val="en-US"/>
        </w:rPr>
        <w:t xml:space="preserve">M </w:t>
      </w:r>
      <w:r w:rsidRPr="00E9040D">
        <w:rPr>
          <w:iCs/>
          <w:lang w:val="en-US"/>
        </w:rPr>
        <w:t xml:space="preserve">elements </w:t>
      </w:r>
      <w:r w:rsidR="009C2C3F">
        <w:rPr>
          <w:iCs/>
          <w:noProof/>
          <w:position w:val="-12"/>
        </w:rPr>
        <w:drawing>
          <wp:inline distT="0" distB="0" distL="0" distR="0">
            <wp:extent cx="838200" cy="209550"/>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w:t>
      </w:r>
      <w:r w:rsidRPr="003346E0">
        <w:t>Table 4.2-2 in [3])</w:t>
      </w:r>
      <w:r w:rsidRPr="003346E0">
        <w:rPr>
          <w:rFonts w:hint="eastAsia"/>
        </w:rPr>
        <w:t xml:space="preserve"> and subframe </w:t>
      </w:r>
      <w:r w:rsidR="009C2C3F">
        <w:rPr>
          <w:noProof/>
          <w:position w:val="-10"/>
          <w:sz w:val="19"/>
          <w:szCs w:val="19"/>
        </w:rPr>
        <w:drawing>
          <wp:inline distT="0" distB="0" distL="0" distR="0">
            <wp:extent cx="361950" cy="190500"/>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346E0">
        <w:rPr>
          <w:rFonts w:hint="eastAsia"/>
        </w:rPr>
        <w:t xml:space="preserve"> is the last s</w:t>
      </w:r>
      <w:r>
        <w:rPr>
          <w:rFonts w:hint="eastAsia"/>
        </w:rPr>
        <w:t>ubframe in which the PDSCH or M</w:t>
      </w:r>
      <w:r w:rsidRPr="003346E0">
        <w:rPr>
          <w:rFonts w:hint="eastAsia"/>
        </w:rPr>
        <w:t>PDCCH indicating downlink SPS release is transmitted</w:t>
      </w:r>
      <w:r>
        <w:rPr>
          <w:rFonts w:eastAsia="SimSun" w:hint="eastAsia"/>
          <w:lang w:eastAsia="zh-CN"/>
        </w:rPr>
        <w:t xml:space="preserve"> </w:t>
      </w:r>
      <w:r w:rsidRPr="00E9040D">
        <w:rPr>
          <w:rFonts w:hint="eastAsia"/>
          <w:lang w:val="en-US" w:eastAsia="zh-CN"/>
        </w:rPr>
        <w:t xml:space="preserve">and </w:t>
      </w:r>
      <w:r>
        <w:rPr>
          <w:rFonts w:eastAsia="SimSun" w:hint="eastAsia"/>
          <w:lang w:val="en-US" w:eastAsia="zh-CN"/>
        </w:rPr>
        <w:t xml:space="preserve">there is no </w:t>
      </w:r>
      <w:r w:rsidRPr="00AC6DF3">
        <w:rPr>
          <w:position w:val="-12"/>
        </w:rPr>
        <w:object w:dxaOrig="780" w:dyaOrig="360">
          <v:shape id="_x0000_i1102" type="#_x0000_t75" style="width:39.2pt;height:18.4pt" o:ole="">
            <v:imagedata r:id="rId293" o:title=""/>
          </v:shape>
          <o:OLEObject Type="Embed" ProgID="Equation.3" ShapeID="_x0000_i1102" DrawAspect="Content" ObjectID="_1599547576" r:id="rId294"/>
        </w:object>
      </w:r>
      <w:r>
        <w:rPr>
          <w:rFonts w:eastAsia="SimSun" w:hint="eastAsia"/>
          <w:lang w:eastAsia="zh-CN"/>
        </w:rPr>
        <w:t xml:space="preserve"> where </w:t>
      </w:r>
      <w:r w:rsidRPr="00AC6DF3">
        <w:rPr>
          <w:position w:val="-12"/>
        </w:rPr>
        <w:object w:dxaOrig="800" w:dyaOrig="360">
          <v:shape id="_x0000_i1103" type="#_x0000_t75" style="width:40pt;height:18.4pt" o:ole="">
            <v:imagedata r:id="rId295" o:title=""/>
          </v:shape>
          <o:OLEObject Type="Embed" ProgID="Equation.3" ShapeID="_x0000_i1103" DrawAspect="Content" ObjectID="_1599547577" r:id="rId296"/>
        </w:object>
      </w:r>
      <w:r>
        <w:rPr>
          <w:rFonts w:eastAsia="SimSun" w:hint="eastAsia"/>
          <w:lang w:eastAsia="zh-CN"/>
        </w:rPr>
        <w:t xml:space="preserve"> and subframe </w:t>
      </w:r>
      <w:r w:rsidRPr="00AC6DF3">
        <w:rPr>
          <w:position w:val="-12"/>
        </w:rPr>
        <w:object w:dxaOrig="660" w:dyaOrig="360">
          <v:shape id="_x0000_i1104" type="#_x0000_t75" style="width:32.8pt;height:18.4pt" o:ole="">
            <v:imagedata r:id="rId297" o:title=""/>
          </v:shape>
          <o:OLEObject Type="Embed" ProgID="Equation.3" ShapeID="_x0000_i1104" DrawAspect="Content" ObjectID="_1599547578" r:id="rId298"/>
        </w:object>
      </w:r>
      <w:r>
        <w:rPr>
          <w:rFonts w:eastAsia="SimSun" w:hint="eastAsia"/>
          <w:lang w:eastAsia="zh-CN"/>
        </w:rPr>
        <w:t xml:space="preserve"> is the last subframe in which a </w:t>
      </w:r>
      <w:r w:rsidRPr="00E9040D">
        <w:rPr>
          <w:rFonts w:hint="eastAsia"/>
          <w:lang w:val="en-US" w:eastAsia="zh-CN"/>
        </w:rPr>
        <w:t xml:space="preserve">PDSCH </w:t>
      </w:r>
      <w:r>
        <w:rPr>
          <w:rFonts w:eastAsia="SimSun"/>
          <w:lang w:val="en-US" w:eastAsia="zh-CN"/>
        </w:rPr>
        <w:t>indicated</w:t>
      </w:r>
      <w:r>
        <w:rPr>
          <w:rFonts w:eastAsia="SimSun" w:hint="eastAsia"/>
          <w:lang w:val="en-US" w:eastAsia="zh-CN"/>
        </w:rPr>
        <w:t xml:space="preserve"> by the detection of corresponding MPDCCH or MPDCCH indicating downlink SPS release is transmitted</w:t>
      </w:r>
      <w:r w:rsidRPr="003346E0">
        <w:rPr>
          <w:rFonts w:hint="eastAsia"/>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75709D" w:rsidRDefault="004D32D8" w:rsidP="004D32D8">
      <w:pPr>
        <w:pStyle w:val="B2"/>
        <w:ind w:firstLine="0"/>
        <w:rPr>
          <w:rFonts w:eastAsia="SimSun"/>
          <w:lang w:eastAsia="zh-CN"/>
        </w:rPr>
      </w:pPr>
      <w:r w:rsidRPr="0075709D">
        <w:rPr>
          <w:position w:val="-28"/>
        </w:rPr>
        <w:object w:dxaOrig="4800" w:dyaOrig="680">
          <v:shape id="_x0000_i1105" type="#_x0000_t75" style="width:240pt;height:33.6pt" o:ole="">
            <v:imagedata r:id="rId299" o:title=""/>
          </v:shape>
          <o:OLEObject Type="Embed" ProgID="Equation.3" ShapeID="_x0000_i1105" DrawAspect="Content" ObjectID="_1599547579" r:id="rId300"/>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rPr>
        <w:drawing>
          <wp:inline distT="0" distB="0" distL="0" distR="0">
            <wp:extent cx="114300" cy="152400"/>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rPr>
          <w:rFonts w:eastAsia="SimSun"/>
          <w:lang w:eastAsia="zh-CN"/>
        </w:rPr>
      </w:pPr>
      <w:r>
        <w:rPr>
          <w:rFonts w:eastAsia="SimSun" w:hint="eastAsia"/>
          <w:lang w:eastAsia="zh-CN"/>
        </w:rPr>
        <w:tab/>
      </w:r>
      <w:r w:rsidRPr="0075709D">
        <w:rPr>
          <w:position w:val="-32"/>
        </w:rPr>
        <w:object w:dxaOrig="6300" w:dyaOrig="760">
          <v:shape id="_x0000_i1106" type="#_x0000_t75" style="width:315.2pt;height:38.4pt" o:ole="">
            <v:imagedata r:id="rId301" o:title=""/>
          </v:shape>
          <o:OLEObject Type="Embed" ProgID="Equation.3" ShapeID="_x0000_i1106" DrawAspect="Content" ObjectID="_1599547580" r:id="rId302"/>
        </w:object>
      </w:r>
    </w:p>
    <w:p w:rsidR="00CE423A" w:rsidRDefault="004D32D8" w:rsidP="00CE423A">
      <w:pPr>
        <w:pStyle w:val="B1"/>
        <w:ind w:left="630" w:firstLine="0"/>
      </w:pPr>
      <w:r w:rsidRPr="00E9040D">
        <w:t xml:space="preserve">for antenna port </w:t>
      </w:r>
      <w:r w:rsidR="009C2C3F">
        <w:rPr>
          <w:noProof/>
          <w:position w:val="-10"/>
        </w:rPr>
        <w:drawing>
          <wp:inline distT="0" distB="0" distL="0" distR="0">
            <wp:extent cx="171450" cy="190500"/>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07" type="#_x0000_t75" style="width:42.4pt;height:20pt" o:ole="">
            <v:imagedata r:id="rId143" o:title=""/>
          </v:shape>
          <o:OLEObject Type="Embed" ProgID="Equation.3" ShapeID="_x0000_i1107" DrawAspect="Content" ObjectID="_1599547581" r:id="rId303"/>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CE423A">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8F3F58">
        <w:rPr>
          <w:i/>
        </w:rPr>
        <w:t>n1PUCCH-AN-</w:t>
      </w:r>
      <w:r>
        <w:rPr>
          <w:i/>
        </w:rPr>
        <w:t>r13</w:t>
      </w:r>
      <w:r>
        <w:t>, if configured; otherwise:</w:t>
      </w:r>
    </w:p>
    <w:p w:rsidR="00CE423A" w:rsidRDefault="00CE423A" w:rsidP="00983609">
      <w:pPr>
        <w:pStyle w:val="B1"/>
        <w:numPr>
          <w:ilvl w:val="0"/>
          <w:numId w:val="246"/>
        </w:numPr>
        <w:tabs>
          <w:tab w:val="left" w:pos="1350"/>
        </w:tabs>
        <w:overflowPunct/>
        <w:autoSpaceDE/>
        <w:autoSpaceDN/>
        <w:adjustRightInd/>
        <w:textAlignment w:val="auto"/>
        <w:rPr>
          <w:i/>
        </w:rPr>
      </w:pPr>
      <w:r>
        <w:t>by</w:t>
      </w:r>
      <w:r w:rsidRPr="00E9040D">
        <w:t xml:space="preserve"> </w:t>
      </w:r>
      <w:r w:rsidR="004D32D8" w:rsidRPr="00E9040D">
        <w:t xml:space="preserve">the higher layer parameter </w:t>
      </w:r>
      <w:r w:rsidR="004D32D8" w:rsidRPr="00CE423A">
        <w:rPr>
          <w:i/>
        </w:rPr>
        <w:t>n1PUCCH-AN-InfoList-r13</w:t>
      </w:r>
      <w:r w:rsidR="004D32D8" w:rsidRPr="00CE423A">
        <w:rPr>
          <w:rFonts w:eastAsia="SimSun" w:hint="eastAsia"/>
          <w:lang w:eastAsia="zh-CN"/>
        </w:rPr>
        <w:t xml:space="preserve"> for the corresponding CE level</w:t>
      </w:r>
      <w:r w:rsidR="004D32D8" w:rsidRPr="00CE423A">
        <w:rPr>
          <w:i/>
        </w:rPr>
        <w:t xml:space="preserve">, </w:t>
      </w:r>
    </w:p>
    <w:p w:rsidR="00783F84" w:rsidRPr="00983609" w:rsidRDefault="00CE423A" w:rsidP="00983609">
      <w:pPr>
        <w:pStyle w:val="B1"/>
        <w:rPr>
          <w:i/>
        </w:rPr>
      </w:pPr>
      <w:r>
        <w:rPr>
          <w:position w:val="-10"/>
        </w:rPr>
        <w:tab/>
      </w:r>
      <w:r w:rsidR="009C2C3F">
        <w:rPr>
          <w:noProof/>
          <w:position w:val="-10"/>
        </w:rPr>
        <w:drawing>
          <wp:inline distT="0" distB="0" distL="0" distR="0">
            <wp:extent cx="495300" cy="23812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9C2C3F">
        <w:rPr>
          <w:noProof/>
          <w:position w:val="-10"/>
        </w:rPr>
        <w:drawing>
          <wp:inline distT="0" distB="0" distL="0" distR="0">
            <wp:extent cx="114300" cy="15240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t xml:space="preserve"> is given in </w:t>
      </w:r>
      <w:r w:rsidR="00FE5A47">
        <w:t>Subclause</w:t>
      </w:r>
      <w:r w:rsidR="004D32D8" w:rsidRPr="00E9040D">
        <w:t xml:space="preserve"> 6.8A.1 in [3], </w:t>
      </w:r>
      <w:r w:rsidR="009C2C3F">
        <w:rPr>
          <w:noProof/>
          <w:position w:val="-6"/>
        </w:rPr>
        <w:drawing>
          <wp:inline distT="0" distB="0" distL="0" distR="0">
            <wp:extent cx="152400" cy="1714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E9040D">
        <w:t xml:space="preserve">is determined from the antenna port used for </w:t>
      </w:r>
      <w:r w:rsidR="004D32D8" w:rsidRPr="00CE423A">
        <w:rPr>
          <w:rFonts w:eastAsia="SimSun" w:hint="eastAsia"/>
          <w:lang w:eastAsia="zh-CN"/>
        </w:rPr>
        <w:t>the M</w:t>
      </w:r>
      <w:r w:rsidR="004D32D8" w:rsidRPr="00E9040D">
        <w:t xml:space="preserve">PDCCH transmission </w:t>
      </w:r>
      <w:r w:rsidR="004D32D8" w:rsidRPr="00CE423A">
        <w:rPr>
          <w:rFonts w:eastAsia="SimSun" w:hint="eastAsia"/>
          <w:lang w:eastAsia="zh-CN"/>
        </w:rPr>
        <w:t xml:space="preserve">which is </w:t>
      </w:r>
      <w:r w:rsidR="004D32D8" w:rsidRPr="00E9040D">
        <w:t xml:space="preserve">described in </w:t>
      </w:r>
      <w:r w:rsidR="00FE5A47">
        <w:t>Subclause</w:t>
      </w:r>
      <w:r w:rsidR="004D32D8">
        <w:t xml:space="preserve"> 6.8A.5 in [3]. </w:t>
      </w:r>
      <w:r w:rsidR="004D32D8" w:rsidRPr="00E9040D">
        <w:t xml:space="preserve">If </w:t>
      </w:r>
      <w:r w:rsidR="009C2C3F">
        <w:rPr>
          <w:noProof/>
          <w:position w:val="-6"/>
        </w:rPr>
        <w:drawing>
          <wp:inline distT="0" distB="0" distL="0" distR="0">
            <wp:extent cx="371475" cy="17145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E9040D">
        <w:t xml:space="preserve">, </w:t>
      </w:r>
      <w:r w:rsidR="009C2C3F">
        <w:rPr>
          <w:noProof/>
          <w:position w:val="-12"/>
        </w:rPr>
        <w:drawing>
          <wp:inline distT="0" distB="0" distL="0" distR="0">
            <wp:extent cx="314325" cy="20955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 xml:space="preserve">PDCCH as given in Table 10.1.2.1-1. If </w:t>
      </w:r>
      <w:r w:rsidR="009C2C3F">
        <w:rPr>
          <w:noProof/>
          <w:position w:val="-6"/>
        </w:rPr>
        <w:drawing>
          <wp:inline distT="0" distB="0" distL="0" distR="0">
            <wp:extent cx="361950" cy="171450"/>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E9040D">
        <w:t xml:space="preserve">, </w:t>
      </w:r>
      <w:r w:rsidR="009C2C3F">
        <w:rPr>
          <w:noProof/>
          <w:position w:val="-12"/>
        </w:rPr>
        <w:drawing>
          <wp:inline distT="0" distB="0" distL="0" distR="0">
            <wp:extent cx="314325" cy="209550"/>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PDCCH</w:t>
      </w:r>
      <w:r w:rsidR="004D32D8">
        <w:t xml:space="preserve"> as given in Table 10.1.3.1-2. </w:t>
      </w:r>
      <w:r w:rsidR="004D32D8" w:rsidRPr="00E9040D">
        <w:t xml:space="preserve">If subframe </w:t>
      </w:r>
      <w:r w:rsidR="009C2C3F">
        <w:rPr>
          <w:noProof/>
          <w:position w:val="-12"/>
        </w:rPr>
        <w:drawing>
          <wp:inline distT="0" distB="0" distL="0" distR="0">
            <wp:extent cx="352425" cy="20002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a BL/CE downlink subframe,</w:t>
      </w:r>
      <w:r w:rsidR="004D32D8" w:rsidRPr="00E9040D">
        <w:t xml:space="preserve"> </w:t>
      </w:r>
      <w:r w:rsidR="009C2C3F">
        <w:rPr>
          <w:noProof/>
          <w:position w:val="-14"/>
        </w:rPr>
        <w:drawing>
          <wp:inline distT="0" distB="0" distL="0" distR="0">
            <wp:extent cx="714375"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 the number of ECCEs in </w:t>
      </w:r>
      <w:r w:rsidR="004D32D8" w:rsidRPr="00CE423A">
        <w:rPr>
          <w:rFonts w:eastAsia="SimSun" w:hint="eastAsia"/>
          <w:iCs/>
          <w:lang w:val="en-US" w:eastAsia="zh-CN"/>
        </w:rPr>
        <w:t>M</w:t>
      </w:r>
      <w:r w:rsidR="004D32D8" w:rsidRPr="00CE423A">
        <w:rPr>
          <w:iCs/>
          <w:lang w:val="en-US"/>
        </w:rPr>
        <w:t xml:space="preserve">PDCCH-PRB-set </w:t>
      </w:r>
      <w:r w:rsidR="009C2C3F">
        <w:rPr>
          <w:noProof/>
          <w:position w:val="-10"/>
        </w:rPr>
        <w:drawing>
          <wp:inline distT="0" distB="0" distL="0" distR="0">
            <wp:extent cx="114300" cy="152400"/>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iCs/>
          <w:lang w:val="en-US"/>
        </w:rPr>
        <w:t>configured for that UE in subframe</w:t>
      </w:r>
      <w:r w:rsidR="009C2C3F">
        <w:rPr>
          <w:noProof/>
          <w:position w:val="-12"/>
        </w:rPr>
        <w:drawing>
          <wp:inline distT="0" distB="0" distL="0" distR="0">
            <wp:extent cx="352425" cy="200025"/>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w:t>
      </w:r>
      <w:r w:rsidR="004D32D8" w:rsidRPr="00CE423A">
        <w:rPr>
          <w:rFonts w:eastAsia="SimSun" w:hint="eastAsia"/>
          <w:lang w:eastAsia="zh-CN"/>
        </w:rPr>
        <w:t xml:space="preserve"> </w:t>
      </w:r>
      <w:r w:rsidR="004D32D8" w:rsidRPr="00E9040D">
        <w:t xml:space="preserve">If subframe </w:t>
      </w:r>
      <w:r w:rsidR="009C2C3F">
        <w:rPr>
          <w:noProof/>
          <w:position w:val="-12"/>
        </w:rPr>
        <w:drawing>
          <wp:inline distT="0" distB="0" distL="0" distR="0">
            <wp:extent cx="352425" cy="200025"/>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not a BL/CE downlink subframe</w:t>
      </w:r>
      <w:r w:rsidR="004D32D8" w:rsidRPr="00E9040D">
        <w:t xml:space="preserve">, </w:t>
      </w:r>
      <w:r w:rsidR="009C2C3F">
        <w:rPr>
          <w:noProof/>
          <w:position w:val="-14"/>
        </w:rPr>
        <w:drawing>
          <wp:inline distT="0" distB="0" distL="0" distR="0">
            <wp:extent cx="714375" cy="2476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w:t>
      </w:r>
      <w:r w:rsidR="004D32D8" w:rsidRPr="00CE423A">
        <w:rPr>
          <w:rFonts w:eastAsia="SimSun" w:hint="eastAsia"/>
          <w:iCs/>
          <w:lang w:val="en-US" w:eastAsia="zh-CN"/>
        </w:rPr>
        <w:t xml:space="preserve"> 0</w:t>
      </w:r>
      <w:r w:rsidR="004D32D8" w:rsidRPr="00E9040D">
        <w:t xml:space="preserve">. </w:t>
      </w:r>
      <w:r w:rsidR="00FB1B10">
        <w:t>I</w:t>
      </w:r>
      <w:r w:rsidR="004D32D8" w:rsidRPr="00E9040D">
        <w:t xml:space="preserve">f subframe </w:t>
      </w:r>
      <w:r w:rsidR="009C2C3F">
        <w:rPr>
          <w:noProof/>
          <w:position w:val="-12"/>
        </w:rPr>
        <w:drawing>
          <wp:inline distT="0" distB="0" distL="0" distR="0">
            <wp:extent cx="352425" cy="20002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 xml:space="preserve"> is a </w:t>
      </w:r>
      <w:r w:rsidR="00FB1B10">
        <w:t xml:space="preserve">BL/CE downlink </w:t>
      </w:r>
      <w:r w:rsidR="004D32D8" w:rsidRPr="00E9040D">
        <w:t xml:space="preserve">special subframe </w:t>
      </w:r>
      <w:r w:rsidR="00FB1B10">
        <w:t xml:space="preserve">in which MPDCCH is not supported, the UE shall calculate </w:t>
      </w:r>
      <w:r w:rsidR="009C2C3F">
        <w:rPr>
          <w:noProof/>
          <w:position w:val="-14"/>
        </w:rPr>
        <w:drawing>
          <wp:inline distT="0" distB="0" distL="0" distR="0">
            <wp:extent cx="714375" cy="2476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t xml:space="preserve"> by assuming </w:t>
      </w:r>
      <w:r w:rsidR="00FB1B10" w:rsidRPr="0006604B">
        <w:rPr>
          <w:position w:val="-12"/>
        </w:rPr>
        <w:object w:dxaOrig="1040" w:dyaOrig="380">
          <v:shape id="_x0000_i1108" type="#_x0000_t75" style="width:50.4pt;height:17.6pt" o:ole="">
            <v:imagedata r:id="rId304" o:title=""/>
          </v:shape>
          <o:OLEObject Type="Embed" ProgID="Equation.3" ShapeID="_x0000_i1108" DrawAspect="Content" ObjectID="_1599547582" r:id="rId305"/>
        </w:object>
      </w:r>
      <w:r w:rsidR="00FB1B10">
        <w:t xml:space="preserve">for normal cyclic prefix and </w:t>
      </w:r>
      <w:r w:rsidR="00FB1B10" w:rsidRPr="00144E7C">
        <w:rPr>
          <w:position w:val="-12"/>
        </w:rPr>
        <w:object w:dxaOrig="1020" w:dyaOrig="380">
          <v:shape id="_x0000_i1109" type="#_x0000_t75" style="width:48.8pt;height:17.6pt" o:ole="">
            <v:imagedata r:id="rId306" o:title=""/>
          </v:shape>
          <o:OLEObject Type="Embed" ProgID="Equation.3" ShapeID="_x0000_i1109" DrawAspect="Content" ObjectID="_1599547583" r:id="rId307"/>
        </w:object>
      </w:r>
      <w:r w:rsidR="00FB1B10">
        <w:t>for extended cyclic prefix</w:t>
      </w:r>
      <w:r w:rsidR="004D32D8" w:rsidRPr="00E9040D">
        <w:t xml:space="preserve">. </w:t>
      </w:r>
      <w:r w:rsidR="00FB1B10">
        <w:t xml:space="preserve">If </w:t>
      </w:r>
      <w:r w:rsidR="00FB1B10" w:rsidRPr="00E9040D">
        <w:t xml:space="preserve">an </w:t>
      </w:r>
      <w:r w:rsidR="00FB1B10">
        <w:t>M</w:t>
      </w:r>
      <w:r w:rsidR="00FB1B10" w:rsidRPr="00E9040D">
        <w:t xml:space="preserve">PDCCH-PRB-set </w:t>
      </w:r>
      <w:r w:rsidR="009C2C3F">
        <w:rPr>
          <w:noProof/>
          <w:position w:val="-10"/>
        </w:rPr>
        <w:drawing>
          <wp:inline distT="0" distB="0" distL="0" distR="0">
            <wp:extent cx="152400" cy="171450"/>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CE423A">
        <w:rPr>
          <w:rFonts w:eastAsia="MS Mincho" w:hint="eastAsia"/>
          <w:lang w:eastAsia="ja-JP"/>
        </w:rPr>
        <w:t>is 2+4</w:t>
      </w:r>
      <w:r w:rsidR="00FB1B10">
        <w:t xml:space="preserve">, then </w:t>
      </w:r>
      <w:r w:rsidR="00FB1B10" w:rsidRPr="00E70257">
        <w:rPr>
          <w:position w:val="-14"/>
        </w:rPr>
        <w:object w:dxaOrig="2299" w:dyaOrig="400">
          <v:shape id="_x0000_i1110" type="#_x0000_t75" style="width:114.4pt;height:20pt" o:ole="">
            <v:imagedata r:id="rId308" o:title=""/>
          </v:shape>
          <o:OLEObject Type="Embed" ProgID="Equation.3" ShapeID="_x0000_i1110" DrawAspect="Content" ObjectID="_1599547584" r:id="rId309"/>
        </w:object>
      </w:r>
      <w:r w:rsidR="004D32D8" w:rsidRPr="00E9040D">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9C2C3F">
        <w:rPr>
          <w:noProof/>
          <w:position w:val="-10"/>
        </w:rPr>
        <w:drawing>
          <wp:inline distT="0" distB="0" distL="0" distR="0">
            <wp:extent cx="1524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40451C">
        <w:rPr>
          <w:rFonts w:eastAsia="MS Mincho" w:hint="eastAsia"/>
          <w:lang w:eastAsia="ja-JP"/>
        </w:rPr>
        <w:t xml:space="preserve">if the detected MPDCCH is located within 2 PRB set, </w:t>
      </w:r>
      <w:r w:rsidRPr="001E5067">
        <w:rPr>
          <w:position w:val="-12"/>
        </w:rPr>
        <w:object w:dxaOrig="660" w:dyaOrig="400">
          <v:shape id="_x0000_i1111" type="#_x0000_t75" style="width:32.8pt;height:20pt" o:ole="">
            <v:imagedata r:id="rId146" o:title=""/>
          </v:shape>
          <o:OLEObject Type="Embed" ProgID="Equation.DSMT4" ShapeID="_x0000_i1111" DrawAspect="Content" ObjectID="_1599547585" r:id="rId310"/>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12" type="#_x0000_t75" style="width:32.8pt;height:20pt" o:ole="">
            <v:imagedata r:id="rId146" o:title=""/>
          </v:shape>
          <o:OLEObject Type="Embed" ProgID="Equation.DSMT4" ShapeID="_x0000_i1112" DrawAspect="Content" ObjectID="_1599547586" r:id="rId311"/>
        </w:object>
      </w:r>
      <w:r w:rsidRPr="0040451C">
        <w:rPr>
          <w:rFonts w:eastAsia="MS Mincho" w:hint="eastAsia"/>
          <w:lang w:eastAsia="ja-JP"/>
        </w:rPr>
        <w:t xml:space="preserve">is the sum between </w:t>
      </w:r>
      <w:r w:rsidRPr="002F23CE">
        <w:rPr>
          <w:position w:val="-12"/>
        </w:rPr>
        <w:object w:dxaOrig="900" w:dyaOrig="380">
          <v:shape id="_x0000_i1113" type="#_x0000_t75" style="width:44.8pt;height:18.4pt" o:ole="">
            <v:imagedata r:id="rId149" o:title=""/>
          </v:shape>
          <o:OLEObject Type="Embed" ProgID="Equation.DSMT4" ShapeID="_x0000_i1113" DrawAspect="Content" ObjectID="_1599547587" r:id="rId312"/>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4D32D8" w:rsidRPr="00E9040D" w:rsidRDefault="00783F84" w:rsidP="007F06AF">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14" type="#_x0000_t75" style="width:32.8pt;height:20pt" o:ole="">
            <v:imagedata r:id="rId146" o:title=""/>
          </v:shape>
          <o:OLEObject Type="Embed" ProgID="Equation.DSMT4" ShapeID="_x0000_i1114" DrawAspect="Content" ObjectID="_1599547588" r:id="rId313"/>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15" type="#_x0000_t75" style="width:32.8pt;height:18.4pt" o:ole="">
            <v:imagedata r:id="rId152" o:title=""/>
          </v:shape>
          <o:OLEObject Type="Embed" ProgID="Equation.3" ShapeID="_x0000_i1115" DrawAspect="Content" ObjectID="_1599547589" r:id="rId314"/>
        </w:object>
      </w:r>
      <w:r>
        <w:rPr>
          <w:rFonts w:eastAsia="MS Mincho" w:hint="eastAsia"/>
          <w:lang w:eastAsia="ja-JP"/>
        </w:rPr>
        <w:t xml:space="preserve"> = 0</w:t>
      </w:r>
      <w:r w:rsidRPr="001E5067">
        <w:rPr>
          <w:rFonts w:eastAsia="MS Mincho" w:hint="eastAsia"/>
          <w:lang w:eastAsia="ja-JP"/>
        </w:rPr>
        <w:t>.</w:t>
      </w:r>
    </w:p>
    <w:p w:rsidR="005B4392" w:rsidRPr="00E9040D" w:rsidRDefault="005B4392" w:rsidP="005B4392"/>
    <w:p w:rsidR="0093274D" w:rsidRPr="00E9040D" w:rsidRDefault="0093274D">
      <w:pPr>
        <w:pStyle w:val="TH"/>
      </w:pPr>
      <w:r w:rsidRPr="00E9040D">
        <w:lastRenderedPageBreak/>
        <w:t>Table 10.1</w:t>
      </w:r>
      <w:r w:rsidR="001F3790" w:rsidRPr="00E9040D">
        <w:t>.3.1</w:t>
      </w:r>
      <w:r w:rsidRPr="00E9040D">
        <w:t>-1: Downlink association set</w:t>
      </w:r>
      <w:r w:rsidR="005D335F">
        <w:t xml:space="preserve"> </w:t>
      </w:r>
      <w:r w:rsidR="009C2C3F">
        <w:rPr>
          <w:noProof/>
          <w:position w:val="-10"/>
          <w:sz w:val="19"/>
          <w:szCs w:val="19"/>
        </w:rPr>
        <w:drawing>
          <wp:inline distT="0" distB="0" distL="0" distR="0">
            <wp:extent cx="171450" cy="180975"/>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9C2C3F">
        <w:rPr>
          <w:iCs/>
          <w:noProof/>
          <w:position w:val="-12"/>
          <w:sz w:val="19"/>
          <w:szCs w:val="19"/>
        </w:rPr>
        <w:drawing>
          <wp:inline distT="0" distB="0" distL="0" distR="0">
            <wp:extent cx="838200" cy="20955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E9040D">
        <w:trPr>
          <w:cantSplit/>
          <w:jc w:val="center"/>
        </w:trPr>
        <w:tc>
          <w:tcPr>
            <w:tcW w:w="0" w:type="auto"/>
            <w:vMerge w:val="restart"/>
            <w:shd w:val="clear" w:color="auto" w:fill="E0E0E0"/>
            <w:vAlign w:val="center"/>
          </w:tcPr>
          <w:p w:rsidR="0093274D" w:rsidRPr="00E9040D" w:rsidRDefault="0093274D" w:rsidP="00975C2E">
            <w:pPr>
              <w:pStyle w:val="TAH"/>
            </w:pPr>
            <w:r w:rsidRPr="00E9040D">
              <w:t>UL</w:t>
            </w:r>
            <w:r w:rsidR="005B4392" w:rsidRPr="00E9040D">
              <w:t>/</w:t>
            </w:r>
            <w:r w:rsidRPr="00E9040D">
              <w:t>DL</w:t>
            </w:r>
          </w:p>
          <w:p w:rsidR="0093274D" w:rsidRPr="00E9040D" w:rsidRDefault="0093274D" w:rsidP="00975C2E">
            <w:pPr>
              <w:pStyle w:val="TAH"/>
            </w:pPr>
            <w:r w:rsidRPr="00E9040D">
              <w:t>Configuration</w:t>
            </w:r>
          </w:p>
        </w:tc>
        <w:tc>
          <w:tcPr>
            <w:tcW w:w="0" w:type="auto"/>
            <w:gridSpan w:val="10"/>
            <w:shd w:val="clear" w:color="auto" w:fill="E0E0E0"/>
            <w:vAlign w:val="center"/>
          </w:tcPr>
          <w:p w:rsidR="0093274D" w:rsidRPr="00E9040D" w:rsidRDefault="0093274D" w:rsidP="00975C2E">
            <w:pPr>
              <w:pStyle w:val="TAH"/>
              <w:rPr>
                <w:i/>
                <w:iCs/>
              </w:rPr>
            </w:pPr>
            <w:r w:rsidRPr="00E9040D">
              <w:t xml:space="preserve">Subframe </w:t>
            </w:r>
            <w:r w:rsidRPr="00E9040D">
              <w:rPr>
                <w:i/>
                <w:iCs/>
              </w:rPr>
              <w:t>n</w:t>
            </w:r>
          </w:p>
        </w:tc>
      </w:tr>
      <w:tr w:rsidR="0093274D" w:rsidRPr="00E9040D">
        <w:trPr>
          <w:cantSplit/>
          <w:jc w:val="center"/>
        </w:trPr>
        <w:tc>
          <w:tcPr>
            <w:tcW w:w="0" w:type="auto"/>
            <w:vMerge/>
            <w:shd w:val="clear" w:color="auto" w:fill="E0E0E0"/>
            <w:vAlign w:val="center"/>
          </w:tcPr>
          <w:p w:rsidR="0093274D" w:rsidRPr="00E9040D" w:rsidRDefault="0093274D" w:rsidP="00975C2E">
            <w:pPr>
              <w:pStyle w:val="TAH"/>
            </w:pPr>
          </w:p>
        </w:tc>
        <w:tc>
          <w:tcPr>
            <w:tcW w:w="0" w:type="auto"/>
            <w:shd w:val="clear" w:color="auto" w:fill="E0E0E0"/>
            <w:vAlign w:val="center"/>
          </w:tcPr>
          <w:p w:rsidR="0093274D" w:rsidRPr="00E9040D" w:rsidRDefault="0093274D" w:rsidP="00975C2E">
            <w:pPr>
              <w:pStyle w:val="TAH"/>
            </w:pPr>
            <w:r w:rsidRPr="00E9040D">
              <w:t>0</w:t>
            </w:r>
          </w:p>
        </w:tc>
        <w:tc>
          <w:tcPr>
            <w:tcW w:w="0" w:type="auto"/>
            <w:shd w:val="clear" w:color="auto" w:fill="E0E0E0"/>
            <w:vAlign w:val="center"/>
          </w:tcPr>
          <w:p w:rsidR="0093274D" w:rsidRPr="00E9040D" w:rsidRDefault="0093274D" w:rsidP="00975C2E">
            <w:pPr>
              <w:pStyle w:val="TAH"/>
            </w:pPr>
            <w:r w:rsidRPr="00E9040D">
              <w:t>1</w:t>
            </w:r>
          </w:p>
        </w:tc>
        <w:tc>
          <w:tcPr>
            <w:tcW w:w="0" w:type="auto"/>
            <w:shd w:val="clear" w:color="auto" w:fill="E0E0E0"/>
            <w:vAlign w:val="center"/>
          </w:tcPr>
          <w:p w:rsidR="0093274D" w:rsidRPr="00E9040D" w:rsidRDefault="0093274D" w:rsidP="00975C2E">
            <w:pPr>
              <w:pStyle w:val="TAH"/>
            </w:pPr>
            <w:r w:rsidRPr="00E9040D">
              <w:t>2</w:t>
            </w:r>
          </w:p>
        </w:tc>
        <w:tc>
          <w:tcPr>
            <w:tcW w:w="0" w:type="auto"/>
            <w:shd w:val="clear" w:color="auto" w:fill="E0E0E0"/>
            <w:vAlign w:val="center"/>
          </w:tcPr>
          <w:p w:rsidR="0093274D" w:rsidRPr="00E9040D" w:rsidRDefault="0093274D" w:rsidP="00975C2E">
            <w:pPr>
              <w:pStyle w:val="TAH"/>
            </w:pPr>
            <w:r w:rsidRPr="00E9040D">
              <w:t>3</w:t>
            </w:r>
          </w:p>
        </w:tc>
        <w:tc>
          <w:tcPr>
            <w:tcW w:w="0" w:type="auto"/>
            <w:shd w:val="clear" w:color="auto" w:fill="E0E0E0"/>
            <w:vAlign w:val="center"/>
          </w:tcPr>
          <w:p w:rsidR="0093274D" w:rsidRPr="00E9040D" w:rsidRDefault="0093274D" w:rsidP="00975C2E">
            <w:pPr>
              <w:pStyle w:val="TAH"/>
            </w:pPr>
            <w:r w:rsidRPr="00E9040D">
              <w:t>4</w:t>
            </w:r>
          </w:p>
        </w:tc>
        <w:tc>
          <w:tcPr>
            <w:tcW w:w="0" w:type="auto"/>
            <w:shd w:val="clear" w:color="auto" w:fill="E0E0E0"/>
            <w:vAlign w:val="center"/>
          </w:tcPr>
          <w:p w:rsidR="0093274D" w:rsidRPr="00E9040D" w:rsidRDefault="0093274D" w:rsidP="00975C2E">
            <w:pPr>
              <w:pStyle w:val="TAH"/>
            </w:pPr>
            <w:r w:rsidRPr="00E9040D">
              <w:t>5</w:t>
            </w:r>
          </w:p>
        </w:tc>
        <w:tc>
          <w:tcPr>
            <w:tcW w:w="0" w:type="auto"/>
            <w:shd w:val="clear" w:color="auto" w:fill="E0E0E0"/>
            <w:vAlign w:val="center"/>
          </w:tcPr>
          <w:p w:rsidR="0093274D" w:rsidRPr="00E9040D" w:rsidRDefault="0093274D" w:rsidP="00975C2E">
            <w:pPr>
              <w:pStyle w:val="TAH"/>
            </w:pPr>
            <w:r w:rsidRPr="00E9040D">
              <w:t>6</w:t>
            </w:r>
          </w:p>
        </w:tc>
        <w:tc>
          <w:tcPr>
            <w:tcW w:w="0" w:type="auto"/>
            <w:shd w:val="clear" w:color="auto" w:fill="E0E0E0"/>
            <w:vAlign w:val="center"/>
          </w:tcPr>
          <w:p w:rsidR="0093274D" w:rsidRPr="00E9040D" w:rsidRDefault="0093274D" w:rsidP="00975C2E">
            <w:pPr>
              <w:pStyle w:val="TAH"/>
            </w:pPr>
            <w:r w:rsidRPr="00E9040D">
              <w:t>7</w:t>
            </w:r>
          </w:p>
        </w:tc>
        <w:tc>
          <w:tcPr>
            <w:tcW w:w="0" w:type="auto"/>
            <w:shd w:val="clear" w:color="auto" w:fill="E0E0E0"/>
            <w:vAlign w:val="center"/>
          </w:tcPr>
          <w:p w:rsidR="0093274D" w:rsidRPr="00E9040D" w:rsidRDefault="0093274D" w:rsidP="00975C2E">
            <w:pPr>
              <w:pStyle w:val="TAH"/>
            </w:pPr>
            <w:r w:rsidRPr="00E9040D">
              <w:t>8</w:t>
            </w:r>
          </w:p>
        </w:tc>
        <w:tc>
          <w:tcPr>
            <w:tcW w:w="0" w:type="auto"/>
            <w:shd w:val="clear" w:color="auto" w:fill="E0E0E0"/>
            <w:vAlign w:val="center"/>
          </w:tcPr>
          <w:p w:rsidR="0093274D" w:rsidRPr="00E9040D" w:rsidRDefault="0093274D" w:rsidP="00975C2E">
            <w:pPr>
              <w:pStyle w:val="TAH"/>
            </w:pPr>
            <w:r w:rsidRPr="00E9040D">
              <w:t>9</w:t>
            </w:r>
          </w:p>
        </w:tc>
      </w:tr>
      <w:tr w:rsidR="0093274D" w:rsidRPr="00E9040D">
        <w:trPr>
          <w:cantSplit/>
          <w:jc w:val="center"/>
        </w:trPr>
        <w:tc>
          <w:tcPr>
            <w:tcW w:w="0" w:type="auto"/>
            <w:vAlign w:val="center"/>
          </w:tcPr>
          <w:p w:rsidR="0093274D" w:rsidRPr="00E9040D" w:rsidRDefault="0093274D" w:rsidP="00975C2E">
            <w:pPr>
              <w:pStyle w:val="TAC"/>
            </w:pPr>
            <w:r w:rsidRPr="00E9040D">
              <w:t>0</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r>
      <w:tr w:rsidR="0093274D" w:rsidRPr="00E9040D">
        <w:trPr>
          <w:cantSplit/>
          <w:jc w:val="center"/>
        </w:trPr>
        <w:tc>
          <w:tcPr>
            <w:tcW w:w="0" w:type="auto"/>
            <w:vAlign w:val="center"/>
          </w:tcPr>
          <w:p w:rsidR="0093274D" w:rsidRPr="00E9040D" w:rsidRDefault="0093274D" w:rsidP="00975C2E">
            <w:pPr>
              <w:pStyle w:val="TAC"/>
            </w:pPr>
            <w:r w:rsidRPr="00E9040D">
              <w:t>1</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2</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3</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7, 6, 11</w:t>
            </w:r>
          </w:p>
        </w:tc>
        <w:tc>
          <w:tcPr>
            <w:tcW w:w="0" w:type="auto"/>
            <w:vAlign w:val="center"/>
          </w:tcPr>
          <w:p w:rsidR="0093274D" w:rsidRPr="00E9040D" w:rsidRDefault="0093274D" w:rsidP="00975C2E">
            <w:pPr>
              <w:pStyle w:val="TAC"/>
            </w:pPr>
            <w:r w:rsidRPr="00E9040D">
              <w:t>6, 5</w:t>
            </w:r>
          </w:p>
        </w:tc>
        <w:tc>
          <w:tcPr>
            <w:tcW w:w="0" w:type="auto"/>
            <w:vAlign w:val="center"/>
          </w:tcPr>
          <w:p w:rsidR="0093274D" w:rsidRPr="00E9040D" w:rsidRDefault="0093274D" w:rsidP="00975C2E">
            <w:pPr>
              <w:pStyle w:val="TAC"/>
            </w:pPr>
            <w:r w:rsidRPr="00E9040D">
              <w:t>5, 4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12, 8, 7, 11</w:t>
            </w:r>
          </w:p>
        </w:tc>
        <w:tc>
          <w:tcPr>
            <w:tcW w:w="0" w:type="auto"/>
            <w:vAlign w:val="center"/>
          </w:tcPr>
          <w:p w:rsidR="0093274D" w:rsidRPr="00E9040D" w:rsidRDefault="0093274D" w:rsidP="00975C2E">
            <w:pPr>
              <w:pStyle w:val="TAC"/>
            </w:pPr>
            <w:r w:rsidRPr="00E9040D">
              <w:t>6, 5, 4, 7</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13, 12, 9, 8, 7, 5, 4, 11, 6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w:t>
            </w:r>
          </w:p>
        </w:tc>
      </w:tr>
    </w:tbl>
    <w:p w:rsidR="006A7D6A" w:rsidRDefault="006A7D6A" w:rsidP="006A7D6A"/>
    <w:p w:rsidR="006A7D6A" w:rsidRPr="007C47BE" w:rsidRDefault="006A7D6A" w:rsidP="00C134F8">
      <w:pPr>
        <w:pStyle w:val="TH"/>
        <w:rPr>
          <w:lang w:val="en-US"/>
        </w:rPr>
      </w:pPr>
      <w:r w:rsidRPr="00E9040D">
        <w:t>Table 10.1.3.1-1</w:t>
      </w:r>
      <w:r>
        <w:rPr>
          <w:lang w:val="en-US"/>
        </w:rPr>
        <w:t>A</w:t>
      </w:r>
      <w:r w:rsidRPr="00E9040D">
        <w:t xml:space="preserve">: </w:t>
      </w:r>
      <w:r w:rsidR="004020FA">
        <w:rPr>
          <w:rFonts w:eastAsia="SimSun" w:hint="eastAsia"/>
          <w:lang w:val="en-US" w:eastAsia="zh-CN"/>
        </w:rPr>
        <w:t>eIMTA</w:t>
      </w:r>
      <w:r>
        <w:rPr>
          <w:lang w:val="en-US"/>
        </w:rPr>
        <w:t xml:space="preserve"> d</w:t>
      </w:r>
      <w:r w:rsidRPr="00E9040D">
        <w:t xml:space="preserve">ownlink association set </w:t>
      </w:r>
      <w:r w:rsidR="009C2C3F">
        <w:rPr>
          <w:noProof/>
          <w:position w:val="-4"/>
        </w:rPr>
        <w:drawing>
          <wp:inline distT="0" distB="0" distL="0" distR="0">
            <wp:extent cx="2381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rPr>
          <w:i/>
          <w:iCs/>
        </w:rPr>
        <w:t>:</w:t>
      </w:r>
      <w:r w:rsidR="009C2C3F">
        <w:rPr>
          <w:noProof/>
          <w:position w:val="-14"/>
        </w:rPr>
        <w:drawing>
          <wp:inline distT="0" distB="0" distL="0" distR="0">
            <wp:extent cx="933450" cy="219075"/>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E9040D" w:rsidTr="00AC3005">
        <w:trPr>
          <w:cantSplit/>
          <w:trHeight w:val="214"/>
          <w:jc w:val="center"/>
        </w:trPr>
        <w:tc>
          <w:tcPr>
            <w:tcW w:w="2184" w:type="dxa"/>
            <w:vMerge w:val="restart"/>
            <w:shd w:val="clear" w:color="auto" w:fill="E0E0E0"/>
          </w:tcPr>
          <w:p w:rsidR="006A7D6A" w:rsidRPr="00E9040D" w:rsidRDefault="006A7D6A" w:rsidP="00AC3005">
            <w:pPr>
              <w:pStyle w:val="TAH"/>
            </w:pPr>
            <w:r>
              <w:t xml:space="preserve">Higher layer parameter </w:t>
            </w:r>
            <w:r>
              <w:br/>
            </w:r>
            <w:r w:rsidR="008576A0">
              <w:t>'</w:t>
            </w:r>
            <w:r w:rsidR="00A5365D" w:rsidRPr="00F55857">
              <w:rPr>
                <w:i/>
                <w:lang w:eastAsia="zh-CN"/>
              </w:rPr>
              <w:t>eimta-HARQ-ReferenceConfig</w:t>
            </w:r>
            <w:r w:rsidR="004020FA" w:rsidRPr="00622395">
              <w:rPr>
                <w:i/>
              </w:rPr>
              <w:t>-r12</w:t>
            </w:r>
            <w:r w:rsidR="008576A0">
              <w:t>'</w:t>
            </w:r>
          </w:p>
        </w:tc>
        <w:tc>
          <w:tcPr>
            <w:tcW w:w="1440" w:type="dxa"/>
            <w:vMerge w:val="restart"/>
            <w:shd w:val="clear" w:color="auto" w:fill="E0E0E0"/>
            <w:vAlign w:val="center"/>
          </w:tcPr>
          <w:p w:rsidR="006A7D6A" w:rsidRPr="00E9040D" w:rsidRDefault="006A7D6A" w:rsidP="00AC3005">
            <w:pPr>
              <w:pStyle w:val="TAH"/>
            </w:pPr>
            <w:r>
              <w:t xml:space="preserve">Higher layer parameter </w:t>
            </w:r>
            <w:r w:rsidR="008576A0">
              <w:t>'</w:t>
            </w:r>
            <w:r w:rsidRPr="00FD47DA">
              <w:rPr>
                <w:i/>
              </w:rPr>
              <w:t>subframeAssignment</w:t>
            </w:r>
            <w:r w:rsidR="008576A0">
              <w:t>'</w:t>
            </w:r>
          </w:p>
        </w:tc>
        <w:tc>
          <w:tcPr>
            <w:tcW w:w="5884" w:type="dxa"/>
            <w:gridSpan w:val="10"/>
            <w:shd w:val="clear" w:color="auto" w:fill="E0E0E0"/>
            <w:vAlign w:val="center"/>
          </w:tcPr>
          <w:p w:rsidR="006A7D6A" w:rsidRPr="00E9040D" w:rsidRDefault="006A7D6A" w:rsidP="00AC3005">
            <w:pPr>
              <w:pStyle w:val="TAH"/>
              <w:rPr>
                <w:i/>
                <w:iCs/>
              </w:rPr>
            </w:pPr>
            <w:r w:rsidRPr="00E9040D">
              <w:t xml:space="preserve">Subframe </w:t>
            </w:r>
            <w:r w:rsidRPr="00E9040D">
              <w:rPr>
                <w:i/>
                <w:iCs/>
              </w:rPr>
              <w:t>n</w:t>
            </w:r>
          </w:p>
        </w:tc>
      </w:tr>
      <w:tr w:rsidR="006A7D6A" w:rsidRPr="00E9040D" w:rsidTr="00AC3005">
        <w:trPr>
          <w:cantSplit/>
          <w:trHeight w:val="151"/>
          <w:jc w:val="center"/>
        </w:trPr>
        <w:tc>
          <w:tcPr>
            <w:tcW w:w="2184" w:type="dxa"/>
            <w:vMerge/>
            <w:shd w:val="clear" w:color="auto" w:fill="E0E0E0"/>
          </w:tcPr>
          <w:p w:rsidR="006A7D6A" w:rsidRPr="00E9040D" w:rsidRDefault="006A7D6A" w:rsidP="00AC3005">
            <w:pPr>
              <w:pStyle w:val="TAH"/>
            </w:pPr>
          </w:p>
        </w:tc>
        <w:tc>
          <w:tcPr>
            <w:tcW w:w="1440" w:type="dxa"/>
            <w:vMerge/>
            <w:shd w:val="clear" w:color="auto" w:fill="E0E0E0"/>
            <w:vAlign w:val="center"/>
          </w:tcPr>
          <w:p w:rsidR="006A7D6A" w:rsidRPr="00E9040D" w:rsidRDefault="006A7D6A" w:rsidP="00AC3005">
            <w:pPr>
              <w:pStyle w:val="TAH"/>
            </w:pPr>
          </w:p>
        </w:tc>
        <w:tc>
          <w:tcPr>
            <w:tcW w:w="270" w:type="dxa"/>
            <w:shd w:val="clear" w:color="auto" w:fill="E0E0E0"/>
            <w:vAlign w:val="center"/>
          </w:tcPr>
          <w:p w:rsidR="006A7D6A" w:rsidRPr="00E9040D" w:rsidRDefault="006A7D6A" w:rsidP="00AC3005">
            <w:pPr>
              <w:pStyle w:val="TAH"/>
            </w:pPr>
            <w:r w:rsidRPr="00E9040D">
              <w:t>0</w:t>
            </w:r>
          </w:p>
        </w:tc>
        <w:tc>
          <w:tcPr>
            <w:tcW w:w="270" w:type="dxa"/>
            <w:shd w:val="clear" w:color="auto" w:fill="E0E0E0"/>
            <w:vAlign w:val="center"/>
          </w:tcPr>
          <w:p w:rsidR="006A7D6A" w:rsidRPr="00E9040D" w:rsidRDefault="006A7D6A" w:rsidP="00AC3005">
            <w:pPr>
              <w:pStyle w:val="TAH"/>
            </w:pPr>
            <w:r w:rsidRPr="00E9040D">
              <w:t>1</w:t>
            </w:r>
          </w:p>
        </w:tc>
        <w:tc>
          <w:tcPr>
            <w:tcW w:w="1800" w:type="dxa"/>
            <w:shd w:val="clear" w:color="auto" w:fill="E0E0E0"/>
            <w:vAlign w:val="center"/>
          </w:tcPr>
          <w:p w:rsidR="006A7D6A" w:rsidRPr="00E9040D" w:rsidRDefault="006A7D6A" w:rsidP="00AC3005">
            <w:pPr>
              <w:pStyle w:val="TAH"/>
            </w:pPr>
            <w:r w:rsidRPr="00E9040D">
              <w:t>2</w:t>
            </w:r>
          </w:p>
        </w:tc>
        <w:tc>
          <w:tcPr>
            <w:tcW w:w="900" w:type="dxa"/>
            <w:shd w:val="clear" w:color="auto" w:fill="E0E0E0"/>
            <w:vAlign w:val="center"/>
          </w:tcPr>
          <w:p w:rsidR="006A7D6A" w:rsidRPr="00E9040D" w:rsidRDefault="006A7D6A" w:rsidP="00AC3005">
            <w:pPr>
              <w:pStyle w:val="TAH"/>
            </w:pPr>
            <w:r w:rsidRPr="00E9040D">
              <w:t>3</w:t>
            </w:r>
          </w:p>
        </w:tc>
        <w:tc>
          <w:tcPr>
            <w:tcW w:w="358" w:type="dxa"/>
            <w:shd w:val="clear" w:color="auto" w:fill="E0E0E0"/>
            <w:vAlign w:val="center"/>
          </w:tcPr>
          <w:p w:rsidR="006A7D6A" w:rsidRPr="00E9040D" w:rsidRDefault="006A7D6A" w:rsidP="00AC3005">
            <w:pPr>
              <w:pStyle w:val="TAH"/>
            </w:pPr>
            <w:r w:rsidRPr="00E9040D">
              <w:t>4</w:t>
            </w:r>
          </w:p>
        </w:tc>
        <w:tc>
          <w:tcPr>
            <w:tcW w:w="347" w:type="dxa"/>
            <w:shd w:val="clear" w:color="auto" w:fill="E0E0E0"/>
            <w:vAlign w:val="center"/>
          </w:tcPr>
          <w:p w:rsidR="006A7D6A" w:rsidRPr="00E9040D" w:rsidRDefault="006A7D6A" w:rsidP="00AC3005">
            <w:pPr>
              <w:pStyle w:val="TAH"/>
            </w:pPr>
            <w:r w:rsidRPr="00E9040D">
              <w:t>5</w:t>
            </w:r>
          </w:p>
        </w:tc>
        <w:tc>
          <w:tcPr>
            <w:tcW w:w="347" w:type="dxa"/>
            <w:shd w:val="clear" w:color="auto" w:fill="E0E0E0"/>
            <w:vAlign w:val="center"/>
          </w:tcPr>
          <w:p w:rsidR="006A7D6A" w:rsidRPr="00E9040D" w:rsidRDefault="006A7D6A" w:rsidP="00AC3005">
            <w:pPr>
              <w:pStyle w:val="TAH"/>
            </w:pPr>
            <w:r w:rsidRPr="00E9040D">
              <w:t>6</w:t>
            </w:r>
          </w:p>
        </w:tc>
        <w:tc>
          <w:tcPr>
            <w:tcW w:w="979" w:type="dxa"/>
            <w:shd w:val="clear" w:color="auto" w:fill="E0E0E0"/>
            <w:vAlign w:val="center"/>
          </w:tcPr>
          <w:p w:rsidR="006A7D6A" w:rsidRPr="00E9040D" w:rsidRDefault="006A7D6A" w:rsidP="00AC3005">
            <w:pPr>
              <w:pStyle w:val="TAH"/>
            </w:pPr>
            <w:r w:rsidRPr="00E9040D">
              <w:t>7</w:t>
            </w:r>
          </w:p>
        </w:tc>
        <w:tc>
          <w:tcPr>
            <w:tcW w:w="306" w:type="dxa"/>
            <w:shd w:val="clear" w:color="auto" w:fill="E0E0E0"/>
            <w:vAlign w:val="center"/>
          </w:tcPr>
          <w:p w:rsidR="006A7D6A" w:rsidRPr="00E9040D" w:rsidRDefault="006A7D6A" w:rsidP="00AC3005">
            <w:pPr>
              <w:pStyle w:val="TAH"/>
            </w:pPr>
            <w:r w:rsidRPr="00E9040D">
              <w:t>8</w:t>
            </w:r>
          </w:p>
        </w:tc>
        <w:tc>
          <w:tcPr>
            <w:tcW w:w="307" w:type="dxa"/>
            <w:shd w:val="clear" w:color="auto" w:fill="E0E0E0"/>
            <w:vAlign w:val="center"/>
          </w:tcPr>
          <w:p w:rsidR="006A7D6A" w:rsidRPr="00E9040D" w:rsidRDefault="006A7D6A" w:rsidP="00AC3005">
            <w:pPr>
              <w:pStyle w:val="TAH"/>
            </w:pPr>
            <w:r w:rsidRPr="00E9040D">
              <w:t>9</w:t>
            </w:r>
          </w:p>
        </w:tc>
      </w:tr>
      <w:tr w:rsidR="006A7D6A" w:rsidRPr="00E9040D" w:rsidTr="00AC3005">
        <w:trPr>
          <w:cantSplit/>
          <w:trHeight w:val="214"/>
          <w:jc w:val="center"/>
        </w:trPr>
        <w:tc>
          <w:tcPr>
            <w:tcW w:w="2184" w:type="dxa"/>
            <w:vMerge w:val="restart"/>
            <w:vAlign w:val="center"/>
          </w:tcPr>
          <w:p w:rsidR="006A7D6A" w:rsidRPr="00E9040D" w:rsidRDefault="006A7D6A" w:rsidP="00AC3005">
            <w:pPr>
              <w:pStyle w:val="TAC"/>
            </w:pPr>
            <w:r>
              <w:t>2</w:t>
            </w:r>
          </w:p>
        </w:tc>
        <w:tc>
          <w:tcPr>
            <w:tcW w:w="1440" w:type="dxa"/>
            <w:vAlign w:val="center"/>
          </w:tcPr>
          <w:p w:rsidR="006A7D6A" w:rsidRPr="00E9040D" w:rsidRDefault="006A7D6A" w:rsidP="00AC3005">
            <w:pPr>
              <w:pStyle w:val="TAC"/>
            </w:pPr>
            <w:r w:rsidRPr="00E9040D">
              <w:t>0</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7,8,4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7,8,4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1</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6</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6,8,4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8,6,4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bl>
    <w:p w:rsidR="0093274D" w:rsidRPr="00E9040D" w:rsidRDefault="0093274D"/>
    <w:p w:rsidR="005B4392" w:rsidRPr="00E9040D" w:rsidRDefault="005B4392" w:rsidP="005B4392">
      <w:pPr>
        <w:pStyle w:val="TH"/>
      </w:pPr>
      <w:r w:rsidRPr="00E9040D">
        <w:t>Table 10.1.3.1-2: Mapping of ACK/NACK Resource offset Field in DCI format 1A/1B/1D/1/2A/2/2B/2C/2D</w:t>
      </w:r>
      <w:r w:rsidR="004D32D8">
        <w:t>/6-1A/6-1B</w:t>
      </w:r>
      <w:r w:rsidRPr="00E9040D">
        <w:t xml:space="preserve"> to </w:t>
      </w:r>
      <w:r w:rsidR="009C2C3F">
        <w:rPr>
          <w:noProof/>
          <w:position w:val="-12"/>
        </w:rPr>
        <w:drawing>
          <wp:inline distT="0" distB="0" distL="0" distR="0">
            <wp:extent cx="314325" cy="2095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values for TDD when </w:t>
      </w:r>
      <w:r w:rsidR="009C2C3F">
        <w:rPr>
          <w:noProof/>
          <w:position w:val="-6"/>
        </w:rPr>
        <w:drawing>
          <wp:inline distT="0" distB="0" distL="0" distR="0">
            <wp:extent cx="3619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E9040D">
        <w:trPr>
          <w:cantSplit/>
          <w:jc w:val="center"/>
        </w:trPr>
        <w:tc>
          <w:tcPr>
            <w:tcW w:w="0" w:type="auto"/>
            <w:shd w:val="clear" w:color="auto" w:fill="E0E0E0"/>
            <w:vAlign w:val="center"/>
          </w:tcPr>
          <w:p w:rsidR="005B4392" w:rsidRPr="00E9040D" w:rsidRDefault="005B4392" w:rsidP="00975C2E">
            <w:pPr>
              <w:pStyle w:val="TAH"/>
            </w:pPr>
            <w:r w:rsidRPr="00E9040D">
              <w:t xml:space="preserve">ACK/NACK Resource offset field in </w:t>
            </w:r>
            <w:r w:rsidR="00975C2E">
              <w:br/>
            </w:r>
            <w:r w:rsidRPr="00E9040D">
              <w:t>DCI format 1A/1B/1D/1/2A/2/2B/2C/2D</w:t>
            </w:r>
          </w:p>
        </w:tc>
        <w:tc>
          <w:tcPr>
            <w:tcW w:w="0" w:type="auto"/>
            <w:shd w:val="clear" w:color="auto" w:fill="E0E0E0"/>
            <w:vAlign w:val="center"/>
          </w:tcPr>
          <w:p w:rsidR="005B4392" w:rsidRPr="00E9040D" w:rsidRDefault="009C2C3F" w:rsidP="00975C2E">
            <w:pPr>
              <w:pStyle w:val="TAH"/>
              <w:rPr>
                <w:szCs w:val="18"/>
              </w:rPr>
            </w:pPr>
            <w:r>
              <w:rPr>
                <w:noProof/>
                <w:position w:val="-12"/>
              </w:rPr>
              <w:drawing>
                <wp:inline distT="0" distB="0" distL="0" distR="0">
                  <wp:extent cx="314325" cy="2095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0</w:t>
            </w:r>
          </w:p>
        </w:tc>
        <w:tc>
          <w:tcPr>
            <w:tcW w:w="0" w:type="auto"/>
            <w:vAlign w:val="center"/>
          </w:tcPr>
          <w:p w:rsidR="005B4392" w:rsidRPr="00E9040D" w:rsidRDefault="005B4392" w:rsidP="00975C2E">
            <w:pPr>
              <w:pStyle w:val="TAC"/>
            </w:pPr>
            <w:r w:rsidRPr="00E9040D">
              <w:t>0</w:t>
            </w:r>
          </w:p>
        </w:tc>
      </w:tr>
      <w:tr w:rsidR="005B4392" w:rsidRPr="00E9040D">
        <w:trPr>
          <w:cantSplit/>
          <w:jc w:val="center"/>
        </w:trPr>
        <w:tc>
          <w:tcPr>
            <w:tcW w:w="0" w:type="auto"/>
            <w:vAlign w:val="center"/>
          </w:tcPr>
          <w:p w:rsidR="005B4392" w:rsidRPr="00E9040D" w:rsidRDefault="005B4392" w:rsidP="00975C2E">
            <w:pPr>
              <w:pStyle w:val="TAC"/>
            </w:pPr>
            <w:r w:rsidRPr="00E9040D">
              <w:t>1</w:t>
            </w:r>
          </w:p>
        </w:tc>
        <w:tc>
          <w:tcPr>
            <w:tcW w:w="0" w:type="auto"/>
            <w:vAlign w:val="center"/>
          </w:tcPr>
          <w:p w:rsidR="005B4392" w:rsidRPr="00E9040D" w:rsidRDefault="009C2C3F" w:rsidP="00975C2E">
            <w:pPr>
              <w:pStyle w:val="TAC"/>
            </w:pPr>
            <w:r>
              <w:rPr>
                <w:noProof/>
                <w:position w:val="-28"/>
              </w:rPr>
              <w:drawing>
                <wp:inline distT="0" distB="0" distL="0" distR="0">
                  <wp:extent cx="1228725" cy="438150"/>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2</w:t>
            </w:r>
          </w:p>
        </w:tc>
        <w:tc>
          <w:tcPr>
            <w:tcW w:w="0" w:type="auto"/>
            <w:vAlign w:val="center"/>
          </w:tcPr>
          <w:p w:rsidR="005B4392" w:rsidRPr="00E9040D" w:rsidRDefault="009C2C3F" w:rsidP="00975C2E">
            <w:pPr>
              <w:pStyle w:val="TAC"/>
            </w:pPr>
            <w:r>
              <w:rPr>
                <w:noProof/>
                <w:position w:val="-32"/>
              </w:rPr>
              <w:drawing>
                <wp:inline distT="0" distB="0" distL="0" distR="0">
                  <wp:extent cx="1362075" cy="45720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3</w:t>
            </w:r>
          </w:p>
        </w:tc>
        <w:tc>
          <w:tcPr>
            <w:tcW w:w="0" w:type="auto"/>
            <w:vAlign w:val="center"/>
          </w:tcPr>
          <w:p w:rsidR="005B4392" w:rsidRPr="00E9040D" w:rsidRDefault="005B4392" w:rsidP="00975C2E">
            <w:pPr>
              <w:pStyle w:val="TAC"/>
            </w:pPr>
            <w:r w:rsidRPr="00E9040D">
              <w:t>2</w:t>
            </w:r>
          </w:p>
        </w:tc>
      </w:tr>
    </w:tbl>
    <w:p w:rsidR="00D9735B" w:rsidRDefault="00D9735B" w:rsidP="00D9735B"/>
    <w:p w:rsidR="00D9735B" w:rsidRPr="00E9040D" w:rsidRDefault="00D9735B" w:rsidP="00D9735B">
      <w:pPr>
        <w:pStyle w:val="TH"/>
      </w:pPr>
      <w:r w:rsidRPr="00E9040D">
        <w:lastRenderedPageBreak/>
        <w:t>Table 10.1.3.1-</w:t>
      </w:r>
      <w:r>
        <w:rPr>
          <w:lang w:val="en-US"/>
        </w:rPr>
        <w:t>3</w:t>
      </w:r>
      <w:r w:rsidRPr="00E9040D">
        <w:t xml:space="preserve">: Mapping of ACK/NACK Resource offset Field in DCI format 1A/1B/1D/1/2A/2/2B/2C/2D to </w:t>
      </w:r>
      <w:r w:rsidR="009C2C3F">
        <w:rPr>
          <w:noProof/>
          <w:position w:val="-12"/>
        </w:rPr>
        <w:drawing>
          <wp:inline distT="0" distB="0" distL="0" distR="0">
            <wp:extent cx="304800" cy="2095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 xml:space="preserve">values for TDD when </w:t>
      </w:r>
      <w:r w:rsidR="009C2C3F">
        <w:rPr>
          <w:noProof/>
          <w:position w:val="-6"/>
        </w:rPr>
        <w:drawing>
          <wp:inline distT="0" distB="0" distL="0" distR="0">
            <wp:extent cx="476250" cy="1714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Pr>
          <w:lang w:val="en-US"/>
        </w:rPr>
        <w:t xml:space="preserve">and </w:t>
      </w:r>
      <w:r w:rsidR="009C2C3F">
        <w:rPr>
          <w:noProof/>
          <w:position w:val="-6"/>
        </w:rPr>
        <w:drawing>
          <wp:inline distT="0" distB="0" distL="0" distR="0">
            <wp:extent cx="371475" cy="17145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E9040D" w:rsidTr="00752D0A">
        <w:trPr>
          <w:cantSplit/>
          <w:jc w:val="center"/>
        </w:trPr>
        <w:tc>
          <w:tcPr>
            <w:tcW w:w="0" w:type="auto"/>
            <w:shd w:val="clear" w:color="auto" w:fill="E0E0E0"/>
            <w:vAlign w:val="center"/>
          </w:tcPr>
          <w:p w:rsidR="00D9735B" w:rsidRPr="00E9040D" w:rsidRDefault="00D9735B" w:rsidP="00752D0A">
            <w:pPr>
              <w:pStyle w:val="TAH"/>
            </w:pPr>
            <w:r w:rsidRPr="00E9040D">
              <w:t xml:space="preserve">ACK/NACK Resource offset field in </w:t>
            </w:r>
            <w:r>
              <w:br/>
            </w:r>
            <w:r w:rsidRPr="00E9040D">
              <w:t>DCI format 1A/1B/1D/1/2A/2/2B/2C/2D</w:t>
            </w:r>
          </w:p>
        </w:tc>
        <w:tc>
          <w:tcPr>
            <w:tcW w:w="0" w:type="auto"/>
            <w:shd w:val="clear" w:color="auto" w:fill="E0E0E0"/>
            <w:vAlign w:val="center"/>
          </w:tcPr>
          <w:p w:rsidR="00D9735B" w:rsidRPr="00E9040D" w:rsidRDefault="009C2C3F" w:rsidP="00752D0A">
            <w:pPr>
              <w:pStyle w:val="TAH"/>
              <w:rPr>
                <w:szCs w:val="18"/>
              </w:rPr>
            </w:pPr>
            <w:r>
              <w:rPr>
                <w:noProof/>
                <w:position w:val="-12"/>
              </w:rPr>
              <w:drawing>
                <wp:inline distT="0" distB="0" distL="0" distR="0">
                  <wp:extent cx="304800" cy="2095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0</w:t>
            </w:r>
          </w:p>
        </w:tc>
        <w:tc>
          <w:tcPr>
            <w:tcW w:w="0" w:type="auto"/>
            <w:vAlign w:val="center"/>
          </w:tcPr>
          <w:p w:rsidR="00D9735B" w:rsidRPr="00E9040D" w:rsidRDefault="00D9735B" w:rsidP="00752D0A">
            <w:pPr>
              <w:pStyle w:val="TAC"/>
            </w:pPr>
            <w:r w:rsidRPr="00E9040D">
              <w:t>0</w:t>
            </w:r>
          </w:p>
        </w:tc>
      </w:tr>
      <w:tr w:rsidR="00D9735B" w:rsidRPr="00E9040D" w:rsidTr="00752D0A">
        <w:trPr>
          <w:cantSplit/>
          <w:jc w:val="center"/>
        </w:trPr>
        <w:tc>
          <w:tcPr>
            <w:tcW w:w="0" w:type="auto"/>
            <w:vAlign w:val="center"/>
          </w:tcPr>
          <w:p w:rsidR="00D9735B" w:rsidRPr="00E9040D" w:rsidRDefault="00D9735B" w:rsidP="00752D0A">
            <w:pPr>
              <w:pStyle w:val="TAC"/>
            </w:pPr>
            <w:r w:rsidRPr="00E9040D">
              <w:t>1</w:t>
            </w:r>
          </w:p>
        </w:tc>
        <w:tc>
          <w:tcPr>
            <w:tcW w:w="0" w:type="auto"/>
            <w:vAlign w:val="center"/>
          </w:tcPr>
          <w:p w:rsidR="00D9735B" w:rsidRPr="00E9040D" w:rsidRDefault="009C2C3F" w:rsidP="00752D0A">
            <w:pPr>
              <w:pStyle w:val="TAC"/>
            </w:pPr>
            <w:r>
              <w:rPr>
                <w:noProof/>
                <w:position w:val="-28"/>
              </w:rPr>
              <w:drawing>
                <wp:inline distT="0" distB="0" distL="0" distR="0">
                  <wp:extent cx="2343150" cy="43815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2</w:t>
            </w:r>
          </w:p>
        </w:tc>
        <w:tc>
          <w:tcPr>
            <w:tcW w:w="0" w:type="auto"/>
            <w:vAlign w:val="center"/>
          </w:tcPr>
          <w:p w:rsidR="00D9735B" w:rsidRPr="00E9040D" w:rsidRDefault="009C2C3F" w:rsidP="00752D0A">
            <w:pPr>
              <w:pStyle w:val="TAC"/>
            </w:pPr>
            <w:r>
              <w:rPr>
                <w:noProof/>
                <w:position w:val="-32"/>
              </w:rPr>
              <w:drawing>
                <wp:inline distT="0" distB="0" distL="0" distR="0">
                  <wp:extent cx="4448175" cy="45720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3</w:t>
            </w:r>
          </w:p>
        </w:tc>
        <w:tc>
          <w:tcPr>
            <w:tcW w:w="0" w:type="auto"/>
            <w:vAlign w:val="center"/>
          </w:tcPr>
          <w:p w:rsidR="00D9735B" w:rsidRPr="00E9040D" w:rsidRDefault="00D9735B" w:rsidP="00752D0A">
            <w:pPr>
              <w:pStyle w:val="TAC"/>
            </w:pPr>
            <w:r w:rsidRPr="00E9040D">
              <w:t>2</w:t>
            </w:r>
          </w:p>
        </w:tc>
      </w:tr>
    </w:tbl>
    <w:p w:rsidR="005B4392" w:rsidRPr="00E9040D" w:rsidRDefault="005B4392"/>
    <w:p w:rsidR="0093274D" w:rsidRPr="00E9040D" w:rsidRDefault="00D9735B">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1F3790" w:rsidRPr="00E9040D">
        <w:t xml:space="preserve">HARQ-ACK multiplexing </w:t>
      </w:r>
      <w:r w:rsidR="0093274D" w:rsidRPr="00E9040D">
        <w:t xml:space="preserve">and sub-frame </w:t>
      </w:r>
      <w:r w:rsidR="009C2C3F">
        <w:rPr>
          <w:noProof/>
          <w:position w:val="-6"/>
        </w:rPr>
        <w:drawing>
          <wp:inline distT="0" distB="0" distL="0" distR="0">
            <wp:extent cx="114300" cy="123825"/>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E9040D">
        <w:t xml:space="preserve"> with </w:t>
      </w:r>
      <w:r w:rsidR="009C2C3F">
        <w:rPr>
          <w:noProof/>
          <w:position w:val="-4"/>
        </w:rPr>
        <w:drawing>
          <wp:inline distT="0" distB="0" distL="0" distR="0">
            <wp:extent cx="342900" cy="142875"/>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E9040D">
        <w:t xml:space="preserve"> and one configured serving cell</w:t>
      </w:r>
      <w:r w:rsidR="0093274D" w:rsidRPr="00E9040D">
        <w:t xml:space="preserve">, where </w:t>
      </w:r>
      <w:r w:rsidR="009C2C3F">
        <w:rPr>
          <w:noProof/>
          <w:position w:val="-4"/>
        </w:rPr>
        <w:drawing>
          <wp:inline distT="0" distB="0" distL="0" distR="0">
            <wp:extent cx="171450" cy="142875"/>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9C2C3F">
        <w:rPr>
          <w:noProof/>
          <w:position w:val="-4"/>
        </w:rPr>
        <w:drawing>
          <wp:inline distT="0" distB="0" distL="0" distR="0">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1F3790" w:rsidRPr="00E9040D">
        <w:t>.3.1</w:t>
      </w:r>
      <w:r w:rsidR="0093274D" w:rsidRPr="00E9040D">
        <w:t xml:space="preserve">-1, denote </w:t>
      </w:r>
      <w:r w:rsidR="009C2C3F">
        <w:rPr>
          <w:noProof/>
          <w:position w:val="-14"/>
        </w:rPr>
        <w:drawing>
          <wp:inline distT="0" distB="0" distL="0" distR="0">
            <wp:extent cx="523875" cy="257175"/>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E9040D">
        <w:t xml:space="preserve"> as the </w:t>
      </w:r>
      <w:r w:rsidR="00FB3FB4" w:rsidRPr="00E9040D">
        <w:t>PUCCH</w:t>
      </w:r>
      <w:r w:rsidR="0093274D" w:rsidRPr="00E9040D">
        <w:t xml:space="preserve"> resource derived from sub-frame </w:t>
      </w:r>
      <w:r w:rsidR="009C2C3F">
        <w:rPr>
          <w:noProof/>
          <w:position w:val="-10"/>
          <w:sz w:val="19"/>
          <w:szCs w:val="19"/>
        </w:rPr>
        <w:drawing>
          <wp:inline distT="0" distB="0" distL="0" distR="0">
            <wp:extent cx="314325"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and HARQ-ACK(i) as the ACK/NACK/DTX response from sub-frame </w:t>
      </w:r>
      <w:r w:rsidR="009C2C3F">
        <w:rPr>
          <w:noProof/>
          <w:position w:val="-10"/>
          <w:sz w:val="19"/>
          <w:szCs w:val="19"/>
        </w:rPr>
        <w:drawing>
          <wp:inline distT="0" distB="0" distL="0" distR="0">
            <wp:extent cx="314325"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where </w:t>
      </w:r>
      <w:r w:rsidR="009C2C3F">
        <w:rPr>
          <w:noProof/>
          <w:position w:val="-10"/>
          <w:sz w:val="19"/>
          <w:szCs w:val="19"/>
        </w:rPr>
        <w:drawing>
          <wp:inline distT="0" distB="0" distL="0" distR="0">
            <wp:extent cx="381000" cy="190500"/>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E9040D">
        <w:rPr>
          <w:rFonts w:eastAsia="SimSun" w:hint="eastAsia"/>
          <w:lang w:eastAsia="zh-CN"/>
        </w:rPr>
        <w:t>(</w:t>
      </w:r>
      <w:r w:rsidR="0093274D" w:rsidRPr="00E9040D">
        <w:t>defined in Table 10.1</w:t>
      </w:r>
      <w:r w:rsidR="001F3790" w:rsidRPr="00E9040D">
        <w:t>.3.1</w:t>
      </w:r>
      <w:r w:rsidR="0093274D" w:rsidRPr="00E9040D">
        <w:t>-1</w:t>
      </w:r>
      <w:r w:rsidR="0093274D" w:rsidRPr="00E9040D">
        <w:rPr>
          <w:rFonts w:eastAsia="SimSun" w:hint="eastAsia"/>
          <w:lang w:eastAsia="zh-CN"/>
        </w:rPr>
        <w:t>)</w:t>
      </w:r>
      <w:r w:rsidR="0093274D" w:rsidRPr="00E9040D">
        <w:rPr>
          <w:rFonts w:eastAsia="SimSun"/>
          <w:lang w:eastAsia="zh-CN"/>
        </w:rPr>
        <w:t xml:space="preserve"> </w:t>
      </w:r>
      <w:r w:rsidR="0093274D" w:rsidRPr="00E9040D">
        <w:t xml:space="preserve">and </w:t>
      </w:r>
      <w:r w:rsidR="009C2C3F">
        <w:rPr>
          <w:noProof/>
          <w:position w:val="-6"/>
        </w:rPr>
        <w:drawing>
          <wp:inline distT="0" distB="0" distL="0" distR="0">
            <wp:extent cx="666750" cy="15240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E9040D">
        <w:t>.</w:t>
      </w:r>
      <w:r w:rsidR="008576A0">
        <w:t xml:space="preserve"> </w:t>
      </w:r>
    </w:p>
    <w:p w:rsidR="0093274D" w:rsidRPr="00E9040D" w:rsidRDefault="0093274D">
      <w:pPr>
        <w:pStyle w:val="B1"/>
        <w:numPr>
          <w:ilvl w:val="0"/>
          <w:numId w:val="22"/>
        </w:numPr>
      </w:pPr>
      <w:r w:rsidRPr="00E9040D">
        <w:rPr>
          <w:rFonts w:eastAsia="SimSun"/>
          <w:lang w:eastAsia="zh-CN"/>
        </w:rPr>
        <w:t>For a PDSCH transmission</w:t>
      </w:r>
      <w:r w:rsidRPr="00E9040D">
        <w:rPr>
          <w:rFonts w:eastAsia="SimSun" w:hint="eastAsia"/>
          <w:lang w:eastAsia="zh-CN"/>
        </w:rPr>
        <w:t xml:space="preserve"> </w:t>
      </w:r>
      <w:r w:rsidR="00BB1153" w:rsidRPr="00E9040D">
        <w:t>indicated by the detection of corresponding PDCCH</w:t>
      </w:r>
      <w:r w:rsidR="00BB1153" w:rsidRPr="00E9040D">
        <w:rPr>
          <w:rFonts w:hint="eastAsia"/>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extent cx="314325" cy="19050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the </w:t>
      </w:r>
      <w:r w:rsidR="00FB3FB4" w:rsidRPr="00E9040D">
        <w:rPr>
          <w:rFonts w:eastAsia="SimSun"/>
          <w:lang w:eastAsia="zh-CN"/>
        </w:rPr>
        <w:t>PUCCH</w:t>
      </w:r>
      <w:r w:rsidRPr="00E9040D">
        <w:rPr>
          <w:rFonts w:eastAsia="SimSun"/>
          <w:lang w:eastAsia="zh-CN"/>
        </w:rPr>
        <w:t xml:space="preserve"> resource </w:t>
      </w:r>
      <w:r w:rsidR="009C2C3F">
        <w:rPr>
          <w:noProof/>
          <w:position w:val="-14"/>
        </w:rPr>
        <w:drawing>
          <wp:inline distT="0" distB="0" distL="0" distR="0">
            <wp:extent cx="2952750" cy="257175"/>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2"/>
        </w:rPr>
        <w:drawing>
          <wp:inline distT="0" distB="0" distL="0" distR="0">
            <wp:extent cx="1038225" cy="2000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247900" cy="3048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xml:space="preserve">, </w:t>
      </w:r>
      <w:r w:rsidR="009C2C3F">
        <w:rPr>
          <w:noProof/>
          <w:position w:val="-12"/>
          <w:sz w:val="19"/>
          <w:szCs w:val="19"/>
        </w:rPr>
        <w:drawing>
          <wp:inline distT="0" distB="0" distL="0" distR="0">
            <wp:extent cx="333375" cy="200025"/>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14325" cy="1905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and </w:t>
      </w:r>
      <w:r w:rsidR="009C2C3F">
        <w:rPr>
          <w:noProof/>
          <w:position w:val="-10"/>
        </w:rPr>
        <w:drawing>
          <wp:inline distT="0" distB="0" distL="0" distR="0">
            <wp:extent cx="457200" cy="20955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FB3FB4" w:rsidRPr="00E9040D">
        <w:t xml:space="preserve"> </w:t>
      </w:r>
    </w:p>
    <w:p w:rsidR="0093274D" w:rsidRPr="00E9040D" w:rsidRDefault="0093274D">
      <w:pPr>
        <w:pStyle w:val="B1"/>
        <w:numPr>
          <w:ilvl w:val="0"/>
          <w:numId w:val="22"/>
        </w:numPr>
      </w:pPr>
      <w:r w:rsidRPr="00E9040D">
        <w:t>For a PDSCH transmission where there is not a corresponding PDCCH</w:t>
      </w:r>
      <w:r w:rsidR="005B4392" w:rsidRPr="00E9040D">
        <w:t>/EPDCCH</w:t>
      </w:r>
      <w:r w:rsidRPr="00E9040D">
        <w:t xml:space="preserve"> detected in subframe </w:t>
      </w:r>
      <w:r w:rsidR="009C2C3F">
        <w:rPr>
          <w:noProof/>
          <w:position w:val="-10"/>
          <w:sz w:val="19"/>
          <w:szCs w:val="19"/>
        </w:rPr>
        <w:drawing>
          <wp:inline distT="0" distB="0" distL="0" distR="0">
            <wp:extent cx="314325" cy="190500"/>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extent cx="523875" cy="257175"/>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5B4392" w:rsidRPr="00E9040D" w:rsidRDefault="005B4392" w:rsidP="005B4392">
      <w:pPr>
        <w:pStyle w:val="B1"/>
        <w:numPr>
          <w:ilvl w:val="0"/>
          <w:numId w:val="22"/>
        </w:numPr>
      </w:pPr>
      <w:r w:rsidRPr="00E9040D">
        <w:t xml:space="preserve">For </w:t>
      </w:r>
      <w:r w:rsidR="004D32D8">
        <w:rPr>
          <w:rFonts w:eastAsia="SimSun" w:hint="eastAsia"/>
          <w:lang w:eastAsia="zh-CN"/>
        </w:rPr>
        <w:t xml:space="preserve">a non-BL/CE UE and </w:t>
      </w:r>
      <w:r w:rsidR="004D32D8">
        <w:t>for</w:t>
      </w:r>
      <w:r w:rsidR="004D32D8" w:rsidRPr="00E9040D">
        <w:rPr>
          <w:rFonts w:eastAsia="SimSun"/>
          <w:lang w:eastAsia="zh-CN"/>
        </w:rPr>
        <w:t xml:space="preserve">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extent cx="314325" cy="190500"/>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the UE shall use</w:t>
      </w:r>
    </w:p>
    <w:p w:rsidR="00F56B7F" w:rsidRDefault="00427255"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F56B7F" w:rsidP="0058579F">
      <w:pPr>
        <w:pStyle w:val="B3"/>
      </w:pPr>
      <w:r>
        <w:t xml:space="preserve"> </w:t>
      </w:r>
      <w:r w:rsidR="009C2C3F">
        <w:rPr>
          <w:noProof/>
        </w:rPr>
        <w:drawing>
          <wp:inline distT="0" distB="0" distL="0" distR="0">
            <wp:extent cx="3000375" cy="41910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427255"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F56B7F" w:rsidP="0058579F">
      <w:pPr>
        <w:pStyle w:val="B3"/>
      </w:pPr>
      <w:r>
        <w:t xml:space="preserve"> </w:t>
      </w:r>
      <w:r w:rsidR="009C2C3F">
        <w:rPr>
          <w:noProof/>
        </w:rPr>
        <w:drawing>
          <wp:inline distT="0" distB="0" distL="0" distR="0">
            <wp:extent cx="3914775" cy="466725"/>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Default="005B4392" w:rsidP="004D32D8">
      <w:pPr>
        <w:pStyle w:val="B1"/>
        <w:ind w:left="644" w:firstLine="0"/>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14325" cy="200025"/>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143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14325" cy="200025"/>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extent cx="295275" cy="171450"/>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w:t>
      </w:r>
      <w:r w:rsidRPr="00E9040D">
        <w:lastRenderedPageBreak/>
        <w:t>the corresponding EPDCCH as given in Table 10.1.2.1-1.</w:t>
      </w:r>
      <w:r w:rsidR="008576A0">
        <w:t xml:space="preserve"> </w:t>
      </w:r>
      <w:r w:rsidRPr="00E9040D">
        <w:t xml:space="preserve">If </w:t>
      </w:r>
      <w:r w:rsidR="009C2C3F">
        <w:rPr>
          <w:noProof/>
          <w:position w:val="-6"/>
        </w:rPr>
        <w:drawing>
          <wp:inline distT="0" distB="0" distL="0" distR="0">
            <wp:extent cx="295275" cy="1714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where the variable </w:t>
      </w:r>
      <w:r w:rsidR="009C2C3F">
        <w:rPr>
          <w:noProof/>
          <w:position w:val="-6"/>
        </w:rPr>
        <w:drawing>
          <wp:inline distT="0" distB="0" distL="0" distR="0">
            <wp:extent cx="171450" cy="142875"/>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in the table is substituted with </w:t>
      </w:r>
      <w:r w:rsidR="009C2C3F">
        <w:rPr>
          <w:noProof/>
          <w:position w:val="-6"/>
        </w:rPr>
        <w:drawing>
          <wp:inline distT="0" distB="0" distL="0" distR="0">
            <wp:extent cx="95250" cy="1714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E9040D">
        <w:t xml:space="preserve">. If the UE is configured to monitor EPDCCH in subframe </w:t>
      </w:r>
      <w:r w:rsidR="009C2C3F">
        <w:rPr>
          <w:noProof/>
          <w:position w:val="-12"/>
        </w:rPr>
        <w:drawing>
          <wp:inline distT="0" distB="0" distL="0" distR="0">
            <wp:extent cx="352425" cy="200025"/>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extent cx="352425" cy="200025"/>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661"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662"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w:t>
      </w:r>
      <w:r w:rsidR="00BD7F67">
        <w:t xml:space="preserve"> or 10 if configured by </w:t>
      </w:r>
      <w:r w:rsidR="00BD7F67" w:rsidRPr="00452E0B">
        <w:rPr>
          <w:i/>
        </w:rPr>
        <w:t>ssp10-CRS-LessDwPTS</w:t>
      </w:r>
      <w:r w:rsidRPr="00E9040D">
        <w:t xml:space="preserve">, </w:t>
      </w:r>
      <w:r w:rsidR="009C2C3F">
        <w:rPr>
          <w:noProof/>
          <w:position w:val="-14"/>
        </w:rPr>
        <w:drawing>
          <wp:inline distT="0" distB="0" distL="0" distR="0">
            <wp:extent cx="714375" cy="2476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4D32D8" w:rsidRPr="004D32D8">
        <w:t xml:space="preserve"> </w:t>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f</w:t>
      </w:r>
      <w:r w:rsidRPr="00E9040D">
        <w:t xml:space="preserve">or a PDSCH transmission detected in subframe </w:t>
      </w:r>
      <w:r w:rsidR="009C2C3F">
        <w:rPr>
          <w:noProof/>
          <w:position w:val="-10"/>
          <w:sz w:val="19"/>
          <w:szCs w:val="19"/>
        </w:rPr>
        <w:drawing>
          <wp:inline distT="0" distB="0" distL="0" distR="0">
            <wp:extent cx="314325" cy="19050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Pr>
          <w:rFonts w:eastAsia="SimSun" w:hint="eastAsia"/>
          <w:lang w:eastAsia="zh-CN"/>
        </w:rPr>
        <w:t>without</w:t>
      </w:r>
      <w:r w:rsidRPr="00E9040D">
        <w:t xml:space="preserve"> a corresponding </w:t>
      </w:r>
      <w:r>
        <w:rPr>
          <w:rFonts w:eastAsia="SimSun" w:hint="eastAsia"/>
          <w:lang w:eastAsia="zh-CN"/>
        </w:rPr>
        <w:t>M</w:t>
      </w:r>
      <w:r w:rsidRPr="00E9040D">
        <w:t xml:space="preserve">PDCCH, the value of </w:t>
      </w:r>
      <w:r w:rsidR="009C2C3F">
        <w:rPr>
          <w:noProof/>
          <w:position w:val="-14"/>
        </w:rPr>
        <w:drawing>
          <wp:inline distT="0" distB="0" distL="0" distR="0">
            <wp:extent cx="523875" cy="257175"/>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4D32D8" w:rsidRPr="00676911" w:rsidRDefault="004D32D8" w:rsidP="004D32D8">
      <w:pPr>
        <w:pStyle w:val="B1"/>
        <w:numPr>
          <w:ilvl w:val="0"/>
          <w:numId w:val="22"/>
        </w:numPr>
      </w:pPr>
      <w:r>
        <w:rPr>
          <w:rFonts w:eastAsia="SimSun" w:hint="eastAsia"/>
          <w:lang w:eastAsia="zh-CN"/>
        </w:rPr>
        <w:t>For a BL/CE UE, f</w:t>
      </w:r>
      <w:r w:rsidRPr="00E9040D">
        <w:t xml:space="preserve">or </w:t>
      </w:r>
      <w:r w:rsidRPr="00E9040D">
        <w:rPr>
          <w:rFonts w:eastAsia="SimSun"/>
          <w:lang w:eastAsia="zh-CN"/>
        </w:rPr>
        <w:t>a PDSCH transmission</w:t>
      </w:r>
      <w:r w:rsidRPr="00E9040D">
        <w:rPr>
          <w:rFonts w:eastAsia="SimSun" w:hint="eastAsia"/>
          <w:lang w:eastAsia="zh-CN"/>
        </w:rPr>
        <w:t xml:space="preserve"> </w:t>
      </w:r>
      <w:r w:rsidRPr="00E9040D">
        <w:rPr>
          <w:rFonts w:eastAsia="SimSun"/>
          <w:lang w:eastAsia="zh-CN"/>
        </w:rPr>
        <w:t xml:space="preserve">in sub-frame </w:t>
      </w:r>
      <w:r w:rsidR="009C2C3F">
        <w:rPr>
          <w:noProof/>
          <w:position w:val="-10"/>
          <w:sz w:val="19"/>
          <w:szCs w:val="19"/>
        </w:rPr>
        <w:drawing>
          <wp:inline distT="0" distB="0" distL="0" distR="0">
            <wp:extent cx="314325" cy="190500"/>
            <wp:effectExtent l="0" t="0" r="0" b="0"/>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Pr>
          <w:rFonts w:eastAsia="SimSun" w:hint="eastAsia"/>
          <w:lang w:eastAsia="zh-CN"/>
        </w:rPr>
        <w:t xml:space="preserve"> i</w:t>
      </w:r>
      <w:r w:rsidRPr="00E9040D">
        <w:t xml:space="preserve">ndicated by the detection of corresponding </w:t>
      </w:r>
      <w:r>
        <w:rPr>
          <w:rFonts w:eastAsia="SimSun" w:hint="eastAsia"/>
          <w:lang w:eastAsia="zh-CN"/>
        </w:rPr>
        <w:t>M</w:t>
      </w:r>
      <w:r w:rsidRPr="00E9040D">
        <w:t>PDCCH</w:t>
      </w:r>
      <w:r w:rsidRPr="00E9040D">
        <w:rPr>
          <w:rFonts w:hint="eastAsia"/>
          <w:lang w:eastAsia="zh-CN"/>
        </w:rPr>
        <w:t xml:space="preserve"> </w:t>
      </w:r>
      <w:r w:rsidRPr="00E9040D">
        <w:rPr>
          <w:rFonts w:eastAsia="SimSun" w:hint="eastAsia"/>
          <w:lang w:eastAsia="zh-CN"/>
        </w:rPr>
        <w:t xml:space="preserve">or a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extent cx="314325" cy="190500"/>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3F7404" w:rsidRDefault="004D32D8" w:rsidP="004D32D8">
      <w:pPr>
        <w:pStyle w:val="B2"/>
        <w:ind w:firstLine="0"/>
        <w:rPr>
          <w:rFonts w:eastAsia="SimSun"/>
          <w:lang w:eastAsia="zh-CN"/>
        </w:rPr>
      </w:pPr>
      <w:r w:rsidRPr="0075709D">
        <w:rPr>
          <w:position w:val="-28"/>
        </w:rPr>
        <w:object w:dxaOrig="4880" w:dyaOrig="680">
          <v:shape id="_x0000_i1116" type="#_x0000_t75" style="width:244pt;height:33.6pt" o:ole="">
            <v:imagedata r:id="rId344" o:title=""/>
          </v:shape>
          <o:OLEObject Type="Embed" ProgID="Equation.3" ShapeID="_x0000_i1116" DrawAspect="Content" ObjectID="_1599547590" r:id="rId345"/>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rPr>
        <w:drawing>
          <wp:inline distT="0" distB="0" distL="0" distR="0">
            <wp:extent cx="114300" cy="152400"/>
            <wp:effectExtent l="0" t="0" r="0" b="0"/>
            <wp:docPr id="674"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ind w:firstLine="0"/>
        <w:rPr>
          <w:rFonts w:eastAsia="SimSun"/>
          <w:lang w:eastAsia="zh-CN"/>
        </w:rPr>
      </w:pPr>
      <w:r w:rsidRPr="0075709D">
        <w:rPr>
          <w:position w:val="-32"/>
        </w:rPr>
        <w:object w:dxaOrig="6540" w:dyaOrig="760">
          <v:shape id="_x0000_i1117" type="#_x0000_t75" style="width:327.2pt;height:38.4pt" o:ole="">
            <v:imagedata r:id="rId346" o:title=""/>
          </v:shape>
          <o:OLEObject Type="Embed" ProgID="Equation.3" ShapeID="_x0000_i1117" DrawAspect="Content" ObjectID="_1599547591" r:id="rId347"/>
        </w:object>
      </w:r>
    </w:p>
    <w:p w:rsidR="002F2DE7" w:rsidRDefault="004D32D8" w:rsidP="002F2DE7">
      <w:pPr>
        <w:pStyle w:val="B1"/>
        <w:ind w:left="630" w:firstLine="0"/>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18" type="#_x0000_t75" style="width:42.4pt;height:20pt" o:ole="">
            <v:imagedata r:id="rId143" o:title=""/>
          </v:shape>
          <o:OLEObject Type="Embed" ProgID="Equation.3" ShapeID="_x0000_i1118" DrawAspect="Content" ObjectID="_1599547592" r:id="rId348"/>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2F2DE7" w:rsidRPr="00983609" w:rsidRDefault="002F2DE7" w:rsidP="00FE5A47">
      <w:pPr>
        <w:pStyle w:val="B3"/>
        <w:rPr>
          <w:i/>
        </w:rPr>
      </w:pPr>
      <w:r>
        <w:t>-</w:t>
      </w:r>
      <w:r>
        <w:tab/>
      </w:r>
      <w:r w:rsidRPr="00E9040D">
        <w:t xml:space="preserve">by the higher layer parameter </w:t>
      </w:r>
      <w:r w:rsidRPr="008F3F58">
        <w:rPr>
          <w:i/>
        </w:rPr>
        <w:t>n1PUCCH-AN-</w:t>
      </w:r>
      <w:r>
        <w:rPr>
          <w:i/>
        </w:rPr>
        <w:t>r13</w:t>
      </w:r>
      <w:r>
        <w:t>, if configured; otherwise:</w:t>
      </w:r>
    </w:p>
    <w:p w:rsidR="002F2DE7" w:rsidRDefault="002F2DE7" w:rsidP="00FE5A47">
      <w:pPr>
        <w:pStyle w:val="B3"/>
        <w:rPr>
          <w:i/>
        </w:rPr>
      </w:pPr>
      <w:r>
        <w:t>-</w:t>
      </w:r>
      <w:r>
        <w:tab/>
        <w:t>by</w:t>
      </w:r>
      <w:r w:rsidRPr="00E9040D">
        <w:t xml:space="preserve"> the higher layer parameter </w:t>
      </w:r>
      <w:r w:rsidRPr="00CE423A">
        <w:rPr>
          <w:i/>
        </w:rPr>
        <w:t>n1PUCCH-AN-InfoList-r13</w:t>
      </w:r>
      <w:r w:rsidRPr="00CE423A">
        <w:rPr>
          <w:rFonts w:hint="eastAsia"/>
          <w:lang w:eastAsia="zh-CN"/>
        </w:rPr>
        <w:t xml:space="preserve"> for the corresponding CE level</w:t>
      </w:r>
      <w:r w:rsidRPr="00CE423A">
        <w:rPr>
          <w:i/>
        </w:rPr>
        <w:t xml:space="preserve">, </w:t>
      </w:r>
    </w:p>
    <w:p w:rsidR="00783F84" w:rsidRDefault="009C2C3F" w:rsidP="00783F84">
      <w:pPr>
        <w:pStyle w:val="B1"/>
        <w:ind w:left="630" w:firstLine="0"/>
        <w:rPr>
          <w:rFonts w:eastAsia="MS Mincho"/>
          <w:lang w:eastAsia="ja-JP"/>
        </w:rPr>
      </w:pPr>
      <w:r>
        <w:rPr>
          <w:noProof/>
          <w:position w:val="-10"/>
        </w:rPr>
        <w:drawing>
          <wp:inline distT="0" distB="0" distL="0" distR="0">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Pr>
          <w:position w:val="-10"/>
        </w:rPr>
        <w:t xml:space="preserve"> </w:t>
      </w:r>
      <w:r w:rsidR="004D32D8" w:rsidRPr="00E9040D">
        <w:t xml:space="preserve">for </w:t>
      </w:r>
      <w:r w:rsidR="004D32D8">
        <w:rPr>
          <w:rFonts w:eastAsia="SimSun" w:hint="eastAsia"/>
          <w:lang w:eastAsia="zh-CN"/>
        </w:rPr>
        <w:t>M</w:t>
      </w:r>
      <w:r w:rsidR="004D32D8" w:rsidRPr="00E9040D">
        <w:t xml:space="preserve">PDCCH-PRB-set </w:t>
      </w:r>
      <w:r>
        <w:rPr>
          <w:noProof/>
          <w:position w:val="-10"/>
        </w:rPr>
        <w:drawing>
          <wp:inline distT="0" distB="0" distL="0" distR="0">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t xml:space="preserve"> is given in </w:t>
      </w:r>
      <w:r w:rsidR="00FE5A47">
        <w:t>Subclause</w:t>
      </w:r>
      <w:r w:rsidR="004D32D8" w:rsidRPr="00E9040D">
        <w:t xml:space="preserve"> 6.8A.1 in [3], </w:t>
      </w:r>
      <w:r>
        <w:rPr>
          <w:noProof/>
          <w:position w:val="-6"/>
        </w:rPr>
        <w:drawing>
          <wp:inline distT="0" distB="0" distL="0" distR="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E9040D">
        <w:t xml:space="preserve">is determined from the antenna port used for </w:t>
      </w:r>
      <w:r w:rsidR="004D32D8">
        <w:rPr>
          <w:rFonts w:eastAsia="SimSun" w:hint="eastAsia"/>
          <w:lang w:eastAsia="zh-CN"/>
        </w:rPr>
        <w:t>the M</w:t>
      </w:r>
      <w:r w:rsidR="004D32D8" w:rsidRPr="00E9040D">
        <w:t xml:space="preserve">PDCCH transmission </w:t>
      </w:r>
      <w:r w:rsidR="004D32D8">
        <w:rPr>
          <w:rFonts w:eastAsia="SimSun" w:hint="eastAsia"/>
          <w:lang w:eastAsia="zh-CN"/>
        </w:rPr>
        <w:t xml:space="preserve">which is </w:t>
      </w:r>
      <w:r w:rsidR="004D32D8" w:rsidRPr="00E9040D">
        <w:t xml:space="preserve">described in </w:t>
      </w:r>
      <w:r w:rsidR="00FE5A47">
        <w:t>Subclause</w:t>
      </w:r>
      <w:r w:rsidR="004D32D8">
        <w:t xml:space="preserve"> 6.8A.5 in [3]. </w:t>
      </w:r>
      <w:r w:rsidR="004D32D8" w:rsidRPr="00E9040D">
        <w:t xml:space="preserve">If </w:t>
      </w:r>
      <w:r>
        <w:rPr>
          <w:noProof/>
          <w:position w:val="-6"/>
        </w:rPr>
        <w:drawing>
          <wp:inline distT="0" distB="0" distL="0" distR="0">
            <wp:extent cx="2952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E9040D">
        <w:t xml:space="preserve">, </w:t>
      </w:r>
      <w:r>
        <w:rPr>
          <w:noProof/>
          <w:position w:val="-12"/>
        </w:rPr>
        <w:drawing>
          <wp:inline distT="0" distB="0" distL="0" distR="0">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Pr>
          <w:rFonts w:eastAsia="SimSun" w:hint="eastAsia"/>
          <w:lang w:eastAsia="zh-CN"/>
        </w:rPr>
        <w:t>M</w:t>
      </w:r>
      <w:r w:rsidR="004D32D8" w:rsidRPr="00E9040D">
        <w:t xml:space="preserve">PDCCH as given in Table 10.1.2.1-1. If </w:t>
      </w:r>
      <w:r>
        <w:rPr>
          <w:noProof/>
          <w:position w:val="-6"/>
        </w:rPr>
        <w:drawing>
          <wp:inline distT="0" distB="0" distL="0" distR="0">
            <wp:extent cx="295275"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E9040D">
        <w:t xml:space="preserve">, </w:t>
      </w:r>
      <w:r>
        <w:rPr>
          <w:noProof/>
          <w:position w:val="-12"/>
        </w:rPr>
        <w:drawing>
          <wp:inline distT="0" distB="0" distL="0" distR="0">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Pr>
          <w:rFonts w:eastAsia="SimSun" w:hint="eastAsia"/>
          <w:lang w:eastAsia="zh-CN"/>
        </w:rPr>
        <w:t>M</w:t>
      </w:r>
      <w:r w:rsidR="004D32D8" w:rsidRPr="00E9040D">
        <w:t>PDCCH</w:t>
      </w:r>
      <w:r w:rsidR="004D32D8">
        <w:t xml:space="preserve"> as given in Table 10.1.3.1-</w:t>
      </w:r>
      <w:r w:rsidR="004D32D8" w:rsidRPr="00E9040D">
        <w:t xml:space="preserve">2, where the variable </w:t>
      </w:r>
      <w:r>
        <w:rPr>
          <w:noProof/>
          <w:position w:val="-6"/>
        </w:rPr>
        <w:drawing>
          <wp:inline distT="0" distB="0" distL="0" distR="0">
            <wp:extent cx="171450" cy="14287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E9040D">
        <w:t xml:space="preserve">in the table is substituted with </w:t>
      </w:r>
      <w:r>
        <w:rPr>
          <w:noProof/>
          <w:position w:val="-6"/>
        </w:rPr>
        <w:drawing>
          <wp:inline distT="0" distB="0" distL="0" distR="0">
            <wp:extent cx="95250" cy="1714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t xml:space="preserve">. </w:t>
      </w:r>
      <w:r w:rsidR="004D32D8" w:rsidRPr="00E9040D">
        <w:t xml:space="preserve">If subframe </w:t>
      </w:r>
      <w:r>
        <w:rPr>
          <w:noProof/>
          <w:position w:val="-12"/>
        </w:rPr>
        <w:drawing>
          <wp:inline distT="0" distB="0" distL="0" distR="0">
            <wp:extent cx="352425" cy="200025"/>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Pr>
          <w:rFonts w:eastAsia="SimSun" w:hint="eastAsia"/>
          <w:lang w:eastAsia="zh-CN"/>
        </w:rPr>
        <w:t xml:space="preserve"> is a BL/CE downlink subframe,</w:t>
      </w:r>
      <w:r w:rsidR="004D32D8" w:rsidRPr="00E9040D">
        <w:t xml:space="preserve"> </w:t>
      </w:r>
      <w:r>
        <w:rPr>
          <w:noProof/>
          <w:position w:val="-14"/>
        </w:rPr>
        <w:drawing>
          <wp:inline distT="0" distB="0" distL="0" distR="0">
            <wp:extent cx="714375" cy="247650"/>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E9040D">
        <w:rPr>
          <w:iCs/>
          <w:lang w:val="en-US"/>
        </w:rPr>
        <w:t xml:space="preserve"> is equal to the number of ECCEs in </w:t>
      </w:r>
      <w:r w:rsidR="004D32D8">
        <w:rPr>
          <w:rFonts w:eastAsia="SimSun" w:hint="eastAsia"/>
          <w:iCs/>
          <w:lang w:val="en-US" w:eastAsia="zh-CN"/>
        </w:rPr>
        <w:t>M</w:t>
      </w:r>
      <w:r w:rsidR="004D32D8" w:rsidRPr="00E9040D">
        <w:rPr>
          <w:iCs/>
          <w:lang w:val="en-US"/>
        </w:rPr>
        <w:t xml:space="preserve">PDCCH-PRB-set </w:t>
      </w:r>
      <w:r>
        <w:rPr>
          <w:noProof/>
          <w:position w:val="-10"/>
        </w:rPr>
        <w:drawing>
          <wp:inline distT="0" distB="0" distL="0" distR="0">
            <wp:extent cx="114300" cy="152400"/>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rPr>
          <w:iCs/>
          <w:lang w:val="en-US"/>
        </w:rPr>
        <w:t>configured for that UE in subframe</w:t>
      </w:r>
      <w:r>
        <w:rPr>
          <w:noProof/>
          <w:position w:val="-12"/>
        </w:rPr>
        <w:drawing>
          <wp:inline distT="0" distB="0" distL="0" distR="0">
            <wp:extent cx="352425" cy="200025"/>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w:t>
      </w:r>
      <w:r w:rsidR="004D32D8">
        <w:rPr>
          <w:rFonts w:eastAsia="SimSun" w:hint="eastAsia"/>
          <w:lang w:eastAsia="zh-CN"/>
        </w:rPr>
        <w:t xml:space="preserve"> </w:t>
      </w:r>
      <w:r w:rsidR="004D32D8" w:rsidRPr="00E9040D">
        <w:t xml:space="preserve">If subframe </w:t>
      </w:r>
      <w:r>
        <w:rPr>
          <w:noProof/>
          <w:position w:val="-12"/>
        </w:rPr>
        <w:drawing>
          <wp:inline distT="0" distB="0" distL="0" distR="0">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Pr>
          <w:rFonts w:eastAsia="SimSun" w:hint="eastAsia"/>
          <w:lang w:eastAsia="zh-CN"/>
        </w:rPr>
        <w:t xml:space="preserve"> is not a BL/CE downlink subframe</w:t>
      </w:r>
      <w:r w:rsidR="004D32D8" w:rsidRPr="00E9040D">
        <w:t xml:space="preserve">, </w:t>
      </w:r>
      <w:r>
        <w:rPr>
          <w:noProof/>
          <w:position w:val="-14"/>
        </w:rPr>
        <w:drawing>
          <wp:inline distT="0" distB="0" distL="0" distR="0">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E9040D">
        <w:rPr>
          <w:iCs/>
          <w:lang w:val="en-US"/>
        </w:rPr>
        <w:t xml:space="preserve"> is equal to</w:t>
      </w:r>
      <w:r w:rsidR="004D32D8">
        <w:rPr>
          <w:rFonts w:eastAsia="SimSun" w:hint="eastAsia"/>
          <w:iCs/>
          <w:lang w:val="en-US" w:eastAsia="zh-CN"/>
        </w:rPr>
        <w:t xml:space="preserve"> 0</w:t>
      </w:r>
      <w:r w:rsidR="004D32D8" w:rsidRPr="00E9040D">
        <w:t xml:space="preserve">. </w:t>
      </w:r>
      <w:r w:rsidR="00FB1B10">
        <w:t>I</w:t>
      </w:r>
      <w:r w:rsidR="00FB1B10" w:rsidRPr="00E9040D">
        <w:t xml:space="preserve">f subframe </w:t>
      </w:r>
      <w:r>
        <w:rPr>
          <w:noProof/>
          <w:position w:val="-12"/>
        </w:rPr>
        <w:drawing>
          <wp:inline distT="0" distB="0" distL="0" distR="0">
            <wp:extent cx="352425" cy="200025"/>
            <wp:effectExtent l="0" t="0" r="0" b="0"/>
            <wp:docPr id="695"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E9040D">
        <w:t xml:space="preserve"> is a </w:t>
      </w:r>
      <w:r w:rsidR="00FB1B10">
        <w:t xml:space="preserve">BL/CE downlink </w:t>
      </w:r>
      <w:r w:rsidR="00FB1B10" w:rsidRPr="00E9040D">
        <w:t xml:space="preserve">special subframe </w:t>
      </w:r>
      <w:r w:rsidR="00FB1B10">
        <w:t xml:space="preserve">in which MPDCCH is not supported, the UE shall calculate </w:t>
      </w:r>
      <w:r>
        <w:rPr>
          <w:noProof/>
          <w:position w:val="-14"/>
        </w:rPr>
        <w:drawing>
          <wp:inline distT="0" distB="0" distL="0" distR="0">
            <wp:extent cx="714375" cy="247650"/>
            <wp:effectExtent l="0" t="0" r="0" b="0"/>
            <wp:docPr id="696"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t xml:space="preserve"> by assuming </w:t>
      </w:r>
      <w:r w:rsidR="00FB1B10" w:rsidRPr="0006604B">
        <w:rPr>
          <w:position w:val="-12"/>
        </w:rPr>
        <w:object w:dxaOrig="1040" w:dyaOrig="380">
          <v:shape id="_x0000_i1119" type="#_x0000_t75" style="width:50.4pt;height:17.6pt" o:ole="">
            <v:imagedata r:id="rId304" o:title=""/>
          </v:shape>
          <o:OLEObject Type="Embed" ProgID="Equation.3" ShapeID="_x0000_i1119" DrawAspect="Content" ObjectID="_1599547593" r:id="rId349"/>
        </w:object>
      </w:r>
      <w:r w:rsidR="00FB1B10">
        <w:t xml:space="preserve">for normal cyclic prefix and </w:t>
      </w:r>
      <w:r w:rsidR="00FB1B10" w:rsidRPr="00144E7C">
        <w:rPr>
          <w:position w:val="-12"/>
        </w:rPr>
        <w:object w:dxaOrig="1020" w:dyaOrig="380">
          <v:shape id="_x0000_i1120" type="#_x0000_t75" style="width:48.8pt;height:17.6pt" o:ole="">
            <v:imagedata r:id="rId306" o:title=""/>
          </v:shape>
          <o:OLEObject Type="Embed" ProgID="Equation.3" ShapeID="_x0000_i1120" DrawAspect="Content" ObjectID="_1599547594" r:id="rId350"/>
        </w:object>
      </w:r>
      <w:r w:rsidR="00FB1B10">
        <w:t>for extended cyclic prefix</w:t>
      </w:r>
      <w:r w:rsidR="00FB1B10" w:rsidRPr="00E9040D">
        <w:t>.</w:t>
      </w:r>
      <w:r w:rsidR="00FB1B10" w:rsidRPr="00A61EC4">
        <w:t xml:space="preserve"> </w:t>
      </w:r>
      <w:r w:rsidR="00FB1B10">
        <w:t xml:space="preserve">If </w:t>
      </w:r>
      <w:r w:rsidR="00FB1B10" w:rsidRPr="00E9040D">
        <w:t xml:space="preserve">an </w:t>
      </w:r>
      <w:r w:rsidR="00FB1B10">
        <w:t>M</w:t>
      </w:r>
      <w:r w:rsidR="00FB1B10" w:rsidRPr="00E9040D">
        <w:t xml:space="preserve">PDCCH-PRB-set </w:t>
      </w:r>
      <w:r>
        <w:rPr>
          <w:noProof/>
          <w:position w:val="-10"/>
        </w:rPr>
        <w:drawing>
          <wp:inline distT="0" distB="0" distL="0" distR="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CE423A">
        <w:rPr>
          <w:rFonts w:eastAsia="MS Mincho" w:hint="eastAsia"/>
          <w:lang w:eastAsia="ja-JP"/>
        </w:rPr>
        <w:t>is 2+4</w:t>
      </w:r>
      <w:r w:rsidR="00FB1B10">
        <w:t xml:space="preserve">, then </w:t>
      </w:r>
      <w:r w:rsidR="00FB1B10" w:rsidRPr="00E70257">
        <w:rPr>
          <w:position w:val="-14"/>
        </w:rPr>
        <w:object w:dxaOrig="2299" w:dyaOrig="400">
          <v:shape id="_x0000_i1121" type="#_x0000_t75" style="width:114.4pt;height:20pt" o:ole="">
            <v:imagedata r:id="rId308" o:title=""/>
          </v:shape>
          <o:OLEObject Type="Embed" ProgID="Equation.3" ShapeID="_x0000_i1121" DrawAspect="Content" ObjectID="_1599547595" r:id="rId351"/>
        </w:object>
      </w:r>
      <w:r w:rsidR="004D32D8" w:rsidRPr="00E9040D">
        <w:t>.</w:t>
      </w:r>
      <w:r w:rsidR="00783F84" w:rsidRPr="0040451C">
        <w:rPr>
          <w:rFonts w:eastAsia="MS Mincho" w:hint="eastAsia"/>
          <w:lang w:eastAsia="ja-JP"/>
        </w:rPr>
        <w:t xml:space="preserve"> </w:t>
      </w:r>
      <w:r w:rsidR="00783F84" w:rsidRPr="005166DE">
        <w:rPr>
          <w:rFonts w:eastAsia="MS Mincho" w:hint="eastAsia"/>
          <w:lang w:eastAsia="ja-JP"/>
        </w:rPr>
        <w:t xml:space="preserve">When </w:t>
      </w:r>
      <w:r w:rsidR="00783F84" w:rsidRPr="00E9040D">
        <w:t xml:space="preserve">an </w:t>
      </w:r>
      <w:r w:rsidR="00783F84">
        <w:t>M</w:t>
      </w:r>
      <w:r w:rsidR="00783F84" w:rsidRPr="00E9040D">
        <w:t xml:space="preserve">PDCCH-PRB-set </w:t>
      </w:r>
      <w:r>
        <w:rPr>
          <w:noProof/>
          <w:position w:val="-10"/>
        </w:rPr>
        <w:drawing>
          <wp:inline distT="0" distB="0" distL="0" distR="0">
            <wp:extent cx="152400" cy="171450"/>
            <wp:effectExtent l="0" t="0" r="0" b="0"/>
            <wp:docPr id="701" name="Picture 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5166DE">
        <w:rPr>
          <w:rFonts w:eastAsia="MS Mincho" w:hint="eastAsia"/>
          <w:lang w:eastAsia="ja-JP"/>
        </w:rPr>
        <w:t>is 2+4,</w:t>
      </w:r>
      <w:r w:rsidR="00783F84">
        <w:rPr>
          <w:rFonts w:eastAsia="MS Mincho" w:hint="eastAsia"/>
          <w:lang w:eastAsia="ja-JP"/>
        </w:rPr>
        <w:t xml:space="preserve"> following procedures is applied. </w:t>
      </w:r>
    </w:p>
    <w:p w:rsidR="00783F84" w:rsidRPr="001E5067" w:rsidRDefault="00783F84" w:rsidP="00783F84">
      <w:pPr>
        <w:pStyle w:val="B1"/>
        <w:numPr>
          <w:ilvl w:val="1"/>
          <w:numId w:val="22"/>
        </w:numPr>
      </w:pPr>
      <w:r w:rsidRPr="0040451C">
        <w:rPr>
          <w:rFonts w:eastAsia="MS Mincho" w:hint="eastAsia"/>
          <w:lang w:eastAsia="ja-JP"/>
        </w:rPr>
        <w:lastRenderedPageBreak/>
        <w:t xml:space="preserve">if the detected MPDCCH is located within 2 PRB set, </w:t>
      </w:r>
      <w:r w:rsidRPr="001E5067">
        <w:rPr>
          <w:position w:val="-12"/>
        </w:rPr>
        <w:object w:dxaOrig="660" w:dyaOrig="400">
          <v:shape id="_x0000_i1122" type="#_x0000_t75" style="width:32.8pt;height:20pt" o:ole="">
            <v:imagedata r:id="rId146" o:title=""/>
          </v:shape>
          <o:OLEObject Type="Embed" ProgID="Equation.DSMT4" ShapeID="_x0000_i1122" DrawAspect="Content" ObjectID="_1599547596" r:id="rId352"/>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23" type="#_x0000_t75" style="width:32.8pt;height:20pt" o:ole="">
            <v:imagedata r:id="rId146" o:title=""/>
          </v:shape>
          <o:OLEObject Type="Embed" ProgID="Equation.DSMT4" ShapeID="_x0000_i1123" DrawAspect="Content" ObjectID="_1599547597" r:id="rId353"/>
        </w:object>
      </w:r>
      <w:r w:rsidRPr="0040451C">
        <w:rPr>
          <w:rFonts w:eastAsia="MS Mincho" w:hint="eastAsia"/>
          <w:lang w:eastAsia="ja-JP"/>
        </w:rPr>
        <w:t xml:space="preserve">is the sum between </w:t>
      </w:r>
      <w:r w:rsidRPr="002F23CE">
        <w:rPr>
          <w:position w:val="-12"/>
        </w:rPr>
        <w:object w:dxaOrig="900" w:dyaOrig="380">
          <v:shape id="_x0000_i1124" type="#_x0000_t75" style="width:44.8pt;height:18.4pt" o:ole="">
            <v:imagedata r:id="rId149" o:title=""/>
          </v:shape>
          <o:OLEObject Type="Embed" ProgID="Equation.DSMT4" ShapeID="_x0000_i1124" DrawAspect="Content" ObjectID="_1599547598" r:id="rId354"/>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783F84" w:rsidRDefault="00783F84" w:rsidP="00783F84">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25" type="#_x0000_t75" style="width:32.8pt;height:20pt" o:ole="">
            <v:imagedata r:id="rId146" o:title=""/>
          </v:shape>
          <o:OLEObject Type="Embed" ProgID="Equation.DSMT4" ShapeID="_x0000_i1125" DrawAspect="Content" ObjectID="_1599547599" r:id="rId355"/>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26" type="#_x0000_t75" style="width:32.8pt;height:18.4pt" o:ole="">
            <v:imagedata r:id="rId152" o:title=""/>
          </v:shape>
          <o:OLEObject Type="Embed" ProgID="Equation.3" ShapeID="_x0000_i1126" DrawAspect="Content" ObjectID="_1599547600" r:id="rId356"/>
        </w:object>
      </w:r>
      <w:r>
        <w:rPr>
          <w:rFonts w:eastAsia="MS Mincho" w:hint="eastAsia"/>
          <w:lang w:eastAsia="ja-JP"/>
        </w:rPr>
        <w:t xml:space="preserve"> = 0</w:t>
      </w:r>
      <w:r w:rsidRPr="001E5067">
        <w:rPr>
          <w:rFonts w:eastAsia="MS Mincho" w:hint="eastAsia"/>
          <w:lang w:eastAsia="ja-JP"/>
        </w:rPr>
        <w:t>.</w:t>
      </w:r>
    </w:p>
    <w:p w:rsidR="00783F84" w:rsidRDefault="00783F84" w:rsidP="00427255"/>
    <w:p w:rsidR="00427255" w:rsidRDefault="00427255" w:rsidP="00427255">
      <w:r>
        <w:t xml:space="preserve">If a UE is configured with the higher layer parameter </w:t>
      </w:r>
      <w:r w:rsidR="004020FA" w:rsidRPr="00622395">
        <w:rPr>
          <w:i/>
        </w:rPr>
        <w:t>EIMTA-MainConfigServCell-r12</w:t>
      </w:r>
      <w:r>
        <w:t>, then</w:t>
      </w:r>
      <w:r w:rsidR="009C2C3F">
        <w:rPr>
          <w:noProof/>
          <w:position w:val="-4"/>
          <w:sz w:val="19"/>
          <w:szCs w:val="19"/>
        </w:rPr>
        <w:drawing>
          <wp:inline distT="0" distB="0" distL="0" distR="0">
            <wp:extent cx="419100" cy="1524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defined in Table 10.1.3.1-1 (where </w:t>
      </w:r>
      <w:r w:rsidR="008576A0">
        <w:t>"</w:t>
      </w:r>
      <w:r>
        <w:t>UL/DL configuration</w:t>
      </w:r>
      <w:r w:rsidR="008576A0">
        <w:t>"</w:t>
      </w:r>
      <w:r>
        <w:t xml:space="preserve"> in the table refers to the higher layer parameter </w:t>
      </w:r>
      <w:r>
        <w:rPr>
          <w:i/>
        </w:rPr>
        <w:t>subframeAsssignment</w:t>
      </w:r>
      <w:r>
        <w:t>),</w:t>
      </w:r>
      <w:r>
        <w:rPr>
          <w:lang w:val="en-US"/>
        </w:rPr>
        <w:t xml:space="preserve"> and </w:t>
      </w:r>
      <w:r w:rsidR="009C2C3F">
        <w:rPr>
          <w:noProof/>
          <w:position w:val="-4"/>
        </w:rPr>
        <w:drawing>
          <wp:inline distT="0" distB="0" distL="0" distR="0">
            <wp:extent cx="190500" cy="142875"/>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t xml:space="preserve">is the number of elements in set </w:t>
      </w:r>
      <w:r w:rsidR="009C2C3F">
        <w:rPr>
          <w:noProof/>
          <w:position w:val="-4"/>
          <w:sz w:val="19"/>
          <w:szCs w:val="19"/>
        </w:rPr>
        <w:drawing>
          <wp:inline distT="0" distB="0" distL="0" distR="0">
            <wp:extent cx="180975" cy="152400"/>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t>.</w:t>
      </w:r>
    </w:p>
    <w:p w:rsidR="00427255" w:rsidRDefault="00427255" w:rsidP="00427255">
      <w:r>
        <w:t xml:space="preserve">If a UE is configured with the higher layer parameter </w:t>
      </w:r>
      <w:r w:rsidR="004020FA" w:rsidRPr="00622395">
        <w:rPr>
          <w:i/>
        </w:rPr>
        <w:t>EIMTA-MainConfigServCell-r12</w:t>
      </w:r>
      <w:r>
        <w:t xml:space="preserve">, then the set </w:t>
      </w:r>
      <w:r w:rsidR="009C2C3F">
        <w:rPr>
          <w:noProof/>
          <w:position w:val="-4"/>
        </w:rPr>
        <w:drawing>
          <wp:inline distT="0" distB="0" distL="0" distR="0">
            <wp:extent cx="152400" cy="1428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for the rest of this </w:t>
      </w:r>
      <w:r w:rsidR="00FE5A47">
        <w:t>Subclause</w:t>
      </w:r>
      <w:r>
        <w:t xml:space="preserve"> is as defined in Sec 10.2, and </w:t>
      </w:r>
      <w:r w:rsidR="009C2C3F">
        <w:rPr>
          <w:noProof/>
          <w:position w:val="-4"/>
        </w:rPr>
        <w:drawing>
          <wp:inline distT="0" distB="0" distL="0" distR="0">
            <wp:extent cx="171450" cy="142875"/>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t xml:space="preserve">is the number of elements for subframe </w:t>
      </w:r>
      <w:r>
        <w:rPr>
          <w:i/>
        </w:rPr>
        <w:t>n</w:t>
      </w:r>
      <w:r>
        <w:t xml:space="preserve"> in the set </w:t>
      </w:r>
      <w:r w:rsidR="009C2C3F">
        <w:rPr>
          <w:noProof/>
          <w:position w:val="-4"/>
        </w:rPr>
        <w:drawing>
          <wp:inline distT="0" distB="0" distL="0" distR="0">
            <wp:extent cx="152400" cy="142875"/>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Default="00427255" w:rsidP="00427255">
      <w:r>
        <w:t xml:space="preserve">If the UE is configured with the higher layer parameter </w:t>
      </w:r>
      <w:r w:rsidR="00C6756F" w:rsidRPr="00622395">
        <w:rPr>
          <w:i/>
        </w:rPr>
        <w:t>EIMTA-MainConfigServCell-r12</w:t>
      </w:r>
      <w:r>
        <w:rPr>
          <w:i/>
        </w:rPr>
        <w:t>,</w:t>
      </w:r>
      <w:r>
        <w:t xml:space="preserve"> for TDD HARQ-ACK multiplexing and sub-frame </w:t>
      </w:r>
      <w:r w:rsidR="009C2C3F">
        <w:rPr>
          <w:noProof/>
        </w:rPr>
        <w:drawing>
          <wp:inline distT="0" distB="0" distL="0" distR="0">
            <wp:extent cx="114300" cy="123825"/>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denote </w:t>
      </w:r>
      <w:r w:rsidR="009C2C3F">
        <w:rPr>
          <w:noProof/>
          <w:position w:val="-14"/>
        </w:rPr>
        <w:drawing>
          <wp:inline distT="0" distB="0" distL="0" distR="0">
            <wp:extent cx="523875" cy="257175"/>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t xml:space="preserve"> as the PUCCH resource derived from sub-frame</w:t>
      </w:r>
      <w:r w:rsidR="008576A0">
        <w:t xml:space="preserve"> </w:t>
      </w:r>
      <w:r w:rsidR="009C2C3F">
        <w:rPr>
          <w:noProof/>
          <w:position w:val="-12"/>
        </w:rPr>
        <w:drawing>
          <wp:inline distT="0" distB="0" distL="0" distR="0">
            <wp:extent cx="314325" cy="200025"/>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and HARQ-ACK(i0) as the ACK/NACK/DTX response from sub-frame</w:t>
      </w:r>
      <w:r w:rsidR="009C2C3F">
        <w:rPr>
          <w:noProof/>
          <w:position w:val="-12"/>
        </w:rPr>
        <w:drawing>
          <wp:inline distT="0" distB="0" distL="0" distR="0">
            <wp:extent cx="314325" cy="200025"/>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 xml:space="preserve">, where </w:t>
      </w:r>
      <w:r w:rsidR="009C2C3F">
        <w:rPr>
          <w:noProof/>
          <w:position w:val="-10"/>
          <w:sz w:val="19"/>
          <w:szCs w:val="19"/>
        </w:rPr>
        <w:drawing>
          <wp:inline distT="0" distB="0" distL="0" distR="0">
            <wp:extent cx="381000" cy="19050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t xml:space="preserve">, and </w:t>
      </w:r>
      <w:r w:rsidR="009C2C3F">
        <w:rPr>
          <w:noProof/>
          <w:position w:val="-6"/>
        </w:rPr>
        <w:drawing>
          <wp:inline distT="0" distB="0" distL="0" distR="0">
            <wp:extent cx="676275" cy="15240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t xml:space="preserve">. </w:t>
      </w:r>
    </w:p>
    <w:p w:rsidR="00427255" w:rsidRDefault="0003503D" w:rsidP="008260B9">
      <w:pPr>
        <w:pStyle w:val="B1"/>
        <w:rPr>
          <w:lang w:val="x-none"/>
        </w:rPr>
      </w:pPr>
      <w:r>
        <w:t>-</w:t>
      </w:r>
      <w:r>
        <w:tab/>
      </w:r>
      <w:r w:rsidR="009C2C3F">
        <w:rPr>
          <w:noProof/>
          <w:position w:val="-6"/>
        </w:rPr>
        <w:drawing>
          <wp:inline distT="0" distB="0" distL="0" distR="0">
            <wp:extent cx="142875" cy="15240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Pr>
          <w:lang w:val="en-US"/>
        </w:rPr>
        <w:t xml:space="preserve"> corresponding to</w:t>
      </w:r>
      <w:r w:rsidR="00427255">
        <w:t xml:space="preserve"> each subframe </w:t>
      </w:r>
      <w:r w:rsidR="009C2C3F">
        <w:rPr>
          <w:noProof/>
          <w:position w:val="-12"/>
        </w:rPr>
        <w:drawing>
          <wp:inline distT="0" distB="0" distL="0" distR="0">
            <wp:extent cx="314325" cy="200025"/>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w:t>
      </w:r>
      <w:r w:rsidR="009C2C3F">
        <w:rPr>
          <w:noProof/>
          <w:position w:val="-10"/>
        </w:rPr>
        <w:drawing>
          <wp:inline distT="0" distB="0" distL="0" distR="0">
            <wp:extent cx="857250" cy="1714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t xml:space="preserve"> </w:t>
      </w:r>
      <w:r w:rsidR="00427255">
        <w:rPr>
          <w:lang w:val="en-US"/>
        </w:rPr>
        <w:t>is determined as follows</w:t>
      </w:r>
    </w:p>
    <w:p w:rsidR="00427255" w:rsidRDefault="00427255" w:rsidP="00427255">
      <w:pPr>
        <w:ind w:left="852"/>
        <w:rPr>
          <w:lang w:val="en-US"/>
        </w:rPr>
      </w:pPr>
      <w:r>
        <w:rPr>
          <w:lang w:val="en-US"/>
        </w:rPr>
        <w:t xml:space="preserve">Set </w:t>
      </w:r>
      <w:r w:rsidR="009C2C3F">
        <w:rPr>
          <w:noProof/>
          <w:position w:val="-6"/>
          <w:sz w:val="19"/>
          <w:szCs w:val="19"/>
        </w:rPr>
        <w:drawing>
          <wp:inline distT="0" distB="0" distL="0" distR="0">
            <wp:extent cx="304800" cy="1524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 xml:space="preserve">for </w:t>
      </w:r>
      <w:r w:rsidR="009C2C3F" w:rsidRPr="00330B06">
        <w:rPr>
          <w:noProof/>
          <w:position w:val="-10"/>
        </w:rPr>
        <w:drawing>
          <wp:inline distT="0" distB="0" distL="0" distR="0">
            <wp:extent cx="847725" cy="190500"/>
            <wp:effectExtent l="0" t="0" r="0" b="0"/>
            <wp:docPr id="724"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Default="00427255" w:rsidP="00427255">
      <w:pPr>
        <w:ind w:left="852"/>
        <w:rPr>
          <w:lang w:val="en-US"/>
        </w:rPr>
      </w:pPr>
      <w:r>
        <w:rPr>
          <w:lang w:val="en-US"/>
        </w:rPr>
        <w:tab/>
        <w:t xml:space="preserve">if the value of </w:t>
      </w:r>
      <w:r w:rsidR="009C2C3F" w:rsidRPr="00330B06">
        <w:rPr>
          <w:noProof/>
          <w:position w:val="-12"/>
        </w:rPr>
        <w:drawing>
          <wp:inline distT="0" distB="0" distL="0" distR="0">
            <wp:extent cx="190500" cy="209550"/>
            <wp:effectExtent l="0" t="0" r="0" b="0"/>
            <wp:docPr id="725"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t xml:space="preserve"> </w:t>
      </w:r>
      <w:r>
        <w:rPr>
          <w:lang w:val="en-US"/>
        </w:rPr>
        <w:t xml:space="preserve">is the same as the value of an element </w:t>
      </w:r>
      <w:r w:rsidR="009C2C3F" w:rsidRPr="00330B06">
        <w:rPr>
          <w:noProof/>
          <w:position w:val="-12"/>
        </w:rPr>
        <w:drawing>
          <wp:inline distT="0" distB="0" distL="0" distR="0">
            <wp:extent cx="142875" cy="190500"/>
            <wp:effectExtent l="0" t="0" r="0" b="0"/>
            <wp:docPr id="726"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9C2C3F" w:rsidRPr="00330B06">
        <w:rPr>
          <w:noProof/>
          <w:position w:val="-4"/>
        </w:rPr>
        <w:drawing>
          <wp:inline distT="0" distB="0" distL="0" distR="0">
            <wp:extent cx="142875" cy="142875"/>
            <wp:effectExtent l="0" t="0" r="0" b="0"/>
            <wp:docPr id="727"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Pr>
          <w:sz w:val="19"/>
          <w:szCs w:val="19"/>
        </w:rPr>
        <w:t xml:space="preserve">, where </w:t>
      </w:r>
      <w:r w:rsidR="009C2C3F" w:rsidRPr="00330B06">
        <w:rPr>
          <w:noProof/>
          <w:position w:val="-12"/>
        </w:rPr>
        <w:drawing>
          <wp:inline distT="0" distB="0" distL="0" distR="0">
            <wp:extent cx="476250" cy="219075"/>
            <wp:effectExtent l="0" t="0" r="0" b="0"/>
            <wp:docPr id="728"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Pr>
          <w:sz w:val="19"/>
          <w:szCs w:val="19"/>
        </w:rPr>
        <w:t>,</w:t>
      </w:r>
    </w:p>
    <w:p w:rsidR="00427255" w:rsidRDefault="00427255" w:rsidP="00427255">
      <w:pPr>
        <w:ind w:left="852"/>
        <w:rPr>
          <w:lang w:val="en-US"/>
        </w:rPr>
      </w:pPr>
      <w:r>
        <w:rPr>
          <w:lang w:val="en-US"/>
        </w:rPr>
        <w:tab/>
      </w:r>
      <w:r>
        <w:rPr>
          <w:lang w:val="en-US"/>
        </w:rPr>
        <w:tab/>
      </w:r>
      <w:r w:rsidR="009C2C3F">
        <w:rPr>
          <w:noProof/>
          <w:position w:val="-6"/>
          <w:sz w:val="19"/>
          <w:szCs w:val="19"/>
        </w:rPr>
        <w:drawing>
          <wp:inline distT="0" distB="0" distL="0" distR="0">
            <wp:extent cx="152400" cy="1524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corresponding to subframe</w:t>
      </w:r>
      <w:r>
        <w:rPr>
          <w:sz w:val="19"/>
          <w:szCs w:val="19"/>
        </w:rPr>
        <w:t xml:space="preserve"> </w:t>
      </w:r>
      <w:r w:rsidR="009C2C3F">
        <w:rPr>
          <w:noProof/>
          <w:position w:val="-12"/>
        </w:rPr>
        <w:drawing>
          <wp:inline distT="0" distB="0" distL="0" distR="0">
            <wp:extent cx="314325" cy="200025"/>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9C2C3F">
        <w:rPr>
          <w:noProof/>
          <w:position w:val="-6"/>
          <w:sz w:val="19"/>
          <w:szCs w:val="19"/>
        </w:rPr>
        <w:drawing>
          <wp:inline distT="0" distB="0" distL="0" distR="0">
            <wp:extent cx="114300" cy="1524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sidR="009C2C3F">
        <w:rPr>
          <w:noProof/>
          <w:position w:val="-6"/>
          <w:sz w:val="19"/>
          <w:szCs w:val="19"/>
        </w:rPr>
        <w:drawing>
          <wp:inline distT="0" distB="0" distL="0" distR="0">
            <wp:extent cx="45720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t>end if</w:t>
      </w:r>
    </w:p>
    <w:p w:rsidR="00427255" w:rsidRDefault="00427255" w:rsidP="00427255">
      <w:pPr>
        <w:ind w:left="852"/>
        <w:rPr>
          <w:lang w:val="en-US"/>
        </w:rPr>
      </w:pPr>
      <w:r>
        <w:rPr>
          <w:lang w:val="en-US"/>
        </w:rPr>
        <w:t>end for</w:t>
      </w:r>
    </w:p>
    <w:p w:rsidR="00427255" w:rsidRDefault="00427255" w:rsidP="00427255">
      <w:pPr>
        <w:ind w:left="852" w:firstLine="284"/>
        <w:rPr>
          <w:lang w:val="en-US"/>
        </w:rPr>
      </w:pPr>
      <w:r>
        <w:rPr>
          <w:lang w:val="en-US"/>
        </w:rPr>
        <w:t xml:space="preserve">for </w:t>
      </w:r>
      <w:r w:rsidR="002D568A" w:rsidRPr="00AE5F98">
        <w:rPr>
          <w:noProof/>
          <w:position w:val="-8"/>
        </w:rPr>
        <w:object w:dxaOrig="1460" w:dyaOrig="320">
          <v:shape id="_x0000_i1127" type="#_x0000_t75" style="width:72.8pt;height:16pt" o:ole="">
            <v:imagedata r:id="rId373" o:title=""/>
          </v:shape>
          <o:OLEObject Type="Embed" ProgID="Equation.3" ShapeID="_x0000_i1127" DrawAspect="Content" ObjectID="_1599547601" r:id="rId374"/>
        </w:object>
      </w:r>
    </w:p>
    <w:p w:rsidR="00427255" w:rsidRDefault="00427255" w:rsidP="00427255">
      <w:pPr>
        <w:ind w:left="1136" w:firstLine="284"/>
        <w:rPr>
          <w:lang w:val="en-US"/>
        </w:rPr>
      </w:pPr>
      <w:r>
        <w:rPr>
          <w:lang w:val="en-US"/>
        </w:rPr>
        <w:t xml:space="preserve">if the value of </w:t>
      </w:r>
      <w:r w:rsidR="009C2C3F" w:rsidRPr="00330B06">
        <w:rPr>
          <w:noProof/>
          <w:position w:val="-12"/>
        </w:rPr>
        <w:drawing>
          <wp:inline distT="0" distB="0" distL="0" distR="0">
            <wp:extent cx="190500" cy="228600"/>
            <wp:effectExtent l="0" t="0" r="0" b="0"/>
            <wp:docPr id="734"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lang w:val="en-US"/>
        </w:rPr>
        <w:t xml:space="preserve">is same as the value of an element </w:t>
      </w:r>
      <w:r w:rsidR="009C2C3F" w:rsidRPr="00330B06">
        <w:rPr>
          <w:noProof/>
          <w:position w:val="-12"/>
        </w:rPr>
        <w:drawing>
          <wp:inline distT="0" distB="0" distL="0" distR="0">
            <wp:extent cx="142875" cy="190500"/>
            <wp:effectExtent l="0" t="0" r="0" b="0"/>
            <wp:docPr id="735"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9C2C3F" w:rsidRPr="00330B06">
        <w:rPr>
          <w:noProof/>
          <w:position w:val="-4"/>
        </w:rPr>
        <w:drawing>
          <wp:inline distT="0" distB="0" distL="0" distR="0">
            <wp:extent cx="142875" cy="142875"/>
            <wp:effectExtent l="0" t="0" r="0" b="0"/>
            <wp:docPr id="736"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lang w:val="en-US"/>
        </w:rPr>
        <w:t xml:space="preserve">, where </w:t>
      </w:r>
      <w:r w:rsidR="009C2C3F">
        <w:rPr>
          <w:noProof/>
          <w:position w:val="-10"/>
          <w:sz w:val="19"/>
          <w:szCs w:val="19"/>
        </w:rPr>
        <w:drawing>
          <wp:inline distT="0" distB="0" distL="0" distR="0">
            <wp:extent cx="466725" cy="21907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Pr>
          <w:lang w:val="en-US"/>
        </w:rPr>
        <w:t xml:space="preserve"> </w:t>
      </w:r>
      <w:r>
        <w:rPr>
          <w:lang w:val="x-none"/>
        </w:rPr>
        <w:t>(defined in Table 10.1.3.1-1A)</w:t>
      </w:r>
    </w:p>
    <w:p w:rsidR="00427255" w:rsidRDefault="00427255" w:rsidP="00427255">
      <w:pPr>
        <w:ind w:left="852"/>
        <w:rPr>
          <w:lang w:val="en-US"/>
        </w:rPr>
      </w:pPr>
      <w:r>
        <w:rPr>
          <w:lang w:val="en-US"/>
        </w:rPr>
        <w:tab/>
      </w:r>
      <w:r>
        <w:rPr>
          <w:lang w:val="en-US"/>
        </w:rPr>
        <w:tab/>
      </w:r>
      <w:r>
        <w:rPr>
          <w:lang w:val="en-US"/>
        </w:rPr>
        <w:tab/>
      </w:r>
      <w:r w:rsidR="009C2C3F">
        <w:rPr>
          <w:noProof/>
          <w:position w:val="-6"/>
          <w:sz w:val="19"/>
          <w:szCs w:val="19"/>
        </w:rPr>
        <w:drawing>
          <wp:inline distT="0" distB="0" distL="0" distR="0">
            <wp:extent cx="152400" cy="1524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sz w:val="19"/>
          <w:szCs w:val="19"/>
        </w:rPr>
        <w:t xml:space="preserve"> </w:t>
      </w:r>
      <w:r>
        <w:t>corresponding to subframe</w:t>
      </w:r>
      <w:r>
        <w:rPr>
          <w:sz w:val="19"/>
          <w:szCs w:val="19"/>
        </w:rPr>
        <w:t xml:space="preserve"> </w:t>
      </w:r>
      <w:r w:rsidR="009C2C3F">
        <w:rPr>
          <w:noProof/>
          <w:position w:val="-12"/>
        </w:rPr>
        <w:drawing>
          <wp:inline distT="0" distB="0" distL="0" distR="0">
            <wp:extent cx="31432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9C2C3F">
        <w:rPr>
          <w:noProof/>
          <w:position w:val="-6"/>
          <w:sz w:val="19"/>
          <w:szCs w:val="19"/>
        </w:rPr>
        <w:drawing>
          <wp:inline distT="0" distB="0" distL="0" distR="0">
            <wp:extent cx="114300" cy="1524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Pr>
          <w:lang w:val="en-US"/>
        </w:rPr>
        <w:tab/>
      </w:r>
      <w:r w:rsidR="009C2C3F">
        <w:rPr>
          <w:noProof/>
          <w:position w:val="-6"/>
          <w:sz w:val="19"/>
          <w:szCs w:val="19"/>
        </w:rPr>
        <w:drawing>
          <wp:inline distT="0" distB="0" distL="0" distR="0">
            <wp:extent cx="457200" cy="15240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r>
      <w:r>
        <w:rPr>
          <w:lang w:val="en-US"/>
        </w:rPr>
        <w:tab/>
        <w:t>end if</w:t>
      </w:r>
    </w:p>
    <w:p w:rsidR="00427255" w:rsidRDefault="00427255" w:rsidP="00427255">
      <w:pPr>
        <w:ind w:left="852"/>
        <w:rPr>
          <w:lang w:val="x-none"/>
        </w:rPr>
      </w:pPr>
      <w:r>
        <w:rPr>
          <w:lang w:val="en-US"/>
        </w:rPr>
        <w:t>end for</w:t>
      </w:r>
    </w:p>
    <w:p w:rsidR="00427255" w:rsidRDefault="0003503D" w:rsidP="008260B9">
      <w:pPr>
        <w:pStyle w:val="B1"/>
      </w:pPr>
      <w:r>
        <w:t>-</w:t>
      </w:r>
      <w:r>
        <w:tab/>
      </w:r>
      <w:r w:rsidR="00427255">
        <w:t xml:space="preserve">For a PDSCH transmission indicated by the detection of corresponding PDCCH or a PDCCH indicating downlink SPS release in sub-frame </w:t>
      </w:r>
      <w:r w:rsidR="009C2C3F">
        <w:rPr>
          <w:noProof/>
          <w:position w:val="-12"/>
        </w:rPr>
        <w:drawing>
          <wp:inline distT="0" distB="0" distL="0" distR="0">
            <wp:extent cx="314325" cy="200025"/>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 xml:space="preserve">, </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9C2C3F">
        <w:rPr>
          <w:noProof/>
        </w:rPr>
        <w:drawing>
          <wp:inline distT="0" distB="0" distL="0" distR="0">
            <wp:extent cx="152400" cy="209550"/>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9C2C3F">
        <w:rPr>
          <w:noProof/>
        </w:rPr>
        <w:drawing>
          <wp:inline distT="0" distB="0" distL="0" distR="0">
            <wp:extent cx="209550" cy="200025"/>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in set </w:t>
      </w:r>
      <w:r w:rsidR="009C2C3F">
        <w:rPr>
          <w:noProof/>
        </w:rPr>
        <w:drawing>
          <wp:inline distT="0" distB="0" distL="0" distR="0">
            <wp:extent cx="161925" cy="142875"/>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Pr>
          <w:lang w:val="en-US"/>
        </w:rPr>
        <w:t xml:space="preserve">, </w:t>
      </w:r>
      <w:r w:rsidR="00427255">
        <w:rPr>
          <w:lang w:val="x-none"/>
        </w:rPr>
        <w:t xml:space="preserve">the PUCCH resource </w:t>
      </w:r>
      <w:r w:rsidR="009C2C3F">
        <w:rPr>
          <w:noProof/>
          <w:position w:val="-14"/>
        </w:rPr>
        <w:drawing>
          <wp:inline distT="0" distB="0" distL="0" distR="0">
            <wp:extent cx="523875" cy="257175"/>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9C2C3F">
        <w:rPr>
          <w:noProof/>
          <w:position w:val="-14"/>
        </w:rPr>
        <w:drawing>
          <wp:inline distT="0" distB="0" distL="0" distR="0">
            <wp:extent cx="3143250" cy="238125"/>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lastRenderedPageBreak/>
        <w:t>-</w:t>
      </w:r>
      <w:r>
        <w:rPr>
          <w:lang w:val="en-US"/>
        </w:rPr>
        <w:tab/>
      </w:r>
      <w:r w:rsidR="00427255">
        <w:rPr>
          <w:lang w:val="en-US"/>
        </w:rPr>
        <w:t xml:space="preserve">otherwise, if the value of </w:t>
      </w:r>
      <w:r w:rsidR="009C2C3F">
        <w:rPr>
          <w:noProof/>
        </w:rPr>
        <w:drawing>
          <wp:inline distT="0" distB="0" distL="0" distR="0">
            <wp:extent cx="152400" cy="20955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9C2C3F">
        <w:rPr>
          <w:noProof/>
        </w:rPr>
        <w:drawing>
          <wp:inline distT="0" distB="0" distL="0" distR="0">
            <wp:extent cx="161925" cy="209550"/>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in set </w:t>
      </w:r>
      <w:r w:rsidR="009C2C3F">
        <w:rPr>
          <w:noProof/>
        </w:rPr>
        <w:drawing>
          <wp:inline distT="0" distB="0" distL="0" distR="0">
            <wp:extent cx="200025" cy="161925"/>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Pr>
          <w:lang w:val="en-US"/>
        </w:rPr>
        <w:t xml:space="preserve">, where </w:t>
      </w:r>
      <w:r w:rsidR="009C2C3F">
        <w:rPr>
          <w:noProof/>
        </w:rPr>
        <w:drawing>
          <wp:inline distT="0" distB="0" distL="0" distR="0">
            <wp:extent cx="457200" cy="20955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x-none"/>
        </w:rPr>
        <w:t>(defined in Table 10.1.3.1-1A)</w:t>
      </w:r>
      <w:r w:rsidR="00427255">
        <w:rPr>
          <w:lang w:val="en-US"/>
        </w:rPr>
        <w:t xml:space="preserve">, the UE shall set, </w:t>
      </w:r>
      <w:r w:rsidR="00427255">
        <w:rPr>
          <w:lang w:val="x-none"/>
        </w:rPr>
        <w:t xml:space="preserve">the PUCCH resource </w:t>
      </w:r>
      <w:r w:rsidR="009C2C3F">
        <w:rPr>
          <w:noProof/>
          <w:position w:val="-14"/>
        </w:rPr>
        <w:drawing>
          <wp:inline distT="0" distB="0" distL="0" distR="0">
            <wp:extent cx="523875" cy="25717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2D568A" w:rsidRPr="00496B62">
        <w:rPr>
          <w:position w:val="-12"/>
        </w:rPr>
        <w:object w:dxaOrig="4480" w:dyaOrig="380">
          <v:shape id="_x0000_i1128" type="#_x0000_t75" style="width:224pt;height:18.4pt" o:ole="">
            <v:imagedata r:id="rId385" o:title=""/>
          </v:shape>
          <o:OLEObject Type="Embed" ProgID="Equation.3" ShapeID="_x0000_i1128" DrawAspect="Content" ObjectID="_1599547602" r:id="rId386"/>
        </w:object>
      </w:r>
      <w:r w:rsidR="00427255">
        <w:rPr>
          <w:lang w:val="en-US"/>
        </w:rPr>
        <w:t>;</w:t>
      </w:r>
      <w:r w:rsidR="00427255">
        <w:rPr>
          <w:lang w:val="x-none"/>
        </w:rPr>
        <w:t xml:space="preserve"> </w:t>
      </w:r>
    </w:p>
    <w:p w:rsidR="00427255" w:rsidRDefault="00427255" w:rsidP="00427255">
      <w:pPr>
        <w:ind w:left="644"/>
        <w:rPr>
          <w:lang w:val="x-none"/>
        </w:rPr>
      </w:pPr>
      <w:r>
        <w:rPr>
          <w:lang w:val="en-US"/>
        </w:rPr>
        <w:t xml:space="preserve">where </w:t>
      </w:r>
      <w:r w:rsidR="009C2C3F" w:rsidRPr="00330B06">
        <w:rPr>
          <w:noProof/>
          <w:position w:val="-4"/>
        </w:rPr>
        <w:drawing>
          <wp:inline distT="0" distB="0" distL="0" distR="0">
            <wp:extent cx="266700" cy="190500"/>
            <wp:effectExtent l="0" t="0" r="0" b="0"/>
            <wp:docPr id="754"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lang w:val="x-none"/>
        </w:rPr>
        <w:t xml:space="preserve"> is the number of elements in the set </w:t>
      </w:r>
      <w:r w:rsidR="009C2C3F">
        <w:rPr>
          <w:noProof/>
        </w:rPr>
        <w:drawing>
          <wp:inline distT="0" distB="0" distL="0" distR="0">
            <wp:extent cx="238125" cy="190500"/>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x-none"/>
        </w:rPr>
        <w:t xml:space="preserve"> defined in Table 10.1.3.1-1A </w:t>
      </w:r>
      <w:r>
        <w:rPr>
          <w:lang w:val="en-US"/>
        </w:rPr>
        <w:t xml:space="preserve">, </w:t>
      </w:r>
      <w:r w:rsidR="009C2C3F">
        <w:rPr>
          <w:noProof/>
        </w:rPr>
        <w:drawing>
          <wp:inline distT="0" distB="0" distL="0" distR="0">
            <wp:extent cx="104775" cy="123825"/>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Pr>
          <w:lang w:val="x-none"/>
        </w:rPr>
        <w:t xml:space="preserve"> is selected from {0, 1, 2, 3} such that </w:t>
      </w:r>
      <w:r w:rsidR="009C2C3F">
        <w:rPr>
          <w:noProof/>
        </w:rPr>
        <w:drawing>
          <wp:inline distT="0" distB="0" distL="0" distR="0">
            <wp:extent cx="10382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Pr>
          <w:lang w:val="x-none"/>
        </w:rPr>
        <w:t xml:space="preserve">, </w:t>
      </w:r>
      <w:r w:rsidR="009C2C3F">
        <w:rPr>
          <w:noProof/>
        </w:rPr>
        <w:drawing>
          <wp:inline distT="0" distB="0" distL="0" distR="0">
            <wp:extent cx="2247900" cy="30480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Pr>
          <w:lang w:val="x-none"/>
        </w:rPr>
        <w:t xml:space="preserve">, </w:t>
      </w:r>
      <w:r w:rsidR="009C2C3F">
        <w:rPr>
          <w:noProof/>
        </w:rPr>
        <w:drawing>
          <wp:inline distT="0" distB="0" distL="0" distR="0">
            <wp:extent cx="33337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lang w:val="x-none"/>
        </w:rPr>
        <w:t xml:space="preserve"> is the number of the first CCE used for transmission of the corresponding PDCCH in subframe </w:t>
      </w:r>
      <w:r w:rsidR="009C2C3F">
        <w:rPr>
          <w:noProof/>
        </w:rPr>
        <w:drawing>
          <wp:inline distT="0" distB="0" distL="0" distR="0">
            <wp:extent cx="352425" cy="2095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Pr>
          <w:lang w:val="en-US"/>
        </w:rPr>
        <w:t xml:space="preserve">and </w:t>
      </w:r>
      <w:r w:rsidR="009C2C3F" w:rsidRPr="00330B06">
        <w:rPr>
          <w:noProof/>
          <w:position w:val="-12"/>
        </w:rPr>
        <w:drawing>
          <wp:inline distT="0" distB="0" distL="0" distR="0">
            <wp:extent cx="476250" cy="266700"/>
            <wp:effectExtent l="0" t="0" r="0" b="0"/>
            <wp:docPr id="761"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rPr>
        <w:drawing>
          <wp:inline distT="0" distB="0" distL="0" distR="0">
            <wp:extent cx="457200" cy="219075"/>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Pr>
          <w:lang w:val="en-US"/>
        </w:rPr>
        <w:t>, are</w:t>
      </w:r>
      <w:r>
        <w:rPr>
          <w:lang w:val="x-none"/>
        </w:rPr>
        <w:t xml:space="preserve"> configured by higher layers</w:t>
      </w:r>
      <w:r>
        <w:rPr>
          <w:lang w:val="en-US"/>
        </w:rPr>
        <w:t>.</w:t>
      </w:r>
    </w:p>
    <w:p w:rsidR="00427255" w:rsidRDefault="0003503D" w:rsidP="008260B9">
      <w:pPr>
        <w:pStyle w:val="B1"/>
      </w:pPr>
      <w:r>
        <w:t>-</w:t>
      </w:r>
      <w:r>
        <w:tab/>
      </w:r>
      <w:r w:rsidR="00427255">
        <w:t xml:space="preserve">For a PDSCH transmission where there is not a corresponding PDCCH/EPDCCH detected in subframe </w:t>
      </w:r>
      <w:r w:rsidR="009C2C3F">
        <w:rPr>
          <w:noProof/>
        </w:rPr>
        <w:drawing>
          <wp:inline distT="0" distB="0" distL="0" distR="0">
            <wp:extent cx="3524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the value of </w:t>
      </w:r>
      <w:r w:rsidR="009C2C3F">
        <w:rPr>
          <w:noProof/>
          <w:position w:val="-14"/>
        </w:rPr>
        <w:drawing>
          <wp:inline distT="0" distB="0" distL="0" distR="0">
            <wp:extent cx="523875" cy="2571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t xml:space="preserve"> is determined according to higher layer configuration and Table 9.2-2.</w:t>
      </w:r>
    </w:p>
    <w:p w:rsidR="00427255" w:rsidRDefault="0003503D" w:rsidP="008260B9">
      <w:pPr>
        <w:pStyle w:val="B1"/>
      </w:pPr>
      <w:r>
        <w:t>-</w:t>
      </w:r>
      <w:r>
        <w:tab/>
      </w:r>
      <w:r w:rsidR="00427255">
        <w:t xml:space="preserve">For a PDSCH transmission indicated by the detection of corresponding EPDCCH or a EPDCCH indicating downlink SPS release in sub-frame </w:t>
      </w:r>
      <w:r w:rsidR="009C2C3F">
        <w:rPr>
          <w:noProof/>
        </w:rPr>
        <w:drawing>
          <wp:inline distT="0" distB="0" distL="0" distR="0">
            <wp:extent cx="352425" cy="2095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where</w:t>
      </w:r>
      <w:r w:rsidR="00427255">
        <w:rPr>
          <w:lang w:val="en-US"/>
        </w:rPr>
        <w:t xml:space="preserve"> </w:t>
      </w:r>
      <w:r w:rsidR="009C2C3F">
        <w:rPr>
          <w:noProof/>
        </w:rPr>
        <w:drawing>
          <wp:inline distT="0" distB="0" distL="0" distR="0">
            <wp:extent cx="447675" cy="209550"/>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t>, the UE shall use</w:t>
      </w:r>
    </w:p>
    <w:p w:rsidR="00427255" w:rsidRDefault="0003503D" w:rsidP="008260B9">
      <w:pPr>
        <w:pStyle w:val="B2"/>
      </w:pPr>
      <w:r>
        <w:t>-</w:t>
      </w:r>
      <w:r>
        <w:tab/>
      </w:r>
      <w:r w:rsidR="00427255">
        <w:t xml:space="preserve">if EPDCCH-PRB-set </w:t>
      </w:r>
      <w:r w:rsidR="009C2C3F">
        <w:rPr>
          <w:noProof/>
        </w:rPr>
        <w:drawing>
          <wp:inline distT="0" distB="0" distL="0" distR="0">
            <wp:extent cx="114300" cy="15240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distributed transmission</w:t>
      </w:r>
      <w:r w:rsidR="00427255">
        <w:br/>
      </w:r>
      <w:r w:rsidR="009C2C3F">
        <w:rPr>
          <w:noProof/>
          <w:position w:val="-28"/>
        </w:rPr>
        <w:drawing>
          <wp:inline distT="0" distB="0" distL="0" distR="0">
            <wp:extent cx="4000500" cy="4191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Default="0003503D" w:rsidP="008260B9">
      <w:pPr>
        <w:pStyle w:val="B2"/>
      </w:pPr>
      <w:r>
        <w:t>-</w:t>
      </w:r>
      <w:r>
        <w:tab/>
      </w:r>
      <w:r w:rsidR="00427255">
        <w:t xml:space="preserve">if EPDCCH-PRB-set </w:t>
      </w:r>
      <w:r w:rsidR="009C2C3F">
        <w:rPr>
          <w:noProof/>
        </w:rPr>
        <w:drawing>
          <wp:inline distT="0" distB="0" distL="0" distR="0">
            <wp:extent cx="114300" cy="152400"/>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localized transmission</w:t>
      </w:r>
      <w:r w:rsidR="00427255">
        <w:br/>
      </w:r>
      <w:r w:rsidR="009C2C3F">
        <w:rPr>
          <w:noProof/>
          <w:position w:val="-32"/>
        </w:rPr>
        <w:drawing>
          <wp:inline distT="0" distB="0" distL="0" distR="0">
            <wp:extent cx="4972050" cy="4667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Default="00427255" w:rsidP="00427255">
      <w:pPr>
        <w:ind w:left="630"/>
        <w:rPr>
          <w:lang w:val="en-US"/>
        </w:rPr>
      </w:pPr>
      <w:r>
        <w:rPr>
          <w:lang w:val="en-US"/>
        </w:rPr>
        <w:t>where</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9C2C3F">
        <w:rPr>
          <w:noProof/>
          <w:position w:val="-6"/>
        </w:rPr>
        <w:drawing>
          <wp:inline distT="0" distB="0" distL="0" distR="0">
            <wp:extent cx="152400" cy="2095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9C2C3F">
        <w:rPr>
          <w:noProof/>
          <w:position w:val="-6"/>
        </w:rPr>
        <w:drawing>
          <wp:inline distT="0" distB="0" distL="0" distR="0">
            <wp:extent cx="209550" cy="200025"/>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 where </w:t>
      </w:r>
      <w:r w:rsidR="009C2C3F">
        <w:rPr>
          <w:noProof/>
          <w:position w:val="-6"/>
        </w:rPr>
        <w:drawing>
          <wp:inline distT="0" distB="0" distL="0" distR="0">
            <wp:extent cx="457200"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Pr>
          <w:lang w:val="en-US"/>
        </w:rPr>
        <w:t xml:space="preserve">, then </w:t>
      </w:r>
      <w:r w:rsidR="009C2C3F">
        <w:rPr>
          <w:noProof/>
          <w:position w:val="-6"/>
        </w:rPr>
        <w:drawing>
          <wp:inline distT="0" distB="0" distL="0" distR="0">
            <wp:extent cx="381000" cy="152400"/>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t>and</w:t>
      </w:r>
      <w:r w:rsidR="00427255">
        <w:rPr>
          <w:position w:val="-6"/>
        </w:rPr>
        <w:t xml:space="preserve"> </w:t>
      </w:r>
      <w:r w:rsidR="009C2C3F">
        <w:rPr>
          <w:noProof/>
          <w:position w:val="-6"/>
        </w:rPr>
        <w:drawing>
          <wp:inline distT="0" distB="0" distL="0" distR="0">
            <wp:extent cx="342900" cy="15240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t>-</w:t>
      </w:r>
      <w:r>
        <w:rPr>
          <w:lang w:val="en-US"/>
        </w:rPr>
        <w:tab/>
      </w:r>
      <w:r w:rsidR="00427255">
        <w:rPr>
          <w:lang w:val="en-US"/>
        </w:rPr>
        <w:t xml:space="preserve">otherwise, if the value of </w:t>
      </w:r>
      <w:r w:rsidR="009C2C3F">
        <w:rPr>
          <w:noProof/>
          <w:position w:val="-6"/>
        </w:rPr>
        <w:drawing>
          <wp:inline distT="0" distB="0" distL="0" distR="0">
            <wp:extent cx="152400" cy="209550"/>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9C2C3F">
        <w:rPr>
          <w:noProof/>
          <w:position w:val="-6"/>
        </w:rPr>
        <w:drawing>
          <wp:inline distT="0" distB="0" distL="0" distR="0">
            <wp:extent cx="161925" cy="2095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where </w:t>
      </w:r>
      <w:r w:rsidR="009C2C3F">
        <w:rPr>
          <w:noProof/>
          <w:position w:val="-6"/>
        </w:rPr>
        <w:drawing>
          <wp:inline distT="0" distB="0" distL="0" distR="0">
            <wp:extent cx="457200" cy="20955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en-US"/>
        </w:rPr>
        <w:t xml:space="preserve">, then </w:t>
      </w:r>
      <w:r w:rsidR="009C2C3F">
        <w:rPr>
          <w:noProof/>
          <w:position w:val="-6"/>
        </w:rPr>
        <w:drawing>
          <wp:inline distT="0" distB="0" distL="0" distR="0">
            <wp:extent cx="438150" cy="152400"/>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t>and</w:t>
      </w:r>
      <w:r w:rsidR="00427255">
        <w:rPr>
          <w:position w:val="-6"/>
        </w:rPr>
        <w:t xml:space="preserve"> </w:t>
      </w:r>
      <w:r w:rsidR="009C2C3F">
        <w:rPr>
          <w:noProof/>
          <w:position w:val="-6"/>
        </w:rPr>
        <w:drawing>
          <wp:inline distT="0" distB="0" distL="0" distR="0">
            <wp:extent cx="371475" cy="1524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Pr>
          <w:lang w:val="en-US"/>
        </w:rPr>
        <w:t>;</w:t>
      </w:r>
    </w:p>
    <w:p w:rsidR="00427255" w:rsidRDefault="00427255" w:rsidP="00427255">
      <w:pPr>
        <w:rPr>
          <w:lang w:val="x-none"/>
        </w:rPr>
      </w:pPr>
      <w:r>
        <w:rPr>
          <w:lang w:val="en-US"/>
        </w:rPr>
        <w:t>, and where</w:t>
      </w:r>
      <w:r>
        <w:rPr>
          <w:lang w:val="x-none"/>
        </w:rPr>
        <w:t xml:space="preserve"> </w:t>
      </w:r>
      <w:r w:rsidR="009C2C3F">
        <w:rPr>
          <w:noProof/>
          <w:position w:val="-6"/>
        </w:rPr>
        <w:drawing>
          <wp:inline distT="0" distB="0" distL="0" distR="0">
            <wp:extent cx="438150" cy="24765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Pr>
          <w:lang w:val="x-none"/>
        </w:rPr>
        <w:t xml:space="preserve"> is the number of the first ECCE (i.e. lowest ECCE index used to construct the EPDCCH) used for transmission of the corresponding DCI assignment in EPDCCH-PRB-set </w:t>
      </w:r>
      <w:r w:rsidR="009C2C3F">
        <w:rPr>
          <w:noProof/>
          <w:position w:val="-6"/>
        </w:rPr>
        <w:drawing>
          <wp:inline distT="0" distB="0" distL="0" distR="0">
            <wp:extent cx="114300" cy="1524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in subframe</w:t>
      </w:r>
      <w:r>
        <w:rPr>
          <w:lang w:val="en-US"/>
        </w:rPr>
        <w:t xml:space="preserve"> </w:t>
      </w:r>
      <w:r w:rsidR="009C2C3F">
        <w:rPr>
          <w:noProof/>
          <w:position w:val="-6"/>
        </w:rPr>
        <w:drawing>
          <wp:inline distT="0" distB="0" distL="0" distR="0">
            <wp:extent cx="352425" cy="20955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sidR="009C2C3F">
        <w:rPr>
          <w:noProof/>
          <w:position w:val="-10"/>
        </w:rPr>
        <w:drawing>
          <wp:inline distT="0" distB="0" distL="0" distR="0">
            <wp:extent cx="552450" cy="24765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Pr>
          <w:lang w:val="x-none"/>
        </w:rPr>
        <w:t xml:space="preserve"> for EPDCCH-PRB-set </w:t>
      </w:r>
      <w:r w:rsidR="009C2C3F">
        <w:rPr>
          <w:noProof/>
          <w:position w:val="-6"/>
        </w:rPr>
        <w:drawing>
          <wp:inline distT="0" distB="0" distL="0" distR="0">
            <wp:extent cx="114300" cy="152400"/>
            <wp:effectExtent l="0" t="0" r="0" b="0"/>
            <wp:docPr id="78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is configured by the higher layer parameter </w:t>
      </w:r>
      <w:r>
        <w:rPr>
          <w:i/>
          <w:lang w:val="x-none"/>
        </w:rPr>
        <w:t xml:space="preserve">pucch-ResourceStartOffset-r11 , </w:t>
      </w:r>
      <w:r w:rsidR="009C2C3F">
        <w:rPr>
          <w:noProof/>
          <w:position w:val="-10"/>
        </w:rPr>
        <w:drawing>
          <wp:inline distT="0" distB="0" distL="0" distR="0">
            <wp:extent cx="495300" cy="238125"/>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Pr>
          <w:lang w:val="x-none"/>
        </w:rPr>
        <w:t xml:space="preserve">for EPDCCH-PRB-set </w:t>
      </w:r>
      <w:r w:rsidR="009C2C3F">
        <w:rPr>
          <w:noProof/>
          <w:position w:val="-6"/>
        </w:rPr>
        <w:drawing>
          <wp:inline distT="0" distB="0" distL="0" distR="0">
            <wp:extent cx="114300" cy="152400"/>
            <wp:effectExtent l="0" t="0" r="0" b="0"/>
            <wp:docPr id="78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in subframe </w:t>
      </w:r>
      <w:r w:rsidR="009C2C3F">
        <w:rPr>
          <w:noProof/>
          <w:position w:val="-6"/>
        </w:rPr>
        <w:drawing>
          <wp:inline distT="0" distB="0" distL="0" distR="0">
            <wp:extent cx="352425" cy="2095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is given in </w:t>
      </w:r>
      <w:r w:rsidR="00FE5A47">
        <w:rPr>
          <w:lang w:val="x-none"/>
        </w:rPr>
        <w:t>Subclause</w:t>
      </w:r>
      <w:r>
        <w:rPr>
          <w:lang w:val="x-none"/>
        </w:rPr>
        <w:t xml:space="preserve"> 6.8A.1 in [3], </w:t>
      </w:r>
      <w:r w:rsidR="009C2C3F">
        <w:rPr>
          <w:noProof/>
          <w:position w:val="-6"/>
        </w:rPr>
        <w:drawing>
          <wp:inline distT="0" distB="0" distL="0" distR="0">
            <wp:extent cx="152400" cy="17145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Pr>
          <w:lang w:val="x-none"/>
        </w:rPr>
        <w:t xml:space="preserve">is determined from the antenna port used for EPDCCH transmission in subframe </w:t>
      </w:r>
      <w:r w:rsidR="009C2C3F">
        <w:rPr>
          <w:noProof/>
          <w:position w:val="-6"/>
        </w:rPr>
        <w:drawing>
          <wp:inline distT="0" distB="0" distL="0" distR="0">
            <wp:extent cx="352425" cy="209550"/>
            <wp:effectExtent l="0" t="0" r="0" b="0"/>
            <wp:docPr id="79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which is described in </w:t>
      </w:r>
      <w:r w:rsidR="00FE5A47">
        <w:rPr>
          <w:lang w:val="x-none"/>
        </w:rPr>
        <w:t>Subclause</w:t>
      </w:r>
      <w:r>
        <w:rPr>
          <w:lang w:val="x-none"/>
        </w:rPr>
        <w:t xml:space="preserve"> 6.8A.5 in [3]. </w:t>
      </w:r>
    </w:p>
    <w:p w:rsidR="00427255" w:rsidRDefault="009C2C3F" w:rsidP="008260B9">
      <w:pPr>
        <w:pStyle w:val="B1"/>
      </w:pPr>
      <w:r>
        <w:rPr>
          <w:noProof/>
          <w:position w:val="-12"/>
        </w:rPr>
        <w:drawing>
          <wp:inline distT="0" distB="0" distL="0" distR="0">
            <wp:extent cx="342900" cy="20955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w:t>
      </w:r>
      <w:r w:rsidR="009C2C3F">
        <w:rPr>
          <w:noProof/>
        </w:rPr>
        <w:drawing>
          <wp:inline distT="0" distB="0" distL="0" distR="0">
            <wp:extent cx="371475" cy="171450"/>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and </w:t>
      </w:r>
      <w:r w:rsidR="009C2C3F">
        <w:rPr>
          <w:noProof/>
          <w:position w:val="-6"/>
        </w:rPr>
        <w:drawing>
          <wp:inline distT="0" distB="0" distL="0" distR="0">
            <wp:extent cx="371475" cy="17145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extent cx="342900" cy="2095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10.1.2.1-1.</w:t>
      </w:r>
      <w:r w:rsidR="008576A0">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If </w:t>
      </w:r>
      <w:r w:rsidR="009C2C3F">
        <w:rPr>
          <w:noProof/>
          <w:position w:val="-6"/>
        </w:rPr>
        <w:drawing>
          <wp:inline distT="0" distB="0" distL="0" distR="0">
            <wp:extent cx="69532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Pr>
          <w:position w:val="-6"/>
          <w:lang w:val="en-US"/>
        </w:rPr>
        <w:t xml:space="preserve"> </w:t>
      </w:r>
      <w:r w:rsidR="00427255">
        <w:rPr>
          <w:lang w:val="en-US"/>
        </w:rPr>
        <w:t xml:space="preserve">and </w:t>
      </w:r>
      <w:r w:rsidR="009C2C3F">
        <w:rPr>
          <w:noProof/>
          <w:position w:val="-6"/>
        </w:rPr>
        <w:drawing>
          <wp:inline distT="0" distB="0" distL="0" distR="0">
            <wp:extent cx="371475" cy="1714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extent cx="342900" cy="2095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10.1.3.1-2, where the variable </w:t>
      </w:r>
      <w:r w:rsidR="009C2C3F">
        <w:rPr>
          <w:noProof/>
          <w:position w:val="-12"/>
        </w:rPr>
        <w:drawing>
          <wp:inline distT="0" distB="0" distL="0" distR="0">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Pr>
          <w:lang w:val="en-US"/>
        </w:rPr>
        <w:t>in the table is substituted with</w:t>
      </w:r>
      <w:r w:rsidR="009C2C3F">
        <w:rPr>
          <w:noProof/>
          <w:position w:val="-12"/>
        </w:rPr>
        <w:drawing>
          <wp:inline distT="0" distB="0" distL="0" distR="0">
            <wp:extent cx="342900" cy="209550"/>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the variable </w:t>
      </w:r>
      <w:r w:rsidR="009C2C3F">
        <w:rPr>
          <w:noProof/>
        </w:rPr>
        <w:drawing>
          <wp:inline distT="0" distB="0" distL="0" distR="0">
            <wp:extent cx="171450" cy="142875"/>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Pr>
          <w:lang w:val="en-US"/>
        </w:rPr>
        <w:t xml:space="preserve">in the table is substituted with </w:t>
      </w:r>
      <w:r w:rsidR="009C2C3F">
        <w:rPr>
          <w:noProof/>
        </w:rPr>
        <w:drawing>
          <wp:inline distT="0" distB="0" distL="0" distR="0">
            <wp:extent cx="152400" cy="171450"/>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Pr>
          <w:lang w:val="en-US"/>
        </w:rPr>
        <w:t xml:space="preserve">, the variable </w:t>
      </w:r>
      <w:r w:rsidR="009C2C3F">
        <w:rPr>
          <w:noProof/>
          <w:position w:val="-6"/>
        </w:rPr>
        <w:drawing>
          <wp:inline distT="0" distB="0" distL="0" distR="0">
            <wp:extent cx="180975" cy="1714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Pr>
          <w:lang w:val="en-US"/>
        </w:rPr>
        <w:t xml:space="preserve"> in the table is substituted with </w:t>
      </w:r>
      <w:r w:rsidR="009C2C3F">
        <w:rPr>
          <w:noProof/>
          <w:position w:val="-6"/>
        </w:rPr>
        <w:drawing>
          <wp:inline distT="0" distB="0" distL="0" distR="0">
            <wp:extent cx="190500" cy="17145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Pr>
          <w:lang w:val="en-US"/>
        </w:rPr>
        <w:t xml:space="preserve">and the variable </w:t>
      </w:r>
      <w:r w:rsidR="009C2C3F">
        <w:rPr>
          <w:noProof/>
          <w:position w:val="-12"/>
        </w:rPr>
        <w:drawing>
          <wp:inline distT="0" distB="0" distL="0" distR="0">
            <wp:extent cx="152400"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Pr>
          <w:lang w:val="en-US"/>
        </w:rPr>
        <w:t xml:space="preserve">in the table is substituted with </w:t>
      </w:r>
      <w:r w:rsidR="009C2C3F">
        <w:rPr>
          <w:noProof/>
          <w:position w:val="-12"/>
        </w:rPr>
        <w:drawing>
          <wp:inline distT="0" distB="0" distL="0" distR="0">
            <wp:extent cx="2000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lastRenderedPageBreak/>
        <w:t>-</w:t>
      </w:r>
      <w:r>
        <w:rPr>
          <w:lang w:val="en-US"/>
        </w:rPr>
        <w:tab/>
      </w:r>
      <w:r w:rsidR="00427255">
        <w:rPr>
          <w:lang w:val="en-US"/>
        </w:rPr>
        <w:t xml:space="preserve">If </w:t>
      </w:r>
      <w:r w:rsidR="009C2C3F">
        <w:rPr>
          <w:noProof/>
          <w:position w:val="-6"/>
        </w:rPr>
        <w:drawing>
          <wp:inline distT="0" distB="0" distL="0" distR="0">
            <wp:extent cx="476250" cy="1714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Pr>
          <w:position w:val="-6"/>
          <w:lang w:val="en-US"/>
        </w:rPr>
        <w:t xml:space="preserve"> </w:t>
      </w:r>
      <w:r w:rsidR="00427255">
        <w:rPr>
          <w:lang w:val="en-US"/>
        </w:rPr>
        <w:t xml:space="preserve">and </w:t>
      </w:r>
      <w:r w:rsidR="009C2C3F">
        <w:rPr>
          <w:noProof/>
          <w:position w:val="-6"/>
        </w:rPr>
        <w:drawing>
          <wp:inline distT="0" distB="0" distL="0" distR="0">
            <wp:extent cx="371475" cy="171450"/>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extent cx="342900" cy="2095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10.1.3.1-3,</w:t>
      </w:r>
    </w:p>
    <w:p w:rsidR="00427255" w:rsidRDefault="00427255" w:rsidP="008260B9">
      <w:pPr>
        <w:pStyle w:val="B1"/>
      </w:pPr>
      <w:r>
        <w:rPr>
          <w:lang w:val="en-US"/>
        </w:rPr>
        <w:t xml:space="preserve">For a given subframe </w:t>
      </w:r>
      <w:r w:rsidR="009C2C3F">
        <w:rPr>
          <w:noProof/>
          <w:position w:val="-6"/>
        </w:rPr>
        <w:drawing>
          <wp:inline distT="0" distB="0" distL="0" distR="0">
            <wp:extent cx="114300" cy="123825"/>
            <wp:effectExtent l="0" t="0" r="0" b="0"/>
            <wp:docPr id="80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600075" cy="247650"/>
            <wp:effectExtent l="0" t="0" r="0" b="0"/>
            <wp:docPr id="81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the UE is configured to monitor EPDCCH in subframe </w:t>
      </w:r>
      <w:r w:rsidR="009C2C3F">
        <w:rPr>
          <w:noProof/>
        </w:rPr>
        <w:drawing>
          <wp:inline distT="0" distB="0" distL="0" distR="0">
            <wp:extent cx="114300" cy="123825"/>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9C2C3F">
        <w:rPr>
          <w:noProof/>
          <w:position w:val="-14"/>
        </w:rPr>
        <w:drawing>
          <wp:inline distT="0" distB="0" distL="0" distR="0">
            <wp:extent cx="600075" cy="247650"/>
            <wp:effectExtent l="0" t="0" r="0" b="0"/>
            <wp:docPr id="81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in EPDCCH-PRB-set </w:t>
      </w:r>
      <w:r w:rsidR="009C2C3F">
        <w:rPr>
          <w:noProof/>
        </w:rPr>
        <w:drawing>
          <wp:inline distT="0" distB="0" distL="0" distR="0">
            <wp:extent cx="114300" cy="15240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configured for that UE in subframe </w:t>
      </w:r>
      <w:r w:rsidR="009C2C3F">
        <w:rPr>
          <w:noProof/>
        </w:rPr>
        <w:drawing>
          <wp:inline distT="0" distB="0" distL="0" distR="0">
            <wp:extent cx="114300" cy="123825"/>
            <wp:effectExtent l="0" t="0" r="0" b="0"/>
            <wp:docPr id="81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t>-</w:t>
      </w:r>
      <w:r>
        <w:rPr>
          <w:lang w:val="en-US"/>
        </w:rPr>
        <w:tab/>
      </w:r>
      <w:r w:rsidR="00427255">
        <w:rPr>
          <w:lang w:val="en-US"/>
        </w:rPr>
        <w:t xml:space="preserve">If the UE is not configured to monitor EPDCCH in subframe </w:t>
      </w:r>
      <w:r w:rsidR="009C2C3F">
        <w:rPr>
          <w:noProof/>
        </w:rPr>
        <w:drawing>
          <wp:inline distT="0" distB="0" distL="0" distR="0">
            <wp:extent cx="114300" cy="123825"/>
            <wp:effectExtent l="0" t="0" r="0" b="0"/>
            <wp:docPr id="81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9C2C3F">
        <w:rPr>
          <w:noProof/>
          <w:position w:val="-14"/>
        </w:rPr>
        <w:drawing>
          <wp:inline distT="0" distB="0" distL="0" distR="0">
            <wp:extent cx="600075" cy="247650"/>
            <wp:effectExtent l="0" t="0" r="0" b="0"/>
            <wp:docPr id="81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computed assuming EPDCCH-PRB-set </w:t>
      </w:r>
      <w:r w:rsidR="009C2C3F">
        <w:rPr>
          <w:noProof/>
        </w:rPr>
        <w:drawing>
          <wp:inline distT="0" distB="0" distL="0" distR="0">
            <wp:extent cx="114300" cy="152400"/>
            <wp:effectExtent l="0" t="0" r="0" b="0"/>
            <wp:docPr id="81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is configured for that UE in subframe </w:t>
      </w:r>
      <w:r w:rsidR="009C2C3F">
        <w:rPr>
          <w:noProof/>
        </w:rPr>
        <w:drawing>
          <wp:inline distT="0" distB="0" distL="0" distR="0">
            <wp:extent cx="114300" cy="123825"/>
            <wp:effectExtent l="0" t="0" r="0" b="0"/>
            <wp:docPr id="81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For normal downlink CP, if subframe </w:t>
      </w:r>
      <w:r w:rsidR="009C2C3F">
        <w:rPr>
          <w:noProof/>
        </w:rPr>
        <w:drawing>
          <wp:inline distT="0" distB="0" distL="0" distR="0">
            <wp:extent cx="114300" cy="123825"/>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w:t>
      </w:r>
      <w:r w:rsidR="00BD7F67">
        <w:rPr>
          <w:lang w:val="en-US"/>
        </w:rPr>
        <w:t>,</w:t>
      </w:r>
      <w:r w:rsidR="00427255">
        <w:rPr>
          <w:lang w:val="en-US"/>
        </w:rPr>
        <w:t xml:space="preserve"> 5</w:t>
      </w:r>
      <w:r w:rsidR="00BD7F67">
        <w:rPr>
          <w:lang w:val="en-US"/>
        </w:rPr>
        <w:t xml:space="preserve"> or </w:t>
      </w:r>
      <w:r w:rsidR="00BD7F67">
        <w:t xml:space="preserve">10 if configured by </w:t>
      </w:r>
      <w:r w:rsidR="00BD7F67" w:rsidRPr="00452E0B">
        <w:rPr>
          <w:i/>
        </w:rPr>
        <w:t>ssp10-CRS-LessDwPTS</w:t>
      </w:r>
      <w:r w:rsidR="00427255">
        <w:rPr>
          <w:lang w:val="en-US"/>
        </w:rPr>
        <w:t xml:space="preserve">, </w:t>
      </w:r>
      <w:r w:rsidR="009C2C3F">
        <w:rPr>
          <w:noProof/>
          <w:position w:val="-14"/>
        </w:rPr>
        <w:drawing>
          <wp:inline distT="0" distB="0" distL="0" distR="0">
            <wp:extent cx="600075" cy="247650"/>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 </w:t>
      </w:r>
    </w:p>
    <w:p w:rsidR="00427255" w:rsidRDefault="0003503D" w:rsidP="008260B9">
      <w:pPr>
        <w:pStyle w:val="B2"/>
        <w:rPr>
          <w:lang w:val="en-US"/>
        </w:rPr>
      </w:pPr>
      <w:r>
        <w:rPr>
          <w:lang w:val="en-US"/>
        </w:rPr>
        <w:t>-</w:t>
      </w:r>
      <w:r>
        <w:rPr>
          <w:lang w:val="en-US"/>
        </w:rPr>
        <w:tab/>
      </w:r>
      <w:r w:rsidR="00427255">
        <w:rPr>
          <w:lang w:val="en-US"/>
        </w:rPr>
        <w:t xml:space="preserve">For extended downlink CP, if subframe </w:t>
      </w:r>
      <w:r w:rsidR="009C2C3F">
        <w:rPr>
          <w:noProof/>
        </w:rPr>
        <w:drawing>
          <wp:inline distT="0" distB="0" distL="0" distR="0">
            <wp:extent cx="114300" cy="12382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 or 4 or 7, </w:t>
      </w:r>
      <w:r w:rsidR="009C2C3F">
        <w:rPr>
          <w:noProof/>
          <w:position w:val="-14"/>
        </w:rPr>
        <w:drawing>
          <wp:inline distT="0" distB="0" distL="0" distR="0">
            <wp:extent cx="600075" cy="24765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w:t>
      </w:r>
    </w:p>
    <w:p w:rsidR="001C6E82" w:rsidRPr="00E9040D" w:rsidRDefault="004D32D8" w:rsidP="001C6E82">
      <w:r>
        <w:rPr>
          <w:rFonts w:eastAsia="SimSun" w:hint="eastAsia"/>
          <w:lang w:eastAsia="zh-CN"/>
        </w:rPr>
        <w:t xml:space="preserve">For a non-BL/CE UE, </w:t>
      </w:r>
      <w:r>
        <w:t>i</w:t>
      </w:r>
      <w:r w:rsidRPr="00E9040D">
        <w:t xml:space="preserve">f </w:t>
      </w:r>
      <w:r>
        <w:t>the</w:t>
      </w:r>
      <w:r w:rsidRPr="00E9040D">
        <w:t xml:space="preserve"> </w:t>
      </w:r>
      <w:r w:rsidR="001C6E82" w:rsidRPr="00E9040D">
        <w:t xml:space="preserve">UE is not configured with two antenna port transmission for PUCCH format 1b with channel selection, </w:t>
      </w:r>
      <w:r w:rsidR="00AB1D8E">
        <w:t xml:space="preserve">and if the UE is not configured with the higher layer parameter </w:t>
      </w:r>
      <w:r w:rsidR="00C6756F" w:rsidRPr="00622395">
        <w:rPr>
          <w:i/>
          <w:lang w:eastAsia="zh-CN"/>
        </w:rPr>
        <w:t>EIMTA-MainConfigServCell-r12</w:t>
      </w:r>
      <w:r w:rsidR="00AB1D8E">
        <w:rPr>
          <w:i/>
          <w:lang w:eastAsia="zh-CN"/>
        </w:rPr>
        <w:t xml:space="preserve">, </w:t>
      </w:r>
      <w:r w:rsidR="001C6E82" w:rsidRPr="00E9040D">
        <w:t>b</w:t>
      </w:r>
      <w:r w:rsidR="001F3790" w:rsidRPr="00E9040D">
        <w:t xml:space="preserve">ased on higher layer signalling </w:t>
      </w:r>
      <w:r w:rsidR="001C6E82" w:rsidRPr="00E9040D">
        <w:t xml:space="preserve">the </w:t>
      </w:r>
      <w:r w:rsidR="001F3790" w:rsidRPr="00E9040D">
        <w:t>UE configured with a single serving cell will perform channel selection either according to the set of Tables 10.1.3-2, 10.1.3-3, and 10.1.3-4 or according to the set of Tables 10.1.3-5, 10.1.3-6, and 10.1.3-7.</w:t>
      </w:r>
      <w:r w:rsidR="001C6E82" w:rsidRPr="00E9040D">
        <w:t xml:space="preserve"> </w:t>
      </w:r>
    </w:p>
    <w:p w:rsidR="00AB1D8E" w:rsidRDefault="001C6E82" w:rsidP="00AB1D8E">
      <w:r w:rsidRPr="00E9040D">
        <w:rPr>
          <w:rFonts w:eastAsia="SimSun"/>
          <w:lang w:eastAsia="zh-CN"/>
        </w:rPr>
        <w:t>If a</w:t>
      </w:r>
      <w:r w:rsidRPr="00E9040D">
        <w:rPr>
          <w:rFonts w:eastAsia="SimSun" w:hint="eastAsia"/>
          <w:lang w:eastAsia="zh-CN"/>
        </w:rPr>
        <w:t xml:space="preserve"> UE </w:t>
      </w:r>
      <w:r w:rsidRPr="00E9040D">
        <w:rPr>
          <w:rFonts w:eastAsia="SimSun"/>
          <w:lang w:eastAsia="zh-CN"/>
        </w:rPr>
        <w:t xml:space="preserve">is configured with two antenna port transmission for PUCCH format 1b with channel selection, </w:t>
      </w:r>
      <w:r w:rsidR="00AB1D8E">
        <w:rPr>
          <w:rFonts w:eastAsia="SimSun"/>
          <w:lang w:eastAsia="zh-CN"/>
        </w:rPr>
        <w:t xml:space="preserve">and if the UE is not configured with the higher layer parameter </w:t>
      </w:r>
      <w:r w:rsidR="00C6756F" w:rsidRPr="00622395">
        <w:rPr>
          <w:i/>
          <w:lang w:eastAsia="zh-CN"/>
        </w:rPr>
        <w:t>EIMTA-MainConfigServCell-r12</w:t>
      </w:r>
      <w:r w:rsidR="00AB1D8E">
        <w:rPr>
          <w:i/>
          <w:lang w:eastAsia="zh-CN"/>
        </w:rPr>
        <w:t>,</w:t>
      </w:r>
      <w:r w:rsidR="00AB1D8E">
        <w:rPr>
          <w:rFonts w:eastAsia="SimSun"/>
          <w:lang w:eastAsia="zh-CN"/>
        </w:rPr>
        <w:t xml:space="preserve"> </w:t>
      </w:r>
      <w:r w:rsidRPr="00E9040D">
        <w:t>then the UE will perform channel selection according to the set of Tables 10.1.3-5, 10.1.3-6, and 10.1.3-7.</w:t>
      </w:r>
      <w:r w:rsidR="00AB1D8E" w:rsidRPr="00AB1D8E">
        <w:t xml:space="preserve"> </w:t>
      </w:r>
    </w:p>
    <w:p w:rsidR="001C6E82" w:rsidRPr="00E9040D" w:rsidRDefault="00AB1D8E" w:rsidP="00AB1D8E">
      <w:r>
        <w:t xml:space="preserve">If the UE is configured with the higher layer parameter </w:t>
      </w:r>
      <w:r w:rsidR="00C6756F" w:rsidRPr="00622395">
        <w:rPr>
          <w:i/>
          <w:lang w:eastAsia="zh-CN"/>
        </w:rPr>
        <w:t>EIMTA-MainConfigServCell-r12</w:t>
      </w:r>
      <w:r>
        <w:rPr>
          <w:i/>
          <w:lang w:eastAsia="zh-CN"/>
        </w:rPr>
        <w:t xml:space="preserve">, </w:t>
      </w:r>
      <w:r w:rsidRPr="00E9040D">
        <w:t xml:space="preserve">the UE configured with a single serving cell will perform channel selection according to </w:t>
      </w:r>
      <w:r>
        <w:t>the set of T</w:t>
      </w:r>
      <w:r w:rsidRPr="00E9040D">
        <w:t>ables 10.1.3-5, 10.1.3-6, and 10.1.3-7.</w:t>
      </w:r>
    </w:p>
    <w:p w:rsidR="001C6E82" w:rsidRPr="00E9040D" w:rsidRDefault="001C6E82" w:rsidP="001C6E82">
      <w:r w:rsidRPr="00E9040D">
        <w:t xml:space="preserve">For the selected table set, the UE shall transmit </w:t>
      </w:r>
      <w:r w:rsidR="009C2C3F">
        <w:rPr>
          <w:rFonts w:eastAsia="SimSun"/>
          <w:noProof/>
          <w:position w:val="-10"/>
        </w:rPr>
        <w:drawing>
          <wp:inline distT="0" distB="0" distL="0" distR="0">
            <wp:extent cx="476250" cy="16192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38150" cy="247650"/>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in sub-frame </w:t>
      </w:r>
      <w:r w:rsidR="009C2C3F">
        <w:rPr>
          <w:noProof/>
          <w:position w:val="-6"/>
        </w:rPr>
        <w:drawing>
          <wp:inline distT="0" distB="0" distL="0" distR="0">
            <wp:extent cx="114300" cy="12382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009C2C3F">
        <w:rPr>
          <w:noProof/>
          <w:position w:val="-10"/>
        </w:rPr>
        <w:drawing>
          <wp:inline distT="0" distB="0" distL="0" distR="0">
            <wp:extent cx="152400" cy="171450"/>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 using PUCCH format 1b according to </w:t>
      </w:r>
      <w:r w:rsidR="00FE5A47">
        <w:t>Subclause</w:t>
      </w:r>
      <w:r w:rsidRPr="00E9040D">
        <w:t xml:space="preserve"> 5.4.1 in [3] where </w:t>
      </w:r>
    </w:p>
    <w:p w:rsidR="001C6E82" w:rsidRPr="00E9040D" w:rsidRDefault="00427255" w:rsidP="008260B9">
      <w:pPr>
        <w:pStyle w:val="B1"/>
        <w:rPr>
          <w:rFonts w:eastAsia="SimSun"/>
          <w:lang w:val="en-US" w:eastAsia="zh-CN"/>
        </w:rPr>
      </w:pPr>
      <w:r>
        <w:t>-</w:t>
      </w:r>
      <w:r>
        <w:tab/>
      </w:r>
      <w:r w:rsidR="009C2C3F">
        <w:rPr>
          <w:noProof/>
          <w:position w:val="-12"/>
        </w:rPr>
        <w:drawing>
          <wp:inline distT="0" distB="0" distL="0" distR="0">
            <wp:extent cx="438150" cy="247650"/>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w:t>
      </w:r>
      <w:r w:rsidR="009C2C3F">
        <w:rPr>
          <w:noProof/>
          <w:position w:val="-12"/>
        </w:rPr>
        <w:drawing>
          <wp:inline distT="0" distB="0" distL="0" distR="0">
            <wp:extent cx="457200" cy="247650"/>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for antenna port </w:t>
      </w:r>
      <w:r w:rsidR="009C2C3F">
        <w:rPr>
          <w:noProof/>
          <w:position w:val="-12"/>
        </w:rPr>
        <w:drawing>
          <wp:inline distT="0" distB="0" distL="0" distR="0">
            <wp:extent cx="180975" cy="238125"/>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E9040D">
        <w:t xml:space="preserve">and the value of </w:t>
      </w:r>
      <w:r w:rsidR="009C2C3F">
        <w:rPr>
          <w:rFonts w:eastAsia="SimSun"/>
          <w:noProof/>
          <w:position w:val="-10"/>
        </w:rPr>
        <w:drawing>
          <wp:inline distT="0" distB="0" distL="0" distR="0">
            <wp:extent cx="476250" cy="161925"/>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E9040D">
        <w:rPr>
          <w:rFonts w:eastAsia="SimSun"/>
          <w:lang w:val="en-US" w:eastAsia="zh-CN"/>
        </w:rPr>
        <w:t xml:space="preserve"> and the PUCCH resource </w:t>
      </w:r>
      <w:r w:rsidR="009C2C3F">
        <w:rPr>
          <w:noProof/>
          <w:position w:val="-12"/>
        </w:rPr>
        <w:drawing>
          <wp:inline distT="0" distB="0" distL="0" distR="0">
            <wp:extent cx="457200" cy="24765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 are generated by channel selection according to the selected set of Tables for </w:t>
      </w:r>
      <w:r w:rsidR="001C6E82" w:rsidRPr="00E9040D">
        <w:rPr>
          <w:i/>
        </w:rPr>
        <w:t>M</w:t>
      </w:r>
      <w:r w:rsidR="001C6E82" w:rsidRPr="00E9040D">
        <w:t xml:space="preserve"> = 2, 3, and 4 respectively</w:t>
      </w:r>
      <w:r w:rsidR="001C6E82" w:rsidRPr="00E9040D">
        <w:rPr>
          <w:rFonts w:eastAsia="SimSun"/>
          <w:lang w:val="en-US" w:eastAsia="zh-CN"/>
        </w:rPr>
        <w:t xml:space="preserve"> </w:t>
      </w:r>
    </w:p>
    <w:p w:rsidR="001C6E82" w:rsidRDefault="00427255" w:rsidP="008260B9">
      <w:pPr>
        <w:pStyle w:val="B1"/>
      </w:pPr>
      <w:r>
        <w:t>-</w:t>
      </w:r>
      <w:r>
        <w:tab/>
      </w:r>
      <w:r w:rsidR="009C2C3F">
        <w:rPr>
          <w:noProof/>
          <w:position w:val="-12"/>
        </w:rPr>
        <w:drawing>
          <wp:inline distT="0" distB="0" distL="0" distR="0">
            <wp:extent cx="438150" cy="247650"/>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1C6E82" w:rsidRPr="00E9040D">
        <w:t>for antenna port</w:t>
      </w:r>
      <w:r w:rsidR="009C2C3F">
        <w:rPr>
          <w:noProof/>
          <w:position w:val="-10"/>
        </w:rPr>
        <w:drawing>
          <wp:inline distT="0" distB="0" distL="0" distR="0">
            <wp:extent cx="171450" cy="2095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E9040D">
        <w:t xml:space="preserve">, where </w:t>
      </w:r>
      <w:r w:rsidR="009C2C3F">
        <w:rPr>
          <w:noProof/>
          <w:position w:val="-12"/>
        </w:rPr>
        <w:drawing>
          <wp:inline distT="0" distB="0" distL="0" distR="0">
            <wp:extent cx="438150" cy="24765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 xml:space="preserve"> is selected from PUCCH resources </w:t>
      </w:r>
      <w:r w:rsidR="009C2C3F">
        <w:rPr>
          <w:noProof/>
          <w:position w:val="-14"/>
        </w:rPr>
        <w:drawing>
          <wp:inline distT="0" distB="0" distL="0" distR="0">
            <wp:extent cx="466725" cy="257175"/>
            <wp:effectExtent l="0" t="0" r="0" b="0"/>
            <wp:docPr id="83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E9040D">
        <w:t xml:space="preserve">configured by higher layers where </w:t>
      </w:r>
      <w:r w:rsidR="009C2C3F">
        <w:rPr>
          <w:noProof/>
          <w:position w:val="-6"/>
        </w:rPr>
        <w:drawing>
          <wp:inline distT="0" distB="0" distL="0" distR="0">
            <wp:extent cx="676275" cy="152400"/>
            <wp:effectExtent l="0" t="0" r="0" b="0"/>
            <wp:docPr id="83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E9040D">
        <w:t xml:space="preserve">, according to selected set of Tables for </w:t>
      </w:r>
      <w:r w:rsidR="001C6E82" w:rsidRPr="00E9040D">
        <w:rPr>
          <w:i/>
        </w:rPr>
        <w:t>M</w:t>
      </w:r>
      <w:r w:rsidR="001C6E82" w:rsidRPr="00E9040D">
        <w:t xml:space="preserve"> = 2, 3, and 4 respectively</w:t>
      </w:r>
      <w:r w:rsidR="005B4392" w:rsidRPr="00E9040D">
        <w:t xml:space="preserve"> </w:t>
      </w:r>
      <w:r w:rsidR="005B4392" w:rsidRPr="00E9040D">
        <w:rPr>
          <w:rFonts w:eastAsia="SimSun" w:hint="eastAsia"/>
          <w:lang w:eastAsia="zh-CN"/>
        </w:rPr>
        <w:t xml:space="preserve">by replacing </w:t>
      </w:r>
      <w:r w:rsidR="009C2C3F">
        <w:rPr>
          <w:noProof/>
          <w:position w:val="-12"/>
        </w:rPr>
        <w:drawing>
          <wp:inline distT="0" distB="0" distL="0" distR="0">
            <wp:extent cx="457200" cy="247650"/>
            <wp:effectExtent l="0" t="0" r="0" b="0"/>
            <wp:docPr id="83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83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 with </w:t>
      </w:r>
      <w:r w:rsidR="009C2C3F">
        <w:rPr>
          <w:noProof/>
          <w:position w:val="-14"/>
        </w:rPr>
        <w:drawing>
          <wp:inline distT="0" distB="0" distL="0" distR="0">
            <wp:extent cx="466725" cy="257175"/>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t>,</w:t>
      </w:r>
      <w:r w:rsidR="001C6E82" w:rsidRPr="00E9040D">
        <w:t xml:space="preserve"> when the UE is configured with two antenna port transmission for PUCCH format 1b with channel selection.</w:t>
      </w:r>
    </w:p>
    <w:p w:rsidR="00427255" w:rsidRPr="00E9040D" w:rsidRDefault="00427255" w:rsidP="008260B9">
      <w:pPr>
        <w:pStyle w:val="FP"/>
      </w:pPr>
    </w:p>
    <w:p w:rsidR="0093274D" w:rsidRPr="00E9040D" w:rsidRDefault="0093274D" w:rsidP="00427255">
      <w:pPr>
        <w:pStyle w:val="TH"/>
      </w:pPr>
      <w:r w:rsidRPr="00E9040D">
        <w:t>Table 10.1</w:t>
      </w:r>
      <w:r w:rsidR="001F3790" w:rsidRPr="00E9040D">
        <w:t>.3</w:t>
      </w:r>
      <w:r w:rsidRPr="00E9040D">
        <w:t xml:space="preserve">-2: Transmission of </w:t>
      </w:r>
      <w:r w:rsidR="001F3790" w:rsidRPr="00E9040D">
        <w:t xml:space="preserve">HARQ-ACK </w:t>
      </w:r>
      <w:r w:rsidRPr="00E9040D">
        <w:t xml:space="preserve">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pPr>
            <w:r w:rsidRPr="00E9040D">
              <w:t>HARQ-ACK(0), HARQ-ACK(1)</w:t>
            </w:r>
          </w:p>
        </w:tc>
        <w:tc>
          <w:tcPr>
            <w:tcW w:w="0" w:type="auto"/>
            <w:shd w:val="clear" w:color="auto" w:fill="E0E0E0"/>
            <w:vAlign w:val="center"/>
          </w:tcPr>
          <w:p w:rsidR="0093274D" w:rsidRPr="00E9040D" w:rsidRDefault="009C2C3F" w:rsidP="00975C2E">
            <w:pPr>
              <w:pStyle w:val="TAH"/>
            </w:pPr>
            <w:r>
              <w:rPr>
                <w:noProof/>
                <w:position w:val="-10"/>
              </w:rPr>
              <w:drawing>
                <wp:inline distT="0" distB="0" distL="0" distR="0">
                  <wp:extent cx="419100" cy="209550"/>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9C2C3F" w:rsidP="00975C2E">
            <w:pPr>
              <w:pStyle w:val="TAH"/>
            </w:pPr>
            <w:r>
              <w:rPr>
                <w:rFonts w:eastAsia="SimSun"/>
                <w:noProof/>
                <w:position w:val="-10"/>
              </w:rPr>
              <w:drawing>
                <wp:inline distT="0" distB="0" distL="0" distR="0">
                  <wp:extent cx="476250"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NACK/DTX, NACK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4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NACK, DTX</w:t>
            </w:r>
          </w:p>
        </w:tc>
        <w:tc>
          <w:tcPr>
            <w:tcW w:w="0" w:type="auto"/>
            <w:tcBorders>
              <w:bottom w:val="single" w:sz="4" w:space="0" w:color="auto"/>
            </w:tcBorders>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E9040D" w:rsidRDefault="0093274D" w:rsidP="00975C2E">
            <w:pPr>
              <w:pStyle w:val="TAC"/>
            </w:pPr>
            <w:r w:rsidRPr="00E9040D">
              <w:t>1, 0</w:t>
            </w:r>
          </w:p>
        </w:tc>
      </w:tr>
      <w:tr w:rsidR="001F3790" w:rsidRPr="00E9040D">
        <w:trPr>
          <w:cantSplit/>
          <w:jc w:val="center"/>
        </w:trPr>
        <w:tc>
          <w:tcPr>
            <w:tcW w:w="0" w:type="auto"/>
            <w:vAlign w:val="center"/>
          </w:tcPr>
          <w:p w:rsidR="001F3790" w:rsidRPr="00E9040D" w:rsidRDefault="001F3790" w:rsidP="00975C2E">
            <w:pPr>
              <w:pStyle w:val="TAC"/>
            </w:pPr>
            <w:r w:rsidRPr="00E9040D">
              <w:t>DTX, DTX</w:t>
            </w:r>
          </w:p>
        </w:tc>
        <w:tc>
          <w:tcPr>
            <w:tcW w:w="0" w:type="auto"/>
            <w:gridSpan w:val="2"/>
            <w:vAlign w:val="center"/>
          </w:tcPr>
          <w:p w:rsidR="001F3790" w:rsidRPr="00E9040D" w:rsidRDefault="001F3790" w:rsidP="00975C2E">
            <w:pPr>
              <w:pStyle w:val="TAC"/>
            </w:pPr>
            <w:r w:rsidRPr="00E9040D">
              <w:t>No transmission</w:t>
            </w:r>
          </w:p>
        </w:tc>
      </w:tr>
    </w:tbl>
    <w:p w:rsidR="0093274D" w:rsidRDefault="0093274D"/>
    <w:p w:rsidR="00975C2E" w:rsidRPr="00E9040D" w:rsidRDefault="00975C2E"/>
    <w:p w:rsidR="0093274D" w:rsidRPr="00E9040D" w:rsidRDefault="0093274D">
      <w:pPr>
        <w:pStyle w:val="TH"/>
      </w:pPr>
      <w:r w:rsidRPr="00E9040D">
        <w:t>Table 10.1</w:t>
      </w:r>
      <w:r w:rsidR="001F3790" w:rsidRPr="00E9040D">
        <w:t>.3</w:t>
      </w:r>
      <w:r w:rsidRPr="00E9040D">
        <w:t xml:space="preserve">-3: Transmission of </w:t>
      </w:r>
      <w:r w:rsidR="001F3790" w:rsidRPr="00E9040D">
        <w:t>HARQ-ACK</w:t>
      </w:r>
      <w:r w:rsidR="001A2578" w:rsidRPr="00E9040D">
        <w:t xml:space="preserve"> </w:t>
      </w:r>
      <w:r w:rsidRPr="00E9040D">
        <w:t xml:space="preserve">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w:t>
            </w:r>
          </w:p>
        </w:tc>
        <w:tc>
          <w:tcPr>
            <w:tcW w:w="0" w:type="auto"/>
            <w:shd w:val="clear" w:color="auto" w:fill="E0E0E0"/>
            <w:vAlign w:val="center"/>
          </w:tcPr>
          <w:p w:rsidR="0093274D" w:rsidRPr="00E9040D" w:rsidRDefault="009C2C3F" w:rsidP="00975C2E">
            <w:pPr>
              <w:pStyle w:val="TAH"/>
            </w:pPr>
            <w:r>
              <w:rPr>
                <w:noProof/>
                <w:position w:val="-10"/>
              </w:rPr>
              <w:drawing>
                <wp:inline distT="0" distB="0" distL="0" distR="0">
                  <wp:extent cx="419100" cy="20955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9C2C3F" w:rsidP="00975C2E">
            <w:pPr>
              <w:pStyle w:val="TAH"/>
            </w:pPr>
            <w:r>
              <w:rPr>
                <w:rFonts w:eastAsia="SimSun"/>
                <w:noProof/>
                <w:position w:val="-10"/>
              </w:rPr>
              <w:drawing>
                <wp:inline distT="0" distB="0" distL="0" distR="0">
                  <wp:extent cx="47625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DTX, DTX, NACK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DTX, NACK,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rsidP="00975C2E"/>
    <w:p w:rsidR="00975C2E" w:rsidRPr="00E9040D" w:rsidRDefault="00975C2E" w:rsidP="00975C2E"/>
    <w:p w:rsidR="0093274D" w:rsidRPr="00E9040D" w:rsidRDefault="0093274D">
      <w:pPr>
        <w:pStyle w:val="TH"/>
      </w:pPr>
      <w:r w:rsidRPr="00E9040D">
        <w:lastRenderedPageBreak/>
        <w:t>Table 10.1</w:t>
      </w:r>
      <w:r w:rsidR="00DE78B1" w:rsidRPr="00E9040D">
        <w:t>.3</w:t>
      </w:r>
      <w:r w:rsidRPr="00E9040D">
        <w:t xml:space="preserve">-4: Transmission of </w:t>
      </w:r>
      <w:r w:rsidR="00DE78B1" w:rsidRPr="00E9040D">
        <w:t xml:space="preserve">HARQ-ACK </w:t>
      </w:r>
      <w:r w:rsidRPr="00E9040D">
        <w:t xml:space="preserve">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 HARQ-ACK(3)</w:t>
            </w:r>
          </w:p>
        </w:tc>
        <w:tc>
          <w:tcPr>
            <w:tcW w:w="0" w:type="auto"/>
            <w:shd w:val="clear" w:color="auto" w:fill="E0E0E0"/>
            <w:vAlign w:val="center"/>
          </w:tcPr>
          <w:p w:rsidR="0093274D" w:rsidRPr="00E9040D" w:rsidRDefault="009C2C3F" w:rsidP="00975C2E">
            <w:pPr>
              <w:pStyle w:val="TAH"/>
            </w:pPr>
            <w:r>
              <w:rPr>
                <w:noProof/>
                <w:position w:val="-10"/>
              </w:rPr>
              <w:drawing>
                <wp:inline distT="0" distB="0" distL="0" distR="0">
                  <wp:extent cx="419100"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9C2C3F" w:rsidP="00975C2E">
            <w:pPr>
              <w:pStyle w:val="TAH"/>
            </w:pPr>
            <w:r>
              <w:rPr>
                <w:rFonts w:eastAsia="SimSun"/>
                <w:noProof/>
                <w:position w:val="-10"/>
              </w:rPr>
              <w:drawing>
                <wp:inline distT="0" distB="0" distL="0" distR="0">
                  <wp:extent cx="476250"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NACK/DTX,NACK/DTX,NACK,DTX</w:t>
            </w:r>
          </w:p>
        </w:tc>
        <w:tc>
          <w:tcPr>
            <w:tcW w:w="0" w:type="auto"/>
            <w:vAlign w:val="center"/>
          </w:tcPr>
          <w:p w:rsidR="0093274D" w:rsidRPr="00E9040D" w:rsidRDefault="009C2C3F" w:rsidP="00975C2E">
            <w:pPr>
              <w:pStyle w:val="TAC"/>
              <w:rPr>
                <w:lang w:val="sv-SE"/>
              </w:rPr>
            </w:pPr>
            <w:r>
              <w:rPr>
                <w:noProof/>
                <w:position w:val="-14"/>
              </w:rPr>
              <w:drawing>
                <wp:inline distT="0" distB="0" distL="0" distR="0">
                  <wp:extent cx="476250" cy="257175"/>
                  <wp:effectExtent l="0" t="0" r="0" b="0"/>
                  <wp:docPr id="865" name="Picture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6" name="Picture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DTX, DTX, DTX</w:t>
            </w:r>
          </w:p>
        </w:tc>
        <w:tc>
          <w:tcPr>
            <w:tcW w:w="0" w:type="auto"/>
            <w:vAlign w:val="center"/>
          </w:tcPr>
          <w:p w:rsidR="0093274D" w:rsidRPr="00E9040D" w:rsidRDefault="009C2C3F" w:rsidP="00975C2E">
            <w:pPr>
              <w:pStyle w:val="TAC"/>
              <w:rPr>
                <w:lang w:val="sv-SE"/>
              </w:rPr>
            </w:pPr>
            <w:r>
              <w:rPr>
                <w:noProof/>
                <w:position w:val="-14"/>
              </w:rPr>
              <w:drawing>
                <wp:inline distT="0" distB="0" distL="0" distR="0">
                  <wp:extent cx="476250" cy="257175"/>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NACK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 DTX, 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ACK, NACK/DTX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NACK/DTX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NACK/DTX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p w:rsidR="00975C2E" w:rsidRPr="00E9040D" w:rsidRDefault="00975C2E"/>
    <w:p w:rsidR="00DE78B1" w:rsidRPr="00E9040D" w:rsidRDefault="00DE78B1" w:rsidP="00DE78B1">
      <w:pPr>
        <w:pStyle w:val="TH"/>
        <w:keepNext w:val="0"/>
      </w:pPr>
      <w:r w:rsidRPr="00E9040D">
        <w:t xml:space="preserve">Table 10.1.3-5: Transmission of HARQ-ACK 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pPr>
            <w:r w:rsidRPr="00E9040D">
              <w:t>HARQ-ACK(0), HARQ-ACK(1)</w:t>
            </w:r>
          </w:p>
        </w:tc>
        <w:tc>
          <w:tcPr>
            <w:tcW w:w="0" w:type="auto"/>
            <w:shd w:val="clear" w:color="auto" w:fill="E0E0E0"/>
            <w:vAlign w:val="center"/>
          </w:tcPr>
          <w:p w:rsidR="00DE78B1" w:rsidRPr="00E9040D" w:rsidRDefault="009C2C3F" w:rsidP="00975C2E">
            <w:pPr>
              <w:pStyle w:val="TAH"/>
            </w:pPr>
            <w:r>
              <w:rPr>
                <w:noProof/>
                <w:position w:val="-10"/>
              </w:rPr>
              <w:drawing>
                <wp:inline distT="0" distB="0" distL="0" distR="0">
                  <wp:extent cx="419100" cy="209550"/>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975C2E">
            <w:pPr>
              <w:pStyle w:val="TAH"/>
            </w:pPr>
            <w:r>
              <w:rPr>
                <w:rFonts w:eastAsia="SimSun"/>
                <w:noProof/>
                <w:position w:val="-10"/>
              </w:rPr>
              <w:drawing>
                <wp:inline distT="0" distB="0" distL="0" distR="0">
                  <wp:extent cx="419100" cy="161925"/>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pPr>
            <w:r w:rsidRPr="00E9040D">
              <w:t>NACK,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10.1.3-6: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lastRenderedPageBreak/>
              <w:t>HARQ-ACK(0), HARQ-ACK(1), HARQ-ACK(2)</w:t>
            </w:r>
          </w:p>
        </w:tc>
        <w:tc>
          <w:tcPr>
            <w:tcW w:w="0" w:type="auto"/>
            <w:shd w:val="clear" w:color="auto" w:fill="E0E0E0"/>
            <w:vAlign w:val="center"/>
          </w:tcPr>
          <w:p w:rsidR="00DE78B1" w:rsidRPr="00E9040D" w:rsidRDefault="009C2C3F" w:rsidP="00975C2E">
            <w:pPr>
              <w:pStyle w:val="TAH"/>
            </w:pPr>
            <w:r>
              <w:rPr>
                <w:noProof/>
                <w:position w:val="-10"/>
              </w:rPr>
              <w:drawing>
                <wp:inline distT="0" distB="0" distL="0" distR="0">
                  <wp:extent cx="4191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975C2E">
            <w:pPr>
              <w:pStyle w:val="TAH"/>
            </w:pPr>
            <w:r>
              <w:rPr>
                <w:rFonts w:eastAsia="SimSun"/>
                <w:noProof/>
                <w:position w:val="-10"/>
              </w:rPr>
              <w:drawing>
                <wp:inline distT="0" distB="0" distL="0" distR="0">
                  <wp:extent cx="476250" cy="180975"/>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ACK,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10.1.3-7: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t>HARQ-ACK(0), HARQ-ACK(1), HARQ-ACK(2), HARQ-ACK(3)</w:t>
            </w:r>
          </w:p>
        </w:tc>
        <w:tc>
          <w:tcPr>
            <w:tcW w:w="0" w:type="auto"/>
            <w:shd w:val="clear" w:color="auto" w:fill="E0E0E0"/>
            <w:vAlign w:val="center"/>
          </w:tcPr>
          <w:p w:rsidR="00DE78B1" w:rsidRPr="00E9040D" w:rsidRDefault="009C2C3F" w:rsidP="00975C2E">
            <w:pPr>
              <w:pStyle w:val="TAH"/>
            </w:pPr>
            <w:r>
              <w:rPr>
                <w:noProof/>
                <w:position w:val="-10"/>
              </w:rPr>
              <w:drawing>
                <wp:inline distT="0" distB="0" distL="0" distR="0">
                  <wp:extent cx="419100" cy="209550"/>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975C2E">
            <w:pPr>
              <w:pStyle w:val="TAH"/>
            </w:pPr>
            <w:r>
              <w:rPr>
                <w:rFonts w:eastAsia="SimSun"/>
                <w:noProof/>
                <w:position w:val="-10"/>
              </w:rPr>
              <w:drawing>
                <wp:inline distT="0" distB="0" distL="0" distR="0">
                  <wp:extent cx="419100" cy="161925"/>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9C2C3F" w:rsidP="00975C2E">
            <w:pPr>
              <w:pStyle w:val="TAC"/>
              <w:rPr>
                <w:lang w:val="sv-SE"/>
              </w:rPr>
            </w:pPr>
            <w:r>
              <w:rPr>
                <w:noProof/>
                <w:position w:val="-14"/>
              </w:rPr>
              <w:drawing>
                <wp:inline distT="0" distB="0" distL="0" distR="0">
                  <wp:extent cx="533400" cy="257175"/>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975C2E">
            <w:pPr>
              <w:pStyle w:val="TAC"/>
              <w:rPr>
                <w:lang w:val="sv-SE"/>
              </w:rPr>
            </w:pPr>
            <w:r>
              <w:rPr>
                <w:noProof/>
                <w:position w:val="-14"/>
              </w:rPr>
              <w:drawing>
                <wp:inline distT="0" distB="0" distL="0" distR="0">
                  <wp:extent cx="523875" cy="257175"/>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NACK/DTX</w:t>
            </w:r>
          </w:p>
        </w:tc>
        <w:tc>
          <w:tcPr>
            <w:tcW w:w="0" w:type="auto"/>
            <w:vAlign w:val="center"/>
          </w:tcPr>
          <w:p w:rsidR="00DE78B1" w:rsidRPr="00E9040D" w:rsidRDefault="009C2C3F" w:rsidP="00975C2E">
            <w:pPr>
              <w:pStyle w:val="TAC"/>
            </w:pPr>
            <w:r>
              <w:rPr>
                <w:noProof/>
                <w:position w:val="-14"/>
              </w:rPr>
              <w:drawing>
                <wp:inline distT="0" distB="0" distL="0" distR="0">
                  <wp:extent cx="533400" cy="257175"/>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NACK/DTX</w:t>
            </w:r>
          </w:p>
        </w:tc>
        <w:tc>
          <w:tcPr>
            <w:tcW w:w="0" w:type="auto"/>
            <w:vAlign w:val="center"/>
          </w:tcPr>
          <w:p w:rsidR="00DE78B1" w:rsidRPr="00E9040D" w:rsidRDefault="009C2C3F" w:rsidP="00975C2E">
            <w:pPr>
              <w:pStyle w:val="TAC"/>
            </w:pPr>
            <w:r>
              <w:rPr>
                <w:noProof/>
                <w:position w:val="-14"/>
              </w:rPr>
              <w:drawing>
                <wp:inline distT="0" distB="0" distL="0" distR="0">
                  <wp:extent cx="523875" cy="257175"/>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ACK</w:t>
            </w:r>
          </w:p>
        </w:tc>
        <w:tc>
          <w:tcPr>
            <w:tcW w:w="0" w:type="auto"/>
            <w:vAlign w:val="center"/>
          </w:tcPr>
          <w:p w:rsidR="00DE78B1" w:rsidRPr="00E9040D" w:rsidRDefault="009C2C3F" w:rsidP="00975C2E">
            <w:pPr>
              <w:pStyle w:val="TAC"/>
            </w:pPr>
            <w:r>
              <w:rPr>
                <w:noProof/>
                <w:position w:val="-14"/>
              </w:rPr>
              <w:drawing>
                <wp:inline distT="0" distB="0" distL="0" distR="0">
                  <wp:extent cx="523875" cy="2571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NACK/DTX</w:t>
            </w:r>
          </w:p>
        </w:tc>
        <w:tc>
          <w:tcPr>
            <w:tcW w:w="0" w:type="auto"/>
            <w:vAlign w:val="center"/>
          </w:tcPr>
          <w:p w:rsidR="00DE78B1" w:rsidRPr="00E9040D" w:rsidRDefault="009C2C3F" w:rsidP="00975C2E">
            <w:pPr>
              <w:pStyle w:val="TAC"/>
            </w:pPr>
            <w:r>
              <w:rPr>
                <w:noProof/>
                <w:position w:val="-14"/>
              </w:rPr>
              <w:drawing>
                <wp:inline distT="0" distB="0" distL="0" distR="0">
                  <wp:extent cx="533400" cy="257175"/>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NACK/DTX, ACK</w:t>
            </w:r>
          </w:p>
        </w:tc>
        <w:tc>
          <w:tcPr>
            <w:tcW w:w="0" w:type="auto"/>
            <w:vAlign w:val="center"/>
          </w:tcPr>
          <w:p w:rsidR="00DE78B1" w:rsidRPr="00E9040D" w:rsidRDefault="009C2C3F" w:rsidP="00975C2E">
            <w:pPr>
              <w:pStyle w:val="TAC"/>
            </w:pPr>
            <w:r>
              <w:rPr>
                <w:noProof/>
                <w:position w:val="-14"/>
              </w:rPr>
              <w:drawing>
                <wp:inline distT="0" distB="0" distL="0" distR="0">
                  <wp:extent cx="523875" cy="257175"/>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 NACK/DTX</w:t>
            </w:r>
          </w:p>
        </w:tc>
        <w:tc>
          <w:tcPr>
            <w:tcW w:w="0" w:type="auto"/>
            <w:vAlign w:val="center"/>
          </w:tcPr>
          <w:p w:rsidR="00DE78B1" w:rsidRPr="00E9040D" w:rsidRDefault="009C2C3F" w:rsidP="00975C2E">
            <w:pPr>
              <w:pStyle w:val="TAC"/>
            </w:pPr>
            <w:r>
              <w:rPr>
                <w:noProof/>
                <w:position w:val="-14"/>
              </w:rPr>
              <w:drawing>
                <wp:inline distT="0" distB="0" distL="0" distR="0">
                  <wp:extent cx="533400" cy="257175"/>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Pr="00E9040D" w:rsidRDefault="00DE78B1" w:rsidP="00DE78B1"/>
    <w:p w:rsidR="00DE78B1" w:rsidRPr="00E9040D" w:rsidRDefault="00975C2E" w:rsidP="00DE78B1">
      <w:pPr>
        <w:pStyle w:val="Heading4"/>
      </w:pPr>
      <w:r>
        <w:br w:type="page"/>
      </w:r>
      <w:bookmarkStart w:id="14" w:name="_Toc415085525"/>
      <w:r w:rsidR="00DE78B1" w:rsidRPr="00E9040D">
        <w:lastRenderedPageBreak/>
        <w:t>10.1.3.2</w:t>
      </w:r>
      <w:r w:rsidR="00DE78B1" w:rsidRPr="00E9040D">
        <w:tab/>
      </w:r>
      <w:smartTag w:uri="urn:schemas-microsoft-com:office:smarttags" w:element="PersonName">
        <w:smartTag w:uri="urn:schemas:contacts" w:element="GivenName">
          <w:r w:rsidR="00DE78B1" w:rsidRPr="00E9040D">
            <w:t>TDD</w:t>
          </w:r>
        </w:smartTag>
        <w:r w:rsidR="00DE78B1" w:rsidRPr="00E9040D">
          <w:t xml:space="preserve"> </w:t>
        </w:r>
        <w:smartTag w:uri="urn:schemas:contacts" w:element="Sn">
          <w:r w:rsidR="00DE78B1" w:rsidRPr="00E9040D">
            <w:t>HARQ-ACK</w:t>
          </w:r>
        </w:smartTag>
      </w:smartTag>
      <w:r w:rsidR="00DE78B1" w:rsidRPr="00E9040D">
        <w:t xml:space="preserve"> procedure for more than one configured serving cell</w:t>
      </w:r>
      <w:bookmarkEnd w:id="14"/>
    </w:p>
    <w:p w:rsidR="004F39F2" w:rsidRDefault="00AB1D8E" w:rsidP="004F39F2">
      <w:r>
        <w:t>If</w:t>
      </w:r>
      <w:r w:rsidRPr="001805A3">
        <w:t xml:space="preserve"> a UE configured with </w:t>
      </w:r>
      <w:r w:rsidR="00C6756F" w:rsidRPr="00622395">
        <w:rPr>
          <w:i/>
        </w:rPr>
        <w:t>EIMTA-MainConfigServCell-r12</w:t>
      </w:r>
      <w:r w:rsidRPr="001805A3">
        <w:rPr>
          <w:i/>
        </w:rPr>
        <w:t xml:space="preserve"> </w:t>
      </w:r>
      <w:r w:rsidRPr="001805A3">
        <w:t xml:space="preserve">for a serving cell, </w:t>
      </w:r>
      <w:r w:rsidR="008576A0">
        <w:t>"</w:t>
      </w:r>
      <w:r w:rsidRPr="001805A3">
        <w:t>UL/DL configuration</w:t>
      </w:r>
      <w:r w:rsidR="008576A0">
        <w:t>"</w:t>
      </w:r>
      <w:r w:rsidRPr="001805A3">
        <w:t xml:space="preserve"> of the serving cell in </w:t>
      </w:r>
      <w:r>
        <w:t xml:space="preserve">the rest of this </w:t>
      </w:r>
      <w:r w:rsidR="00FE5A47">
        <w:t>Subclause</w:t>
      </w:r>
      <w:r w:rsidRPr="001805A3">
        <w:t xml:space="preserve"> refers to the UL/DL configuration given by the parameter </w:t>
      </w:r>
      <w:r w:rsidR="00A5365D" w:rsidRPr="00BE14A5">
        <w:rPr>
          <w:i/>
          <w:lang w:eastAsia="zh-CN"/>
        </w:rPr>
        <w:t>eimta-HARQ-ReferenceConfig</w:t>
      </w:r>
      <w:r w:rsidR="00C6756F" w:rsidRPr="00622395">
        <w:rPr>
          <w:i/>
        </w:rPr>
        <w:t>-r12</w:t>
      </w:r>
      <w:r w:rsidRPr="001805A3">
        <w:rPr>
          <w:i/>
        </w:rPr>
        <w:t xml:space="preserve"> </w:t>
      </w:r>
      <w:r w:rsidRPr="001805A3">
        <w:t>for the serving cell unless specified otherwise</w:t>
      </w:r>
      <w:r>
        <w:t>.</w:t>
      </w:r>
      <w:r w:rsidR="004F39F2" w:rsidRPr="004F39F2">
        <w:t xml:space="preserve"> </w:t>
      </w:r>
    </w:p>
    <w:p w:rsidR="00AB1D8E" w:rsidRPr="001805A3" w:rsidRDefault="004F39F2" w:rsidP="004F39F2">
      <w:r w:rsidRPr="00E9040D">
        <w:t xml:space="preserve">For </w:t>
      </w:r>
      <w:r>
        <w:t xml:space="preserve">TDD serving cell </w:t>
      </w:r>
      <w:r w:rsidRPr="00694010">
        <w:t>not configured for PUSCH/PUCCH transmission</w:t>
      </w:r>
      <w:r>
        <w:t xml:space="preserve">, </w:t>
      </w:r>
      <w:r w:rsidR="008576A0">
        <w:t>"</w:t>
      </w:r>
      <w:r w:rsidRPr="00064F43">
        <w:t>UL/DL configuration</w:t>
      </w:r>
      <w:r w:rsidR="008576A0">
        <w:t>"</w:t>
      </w:r>
      <w:r>
        <w:t xml:space="preserve"> of the serving cell </w:t>
      </w:r>
      <w:r w:rsidRPr="001805A3">
        <w:t xml:space="preserve">in </w:t>
      </w:r>
      <w:r>
        <w:t xml:space="preserve">the rest of this </w:t>
      </w:r>
      <w:r w:rsidR="00FE5A47">
        <w:t>Subclause</w:t>
      </w:r>
      <w:r>
        <w:t xml:space="preserve"> refers to the UL/DL configuration</w:t>
      </w:r>
      <w:r w:rsidRPr="00477943">
        <w:t xml:space="preserve"> </w:t>
      </w:r>
      <w:r w:rsidRPr="00593C23">
        <w:t xml:space="preserve">given by the parameter </w:t>
      </w:r>
      <w:r>
        <w:rPr>
          <w:i/>
          <w:lang w:eastAsia="zh-CN"/>
        </w:rPr>
        <w:t>harq</w:t>
      </w:r>
      <w:r w:rsidRPr="00BE14A5">
        <w:rPr>
          <w:i/>
          <w:lang w:eastAsia="zh-CN"/>
        </w:rPr>
        <w:t>-ReferenceConfig</w:t>
      </w:r>
      <w:r>
        <w:rPr>
          <w:i/>
        </w:rPr>
        <w:t xml:space="preserve">-r14 </w:t>
      </w:r>
      <w:r w:rsidRPr="00593C23">
        <w:t>for the serving cell</w:t>
      </w:r>
      <w:r w:rsidRPr="000772A3">
        <w:t xml:space="preserve"> unless specified otherwise</w:t>
      </w:r>
      <w:r>
        <w:t>.</w:t>
      </w:r>
    </w:p>
    <w:p w:rsidR="00DE78B1" w:rsidRPr="00E9040D" w:rsidRDefault="00DE78B1" w:rsidP="008260B9">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 for more than one configured serving cell are either based on a PUCCH format 1b with channel selection HARQ-ACK procedure as described in </w:t>
      </w:r>
      <w:r w:rsidR="00FE5A47">
        <w:t>Subclause</w:t>
      </w:r>
      <w:r w:rsidRPr="00E9040D">
        <w:t xml:space="preserve"> 10.1.3.2.1 or a PUCCH format 3 HARQ-ACK procedure as described in </w:t>
      </w:r>
      <w:r w:rsidR="00FE5A47">
        <w:t>Subclause</w:t>
      </w:r>
      <w:r w:rsidRPr="00E9040D">
        <w:t xml:space="preserve"> 10.1.3.2.2</w:t>
      </w:r>
      <w:r w:rsidR="003C28CD" w:rsidRPr="00AE73EC">
        <w:t xml:space="preserve"> </w:t>
      </w:r>
      <w:r w:rsidR="003C28CD" w:rsidRPr="00E9040D">
        <w:t xml:space="preserve">or a PUCCH </w:t>
      </w:r>
      <w:r w:rsidR="003C28CD">
        <w:t xml:space="preserve">format </w:t>
      </w:r>
      <w:r w:rsidR="003C28CD">
        <w:rPr>
          <w:rFonts w:eastAsia="SimSun" w:hint="eastAsia"/>
          <w:lang w:eastAsia="zh-CN"/>
        </w:rPr>
        <w:t>4</w:t>
      </w:r>
      <w:r w:rsidR="003C28CD" w:rsidRPr="00E9040D">
        <w:t xml:space="preserve"> HARQ-ACK procedure as described in </w:t>
      </w:r>
      <w:r w:rsidR="00FE5A47">
        <w:t>Subclause</w:t>
      </w:r>
      <w:r w:rsidR="003C28CD" w:rsidRPr="00E9040D">
        <w:t xml:space="preserve"> 10.1.3.2.</w:t>
      </w:r>
      <w:r w:rsidR="003C28CD">
        <w:rPr>
          <w:rFonts w:eastAsia="SimSun" w:hint="eastAsia"/>
          <w:lang w:eastAsia="zh-CN"/>
        </w:rPr>
        <w:t>3</w:t>
      </w:r>
      <w:r w:rsidR="003C28CD" w:rsidRPr="00AE73EC">
        <w:t xml:space="preserve"> </w:t>
      </w:r>
      <w:r w:rsidR="003C28CD" w:rsidRPr="00E9040D">
        <w:t xml:space="preserve">or a PUCCH format </w:t>
      </w:r>
      <w:r w:rsidR="003C28CD">
        <w:rPr>
          <w:rFonts w:eastAsia="SimSun" w:hint="eastAsia"/>
          <w:lang w:eastAsia="zh-CN"/>
        </w:rPr>
        <w:t>5</w:t>
      </w:r>
      <w:r w:rsidR="003C28CD" w:rsidRPr="00E9040D">
        <w:t xml:space="preserve"> HARQ-ACK procedure as described in </w:t>
      </w:r>
      <w:r w:rsidR="00FE5A47">
        <w:t>Subclause</w:t>
      </w:r>
      <w:r w:rsidR="003C28CD" w:rsidRPr="00E9040D">
        <w:t xml:space="preserve"> 10.1.3.2.</w:t>
      </w:r>
      <w:r w:rsidR="003C28CD">
        <w:rPr>
          <w:rFonts w:eastAsia="SimSun" w:hint="eastAsia"/>
          <w:lang w:eastAsia="zh-CN"/>
        </w:rPr>
        <w:t>4</w:t>
      </w:r>
      <w:r w:rsidRPr="00E9040D">
        <w:t>.</w:t>
      </w:r>
    </w:p>
    <w:p w:rsidR="00511232" w:rsidRPr="00E9040D" w:rsidRDefault="00DE78B1" w:rsidP="008260B9">
      <w:r w:rsidRPr="00E9040D">
        <w:rPr>
          <w:noProof/>
          <w:lang w:eastAsia="zh-CN"/>
        </w:rPr>
        <w:t xml:space="preserve">HARQ-ACK transmission on two antenna ports </w:t>
      </w:r>
      <w:r w:rsidR="009C2C3F">
        <w:rPr>
          <w:noProof/>
          <w:position w:val="-10"/>
        </w:rPr>
        <w:drawing>
          <wp:inline distT="0" distB="0" distL="0" distR="0">
            <wp:extent cx="742950" cy="190500"/>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3 and TDD with more than one configured serving cell</w:t>
      </w:r>
      <w:r w:rsidRPr="00E9040D">
        <w:rPr>
          <w:noProof/>
          <w:lang w:eastAsia="zh-CN"/>
        </w:rPr>
        <w:t>.</w:t>
      </w:r>
      <w:r w:rsidR="000200D6" w:rsidRPr="00E9040D">
        <w:t xml:space="preserve"> </w:t>
      </w:r>
    </w:p>
    <w:p w:rsidR="00AB1D8E" w:rsidRDefault="00511232" w:rsidP="008260B9">
      <w:pPr>
        <w:rPr>
          <w:noProof/>
          <w:lang w:val="en-US" w:eastAsia="zh-CN"/>
        </w:rPr>
      </w:pPr>
      <w:r w:rsidRPr="00E9040D">
        <w:t xml:space="preserve">If a UE is configured with more than one serving cell and the TDD UL/DL configurations of all serving cells are the same, </w:t>
      </w:r>
      <w:r w:rsidR="000200D6" w:rsidRPr="00E9040D">
        <w:t>TDD UL</w:t>
      </w:r>
      <w:r w:rsidRPr="00E9040D">
        <w:t>/</w:t>
      </w:r>
      <w:r w:rsidR="000200D6" w:rsidRPr="00E9040D">
        <w:t xml:space="preserve">DL configuration 5 with PUCCH format 3 is only supported for up to </w:t>
      </w:r>
      <w:r w:rsidR="000200D6" w:rsidRPr="00E9040D">
        <w:rPr>
          <w:rFonts w:hint="eastAsia"/>
          <w:lang w:eastAsia="zh-CN"/>
        </w:rPr>
        <w:t>two</w:t>
      </w:r>
      <w:r w:rsidR="000200D6" w:rsidRPr="00E9040D">
        <w:t xml:space="preserve"> configured serving cells</w:t>
      </w:r>
      <w:r w:rsidR="000200D6" w:rsidRPr="00E9040D">
        <w:rPr>
          <w:rFonts w:hint="eastAsia"/>
          <w:lang w:eastAsia="zh-CN"/>
        </w:rPr>
        <w:t xml:space="preserve">. </w:t>
      </w:r>
      <w:r w:rsidR="00975C2E">
        <w:rPr>
          <w:lang w:eastAsia="zh-CN"/>
        </w:rPr>
        <w:br/>
      </w:r>
      <w:r w:rsidRPr="00E9040D">
        <w:rPr>
          <w:lang w:eastAsia="zh-CN"/>
        </w:rPr>
        <w:t xml:space="preserve">If a UE is configured with two serving cells and the TDD UL/DL configuration of the two serving cells is the same, </w:t>
      </w:r>
      <w:r w:rsidR="00DE78B1" w:rsidRPr="00E9040D">
        <w:rPr>
          <w:noProof/>
          <w:lang w:eastAsia="zh-CN"/>
        </w:rPr>
        <w:t>TDD UL</w:t>
      </w:r>
      <w:r w:rsidRPr="00E9040D">
        <w:rPr>
          <w:noProof/>
          <w:lang w:eastAsia="zh-CN"/>
        </w:rPr>
        <w:t>/</w:t>
      </w:r>
      <w:r w:rsidR="00DE78B1" w:rsidRPr="00E9040D">
        <w:rPr>
          <w:noProof/>
          <w:lang w:eastAsia="zh-CN"/>
        </w:rPr>
        <w:t xml:space="preserve">DL configuration 5 with </w:t>
      </w:r>
      <w:r w:rsidR="00D762DC" w:rsidRPr="00E9040D">
        <w:rPr>
          <w:rFonts w:hint="eastAsia"/>
          <w:noProof/>
          <w:lang w:eastAsia="zh-TW"/>
        </w:rPr>
        <w:t xml:space="preserve">PUCCH format 1b with </w:t>
      </w:r>
      <w:r w:rsidR="00DE78B1" w:rsidRPr="00E9040D">
        <w:rPr>
          <w:noProof/>
          <w:lang w:eastAsia="zh-CN"/>
        </w:rPr>
        <w:t>channel selection for two configured serving cells is not supported.</w:t>
      </w:r>
      <w:r w:rsidR="005A7AFA" w:rsidRPr="00E9040D">
        <w:rPr>
          <w:noProof/>
          <w:lang w:eastAsia="zh-CN"/>
        </w:rPr>
        <w:t xml:space="preserve"> </w:t>
      </w:r>
      <w:r w:rsidRPr="00E9040D">
        <w:rPr>
          <w:noProof/>
          <w:lang w:eastAsia="zh-CN"/>
        </w:rPr>
        <w:t xml:space="preserve">If a UE is configured with two serving cells and if the TDD UL/DL configuration of the two serving cells are not the same and if the DL-reference UL/DL configuration (as defined in </w:t>
      </w:r>
      <w:r w:rsidR="00FE5A47">
        <w:rPr>
          <w:noProof/>
          <w:lang w:eastAsia="zh-CN"/>
        </w:rPr>
        <w:t>Subclause</w:t>
      </w:r>
      <w:r w:rsidRPr="00E9040D">
        <w:rPr>
          <w:noProof/>
          <w:lang w:eastAsia="zh-CN"/>
        </w:rPr>
        <w:t xml:space="preserve"> 10.2) of at least one serving cell is TDD UL/DL Configuration 5, PUCCH format 1b with channel selection is not supported.</w:t>
      </w:r>
      <w:r w:rsidR="00AB1D8E" w:rsidRPr="00AB1D8E">
        <w:rPr>
          <w:noProof/>
          <w:lang w:val="en-US" w:eastAsia="zh-CN"/>
        </w:rPr>
        <w:t xml:space="preserve"> </w:t>
      </w:r>
    </w:p>
    <w:p w:rsidR="005A7AFA" w:rsidRPr="00E9040D" w:rsidRDefault="00AB1D8E" w:rsidP="008260B9">
      <w:pPr>
        <w:rPr>
          <w:noProof/>
          <w:lang w:eastAsia="zh-CN"/>
        </w:rPr>
      </w:pPr>
      <w:r w:rsidRPr="00593C23">
        <w:t xml:space="preserve">If a UE is configured with the parameter </w:t>
      </w:r>
      <w:r w:rsidR="00C6756F" w:rsidRPr="00622395">
        <w:rPr>
          <w:i/>
        </w:rPr>
        <w:t>EIMTA-MainConfigServCell-r12</w:t>
      </w:r>
      <w:r>
        <w:rPr>
          <w:i/>
        </w:rPr>
        <w:t xml:space="preserve"> </w:t>
      </w:r>
      <w:r w:rsidRPr="00593C23">
        <w:t>for at least one serving cell</w:t>
      </w:r>
      <w:r w:rsidR="003C28CD">
        <w:t xml:space="preserve"> and is configured with PUCCH format 3 without PUCCH format 4/5 configured</w:t>
      </w:r>
      <w:r w:rsidRPr="00593C23">
        <w:t>, the UE is not expected to be configured with more than two serving cells having UL/DL Configuration 5 as a DL-reference UL/DL configuration</w:t>
      </w:r>
      <w:r>
        <w:rPr>
          <w:lang w:val="en-US"/>
        </w:rPr>
        <w:t>.</w:t>
      </w:r>
    </w:p>
    <w:p w:rsidR="00DE78B1" w:rsidRPr="00E9040D" w:rsidRDefault="005A7AFA" w:rsidP="005A7AFA">
      <w:r w:rsidRPr="00E9040D">
        <w:rPr>
          <w:noProof/>
          <w:lang w:eastAsia="zh-CN"/>
        </w:rPr>
        <w:t xml:space="preserve">HARQ-ACK transmission on two antenna ports </w:t>
      </w:r>
      <w:r w:rsidR="009C2C3F">
        <w:rPr>
          <w:noProof/>
          <w:position w:val="-10"/>
        </w:rPr>
        <w:drawing>
          <wp:inline distT="0" distB="0" distL="0" distR="0">
            <wp:extent cx="723900" cy="190500"/>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TDD with two configured serving cell</w:t>
      </w:r>
      <w:r w:rsidR="001C6E82" w:rsidRPr="00E9040D">
        <w:t>s</w:t>
      </w:r>
      <w:r w:rsidRPr="00E9040D">
        <w:t>.</w:t>
      </w:r>
    </w:p>
    <w:p w:rsidR="00DE78B1" w:rsidRPr="00E9040D" w:rsidRDefault="00DE78B1" w:rsidP="00DE78B1">
      <w:pPr>
        <w:pStyle w:val="Heading5"/>
      </w:pPr>
      <w:bookmarkStart w:id="15" w:name="_Toc415085526"/>
      <w:r w:rsidRPr="00E9040D">
        <w:t>10.1.3.2.1</w:t>
      </w:r>
      <w:r w:rsidRPr="00E9040D">
        <w:tab/>
        <w:t>PUCCH format 1b with channel selection HARQ-ACK procedure</w:t>
      </w:r>
      <w:bookmarkEnd w:id="15"/>
    </w:p>
    <w:p w:rsidR="00AB1D8E" w:rsidRDefault="00AB1D8E" w:rsidP="00AB1D8E">
      <w:r w:rsidRPr="00E9040D">
        <w:t xml:space="preserve">If a UE is configured with </w:t>
      </w:r>
      <w:r>
        <w:t xml:space="preserve">the higher layer parameter </w:t>
      </w:r>
      <w:r w:rsidR="00C6756F" w:rsidRPr="00622395">
        <w:rPr>
          <w:i/>
        </w:rPr>
        <w:t>EIMTA-MainConfigServCell-r12</w:t>
      </w:r>
      <w:r>
        <w:t>, then</w:t>
      </w:r>
      <w:r w:rsidR="009C2C3F">
        <w:rPr>
          <w:noProof/>
          <w:position w:val="-4"/>
        </w:rPr>
        <w:drawing>
          <wp:inline distT="0" distB="0" distL="0" distR="0">
            <wp:extent cx="361950" cy="142875"/>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AF5CA0">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5A7AFA" w:rsidRPr="00E9040D" w:rsidRDefault="005A7AFA" w:rsidP="005A7AFA">
      <w:pPr>
        <w:rPr>
          <w:lang w:eastAsia="zh-CN"/>
        </w:rPr>
      </w:pPr>
      <w:r w:rsidRPr="00E9040D">
        <w:t>If a UE is configured with two serving cells with the same UL/DL configurations, then</w:t>
      </w:r>
      <w:r w:rsidR="00AB1D8E">
        <w:t xml:space="preserve"> in the rest of this subcaluse,</w:t>
      </w:r>
      <w:r w:rsidRPr="00E9040D">
        <w:t xml:space="preserve"> </w:t>
      </w:r>
      <w:r w:rsidR="009C2C3F">
        <w:rPr>
          <w:noProof/>
          <w:position w:val="-4"/>
        </w:rPr>
        <w:drawing>
          <wp:inline distT="0" distB="0" distL="0" distR="0">
            <wp:extent cx="152400" cy="142875"/>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as defined in Sec 10.2 and </w:t>
      </w:r>
      <w:r w:rsidR="009C2C3F">
        <w:rPr>
          <w:noProof/>
          <w:position w:val="-4"/>
        </w:rPr>
        <w:drawing>
          <wp:inline distT="0" distB="0" distL="0" distR="0">
            <wp:extent cx="171450" cy="14287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is the number of elements for subframe </w:t>
      </w:r>
      <w:r w:rsidRPr="00E9040D">
        <w:rPr>
          <w:i/>
        </w:rPr>
        <w:t>n</w:t>
      </w:r>
      <w:r w:rsidRPr="00E9040D">
        <w:t xml:space="preserve"> in the set </w:t>
      </w:r>
      <w:r w:rsidR="009C2C3F">
        <w:rPr>
          <w:noProof/>
          <w:position w:val="-4"/>
        </w:rPr>
        <w:drawing>
          <wp:inline distT="0" distB="0" distL="0" distR="0">
            <wp:extent cx="152400" cy="142875"/>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Pr>
          <w:rFonts w:eastAsia="SimSun" w:hint="eastAsia"/>
          <w:lang w:eastAsia="zh-CN"/>
        </w:rPr>
        <w:t xml:space="preserve">, and </w:t>
      </w:r>
      <w:r w:rsidR="009C2C3F">
        <w:rPr>
          <w:noProof/>
          <w:position w:val="-14"/>
        </w:rPr>
        <w:drawing>
          <wp:inline distT="0" distB="0" distL="0" distR="0">
            <wp:extent cx="695325" cy="200025"/>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E9040D">
        <w:rPr>
          <w:lang w:eastAsia="zh-CN"/>
        </w:rPr>
        <w:t>.</w:t>
      </w:r>
    </w:p>
    <w:p w:rsidR="005A7AFA" w:rsidRPr="00E9040D" w:rsidRDefault="005A7AFA" w:rsidP="005A7AFA">
      <w:r w:rsidRPr="00E9040D">
        <w:t>If a UE is configured with two serving cells with different UL/DL configurations,</w:t>
      </w:r>
    </w:p>
    <w:p w:rsidR="005A7AFA" w:rsidRPr="00E9040D" w:rsidRDefault="00F56B7F" w:rsidP="0058579F">
      <w:pPr>
        <w:pStyle w:val="B1"/>
      </w:pPr>
      <w:r>
        <w:t>-</w:t>
      </w:r>
      <w:r>
        <w:tab/>
      </w:r>
      <w:r w:rsidR="005A7AFA" w:rsidRPr="00E9040D">
        <w:t xml:space="preserve">then the UE shall determine </w:t>
      </w:r>
      <w:r w:rsidR="009C2C3F">
        <w:rPr>
          <w:noProof/>
          <w:position w:val="-4"/>
        </w:rPr>
        <w:drawing>
          <wp:inline distT="0" distB="0" distL="0" distR="0">
            <wp:extent cx="200025" cy="171450"/>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E9040D">
        <w:t xml:space="preserve"> for a subframe </w:t>
      </w:r>
      <w:r w:rsidR="005A7AFA" w:rsidRPr="00E9040D">
        <w:rPr>
          <w:i/>
        </w:rPr>
        <w:t>n</w:t>
      </w:r>
      <w:r w:rsidR="005A7AFA" w:rsidRPr="00E9040D">
        <w:t xml:space="preserve"> in this </w:t>
      </w:r>
      <w:r w:rsidR="00FE5A47">
        <w:t>Subclause</w:t>
      </w:r>
      <w:r w:rsidR="005A7AFA" w:rsidRPr="00E9040D">
        <w:t xml:space="preserve"> as</w:t>
      </w:r>
      <w:r w:rsidR="009C2C3F">
        <w:rPr>
          <w:noProof/>
          <w:position w:val="-14"/>
        </w:rPr>
        <w:drawing>
          <wp:inline distT="0" distB="0" distL="0" distR="0">
            <wp:extent cx="1809750" cy="247650"/>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E9040D">
        <w:t xml:space="preserve">, where </w:t>
      </w:r>
    </w:p>
    <w:p w:rsidR="005A7AFA" w:rsidRPr="00E9040D" w:rsidRDefault="00F56B7F" w:rsidP="0058579F">
      <w:pPr>
        <w:pStyle w:val="B2"/>
        <w:rPr>
          <w:lang w:eastAsia="zh-CN"/>
        </w:rPr>
      </w:pPr>
      <w:r>
        <w:t>-</w:t>
      </w:r>
      <w:r>
        <w:tab/>
      </w:r>
      <w:r w:rsidR="009C2C3F">
        <w:rPr>
          <w:noProof/>
          <w:position w:val="-14"/>
        </w:rPr>
        <w:drawing>
          <wp:inline distT="0" distB="0" distL="0" distR="0">
            <wp:extent cx="495300"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w:t>
      </w:r>
      <w:r w:rsidR="00E968F2">
        <w:t>denotes</w:t>
      </w:r>
      <w:r w:rsidR="00E968F2" w:rsidRPr="00E9040D">
        <w:t xml:space="preserve"> </w:t>
      </w:r>
      <w:r w:rsidR="005A7AFA" w:rsidRPr="00E9040D">
        <w:t xml:space="preserve">the number of elements for subframe </w:t>
      </w:r>
      <w:r w:rsidR="005A7AFA" w:rsidRPr="00E9040D">
        <w:rPr>
          <w:i/>
        </w:rPr>
        <w:t>n</w:t>
      </w:r>
      <w:r w:rsidR="005A7AFA" w:rsidRPr="00E9040D">
        <w:t xml:space="preserve"> in the set </w:t>
      </w:r>
      <w:r w:rsidR="009C2C3F">
        <w:rPr>
          <w:noProof/>
          <w:position w:val="-4"/>
        </w:rPr>
        <w:drawing>
          <wp:inline distT="0" distB="0" distL="0" distR="0">
            <wp:extent cx="152400" cy="142875"/>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E9040D">
        <w:t xml:space="preserve"> </w:t>
      </w:r>
      <w:r w:rsidR="005A7AFA" w:rsidRPr="00E9040D">
        <w:rPr>
          <w:lang w:eastAsia="zh-CN"/>
        </w:rPr>
        <w:t xml:space="preserve">for the primary cell </w:t>
      </w:r>
      <w:r w:rsidR="00E968F2">
        <w:rPr>
          <w:lang w:eastAsia="zh-CN"/>
        </w:rPr>
        <w:t xml:space="preserve">(as defined in </w:t>
      </w:r>
      <w:r w:rsidR="00FE5A47">
        <w:rPr>
          <w:lang w:eastAsia="zh-CN"/>
        </w:rPr>
        <w:t>Subclause</w:t>
      </w:r>
      <w:r w:rsidR="00E968F2">
        <w:rPr>
          <w:lang w:eastAsia="zh-CN"/>
        </w:rPr>
        <w:t xml:space="preserve"> 10.2)</w:t>
      </w:r>
    </w:p>
    <w:p w:rsidR="005A7AFA" w:rsidRPr="00E9040D" w:rsidRDefault="00F56B7F" w:rsidP="0058579F">
      <w:pPr>
        <w:pStyle w:val="B2"/>
        <w:rPr>
          <w:lang w:eastAsia="zh-CN"/>
        </w:rPr>
      </w:pPr>
      <w:r>
        <w:t>-</w:t>
      </w:r>
      <w:r>
        <w:tab/>
      </w:r>
      <w:r w:rsidR="009C2C3F">
        <w:rPr>
          <w:noProof/>
          <w:position w:val="-14"/>
        </w:rPr>
        <w:drawing>
          <wp:inline distT="0" distB="0" distL="0" distR="0">
            <wp:extent cx="485775" cy="2000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 denotes the number of elements for subframe </w:t>
      </w:r>
      <w:r w:rsidR="005A7AFA" w:rsidRPr="00E9040D">
        <w:rPr>
          <w:i/>
        </w:rPr>
        <w:t>n</w:t>
      </w:r>
      <w:r w:rsidR="005A7AFA" w:rsidRPr="00E9040D">
        <w:t xml:space="preserve"> in the set</w:t>
      </w:r>
      <w:r w:rsidR="009C2C3F">
        <w:rPr>
          <w:noProof/>
          <w:position w:val="-12"/>
        </w:rPr>
        <w:drawing>
          <wp:inline distT="0" distB="0" distL="0" distR="0">
            <wp:extent cx="209550" cy="2381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E9040D">
        <w:t xml:space="preserve"> for the secondary serving cell (as defined in </w:t>
      </w:r>
      <w:r w:rsidR="00FE5A47">
        <w:t>Subclause</w:t>
      </w:r>
      <w:r w:rsidR="005A7AFA" w:rsidRPr="00E9040D">
        <w:t xml:space="preserve"> 10.2)</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9C2C3F">
        <w:rPr>
          <w:noProof/>
          <w:position w:val="-14"/>
        </w:rPr>
        <w:drawing>
          <wp:inline distT="0" distB="0" distL="0" distR="0">
            <wp:extent cx="895350"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secondary serving cell, set HARQ-ACK(j) to DTX for </w:t>
      </w:r>
      <w:r w:rsidR="005A7AFA" w:rsidRPr="00E9040D">
        <w:rPr>
          <w:i/>
        </w:rPr>
        <w:t xml:space="preserve">j </w:t>
      </w:r>
      <w:r w:rsidR="005A7AFA" w:rsidRPr="00E9040D">
        <w:rPr>
          <w:lang w:eastAsia="zh-CN"/>
        </w:rPr>
        <w:t xml:space="preserve">= </w:t>
      </w:r>
      <w:r w:rsidR="009C2C3F">
        <w:rPr>
          <w:noProof/>
          <w:position w:val="-14"/>
        </w:rPr>
        <w:drawing>
          <wp:inline distT="0" distB="0" distL="0" distR="0">
            <wp:extent cx="485775" cy="2000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to </w:t>
      </w:r>
      <w:r w:rsidR="009C2C3F">
        <w:rPr>
          <w:noProof/>
          <w:position w:val="-4"/>
        </w:rPr>
        <w:drawing>
          <wp:inline distT="0" distB="0" distL="0" distR="0">
            <wp:extent cx="390525" cy="1714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E9040D">
        <w:t>.</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9C2C3F">
        <w:rPr>
          <w:noProof/>
          <w:position w:val="-14"/>
        </w:rPr>
        <w:drawing>
          <wp:inline distT="0" distB="0" distL="0" distR="0">
            <wp:extent cx="838200" cy="247650"/>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primary cell, set HARQ-ACK(j) to DTX for </w:t>
      </w:r>
      <w:r w:rsidR="005A7AFA" w:rsidRPr="00E9040D">
        <w:rPr>
          <w:i/>
        </w:rPr>
        <w:t xml:space="preserve">j </w:t>
      </w:r>
      <w:r w:rsidR="005A7AFA" w:rsidRPr="00E9040D">
        <w:rPr>
          <w:lang w:eastAsia="zh-CN"/>
        </w:rPr>
        <w:t xml:space="preserve">= </w:t>
      </w:r>
      <w:r w:rsidR="009C2C3F">
        <w:rPr>
          <w:noProof/>
          <w:position w:val="-14"/>
        </w:rPr>
        <w:drawing>
          <wp:inline distT="0" distB="0" distL="0" distR="0">
            <wp:extent cx="49530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to </w:t>
      </w:r>
      <w:r w:rsidR="009C2C3F">
        <w:rPr>
          <w:noProof/>
          <w:position w:val="-4"/>
        </w:rPr>
        <w:drawing>
          <wp:inline distT="0" distB="0" distL="0" distR="0">
            <wp:extent cx="390525" cy="171450"/>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E9040D" w:rsidRDefault="005A7AFA" w:rsidP="005A7AFA">
      <w:r w:rsidRPr="00E9040D">
        <w:lastRenderedPageBreak/>
        <w:t xml:space="preserve">If the UE is configured with two serving cells with different UL/DL configurations, then in the rest of this </w:t>
      </w:r>
      <w:r w:rsidR="00FE5A47">
        <w:t>Subclause</w:t>
      </w:r>
      <w:r w:rsidRPr="00E9040D">
        <w:t xml:space="preserve">, </w:t>
      </w:r>
      <w:r w:rsidR="009C2C3F">
        <w:rPr>
          <w:noProof/>
          <w:position w:val="-4"/>
        </w:rPr>
        <w:drawing>
          <wp:inline distT="0" distB="0" distL="0" distR="0">
            <wp:extent cx="152400" cy="14287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209550" cy="238125"/>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t xml:space="preserve"> </w:t>
      </w:r>
      <w:r w:rsidR="00511232" w:rsidRPr="00E9040D">
        <w:rPr>
          <w:rFonts w:eastAsia="SimSun" w:hint="eastAsia"/>
          <w:lang w:eastAsia="zh-CN"/>
        </w:rPr>
        <w:t xml:space="preserve">where </w:t>
      </w:r>
      <w:r w:rsidR="009C2C3F">
        <w:rPr>
          <w:noProof/>
          <w:position w:val="-12"/>
        </w:rPr>
        <w:drawing>
          <wp:inline distT="0" distB="0" distL="0" distR="0">
            <wp:extent cx="209550" cy="238125"/>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rPr>
          <w:rFonts w:eastAsia="SimSun" w:hint="eastAsia"/>
          <w:lang w:eastAsia="zh-CN"/>
        </w:rPr>
        <w:t xml:space="preserve">is </w:t>
      </w:r>
      <w:r w:rsidR="00511232" w:rsidRPr="00E9040D">
        <w:t xml:space="preserve">defined in </w:t>
      </w:r>
      <w:r w:rsidR="00FE5A47">
        <w:t>Subclause</w:t>
      </w:r>
      <w:r w:rsidR="00511232" w:rsidRPr="00E9040D">
        <w:t xml:space="preserve"> 10.2</w:t>
      </w:r>
      <w:r w:rsidRPr="00E9040D">
        <w:t>.</w:t>
      </w:r>
    </w:p>
    <w:p w:rsidR="008E7B3D" w:rsidRPr="00E9040D" w:rsidRDefault="008E7B3D" w:rsidP="008E7B3D">
      <w:pPr>
        <w:rPr>
          <w:lang w:eastAsia="ko-KR"/>
        </w:rPr>
      </w:pPr>
      <w:r w:rsidRPr="00E9040D">
        <w:t xml:space="preserve">For TDD HARQ-ACK multiplexing with PUCCH format 1b with channel selection and two configured serving cells and a subframe </w:t>
      </w:r>
      <w:r w:rsidRPr="00E9040D">
        <w:rPr>
          <w:i/>
        </w:rPr>
        <w:t>n</w:t>
      </w:r>
      <w:r w:rsidRPr="00E9040D">
        <w:t xml:space="preserve"> with </w:t>
      </w:r>
      <w:r w:rsidR="009C2C3F">
        <w:rPr>
          <w:noProof/>
          <w:position w:val="-4"/>
        </w:rPr>
        <w:drawing>
          <wp:inline distT="0" distB="0" distL="0" distR="0">
            <wp:extent cx="342900" cy="142875"/>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hint="eastAsia"/>
          <w:lang w:eastAsia="zh-CN"/>
        </w:rPr>
        <w:t xml:space="preserve">, </w:t>
      </w:r>
      <w:r w:rsidRPr="00E9040D">
        <w:rPr>
          <w:rFonts w:hint="eastAsia"/>
          <w:lang w:eastAsia="ko-KR"/>
        </w:rPr>
        <w:t>a</w:t>
      </w:r>
      <w:r w:rsidRPr="00E9040D">
        <w:t xml:space="preserve"> UE shall determine the number of HARQ-ACK bits, </w:t>
      </w:r>
      <w:r w:rsidR="009C2C3F">
        <w:rPr>
          <w:noProof/>
          <w:position w:val="-6"/>
        </w:rPr>
        <w:drawing>
          <wp:inline distT="0" distB="0" distL="0" distR="0">
            <wp:extent cx="114300" cy="1238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based on the number of configured serving cells and the downlink transmission modes configured for each serving cell. </w:t>
      </w:r>
      <w:r w:rsidRPr="00E9040D">
        <w:rPr>
          <w:rFonts w:hint="eastAsia"/>
          <w:lang w:eastAsia="ko-KR"/>
        </w:rPr>
        <w:t>The</w:t>
      </w:r>
      <w:r w:rsidRPr="00E9040D">
        <w:t xml:space="preserve"> UE shall use two HARQ-ACK bits for a serving cell configured with a downlink transmission mode that support</w:t>
      </w:r>
      <w:r w:rsidRPr="00E9040D">
        <w:rPr>
          <w:rFonts w:hint="eastAsia"/>
          <w:lang w:eastAsia="ko-KR"/>
        </w:rPr>
        <w:t>s</w:t>
      </w:r>
      <w:r w:rsidRPr="00E9040D">
        <w:t xml:space="preserve"> up to two transport blocks; and one HARQ-ACK bit otherwise.</w:t>
      </w:r>
    </w:p>
    <w:p w:rsidR="005A7AFA" w:rsidRPr="00E9040D" w:rsidRDefault="00DE78B1" w:rsidP="005A7AFA">
      <w:r w:rsidRPr="00E9040D">
        <w:t>For TDD HARQ-ACK multiplexing with PUCCH format 1b with channel selection and two configured serving cell</w:t>
      </w:r>
      <w:r w:rsidR="001F623D" w:rsidRPr="00E9040D">
        <w:t>s</w:t>
      </w:r>
      <w:r w:rsidRPr="00E9040D">
        <w:t xml:space="preserve"> and a subframe </w:t>
      </w:r>
      <w:r w:rsidRPr="00E9040D">
        <w:rPr>
          <w:i/>
        </w:rPr>
        <w:t>n</w:t>
      </w:r>
      <w:r w:rsidRPr="00E9040D">
        <w:t xml:space="preserve"> with </w:t>
      </w:r>
      <w:r w:rsidR="009C2C3F">
        <w:rPr>
          <w:noProof/>
          <w:position w:val="-4"/>
        </w:rPr>
        <w:drawing>
          <wp:inline distT="0" distB="0" distL="0" distR="0">
            <wp:extent cx="361950" cy="14287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E9040D">
        <w:t xml:space="preserve">, the UE shall transmit </w:t>
      </w:r>
      <w:r w:rsidR="009C2C3F">
        <w:rPr>
          <w:rFonts w:eastAsia="SimSun"/>
          <w:noProof/>
          <w:position w:val="-10"/>
        </w:rPr>
        <w:drawing>
          <wp:inline distT="0" distB="0" distL="0" distR="0">
            <wp:extent cx="371475" cy="142875"/>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1910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9C2C3F">
        <w:rPr>
          <w:noProof/>
          <w:position w:val="-10"/>
        </w:rPr>
        <w:drawing>
          <wp:inline distT="0" distB="0" distL="0" distR="0">
            <wp:extent cx="142875" cy="19050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where</w:t>
      </w:r>
    </w:p>
    <w:p w:rsidR="005A7AFA" w:rsidRPr="00E9040D" w:rsidRDefault="00AB1D8E" w:rsidP="008260B9">
      <w:pPr>
        <w:pStyle w:val="B1"/>
      </w:pPr>
      <w:r>
        <w:t>-</w:t>
      </w:r>
      <w:r>
        <w:tab/>
      </w:r>
      <w:r w:rsidR="009C2C3F">
        <w:rPr>
          <w:noProof/>
          <w:position w:val="-12"/>
        </w:rPr>
        <w:drawing>
          <wp:inline distT="0" distB="0" distL="0" distR="0">
            <wp:extent cx="41910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9C2C3F">
        <w:rPr>
          <w:noProof/>
          <w:position w:val="-12"/>
        </w:rPr>
        <w:drawing>
          <wp:inline distT="0" distB="0" distL="0" distR="0">
            <wp:extent cx="457200" cy="247650"/>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E9040D">
        <w:t xml:space="preserve"> </w:t>
      </w:r>
      <w:r w:rsidR="005A7AFA" w:rsidRPr="00E9040D">
        <w:t xml:space="preserve">for antenna port </w:t>
      </w:r>
      <w:r w:rsidR="009C2C3F">
        <w:rPr>
          <w:noProof/>
          <w:position w:val="-12"/>
        </w:rPr>
        <w:drawing>
          <wp:inline distT="0" distB="0" distL="0" distR="0">
            <wp:extent cx="180975" cy="238125"/>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E9040D">
        <w:t xml:space="preserve"> </w:t>
      </w:r>
      <w:r w:rsidR="00DE78B1" w:rsidRPr="00E9040D">
        <w:t xml:space="preserve">selected from </w:t>
      </w:r>
      <w:r w:rsidR="009C2C3F">
        <w:rPr>
          <w:noProof/>
          <w:position w:val="-4"/>
        </w:rPr>
        <w:drawing>
          <wp:inline distT="0" distB="0" distL="0" distR="0">
            <wp:extent cx="123825" cy="142875"/>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9C2C3F">
        <w:rPr>
          <w:noProof/>
          <w:position w:val="-14"/>
        </w:rPr>
        <w:drawing>
          <wp:inline distT="0" distB="0" distL="0" distR="0">
            <wp:extent cx="495300"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657225" cy="171450"/>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and</w:t>
      </w:r>
      <w:r w:rsidR="009C2C3F">
        <w:rPr>
          <w:noProof/>
          <w:position w:val="-10"/>
        </w:rPr>
        <w:drawing>
          <wp:inline distT="0" distB="0" distL="0" distR="0">
            <wp:extent cx="581025" cy="1714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E9040D">
        <w:t xml:space="preserve">, according to Tables 10.1.3.2-1, 10.1.3.2-2, and 10.1.3.2-3 in subframe </w:t>
      </w:r>
      <w:r w:rsidR="009C2C3F">
        <w:rPr>
          <w:noProof/>
          <w:position w:val="-6"/>
        </w:rPr>
        <w:drawing>
          <wp:inline distT="0" distB="0" distL="0" distR="0">
            <wp:extent cx="114300" cy="1238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E9040D">
        <w:rPr>
          <w:i/>
        </w:rPr>
        <w:t xml:space="preserve"> </w:t>
      </w:r>
      <w:r w:rsidR="00DE78B1" w:rsidRPr="00E9040D">
        <w:t xml:space="preserve">using PUCCH format 1b. </w:t>
      </w:r>
    </w:p>
    <w:p w:rsidR="005A7AFA" w:rsidRPr="00E9040D" w:rsidRDefault="00AB1D8E" w:rsidP="008260B9">
      <w:pPr>
        <w:pStyle w:val="B1"/>
      </w:pPr>
      <w:r>
        <w:t>-</w:t>
      </w:r>
      <w:r>
        <w:tab/>
      </w:r>
      <w:r w:rsidR="009C2C3F">
        <w:rPr>
          <w:noProof/>
          <w:position w:val="-12"/>
        </w:rPr>
        <w:drawing>
          <wp:inline distT="0" distB="0" distL="0" distR="0">
            <wp:extent cx="438150" cy="247650"/>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5A7AFA" w:rsidRPr="00E9040D">
        <w:t>for antenna port</w:t>
      </w:r>
      <w:r w:rsidR="009C2C3F">
        <w:rPr>
          <w:noProof/>
          <w:position w:val="-10"/>
        </w:rPr>
        <w:drawing>
          <wp:inline distT="0" distB="0" distL="0" distR="0">
            <wp:extent cx="171450" cy="209550"/>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extent cx="438150" cy="247650"/>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w:t>
      </w:r>
      <w:r w:rsidR="009C2C3F">
        <w:rPr>
          <w:noProof/>
          <w:position w:val="-4"/>
        </w:rPr>
        <w:drawing>
          <wp:inline distT="0" distB="0" distL="0" distR="0">
            <wp:extent cx="123825" cy="1428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E9040D">
        <w:t xml:space="preserve"> PUCCH resources, </w:t>
      </w:r>
      <w:r w:rsidR="009C2C3F">
        <w:rPr>
          <w:noProof/>
          <w:position w:val="-14"/>
        </w:rPr>
        <w:drawing>
          <wp:inline distT="0" distB="0" distL="0" distR="0">
            <wp:extent cx="49530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E9040D">
        <w:t xml:space="preserve">configured by higher layers where </w:t>
      </w:r>
      <w:r w:rsidR="009C2C3F">
        <w:rPr>
          <w:noProof/>
          <w:position w:val="-10"/>
        </w:rPr>
        <w:drawing>
          <wp:inline distT="0" distB="0" distL="0" distR="0">
            <wp:extent cx="657225" cy="1714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E9040D">
        <w:t xml:space="preserve"> and</w:t>
      </w:r>
      <w:r w:rsidR="009C2C3F">
        <w:rPr>
          <w:noProof/>
          <w:position w:val="-10"/>
        </w:rPr>
        <w:drawing>
          <wp:inline distT="0" distB="0" distL="0" distR="0">
            <wp:extent cx="581025" cy="171450"/>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E9040D">
        <w:t>, according to Tables 10.1.3.2-1, 10.1.3.2-2, and 10.1.3.2-3</w:t>
      </w:r>
      <w:r w:rsidR="00CC5BCE" w:rsidRPr="00E9040D">
        <w:rPr>
          <w:rFonts w:eastAsia="SimSun" w:hint="eastAsia"/>
          <w:lang w:eastAsia="zh-CN"/>
        </w:rPr>
        <w:t xml:space="preserve"> by replacing </w:t>
      </w:r>
      <w:r w:rsidR="009C2C3F">
        <w:rPr>
          <w:noProof/>
          <w:position w:val="-12"/>
        </w:rPr>
        <w:drawing>
          <wp:inline distT="0" distB="0" distL="0" distR="0">
            <wp:extent cx="457200" cy="247650"/>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9C2C3F">
        <w:rPr>
          <w:noProof/>
          <w:position w:val="-14"/>
        </w:rPr>
        <w:drawing>
          <wp:inline distT="0" distB="0" distL="0" distR="0">
            <wp:extent cx="466725"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t xml:space="preserve">in subframe </w:t>
      </w:r>
      <w:r w:rsidR="009C2C3F">
        <w:rPr>
          <w:noProof/>
          <w:position w:val="-6"/>
        </w:rPr>
        <w:drawing>
          <wp:inline distT="0" distB="0" distL="0" distR="0">
            <wp:extent cx="114300" cy="12382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E9040D">
        <w:t>, when the UE is configured with two antenna port transmission for PUCCH format 1b with channel selection,</w:t>
      </w:r>
    </w:p>
    <w:p w:rsidR="00AB1D8E" w:rsidRDefault="005A7AFA" w:rsidP="00AB1D8E">
      <w:pPr>
        <w:rPr>
          <w:rFonts w:eastAsia="SimSun"/>
          <w:lang w:eastAsia="zh-CN"/>
        </w:rPr>
      </w:pPr>
      <w:r w:rsidRPr="00E9040D">
        <w:t xml:space="preserve">and </w:t>
      </w:r>
      <w:r w:rsidRPr="00E9040D">
        <w:rPr>
          <w:rFonts w:eastAsia="SimSun"/>
          <w:lang w:eastAsia="zh-CN"/>
        </w:rPr>
        <w:t>f</w:t>
      </w:r>
      <w:r w:rsidR="00FE48A8" w:rsidRPr="00E9040D">
        <w:rPr>
          <w:rFonts w:eastAsia="SimSun" w:hint="eastAsia"/>
          <w:lang w:eastAsia="zh-CN"/>
        </w:rPr>
        <w:t>or</w:t>
      </w:r>
      <w:r w:rsidR="00FE48A8" w:rsidRPr="00E9040D">
        <w:t xml:space="preserve"> 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extent cx="342900" cy="1428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w:t>
      </w:r>
      <w:r w:rsidR="00DE78B1" w:rsidRPr="00E9040D">
        <w:t>HARQ-ACK(</w:t>
      </w:r>
      <w:r w:rsidR="00DE78B1" w:rsidRPr="00E9040D">
        <w:rPr>
          <w:i/>
        </w:rPr>
        <w:t>j</w:t>
      </w:r>
      <w:r w:rsidR="00DE78B1" w:rsidRPr="00E9040D">
        <w:t>) denote</w:t>
      </w:r>
      <w:r w:rsidR="00FE48A8" w:rsidRPr="00E9040D">
        <w:t>s</w:t>
      </w:r>
      <w:r w:rsidR="00DE78B1" w:rsidRPr="00E9040D">
        <w:t xml:space="preserve"> the ACK/NACK/DTX response for a transport block or SPS release PDCCH</w:t>
      </w:r>
      <w:r w:rsidR="00CC5BCE" w:rsidRPr="00E9040D">
        <w:t>/EPDCCH</w:t>
      </w:r>
      <w:r w:rsidR="00DE78B1" w:rsidRPr="00E9040D">
        <w:t xml:space="preserve"> associated with serving cell</w:t>
      </w:r>
      <w:r w:rsidR="00FE48A8" w:rsidRPr="00E9040D">
        <w:t>,</w:t>
      </w:r>
      <w:r w:rsidR="00DE78B1" w:rsidRPr="00E9040D">
        <w:t xml:space="preserve"> where the transport block and serving cell for HARQ-ACK(</w:t>
      </w:r>
      <w:r w:rsidR="00DE78B1" w:rsidRPr="00E9040D">
        <w:rPr>
          <w:i/>
        </w:rPr>
        <w:t>j</w:t>
      </w:r>
      <w:r w:rsidR="00DE78B1" w:rsidRPr="00E9040D">
        <w:t xml:space="preserve">) and </w:t>
      </w:r>
      <w:r w:rsidR="009C2C3F">
        <w:rPr>
          <w:noProof/>
          <w:position w:val="-4"/>
        </w:rPr>
        <w:drawing>
          <wp:inline distT="0" distB="0" distL="0" distR="0">
            <wp:extent cx="123825" cy="1428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FE48A8" w:rsidRPr="00E9040D">
        <w:t xml:space="preserve">are </w:t>
      </w:r>
      <w:r w:rsidR="00DE78B1" w:rsidRPr="00E9040D">
        <w:t xml:space="preserve">given by Table 10.1.2.2.1-1. </w:t>
      </w:r>
      <w:r w:rsidR="00FE48A8" w:rsidRPr="00E9040D">
        <w:rPr>
          <w:rFonts w:eastAsia="SimSun" w:hint="eastAsia"/>
          <w:lang w:eastAsia="zh-CN"/>
        </w:rPr>
        <w:t xml:space="preserve">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extent cx="361950" cy="1428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E9040D">
        <w:rPr>
          <w:rFonts w:eastAsia="SimSun" w:hint="eastAsia"/>
          <w:lang w:eastAsia="zh-CN"/>
        </w:rPr>
        <w:t xml:space="preserve">, </w:t>
      </w:r>
      <w:r w:rsidR="00FE48A8" w:rsidRPr="00E9040D">
        <w:t>HARQ-ACK(</w:t>
      </w:r>
      <w:r w:rsidR="00FE48A8" w:rsidRPr="00E9040D">
        <w:rPr>
          <w:i/>
        </w:rPr>
        <w:t>j</w:t>
      </w:r>
      <w:r w:rsidR="00FE48A8" w:rsidRPr="00E9040D">
        <w:t>) denote</w:t>
      </w:r>
      <w:r w:rsidR="00FE48A8" w:rsidRPr="00E9040D">
        <w:rPr>
          <w:rFonts w:eastAsia="SimSun" w:hint="eastAsia"/>
          <w:lang w:eastAsia="zh-CN"/>
        </w:rPr>
        <w:t>s</w:t>
      </w:r>
      <w:r w:rsidR="00FE48A8" w:rsidRPr="00E9040D">
        <w:t xml:space="preserve"> the ACK/NACK/DTX response</w:t>
      </w:r>
      <w:r w:rsidR="00FE48A8" w:rsidRPr="00E9040D">
        <w:rPr>
          <w:rFonts w:eastAsia="SimSun" w:hint="eastAsia"/>
          <w:lang w:eastAsia="zh-CN"/>
        </w:rPr>
        <w:t xml:space="preserve"> for a PDSCH transmission or SPS release PDCCH</w:t>
      </w:r>
      <w:r w:rsidR="00CC5BCE" w:rsidRPr="00E9040D">
        <w:t>/EPDCCH</w:t>
      </w:r>
      <w:r w:rsidR="00FE48A8" w:rsidRPr="00E9040D">
        <w:rPr>
          <w:rFonts w:eastAsia="SimSun" w:hint="eastAsia"/>
          <w:lang w:eastAsia="zh-CN"/>
        </w:rPr>
        <w:t xml:space="preserve"> within subframe(s) given by set </w:t>
      </w:r>
      <w:r w:rsidR="009C2C3F">
        <w:rPr>
          <w:noProof/>
          <w:position w:val="-4"/>
        </w:rPr>
        <w:drawing>
          <wp:inline distT="0" distB="0" distL="0" distR="0">
            <wp:extent cx="152400" cy="1428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E9040D">
        <w:rPr>
          <w:rFonts w:eastAsia="SimSun" w:hint="eastAsia"/>
          <w:lang w:eastAsia="zh-CN"/>
        </w:rPr>
        <w:t xml:space="preserve"> on each serving cell, </w:t>
      </w:r>
      <w:r w:rsidR="00FE48A8" w:rsidRPr="00E9040D">
        <w:t>where the subframes on each serving cell for HARQ-ACK(</w:t>
      </w:r>
      <w:r w:rsidR="00FE48A8" w:rsidRPr="00E9040D">
        <w:rPr>
          <w:i/>
        </w:rPr>
        <w:t>j</w:t>
      </w:r>
      <w:r w:rsidR="00FE48A8" w:rsidRPr="00E9040D">
        <w:t xml:space="preserve">) and </w:t>
      </w:r>
      <w:r w:rsidR="009C2C3F">
        <w:rPr>
          <w:noProof/>
          <w:position w:val="-4"/>
        </w:rPr>
        <w:drawing>
          <wp:inline distT="0" distB="0" distL="0" distR="0">
            <wp:extent cx="123825" cy="1428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E9040D">
        <w:t xml:space="preserve"> PUCCH resources </w:t>
      </w:r>
      <w:r w:rsidR="00FE48A8" w:rsidRPr="00E9040D">
        <w:rPr>
          <w:rFonts w:eastAsia="SimSun" w:hint="eastAsia"/>
          <w:lang w:eastAsia="zh-CN"/>
        </w:rPr>
        <w:t>are</w:t>
      </w:r>
      <w:r w:rsidR="00FE48A8" w:rsidRPr="00E9040D">
        <w:t xml:space="preserve"> given by Table 10.1.</w:t>
      </w:r>
      <w:r w:rsidR="00FE48A8" w:rsidRPr="00E9040D">
        <w:rPr>
          <w:rFonts w:eastAsia="SimSun" w:hint="eastAsia"/>
          <w:lang w:eastAsia="zh-CN"/>
        </w:rPr>
        <w:t>3</w:t>
      </w:r>
      <w:r w:rsidR="00FE48A8" w:rsidRPr="00E9040D">
        <w:t>.2-</w:t>
      </w:r>
      <w:r w:rsidR="00FE48A8" w:rsidRPr="00E9040D">
        <w:rPr>
          <w:rFonts w:eastAsia="SimSun" w:hint="eastAsia"/>
          <w:lang w:eastAsia="zh-CN"/>
        </w:rPr>
        <w:t xml:space="preserve">4. </w:t>
      </w:r>
    </w:p>
    <w:p w:rsidR="00DE78B1" w:rsidRPr="00E9040D" w:rsidRDefault="00AB1D8E" w:rsidP="00AB1D8E">
      <w:r>
        <w:rPr>
          <w:rFonts w:eastAsia="SimSun"/>
          <w:lang w:eastAsia="zh-CN"/>
        </w:rPr>
        <w:t>If the</w:t>
      </w:r>
      <w:r>
        <w:t xml:space="preserve"> UE is not configured with the higher layer parameter </w:t>
      </w:r>
      <w:r w:rsidR="00C6756F" w:rsidRPr="00622395">
        <w:rPr>
          <w:i/>
          <w:lang w:eastAsia="zh-CN"/>
        </w:rPr>
        <w:t>EIMTA-MainConfigServCell-r12</w:t>
      </w:r>
      <w:r>
        <w:rPr>
          <w:i/>
          <w:lang w:eastAsia="zh-CN"/>
        </w:rPr>
        <w:t>,</w:t>
      </w:r>
      <w:r>
        <w:rPr>
          <w:rFonts w:eastAsia="SimSun"/>
          <w:lang w:eastAsia="zh-CN"/>
        </w:rPr>
        <w:t xml:space="preserve"> </w:t>
      </w:r>
      <w:r>
        <w:t>t</w:t>
      </w:r>
      <w:r w:rsidR="00DE78B1" w:rsidRPr="00E9040D">
        <w:t xml:space="preserve">he UE shall determine the </w:t>
      </w:r>
      <w:r w:rsidR="009C2C3F">
        <w:rPr>
          <w:noProof/>
          <w:position w:val="-4"/>
        </w:rPr>
        <w:drawing>
          <wp:inline distT="0" distB="0" distL="0" distR="0">
            <wp:extent cx="123825" cy="142875"/>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9C2C3F">
        <w:rPr>
          <w:noProof/>
          <w:position w:val="-14"/>
        </w:rPr>
        <w:drawing>
          <wp:inline distT="0" distB="0" distL="0" distR="0">
            <wp:extent cx="495300" cy="25717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00DE78B1" w:rsidRPr="00E9040D">
        <w:t xml:space="preserve"> where </w:t>
      </w:r>
      <w:r w:rsidR="009C2C3F">
        <w:rPr>
          <w:noProof/>
          <w:position w:val="-10"/>
        </w:rPr>
        <w:drawing>
          <wp:inline distT="0" distB="0" distL="0" distR="0">
            <wp:extent cx="657225" cy="171450"/>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in Table 10.1.2.2.1-1</w:t>
      </w:r>
      <w:r w:rsidR="00FE48A8" w:rsidRPr="00E9040D">
        <w:t xml:space="preserve"> for </w:t>
      </w:r>
      <w:r w:rsidR="009C2C3F">
        <w:rPr>
          <w:noProof/>
          <w:position w:val="-4"/>
        </w:rPr>
        <w:drawing>
          <wp:inline distT="0" distB="0" distL="0" distR="0">
            <wp:extent cx="342900" cy="1428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and Table 10.1.3.2-4</w:t>
      </w:r>
      <w:r w:rsidR="00FE48A8" w:rsidRPr="00E9040D">
        <w:rPr>
          <w:rFonts w:eastAsia="SimSun"/>
          <w:lang w:eastAsia="zh-CN"/>
        </w:rPr>
        <w:t xml:space="preserve"> for</w:t>
      </w:r>
      <w:r w:rsidR="00FE48A8" w:rsidRPr="00E9040D">
        <w:rPr>
          <w:rFonts w:eastAsia="SimSun" w:hint="eastAsia"/>
          <w:lang w:eastAsia="zh-CN"/>
        </w:rPr>
        <w:t xml:space="preserve"> </w:t>
      </w:r>
      <w:r w:rsidR="009C2C3F">
        <w:rPr>
          <w:noProof/>
          <w:position w:val="-4"/>
        </w:rPr>
        <w:drawing>
          <wp:inline distT="0" distB="0" distL="0" distR="0">
            <wp:extent cx="361950" cy="1428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E9040D">
        <w:t>, according to</w:t>
      </w:r>
    </w:p>
    <w:p w:rsidR="00DE78B1" w:rsidRPr="00E9040D" w:rsidRDefault="00DE78B1" w:rsidP="00DE78B1">
      <w:pPr>
        <w:pStyle w:val="B1"/>
        <w:numPr>
          <w:ilvl w:val="0"/>
          <w:numId w:val="22"/>
        </w:numPr>
      </w:pPr>
      <w:r w:rsidRPr="00E9040D">
        <w:t xml:space="preserve">for a PDSCH transmission indicated by the detection of a corresponding PDCCH in subframe </w:t>
      </w:r>
      <w:r w:rsidR="009C2C3F">
        <w:rPr>
          <w:noProof/>
          <w:position w:val="-12"/>
        </w:rPr>
        <w:drawing>
          <wp:inline distT="0" distB="0" distL="0" distR="0">
            <wp:extent cx="400050" cy="23812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00050" cy="190500"/>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12"/>
        </w:rPr>
        <w:drawing>
          <wp:inline distT="0" distB="0" distL="0" distR="0">
            <wp:extent cx="400050" cy="23812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00050" cy="190500"/>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t xml:space="preserve"> </w:t>
      </w:r>
      <w:r w:rsidRPr="00E9040D">
        <w:t>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is </w:t>
      </w:r>
      <w:r w:rsidR="009C2C3F">
        <w:rPr>
          <w:noProof/>
          <w:position w:val="-14"/>
        </w:rPr>
        <w:drawing>
          <wp:inline distT="0" distB="0" distL="0" distR="0">
            <wp:extent cx="3590925"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Pr="00E9040D">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Pr="00E9040D">
        <w:t xml:space="preserve">, and 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extent cx="342900" cy="1428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t xml:space="preserve"> </w:t>
      </w:r>
      <w:r w:rsidR="00FE48A8" w:rsidRPr="00E9040D">
        <w:rPr>
          <w:rFonts w:eastAsia="SimSun" w:hint="eastAsia"/>
          <w:lang w:eastAsia="zh-CN"/>
        </w:rPr>
        <w:t>and</w:t>
      </w:r>
      <w:r w:rsidR="00FE48A8" w:rsidRPr="00E9040D">
        <w:t xml:space="preserve"> a </w:t>
      </w:r>
      <w:r w:rsidRPr="00E9040D">
        <w:t>transmission mode that support</w:t>
      </w:r>
      <w:r w:rsidR="00FE48A8" w:rsidRPr="00E9040D">
        <w:t>s</w:t>
      </w:r>
      <w:r w:rsidRPr="00E9040D">
        <w:t xml:space="preserve"> up to two transport blocks</w:t>
      </w:r>
      <w:r w:rsidR="00FE48A8" w:rsidRPr="00E9040D">
        <w:rPr>
          <w:rFonts w:eastAsia="SimSun" w:hint="eastAsia"/>
          <w:lang w:eastAsia="zh-CN"/>
        </w:rPr>
        <w:t xml:space="preserve"> on the serving cell where the corresponding PDSCH transmission occurs</w:t>
      </w:r>
      <w:r w:rsidRPr="00E9040D">
        <w:t xml:space="preserve">, the PUCCH resource </w:t>
      </w:r>
      <w:r w:rsidR="009C2C3F">
        <w:rPr>
          <w:noProof/>
          <w:position w:val="-14"/>
        </w:rPr>
        <w:drawing>
          <wp:inline distT="0" distB="0" distL="0" distR="0">
            <wp:extent cx="581025"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 </w:t>
      </w:r>
      <w:r w:rsidR="009C2C3F">
        <w:rPr>
          <w:noProof/>
          <w:position w:val="-14"/>
        </w:rPr>
        <w:drawing>
          <wp:inline distT="0" distB="0" distL="0" distR="0">
            <wp:extent cx="38671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390525" cy="247650"/>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t xml:space="preserve"> is the number of the first CCE used for transmission of the corresponding DCI assignment and </w:t>
      </w:r>
      <w:r w:rsidR="009C2C3F">
        <w:rPr>
          <w:noProof/>
          <w:position w:val="-10"/>
        </w:rPr>
        <w:drawing>
          <wp:inline distT="0" distB="0" distL="0" distR="0">
            <wp:extent cx="457200" cy="209550"/>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p>
    <w:p w:rsidR="00CC5BCE" w:rsidRPr="00E9040D" w:rsidRDefault="00DE78B1" w:rsidP="00CC5BCE">
      <w:pPr>
        <w:pStyle w:val="B1"/>
        <w:numPr>
          <w:ilvl w:val="0"/>
          <w:numId w:val="22"/>
        </w:numPr>
      </w:pPr>
      <w:r w:rsidRPr="00E9040D">
        <w:t>for a PDSCH transmission on the primary cell where there is not a corresponding PDCCH</w:t>
      </w:r>
      <w:r w:rsidR="00CC5BCE" w:rsidRPr="00E9040D">
        <w:t>/EPDCCH</w:t>
      </w:r>
      <w:r w:rsidRPr="00E9040D">
        <w:t xml:space="preserve"> detected within subframe(s) </w:t>
      </w:r>
      <w:r w:rsidR="009C2C3F">
        <w:rPr>
          <w:noProof/>
          <w:position w:val="-6"/>
        </w:rPr>
        <w:drawing>
          <wp:inline distT="0" distB="0" distL="0" distR="0">
            <wp:extent cx="285750" cy="171450"/>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extent cx="495300" cy="257175"/>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 </w:t>
      </w:r>
    </w:p>
    <w:p w:rsidR="00CC5BCE" w:rsidRPr="00E9040D" w:rsidRDefault="00CC5BCE" w:rsidP="00CC5BCE">
      <w:pPr>
        <w:pStyle w:val="B1"/>
        <w:numPr>
          <w:ilvl w:val="0"/>
          <w:numId w:val="22"/>
        </w:numPr>
      </w:pPr>
      <w:r w:rsidRPr="00E9040D">
        <w:t xml:space="preserve">For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2"/>
        </w:rPr>
        <w:drawing>
          <wp:inline distT="0" distB="0" distL="0" distR="0">
            <wp:extent cx="400050" cy="2381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w:t>
      </w:r>
      <w:r w:rsidR="009C2C3F">
        <w:rPr>
          <w:noProof/>
          <w:position w:val="-10"/>
        </w:rPr>
        <w:drawing>
          <wp:inline distT="0" distB="0" distL="0" distR="0">
            <wp:extent cx="400050" cy="190500"/>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lang w:eastAsia="zh-CN"/>
        </w:rPr>
        <w:t xml:space="preserve">, the PUCCH resource </w:t>
      </w:r>
      <w:r w:rsidR="009C2C3F">
        <w:rPr>
          <w:noProof/>
          <w:position w:val="-14"/>
        </w:rPr>
        <w:drawing>
          <wp:inline distT="0" distB="0" distL="0" distR="0">
            <wp:extent cx="4953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rPr>
          <w:rFonts w:eastAsia="SimSun"/>
          <w:lang w:eastAsia="zh-CN"/>
        </w:rPr>
        <w:t xml:space="preserve"> is given by</w:t>
      </w:r>
    </w:p>
    <w:p w:rsidR="00F56B7F" w:rsidRDefault="00AB1D8E" w:rsidP="008260B9">
      <w:pPr>
        <w:pStyle w:val="B2"/>
      </w:pPr>
      <w:r>
        <w:lastRenderedPageBreak/>
        <w:t>-</w:t>
      </w:r>
      <w:r>
        <w:tab/>
      </w:r>
      <w:r w:rsidR="00CC5BCE" w:rsidRPr="00E9040D">
        <w:t xml:space="preserve">if EPDCCH-PRB-set </w:t>
      </w:r>
      <w:r w:rsidR="009C2C3F">
        <w:rPr>
          <w:noProof/>
          <w:position w:val="-10"/>
        </w:rPr>
        <w:drawing>
          <wp:inline distT="0" distB="0" distL="0" distR="0">
            <wp:extent cx="114300" cy="152400"/>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t xml:space="preserve"> </w:t>
      </w:r>
      <w:r w:rsidR="009C2C3F">
        <w:rPr>
          <w:noProof/>
        </w:rPr>
        <w:drawing>
          <wp:inline distT="0" distB="0" distL="0" distR="0">
            <wp:extent cx="3000375" cy="419100"/>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9C2C3F">
        <w:rPr>
          <w:noProof/>
        </w:rPr>
        <w:drawing>
          <wp:inline distT="0" distB="0" distL="0" distR="0">
            <wp:extent cx="114300" cy="15240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F56B7F" w:rsidP="0058579F">
      <w:pPr>
        <w:pStyle w:val="B3"/>
      </w:pPr>
      <w:r>
        <w:t xml:space="preserve"> </w:t>
      </w:r>
      <w:r w:rsidR="009C2C3F">
        <w:rPr>
          <w:noProof/>
        </w:rPr>
        <w:drawing>
          <wp:inline distT="0" distB="0" distL="0" distR="0">
            <wp:extent cx="3914775" cy="46672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E9040D" w:rsidRDefault="00CC5BCE" w:rsidP="00CC5BCE">
      <w:pPr>
        <w:pStyle w:val="B1"/>
        <w:ind w:left="644" w:firstLine="0"/>
        <w:rPr>
          <w:lang w:eastAsia="zh-CN"/>
        </w:rPr>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Pr="00E9040D">
        <w:rPr>
          <w:sz w:val="19"/>
          <w:szCs w:val="19"/>
        </w:rPr>
        <w:t xml:space="preserve"> </w:t>
      </w:r>
      <w:r w:rsidRPr="00E9040D">
        <w:t xml:space="preserve">If </w:t>
      </w:r>
      <w:r w:rsidR="009C2C3F">
        <w:rPr>
          <w:noProof/>
          <w:position w:val="-6"/>
        </w:rPr>
        <w:drawing>
          <wp:inline distT="0" distB="0" distL="0" distR="0">
            <wp:extent cx="371475" cy="171450"/>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extent cx="352425" cy="20002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w:t>
      </w:r>
      <w:r w:rsidR="00BD7F67">
        <w:t xml:space="preserve"> or 10 if configured by </w:t>
      </w:r>
      <w:r w:rsidR="00BD7F67" w:rsidRPr="00452E0B">
        <w:rPr>
          <w:i/>
        </w:rPr>
        <w:t>ssp10-CRS-LessDwPTS</w:t>
      </w:r>
      <w:r w:rsidRPr="00E9040D">
        <w:t xml:space="preserve">, </w:t>
      </w:r>
      <w:r w:rsidR="009C2C3F">
        <w:rPr>
          <w:noProof/>
          <w:position w:val="-14"/>
        </w:rPr>
        <w:drawing>
          <wp:inline distT="0" distB="0" distL="0" distR="0">
            <wp:extent cx="714375" cy="247650"/>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8576A0">
        <w:t xml:space="preserve"> </w:t>
      </w:r>
      <w:r w:rsidRPr="00E9040D">
        <w:rPr>
          <w:rFonts w:hint="eastAsia"/>
          <w:lang w:eastAsia="zh-CN"/>
        </w:rPr>
        <w:t>F</w:t>
      </w:r>
      <w:r w:rsidRPr="00E9040D">
        <w:t xml:space="preserve">or a subframe </w:t>
      </w:r>
      <w:r w:rsidRPr="00E9040D">
        <w:rPr>
          <w:i/>
        </w:rPr>
        <w:t>n</w:t>
      </w:r>
      <w:r w:rsidRPr="00E9040D">
        <w:t xml:space="preserve"> with</w:t>
      </w:r>
      <w:r w:rsidRPr="00E9040D">
        <w:rPr>
          <w:rFonts w:eastAsia="SimSun" w:hint="eastAsia"/>
          <w:lang w:eastAsia="zh-CN"/>
        </w:rPr>
        <w:t xml:space="preserve"> </w:t>
      </w:r>
      <w:r w:rsidR="009C2C3F">
        <w:rPr>
          <w:noProof/>
          <w:position w:val="-4"/>
        </w:rPr>
        <w:drawing>
          <wp:inline distT="0" distB="0" distL="0" distR="0">
            <wp:extent cx="342900" cy="14287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w:t>
      </w:r>
      <w:r w:rsidRPr="00E9040D">
        <w:rPr>
          <w:rFonts w:eastAsia="SimSun" w:hint="eastAsia"/>
          <w:lang w:eastAsia="zh-CN"/>
        </w:rPr>
        <w:t>and</w:t>
      </w:r>
      <w:r w:rsidRPr="00E9040D">
        <w:t xml:space="preserve"> a transmission mode that supports up to two transport blocks</w:t>
      </w:r>
      <w:r w:rsidRPr="00E9040D">
        <w:rPr>
          <w:rFonts w:eastAsia="SimSun" w:hint="eastAsia"/>
          <w:lang w:eastAsia="zh-CN"/>
        </w:rPr>
        <w:t xml:space="preserve"> on the serving cell where the corresponding PDSCH transmission occurs</w:t>
      </w:r>
      <w:r w:rsidRPr="00E9040D">
        <w:t xml:space="preserve">, the PUCCH resource </w:t>
      </w:r>
      <w:r w:rsidR="009C2C3F">
        <w:rPr>
          <w:noProof/>
          <w:position w:val="-14"/>
        </w:rPr>
        <w:drawing>
          <wp:inline distT="0" distB="0" distL="0" distR="0">
            <wp:extent cx="581025" cy="25717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F56B7F" w:rsidRDefault="00AB1D8E"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t xml:space="preserve"> </w:t>
      </w:r>
      <w:r w:rsidR="009C2C3F">
        <w:rPr>
          <w:noProof/>
        </w:rPr>
        <w:drawing>
          <wp:inline distT="0" distB="0" distL="0" distR="0">
            <wp:extent cx="3133725" cy="419100"/>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9C2C3F">
        <w:rPr>
          <w:noProof/>
        </w:rPr>
        <w:drawing>
          <wp:inline distT="0" distB="0" distL="0" distR="0">
            <wp:extent cx="114300" cy="152400"/>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DE78B1" w:rsidRPr="00E9040D" w:rsidRDefault="00F56B7F" w:rsidP="0058579F">
      <w:pPr>
        <w:pStyle w:val="B3"/>
      </w:pPr>
      <w:r>
        <w:t xml:space="preserve"> </w:t>
      </w:r>
      <w:r w:rsidR="009C2C3F">
        <w:rPr>
          <w:noProof/>
        </w:rPr>
        <w:drawing>
          <wp:inline distT="0" distB="0" distL="0" distR="0">
            <wp:extent cx="4057650" cy="46672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E9040D" w:rsidRDefault="00DE78B1" w:rsidP="00DE78B1">
      <w:pPr>
        <w:pStyle w:val="B1"/>
        <w:numPr>
          <w:ilvl w:val="0"/>
          <w:numId w:val="22"/>
        </w:numPr>
      </w:pPr>
      <w:r w:rsidRPr="00E9040D">
        <w:t>for a PDSCH transmission indicated by the detection of a corresponding PDCCH</w:t>
      </w:r>
      <w:r w:rsidR="00CC5BCE" w:rsidRPr="00E9040D">
        <w:t>/EPDCCH</w:t>
      </w:r>
      <w:r w:rsidRPr="00E9040D">
        <w:t xml:space="preserve"> within subframe(s) </w:t>
      </w:r>
      <w:r w:rsidR="009C2C3F">
        <w:rPr>
          <w:noProof/>
          <w:position w:val="-6"/>
        </w:rPr>
        <w:drawing>
          <wp:inline distT="0" distB="0" distL="0" distR="0">
            <wp:extent cx="285750" cy="171450"/>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w:t>
      </w:r>
      <w:r w:rsidR="008576A0">
        <w:rPr>
          <w:rFonts w:eastAsia="SimSun" w:hint="eastAsia"/>
          <w:lang w:eastAsia="zh-CN"/>
        </w:rPr>
        <w:t xml:space="preserve"> </w:t>
      </w:r>
      <w:r w:rsidRPr="00E9040D">
        <w:t xml:space="preserve">the value of </w:t>
      </w:r>
      <w:r w:rsidR="009C2C3F">
        <w:rPr>
          <w:noProof/>
          <w:position w:val="-14"/>
        </w:rPr>
        <w:drawing>
          <wp:inline distT="0" distB="0" distL="0" distR="0">
            <wp:extent cx="495300" cy="2571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and the value of </w:t>
      </w:r>
      <w:r w:rsidR="009C2C3F">
        <w:rPr>
          <w:noProof/>
          <w:position w:val="-14"/>
        </w:rPr>
        <w:drawing>
          <wp:inline distT="0" distB="0" distL="0" distR="0">
            <wp:extent cx="581025" cy="25717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w:t>
      </w:r>
      <w:r w:rsidR="00552D50" w:rsidRPr="00E9040D">
        <w:rPr>
          <w:rFonts w:eastAsia="SimSun" w:hint="eastAsia"/>
          <w:lang w:eastAsia="zh-CN"/>
        </w:rPr>
        <w:t xml:space="preserve">for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9C2C3F">
        <w:rPr>
          <w:noProof/>
          <w:position w:val="-4"/>
        </w:rPr>
        <w:drawing>
          <wp:inline distT="0" distB="0" distL="0" distR="0">
            <wp:extent cx="371475" cy="14287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E9040D">
        <w:rPr>
          <w:rFonts w:eastAsia="SimSun" w:hint="eastAsia"/>
          <w:lang w:eastAsia="zh-CN"/>
        </w:rPr>
        <w:t xml:space="preserve"> or </w:t>
      </w:r>
      <w:r w:rsidR="00552D50" w:rsidRPr="00E9040D">
        <w:t>for</w:t>
      </w:r>
      <w:r w:rsidR="00552D50" w:rsidRPr="00E9040D">
        <w:rPr>
          <w:rFonts w:eastAsia="SimSun" w:hint="eastAsia"/>
          <w:lang w:eastAsia="zh-CN"/>
        </w:rPr>
        <w:t xml:space="preserve">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9C2C3F">
        <w:rPr>
          <w:noProof/>
          <w:position w:val="-4"/>
        </w:rPr>
        <w:drawing>
          <wp:inline distT="0" distB="0" distL="0" distR="0">
            <wp:extent cx="342900" cy="14287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E9040D">
        <w:rPr>
          <w:rFonts w:eastAsia="SimSun" w:hint="eastAsia"/>
          <w:lang w:eastAsia="zh-CN"/>
        </w:rPr>
        <w:t xml:space="preserve"> and</w:t>
      </w:r>
      <w:r w:rsidR="00552D50" w:rsidRPr="00E9040D">
        <w:rPr>
          <w:rFonts w:eastAsia="SimSun"/>
          <w:lang w:eastAsia="zh-CN"/>
        </w:rPr>
        <w:t xml:space="preserve"> a</w:t>
      </w:r>
      <w:r w:rsidRPr="00E9040D">
        <w:t xml:space="preserve"> transmission mode </w:t>
      </w:r>
      <w:r w:rsidR="00552D50" w:rsidRPr="00E9040D">
        <w:rPr>
          <w:rFonts w:eastAsia="SimSun" w:hint="eastAsia"/>
          <w:lang w:eastAsia="zh-CN"/>
        </w:rPr>
        <w:t xml:space="preserve">on the </w:t>
      </w:r>
      <w:r w:rsidR="00552D50" w:rsidRPr="00E9040D">
        <w:rPr>
          <w:rFonts w:eastAsia="SimSun"/>
          <w:lang w:eastAsia="zh-CN"/>
        </w:rPr>
        <w:t>secondary</w:t>
      </w:r>
      <w:r w:rsidR="00552D50" w:rsidRPr="00E9040D">
        <w:rPr>
          <w:rFonts w:eastAsia="SimSun" w:hint="eastAsia"/>
          <w:lang w:eastAsia="zh-CN"/>
        </w:rPr>
        <w:t xml:space="preserve"> cell </w:t>
      </w:r>
      <w:r w:rsidRPr="00E9040D">
        <w:t>that support</w:t>
      </w:r>
      <w:r w:rsidR="00552D50" w:rsidRPr="00E9040D">
        <w:t>s</w:t>
      </w:r>
      <w:r w:rsidRPr="00E9040D">
        <w:t xml:space="preserve"> up to two transport blocks</w:t>
      </w:r>
      <w:r w:rsidRPr="00E9040D" w:rsidDel="00F71C31">
        <w:t xml:space="preserve"> </w:t>
      </w:r>
      <w:r w:rsidRPr="00E9040D">
        <w:t>is determined according to higher layer configuration and Table 10.1.2.2.1-2.</w:t>
      </w:r>
      <w:r w:rsidR="008576A0">
        <w:t xml:space="preserve"> </w:t>
      </w:r>
      <w:r w:rsidRPr="00E9040D">
        <w:t>The TPC field in the DCI format of the corresponding PDCCH</w:t>
      </w:r>
      <w:r w:rsidR="00CC5BCE" w:rsidRPr="00E9040D">
        <w:t>/EPDCCH</w:t>
      </w:r>
      <w:r w:rsidRPr="00E9040D">
        <w:t xml:space="preserve"> shall be used to determine the PUCCH resource values from one of the four resource values configured by higher layers, with the mapping defined in Table 10.1.2.2.1-2.</w:t>
      </w:r>
      <w:r w:rsidR="008576A0">
        <w:t xml:space="preserve"> </w:t>
      </w:r>
      <w:r w:rsidRPr="00E9040D">
        <w:t xml:space="preserve">For a UE configured for a transmission mode </w:t>
      </w:r>
      <w:r w:rsidR="00D8313B" w:rsidRPr="00E9040D">
        <w:rPr>
          <w:rFonts w:eastAsia="SimSun" w:hint="eastAsia"/>
          <w:lang w:eastAsia="zh-CN"/>
        </w:rPr>
        <w:t xml:space="preserve">on the </w:t>
      </w:r>
      <w:r w:rsidR="00D8313B" w:rsidRPr="00E9040D">
        <w:rPr>
          <w:rFonts w:eastAsia="SimSun"/>
          <w:lang w:eastAsia="zh-CN"/>
        </w:rPr>
        <w:t>secondary</w:t>
      </w:r>
      <w:r w:rsidR="00D8313B" w:rsidRPr="00E9040D">
        <w:rPr>
          <w:rFonts w:eastAsia="SimSun" w:hint="eastAsia"/>
          <w:lang w:eastAsia="zh-CN"/>
        </w:rPr>
        <w:t xml:space="preserve"> cell</w:t>
      </w:r>
      <w:r w:rsidR="00D8313B" w:rsidRPr="00E9040D">
        <w:t xml:space="preserve"> </w:t>
      </w:r>
      <w:r w:rsidRPr="00E9040D">
        <w:t>that support</w:t>
      </w:r>
      <w:r w:rsidR="00D8313B" w:rsidRPr="00E9040D">
        <w:t>s</w:t>
      </w:r>
      <w:r w:rsidRPr="00E9040D">
        <w:t xml:space="preserve"> up to two transport blocks </w:t>
      </w:r>
      <w:r w:rsidR="00D8313B" w:rsidRPr="00E9040D">
        <w:rPr>
          <w:rFonts w:eastAsia="SimSun" w:hint="eastAsia"/>
          <w:lang w:eastAsia="zh-CN"/>
        </w:rPr>
        <w:t xml:space="preserve">and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9C2C3F">
        <w:rPr>
          <w:noProof/>
          <w:position w:val="-4"/>
        </w:rPr>
        <w:drawing>
          <wp:inline distT="0" distB="0" distL="0" distR="0">
            <wp:extent cx="342900" cy="14287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E9040D">
        <w:rPr>
          <w:rFonts w:eastAsia="SimSun" w:hint="eastAsia"/>
          <w:lang w:eastAsia="zh-CN"/>
        </w:rPr>
        <w:t xml:space="preserve">, or for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9C2C3F">
        <w:rPr>
          <w:noProof/>
          <w:position w:val="-4"/>
        </w:rPr>
        <w:drawing>
          <wp:inline distT="0" distB="0" distL="0" distR="0">
            <wp:extent cx="371475"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E9040D">
        <w:rPr>
          <w:rFonts w:eastAsia="SimSun" w:hint="eastAsia"/>
          <w:lang w:eastAsia="zh-CN"/>
        </w:rPr>
        <w:t>,</w:t>
      </w:r>
      <w:r w:rsidR="00D8313B" w:rsidRPr="00E9040D">
        <w:rPr>
          <w:rFonts w:eastAsia="SimSun"/>
          <w:lang w:eastAsia="zh-CN"/>
        </w:rPr>
        <w:t xml:space="preserve"> </w:t>
      </w:r>
      <w:r w:rsidRPr="00E9040D">
        <w:t xml:space="preserve">a PUCCH resource value in Table 10.1.2.2.1-2 maps to two PUCCH resources </w:t>
      </w:r>
      <w:r w:rsidR="009C2C3F">
        <w:rPr>
          <w:noProof/>
          <w:position w:val="-14"/>
        </w:rPr>
        <w:drawing>
          <wp:inline distT="0" distB="0" distL="0" distR="0">
            <wp:extent cx="1219200" cy="25717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4"/>
        </w:rPr>
        <w:drawing>
          <wp:inline distT="0" distB="0" distL="0" distR="0">
            <wp:extent cx="495300" cy="25717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A UE shall assume that the same HARQ-ACK </w:t>
      </w:r>
      <w:r w:rsidRPr="00E9040D">
        <w:lastRenderedPageBreak/>
        <w:t>PUCCH resource value is transmitted in the TPC field on all PDCCH</w:t>
      </w:r>
      <w:r w:rsidR="00CC5BCE" w:rsidRPr="00E9040D">
        <w:t>/EPDCCH</w:t>
      </w:r>
      <w:r w:rsidRPr="00E9040D">
        <w:t xml:space="preserve"> assignments on the secondary cell</w:t>
      </w:r>
      <w:r w:rsidR="00686007" w:rsidRPr="00E9040D">
        <w:t xml:space="preserve"> within subframe(s) </w:t>
      </w:r>
      <w:r w:rsidR="009C2C3F">
        <w:rPr>
          <w:noProof/>
          <w:position w:val="-6"/>
        </w:rPr>
        <w:drawing>
          <wp:inline distT="0" distB="0" distL="0" distR="0">
            <wp:extent cx="285750" cy="1714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E9040D">
        <w:t xml:space="preserve">, where </w:t>
      </w:r>
      <w:r w:rsidR="009C2C3F">
        <w:rPr>
          <w:noProof/>
          <w:position w:val="-6"/>
        </w:rPr>
        <w:drawing>
          <wp:inline distT="0" distB="0" distL="0" distR="0">
            <wp:extent cx="342900" cy="171450"/>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DE78B1" w:rsidRPr="00E9040D" w:rsidRDefault="00DE78B1" w:rsidP="00DE78B1">
      <w:pPr>
        <w:pStyle w:val="TH"/>
        <w:keepNext w:val="0"/>
      </w:pPr>
      <w:r w:rsidRPr="00E9040D">
        <w:t xml:space="preserve">Table 10.1.3.2-1: Transmission of HARQ-ACK multiplexing for </w:t>
      </w:r>
      <w:r w:rsidRPr="00E9040D">
        <w:rPr>
          <w:i/>
        </w:rPr>
        <w:t>A</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pPr>
            <w:r w:rsidRPr="00E9040D">
              <w:t>HARQ-ACK(0), HARQ-ACK(1)</w:t>
            </w:r>
          </w:p>
        </w:tc>
        <w:tc>
          <w:tcPr>
            <w:tcW w:w="0" w:type="auto"/>
            <w:shd w:val="clear" w:color="auto" w:fill="E0E0E0"/>
            <w:vAlign w:val="center"/>
          </w:tcPr>
          <w:p w:rsidR="00DE78B1" w:rsidRPr="00E9040D" w:rsidRDefault="009C2C3F" w:rsidP="007E2549">
            <w:pPr>
              <w:pStyle w:val="TAH"/>
            </w:pPr>
            <w:r>
              <w:rPr>
                <w:noProof/>
                <w:position w:val="-10"/>
              </w:rPr>
              <w:drawing>
                <wp:inline distT="0" distB="0" distL="0" distR="0">
                  <wp:extent cx="419100" cy="2095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7E2549">
            <w:pPr>
              <w:pStyle w:val="TAH"/>
            </w:pPr>
            <w:r>
              <w:rPr>
                <w:rFonts w:eastAsia="SimSun"/>
                <w:noProof/>
                <w:position w:val="-10"/>
              </w:rPr>
              <w:drawing>
                <wp:inline distT="0" distB="0" distL="0" distR="0">
                  <wp:extent cx="419100" cy="16192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pPr>
            <w:r w:rsidRPr="00E9040D">
              <w:t>NACK,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pPr>
            <w:r w:rsidRPr="00E9040D">
              <w:t>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10.1.3.2-2: Transmission of HARQ-ACK multiplexing for </w:t>
      </w:r>
      <w:r w:rsidRPr="00E9040D">
        <w:rPr>
          <w:i/>
        </w:rPr>
        <w:t>A</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t>HARQ-ACK(0), HARQ-ACK(1), HARQ-ACK(2)</w:t>
            </w:r>
          </w:p>
        </w:tc>
        <w:tc>
          <w:tcPr>
            <w:tcW w:w="0" w:type="auto"/>
            <w:shd w:val="clear" w:color="auto" w:fill="E0E0E0"/>
            <w:vAlign w:val="center"/>
          </w:tcPr>
          <w:p w:rsidR="00DE78B1" w:rsidRPr="00E9040D" w:rsidRDefault="009C2C3F" w:rsidP="007E2549">
            <w:pPr>
              <w:pStyle w:val="TAH"/>
            </w:pPr>
            <w:r>
              <w:rPr>
                <w:noProof/>
                <w:position w:val="-10"/>
              </w:rPr>
              <w:drawing>
                <wp:inline distT="0" distB="0" distL="0" distR="0">
                  <wp:extent cx="419100" cy="209550"/>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7E2549">
            <w:pPr>
              <w:pStyle w:val="TAH"/>
            </w:pPr>
            <w:r>
              <w:rPr>
                <w:rFonts w:eastAsia="SimSun"/>
                <w:noProof/>
                <w:position w:val="-10"/>
              </w:rPr>
              <w:drawing>
                <wp:inline distT="0" distB="0" distL="0" distR="0">
                  <wp:extent cx="476250" cy="1809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ACK,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10.1.3.2-3: Transmission of HARQ-ACK multiplexing for </w:t>
      </w:r>
      <w:r w:rsidRPr="00E9040D">
        <w:rPr>
          <w:i/>
        </w:rPr>
        <w:t>A</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lastRenderedPageBreak/>
              <w:t>HARQ-ACK(0), HARQ-ACK(1), HARQ-ACK(2), HARQ-ACK(3)</w:t>
            </w:r>
          </w:p>
        </w:tc>
        <w:tc>
          <w:tcPr>
            <w:tcW w:w="0" w:type="auto"/>
            <w:shd w:val="clear" w:color="auto" w:fill="E0E0E0"/>
            <w:vAlign w:val="center"/>
          </w:tcPr>
          <w:p w:rsidR="00DE78B1" w:rsidRPr="00E9040D" w:rsidRDefault="009C2C3F" w:rsidP="007E2549">
            <w:pPr>
              <w:pStyle w:val="TAH"/>
            </w:pPr>
            <w:r>
              <w:rPr>
                <w:noProof/>
                <w:position w:val="-10"/>
              </w:rPr>
              <w:drawing>
                <wp:inline distT="0" distB="0" distL="0" distR="0">
                  <wp:extent cx="419100" cy="2095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7E2549">
            <w:pPr>
              <w:pStyle w:val="TAH"/>
            </w:pPr>
            <w:r>
              <w:rPr>
                <w:rFonts w:eastAsia="SimSun"/>
                <w:noProof/>
                <w:position w:val="-10"/>
              </w:rPr>
              <w:drawing>
                <wp:inline distT="0" distB="0" distL="0" distR="0">
                  <wp:extent cx="419100" cy="16192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9C2C3F" w:rsidP="007E2549">
            <w:pPr>
              <w:pStyle w:val="TAC"/>
              <w:rPr>
                <w:lang w:val="sv-SE"/>
              </w:rPr>
            </w:pPr>
            <w:r>
              <w:rPr>
                <w:noProof/>
                <w:position w:val="-14"/>
              </w:rPr>
              <w:drawing>
                <wp:inline distT="0" distB="0" distL="0" distR="0">
                  <wp:extent cx="533400" cy="25717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7E2549">
            <w:pPr>
              <w:pStyle w:val="TAC"/>
              <w:rPr>
                <w:lang w:val="sv-SE"/>
              </w:rPr>
            </w:pPr>
            <w:r>
              <w:rPr>
                <w:noProof/>
                <w:position w:val="-14"/>
              </w:rPr>
              <w:drawing>
                <wp:inline distT="0" distB="0" distL="0" distR="0">
                  <wp:extent cx="523875" cy="25717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NACK/DTX</w:t>
            </w:r>
          </w:p>
        </w:tc>
        <w:tc>
          <w:tcPr>
            <w:tcW w:w="0" w:type="auto"/>
            <w:vAlign w:val="center"/>
          </w:tcPr>
          <w:p w:rsidR="00DE78B1" w:rsidRPr="00E9040D" w:rsidRDefault="009C2C3F" w:rsidP="007E2549">
            <w:pPr>
              <w:pStyle w:val="TAC"/>
            </w:pPr>
            <w:r>
              <w:rPr>
                <w:noProof/>
                <w:position w:val="-14"/>
              </w:rPr>
              <w:drawing>
                <wp:inline distT="0" distB="0" distL="0" distR="0">
                  <wp:extent cx="533400" cy="2571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NACK/DTX</w:t>
            </w:r>
          </w:p>
        </w:tc>
        <w:tc>
          <w:tcPr>
            <w:tcW w:w="0" w:type="auto"/>
            <w:vAlign w:val="center"/>
          </w:tcPr>
          <w:p w:rsidR="00DE78B1" w:rsidRPr="00E9040D" w:rsidRDefault="009C2C3F" w:rsidP="007E2549">
            <w:pPr>
              <w:pStyle w:val="TAC"/>
            </w:pPr>
            <w:r>
              <w:rPr>
                <w:noProof/>
                <w:position w:val="-14"/>
              </w:rPr>
              <w:drawing>
                <wp:inline distT="0" distB="0" distL="0" distR="0">
                  <wp:extent cx="523875" cy="25717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ACK</w:t>
            </w:r>
          </w:p>
        </w:tc>
        <w:tc>
          <w:tcPr>
            <w:tcW w:w="0" w:type="auto"/>
            <w:vAlign w:val="center"/>
          </w:tcPr>
          <w:p w:rsidR="00DE78B1" w:rsidRPr="00E9040D" w:rsidRDefault="009C2C3F" w:rsidP="007E2549">
            <w:pPr>
              <w:pStyle w:val="TAC"/>
            </w:pPr>
            <w:r>
              <w:rPr>
                <w:noProof/>
                <w:position w:val="-14"/>
              </w:rPr>
              <w:drawing>
                <wp:inline distT="0" distB="0" distL="0" distR="0">
                  <wp:extent cx="523875" cy="25717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NACK/DTX</w:t>
            </w:r>
          </w:p>
        </w:tc>
        <w:tc>
          <w:tcPr>
            <w:tcW w:w="0" w:type="auto"/>
            <w:vAlign w:val="center"/>
          </w:tcPr>
          <w:p w:rsidR="00DE78B1" w:rsidRPr="00E9040D" w:rsidRDefault="009C2C3F" w:rsidP="007E2549">
            <w:pPr>
              <w:pStyle w:val="TAC"/>
            </w:pPr>
            <w:r>
              <w:rPr>
                <w:noProof/>
                <w:position w:val="-14"/>
              </w:rPr>
              <w:drawing>
                <wp:inline distT="0" distB="0" distL="0" distR="0">
                  <wp:extent cx="533400"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NACK/DTX, ACK</w:t>
            </w:r>
          </w:p>
        </w:tc>
        <w:tc>
          <w:tcPr>
            <w:tcW w:w="0" w:type="auto"/>
            <w:vAlign w:val="center"/>
          </w:tcPr>
          <w:p w:rsidR="00DE78B1" w:rsidRPr="00E9040D" w:rsidRDefault="009C2C3F" w:rsidP="007E2549">
            <w:pPr>
              <w:pStyle w:val="TAC"/>
            </w:pPr>
            <w:r>
              <w:rPr>
                <w:noProof/>
                <w:position w:val="-14"/>
              </w:rPr>
              <w:drawing>
                <wp:inline distT="0" distB="0" distL="0" distR="0">
                  <wp:extent cx="52387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 NACK/DTX</w:t>
            </w:r>
          </w:p>
        </w:tc>
        <w:tc>
          <w:tcPr>
            <w:tcW w:w="0" w:type="auto"/>
            <w:vAlign w:val="center"/>
          </w:tcPr>
          <w:p w:rsidR="00DE78B1" w:rsidRPr="00E9040D" w:rsidRDefault="009C2C3F" w:rsidP="007E2549">
            <w:pPr>
              <w:pStyle w:val="TAC"/>
            </w:pPr>
            <w:r>
              <w:rPr>
                <w:noProof/>
                <w:position w:val="-14"/>
              </w:rPr>
              <w:drawing>
                <wp:inline distT="0" distB="0" distL="0" distR="0">
                  <wp:extent cx="533400" cy="25717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8313B" w:rsidRPr="00E9040D" w:rsidRDefault="00D8313B" w:rsidP="00D8313B">
      <w:pPr>
        <w:pStyle w:val="TH"/>
        <w:rPr>
          <w:rFonts w:eastAsia="SimSun"/>
          <w:lang w:eastAsia="zh-CN"/>
        </w:rPr>
      </w:pPr>
      <w:r w:rsidRPr="00E9040D">
        <w:t>Table 10.1.</w:t>
      </w:r>
      <w:r w:rsidRPr="00E9040D">
        <w:rPr>
          <w:rFonts w:eastAsia="SimSun" w:hint="eastAsia"/>
          <w:lang w:eastAsia="zh-CN"/>
        </w:rPr>
        <w:t>3</w:t>
      </w:r>
      <w:r w:rsidRPr="00E9040D">
        <w:t>.2-</w:t>
      </w:r>
      <w:r w:rsidRPr="00E9040D">
        <w:rPr>
          <w:rFonts w:eastAsia="SimSun" w:hint="eastAsia"/>
          <w:lang w:eastAsia="zh-CN"/>
        </w:rPr>
        <w:t>4</w:t>
      </w:r>
      <w:r w:rsidRPr="00E9040D">
        <w:t xml:space="preserve">: Mapping of </w:t>
      </w:r>
      <w:r w:rsidRPr="00E9040D">
        <w:rPr>
          <w:rFonts w:eastAsia="SimSun" w:hint="eastAsia"/>
          <w:lang w:eastAsia="zh-CN"/>
        </w:rPr>
        <w:t xml:space="preserve">subframes on each serving cell </w:t>
      </w:r>
      <w:r w:rsidRPr="00E9040D">
        <w:t>to HARQ-ACK(</w:t>
      </w:r>
      <w:r w:rsidRPr="00E9040D">
        <w:rPr>
          <w:i/>
        </w:rPr>
        <w:t>j</w:t>
      </w:r>
      <w:r w:rsidRPr="00E9040D">
        <w:t>) for PUCCH format 1b HARQ-ACK channel selection</w:t>
      </w:r>
      <w:r w:rsidRPr="00E9040D">
        <w:rPr>
          <w:rFonts w:eastAsia="SimSun" w:hint="eastAsia"/>
          <w:lang w:eastAsia="zh-CN"/>
        </w:rPr>
        <w:t xml:space="preserve"> for TDD with </w:t>
      </w:r>
      <w:r w:rsidR="009C2C3F">
        <w:rPr>
          <w:noProof/>
          <w:position w:val="-4"/>
        </w:rPr>
        <w:drawing>
          <wp:inline distT="0" distB="0" distL="0" distR="0">
            <wp:extent cx="36195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E9040D">
        <w:trPr>
          <w:cantSplit/>
          <w:jc w:val="center"/>
        </w:trPr>
        <w:tc>
          <w:tcPr>
            <w:tcW w:w="0" w:type="auto"/>
            <w:vMerge w:val="restart"/>
            <w:shd w:val="clear" w:color="auto" w:fill="E0E0E0"/>
            <w:vAlign w:val="center"/>
          </w:tcPr>
          <w:p w:rsidR="00D8313B" w:rsidRPr="00E9040D" w:rsidRDefault="00D8313B" w:rsidP="007E2549">
            <w:pPr>
              <w:pStyle w:val="TAH"/>
            </w:pPr>
            <w:r w:rsidRPr="00E9040D">
              <w:t>A</w:t>
            </w:r>
          </w:p>
        </w:tc>
        <w:tc>
          <w:tcPr>
            <w:tcW w:w="0" w:type="auto"/>
            <w:gridSpan w:val="4"/>
            <w:shd w:val="clear" w:color="auto" w:fill="E0E0E0"/>
            <w:vAlign w:val="center"/>
          </w:tcPr>
          <w:p w:rsidR="00D8313B" w:rsidRPr="00E9040D" w:rsidRDefault="00D8313B" w:rsidP="007E2549">
            <w:pPr>
              <w:pStyle w:val="TAH"/>
            </w:pPr>
            <w:r w:rsidRPr="00E9040D">
              <w:t>HARQ-ACK(j)</w:t>
            </w:r>
          </w:p>
          <w:p w:rsidR="00D8313B" w:rsidRPr="00E9040D" w:rsidRDefault="00D8313B" w:rsidP="007E2549">
            <w:pPr>
              <w:pStyle w:val="TAH"/>
            </w:pPr>
          </w:p>
        </w:tc>
      </w:tr>
      <w:tr w:rsidR="00D8313B" w:rsidRPr="00E9040D">
        <w:trPr>
          <w:cantSplit/>
          <w:jc w:val="center"/>
        </w:trPr>
        <w:tc>
          <w:tcPr>
            <w:tcW w:w="0" w:type="auto"/>
            <w:vMerge/>
            <w:shd w:val="clear" w:color="auto" w:fill="E0E0E0"/>
            <w:vAlign w:val="center"/>
          </w:tcPr>
          <w:p w:rsidR="00D8313B" w:rsidRPr="00E9040D" w:rsidRDefault="00D8313B" w:rsidP="007E2549">
            <w:pPr>
              <w:pStyle w:val="TAH"/>
            </w:pPr>
          </w:p>
        </w:tc>
        <w:tc>
          <w:tcPr>
            <w:tcW w:w="0" w:type="auto"/>
            <w:shd w:val="clear" w:color="auto" w:fill="E0E0E0"/>
            <w:vAlign w:val="center"/>
          </w:tcPr>
          <w:p w:rsidR="00D8313B" w:rsidRPr="00E9040D" w:rsidRDefault="00D8313B" w:rsidP="007E2549">
            <w:pPr>
              <w:pStyle w:val="TAH"/>
            </w:pPr>
            <w:r w:rsidRPr="00E9040D">
              <w:t>HARQ-ACK(0)</w:t>
            </w:r>
          </w:p>
        </w:tc>
        <w:tc>
          <w:tcPr>
            <w:tcW w:w="0" w:type="auto"/>
            <w:shd w:val="clear" w:color="auto" w:fill="E0E0E0"/>
            <w:vAlign w:val="center"/>
          </w:tcPr>
          <w:p w:rsidR="00D8313B" w:rsidRPr="00E9040D" w:rsidRDefault="00D8313B" w:rsidP="007E2549">
            <w:pPr>
              <w:pStyle w:val="TAH"/>
            </w:pPr>
            <w:r w:rsidRPr="00E9040D">
              <w:t>HARQ-ACK(1)</w:t>
            </w:r>
          </w:p>
        </w:tc>
        <w:tc>
          <w:tcPr>
            <w:tcW w:w="0" w:type="auto"/>
            <w:shd w:val="clear" w:color="auto" w:fill="E0E0E0"/>
            <w:vAlign w:val="center"/>
          </w:tcPr>
          <w:p w:rsidR="00D8313B" w:rsidRPr="00E9040D" w:rsidRDefault="00D8313B" w:rsidP="007E2549">
            <w:pPr>
              <w:pStyle w:val="TAH"/>
            </w:pPr>
            <w:r w:rsidRPr="00E9040D">
              <w:t>HARQ-ACK(2)</w:t>
            </w:r>
          </w:p>
        </w:tc>
        <w:tc>
          <w:tcPr>
            <w:tcW w:w="0" w:type="auto"/>
            <w:shd w:val="clear" w:color="auto" w:fill="E0E0E0"/>
            <w:vAlign w:val="center"/>
          </w:tcPr>
          <w:p w:rsidR="00D8313B" w:rsidRPr="00E9040D" w:rsidRDefault="00D8313B" w:rsidP="007E2549">
            <w:pPr>
              <w:pStyle w:val="TAH"/>
            </w:pPr>
            <w:r w:rsidRPr="00E9040D">
              <w:t>HARQ-ACK(3)</w:t>
            </w:r>
          </w:p>
        </w:tc>
      </w:tr>
      <w:tr w:rsidR="00D8313B" w:rsidRPr="00E9040D">
        <w:trPr>
          <w:cantSplit/>
          <w:jc w:val="center"/>
        </w:trPr>
        <w:tc>
          <w:tcPr>
            <w:tcW w:w="0" w:type="auto"/>
            <w:vAlign w:val="center"/>
          </w:tcPr>
          <w:p w:rsidR="00D8313B" w:rsidRPr="00E9040D" w:rsidRDefault="00D8313B" w:rsidP="007E2549">
            <w:pPr>
              <w:pStyle w:val="TAC"/>
            </w:pPr>
            <w:r w:rsidRPr="00E9040D">
              <w:t>4</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r>
    </w:tbl>
    <w:p w:rsidR="00DE78B1" w:rsidRPr="00E9040D" w:rsidRDefault="00DE78B1" w:rsidP="00DE78B1"/>
    <w:p w:rsidR="00DE78B1" w:rsidRPr="00E9040D" w:rsidRDefault="00DE78B1" w:rsidP="00DE78B1">
      <w:r w:rsidRPr="00E9040D">
        <w:t xml:space="preserve">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with PUCCH format 1b with channel selection and sub-frame </w:t>
      </w:r>
      <w:r w:rsidR="009C2C3F">
        <w:rPr>
          <w:noProof/>
          <w:position w:val="-6"/>
        </w:rPr>
        <w:drawing>
          <wp:inline distT="0" distB="0" distL="0" distR="0">
            <wp:extent cx="114300" cy="12382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71475"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and two configured serving cells, denote</w:t>
      </w:r>
      <w:r w:rsidR="00D8313B" w:rsidRPr="00E9040D">
        <w:t>s</w:t>
      </w:r>
      <w:r w:rsidRPr="00E9040D">
        <w:t xml:space="preserve"> </w:t>
      </w:r>
      <w:r w:rsidR="009C2C3F" w:rsidRPr="00330B06">
        <w:rPr>
          <w:noProof/>
          <w:position w:val="-14"/>
        </w:rPr>
        <w:drawing>
          <wp:inline distT="0" distB="0" distL="0" distR="0">
            <wp:extent cx="523875" cy="257175"/>
            <wp:effectExtent l="0" t="0" r="0" b="0"/>
            <wp:docPr id="1083"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w:t>
      </w:r>
      <w:r w:rsidR="009C2C3F">
        <w:rPr>
          <w:noProof/>
          <w:position w:val="-6"/>
        </w:rPr>
        <w:drawing>
          <wp:inline distT="0" distB="0" distL="0" distR="0">
            <wp:extent cx="457200" cy="152400"/>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E9040D">
        <w:t xml:space="preserve">as the PUCCH resource derived from the transmissions in </w:t>
      </w:r>
      <w:r w:rsidR="009C2C3F">
        <w:rPr>
          <w:noProof/>
          <w:position w:val="-4"/>
        </w:rPr>
        <w:drawing>
          <wp:inline distT="0" distB="0" distL="0" distR="0">
            <wp:extent cx="171450"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2F4EBE">
        <w:t xml:space="preserve"> </w:t>
      </w:r>
      <w:r w:rsidR="002F4EBE">
        <w:t>downlink or special</w:t>
      </w:r>
      <w:r w:rsidRPr="00E9040D">
        <w:t xml:space="preserve"> sub-frames associated with the UL subframe</w:t>
      </w:r>
      <w:r w:rsidRPr="00E9040D">
        <w:rPr>
          <w:i/>
        </w:rPr>
        <w:t xml:space="preserve"> n</w:t>
      </w:r>
      <w:r w:rsidR="008576A0">
        <w:rPr>
          <w:sz w:val="19"/>
          <w:szCs w:val="19"/>
        </w:rPr>
        <w:t xml:space="preserve"> </w:t>
      </w:r>
      <w:r w:rsidRPr="00E9040D">
        <w:t xml:space="preserve">. </w:t>
      </w:r>
      <w:r w:rsidR="009C2C3F">
        <w:rPr>
          <w:noProof/>
          <w:position w:val="-14"/>
        </w:rPr>
        <w:drawing>
          <wp:inline distT="0" distB="0" distL="0" distR="0">
            <wp:extent cx="47625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9C2C3F">
        <w:rPr>
          <w:noProof/>
          <w:position w:val="-14"/>
        </w:rPr>
        <w:drawing>
          <wp:inline distT="0" distB="0" distL="0" distR="0">
            <wp:extent cx="476250" cy="25717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are associated with the PDSCH transmission(s) </w:t>
      </w:r>
      <w:r w:rsidR="00BB1153" w:rsidRPr="00E9040D">
        <w:rPr>
          <w:rFonts w:hint="eastAsia"/>
          <w:lang w:eastAsia="zh-CN"/>
        </w:rPr>
        <w:t>or a PDCCH</w:t>
      </w:r>
      <w:r w:rsidR="00CC5BCE" w:rsidRPr="00E9040D">
        <w:t>/EPDCCH</w:t>
      </w:r>
      <w:r w:rsidR="00BB1153" w:rsidRPr="00E9040D">
        <w:rPr>
          <w:rFonts w:hint="eastAsia"/>
          <w:lang w:eastAsia="zh-CN"/>
        </w:rPr>
        <w:t xml:space="preserve"> indicating downlink SPS release</w:t>
      </w:r>
      <w:r w:rsidR="00BB1153" w:rsidRPr="00E9040D">
        <w:rPr>
          <w:lang w:eastAsia="zh-CN"/>
        </w:rPr>
        <w:t xml:space="preserve"> </w:t>
      </w:r>
      <w:r w:rsidR="00BB1153" w:rsidRPr="00E9040D">
        <w:rPr>
          <w:rFonts w:cs="Arial"/>
        </w:rPr>
        <w:t xml:space="preserve">(defined in </w:t>
      </w:r>
      <w:r w:rsidR="00FE5A47">
        <w:rPr>
          <w:rFonts w:cs="Arial"/>
        </w:rPr>
        <w:t>Subclause</w:t>
      </w:r>
      <w:r w:rsidR="00BB1153" w:rsidRPr="00E9040D">
        <w:rPr>
          <w:rFonts w:cs="Arial"/>
        </w:rPr>
        <w:t xml:space="preserve"> 9.2)</w:t>
      </w:r>
      <w:r w:rsidR="00BB1153" w:rsidRPr="00E9040D">
        <w:rPr>
          <w:rFonts w:cs="Arial" w:hint="eastAsia"/>
          <w:lang w:eastAsia="zh-CN"/>
        </w:rPr>
        <w:t xml:space="preserve"> </w:t>
      </w:r>
      <w:r w:rsidRPr="00E9040D">
        <w:t>on the primary cell and</w:t>
      </w:r>
      <w:r w:rsidR="008576A0">
        <w:t xml:space="preserve"> </w:t>
      </w:r>
      <w:r w:rsidR="009C2C3F">
        <w:rPr>
          <w:noProof/>
          <w:position w:val="-14"/>
        </w:rPr>
        <w:drawing>
          <wp:inline distT="0" distB="0" distL="0" distR="0">
            <wp:extent cx="476250" cy="2571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9C2C3F">
        <w:rPr>
          <w:noProof/>
          <w:position w:val="-14"/>
        </w:rPr>
        <w:drawing>
          <wp:inline distT="0" distB="0" distL="0" distR="0">
            <wp:extent cx="476250" cy="2571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are associated with the PDSCH transmission(s) on the secondary cell.</w:t>
      </w:r>
    </w:p>
    <w:p w:rsidR="00DE78B1" w:rsidRPr="00E9040D" w:rsidRDefault="00DE78B1" w:rsidP="00DE78B1"/>
    <w:p w:rsidR="00DE78B1" w:rsidRPr="00E9040D" w:rsidRDefault="00DE78B1" w:rsidP="00DE78B1">
      <w:r w:rsidRPr="00E9040D">
        <w:t>For Primary cell:</w:t>
      </w:r>
    </w:p>
    <w:p w:rsidR="00DE78B1" w:rsidRPr="00E9040D" w:rsidRDefault="00AB1D8E" w:rsidP="008260B9">
      <w:pPr>
        <w:pStyle w:val="B1"/>
        <w:rPr>
          <w:rFonts w:eastAsia="SimSun"/>
          <w:lang w:eastAsia="zh-CN"/>
        </w:rPr>
      </w:pPr>
      <w:r>
        <w:rPr>
          <w:rFonts w:eastAsia="SimSun"/>
          <w:lang w:eastAsia="zh-CN"/>
        </w:rPr>
        <w:t>-</w:t>
      </w:r>
      <w:r>
        <w:rPr>
          <w:rFonts w:eastAsia="SimSun"/>
          <w:lang w:eastAsia="zh-CN"/>
        </w:rPr>
        <w:tab/>
        <w:t xml:space="preserve">If </w:t>
      </w:r>
      <w:r>
        <w:t xml:space="preserve">the UE is not configured with the higher layer parameter </w:t>
      </w:r>
      <w:r w:rsidR="00C6756F" w:rsidRPr="00622395">
        <w:rPr>
          <w:i/>
          <w:lang w:eastAsia="zh-CN"/>
        </w:rPr>
        <w:t>EIMTA-MainConfigServCell-r12</w:t>
      </w:r>
      <w:r>
        <w:rPr>
          <w:lang w:eastAsia="zh-CN"/>
        </w:rPr>
        <w:t xml:space="preserve"> on the primary cell, and </w:t>
      </w:r>
      <w:r>
        <w:rPr>
          <w:rFonts w:eastAsia="SimSun"/>
          <w:lang w:eastAsia="zh-CN"/>
        </w:rPr>
        <w:t>i</w:t>
      </w:r>
      <w:r w:rsidR="00DE78B1" w:rsidRPr="00E9040D">
        <w:rPr>
          <w:rFonts w:eastAsia="SimSun"/>
          <w:lang w:eastAsia="zh-CN"/>
        </w:rPr>
        <w:t xml:space="preserve">f </w:t>
      </w:r>
      <w:r w:rsidR="00AF4D64" w:rsidRPr="00E9040D">
        <w:rPr>
          <w:rFonts w:eastAsia="SimSun"/>
          <w:lang w:eastAsia="zh-CN"/>
        </w:rPr>
        <w:t xml:space="preserve">there is </w:t>
      </w:r>
      <w:r w:rsidR="00DE78B1" w:rsidRPr="00E9040D">
        <w:rPr>
          <w:rFonts w:eastAsia="SimSun"/>
          <w:lang w:eastAsia="zh-CN"/>
        </w:rPr>
        <w:t xml:space="preserve">a </w:t>
      </w:r>
      <w:r w:rsidR="00DE78B1" w:rsidRPr="00E9040D">
        <w:t xml:space="preserve">PDSCH transmission on the primary cell </w:t>
      </w:r>
      <w:r w:rsidR="00AF4D64" w:rsidRPr="00E9040D">
        <w:t xml:space="preserve">without </w:t>
      </w:r>
      <w:r w:rsidR="00DE78B1" w:rsidRPr="00E9040D">
        <w:t>a corresponding PDCCH</w:t>
      </w:r>
      <w:r w:rsidR="00CC5BCE" w:rsidRPr="00E9040D">
        <w:t>/EPDCCH</w:t>
      </w:r>
      <w:r w:rsidR="00DE78B1" w:rsidRPr="00E9040D">
        <w:t xml:space="preserve"> detected within the subframe(s) </w:t>
      </w:r>
      <w:r w:rsidR="009C2C3F">
        <w:rPr>
          <w:noProof/>
          <w:position w:val="-6"/>
        </w:rPr>
        <w:drawing>
          <wp:inline distT="0" distB="0" distL="0" distR="0">
            <wp:extent cx="285750" cy="171450"/>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w:t>
      </w:r>
    </w:p>
    <w:p w:rsidR="00DE78B1" w:rsidRPr="00E9040D" w:rsidRDefault="00AB1D8E" w:rsidP="008260B9">
      <w:pPr>
        <w:pStyle w:val="B2"/>
        <w:rPr>
          <w:rFonts w:eastAsia="SimSun"/>
          <w:lang w:eastAsia="zh-CN"/>
        </w:rPr>
      </w:pPr>
      <w:r>
        <w:t>-</w:t>
      </w:r>
      <w:r>
        <w:tab/>
      </w:r>
      <w:r w:rsidR="00DE78B1" w:rsidRPr="00E9040D">
        <w:t xml:space="preserve">the value of </w:t>
      </w:r>
      <w:r w:rsidR="009C2C3F">
        <w:rPr>
          <w:noProof/>
          <w:position w:val="-14"/>
        </w:rPr>
        <w:drawing>
          <wp:inline distT="0" distB="0" distL="0" distR="0">
            <wp:extent cx="476250" cy="25717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E9040D">
        <w:t xml:space="preserve"> is determined according to higher layer configuration and Table 9.2-2. </w:t>
      </w:r>
    </w:p>
    <w:p w:rsidR="00CC5BCE" w:rsidRPr="00E9040D" w:rsidRDefault="00AB1D8E" w:rsidP="008260B9">
      <w:pPr>
        <w:pStyle w:val="B2"/>
      </w:pPr>
      <w:r>
        <w:rPr>
          <w:rFonts w:eastAsia="SimSun"/>
          <w:lang w:eastAsia="zh-CN"/>
        </w:rPr>
        <w:lastRenderedPageBreak/>
        <w:t>-</w:t>
      </w:r>
      <w:r>
        <w:rPr>
          <w:rFonts w:eastAsia="SimSun"/>
          <w:lang w:eastAsia="zh-CN"/>
        </w:rPr>
        <w:tab/>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9C2C3F">
        <w:rPr>
          <w:noProof/>
          <w:position w:val="-12"/>
        </w:rPr>
        <w:drawing>
          <wp:inline distT="0" distB="0" distL="0" distR="0">
            <wp:extent cx="400050" cy="23812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66725" cy="209550"/>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lang w:val="en-US"/>
        </w:rPr>
        <w:t xml:space="preserve"> (defined in Table 7.3-X)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400050" cy="2381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514350" cy="238125"/>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rFonts w:eastAsia="SimSun"/>
          <w:lang w:eastAsia="zh-CN"/>
        </w:rPr>
        <w:t xml:space="preserve">, the PUCCH resource </w:t>
      </w:r>
      <w:r w:rsidR="009C2C3F">
        <w:rPr>
          <w:noProof/>
          <w:position w:val="-14"/>
        </w:rPr>
        <w:drawing>
          <wp:inline distT="0" distB="0" distL="0" distR="0">
            <wp:extent cx="3476625" cy="24765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E9040D">
        <w:t xml:space="preserve"> where</w:t>
      </w:r>
      <w:r w:rsidR="00DE78B1" w:rsidRPr="00E9040D">
        <w:rPr>
          <w:rFonts w:eastAsia="SimSun" w:hint="eastAsia"/>
          <w:lang w:eastAsia="zh-CN"/>
        </w:rPr>
        <w:t xml:space="preserve"> </w:t>
      </w:r>
      <w:r w:rsidR="009C2C3F">
        <w:rPr>
          <w:noProof/>
          <w:position w:val="-6"/>
        </w:rPr>
        <w:drawing>
          <wp:inline distT="0" distB="0" distL="0" distR="0">
            <wp:extent cx="104775" cy="1238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4"/>
        </w:rPr>
        <w:drawing>
          <wp:inline distT="0" distB="0" distL="0" distR="0">
            <wp:extent cx="1114425" cy="247650"/>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extent cx="2638425" cy="304800"/>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9C2C3F">
        <w:rPr>
          <w:noProof/>
          <w:position w:val="-14"/>
        </w:rPr>
        <w:drawing>
          <wp:inline distT="0" distB="0" distL="0" distR="0">
            <wp:extent cx="390525" cy="247650"/>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9C2C3F">
        <w:rPr>
          <w:noProof/>
          <w:position w:val="-10"/>
        </w:rPr>
        <w:drawing>
          <wp:inline distT="0" distB="0" distL="0" distR="0">
            <wp:extent cx="342900" cy="19050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and </w:t>
      </w:r>
      <w:r w:rsidR="009C2C3F">
        <w:rPr>
          <w:noProof/>
          <w:position w:val="-10"/>
        </w:rPr>
        <w:drawing>
          <wp:inline distT="0" distB="0" distL="0" distR="0">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p>
    <w:p w:rsidR="00CC5BCE" w:rsidRPr="00E9040D" w:rsidRDefault="00AB1D8E" w:rsidP="008260B9">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9C2C3F">
        <w:rPr>
          <w:noProof/>
          <w:position w:val="-12"/>
        </w:rPr>
        <w:drawing>
          <wp:inline distT="0" distB="0" distL="0" distR="0">
            <wp:extent cx="400050" cy="238125"/>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466725" cy="219075"/>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400050" cy="23812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5143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rFonts w:eastAsia="SimSun"/>
          <w:lang w:eastAsia="zh-CN"/>
        </w:rPr>
        <w:t xml:space="preserve">, the PUCCH resource is given by </w:t>
      </w:r>
    </w:p>
    <w:p w:rsidR="007B6413" w:rsidRDefault="00AB1D8E"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000375" cy="419100"/>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AB1D8E"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924300" cy="466725"/>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Default="00CC5BCE" w:rsidP="0058579F">
      <w:pPr>
        <w:pStyle w:val="B2"/>
        <w:ind w:firstLine="0"/>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extent cx="371475"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9C2C3F">
        <w:rPr>
          <w:noProof/>
          <w:position w:val="-12"/>
        </w:rPr>
        <w:drawing>
          <wp:inline distT="0" distB="0" distL="0" distR="0">
            <wp:extent cx="352425" cy="200025"/>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 xml:space="preserve">subframe </w:t>
      </w:r>
      <w:r w:rsidR="009C2C3F">
        <w:rPr>
          <w:noProof/>
          <w:position w:val="-12"/>
        </w:rPr>
        <w:drawing>
          <wp:inline distT="0" distB="0" distL="0" distR="0">
            <wp:extent cx="352425" cy="200025"/>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configured for that UE in subframe</w:t>
      </w:r>
      <w:r w:rsidR="009C2C3F">
        <w:rPr>
          <w:noProof/>
          <w:position w:val="-12"/>
        </w:rPr>
        <w:drawing>
          <wp:inline distT="0" distB="0" distL="0" distR="0">
            <wp:extent cx="352425" cy="200025"/>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 </w:t>
      </w:r>
      <w:r w:rsidR="009C2C3F">
        <w:rPr>
          <w:noProof/>
          <w:position w:val="-14"/>
        </w:rPr>
        <w:drawing>
          <wp:inline distT="0" distB="0" distL="0" distR="0">
            <wp:extent cx="714375" cy="247650"/>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AB1D8E" w:rsidRPr="00AB1D8E">
        <w:t xml:space="preserve"> </w:t>
      </w:r>
    </w:p>
    <w:p w:rsidR="00AB1D8E" w:rsidRPr="00E9040D" w:rsidRDefault="00AB1D8E" w:rsidP="008260B9">
      <w:pPr>
        <w:pStyle w:val="B1"/>
        <w:rPr>
          <w:rFonts w:eastAsia="SimSun"/>
          <w:lang w:eastAsia="zh-CN"/>
        </w:rPr>
      </w:pPr>
      <w:r>
        <w:t>-</w:t>
      </w:r>
      <w:r>
        <w:tab/>
        <w:t xml:space="preserve">If the UE is configured with the higher layer parameter </w:t>
      </w:r>
      <w:r w:rsidR="00A00E01" w:rsidRPr="00A00E01">
        <w:rPr>
          <w:i/>
          <w:lang w:eastAsia="zh-CN"/>
        </w:rPr>
        <w:t>EIMTA-MainConfigServCell-r12</w:t>
      </w:r>
      <w:r>
        <w:rPr>
          <w:i/>
          <w:lang w:eastAsia="zh-CN"/>
        </w:rPr>
        <w:t xml:space="preserve"> </w:t>
      </w:r>
      <w:r>
        <w:rPr>
          <w:lang w:eastAsia="zh-CN"/>
        </w:rPr>
        <w:t xml:space="preserve">on the primary cell, and </w:t>
      </w:r>
      <w:r>
        <w:rPr>
          <w:rFonts w:eastAsia="SimSun"/>
          <w:lang w:eastAsia="zh-CN"/>
        </w:rPr>
        <w:t>i</w:t>
      </w:r>
      <w:r w:rsidRPr="00E9040D">
        <w:rPr>
          <w:rFonts w:eastAsia="SimSun"/>
          <w:lang w:eastAsia="zh-CN"/>
        </w:rPr>
        <w:t xml:space="preserve">f there is a </w:t>
      </w:r>
      <w:r w:rsidRPr="00E9040D">
        <w:t xml:space="preserve">PDSCH transmission on the primary cell without a corresponding PDCCH/EPDCCH detected within the subframe(s) </w:t>
      </w:r>
      <w:r w:rsidR="009C2C3F">
        <w:rPr>
          <w:noProof/>
          <w:position w:val="-6"/>
        </w:rPr>
        <w:drawing>
          <wp:inline distT="0" distB="0" distL="0" distR="0">
            <wp:extent cx="285750" cy="171450"/>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p>
    <w:p w:rsidR="00AB1D8E" w:rsidRPr="00E9040D" w:rsidRDefault="00AB1D8E" w:rsidP="008260B9">
      <w:pPr>
        <w:pStyle w:val="B2"/>
        <w:rPr>
          <w:rFonts w:eastAsia="SimSun"/>
          <w:lang w:eastAsia="zh-CN"/>
        </w:rPr>
      </w:pPr>
      <w:r>
        <w:t>-</w:t>
      </w:r>
      <w:r>
        <w:tab/>
      </w:r>
      <w:r w:rsidRPr="00E9040D">
        <w:t xml:space="preserve">the value of </w:t>
      </w:r>
      <w:r w:rsidR="009C2C3F">
        <w:rPr>
          <w:noProof/>
          <w:position w:val="-14"/>
        </w:rPr>
        <w:drawing>
          <wp:inline distT="0" distB="0" distL="0" distR="0">
            <wp:extent cx="476250" cy="2571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is determined according to higher layer configuration and Table 9.2-2. </w:t>
      </w:r>
    </w:p>
    <w:p w:rsidR="00AB1D8E" w:rsidRPr="00FE29B6" w:rsidRDefault="00AB1D8E" w:rsidP="008260B9">
      <w:pPr>
        <w:pStyle w:val="B2"/>
      </w:pPr>
      <w:r>
        <w:rPr>
          <w:rFonts w:eastAsia="SimSun"/>
          <w:lang w:eastAsia="zh-CN"/>
        </w:rPr>
        <w:lastRenderedPageBreak/>
        <w:t>-</w:t>
      </w:r>
      <w:r>
        <w:rPr>
          <w:rFonts w:eastAsia="SimSun"/>
          <w:lang w:eastAsia="zh-CN"/>
        </w:rPr>
        <w:tab/>
      </w:r>
      <w:r w:rsidRPr="00E9040D">
        <w:rPr>
          <w:rFonts w:eastAsia="SimSun"/>
          <w:lang w:eastAsia="zh-CN"/>
        </w:rPr>
        <w:t xml:space="preserve">for a PDSCH transmission on the primary cell indicated by the detection of a corresponding PDCCH </w:t>
      </w:r>
      <w:r w:rsidRPr="00E9040D">
        <w:t xml:space="preserve">in subframe </w:t>
      </w:r>
      <w:r w:rsidR="009C2C3F">
        <w:rPr>
          <w:noProof/>
          <w:position w:val="-12"/>
        </w:rPr>
        <w:drawing>
          <wp:inline distT="0" distB="0" distL="0" distR="0">
            <wp:extent cx="352425" cy="209550"/>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7.3-X) </w:t>
      </w:r>
      <w:r w:rsidRPr="00E9040D">
        <w:rPr>
          <w:rFonts w:eastAsia="SimSun" w:hint="eastAsia"/>
          <w:lang w:eastAsia="zh-CN"/>
        </w:rPr>
        <w:t>or 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52425" cy="20955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AB1D8E" w:rsidRPr="00CE1C33" w:rsidRDefault="00AB1D8E" w:rsidP="008260B9">
      <w:pPr>
        <w:pStyle w:val="B3"/>
      </w:pPr>
      <w:r>
        <w:rPr>
          <w:lang w:val="en-US"/>
        </w:rPr>
        <w:t>-</w:t>
      </w:r>
      <w:r>
        <w:rPr>
          <w:lang w:val="en-US"/>
        </w:rPr>
        <w:tab/>
        <w:t xml:space="preserve">if the value of </w:t>
      </w:r>
      <w:r w:rsidR="009C2C3F">
        <w:rPr>
          <w:noProof/>
          <w:position w:val="-12"/>
        </w:rPr>
        <w:drawing>
          <wp:inline distT="0" distB="0" distL="0" distR="0">
            <wp:extent cx="152400" cy="209550"/>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7625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76575" cy="247650"/>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Pr>
          <w:rFonts w:eastAsia="SimSun"/>
          <w:lang w:val="en-US" w:eastAsia="zh-CN"/>
        </w:rPr>
        <w:t>;</w:t>
      </w:r>
      <w:r w:rsidRPr="00E9040D">
        <w:t xml:space="preserve"> </w:t>
      </w:r>
    </w:p>
    <w:p w:rsidR="00AB1D8E" w:rsidRPr="009B00E5" w:rsidRDefault="00AB1D8E" w:rsidP="008260B9">
      <w:pPr>
        <w:pStyle w:val="B3"/>
      </w:pPr>
      <w:r>
        <w:rPr>
          <w:lang w:val="en-US"/>
        </w:rPr>
        <w:t>-</w:t>
      </w:r>
      <w:r>
        <w:rPr>
          <w:lang w:val="en-US"/>
        </w:rPr>
        <w:tab/>
        <w:t xml:space="preserve">otherwise, if the value of </w:t>
      </w:r>
      <w:r w:rsidR="009C2C3F">
        <w:rPr>
          <w:noProof/>
          <w:position w:val="-12"/>
        </w:rPr>
        <w:drawing>
          <wp:inline distT="0" distB="0" distL="0" distR="0">
            <wp:extent cx="152400" cy="209550"/>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 is same as the value of an element </w:t>
      </w:r>
      <w:r w:rsidR="009C2C3F">
        <w:rPr>
          <w:noProof/>
          <w:position w:val="-12"/>
        </w:rPr>
        <w:drawing>
          <wp:inline distT="0" distB="0" distL="0" distR="0">
            <wp:extent cx="161925" cy="209550"/>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extent cx="3095625" cy="266700"/>
            <wp:effectExtent l="0" t="0" r="0" b="0"/>
            <wp:docPr id="1155"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Pr>
          <w:rFonts w:eastAsia="SimSun"/>
          <w:lang w:val="en-US" w:eastAsia="zh-CN"/>
        </w:rPr>
        <w:t>;</w:t>
      </w:r>
      <w:r w:rsidRPr="00E9040D">
        <w:t xml:space="preserve"> </w:t>
      </w:r>
    </w:p>
    <w:p w:rsidR="00AB1D8E" w:rsidRPr="00E9040D" w:rsidRDefault="00AB1D8E" w:rsidP="0058579F">
      <w:pPr>
        <w:pStyle w:val="B2"/>
        <w:ind w:firstLine="0"/>
      </w:pPr>
      <w:r>
        <w:rPr>
          <w:rFonts w:eastAsia="SimSun"/>
          <w:lang w:val="en-US" w:eastAsia="zh-CN"/>
        </w:rPr>
        <w:t>where</w:t>
      </w:r>
      <w:r>
        <w:rPr>
          <w:lang w:val="en-US"/>
        </w:rPr>
        <w:t xml:space="preserve"> </w:t>
      </w:r>
      <w:r w:rsidR="009C2C3F" w:rsidRPr="00330B06">
        <w:rPr>
          <w:noProof/>
          <w:position w:val="-4"/>
        </w:rPr>
        <w:drawing>
          <wp:inline distT="0" distB="0" distL="0" distR="0">
            <wp:extent cx="266700" cy="190500"/>
            <wp:effectExtent l="0" t="0" r="0" b="0"/>
            <wp:docPr id="1156"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095375" cy="247650"/>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2"/>
          <w:sz w:val="19"/>
          <w:szCs w:val="19"/>
        </w:rPr>
        <w:drawing>
          <wp:inline distT="0" distB="0" distL="0" distR="0">
            <wp:extent cx="333375" cy="20002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is the number of the first CCE used for transmission of the corresponding PDCCH in subframe</w:t>
      </w:r>
      <w:r>
        <w:rPr>
          <w:lang w:val="en-US"/>
        </w:rPr>
        <w:t xml:space="preserve"> </w:t>
      </w:r>
      <w:r w:rsidR="009C2C3F">
        <w:rPr>
          <w:noProof/>
          <w:position w:val="-12"/>
        </w:rPr>
        <w:drawing>
          <wp:inline distT="0" distB="0" distL="0" distR="0">
            <wp:extent cx="352425" cy="209550"/>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0"/>
        </w:rPr>
        <w:drawing>
          <wp:inline distT="0" distB="0" distL="0" distR="0">
            <wp:extent cx="457200" cy="238125"/>
            <wp:effectExtent l="0" t="0" r="0" b="0"/>
            <wp:docPr id="1164"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sidRPr="00E9040D">
        <w:rPr>
          <w:rFonts w:eastAsia="SimSun"/>
          <w:lang w:eastAsia="zh-CN"/>
        </w:rPr>
        <w:t xml:space="preserve"> </w:t>
      </w:r>
      <w:r w:rsidRPr="00E9040D">
        <w:t xml:space="preserve">. </w:t>
      </w:r>
    </w:p>
    <w:p w:rsidR="00AB1D8E" w:rsidRPr="00E9040D" w:rsidRDefault="00AB1D8E" w:rsidP="008260B9">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PDSCH transmission on the primary cell indicated by the detection of a corresponding EPDCCH </w:t>
      </w:r>
      <w:r w:rsidRPr="00E9040D">
        <w:t>in subframe</w:t>
      </w:r>
      <w:r w:rsidR="009C2C3F">
        <w:rPr>
          <w:noProof/>
          <w:position w:val="-12"/>
        </w:rPr>
        <w:drawing>
          <wp:inline distT="0" distB="0" distL="0" distR="0">
            <wp:extent cx="352425" cy="209550"/>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7.3-X)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52425" cy="209550"/>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 xml:space="preserve">, the PUCCH resource is given by </w:t>
      </w:r>
    </w:p>
    <w:p w:rsidR="007B6413" w:rsidRDefault="00902E64" w:rsidP="008260B9">
      <w:pPr>
        <w:pStyle w:val="B3"/>
      </w:pPr>
      <w:r>
        <w:t>-</w:t>
      </w:r>
      <w:r>
        <w:tab/>
      </w:r>
      <w:r w:rsidR="00AB1D8E" w:rsidRPr="00E9040D">
        <w:t xml:space="preserve">If EPDCCH-PRB-set </w:t>
      </w:r>
      <w:r w:rsidR="009C2C3F">
        <w:rPr>
          <w:noProof/>
          <w:position w:val="-10"/>
        </w:rPr>
        <w:drawing>
          <wp:inline distT="0" distB="0" distL="0" distR="0">
            <wp:extent cx="114300" cy="152400"/>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is configured for distributed transmission</w:t>
      </w:r>
    </w:p>
    <w:p w:rsidR="00AB1D8E" w:rsidRPr="00E9040D" w:rsidRDefault="007B6413" w:rsidP="007B6413">
      <w:pPr>
        <w:pStyle w:val="B4"/>
        <w:rPr>
          <w:rFonts w:eastAsia="SimSun"/>
          <w:lang w:eastAsia="zh-CN"/>
        </w:rPr>
      </w:pPr>
      <w:r>
        <w:t xml:space="preserve"> </w:t>
      </w:r>
      <w:r w:rsidR="009C2C3F">
        <w:rPr>
          <w:noProof/>
        </w:rPr>
        <w:drawing>
          <wp:inline distT="0" distB="0" distL="0" distR="0">
            <wp:extent cx="3971925" cy="419100"/>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Default="00902E64" w:rsidP="008260B9">
      <w:pPr>
        <w:pStyle w:val="B3"/>
      </w:pPr>
      <w:r>
        <w:t>-</w:t>
      </w:r>
      <w:r>
        <w:tab/>
      </w:r>
      <w:r w:rsidR="00AB1D8E" w:rsidRPr="00E9040D">
        <w:t xml:space="preserve">If EPDCCH-PRB-set </w:t>
      </w:r>
      <w:r w:rsidR="009C2C3F">
        <w:rPr>
          <w:noProof/>
          <w:position w:val="-10"/>
        </w:rPr>
        <w:drawing>
          <wp:inline distT="0" distB="0" distL="0" distR="0">
            <wp:extent cx="114300" cy="152400"/>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 xml:space="preserve">is configured for </w:t>
      </w:r>
      <w:r w:rsidR="00AB1D8E">
        <w:t>localized</w:t>
      </w:r>
      <w:r w:rsidR="00AB1D8E" w:rsidRPr="00E9040D">
        <w:t xml:space="preserve"> transmission</w:t>
      </w:r>
    </w:p>
    <w:p w:rsidR="00AB1D8E" w:rsidRPr="00E9040D" w:rsidRDefault="007B6413" w:rsidP="007B6413">
      <w:pPr>
        <w:pStyle w:val="B4"/>
        <w:rPr>
          <w:rFonts w:eastAsia="SimSun"/>
          <w:lang w:eastAsia="zh-CN"/>
        </w:rPr>
      </w:pPr>
      <w:r>
        <w:t xml:space="preserve"> </w:t>
      </w:r>
      <w:r w:rsidR="009C2C3F">
        <w:rPr>
          <w:noProof/>
        </w:rPr>
        <w:drawing>
          <wp:inline distT="0" distB="0" distL="0" distR="0">
            <wp:extent cx="4943475" cy="46672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Default="00AB1D8E" w:rsidP="0058579F">
      <w:pPr>
        <w:pStyle w:val="B2"/>
        <w:ind w:firstLine="0"/>
        <w:rPr>
          <w:rFonts w:eastAsia="SimSun"/>
          <w:lang w:val="en-US" w:eastAsia="zh-CN"/>
        </w:rPr>
      </w:pPr>
      <w:r>
        <w:rPr>
          <w:rFonts w:eastAsia="SimSun"/>
          <w:lang w:val="en-US" w:eastAsia="zh-CN"/>
        </w:rPr>
        <w:t>where</w:t>
      </w:r>
    </w:p>
    <w:p w:rsidR="00AB1D8E" w:rsidRDefault="00902E64" w:rsidP="008260B9">
      <w:pPr>
        <w:pStyle w:val="B3"/>
        <w:rPr>
          <w:lang w:val="en-US"/>
        </w:rPr>
      </w:pPr>
      <w:r>
        <w:rPr>
          <w:lang w:val="en-US"/>
        </w:rPr>
        <w:t>-</w:t>
      </w:r>
      <w:r>
        <w:rPr>
          <w:lang w:val="en-US"/>
        </w:rPr>
        <w:tab/>
      </w:r>
      <w:r w:rsidR="00AB1D8E" w:rsidRPr="000B2E17">
        <w:rPr>
          <w:lang w:val="en-US"/>
        </w:rPr>
        <w:t xml:space="preserve">if the value of </w:t>
      </w:r>
      <w:r w:rsidR="009C2C3F">
        <w:rPr>
          <w:noProof/>
          <w:position w:val="-12"/>
        </w:rPr>
        <w:drawing>
          <wp:inline distT="0" distB="0" distL="0" distR="0">
            <wp:extent cx="1524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Pr>
          <w:lang w:val="en-US"/>
        </w:rPr>
        <w:t xml:space="preserve"> </w:t>
      </w:r>
      <w:r w:rsidR="00AB1D8E" w:rsidRPr="000B2E17">
        <w:rPr>
          <w:lang w:val="en-US"/>
        </w:rPr>
        <w:t xml:space="preserve">is same as the value of an index </w:t>
      </w:r>
      <w:r w:rsidR="009C2C3F">
        <w:rPr>
          <w:noProof/>
          <w:position w:val="-12"/>
        </w:rPr>
        <w:drawing>
          <wp:inline distT="0" distB="0" distL="0" distR="0">
            <wp:extent cx="209550" cy="2000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Pr>
          <w:lang w:val="en-US"/>
        </w:rPr>
        <w:t xml:space="preserve">, where </w:t>
      </w:r>
      <w:r w:rsidR="009C2C3F">
        <w:rPr>
          <w:noProof/>
          <w:position w:val="-12"/>
        </w:rPr>
        <w:drawing>
          <wp:inline distT="0" distB="0" distL="0" distR="0">
            <wp:extent cx="457200" cy="20002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Pr>
          <w:lang w:val="en-US"/>
        </w:rPr>
        <w:t>, then</w:t>
      </w:r>
      <w:r w:rsidR="00AB1D8E" w:rsidRPr="000B2E17">
        <w:rPr>
          <w:rFonts w:eastAsia="SimSun" w:hint="eastAsia"/>
          <w:lang w:eastAsia="zh-CN"/>
        </w:rPr>
        <w:t xml:space="preserve"> </w:t>
      </w:r>
      <w:r w:rsidR="009C2C3F">
        <w:rPr>
          <w:noProof/>
          <w:position w:val="-6"/>
        </w:rPr>
        <w:drawing>
          <wp:inline distT="0" distB="0" distL="0" distR="0">
            <wp:extent cx="381000" cy="152400"/>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t xml:space="preserve">and </w:t>
      </w:r>
      <w:r w:rsidR="009C2C3F">
        <w:rPr>
          <w:noProof/>
          <w:position w:val="-6"/>
        </w:rPr>
        <w:drawing>
          <wp:inline distT="0" distB="0" distL="0" distR="0">
            <wp:extent cx="342900" cy="152400"/>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0B2E17">
        <w:rPr>
          <w:lang w:val="en-US"/>
        </w:rPr>
        <w:t>;</w:t>
      </w:r>
      <w:r w:rsidR="00AB1D8E" w:rsidRPr="00E9040D">
        <w:t xml:space="preserve"> </w:t>
      </w:r>
    </w:p>
    <w:p w:rsidR="00AB1D8E" w:rsidRPr="000B2E17" w:rsidRDefault="00902E64" w:rsidP="008260B9">
      <w:pPr>
        <w:pStyle w:val="B3"/>
        <w:rPr>
          <w:lang w:val="en-US"/>
        </w:rPr>
      </w:pPr>
      <w:r>
        <w:rPr>
          <w:lang w:val="en-US"/>
        </w:rPr>
        <w:t>-</w:t>
      </w:r>
      <w:r>
        <w:rPr>
          <w:lang w:val="en-US"/>
        </w:rPr>
        <w:tab/>
      </w:r>
      <w:r w:rsidR="00AB1D8E" w:rsidRPr="000B2E17">
        <w:rPr>
          <w:lang w:val="en-US"/>
        </w:rPr>
        <w:t xml:space="preserve">otherwise, if the value of </w:t>
      </w:r>
      <w:r w:rsidR="009C2C3F">
        <w:rPr>
          <w:noProof/>
          <w:position w:val="-12"/>
        </w:rPr>
        <w:drawing>
          <wp:inline distT="0" distB="0" distL="0" distR="0">
            <wp:extent cx="152400" cy="209550"/>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0B2E17">
        <w:rPr>
          <w:lang w:val="en-US"/>
        </w:rPr>
        <w:t xml:space="preserve">is same as the value of an index </w:t>
      </w:r>
      <w:r w:rsidR="009C2C3F">
        <w:rPr>
          <w:noProof/>
          <w:position w:val="-12"/>
        </w:rPr>
        <w:drawing>
          <wp:inline distT="0" distB="0" distL="0" distR="0">
            <wp:extent cx="161925" cy="209550"/>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0B2E17">
        <w:rPr>
          <w:lang w:val="en-US"/>
        </w:rPr>
        <w:t xml:space="preserve">, where </w:t>
      </w:r>
      <w:r w:rsidR="009C2C3F">
        <w:rPr>
          <w:noProof/>
          <w:position w:val="-12"/>
        </w:rPr>
        <w:drawing>
          <wp:inline distT="0" distB="0" distL="0" distR="0">
            <wp:extent cx="457200" cy="209550"/>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0B2E17">
        <w:rPr>
          <w:lang w:val="en-US"/>
        </w:rPr>
        <w:t xml:space="preserve">, </w:t>
      </w:r>
      <w:r w:rsidR="00AB1D8E">
        <w:rPr>
          <w:lang w:val="en-US"/>
        </w:rPr>
        <w:t xml:space="preserve">then </w:t>
      </w:r>
      <w:r w:rsidR="009C2C3F">
        <w:rPr>
          <w:noProof/>
          <w:position w:val="-6"/>
        </w:rPr>
        <w:drawing>
          <wp:inline distT="0" distB="0" distL="0" distR="0">
            <wp:extent cx="438150" cy="152400"/>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t xml:space="preserve">and </w:t>
      </w:r>
      <w:r w:rsidR="009C2C3F">
        <w:rPr>
          <w:noProof/>
          <w:position w:val="-6"/>
        </w:rPr>
        <w:drawing>
          <wp:inline distT="0" distB="0" distL="0" distR="0">
            <wp:extent cx="371475" cy="152400"/>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0B2E17">
        <w:rPr>
          <w:lang w:val="en-US"/>
        </w:rPr>
        <w:t xml:space="preserve">; </w:t>
      </w:r>
    </w:p>
    <w:p w:rsidR="00DE78B1" w:rsidRPr="00E9040D" w:rsidRDefault="00AB1D8E"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rPr>
          <w:lang w:val="en-US"/>
        </w:rPr>
        <w:t xml:space="preserve"> </w:t>
      </w:r>
      <w:r w:rsidR="009C2C3F">
        <w:rPr>
          <w:noProof/>
          <w:position w:val="-12"/>
        </w:rPr>
        <w:drawing>
          <wp:inline distT="0" distB="0" distL="0" distR="0">
            <wp:extent cx="352425" cy="209550"/>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9550"/>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Pr="00E9040D">
        <w:rPr>
          <w:sz w:val="19"/>
          <w:szCs w:val="19"/>
        </w:rPr>
        <w:t xml:space="preserve"> </w:t>
      </w:r>
      <w:r w:rsidR="009C2C3F">
        <w:rPr>
          <w:noProof/>
          <w:position w:val="-12"/>
        </w:rPr>
        <w:drawing>
          <wp:inline distT="0" distB="0" distL="0" distR="0">
            <wp:extent cx="342900" cy="209550"/>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1195" name="Picture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5"/>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position w:val="-10"/>
        </w:rPr>
        <w:t xml:space="preserve"> </w:t>
      </w:r>
      <w:r w:rsidRPr="003760CD">
        <w:t xml:space="preserve">are determined as described in </w:t>
      </w:r>
      <w:r w:rsidR="00FE5A47">
        <w:t>Subclause</w:t>
      </w:r>
      <w:r w:rsidRPr="003760CD">
        <w:t xml:space="preserve"> 10.1.3.1.</w:t>
      </w:r>
      <w:r>
        <w:rPr>
          <w:sz w:val="19"/>
          <w:szCs w:val="19"/>
        </w:rPr>
        <w:t xml:space="preserve"> </w:t>
      </w:r>
    </w:p>
    <w:p w:rsidR="00DE78B1" w:rsidRPr="00E9040D" w:rsidRDefault="00902E64" w:rsidP="008260B9">
      <w:pPr>
        <w:pStyle w:val="B2"/>
        <w:rPr>
          <w:rFonts w:eastAsia="SimSun"/>
          <w:lang w:eastAsia="zh-CN"/>
        </w:rPr>
      </w:pPr>
      <w:r>
        <w:lastRenderedPageBreak/>
        <w:t>-</w:t>
      </w:r>
      <w:r>
        <w:tab/>
      </w:r>
      <w:r w:rsidR="00DE78B1" w:rsidRPr="00E9040D">
        <w:t>HARQ-ACK(0) is the ACK/NACK/DTX response for the PDSCH transmission without a corresponding PDCCH</w:t>
      </w:r>
      <w:r w:rsidR="00CC5BCE" w:rsidRPr="00E9040D">
        <w:t>/EPDCCH</w:t>
      </w:r>
      <w:r w:rsidR="00DE78B1" w:rsidRPr="00E9040D">
        <w:t>.</w:t>
      </w:r>
      <w:r w:rsidR="008576A0">
        <w:t xml:space="preserve"> </w:t>
      </w:r>
      <w:r w:rsidR="009032EE" w:rsidRPr="00E9040D">
        <w:rPr>
          <w:rFonts w:eastAsia="SimSun" w:hint="eastAsia"/>
          <w:lang w:eastAsia="zh-CN"/>
        </w:rPr>
        <w:t xml:space="preserve">For </w:t>
      </w:r>
      <w:r w:rsidR="009C2C3F">
        <w:rPr>
          <w:noProof/>
          <w:position w:val="-10"/>
        </w:rPr>
        <w:drawing>
          <wp:inline distT="0" distB="0" distL="0" distR="0">
            <wp:extent cx="704850" cy="171450"/>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E9040D">
        <w:rPr>
          <w:rFonts w:eastAsia="SimSun" w:hint="eastAsia"/>
          <w:lang w:eastAsia="zh-CN"/>
        </w:rPr>
        <w:t>,</w:t>
      </w:r>
      <w:r w:rsidR="009032EE" w:rsidRPr="00E9040D">
        <w:t xml:space="preserve"> </w:t>
      </w:r>
      <w:r w:rsidR="009032EE" w:rsidRPr="00E9040D">
        <w:rPr>
          <w:rFonts w:eastAsia="SimSun" w:hint="eastAsia"/>
          <w:lang w:eastAsia="zh-CN"/>
        </w:rPr>
        <w:t xml:space="preserve">if a </w:t>
      </w:r>
      <w:r w:rsidR="009032EE" w:rsidRPr="00E9040D">
        <w:t>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extent cx="104775" cy="16192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576A0">
        <w:t>'</w:t>
      </w:r>
      <w:r w:rsidR="009032EE" w:rsidRPr="00E9040D">
        <w:rPr>
          <w:rFonts w:hint="eastAsia"/>
          <w:lang w:eastAsia="zh-CN"/>
        </w:rPr>
        <w:t xml:space="preserve"> or </w:t>
      </w:r>
      <w:r w:rsidR="009032EE" w:rsidRPr="00E9040D">
        <w:rPr>
          <w:rFonts w:eastAsia="SimSun" w:hint="eastAsia"/>
          <w:lang w:eastAsia="zh-CN"/>
        </w:rPr>
        <w:t>a</w:t>
      </w:r>
      <w:r w:rsidR="009032EE" w:rsidRPr="00E9040D">
        <w:rPr>
          <w:rFonts w:hint="eastAsia"/>
          <w:lang w:eastAsia="zh-CN"/>
        </w:rPr>
        <w:t xml:space="preserve"> 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8576A0">
        <w:rPr>
          <w:lang w:val="en-US"/>
        </w:rPr>
        <w:t>'</w:t>
      </w:r>
      <w:r w:rsidR="009C2C3F">
        <w:rPr>
          <w:noProof/>
          <w:position w:val="-10"/>
        </w:rPr>
        <w:drawing>
          <wp:inline distT="0" distB="0" distL="0" distR="0">
            <wp:extent cx="104775" cy="16192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p>
    <w:p w:rsidR="00DE78B1" w:rsidRPr="00E9040D" w:rsidRDefault="00902E64" w:rsidP="008260B9">
      <w:pPr>
        <w:pStyle w:val="B1"/>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Otherwise, </w:t>
      </w:r>
    </w:p>
    <w:p w:rsidR="00902E64" w:rsidRDefault="00902E64" w:rsidP="008260B9">
      <w:pPr>
        <w:pStyle w:val="B2"/>
        <w:rPr>
          <w:rFonts w:eastAsia="SimSun"/>
          <w:lang w:eastAsia="zh-CN"/>
        </w:rPr>
      </w:pPr>
      <w:r>
        <w:t>-</w:t>
      </w:r>
      <w:r>
        <w:tab/>
        <w:t xml:space="preserve">If the UE is not configured with the higher layer parameter </w:t>
      </w:r>
      <w:r w:rsidR="00A00E01" w:rsidRPr="00622395">
        <w:rPr>
          <w:i/>
          <w:lang w:eastAsia="zh-CN"/>
        </w:rPr>
        <w:t>EIMTA-MainConfigServCell-r12</w:t>
      </w:r>
      <w:r>
        <w:rPr>
          <w:lang w:eastAsia="zh-CN"/>
        </w:rPr>
        <w:t xml:space="preserve"> on the primary cell,</w:t>
      </w:r>
      <w:r w:rsidRPr="00E9040D">
        <w:rPr>
          <w:rFonts w:eastAsia="SimSun"/>
          <w:lang w:eastAsia="zh-CN"/>
        </w:rPr>
        <w:t xml:space="preserve"> </w:t>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9C2C3F">
        <w:rPr>
          <w:noProof/>
          <w:position w:val="-12"/>
        </w:rPr>
        <w:drawing>
          <wp:inline distT="0" distB="0" distL="0" distR="0">
            <wp:extent cx="400050" cy="23812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95300" cy="23812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400050" cy="238125"/>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66725" cy="2095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the PUCCH resource </w:t>
      </w:r>
      <w:r w:rsidR="009C2C3F">
        <w:rPr>
          <w:noProof/>
          <w:position w:val="-14"/>
        </w:rPr>
        <w:drawing>
          <wp:inline distT="0" distB="0" distL="0" distR="0">
            <wp:extent cx="3571875"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9C2C3F">
        <w:rPr>
          <w:noProof/>
          <w:position w:val="-6"/>
        </w:rPr>
        <w:drawing>
          <wp:inline distT="0" distB="0" distL="0" distR="0">
            <wp:extent cx="104775" cy="1238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4"/>
        </w:rPr>
        <w:drawing>
          <wp:inline distT="0" distB="0" distL="0" distR="0">
            <wp:extent cx="1114425" cy="2476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extent cx="2638425" cy="304800"/>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w:t>
      </w:r>
      <w:r w:rsidR="00DE78B1" w:rsidRPr="00E9040D">
        <w:rPr>
          <w:rFonts w:eastAsia="SimSun"/>
          <w:lang w:eastAsia="zh-CN"/>
        </w:rPr>
        <w:t xml:space="preserve"> </w:t>
      </w:r>
      <w:r w:rsidR="00DE78B1" w:rsidRPr="00E9040D">
        <w:t xml:space="preserve">where </w:t>
      </w:r>
      <w:r w:rsidR="009C2C3F">
        <w:rPr>
          <w:noProof/>
          <w:position w:val="-14"/>
        </w:rPr>
        <w:drawing>
          <wp:inline distT="0" distB="0" distL="0" distR="0">
            <wp:extent cx="390525" cy="247650"/>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w:t>
      </w:r>
      <w:r w:rsidR="00D8313B" w:rsidRPr="00E9040D">
        <w:t xml:space="preserve">PDCCH </w:t>
      </w:r>
      <w:r w:rsidR="00DE78B1" w:rsidRPr="00E9040D">
        <w:t xml:space="preserve">in subframe </w:t>
      </w:r>
      <w:r w:rsidR="009C2C3F">
        <w:rPr>
          <w:noProof/>
          <w:position w:val="-10"/>
        </w:rPr>
        <w:drawing>
          <wp:inline distT="0" distB="0" distL="0" distR="0">
            <wp:extent cx="400050" cy="219075"/>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t>
      </w:r>
      <w:r w:rsidR="009C2C3F">
        <w:rPr>
          <w:noProof/>
          <w:position w:val="-10"/>
        </w:rPr>
        <w:drawing>
          <wp:inline distT="0" distB="0" distL="0" distR="0">
            <wp:extent cx="457200" cy="209550"/>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w:t>
      </w:r>
      <w:r w:rsidR="00CC5BCE" w:rsidRPr="00E9040D">
        <w:t xml:space="preserve"> and for TDD UL/DL configuration of the primary cell belonging to {1,2,3,4,6},</w:t>
      </w:r>
      <w:r w:rsidR="00DE78B1" w:rsidRPr="00E9040D">
        <w:t xml:space="preserve"> </w:t>
      </w:r>
      <w:r w:rsidR="009C2C3F">
        <w:rPr>
          <w:noProof/>
          <w:position w:val="-6"/>
        </w:rPr>
        <w:drawing>
          <wp:inline distT="0" distB="0" distL="0" distR="0">
            <wp:extent cx="314325" cy="180975"/>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and </w:t>
      </w:r>
      <w:r w:rsidR="009C2C3F">
        <w:rPr>
          <w:noProof/>
          <w:position w:val="-6"/>
        </w:rPr>
        <w:drawing>
          <wp:inline distT="0" distB="0" distL="0" distR="0">
            <wp:extent cx="285750" cy="180975"/>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2</w:t>
      </w:r>
      <w:r w:rsidR="008576A0">
        <w:rPr>
          <w:lang w:val="en-US"/>
        </w:rPr>
        <w:t>'</w:t>
      </w:r>
      <w:r w:rsidR="00CC5BCE" w:rsidRPr="00E9040D">
        <w:rPr>
          <w:lang w:val="en-US"/>
        </w:rPr>
        <w:t xml:space="preserve">, </w:t>
      </w:r>
      <w:r w:rsidR="00CC5BCE" w:rsidRPr="00E9040D">
        <w:rPr>
          <w:rFonts w:eastAsia="SimSun"/>
          <w:lang w:eastAsia="zh-CN"/>
        </w:rPr>
        <w:t xml:space="preserve">and for the primary cell with TDD UL/DL configuration 0 </w:t>
      </w:r>
      <w:r w:rsidR="009C2C3F">
        <w:rPr>
          <w:noProof/>
          <w:position w:val="-6"/>
        </w:rPr>
        <w:drawing>
          <wp:inline distT="0" distB="0" distL="0" distR="0">
            <wp:extent cx="314325" cy="1714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E9040D">
        <w:t xml:space="preserve"> for the corresponding PDCCH</w:t>
      </w:r>
      <w:r w:rsidR="00CC5BCE" w:rsidRPr="00E9040D">
        <w:rPr>
          <w:rFonts w:eastAsia="SimSun"/>
          <w:lang w:eastAsia="zh-CN"/>
        </w:rPr>
        <w:t>.</w:t>
      </w:r>
      <w:r w:rsidRPr="00902E64">
        <w:rPr>
          <w:rFonts w:eastAsia="SimSun"/>
          <w:lang w:eastAsia="zh-CN"/>
        </w:rPr>
        <w:t xml:space="preserve"> </w:t>
      </w:r>
    </w:p>
    <w:p w:rsidR="00902E64" w:rsidRDefault="00902E64" w:rsidP="008260B9">
      <w:pPr>
        <w:pStyle w:val="B2"/>
        <w:rPr>
          <w:rFonts w:eastAsia="SimSun"/>
          <w:lang w:eastAsia="zh-CN"/>
        </w:rPr>
      </w:pPr>
      <w:r>
        <w:t>-</w:t>
      </w:r>
      <w:r>
        <w:tab/>
        <w:t xml:space="preserve">If the UE is configured with the higher layer parameter </w:t>
      </w:r>
      <w:r w:rsidR="00A00E01" w:rsidRPr="00622395">
        <w:rPr>
          <w:i/>
          <w:lang w:eastAsia="zh-CN"/>
        </w:rPr>
        <w:t>EIMTA-MainConfigServCell-r12</w:t>
      </w:r>
      <w:r>
        <w:rPr>
          <w:lang w:eastAsia="zh-CN"/>
        </w:rPr>
        <w:t xml:space="preserve"> on the primary cell, </w:t>
      </w:r>
      <w:r w:rsidRPr="00E9040D">
        <w:rPr>
          <w:rFonts w:eastAsia="SimSun"/>
          <w:lang w:eastAsia="zh-CN"/>
        </w:rPr>
        <w:t xml:space="preserve">for a PDSCH transmission on the primary cell indicated by the detection of a corresponding PDCCH </w:t>
      </w:r>
      <w:r w:rsidRPr="00E9040D">
        <w:t xml:space="preserve">in subframe </w:t>
      </w:r>
      <w:r w:rsidR="009C2C3F">
        <w:rPr>
          <w:noProof/>
          <w:position w:val="-12"/>
        </w:rPr>
        <w:drawing>
          <wp:inline distT="0" distB="0" distL="0" distR="0">
            <wp:extent cx="361950" cy="20955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3815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61950" cy="209550"/>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38150" cy="209550"/>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 xml:space="preserve">, </w:t>
      </w:r>
    </w:p>
    <w:p w:rsidR="00902E64" w:rsidRPr="00CE1C33" w:rsidRDefault="00902E64" w:rsidP="008260B9">
      <w:pPr>
        <w:pStyle w:val="B3"/>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66725" cy="257175"/>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95625" cy="24765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Pr>
          <w:rFonts w:eastAsia="SimSun"/>
          <w:lang w:val="en-US" w:eastAsia="zh-CN"/>
        </w:rPr>
        <w:t>;</w:t>
      </w:r>
      <w:r w:rsidRPr="00E9040D">
        <w:t xml:space="preserve"> </w:t>
      </w:r>
    </w:p>
    <w:p w:rsidR="00902E64" w:rsidRPr="009B00E5" w:rsidRDefault="00902E64" w:rsidP="008260B9">
      <w:pPr>
        <w:pStyle w:val="B3"/>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66725"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extent cx="3152775" cy="266700"/>
            <wp:effectExtent l="0" t="0" r="0" b="0"/>
            <wp:docPr id="1228"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Pr>
          <w:rFonts w:eastAsia="SimSun"/>
          <w:lang w:val="en-US" w:eastAsia="zh-CN"/>
        </w:rPr>
        <w:t>;</w:t>
      </w:r>
      <w:r w:rsidRPr="00E9040D">
        <w:t xml:space="preserve"> </w:t>
      </w:r>
    </w:p>
    <w:p w:rsidR="00CC5BCE" w:rsidRPr="00E9040D" w:rsidRDefault="00902E64" w:rsidP="0058579F">
      <w:pPr>
        <w:pStyle w:val="B2"/>
        <w:ind w:firstLine="0"/>
        <w:rPr>
          <w:rFonts w:eastAsia="SimSun"/>
          <w:lang w:eastAsia="zh-CN"/>
        </w:rPr>
      </w:pPr>
      <w:r>
        <w:rPr>
          <w:rFonts w:eastAsia="SimSun"/>
          <w:lang w:val="en-US" w:eastAsia="zh-CN"/>
        </w:rPr>
        <w:t>where</w:t>
      </w:r>
      <w:r>
        <w:rPr>
          <w:lang w:val="en-US"/>
        </w:rPr>
        <w:t xml:space="preserve"> </w:t>
      </w:r>
      <w:r w:rsidR="009C2C3F" w:rsidRPr="00330B06">
        <w:rPr>
          <w:noProof/>
          <w:position w:val="-10"/>
        </w:rPr>
        <w:drawing>
          <wp:inline distT="0" distB="0" distL="0" distR="0">
            <wp:extent cx="257175" cy="228600"/>
            <wp:effectExtent l="0" t="0" r="0" b="0"/>
            <wp:docPr id="1229"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0"/>
        </w:rPr>
        <w:drawing>
          <wp:inline distT="0" distB="0" distL="0" distR="0">
            <wp:extent cx="466725" cy="257175"/>
            <wp:effectExtent l="0" t="0" r="0" b="0"/>
            <wp:docPr id="1237"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t>f</w:t>
      </w:r>
      <w:r w:rsidRPr="00E9040D">
        <w:t xml:space="preserve">or TDD UL/DL configuration of the primary cell belonging to {1,2,3,4,6}, </w:t>
      </w:r>
      <w:r w:rsidR="009C2C3F">
        <w:rPr>
          <w:noProof/>
          <w:position w:val="-6"/>
        </w:rPr>
        <w:drawing>
          <wp:inline distT="0" distB="0" distL="0" distR="0">
            <wp:extent cx="314325" cy="18097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85750" cy="18097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w:t>
      </w:r>
      <w:r w:rsidRPr="00E9040D">
        <w:rPr>
          <w:rFonts w:eastAsia="SimSun"/>
          <w:lang w:eastAsia="zh-CN"/>
        </w:rPr>
        <w:t xml:space="preserve">and for the primary cell with TDD UL/DL configuration 0 </w:t>
      </w:r>
      <w:r w:rsidR="009C2C3F">
        <w:rPr>
          <w:noProof/>
          <w:position w:val="-6"/>
        </w:rPr>
        <w:drawing>
          <wp:inline distT="0" distB="0" distL="0" distR="0">
            <wp:extent cx="314325" cy="171450"/>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PDCCH</w:t>
      </w:r>
      <w:r w:rsidRPr="00E9040D">
        <w:rPr>
          <w:rFonts w:eastAsia="SimSun"/>
          <w:lang w:eastAsia="zh-CN"/>
        </w:rPr>
        <w:t>.</w:t>
      </w:r>
    </w:p>
    <w:p w:rsidR="00CC5BCE" w:rsidRPr="00E9040D" w:rsidRDefault="00902E64" w:rsidP="008260B9">
      <w:pPr>
        <w:pStyle w:val="B2"/>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691357" w:rsidRPr="00691357">
        <w:rPr>
          <w:i/>
          <w:lang w:eastAsia="zh-CN"/>
        </w:rPr>
        <w:t>EIMTA-MainConfigServCell-r12</w:t>
      </w:r>
      <w:r>
        <w:rPr>
          <w:lang w:eastAsia="zh-CN"/>
        </w:rPr>
        <w:t xml:space="preserve"> on the primary cell</w:t>
      </w:r>
      <w:r w:rsidRPr="00E9040D">
        <w:rPr>
          <w:rFonts w:eastAsia="SimSun"/>
          <w:lang w:eastAsia="zh-CN"/>
        </w:rPr>
        <w:t xml:space="preserve"> </w:t>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9C2C3F">
        <w:rPr>
          <w:noProof/>
          <w:position w:val="-12"/>
        </w:rPr>
        <w:drawing>
          <wp:inline distT="0" distB="0" distL="0" distR="0">
            <wp:extent cx="400050" cy="2381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466725" cy="219075"/>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and for TDD UL/DL configuration of the primary cell belonging to {1,2,3,4,6}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in the EPDCCH equal to either</w:t>
      </w:r>
      <w:r w:rsidR="008576A0">
        <w:rPr>
          <w:lang w:val="en-US"/>
        </w:rPr>
        <w:t xml:space="preserve"> '</w:t>
      </w:r>
      <w:r w:rsidR="00CC5BCE" w:rsidRPr="00E9040D">
        <w:rPr>
          <w:lang w:val="en-US"/>
        </w:rPr>
        <w:t>1</w:t>
      </w:r>
      <w:r w:rsidR="008576A0">
        <w:rPr>
          <w:lang w:val="en-US"/>
        </w:rPr>
        <w:t>'</w:t>
      </w:r>
      <w:r w:rsidR="00CC5BCE" w:rsidRPr="00E9040D">
        <w:rPr>
          <w:lang w:val="en-US"/>
        </w:rPr>
        <w:t xml:space="preserve"> or </w:t>
      </w:r>
      <w:r w:rsidR="008576A0">
        <w:rPr>
          <w:lang w:val="en-US"/>
        </w:rPr>
        <w:t>'</w:t>
      </w:r>
      <w:r w:rsidR="00CC5BCE" w:rsidRPr="00E9040D">
        <w:rPr>
          <w:lang w:val="en-US"/>
        </w:rPr>
        <w:t>2</w:t>
      </w:r>
      <w:r w:rsidR="008576A0">
        <w:rPr>
          <w:lang w:val="en-US"/>
        </w:rPr>
        <w:t>'</w:t>
      </w:r>
      <w:r w:rsidR="00CC5BCE" w:rsidRPr="00E9040D">
        <w:rPr>
          <w:lang w:val="en-US"/>
        </w:rPr>
        <w:t xml:space="preserve">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 xml:space="preserve">PDCCH indicating downlink SPS </w:t>
      </w:r>
      <w:r w:rsidR="00CC5BCE" w:rsidRPr="00E9040D">
        <w:rPr>
          <w:rFonts w:eastAsia="SimSun" w:hint="eastAsia"/>
          <w:lang w:eastAsia="zh-CN"/>
        </w:rPr>
        <w:lastRenderedPageBreak/>
        <w:t>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400050" cy="238125"/>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514350" cy="2381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and for TDD UL/DL configuration of the primary cell belonging to {1,2,3,4,6}the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either </w:t>
      </w:r>
      <w:r w:rsidR="008576A0">
        <w:rPr>
          <w:lang w:val="en-US"/>
        </w:rPr>
        <w:t>'</w:t>
      </w:r>
      <w:r w:rsidR="00CC5BCE" w:rsidRPr="00E9040D">
        <w:rPr>
          <w:lang w:val="en-US"/>
        </w:rPr>
        <w:t>1</w:t>
      </w:r>
      <w:r w:rsidR="008576A0">
        <w:rPr>
          <w:lang w:val="en-US"/>
        </w:rPr>
        <w:t>'</w:t>
      </w:r>
      <w:r w:rsidR="00CC5BCE" w:rsidRPr="00E9040D">
        <w:rPr>
          <w:lang w:val="en-US"/>
        </w:rPr>
        <w:t xml:space="preserve"> or </w:t>
      </w:r>
      <w:r w:rsidR="008576A0">
        <w:rPr>
          <w:lang w:val="en-US"/>
        </w:rPr>
        <w:t>'</w:t>
      </w:r>
      <w:r w:rsidR="00CC5BCE" w:rsidRPr="00E9040D">
        <w:rPr>
          <w:lang w:val="en-US"/>
        </w:rPr>
        <w:t>2</w:t>
      </w:r>
      <w:r w:rsidR="008576A0">
        <w:rPr>
          <w:lang w:val="en-US"/>
        </w:rPr>
        <w:t>'</w:t>
      </w:r>
      <w:r w:rsidR="00CC5BCE" w:rsidRPr="00E9040D">
        <w:rPr>
          <w:rFonts w:eastAsia="SimSun"/>
          <w:lang w:eastAsia="zh-CN"/>
        </w:rPr>
        <w:t xml:space="preserve">, the PUCCH resource is given by </w:t>
      </w:r>
    </w:p>
    <w:p w:rsidR="007B6413" w:rsidRDefault="00902E64"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000375" cy="41910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902E64"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914775" cy="466725"/>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Default="00CC5BCE" w:rsidP="0058579F">
      <w:pPr>
        <w:pStyle w:val="B2"/>
        <w:ind w:firstLine="0"/>
        <w:rPr>
          <w:lang w:val="en-US"/>
        </w:rPr>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extent cx="371475" cy="171450"/>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9C2C3F">
        <w:rPr>
          <w:noProof/>
          <w:position w:val="-12"/>
        </w:rPr>
        <w:drawing>
          <wp:inline distT="0" distB="0" distL="0" distR="0">
            <wp:extent cx="352425" cy="200025"/>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1267" name="Picture 1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subframe</w:t>
      </w:r>
      <w:r w:rsidR="009C2C3F">
        <w:rPr>
          <w:noProof/>
          <w:position w:val="-12"/>
        </w:rPr>
        <w:drawing>
          <wp:inline distT="0" distB="0" distL="0" distR="0">
            <wp:extent cx="352425" cy="200025"/>
            <wp:effectExtent l="0" t="0" r="0" b="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Here, for TDD UL/DL configuration of the primary cell belonging to {1,2,3,4,6} </w:t>
      </w:r>
      <w:r w:rsidR="009C2C3F">
        <w:rPr>
          <w:noProof/>
          <w:position w:val="-6"/>
        </w:rPr>
        <w:drawing>
          <wp:inline distT="0" distB="0" distL="0" distR="0">
            <wp:extent cx="314325" cy="171450"/>
            <wp:effectExtent l="0" t="0" r="0" b="0"/>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6"/>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85750" cy="1714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and for the primary cell with TDD UL/DL configuration 0 </w:t>
      </w:r>
      <w:r w:rsidR="009C2C3F">
        <w:rPr>
          <w:noProof/>
          <w:position w:val="-6"/>
        </w:rPr>
        <w:drawing>
          <wp:inline distT="0" distB="0" distL="0" distR="0">
            <wp:extent cx="304800" cy="1714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r w:rsidR="00902E64" w:rsidRPr="00902E64">
        <w:rPr>
          <w:lang w:val="en-US"/>
        </w:rPr>
        <w:t xml:space="preserve"> </w:t>
      </w:r>
    </w:p>
    <w:p w:rsidR="00902E64" w:rsidRPr="00E9040D" w:rsidRDefault="00902E64" w:rsidP="008260B9">
      <w:pPr>
        <w:pStyle w:val="B2"/>
        <w:rPr>
          <w:rFonts w:eastAsia="SimSun"/>
          <w:lang w:eastAsia="zh-CN"/>
        </w:rPr>
      </w:pPr>
      <w:r>
        <w:t>-</w:t>
      </w:r>
      <w:r>
        <w:tab/>
        <w:t xml:space="preserve">If the UE is configured with the higher layer parameter </w:t>
      </w:r>
      <w:r w:rsidR="00691357" w:rsidRPr="00622395">
        <w:rPr>
          <w:i/>
          <w:lang w:eastAsia="zh-CN"/>
        </w:rPr>
        <w:t>EIMTA-MainConfigServCell-r12</w:t>
      </w:r>
      <w:r>
        <w:rPr>
          <w:lang w:eastAsia="zh-CN"/>
        </w:rPr>
        <w:t xml:space="preserve"> on the primary cell</w:t>
      </w:r>
      <w:r w:rsidRPr="00E9040D">
        <w:rPr>
          <w:rFonts w:eastAsia="SimSun"/>
          <w:lang w:eastAsia="zh-CN"/>
        </w:rPr>
        <w:t xml:space="preserve"> for a PDSCH transmission on the primary cell indicated by the detection of a corresponding EPDCCH </w:t>
      </w:r>
      <w:r w:rsidRPr="00E9040D">
        <w:t xml:space="preserve">in subframe </w:t>
      </w:r>
      <w:r w:rsidR="009C2C3F">
        <w:rPr>
          <w:noProof/>
          <w:position w:val="-12"/>
        </w:rPr>
        <w:drawing>
          <wp:inline distT="0" distB="0" distL="0" distR="0">
            <wp:extent cx="400050" cy="238125"/>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66725" cy="219075"/>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in the EPDCCH equal to either</w:t>
      </w:r>
      <w:r w:rsidR="008576A0">
        <w:rPr>
          <w:lang w:val="en-US"/>
        </w:rPr>
        <w:t xml:space="preserve"> '</w:t>
      </w:r>
      <w:r w:rsidRPr="00E9040D">
        <w:rPr>
          <w:lang w:val="en-US"/>
        </w:rPr>
        <w:t>1</w:t>
      </w:r>
      <w:r w:rsidR="008576A0">
        <w:rPr>
          <w:lang w:val="en-US"/>
        </w:rPr>
        <w:t>'</w:t>
      </w:r>
      <w:r w:rsidRPr="00E9040D">
        <w:rPr>
          <w:lang w:val="en-US"/>
        </w:rPr>
        <w:t xml:space="preserve"> or </w:t>
      </w:r>
      <w:r w:rsidR="008576A0">
        <w:rPr>
          <w:lang w:val="en-US"/>
        </w:rPr>
        <w:t>'</w:t>
      </w:r>
      <w:r w:rsidRPr="00E9040D">
        <w:rPr>
          <w:lang w:val="en-US"/>
        </w:rPr>
        <w:t>2</w:t>
      </w:r>
      <w:r w:rsidR="008576A0">
        <w:rPr>
          <w:lang w:val="en-US"/>
        </w:rPr>
        <w:t>'</w:t>
      </w:r>
      <w:r w:rsidRPr="00E9040D">
        <w:rPr>
          <w:lang w:val="en-US"/>
        </w:rPr>
        <w:t xml:space="preserve">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in subframe</w:t>
      </w:r>
      <w:r w:rsidR="009C2C3F">
        <w:rPr>
          <w:noProof/>
          <w:position w:val="-12"/>
        </w:rPr>
        <w:drawing>
          <wp:inline distT="0" distB="0" distL="0" distR="0">
            <wp:extent cx="400050" cy="238125"/>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66725" cy="219075"/>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either </w:t>
      </w:r>
      <w:r w:rsidR="008576A0">
        <w:rPr>
          <w:lang w:val="en-US"/>
        </w:rPr>
        <w:t>'</w:t>
      </w:r>
      <w:r w:rsidRPr="00E9040D">
        <w:rPr>
          <w:lang w:val="en-US"/>
        </w:rPr>
        <w:t>1</w:t>
      </w:r>
      <w:r w:rsidR="008576A0">
        <w:rPr>
          <w:lang w:val="en-US"/>
        </w:rPr>
        <w:t>'</w:t>
      </w:r>
      <w:r w:rsidRPr="00E9040D">
        <w:rPr>
          <w:lang w:val="en-US"/>
        </w:rPr>
        <w:t xml:space="preserve"> or </w:t>
      </w:r>
      <w:r w:rsidR="008576A0">
        <w:rPr>
          <w:lang w:val="en-US"/>
        </w:rPr>
        <w:t>'</w:t>
      </w:r>
      <w:r w:rsidRPr="00E9040D">
        <w:rPr>
          <w:lang w:val="en-US"/>
        </w:rPr>
        <w:t>2</w:t>
      </w:r>
      <w:r w:rsidR="008576A0">
        <w:rPr>
          <w:lang w:val="en-US"/>
        </w:rPr>
        <w:t>'</w:t>
      </w:r>
      <w:r w:rsidRPr="00E9040D">
        <w:rPr>
          <w:rFonts w:eastAsia="SimSun"/>
          <w:lang w:eastAsia="zh-CN"/>
        </w:rPr>
        <w:t xml:space="preserve">, the PUCCH resource is given by </w:t>
      </w:r>
    </w:p>
    <w:p w:rsidR="007B6413" w:rsidRDefault="00902E64" w:rsidP="008260B9">
      <w:pPr>
        <w:pStyle w:val="B3"/>
      </w:pPr>
      <w:r>
        <w:t>-</w:t>
      </w:r>
      <w:r>
        <w:tab/>
      </w:r>
      <w:r w:rsidRPr="00E9040D">
        <w:t xml:space="preserve">If EPDCCH-PRB-set </w:t>
      </w:r>
      <w:r w:rsidR="009C2C3F">
        <w:rPr>
          <w:noProof/>
          <w:position w:val="-10"/>
        </w:rPr>
        <w:drawing>
          <wp:inline distT="0" distB="0" distL="0" distR="0">
            <wp:extent cx="114300" cy="1524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902E64" w:rsidRPr="00E9040D" w:rsidRDefault="007B6413" w:rsidP="0058579F">
      <w:pPr>
        <w:pStyle w:val="B4"/>
        <w:rPr>
          <w:rFonts w:eastAsia="SimSun"/>
          <w:lang w:eastAsia="zh-CN"/>
        </w:rPr>
      </w:pPr>
      <w:r>
        <w:t xml:space="preserve"> </w:t>
      </w:r>
      <w:r w:rsidR="009C2C3F">
        <w:rPr>
          <w:noProof/>
        </w:rPr>
        <w:drawing>
          <wp:inline distT="0" distB="0" distL="0" distR="0">
            <wp:extent cx="3962400" cy="4191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Default="00902E64" w:rsidP="008260B9">
      <w:pPr>
        <w:pStyle w:val="B3"/>
      </w:pPr>
      <w:r>
        <w:t>-</w:t>
      </w:r>
      <w:r>
        <w:tab/>
      </w:r>
      <w:r w:rsidRPr="00E9040D">
        <w:t xml:space="preserve">If EPDCCH-PRB-set </w:t>
      </w:r>
      <w:r w:rsidR="009C2C3F">
        <w:rPr>
          <w:noProof/>
          <w:position w:val="-10"/>
        </w:rPr>
        <w:drawing>
          <wp:inline distT="0" distB="0" distL="0" distR="0">
            <wp:extent cx="114300" cy="152400"/>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902E64" w:rsidRPr="00E9040D" w:rsidRDefault="007B6413" w:rsidP="0058579F">
      <w:pPr>
        <w:pStyle w:val="B4"/>
        <w:rPr>
          <w:rFonts w:eastAsia="SimSun"/>
          <w:lang w:eastAsia="zh-CN"/>
        </w:rPr>
      </w:pPr>
      <w:r>
        <w:lastRenderedPageBreak/>
        <w:t xml:space="preserve"> </w:t>
      </w:r>
      <w:r w:rsidR="009C2C3F">
        <w:rPr>
          <w:noProof/>
        </w:rPr>
        <w:drawing>
          <wp:inline distT="0" distB="0" distL="0" distR="0">
            <wp:extent cx="4933950" cy="466725"/>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2"/>
        <w:ind w:firstLine="0"/>
        <w:rPr>
          <w:rFonts w:eastAsia="SimSun"/>
          <w:lang w:val="en-US" w:eastAsia="zh-CN"/>
        </w:rPr>
      </w:pPr>
      <w:r>
        <w:rPr>
          <w:rFonts w:eastAsia="SimSun"/>
          <w:lang w:val="en-US" w:eastAsia="zh-CN"/>
        </w:rPr>
        <w:t>where</w:t>
      </w:r>
    </w:p>
    <w:p w:rsidR="00902E64" w:rsidRDefault="00902E64" w:rsidP="008260B9">
      <w:pPr>
        <w:pStyle w:val="B3"/>
        <w:rPr>
          <w:lang w:val="en-US"/>
        </w:rPr>
      </w:pPr>
      <w:r>
        <w:rPr>
          <w:lang w:val="en-US"/>
        </w:rPr>
        <w:t>-</w:t>
      </w:r>
      <w:r>
        <w:rPr>
          <w:lang w:val="en-US"/>
        </w:rPr>
        <w:tab/>
      </w:r>
      <w:r w:rsidRPr="000B2E17">
        <w:rPr>
          <w:lang w:val="en-US"/>
        </w:rPr>
        <w:t xml:space="preserve">if the value of </w:t>
      </w:r>
      <w:r w:rsidR="009C2C3F">
        <w:rPr>
          <w:noProof/>
          <w:position w:val="-12"/>
        </w:rPr>
        <w:drawing>
          <wp:inline distT="0" distB="0" distL="0" distR="0">
            <wp:extent cx="171450" cy="209550"/>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extent cx="20955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extent cx="3810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902E64" w:rsidRPr="000B2E17" w:rsidRDefault="00902E64" w:rsidP="008260B9">
      <w:pPr>
        <w:pStyle w:val="B3"/>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extent cx="17145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extent cx="38100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DE78B1" w:rsidRPr="00E9040D" w:rsidRDefault="00902E64"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t xml:space="preserve"> </w:t>
      </w:r>
      <w:r w:rsidR="009C2C3F">
        <w:rPr>
          <w:noProof/>
          <w:position w:val="-12"/>
        </w:rPr>
        <w:drawing>
          <wp:inline distT="0" distB="0" distL="0" distR="0">
            <wp:extent cx="342900" cy="209550"/>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33425" cy="2476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14375" cy="26670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t xml:space="preserve">are determined as described in </w:t>
      </w:r>
      <w:r w:rsidR="00FE5A47">
        <w:t>Subclause</w:t>
      </w:r>
      <w:r>
        <w:t xml:space="preserve"> 10.1.3.1.</w:t>
      </w:r>
      <w:r w:rsidR="008576A0">
        <w:t xml:space="preserve"> </w:t>
      </w:r>
      <w:r w:rsidRPr="00E9040D">
        <w:t xml:space="preserve">Here, for TDD UL/DL configuration of the primary cell belonging to {1,2,3,4,6} </w:t>
      </w:r>
      <w:r w:rsidR="009C2C3F">
        <w:rPr>
          <w:noProof/>
          <w:position w:val="-6"/>
        </w:rPr>
        <w:drawing>
          <wp:inline distT="0" distB="0" distL="0" distR="0">
            <wp:extent cx="314325" cy="17145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857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and for the primary cell with TDD UL/DL configuration 0 </w:t>
      </w:r>
      <w:r w:rsidR="009C2C3F">
        <w:rPr>
          <w:noProof/>
          <w:position w:val="-6"/>
        </w:rPr>
        <w:drawing>
          <wp:inline distT="0" distB="0" distL="0" distR="0">
            <wp:extent cx="304800" cy="171450"/>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p>
    <w:p w:rsidR="00DE78B1" w:rsidRPr="00E9040D" w:rsidRDefault="00902E64" w:rsidP="008260B9">
      <w:pPr>
        <w:pStyle w:val="B2"/>
        <w:rPr>
          <w:rFonts w:eastAsia="SimSun"/>
          <w:lang w:eastAsia="zh-CN"/>
        </w:rPr>
      </w:pPr>
      <w:r>
        <w:rPr>
          <w:rFonts w:eastAsia="SimSun"/>
          <w:lang w:eastAsia="zh-CN"/>
        </w:rPr>
        <w:t>-</w:t>
      </w:r>
      <w:r>
        <w:rPr>
          <w:rFonts w:eastAsia="SimSun"/>
          <w:lang w:eastAsia="zh-CN"/>
        </w:rPr>
        <w:tab/>
      </w:r>
      <w:r w:rsidR="009032EE" w:rsidRPr="00E9040D">
        <w:rPr>
          <w:rFonts w:eastAsia="SimSun" w:hint="eastAsia"/>
          <w:lang w:eastAsia="zh-CN"/>
        </w:rPr>
        <w:t xml:space="preserve">For </w:t>
      </w:r>
      <w:r w:rsidR="009C2C3F">
        <w:rPr>
          <w:noProof/>
          <w:position w:val="-10"/>
        </w:rPr>
        <w:drawing>
          <wp:inline distT="0" distB="0" distL="0" distR="0">
            <wp:extent cx="723900" cy="171450"/>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TDD UL/DL configuration of the primary cell belonging to {1,2,3,4,6}</w:t>
      </w:r>
      <w:r w:rsidR="00CC5BCE" w:rsidRPr="00E9040D">
        <w:rPr>
          <w:rFonts w:eastAsia="SimSun" w:hint="eastAsia"/>
          <w:lang w:eastAsia="zh-CN"/>
        </w:rPr>
        <w:t>,</w:t>
      </w:r>
      <w:r w:rsidR="009032EE" w:rsidRPr="00E9040D">
        <w:rPr>
          <w:rFonts w:eastAsia="SimSun" w:hint="eastAsia"/>
          <w:lang w:eastAsia="zh-CN"/>
        </w:rPr>
        <w:t xml:space="preserve"> if</w:t>
      </w:r>
      <w:r w:rsidR="009032EE" w:rsidRPr="00E9040D">
        <w:t xml:space="preserve"> </w:t>
      </w:r>
      <w:r w:rsidR="009032EE" w:rsidRPr="00E9040D">
        <w:rPr>
          <w:rFonts w:eastAsia="SimSun" w:hint="eastAsia"/>
          <w:lang w:eastAsia="zh-CN"/>
        </w:rPr>
        <w:t>a</w:t>
      </w:r>
      <w:r w:rsidR="009032EE" w:rsidRPr="00E9040D">
        <w:t xml:space="preserve"> PDSCH transmission with</w:t>
      </w:r>
      <w:r w:rsidR="009032EE" w:rsidRPr="00E9040D">
        <w:rPr>
          <w:rFonts w:eastAsia="SimSun" w:hint="eastAsia"/>
          <w:lang w:eastAsia="zh-CN"/>
        </w:rPr>
        <w:t xml:space="preserve"> a</w:t>
      </w:r>
      <w:r w:rsidR="009032EE" w:rsidRPr="00E9040D">
        <w:t xml:space="preserve">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extent cx="266700" cy="171450"/>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hint="eastAsia"/>
          <w:lang w:eastAsia="zh-CN"/>
        </w:rPr>
        <w:t xml:space="preserve"> or </w:t>
      </w:r>
      <w:r w:rsidR="009032EE" w:rsidRPr="00E9040D">
        <w:rPr>
          <w:rFonts w:eastAsia="SimSun" w:hint="eastAsia"/>
          <w:lang w:eastAsia="zh-CN"/>
        </w:rPr>
        <w:t xml:space="preserve">a </w:t>
      </w:r>
      <w:r w:rsidR="009032EE" w:rsidRPr="00E9040D">
        <w:rPr>
          <w:rFonts w:hint="eastAsia"/>
          <w:lang w:eastAsia="zh-CN"/>
        </w:rPr>
        <w:t>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8576A0">
        <w:rPr>
          <w:lang w:val="en-US"/>
        </w:rPr>
        <w:t>'</w:t>
      </w:r>
      <w:r w:rsidR="009C2C3F">
        <w:rPr>
          <w:noProof/>
          <w:position w:val="-10"/>
        </w:rPr>
        <w:drawing>
          <wp:inline distT="0" distB="0" distL="0" distR="0">
            <wp:extent cx="266700" cy="171450"/>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r w:rsidR="00CC5BCE" w:rsidRPr="00E9040D">
        <w:t xml:space="preserve"> For </w:t>
      </w:r>
      <w:r w:rsidR="009C2C3F">
        <w:rPr>
          <w:noProof/>
          <w:position w:val="-10"/>
        </w:rPr>
        <w:drawing>
          <wp:inline distT="0" distB="0" distL="0" distR="0">
            <wp:extent cx="723900" cy="171450"/>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E9040D" w:rsidDel="003661A5" w:rsidRDefault="00DE78B1" w:rsidP="00DE78B1">
      <w:r w:rsidRPr="00E9040D">
        <w:t>For Secondary cell:</w:t>
      </w:r>
    </w:p>
    <w:p w:rsidR="00902E64"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 </w:t>
      </w:r>
      <w:r w:rsidR="00DE78B1" w:rsidRPr="00E9040D">
        <w:t xml:space="preserve">for a PDSCH transmission on the secondary cell indicated by the detection of a corresponding PDCCH on the primary cell in subframe </w:t>
      </w:r>
      <w:r w:rsidR="009C2C3F">
        <w:rPr>
          <w:noProof/>
          <w:position w:val="-10"/>
        </w:rPr>
        <w:drawing>
          <wp:inline distT="0" distB="0" distL="0" distR="0">
            <wp:extent cx="400050" cy="219075"/>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66725" cy="2190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the PUCCH resources </w:t>
      </w:r>
      <w:r w:rsidR="009C2C3F">
        <w:rPr>
          <w:noProof/>
          <w:position w:val="-14"/>
        </w:rPr>
        <w:drawing>
          <wp:inline distT="0" distB="0" distL="0" distR="0">
            <wp:extent cx="3571875" cy="25717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9C2C3F">
        <w:rPr>
          <w:noProof/>
          <w:position w:val="-6"/>
        </w:rPr>
        <w:drawing>
          <wp:inline distT="0" distB="0" distL="0" distR="0">
            <wp:extent cx="104775" cy="123825"/>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2"/>
        </w:rPr>
        <w:drawing>
          <wp:inline distT="0" distB="0" distL="0" distR="0">
            <wp:extent cx="971550" cy="200025"/>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extent cx="2638425" cy="30480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304800" cy="23812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00DC1493" w:rsidRPr="00E9040D">
        <w:t xml:space="preserve"> </w:t>
      </w:r>
      <w:r w:rsidR="009C2C3F">
        <w:rPr>
          <w:noProof/>
          <w:position w:val="-12"/>
        </w:rPr>
        <w:drawing>
          <wp:inline distT="0" distB="0" distL="0" distR="0">
            <wp:extent cx="333375" cy="200025"/>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9C2C3F">
        <w:rPr>
          <w:noProof/>
          <w:position w:val="-10"/>
        </w:rPr>
        <w:drawing>
          <wp:inline distT="0" distB="0" distL="0" distR="0">
            <wp:extent cx="342900" cy="190500"/>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t>
      </w:r>
      <w:r w:rsidR="009C2C3F">
        <w:rPr>
          <w:noProof/>
          <w:position w:val="-10"/>
        </w:rPr>
        <w:drawing>
          <wp:inline distT="0" distB="0" distL="0" distR="0">
            <wp:extent cx="457200" cy="209550"/>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r w:rsidR="009C2C3F">
        <w:rPr>
          <w:noProof/>
          <w:position w:val="-6"/>
        </w:rPr>
        <w:drawing>
          <wp:inline distT="0" distB="0" distL="0" distR="0">
            <wp:extent cx="276225" cy="15240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and </w:t>
      </w:r>
      <w:r w:rsidR="009C2C3F">
        <w:rPr>
          <w:noProof/>
          <w:position w:val="-6"/>
        </w:rPr>
        <w:drawing>
          <wp:inline distT="0" distB="0" distL="0" distR="0">
            <wp:extent cx="266700" cy="15240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2</w:t>
      </w:r>
      <w:r w:rsidR="008576A0">
        <w:rPr>
          <w:lang w:val="en-US"/>
        </w:rPr>
        <w:t>'</w:t>
      </w:r>
      <w:r w:rsidR="00DE78B1" w:rsidRPr="00E9040D">
        <w:rPr>
          <w:lang w:val="en-US"/>
        </w:rPr>
        <w:t>.</w:t>
      </w:r>
      <w:r w:rsidR="00CC5BCE" w:rsidRPr="00E9040D">
        <w:t xml:space="preserve"> </w:t>
      </w:r>
    </w:p>
    <w:p w:rsidR="00902E64" w:rsidRDefault="00986262" w:rsidP="008260B9">
      <w:pPr>
        <w:pStyle w:val="B1"/>
        <w:rPr>
          <w:rFonts w:eastAsia="SimSun"/>
          <w:lang w:eastAsia="zh-CN"/>
        </w:rPr>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PDCCH on the primary cell in subframe </w:t>
      </w:r>
      <w:r w:rsidR="009C2C3F">
        <w:rPr>
          <w:noProof/>
          <w:position w:val="-10"/>
        </w:rPr>
        <w:drawing>
          <wp:inline distT="0" distB="0" distL="0" distR="0">
            <wp:extent cx="400050" cy="219075"/>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9C2C3F">
        <w:rPr>
          <w:noProof/>
          <w:position w:val="-10"/>
        </w:rPr>
        <w:drawing>
          <wp:inline distT="0" distB="0" distL="0" distR="0">
            <wp:extent cx="466725" cy="219075"/>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8576A0">
        <w:rPr>
          <w:lang w:val="en-US"/>
        </w:rPr>
        <w:t>'</w:t>
      </w:r>
      <w:r w:rsidR="00902E64" w:rsidRPr="00E9040D">
        <w:rPr>
          <w:lang w:val="en-US"/>
        </w:rPr>
        <w:t>1</w:t>
      </w:r>
      <w:r w:rsidR="008576A0">
        <w:rPr>
          <w:lang w:val="en-US"/>
        </w:rPr>
        <w:t>'</w:t>
      </w:r>
      <w:r w:rsidR="00902E64" w:rsidRPr="00E9040D">
        <w:rPr>
          <w:lang w:val="en-US"/>
        </w:rPr>
        <w:t xml:space="preserve"> </w:t>
      </w:r>
      <w:r w:rsidR="00902E64" w:rsidRPr="00E9040D">
        <w:rPr>
          <w:rFonts w:eastAsia="SimSun"/>
          <w:lang w:eastAsia="zh-CN"/>
        </w:rPr>
        <w:t xml:space="preserve">or </w:t>
      </w:r>
      <w:r w:rsidR="008576A0">
        <w:rPr>
          <w:rFonts w:eastAsia="SimSun"/>
          <w:lang w:eastAsia="zh-CN"/>
        </w:rPr>
        <w:t>'</w:t>
      </w:r>
      <w:r w:rsidR="00902E64" w:rsidRPr="00E9040D">
        <w:rPr>
          <w:rFonts w:eastAsia="SimSun"/>
          <w:lang w:eastAsia="zh-CN"/>
        </w:rPr>
        <w:t>2</w:t>
      </w:r>
      <w:r w:rsidR="008576A0">
        <w:rPr>
          <w:rFonts w:eastAsia="SimSun"/>
          <w:lang w:eastAsia="zh-CN"/>
        </w:rPr>
        <w:t>'</w:t>
      </w:r>
      <w:r w:rsidR="00902E64" w:rsidRPr="00E9040D">
        <w:rPr>
          <w:rFonts w:eastAsia="SimSun"/>
          <w:lang w:eastAsia="zh-CN"/>
        </w:rPr>
        <w:t xml:space="preserve">, </w:t>
      </w:r>
    </w:p>
    <w:p w:rsidR="00902E64" w:rsidRPr="00CE1C33" w:rsidRDefault="00986262" w:rsidP="008260B9">
      <w:pPr>
        <w:pStyle w:val="B2"/>
      </w:pPr>
      <w:r>
        <w:rPr>
          <w:lang w:val="en-US"/>
        </w:rPr>
        <w:t>-</w:t>
      </w:r>
      <w:r>
        <w:rPr>
          <w:lang w:val="en-US"/>
        </w:rPr>
        <w:tab/>
      </w:r>
      <w:r w:rsidR="00902E64">
        <w:rPr>
          <w:lang w:val="en-US"/>
        </w:rPr>
        <w:t xml:space="preserve">if the value of </w:t>
      </w:r>
      <w:r w:rsidR="009C2C3F">
        <w:rPr>
          <w:noProof/>
          <w:position w:val="-12"/>
        </w:rPr>
        <w:drawing>
          <wp:inline distT="0" distB="0" distL="0" distR="0">
            <wp:extent cx="1714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9C2C3F">
        <w:rPr>
          <w:noProof/>
          <w:position w:val="-12"/>
        </w:rPr>
        <w:drawing>
          <wp:inline distT="0" distB="0" distL="0" distR="0">
            <wp:extent cx="209550" cy="200025"/>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extent cx="45720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xml:space="preserve">, </w:t>
      </w:r>
      <w:r w:rsidR="00902E64" w:rsidRPr="007E614E">
        <w:rPr>
          <w:rFonts w:eastAsia="SimSun"/>
          <w:lang w:eastAsia="zh-CN"/>
        </w:rPr>
        <w:t xml:space="preserve">the PUCCH resource </w:t>
      </w:r>
      <w:r w:rsidR="009C2C3F">
        <w:rPr>
          <w:noProof/>
          <w:position w:val="-14"/>
        </w:rPr>
        <w:drawing>
          <wp:inline distT="0" distB="0" distL="0" distR="0">
            <wp:extent cx="466725" cy="25717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7E614E">
        <w:rPr>
          <w:lang w:val="en-US"/>
        </w:rPr>
        <w:t xml:space="preserve"> is given by</w:t>
      </w:r>
      <w:r w:rsidR="00902E64" w:rsidRPr="00E9040D">
        <w:t xml:space="preserve"> </w:t>
      </w:r>
      <w:r w:rsidR="009C2C3F">
        <w:rPr>
          <w:noProof/>
          <w:position w:val="-14"/>
        </w:rPr>
        <w:drawing>
          <wp:inline distT="0" distB="0" distL="0" distR="0">
            <wp:extent cx="3095625" cy="247650"/>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902E64" w:rsidRPr="009B00E5" w:rsidRDefault="00986262" w:rsidP="008260B9">
      <w:pPr>
        <w:pStyle w:val="B2"/>
      </w:pPr>
      <w:r>
        <w:rPr>
          <w:lang w:val="en-US"/>
        </w:rPr>
        <w:t>-</w:t>
      </w:r>
      <w:r>
        <w:rPr>
          <w:lang w:val="en-US"/>
        </w:rPr>
        <w:tab/>
      </w:r>
      <w:r w:rsidR="00902E64">
        <w:rPr>
          <w:lang w:val="en-US"/>
        </w:rPr>
        <w:t xml:space="preserve">otherwise, if the value of </w:t>
      </w:r>
      <w:r w:rsidR="009C2C3F">
        <w:rPr>
          <w:noProof/>
          <w:position w:val="-12"/>
        </w:rPr>
        <w:drawing>
          <wp:inline distT="0" distB="0" distL="0" distR="0">
            <wp:extent cx="171450" cy="2095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9C2C3F">
        <w:rPr>
          <w:noProof/>
          <w:position w:val="-12"/>
        </w:rPr>
        <w:drawing>
          <wp:inline distT="0" distB="0" distL="0" distR="0">
            <wp:extent cx="161925"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Pr>
          <w:lang w:val="en-US"/>
        </w:rPr>
        <w:t xml:space="preserve"> in set </w:t>
      </w:r>
      <w:r w:rsidR="009C2C3F">
        <w:rPr>
          <w:noProof/>
          <w:position w:val="-4"/>
        </w:rPr>
        <w:drawing>
          <wp:inline distT="0" distB="0" distL="0" distR="0">
            <wp:extent cx="200025" cy="1714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extent cx="457200" cy="2095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E9040D">
        <w:rPr>
          <w:rFonts w:eastAsia="SimSun" w:hint="eastAsia"/>
          <w:lang w:eastAsia="zh-CN"/>
        </w:rPr>
        <w:t>(</w:t>
      </w:r>
      <w:r w:rsidR="00902E64" w:rsidRPr="00E9040D">
        <w:t xml:space="preserve">defined in Table </w:t>
      </w:r>
      <w:r w:rsidR="00902E64">
        <w:t>10.1.3.1-1A</w:t>
      </w:r>
      <w:r w:rsidR="00902E64">
        <w:rPr>
          <w:lang w:val="en-US"/>
        </w:rPr>
        <w:t xml:space="preserve">, </w:t>
      </w:r>
      <w:r w:rsidR="00902E64" w:rsidRPr="00E9040D">
        <w:rPr>
          <w:lang w:val="en-US"/>
        </w:rPr>
        <w:t xml:space="preserve">where </w:t>
      </w:r>
      <w:r w:rsidR="008576A0">
        <w:rPr>
          <w:lang w:val="en-US"/>
        </w:rPr>
        <w:t>"</w:t>
      </w:r>
      <w:r w:rsidR="00902E64" w:rsidRPr="00E9040D">
        <w:rPr>
          <w:lang w:val="en-US"/>
        </w:rPr>
        <w:t>UL/DL configuration</w:t>
      </w:r>
      <w:r w:rsidR="008576A0">
        <w:rPr>
          <w:lang w:val="en-US"/>
        </w:rPr>
        <w:t>"</w:t>
      </w:r>
      <w:r w:rsidR="00902E64" w:rsidRPr="00E9040D">
        <w:rPr>
          <w:lang w:val="en-US"/>
        </w:rPr>
        <w:t xml:space="preserve"> in </w:t>
      </w:r>
      <w:r w:rsidR="00902E64">
        <w:rPr>
          <w:lang w:val="en-US"/>
        </w:rPr>
        <w:t xml:space="preserve">the table </w:t>
      </w:r>
      <w:r w:rsidR="00902E64" w:rsidRPr="00E9040D">
        <w:rPr>
          <w:lang w:val="en-US"/>
        </w:rPr>
        <w:t>refers to the</w:t>
      </w:r>
      <w:r w:rsidR="00902E64">
        <w:rPr>
          <w:lang w:val="en-US"/>
        </w:rPr>
        <w:t xml:space="preserve"> higher layer parameter </w:t>
      </w:r>
      <w:r w:rsidR="00902E64">
        <w:rPr>
          <w:i/>
        </w:rPr>
        <w:lastRenderedPageBreak/>
        <w:t>subframeAssign</w:t>
      </w:r>
      <w:r w:rsidR="00902E64">
        <w:rPr>
          <w:i/>
          <w:lang w:val="en-US"/>
        </w:rPr>
        <w:t>me</w:t>
      </w:r>
      <w:r w:rsidR="00902E64" w:rsidRPr="001369D2">
        <w:rPr>
          <w:i/>
        </w:rPr>
        <w:t>n</w:t>
      </w:r>
      <w:r w:rsidR="00902E64">
        <w:rPr>
          <w:i/>
          <w:lang w:val="en-US"/>
        </w:rPr>
        <w:t>t</w:t>
      </w:r>
      <w:r w:rsidR="00902E64" w:rsidRPr="00E9040D">
        <w:rPr>
          <w:rFonts w:eastAsia="SimSun" w:hint="eastAsia"/>
          <w:lang w:eastAsia="zh-CN"/>
        </w:rPr>
        <w:t>)</w:t>
      </w:r>
      <w:r w:rsidR="00902E64">
        <w:rPr>
          <w:rFonts w:eastAsia="SimSun"/>
          <w:lang w:val="en-US" w:eastAsia="zh-CN"/>
        </w:rPr>
        <w:t xml:space="preserve">, </w:t>
      </w:r>
      <w:r w:rsidR="00902E64" w:rsidRPr="009F20E0">
        <w:rPr>
          <w:rFonts w:eastAsia="SimSun"/>
          <w:lang w:eastAsia="zh-CN"/>
        </w:rPr>
        <w:t xml:space="preserve">the PUCCH resource </w:t>
      </w:r>
      <w:r w:rsidR="009C2C3F">
        <w:rPr>
          <w:noProof/>
          <w:position w:val="-14"/>
        </w:rPr>
        <w:drawing>
          <wp:inline distT="0" distB="0" distL="0" distR="0">
            <wp:extent cx="466725" cy="257175"/>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9F20E0">
        <w:rPr>
          <w:lang w:val="en-US"/>
        </w:rPr>
        <w:t xml:space="preserve"> is given by</w:t>
      </w:r>
      <w:r w:rsidR="00902E64" w:rsidRPr="00E9040D">
        <w:t xml:space="preserve"> </w:t>
      </w:r>
      <w:r w:rsidR="009C2C3F" w:rsidRPr="00330B06">
        <w:rPr>
          <w:noProof/>
          <w:position w:val="-12"/>
        </w:rPr>
        <w:drawing>
          <wp:inline distT="0" distB="0" distL="0" distR="0">
            <wp:extent cx="3152775" cy="266700"/>
            <wp:effectExtent l="0" t="0" r="0" b="0"/>
            <wp:docPr id="1339"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CC5BCE" w:rsidRPr="00E9040D" w:rsidRDefault="00902E64" w:rsidP="0058579F">
      <w:pPr>
        <w:pStyle w:val="B1"/>
        <w:ind w:hanging="1"/>
      </w:pPr>
      <w:r>
        <w:rPr>
          <w:rFonts w:eastAsia="SimSun"/>
          <w:lang w:val="en-US" w:eastAsia="zh-CN"/>
        </w:rPr>
        <w:t>where</w:t>
      </w:r>
      <w:r>
        <w:rPr>
          <w:lang w:val="en-US"/>
        </w:rPr>
        <w:t xml:space="preserve"> </w:t>
      </w:r>
      <w:r w:rsidR="009C2C3F" w:rsidRPr="00330B06">
        <w:rPr>
          <w:noProof/>
          <w:position w:val="-4"/>
        </w:rPr>
        <w:drawing>
          <wp:inline distT="0" distB="0" distL="0" distR="0">
            <wp:extent cx="266700" cy="190500"/>
            <wp:effectExtent l="0" t="0" r="0" b="0"/>
            <wp:docPr id="1340"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341" name="Picture 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1348"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349" name="Picture 1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rsidR="009C2C3F">
        <w:rPr>
          <w:noProof/>
          <w:position w:val="-6"/>
        </w:rPr>
        <w:drawing>
          <wp:inline distT="0" distB="0" distL="0" distR="0">
            <wp:extent cx="276225" cy="15240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66700" cy="152400"/>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PDCCH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w:t>
      </w:r>
    </w:p>
    <w:p w:rsidR="00CC5BCE" w:rsidRPr="00E9040D"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w:t>
      </w:r>
      <w:r w:rsidR="00902E64" w:rsidRPr="00E9040D">
        <w:t xml:space="preserve"> </w:t>
      </w:r>
      <w:r w:rsidR="00CC5BCE" w:rsidRPr="00E9040D">
        <w:t xml:space="preserve">for a PDSCH transmission on the secondary cell indicated by the detection of a corresponding EPDCCH on the primary cell in subframe </w:t>
      </w:r>
      <w:r w:rsidR="009C2C3F">
        <w:rPr>
          <w:noProof/>
          <w:position w:val="-10"/>
        </w:rPr>
        <w:drawing>
          <wp:inline distT="0" distB="0" distL="0" distR="0">
            <wp:extent cx="400050" cy="2190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466725" cy="219075"/>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PDCCH equal to either </w:t>
      </w:r>
      <w:r w:rsidR="008576A0">
        <w:rPr>
          <w:lang w:val="en-US"/>
        </w:rPr>
        <w:t>'</w:t>
      </w:r>
      <w:r w:rsidR="00CC5BCE" w:rsidRPr="00E9040D">
        <w:rPr>
          <w:lang w:val="en-US"/>
        </w:rPr>
        <w:t>1</w:t>
      </w:r>
      <w:r w:rsidR="008576A0">
        <w:rPr>
          <w:lang w:val="en-US"/>
        </w:rPr>
        <w:t>'</w:t>
      </w:r>
      <w:r w:rsidR="00CC5BCE" w:rsidRPr="00E9040D">
        <w:rPr>
          <w:lang w:val="en-US"/>
        </w:rPr>
        <w:t xml:space="preserve"> </w:t>
      </w:r>
      <w:r w:rsidR="00CC5BCE" w:rsidRPr="00E9040D">
        <w:rPr>
          <w:rFonts w:eastAsia="SimSun"/>
          <w:lang w:eastAsia="zh-CN"/>
        </w:rPr>
        <w:t xml:space="preserve">or </w:t>
      </w:r>
      <w:r w:rsidR="008576A0">
        <w:rPr>
          <w:rFonts w:eastAsia="SimSun"/>
          <w:lang w:eastAsia="zh-CN"/>
        </w:rPr>
        <w:t>'</w:t>
      </w:r>
      <w:r w:rsidR="00CC5BCE" w:rsidRPr="00E9040D">
        <w:rPr>
          <w:rFonts w:eastAsia="SimSun"/>
          <w:lang w:eastAsia="zh-CN"/>
        </w:rPr>
        <w:t>2</w:t>
      </w:r>
      <w:r w:rsidR="008576A0">
        <w:rPr>
          <w:rFonts w:eastAsia="SimSun"/>
          <w:lang w:eastAsia="zh-CN"/>
        </w:rPr>
        <w:t>'</w:t>
      </w:r>
      <w:r w:rsidR="00CC5BCE" w:rsidRPr="00E9040D">
        <w:rPr>
          <w:rFonts w:eastAsia="SimSun"/>
          <w:lang w:eastAsia="zh-CN"/>
        </w:rPr>
        <w:t xml:space="preserve">, the PUCCH resources are given by </w:t>
      </w:r>
    </w:p>
    <w:p w:rsidR="0069600E" w:rsidRDefault="00986262"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CC5BCE" w:rsidP="0058579F">
      <w:pPr>
        <w:pStyle w:val="B3"/>
      </w:pPr>
      <w:r w:rsidRPr="00E9040D">
        <w:t xml:space="preserve"> </w:t>
      </w:r>
      <w:r w:rsidR="009C2C3F">
        <w:rPr>
          <w:noProof/>
        </w:rPr>
        <w:drawing>
          <wp:inline distT="0" distB="0" distL="0" distR="0">
            <wp:extent cx="3000375" cy="419100"/>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Default="00986262"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69600E">
        <w:t xml:space="preserve"> transmission</w:t>
      </w:r>
    </w:p>
    <w:p w:rsidR="00CC5BCE" w:rsidRPr="00E9040D" w:rsidRDefault="0069600E" w:rsidP="0058579F">
      <w:pPr>
        <w:pStyle w:val="B3"/>
      </w:pPr>
      <w:r>
        <w:t xml:space="preserve"> </w:t>
      </w:r>
      <w:r w:rsidR="009C2C3F">
        <w:rPr>
          <w:noProof/>
        </w:rPr>
        <w:drawing>
          <wp:inline distT="0" distB="0" distL="0" distR="0">
            <wp:extent cx="3914775" cy="4667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F400F3" w:rsidRDefault="00986262" w:rsidP="008260B9">
      <w:pPr>
        <w:pStyle w:val="B1"/>
      </w:pPr>
      <w:r>
        <w:rPr>
          <w:rFonts w:eastAsia="SimSun"/>
          <w:lang w:eastAsia="zh-CN"/>
        </w:rPr>
        <w:tab/>
      </w:r>
      <w:r w:rsidR="00CC5BCE"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is the number of the first ECCE (i.e. lowest</w:t>
      </w:r>
      <w:r w:rsidR="00CC5BCE" w:rsidRPr="00E9040D">
        <w:rPr>
          <w:kern w:val="2"/>
          <w:lang w:eastAsia="zh-CN"/>
        </w:rPr>
        <w:t xml:space="preserve"> ECCE index used to construct the EPDCCH</w:t>
      </w:r>
      <w:r w:rsidR="00CC5BCE"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9C2C3F">
        <w:rPr>
          <w:noProof/>
          <w:position w:val="-12"/>
        </w:rPr>
        <w:drawing>
          <wp:inline distT="0" distB="0" distL="0" distR="0">
            <wp:extent cx="352425" cy="200025"/>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extent cx="552450" cy="25717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t xml:space="preserve"> for EPDCCH-PRB-set </w:t>
      </w:r>
      <w:r w:rsidR="009C2C3F">
        <w:rPr>
          <w:noProof/>
          <w:position w:val="-10"/>
        </w:rPr>
        <w:drawing>
          <wp:inline distT="0" distB="0" distL="0" distR="0">
            <wp:extent cx="114300" cy="15240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by the higher layer parameter </w:t>
      </w:r>
      <w:r w:rsidR="00CC5BCE" w:rsidRPr="00E9040D">
        <w:rPr>
          <w:i/>
        </w:rPr>
        <w:t xml:space="preserve">pucch-ResourceStartOffset-r11 , </w:t>
      </w:r>
      <w:r w:rsidR="009C2C3F">
        <w:rPr>
          <w:noProof/>
          <w:position w:val="-10"/>
        </w:rPr>
        <w:drawing>
          <wp:inline distT="0" distB="0" distL="0" distR="0">
            <wp:extent cx="495300" cy="238125"/>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t xml:space="preserve">for EPDCCH-PRB-set </w:t>
      </w:r>
      <w:r w:rsidR="009C2C3F">
        <w:rPr>
          <w:noProof/>
          <w:position w:val="-10"/>
        </w:rPr>
        <w:drawing>
          <wp:inline distT="0" distB="0" distL="0" distR="0">
            <wp:extent cx="114300" cy="152400"/>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9C2C3F">
        <w:rPr>
          <w:noProof/>
          <w:position w:val="-12"/>
        </w:rPr>
        <w:drawing>
          <wp:inline distT="0" distB="0" distL="0" distR="0">
            <wp:extent cx="352425" cy="20002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is given in </w:t>
      </w:r>
      <w:r w:rsidR="00FE5A47">
        <w:t>Subclause</w:t>
      </w:r>
      <w:r w:rsidR="00CC5BCE" w:rsidRPr="00E9040D">
        <w:t xml:space="preserve"> 6.8A.1 in [3], </w:t>
      </w:r>
      <w:r w:rsidR="009C2C3F">
        <w:rPr>
          <w:noProof/>
          <w:position w:val="-6"/>
        </w:rPr>
        <w:drawing>
          <wp:inline distT="0" distB="0" distL="0" distR="0">
            <wp:extent cx="152400" cy="17145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which is described in </w:t>
      </w:r>
      <w:r w:rsidR="00FE5A47">
        <w:t>Subclause</w:t>
      </w:r>
      <w:r w:rsidR="00CC5BCE" w:rsidRPr="00E9040D">
        <w:t xml:space="preserve"> 6.8A.5 in [3].</w:t>
      </w:r>
      <w:r w:rsidR="00CC5BCE" w:rsidRPr="00E9040D">
        <w:rPr>
          <w:sz w:val="19"/>
          <w:szCs w:val="19"/>
        </w:rPr>
        <w:t xml:space="preserve"> </w:t>
      </w:r>
      <w:r w:rsidR="00CC5BCE" w:rsidRPr="00E9040D">
        <w:t xml:space="preserve">If </w:t>
      </w:r>
      <w:r w:rsidR="009C2C3F">
        <w:rPr>
          <w:noProof/>
          <w:position w:val="-6"/>
        </w:rPr>
        <w:drawing>
          <wp:inline distT="0" distB="0" distL="0" distR="0">
            <wp:extent cx="371475" cy="17145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t xml:space="preserve">, </w:t>
      </w:r>
      <w:r w:rsidR="009C2C3F">
        <w:rPr>
          <w:noProof/>
          <w:position w:val="-12"/>
        </w:rPr>
        <w:drawing>
          <wp:inline distT="0" distB="0" distL="0" distR="0">
            <wp:extent cx="314325" cy="209550"/>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t xml:space="preserve">, </w:t>
      </w:r>
      <w:r w:rsidR="009C2C3F">
        <w:rPr>
          <w:noProof/>
          <w:position w:val="-12"/>
        </w:rPr>
        <w:drawing>
          <wp:inline distT="0" distB="0" distL="0" distR="0">
            <wp:extent cx="314325" cy="209550"/>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10.1.3.1-2. If the UE is</w:t>
      </w:r>
      <w:r w:rsidR="00CC5BCE" w:rsidRPr="00E9040D">
        <w:rPr>
          <w:sz w:val="19"/>
          <w:szCs w:val="19"/>
        </w:rPr>
        <w:t xml:space="preserve"> </w:t>
      </w:r>
      <w:r w:rsidR="00CC5BCE" w:rsidRPr="00E9040D">
        <w:t xml:space="preserve">configured to monitor EPDCCH in subframe </w:t>
      </w:r>
      <w:r w:rsidR="009C2C3F">
        <w:rPr>
          <w:noProof/>
          <w:position w:val="-12"/>
        </w:rPr>
        <w:drawing>
          <wp:inline distT="0" distB="0" distL="0" distR="0">
            <wp:extent cx="352425" cy="200025"/>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extent cx="714375" cy="2476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iCs/>
          <w:lang w:val="en-US"/>
        </w:rPr>
        <w:t xml:space="preserve">configured for that UE in subframe </w:t>
      </w:r>
      <w:r w:rsidR="009C2C3F">
        <w:rPr>
          <w:noProof/>
          <w:position w:val="-12"/>
        </w:rPr>
        <w:drawing>
          <wp:inline distT="0" distB="0" distL="0" distR="0">
            <wp:extent cx="352425" cy="200025"/>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If the UE is not configured to monitor</w:t>
      </w:r>
      <w:r w:rsidR="00CC5BCE" w:rsidRPr="00E9040D">
        <w:rPr>
          <w:sz w:val="19"/>
          <w:szCs w:val="19"/>
        </w:rPr>
        <w:t xml:space="preserve"> </w:t>
      </w:r>
      <w:r w:rsidR="00CC5BCE" w:rsidRPr="00E9040D">
        <w:t>EPDCCH in subframe</w:t>
      </w:r>
      <w:r w:rsidR="009C2C3F">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w:t>
      </w:r>
      <w:r w:rsidR="00CC5BCE" w:rsidRPr="00E9040D">
        <w:rPr>
          <w:iCs/>
          <w:lang w:val="en-US"/>
        </w:rPr>
        <w:t>configured for that UE in subframe</w:t>
      </w:r>
      <w:r w:rsidR="009C2C3F">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For normal downlink CP, if subframe </w:t>
      </w:r>
      <w:r w:rsidR="009C2C3F">
        <w:rPr>
          <w:noProof/>
          <w:position w:val="-12"/>
        </w:rPr>
        <w:drawing>
          <wp:inline distT="0" distB="0" distL="0" distR="0">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w:t>
      </w:r>
      <w:r w:rsidR="008576A0">
        <w:t xml:space="preserve"> </w:t>
      </w:r>
      <w:r w:rsidR="00CC5BCE" w:rsidRPr="00E9040D">
        <w:t xml:space="preserve">or 5, </w:t>
      </w:r>
      <w:r w:rsidR="009C2C3F">
        <w:rPr>
          <w:noProof/>
          <w:position w:val="-14"/>
        </w:rPr>
        <w:drawing>
          <wp:inline distT="0" distB="0" distL="0" distR="0">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extent cx="352425" cy="200025"/>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extent cx="714375" cy="247650"/>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Here, </w:t>
      </w:r>
      <w:r w:rsidR="009C2C3F">
        <w:rPr>
          <w:noProof/>
          <w:position w:val="-6"/>
        </w:rPr>
        <w:drawing>
          <wp:inline distT="0" distB="0" distL="0" distR="0">
            <wp:extent cx="285750" cy="152400"/>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8576A0">
        <w:rPr>
          <w:lang w:val="en-US"/>
        </w:rPr>
        <w:t>'</w:t>
      </w:r>
      <w:r w:rsidR="00CC5BCE" w:rsidRPr="00E9040D">
        <w:rPr>
          <w:lang w:val="en-US"/>
        </w:rPr>
        <w:t>1</w:t>
      </w:r>
      <w:r w:rsidR="008576A0">
        <w:rPr>
          <w:lang w:val="en-US"/>
        </w:rPr>
        <w:t>'</w:t>
      </w:r>
      <w:r w:rsidR="00CC5BCE" w:rsidRPr="00E9040D">
        <w:rPr>
          <w:lang w:val="en-US"/>
        </w:rPr>
        <w:t xml:space="preserve"> </w:t>
      </w:r>
      <w:r w:rsidR="00CC5BCE" w:rsidRPr="00E9040D">
        <w:rPr>
          <w:rFonts w:eastAsia="SimSun"/>
          <w:lang w:eastAsia="zh-CN"/>
        </w:rPr>
        <w:t xml:space="preserve">and </w:t>
      </w:r>
      <w:r w:rsidR="009C2C3F">
        <w:rPr>
          <w:noProof/>
          <w:position w:val="-6"/>
        </w:rPr>
        <w:drawing>
          <wp:inline distT="0" distB="0" distL="0" distR="0">
            <wp:extent cx="266700" cy="15240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8576A0">
        <w:rPr>
          <w:lang w:val="en-US"/>
        </w:rPr>
        <w:t>'</w:t>
      </w:r>
      <w:r w:rsidR="00CC5BCE" w:rsidRPr="00E9040D">
        <w:rPr>
          <w:lang w:val="en-US"/>
        </w:rPr>
        <w:t>2</w:t>
      </w:r>
      <w:r w:rsidR="008576A0">
        <w:rPr>
          <w:lang w:val="en-US"/>
        </w:rPr>
        <w:t>'</w:t>
      </w:r>
      <w:r w:rsidR="00CC5BCE" w:rsidRPr="00E9040D">
        <w:rPr>
          <w:lang w:val="en-US"/>
        </w:rPr>
        <w:t>.</w:t>
      </w:r>
      <w:r w:rsidR="00902E64" w:rsidRPr="00902E64">
        <w:t xml:space="preserve"> </w:t>
      </w:r>
    </w:p>
    <w:p w:rsidR="00902E64" w:rsidRPr="00E9040D" w:rsidRDefault="00986262" w:rsidP="008260B9">
      <w:pPr>
        <w:pStyle w:val="B1"/>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EPDCCH on the primary cell in subframe </w:t>
      </w:r>
      <w:r w:rsidR="009C2C3F">
        <w:rPr>
          <w:noProof/>
          <w:position w:val="-10"/>
        </w:rPr>
        <w:drawing>
          <wp:inline distT="0" distB="0" distL="0" distR="0">
            <wp:extent cx="400050" cy="21907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9C2C3F">
        <w:rPr>
          <w:noProof/>
          <w:position w:val="-10"/>
        </w:rPr>
        <w:drawing>
          <wp:inline distT="0" distB="0" distL="0" distR="0">
            <wp:extent cx="466725" cy="219075"/>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8576A0">
        <w:rPr>
          <w:lang w:val="en-US"/>
        </w:rPr>
        <w:t>'</w:t>
      </w:r>
      <w:r w:rsidR="00902E64" w:rsidRPr="00E9040D">
        <w:rPr>
          <w:lang w:val="en-US"/>
        </w:rPr>
        <w:t>1</w:t>
      </w:r>
      <w:r w:rsidR="008576A0">
        <w:rPr>
          <w:lang w:val="en-US"/>
        </w:rPr>
        <w:t>'</w:t>
      </w:r>
      <w:r w:rsidR="00902E64" w:rsidRPr="00E9040D">
        <w:rPr>
          <w:lang w:val="en-US"/>
        </w:rPr>
        <w:t xml:space="preserve"> </w:t>
      </w:r>
      <w:r w:rsidR="00902E64" w:rsidRPr="00E9040D">
        <w:rPr>
          <w:rFonts w:eastAsia="SimSun"/>
          <w:lang w:eastAsia="zh-CN"/>
        </w:rPr>
        <w:t xml:space="preserve">or </w:t>
      </w:r>
      <w:r w:rsidR="008576A0">
        <w:rPr>
          <w:rFonts w:eastAsia="SimSun"/>
          <w:lang w:eastAsia="zh-CN"/>
        </w:rPr>
        <w:t>'</w:t>
      </w:r>
      <w:r w:rsidR="00902E64" w:rsidRPr="00E9040D">
        <w:rPr>
          <w:rFonts w:eastAsia="SimSun"/>
          <w:lang w:eastAsia="zh-CN"/>
        </w:rPr>
        <w:t>2</w:t>
      </w:r>
      <w:r w:rsidR="008576A0">
        <w:rPr>
          <w:rFonts w:eastAsia="SimSun"/>
          <w:lang w:eastAsia="zh-CN"/>
        </w:rPr>
        <w:t>'</w:t>
      </w:r>
      <w:r w:rsidR="00902E64" w:rsidRPr="00E9040D">
        <w:rPr>
          <w:rFonts w:eastAsia="SimSun"/>
          <w:lang w:eastAsia="zh-CN"/>
        </w:rPr>
        <w:t xml:space="preserve">, the PUCCH resources are given by </w:t>
      </w:r>
    </w:p>
    <w:p w:rsidR="0069600E" w:rsidRDefault="00986262" w:rsidP="008260B9">
      <w:pPr>
        <w:pStyle w:val="B2"/>
      </w:pPr>
      <w:r>
        <w:t>-</w:t>
      </w:r>
      <w:r>
        <w:tab/>
      </w:r>
      <w:r w:rsidR="00902E64" w:rsidRPr="00E9040D">
        <w:t xml:space="preserve">If EPDCCH-PRB-set </w:t>
      </w:r>
      <w:r w:rsidR="009C2C3F">
        <w:rPr>
          <w:noProof/>
          <w:position w:val="-10"/>
        </w:rPr>
        <w:drawing>
          <wp:inline distT="0" distB="0" distL="0" distR="0">
            <wp:extent cx="114300" cy="15240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is configured for distributed transmission</w:t>
      </w:r>
    </w:p>
    <w:p w:rsidR="00902E64" w:rsidRPr="00E9040D" w:rsidRDefault="0069600E" w:rsidP="0058579F">
      <w:pPr>
        <w:pStyle w:val="B3"/>
        <w:rPr>
          <w:rFonts w:eastAsia="SimSun"/>
          <w:lang w:eastAsia="zh-CN"/>
        </w:rPr>
      </w:pPr>
      <w:r>
        <w:lastRenderedPageBreak/>
        <w:t xml:space="preserve"> </w:t>
      </w:r>
      <w:r w:rsidR="009C2C3F">
        <w:rPr>
          <w:noProof/>
        </w:rPr>
        <w:drawing>
          <wp:inline distT="0" distB="0" distL="0" distR="0">
            <wp:extent cx="3962400" cy="41910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Default="00986262" w:rsidP="008260B9">
      <w:pPr>
        <w:pStyle w:val="B2"/>
      </w:pPr>
      <w:r>
        <w:t>-</w:t>
      </w:r>
      <w:r>
        <w:tab/>
      </w:r>
      <w:r w:rsidR="00902E64" w:rsidRPr="00E9040D">
        <w:t xml:space="preserve">If EPDCCH-PRB-set </w:t>
      </w:r>
      <w:r w:rsidR="009C2C3F">
        <w:rPr>
          <w:noProof/>
          <w:position w:val="-10"/>
        </w:rPr>
        <w:drawing>
          <wp:inline distT="0" distB="0" distL="0" distR="0">
            <wp:extent cx="114300" cy="15240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 xml:space="preserve">is configured for </w:t>
      </w:r>
      <w:r w:rsidR="00902E64">
        <w:t>localized</w:t>
      </w:r>
      <w:r w:rsidR="00902E64" w:rsidRPr="00E9040D">
        <w:t xml:space="preserve"> transmission</w:t>
      </w:r>
    </w:p>
    <w:p w:rsidR="00902E64" w:rsidRPr="00E9040D" w:rsidRDefault="0069600E" w:rsidP="0058579F">
      <w:pPr>
        <w:pStyle w:val="B3"/>
        <w:rPr>
          <w:rFonts w:eastAsia="SimSun"/>
          <w:lang w:eastAsia="zh-CN"/>
        </w:rPr>
      </w:pPr>
      <w:r>
        <w:t xml:space="preserve"> </w:t>
      </w:r>
      <w:r w:rsidR="009C2C3F">
        <w:rPr>
          <w:noProof/>
        </w:rPr>
        <w:drawing>
          <wp:inline distT="0" distB="0" distL="0" distR="0">
            <wp:extent cx="4933950" cy="4667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1"/>
        <w:ind w:hanging="1"/>
        <w:rPr>
          <w:rFonts w:eastAsia="SimSun"/>
          <w:lang w:val="en-US" w:eastAsia="zh-CN"/>
        </w:rPr>
      </w:pPr>
      <w:r>
        <w:rPr>
          <w:rFonts w:eastAsia="SimSun"/>
          <w:lang w:val="en-US" w:eastAsia="zh-CN"/>
        </w:rPr>
        <w:t>where</w:t>
      </w:r>
    </w:p>
    <w:p w:rsidR="00902E64" w:rsidRDefault="00C5200B" w:rsidP="008260B9">
      <w:pPr>
        <w:pStyle w:val="B2"/>
        <w:rPr>
          <w:lang w:val="en-US"/>
        </w:rPr>
      </w:pPr>
      <w:r>
        <w:rPr>
          <w:lang w:val="en-US"/>
        </w:rPr>
        <w:t>-</w:t>
      </w:r>
      <w:r>
        <w:rPr>
          <w:lang w:val="en-US"/>
        </w:rPr>
        <w:tab/>
      </w:r>
      <w:r w:rsidR="00902E64" w:rsidRPr="000B2E17">
        <w:rPr>
          <w:lang w:val="en-US"/>
        </w:rPr>
        <w:t xml:space="preserve">if the value of </w:t>
      </w:r>
      <w:r w:rsidR="009C2C3F">
        <w:rPr>
          <w:noProof/>
          <w:position w:val="-12"/>
        </w:rPr>
        <w:drawing>
          <wp:inline distT="0" distB="0" distL="0" distR="0">
            <wp:extent cx="171450" cy="209550"/>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 </w:t>
      </w:r>
      <w:r w:rsidR="00902E64" w:rsidRPr="000B2E17">
        <w:rPr>
          <w:lang w:val="en-US"/>
        </w:rPr>
        <w:t xml:space="preserve">is same as the value of an index </w:t>
      </w:r>
      <w:r w:rsidR="009C2C3F">
        <w:rPr>
          <w:noProof/>
          <w:position w:val="-12"/>
        </w:rPr>
        <w:drawing>
          <wp:inline distT="0" distB="0" distL="0" distR="0">
            <wp:extent cx="209550" cy="2000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extent cx="457200" cy="20002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then</w:t>
      </w:r>
      <w:r w:rsidR="00902E64" w:rsidRPr="000B2E17">
        <w:rPr>
          <w:rFonts w:eastAsia="SimSun" w:hint="eastAsia"/>
          <w:lang w:eastAsia="zh-CN"/>
        </w:rPr>
        <w:t xml:space="preserve"> </w:t>
      </w:r>
      <w:r w:rsidR="009C2C3F">
        <w:rPr>
          <w:noProof/>
          <w:position w:val="-6"/>
        </w:rPr>
        <w:drawing>
          <wp:inline distT="0" distB="0" distL="0" distR="0">
            <wp:extent cx="3810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w:t>
      </w:r>
      <w:r w:rsidR="00902E64" w:rsidRPr="00E9040D">
        <w:t xml:space="preserve"> </w:t>
      </w:r>
    </w:p>
    <w:p w:rsidR="00902E64" w:rsidRPr="000B2E17" w:rsidRDefault="00C5200B" w:rsidP="008260B9">
      <w:pPr>
        <w:pStyle w:val="B2"/>
        <w:rPr>
          <w:lang w:val="en-US"/>
        </w:rPr>
      </w:pPr>
      <w:r>
        <w:rPr>
          <w:lang w:val="en-US"/>
        </w:rPr>
        <w:t>-</w:t>
      </w:r>
      <w:r>
        <w:rPr>
          <w:lang w:val="en-US"/>
        </w:rPr>
        <w:tab/>
      </w:r>
      <w:r w:rsidR="00902E64" w:rsidRPr="000B2E17">
        <w:rPr>
          <w:lang w:val="en-US"/>
        </w:rPr>
        <w:t xml:space="preserve">otherwise, if the value of </w:t>
      </w:r>
      <w:r w:rsidR="009C2C3F">
        <w:rPr>
          <w:noProof/>
          <w:position w:val="-12"/>
        </w:rPr>
        <w:drawing>
          <wp:inline distT="0" distB="0" distL="0" distR="0">
            <wp:extent cx="171450" cy="20955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t xml:space="preserve"> </w:t>
      </w:r>
      <w:r w:rsidR="00902E64" w:rsidRPr="000B2E17">
        <w:rPr>
          <w:lang w:val="en-US"/>
        </w:rPr>
        <w:t xml:space="preserve">is same as the value of an index </w:t>
      </w:r>
      <w:r w:rsidR="009C2C3F">
        <w:rPr>
          <w:noProof/>
          <w:position w:val="-12"/>
        </w:rPr>
        <w:drawing>
          <wp:inline distT="0" distB="0" distL="0" distR="0">
            <wp:extent cx="161925" cy="20955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0B2E17">
        <w:rPr>
          <w:lang w:val="en-US"/>
        </w:rPr>
        <w:t xml:space="preserve">, where </w:t>
      </w:r>
      <w:r w:rsidR="009C2C3F">
        <w:rPr>
          <w:noProof/>
          <w:position w:val="-12"/>
        </w:rPr>
        <w:drawing>
          <wp:inline distT="0" distB="0" distL="0" distR="0">
            <wp:extent cx="457200" cy="209550"/>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0B2E17">
        <w:rPr>
          <w:lang w:val="en-US"/>
        </w:rPr>
        <w:t xml:space="preserve">, </w:t>
      </w:r>
      <w:r w:rsidR="00902E64">
        <w:rPr>
          <w:lang w:val="en-US"/>
        </w:rPr>
        <w:t xml:space="preserve">then </w:t>
      </w:r>
      <w:r w:rsidR="009C2C3F">
        <w:rPr>
          <w:noProof/>
          <w:position w:val="-6"/>
        </w:rPr>
        <w:drawing>
          <wp:inline distT="0" distB="0" distL="0" distR="0">
            <wp:extent cx="381000" cy="15240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 xml:space="preserve">; </w:t>
      </w:r>
    </w:p>
    <w:p w:rsidR="00DE78B1" w:rsidRPr="00E9040D" w:rsidRDefault="00902E64" w:rsidP="0058579F">
      <w:pPr>
        <w:pStyle w:val="B1"/>
        <w:ind w:hanging="1"/>
      </w:pPr>
      <w:r>
        <w:rPr>
          <w:rFonts w:eastAsia="SimSun"/>
          <w:lang w:val="en-US" w:eastAsia="zh-CN"/>
        </w:rPr>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t xml:space="preserve">are determined as described in </w:t>
      </w:r>
      <w:r w:rsidR="00FE5A47">
        <w:t>Subclause</w:t>
      </w:r>
      <w:r>
        <w:t xml:space="preserve"> 10.1.3.1. </w:t>
      </w:r>
      <w:r w:rsidRPr="00E9040D">
        <w:t xml:space="preserve">For extended downlink CP, if subframe </w:t>
      </w:r>
      <w:r w:rsidR="009C2C3F">
        <w:rPr>
          <w:noProof/>
          <w:position w:val="-12"/>
        </w:rPr>
        <w:drawing>
          <wp:inline distT="0" distB="0" distL="0" distR="0">
            <wp:extent cx="352425" cy="20955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8"/>
        </w:rPr>
        <w:drawing>
          <wp:inline distT="0" distB="0" distL="0" distR="0">
            <wp:extent cx="714375" cy="266700"/>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Pr>
          <w:lang w:val="en-US"/>
        </w:rPr>
        <w:t xml:space="preserve"> </w:t>
      </w:r>
      <w:r>
        <w:t>is equal to 0</w:t>
      </w:r>
      <w:r w:rsidRPr="00E9040D">
        <w:t xml:space="preserve">. Here, </w:t>
      </w:r>
      <w:r w:rsidR="009C2C3F">
        <w:rPr>
          <w:noProof/>
          <w:position w:val="-6"/>
        </w:rPr>
        <w:drawing>
          <wp:inline distT="0" distB="0" distL="0" distR="0">
            <wp:extent cx="285750" cy="15240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66700" cy="152400"/>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w:t>
      </w:r>
    </w:p>
    <w:p w:rsidR="00DE78B1" w:rsidRPr="00E9040D" w:rsidRDefault="00C5200B" w:rsidP="008260B9">
      <w:pPr>
        <w:pStyle w:val="B1"/>
      </w:pPr>
      <w:r>
        <w:t>-</w:t>
      </w:r>
      <w:r>
        <w:tab/>
      </w:r>
      <w:r w:rsidR="00DE78B1" w:rsidRPr="00E9040D">
        <w:t>for a PDSCH transmission indicated by the detection of a corresponding PDCCH</w:t>
      </w:r>
      <w:r w:rsidR="00CC5BCE" w:rsidRPr="00E9040D">
        <w:t>/EPDCCH</w:t>
      </w:r>
      <w:r w:rsidR="00DE78B1" w:rsidRPr="00E9040D">
        <w:t xml:space="preserve"> within the subframe(s) </w:t>
      </w:r>
      <w:r w:rsidR="009C2C3F">
        <w:rPr>
          <w:noProof/>
          <w:position w:val="-6"/>
        </w:rPr>
        <w:drawing>
          <wp:inline distT="0" distB="0" distL="0" distR="0">
            <wp:extent cx="285750" cy="1714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5240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E9040D">
        <w:t xml:space="preserve"> on the secondary cell, the value of </w:t>
      </w:r>
      <w:r w:rsidR="009C2C3F">
        <w:rPr>
          <w:noProof/>
          <w:position w:val="-14"/>
        </w:rPr>
        <w:drawing>
          <wp:inline distT="0" distB="0" distL="0" distR="0">
            <wp:extent cx="495300" cy="257175"/>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and </w:t>
      </w:r>
      <w:r w:rsidR="009C2C3F">
        <w:rPr>
          <w:noProof/>
          <w:position w:val="-14"/>
        </w:rPr>
        <w:drawing>
          <wp:inline distT="0" distB="0" distL="0" distR="0">
            <wp:extent cx="495300" cy="257175"/>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is determined according to higher layer configuration and Table 10.1.2.2.1-2. The TPC field in the DCI format of the corresponding PDCCH</w:t>
      </w:r>
      <w:r w:rsidR="00CC5BCE" w:rsidRPr="00E9040D">
        <w:t>/EPDCCH</w:t>
      </w:r>
      <w:r w:rsidR="00DE78B1" w:rsidRPr="00E9040D">
        <w:t xml:space="preserve"> shall be used to determine the PUCCH resource values from one of the four resource values configured by higher layers, with the mapping defined in Table 10.1.2.2.1-2. </w:t>
      </w:r>
      <w:r w:rsidR="00D8313B" w:rsidRPr="00E9040D">
        <w:t>A UE shall assume that the same HARQ-ACK PUCCH resource value is transmitted in the TPC field on all PDCCH</w:t>
      </w:r>
      <w:r w:rsidR="00CC5BCE" w:rsidRPr="00E9040D">
        <w:t>/EPDCCH</w:t>
      </w:r>
      <w:r w:rsidR="00D8313B" w:rsidRPr="00E9040D">
        <w:t xml:space="preserve"> assignments on the secondary cell </w:t>
      </w:r>
      <w:r w:rsidR="00AF4D64" w:rsidRPr="00E9040D">
        <w:t xml:space="preserve">within subframe(s) </w:t>
      </w:r>
      <w:r w:rsidR="009C2C3F">
        <w:rPr>
          <w:noProof/>
          <w:position w:val="-6"/>
        </w:rPr>
        <w:drawing>
          <wp:inline distT="0" distB="0" distL="0" distR="0">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E9040D">
        <w:t xml:space="preserve">, where </w:t>
      </w:r>
      <w:r w:rsidR="009C2C3F">
        <w:rPr>
          <w:noProof/>
          <w:position w:val="-6"/>
        </w:rPr>
        <w:drawing>
          <wp:inline distT="0" distB="0" distL="0" distR="0">
            <wp:extent cx="3429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E9040D">
        <w:t>.</w:t>
      </w:r>
      <w:r w:rsidR="00DE78B1" w:rsidRPr="00E9040D">
        <w:t xml:space="preserve"> </w:t>
      </w:r>
    </w:p>
    <w:p w:rsidR="00DE78B1" w:rsidRPr="00E9040D" w:rsidRDefault="00C5200B" w:rsidP="008260B9">
      <w:pPr>
        <w:pStyle w:val="B1"/>
      </w:pPr>
      <w:r>
        <w:rPr>
          <w:rFonts w:eastAsia="SimSun"/>
          <w:lang w:eastAsia="zh-CN"/>
        </w:rPr>
        <w:t>-</w:t>
      </w:r>
      <w:r>
        <w:rPr>
          <w:rFonts w:eastAsia="SimSun"/>
          <w:lang w:eastAsia="zh-CN"/>
        </w:rPr>
        <w:tab/>
      </w:r>
      <w:r w:rsidR="009032EE" w:rsidRPr="00E9040D">
        <w:rPr>
          <w:rFonts w:eastAsia="SimSun" w:hint="eastAsia"/>
          <w:lang w:eastAsia="zh-CN"/>
        </w:rPr>
        <w:t xml:space="preserve">For </w:t>
      </w:r>
      <w:r w:rsidR="009C2C3F">
        <w:rPr>
          <w:noProof/>
          <w:position w:val="-10"/>
        </w:rPr>
        <w:drawing>
          <wp:inline distT="0" distB="0" distL="0" distR="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E9040D">
        <w:rPr>
          <w:rFonts w:eastAsia="SimSun" w:hint="eastAsia"/>
          <w:lang w:eastAsia="zh-CN"/>
        </w:rPr>
        <w:t>, if</w:t>
      </w:r>
      <w:r w:rsidR="009032EE" w:rsidRPr="00E9040D">
        <w:t xml:space="preserve"> </w:t>
      </w:r>
      <w:r w:rsidR="009032EE" w:rsidRPr="00E9040D">
        <w:rPr>
          <w:rFonts w:eastAsia="SimSun" w:hint="eastAsia"/>
          <w:lang w:eastAsia="zh-CN"/>
        </w:rPr>
        <w:t>a</w:t>
      </w:r>
      <w:r w:rsidR="009032EE" w:rsidRPr="00E9040D">
        <w:t xml:space="preserve"> 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p>
    <w:p w:rsidR="005A7AFA" w:rsidRPr="00E9040D" w:rsidRDefault="00DE78B1" w:rsidP="005A7AFA">
      <w:r w:rsidRPr="00E9040D">
        <w:t xml:space="preserve">A UE shall perform channel selection according to the Tables 10.1.3.2-5, and 10.1.3.2-6 and transmit </w:t>
      </w:r>
      <w:r w:rsidR="009C2C3F">
        <w:rPr>
          <w:rFonts w:eastAsia="SimSun"/>
          <w:noProof/>
          <w:position w:val="-10"/>
        </w:rPr>
        <w:drawing>
          <wp:inline distT="0" distB="0" distL="0" distR="0">
            <wp:extent cx="476250" cy="161925"/>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19100" cy="2476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9C2C3F">
        <w:rPr>
          <w:noProof/>
          <w:position w:val="-10"/>
        </w:rPr>
        <w:drawing>
          <wp:inline distT="0" distB="0" distL="0" distR="0">
            <wp:extent cx="142875" cy="190500"/>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according to </w:t>
      </w:r>
      <w:r w:rsidR="00FE5A47">
        <w:t>Subclause</w:t>
      </w:r>
      <w:r w:rsidR="005A7AFA" w:rsidRPr="00E9040D">
        <w:t xml:space="preserve"> 5.4.1 in [3]</w:t>
      </w:r>
      <w:r w:rsidR="005A7AFA" w:rsidRPr="00E9040D">
        <w:rPr>
          <w:rFonts w:hint="eastAsia"/>
          <w:lang w:eastAsia="ko-KR"/>
        </w:rPr>
        <w:t xml:space="preserve"> </w:t>
      </w:r>
      <w:r w:rsidR="005A7AFA" w:rsidRPr="00E9040D">
        <w:t>where</w:t>
      </w:r>
    </w:p>
    <w:p w:rsidR="005A7AFA" w:rsidRPr="00E9040D" w:rsidRDefault="00C5200B" w:rsidP="008260B9">
      <w:pPr>
        <w:pStyle w:val="B1"/>
      </w:pPr>
      <w:r>
        <w:t>-</w:t>
      </w:r>
      <w:r>
        <w:tab/>
      </w:r>
      <w:r w:rsidR="009C2C3F">
        <w:rPr>
          <w:noProof/>
          <w:position w:val="-12"/>
        </w:rPr>
        <w:drawing>
          <wp:inline distT="0" distB="0" distL="0" distR="0">
            <wp:extent cx="419100" cy="247650"/>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9C2C3F">
        <w:rPr>
          <w:noProof/>
          <w:position w:val="-12"/>
        </w:rPr>
        <w:drawing>
          <wp:inline distT="0" distB="0" distL="0" distR="0">
            <wp:extent cx="438150" cy="247650"/>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w:t>
      </w:r>
      <w:r w:rsidR="00DE78B1" w:rsidRPr="00E9040D">
        <w:t xml:space="preserve">in sub-frame </w:t>
      </w:r>
      <w:r w:rsidR="009C2C3F">
        <w:rPr>
          <w:noProof/>
          <w:position w:val="-6"/>
        </w:rPr>
        <w:drawing>
          <wp:inline distT="0" distB="0" distL="0" distR="0">
            <wp:extent cx="123825" cy="14287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w:t>
      </w:r>
      <w:r w:rsidR="005A7AFA" w:rsidRPr="00E9040D">
        <w:t xml:space="preserve">for </w:t>
      </w:r>
      <w:r w:rsidR="009C2C3F">
        <w:rPr>
          <w:noProof/>
          <w:position w:val="-10"/>
        </w:rPr>
        <w:drawing>
          <wp:inline distT="0" distB="0" distL="0" distR="0">
            <wp:extent cx="142875" cy="190500"/>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9C2C3F">
        <w:rPr>
          <w:noProof/>
          <w:position w:val="-12"/>
        </w:rPr>
        <w:drawing>
          <wp:inline distT="0" distB="0" distL="0" distR="0">
            <wp:extent cx="180975" cy="238125"/>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E9040D">
        <w:rPr>
          <w:rFonts w:hint="eastAsia"/>
          <w:lang w:eastAsia="ko-KR"/>
        </w:rPr>
        <w:t xml:space="preserve"> where </w:t>
      </w:r>
      <w:r w:rsidR="008576A0">
        <w:rPr>
          <w:lang w:eastAsia="ko-KR"/>
        </w:rPr>
        <w:t>"</w:t>
      </w:r>
      <w:r w:rsidR="008E7B3D" w:rsidRPr="00E9040D">
        <w:rPr>
          <w:rFonts w:hint="eastAsia"/>
          <w:lang w:eastAsia="ko-KR"/>
        </w:rPr>
        <w:t>any</w:t>
      </w:r>
      <w:r w:rsidR="008576A0">
        <w:rPr>
          <w:lang w:eastAsia="ko-KR"/>
        </w:rPr>
        <w:t>"</w:t>
      </w:r>
      <w:r w:rsidR="008E7B3D"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8E7B3D" w:rsidRPr="00E9040D">
        <w:rPr>
          <w:rFonts w:hint="eastAsia"/>
          <w:lang w:eastAsia="ko-KR"/>
        </w:rPr>
        <w:t>represents any response of ACK, NACK, or DTX</w:t>
      </w:r>
      <w:r w:rsidR="00DE78B1" w:rsidRPr="00E9040D">
        <w:t xml:space="preserve">. The value of </w:t>
      </w:r>
      <w:r w:rsidR="009C2C3F">
        <w:rPr>
          <w:rFonts w:eastAsia="SimSun"/>
          <w:noProof/>
          <w:position w:val="-10"/>
        </w:rPr>
        <w:drawing>
          <wp:inline distT="0" distB="0" distL="0" distR="0">
            <wp:extent cx="476250" cy="1619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E9040D">
        <w:rPr>
          <w:rFonts w:eastAsia="SimSun"/>
          <w:lang w:val="en-US" w:eastAsia="zh-CN"/>
        </w:rPr>
        <w:t xml:space="preserve"> and the PUCCH resource </w:t>
      </w:r>
      <w:r w:rsidR="009C2C3F">
        <w:rPr>
          <w:noProof/>
          <w:position w:val="-12"/>
        </w:rPr>
        <w:drawing>
          <wp:inline distT="0" distB="0" distL="0" distR="0">
            <wp:extent cx="438150" cy="247650"/>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E9040D">
        <w:t xml:space="preserve"> are generated by channel selection according to </w:t>
      </w:r>
      <w:r w:rsidR="00D97EBC" w:rsidRPr="00E9040D">
        <w:t xml:space="preserve">Tables </w:t>
      </w:r>
      <w:r w:rsidR="00DE78B1" w:rsidRPr="00E9040D">
        <w:t xml:space="preserve">10.1.3.2-5, and 10.1.3.2-6 for </w:t>
      </w:r>
      <w:r w:rsidR="00DE78B1" w:rsidRPr="00E9040D">
        <w:rPr>
          <w:i/>
        </w:rPr>
        <w:t>M</w:t>
      </w:r>
      <w:r w:rsidR="00DE78B1" w:rsidRPr="00E9040D">
        <w:t xml:space="preserve"> = 3, and 4 respectively. </w:t>
      </w:r>
    </w:p>
    <w:p w:rsidR="00DE78B1" w:rsidRPr="00E9040D" w:rsidRDefault="00C5200B" w:rsidP="008260B9">
      <w:pPr>
        <w:pStyle w:val="B1"/>
      </w:pPr>
      <w:r>
        <w:t>-</w:t>
      </w:r>
      <w:r>
        <w:tab/>
      </w:r>
      <w:r w:rsidR="009C2C3F">
        <w:rPr>
          <w:noProof/>
          <w:position w:val="-12"/>
        </w:rPr>
        <w:drawing>
          <wp:inline distT="0" distB="0" distL="0" distR="0">
            <wp:extent cx="438150" cy="24765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5A7AFA" w:rsidRPr="00E9040D">
        <w:t>for antenna port</w:t>
      </w:r>
      <w:r w:rsidR="009C2C3F">
        <w:rPr>
          <w:noProof/>
          <w:position w:val="-10"/>
        </w:rPr>
        <w:drawing>
          <wp:inline distT="0" distB="0" distL="0" distR="0">
            <wp:extent cx="17145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extent cx="438150" cy="24765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PUCCH resources, </w:t>
      </w:r>
      <w:r w:rsidR="009C2C3F">
        <w:rPr>
          <w:noProof/>
          <w:position w:val="-14"/>
        </w:rPr>
        <w:drawing>
          <wp:inline distT="0" distB="0" distL="0" distR="0">
            <wp:extent cx="466725" cy="257175"/>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E9040D">
        <w:t xml:space="preserve">configured by higher layers where </w:t>
      </w:r>
      <w:r w:rsidR="009C2C3F">
        <w:rPr>
          <w:noProof/>
          <w:position w:val="-6"/>
        </w:rPr>
        <w:drawing>
          <wp:inline distT="0" distB="0" distL="0" distR="0">
            <wp:extent cx="447675" cy="152400"/>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E9040D">
        <w:t xml:space="preserve"> according Tables 10.1.3.2-5, and 10.1.3.2-6 for </w:t>
      </w:r>
      <w:r w:rsidR="005A7AFA" w:rsidRPr="00E9040D">
        <w:rPr>
          <w:i/>
        </w:rPr>
        <w:t>M</w:t>
      </w:r>
      <w:r w:rsidR="005A7AFA" w:rsidRPr="00E9040D">
        <w:t xml:space="preserve"> = 3, and 4 respectively</w:t>
      </w:r>
      <w:r w:rsidR="00CC5BCE" w:rsidRPr="00E9040D">
        <w:rPr>
          <w:rFonts w:eastAsia="SimSun" w:hint="eastAsia"/>
          <w:lang w:eastAsia="zh-CN"/>
        </w:rPr>
        <w:t xml:space="preserve"> by replacing </w:t>
      </w:r>
      <w:r w:rsidR="009C2C3F">
        <w:rPr>
          <w:noProof/>
          <w:position w:val="-12"/>
        </w:rPr>
        <w:drawing>
          <wp:inline distT="0" distB="0" distL="0" distR="0">
            <wp:extent cx="457200" cy="247650"/>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9C2C3F">
        <w:rPr>
          <w:noProof/>
          <w:position w:val="-14"/>
        </w:rPr>
        <w:drawing>
          <wp:inline distT="0" distB="0" distL="0" distR="0">
            <wp:extent cx="466725" cy="25717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rPr>
          <w:rFonts w:hint="eastAsia"/>
          <w:lang w:eastAsia="ko-KR"/>
        </w:rPr>
        <w:t xml:space="preserve">where </w:t>
      </w:r>
      <w:r w:rsidR="008576A0">
        <w:rPr>
          <w:lang w:eastAsia="ko-KR"/>
        </w:rPr>
        <w:t>"</w:t>
      </w:r>
      <w:r w:rsidR="005A7AFA" w:rsidRPr="00E9040D">
        <w:rPr>
          <w:rFonts w:hint="eastAsia"/>
          <w:lang w:eastAsia="ko-KR"/>
        </w:rPr>
        <w:t>any</w:t>
      </w:r>
      <w:r w:rsidR="008576A0">
        <w:rPr>
          <w:lang w:eastAsia="ko-KR"/>
        </w:rPr>
        <w:t>"</w:t>
      </w:r>
      <w:r w:rsidR="005A7AFA"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5A7AFA" w:rsidRPr="00E9040D">
        <w:rPr>
          <w:rFonts w:hint="eastAsia"/>
          <w:lang w:eastAsia="ko-KR"/>
        </w:rPr>
        <w:t>represents any response of ACK, NACK, or DTX</w:t>
      </w:r>
      <w:r w:rsidR="005A7AFA" w:rsidRPr="00E9040D">
        <w:t>, when the UE is configured with two antenna port transmission for PUCCH format 1b with channel selection</w:t>
      </w:r>
      <w:r w:rsidR="003910CF" w:rsidRPr="00E9040D">
        <w:t>.</w:t>
      </w:r>
      <w:r w:rsidR="00DE78B1" w:rsidRPr="00E9040D">
        <w:t xml:space="preserve"> </w:t>
      </w:r>
    </w:p>
    <w:p w:rsidR="00DE78B1" w:rsidRPr="00E9040D" w:rsidRDefault="00DE78B1" w:rsidP="00DE78B1"/>
    <w:p w:rsidR="00DE78B1" w:rsidRPr="00E9040D" w:rsidRDefault="00DE78B1" w:rsidP="007E2549">
      <w:pPr>
        <w:pStyle w:val="TH"/>
      </w:pPr>
      <w:r w:rsidRPr="00E9040D">
        <w:t xml:space="preserve">Table 10.1.3.2-5: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E9040D">
        <w:trPr>
          <w:cantSplit/>
          <w:jc w:val="center"/>
        </w:trPr>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Primary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en-US"/>
              </w:rPr>
              <w:t>Secondary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cs="Arial"/>
                <w:szCs w:val="18"/>
              </w:rPr>
            </w:pPr>
            <w:r w:rsidRPr="00E9040D">
              <w:rPr>
                <w:rFonts w:eastAsia="Dotum"/>
                <w:lang w:val="sv-SE"/>
              </w:rPr>
              <w:t>Resource</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Constellation</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sz w:val="20"/>
                <w:lang w:val="sv-SE"/>
              </w:rPr>
              <w:t>RM Code</w:t>
            </w:r>
            <w:r w:rsidR="007E2549">
              <w:rPr>
                <w:rFonts w:eastAsia="Dotum"/>
                <w:sz w:val="20"/>
                <w:lang w:val="sv-SE"/>
              </w:rPr>
              <w:br/>
            </w:r>
            <w:r w:rsidRPr="00E9040D">
              <w:rPr>
                <w:rFonts w:eastAsia="Dotum"/>
                <w:sz w:val="20"/>
                <w:lang w:val="sv-SE"/>
              </w:rPr>
              <w:t xml:space="preserve"> Input Bits</w:t>
            </w:r>
          </w:p>
        </w:tc>
      </w:tr>
      <w:tr w:rsidR="002049A2" w:rsidRPr="00E9040D">
        <w:trPr>
          <w:cantSplit/>
          <w:jc w:val="center"/>
        </w:trPr>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9C2C3F" w:rsidP="007E2549">
            <w:pPr>
              <w:pStyle w:val="TAH"/>
              <w:rPr>
                <w:rFonts w:cs="Arial"/>
                <w:szCs w:val="18"/>
              </w:rPr>
            </w:pPr>
            <w:r>
              <w:rPr>
                <w:noProof/>
                <w:position w:val="-10"/>
              </w:rPr>
              <w:drawing>
                <wp:inline distT="0" distB="0" distL="0" distR="0">
                  <wp:extent cx="419100" cy="209550"/>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9C2C3F" w:rsidP="007E2549">
            <w:pPr>
              <w:pStyle w:val="TAH"/>
              <w:rPr>
                <w:rFonts w:eastAsia="Dotum" w:cs="Arial"/>
                <w:szCs w:val="18"/>
                <w:lang w:val="en-US"/>
              </w:rPr>
            </w:pPr>
            <w:r>
              <w:rPr>
                <w:rFonts w:eastAsia="SimSun"/>
                <w:noProof/>
                <w:position w:val="-10"/>
              </w:rPr>
              <w:drawing>
                <wp:inline distT="0" distB="0" distL="0" distR="0">
                  <wp:extent cx="476250" cy="161925"/>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9C2C3F" w:rsidP="007E2549">
            <w:pPr>
              <w:pStyle w:val="TAH"/>
              <w:rPr>
                <w:rFonts w:eastAsia="Dotum" w:cs="Arial"/>
                <w:szCs w:val="18"/>
                <w:lang w:val="en-US"/>
              </w:rPr>
            </w:pPr>
            <w:r>
              <w:rPr>
                <w:rFonts w:ascii="Times New Roman" w:hAnsi="Times New Roman"/>
                <w:noProof/>
                <w:position w:val="-10"/>
                <w:sz w:val="20"/>
              </w:rPr>
              <w:drawing>
                <wp:inline distT="0" distB="0" distL="0" distR="0">
                  <wp:extent cx="1000125" cy="161925"/>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E9040D">
        <w:trPr>
          <w:cantSplit/>
          <w:jc w:val="center"/>
        </w:trPr>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1" name="Picture 1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2" name="Picture 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1, 1, 0, 1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0, 1, 0, 1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1, 1, 0, 0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0" name="Picture 1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0, 1, 0, 0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lang w:eastAsia="zh-CN"/>
              </w:rPr>
            </w:pP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p>
        </w:tc>
      </w:tr>
    </w:tbl>
    <w:p w:rsidR="00DE78B1" w:rsidRDefault="00DE78B1" w:rsidP="00DE78B1"/>
    <w:p w:rsidR="007E2549" w:rsidRPr="00E9040D" w:rsidRDefault="007E2549" w:rsidP="00DE78B1"/>
    <w:p w:rsidR="00DE78B1" w:rsidRPr="00E9040D" w:rsidRDefault="00DE78B1" w:rsidP="007E2549">
      <w:pPr>
        <w:pStyle w:val="TH"/>
      </w:pPr>
      <w:r w:rsidRPr="00E9040D">
        <w:lastRenderedPageBreak/>
        <w:t xml:space="preserve">Table 10.1.3.2-6: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E9040D">
        <w:trPr>
          <w:cantSplit/>
          <w:tblHeader/>
          <w:jc w:val="center"/>
        </w:trPr>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lastRenderedPageBreak/>
              <w:t>Primary Cell</w:t>
            </w:r>
          </w:p>
        </w:tc>
        <w:tc>
          <w:tcPr>
            <w:tcW w:w="0" w:type="auto"/>
            <w:shd w:val="clear" w:color="auto" w:fill="E0E0E0"/>
            <w:vAlign w:val="center"/>
          </w:tcPr>
          <w:p w:rsidR="001575B2" w:rsidRPr="00E9040D" w:rsidRDefault="001575B2" w:rsidP="007E2549">
            <w:pPr>
              <w:pStyle w:val="TAH"/>
              <w:rPr>
                <w:rFonts w:eastAsia="Dotum"/>
                <w:lang w:val="en-US"/>
              </w:rPr>
            </w:pPr>
            <w:r w:rsidRPr="00E9040D">
              <w:rPr>
                <w:rFonts w:eastAsia="Dotum"/>
                <w:lang w:val="en-US"/>
              </w:rPr>
              <w:t>Secondary Cell</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Resource</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Constellation</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RM Code</w:t>
            </w:r>
            <w:r w:rsidR="007E2549">
              <w:rPr>
                <w:rFonts w:eastAsia="Dotum"/>
                <w:lang w:val="sv-SE"/>
              </w:rPr>
              <w:br/>
            </w:r>
            <w:r w:rsidRPr="00E9040D">
              <w:rPr>
                <w:rFonts w:eastAsia="Dotum"/>
                <w:lang w:val="sv-SE"/>
              </w:rPr>
              <w:t xml:space="preserve"> Input Bits</w:t>
            </w:r>
          </w:p>
        </w:tc>
      </w:tr>
      <w:tr w:rsidR="001575B2" w:rsidRPr="00E9040D">
        <w:trPr>
          <w:cantSplit/>
          <w:tblHeader/>
          <w:jc w:val="center"/>
        </w:trPr>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9C2C3F" w:rsidP="007E2549">
            <w:pPr>
              <w:pStyle w:val="TAH"/>
              <w:rPr>
                <w:rFonts w:eastAsia="Dotum"/>
                <w:lang w:val="en-US"/>
              </w:rPr>
            </w:pPr>
            <w:r>
              <w:rPr>
                <w:noProof/>
                <w:position w:val="-10"/>
              </w:rPr>
              <w:drawing>
                <wp:inline distT="0" distB="0" distL="0" distR="0">
                  <wp:extent cx="419100" cy="20955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9C2C3F" w:rsidP="007E2549">
            <w:pPr>
              <w:pStyle w:val="TAH"/>
              <w:rPr>
                <w:rFonts w:eastAsia="Dotum"/>
                <w:lang w:val="en-US"/>
              </w:rPr>
            </w:pPr>
            <w:r>
              <w:rPr>
                <w:rFonts w:eastAsia="SimSun"/>
                <w:noProof/>
                <w:position w:val="-10"/>
              </w:rPr>
              <w:drawing>
                <wp:inline distT="0" distB="0" distL="0" distR="0">
                  <wp:extent cx="476250" cy="16192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9C2C3F" w:rsidP="007E2549">
            <w:pPr>
              <w:pStyle w:val="TAH"/>
              <w:rPr>
                <w:rFonts w:eastAsia="SimSun"/>
                <w:lang w:val="en-US" w:eastAsia="zh-CN"/>
              </w:rPr>
            </w:pPr>
            <w:r>
              <w:rPr>
                <w:noProof/>
                <w:position w:val="-10"/>
              </w:rPr>
              <w:drawing>
                <wp:inline distT="0" distB="0" distL="0" distR="0">
                  <wp:extent cx="1000125" cy="16192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1</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0</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 (ACK,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lastRenderedPageBreak/>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 any), except for (ACK, DTX, DTX, DTX)</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bl>
    <w:p w:rsidR="00DE78B1" w:rsidRPr="00E9040D" w:rsidRDefault="00DE78B1" w:rsidP="00DE78B1"/>
    <w:p w:rsidR="00DE78B1" w:rsidRPr="00E9040D" w:rsidRDefault="007E2549" w:rsidP="00DE78B1">
      <w:pPr>
        <w:pStyle w:val="Heading5"/>
      </w:pPr>
      <w:r>
        <w:br w:type="page"/>
      </w:r>
      <w:bookmarkStart w:id="16" w:name="_Toc415085527"/>
      <w:r w:rsidR="00DE78B1" w:rsidRPr="00E9040D">
        <w:lastRenderedPageBreak/>
        <w:t>10.1.3.2.2</w:t>
      </w:r>
      <w:r w:rsidR="00DE78B1" w:rsidRPr="00E9040D">
        <w:tab/>
        <w:t>PUCCH format 3 HARQ-ACK procedure</w:t>
      </w:r>
      <w:bookmarkEnd w:id="16"/>
    </w:p>
    <w:p w:rsidR="00F8170C" w:rsidRDefault="00F8170C" w:rsidP="00F8170C">
      <w:r w:rsidRPr="00E9040D">
        <w:t xml:space="preserve">If a UE is configured with </w:t>
      </w:r>
      <w:r>
        <w:t xml:space="preserve">the higher layer parameter </w:t>
      </w:r>
      <w:r w:rsidR="004D183A" w:rsidRPr="00622395">
        <w:rPr>
          <w:i/>
          <w:lang w:eastAsia="zh-CN"/>
        </w:rPr>
        <w:t>EIMTA-MainConfigServCell-r12</w:t>
      </w:r>
      <w:r>
        <w:t>, then</w:t>
      </w:r>
      <w:r w:rsidR="009C2C3F">
        <w:rPr>
          <w:noProof/>
          <w:position w:val="-4"/>
        </w:rPr>
        <w:drawing>
          <wp:inline distT="0" distB="0" distL="0" distR="0">
            <wp:extent cx="361950" cy="142875"/>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910CF" w:rsidRPr="00E9040D" w:rsidRDefault="003910CF" w:rsidP="003910CF">
      <w:r w:rsidRPr="00E9040D">
        <w:t xml:space="preserve">If a UE is configured with one serving cell, or if a UE is configured with more than one serving cells and the UL/DL configuration of all serving cells is same, then </w:t>
      </w:r>
      <w:r w:rsidR="00F8170C">
        <w:t xml:space="preserve">in the rest of this </w:t>
      </w:r>
      <w:r w:rsidR="00FE5A47">
        <w:t>Subclause</w:t>
      </w:r>
      <w:r w:rsidR="00F8170C" w:rsidRPr="00E9040D">
        <w:t xml:space="preserve"> </w:t>
      </w:r>
      <w:r w:rsidR="009C2C3F">
        <w:rPr>
          <w:noProof/>
          <w:position w:val="-4"/>
        </w:rPr>
        <w:drawing>
          <wp:inline distT="0" distB="0" distL="0" distR="0">
            <wp:extent cx="152400" cy="14287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rsidR="00F8170C">
        <w:t xml:space="preserve">as </w:t>
      </w:r>
      <w:r w:rsidRPr="00E9040D">
        <w:t>defined in Sec 10.2</w:t>
      </w:r>
      <w:r w:rsidRPr="00E9040D">
        <w:rPr>
          <w:lang w:val="en-US"/>
        </w:rPr>
        <w:t xml:space="preserve">, and </w:t>
      </w:r>
      <w:r w:rsidR="009C2C3F">
        <w:rPr>
          <w:noProof/>
          <w:position w:val="-4"/>
        </w:rPr>
        <w:drawing>
          <wp:inline distT="0" distB="0" distL="0" distR="0">
            <wp:extent cx="171450" cy="142875"/>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910CF" w:rsidRPr="00E9040D" w:rsidRDefault="003910CF" w:rsidP="003910CF">
      <w:r w:rsidRPr="00E9040D">
        <w:t xml:space="preserve">If a UE is configured with more than one serving cell and if at least two cells have different UL/DL configurations, then </w:t>
      </w:r>
      <w:r w:rsidR="009C2C3F">
        <w:rPr>
          <w:noProof/>
          <w:position w:val="-4"/>
        </w:rPr>
        <w:drawing>
          <wp:inline distT="0" distB="0" distL="0" distR="0">
            <wp:extent cx="152400" cy="142875"/>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extent cx="209550" cy="238125"/>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extent cx="171450" cy="142875"/>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DE78B1" w:rsidRPr="00E9040D" w:rsidRDefault="00DE78B1" w:rsidP="00DE78B1">
      <w:r w:rsidRPr="00E9040D">
        <w:t xml:space="preserve">For TDD HARQ-ACK </w:t>
      </w:r>
      <w:r w:rsidR="00AB53CD" w:rsidRPr="00E9040D">
        <w:rPr>
          <w:rFonts w:hint="eastAsia"/>
          <w:lang w:eastAsia="zh-CN"/>
        </w:rPr>
        <w:t>transmission with PUCCH format 3</w:t>
      </w:r>
      <w:r w:rsidR="008576A0">
        <w:t xml:space="preserve"> </w:t>
      </w:r>
      <w:r w:rsidRPr="00E9040D">
        <w:t xml:space="preserve">and sub-frame </w:t>
      </w:r>
      <w:r w:rsidR="009C2C3F">
        <w:rPr>
          <w:noProof/>
          <w:position w:val="-6"/>
        </w:rPr>
        <w:drawing>
          <wp:inline distT="0" distB="0" distL="0" distR="0">
            <wp:extent cx="114300" cy="123825"/>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42900" cy="14287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extent cx="171450" cy="1428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9C2C3F">
        <w:rPr>
          <w:noProof/>
          <w:position w:val="-12"/>
        </w:rPr>
        <w:drawing>
          <wp:inline distT="0" distB="0" distL="0" distR="0">
            <wp:extent cx="419100" cy="247650"/>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9C2C3F">
        <w:rPr>
          <w:noProof/>
          <w:position w:val="-12"/>
        </w:rPr>
        <w:drawing>
          <wp:inline distT="0" distB="0" distL="0" distR="0">
            <wp:extent cx="419100" cy="24765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extent cx="114300" cy="1238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1A2578" w:rsidRPr="00E9040D">
        <w:t xml:space="preserve">for </w:t>
      </w:r>
      <w:r w:rsidR="009C2C3F">
        <w:rPr>
          <w:noProof/>
          <w:position w:val="-10"/>
        </w:rPr>
        <w:drawing>
          <wp:inline distT="0" distB="0" distL="0" distR="0">
            <wp:extent cx="142875" cy="19050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Pr="00E9040D">
        <w:t xml:space="preserve"> antenna port </w:t>
      </w:r>
      <w:r w:rsidRPr="00E9040D">
        <w:rPr>
          <w:i/>
        </w:rPr>
        <w:t>p</w:t>
      </w:r>
      <w:r w:rsidRPr="00E9040D">
        <w:t xml:space="preserve"> where </w:t>
      </w:r>
    </w:p>
    <w:p w:rsidR="0009645F" w:rsidRDefault="00F8170C" w:rsidP="00F8170C">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single PDSCH transmission only on the primary cell indicated by the detection of a corresponding PDCCH </w:t>
      </w:r>
      <w:r w:rsidR="00DE78B1" w:rsidRPr="00E9040D">
        <w:t xml:space="preserve">in subframe </w:t>
      </w:r>
      <w:r w:rsidR="009C2C3F">
        <w:rPr>
          <w:noProof/>
          <w:position w:val="-12"/>
        </w:rPr>
        <w:drawing>
          <wp:inline distT="0" distB="0" distL="0" distR="0">
            <wp:extent cx="342900" cy="190500"/>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 xml:space="preserve">DL configuration </w:t>
      </w:r>
      <w:r w:rsidR="00836354" w:rsidRPr="00E9040D">
        <w:rPr>
          <w:rFonts w:eastAsia="SimSun"/>
          <w:lang w:val="en-US" w:eastAsia="zh-CN"/>
        </w:rPr>
        <w:t>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8576A0">
        <w:rPr>
          <w:lang w:val="en-US"/>
        </w:rPr>
        <w:t>'</w:t>
      </w:r>
      <w:r w:rsidR="00AB53CD" w:rsidRPr="00E9040D">
        <w:rPr>
          <w:lang w:val="en-US"/>
        </w:rPr>
        <w:t>1</w:t>
      </w:r>
      <w:r w:rsidR="008576A0">
        <w:rPr>
          <w:lang w:val="en-US"/>
        </w:rPr>
        <w:t>'</w:t>
      </w:r>
      <w:r w:rsidR="00AB53CD" w:rsidRPr="00E9040D">
        <w:rPr>
          <w:lang w:val="en-US"/>
        </w:rPr>
        <w:t xml:space="preserve"> (defined in Table 7.3-X)</w:t>
      </w:r>
      <w:r w:rsidR="00DE78B1" w:rsidRPr="00E9040D">
        <w:rPr>
          <w:rFonts w:eastAsia="SimSun"/>
          <w:lang w:eastAsia="zh-CN"/>
        </w:rPr>
        <w:t xml:space="preserve">, or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w:t>
      </w:r>
      <w:r>
        <w:rPr>
          <w:rFonts w:eastAsia="SimSun"/>
          <w:lang w:eastAsia="zh-CN"/>
        </w:rPr>
        <w:t xml:space="preserve">single </w:t>
      </w:r>
      <w:r w:rsidR="00DE78B1" w:rsidRPr="00E9040D">
        <w:rPr>
          <w:rFonts w:eastAsia="SimSun"/>
          <w:lang w:eastAsia="zh-CN"/>
        </w:rPr>
        <w:t xml:space="preserve">PDCCH indicating downlink SPS release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342900" cy="19050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DL configuration</w:t>
      </w:r>
      <w:r w:rsidR="00836354" w:rsidRPr="00E9040D">
        <w:rPr>
          <w:rFonts w:eastAsia="SimSun"/>
          <w:lang w:val="en-US" w:eastAsia="zh-CN"/>
        </w:rPr>
        <w:t xml:space="preserve"> 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8576A0">
        <w:rPr>
          <w:lang w:val="en-US"/>
        </w:rPr>
        <w:t>'</w:t>
      </w:r>
      <w:r w:rsidR="00AB53CD" w:rsidRPr="00E9040D">
        <w:rPr>
          <w:lang w:val="en-US"/>
        </w:rPr>
        <w:t>1</w:t>
      </w:r>
      <w:r w:rsidR="008576A0">
        <w:rPr>
          <w:lang w:val="en-US"/>
        </w:rPr>
        <w:t>'</w:t>
      </w:r>
      <w:r w:rsidR="00DE78B1" w:rsidRPr="00E9040D">
        <w:rPr>
          <w:rFonts w:eastAsia="SimSun"/>
          <w:lang w:eastAsia="zh-CN"/>
        </w:rPr>
        <w:t xml:space="preserve">, </w:t>
      </w:r>
    </w:p>
    <w:p w:rsidR="00F8170C" w:rsidRDefault="0009645F" w:rsidP="00AA5868">
      <w:pPr>
        <w:pStyle w:val="B3"/>
        <w:rPr>
          <w:lang w:val="en-US"/>
        </w:rPr>
      </w:pPr>
      <w:r>
        <w:t>-</w:t>
      </w:r>
      <w:r>
        <w:tab/>
      </w:r>
      <w:r w:rsidR="00DE78B1" w:rsidRPr="00E9040D">
        <w:t xml:space="preserve">the UE shall use PUCCH format 1a/1b and PUCCH resource </w:t>
      </w:r>
      <w:r w:rsidR="009C2C3F">
        <w:rPr>
          <w:noProof/>
          <w:position w:val="-12"/>
        </w:rPr>
        <w:drawing>
          <wp:inline distT="0" distB="0" distL="0" distR="0">
            <wp:extent cx="419100" cy="2476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w:t>
      </w:r>
      <w:r w:rsidR="009C2C3F">
        <w:rPr>
          <w:noProof/>
          <w:position w:val="-14"/>
        </w:rPr>
        <w:drawing>
          <wp:inline distT="0" distB="0" distL="0" distR="0">
            <wp:extent cx="3190875" cy="257175"/>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E9040D">
        <w:t xml:space="preserve"> for antenna port </w:t>
      </w:r>
      <w:r w:rsidR="009C2C3F">
        <w:rPr>
          <w:noProof/>
          <w:position w:val="-12"/>
        </w:rPr>
        <w:drawing>
          <wp:inline distT="0" distB="0" distL="0" distR="0">
            <wp:extent cx="180975" cy="238125"/>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E9040D">
        <w:rPr>
          <w:rFonts w:hint="eastAsia"/>
          <w:lang w:eastAsia="zh-CN"/>
        </w:rPr>
        <w:t>,</w:t>
      </w:r>
      <w:r w:rsidR="00AB53CD" w:rsidRPr="00E9040D">
        <w:t xml:space="preserve"> </w:t>
      </w:r>
      <w:r w:rsidR="00AB53CD" w:rsidRPr="00E9040D">
        <w:rPr>
          <w:rFonts w:hint="eastAsia"/>
          <w:lang w:eastAsia="zh-CN"/>
        </w:rPr>
        <w:t xml:space="preserve">where </w:t>
      </w:r>
      <w:r w:rsidR="009C2C3F">
        <w:rPr>
          <w:noProof/>
          <w:position w:val="-10"/>
        </w:rPr>
        <w:drawing>
          <wp:inline distT="0" distB="0" distL="0" distR="0">
            <wp:extent cx="457200" cy="20955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E9040D">
        <w:t xml:space="preserve"> is configured by higher layers</w:t>
      </w:r>
      <w:r w:rsidR="00AB53CD" w:rsidRPr="00E9040D">
        <w:rPr>
          <w:rFonts w:hint="eastAsia"/>
          <w:lang w:eastAsia="zh-CN"/>
        </w:rPr>
        <w:t>,</w:t>
      </w:r>
      <w:r w:rsidR="00AB53CD" w:rsidRPr="00E9040D">
        <w:rPr>
          <w:lang w:eastAsia="zh-CN"/>
        </w:rPr>
        <w:t xml:space="preserve"> </w:t>
      </w:r>
      <w:r w:rsidR="009C2C3F">
        <w:rPr>
          <w:noProof/>
          <w:position w:val="-6"/>
        </w:rPr>
        <w:drawing>
          <wp:inline distT="0" distB="0" distL="0" distR="0">
            <wp:extent cx="104775" cy="123825"/>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E9040D">
        <w:rPr>
          <w:sz w:val="19"/>
          <w:szCs w:val="19"/>
          <w:lang w:eastAsia="zh-CN"/>
        </w:rPr>
        <w:t xml:space="preserve"> </w:t>
      </w:r>
      <w:r w:rsidR="00AB53CD" w:rsidRPr="00E9040D">
        <w:rPr>
          <w:lang w:eastAsia="zh-CN"/>
        </w:rPr>
        <w:t>is selected from</w:t>
      </w:r>
      <w:r w:rsidR="00AB53CD" w:rsidRPr="00E9040D">
        <w:rPr>
          <w:rFonts w:hint="eastAsia"/>
          <w:lang w:eastAsia="zh-CN"/>
        </w:rPr>
        <w:t xml:space="preserve"> {0, 1, 2, 3}</w:t>
      </w:r>
      <w:r w:rsidR="00AB53CD" w:rsidRPr="00E9040D">
        <w:rPr>
          <w:lang w:eastAsia="zh-CN"/>
        </w:rPr>
        <w:t xml:space="preserve"> such that</w:t>
      </w:r>
      <w:r w:rsidR="00AB53CD" w:rsidRPr="00E9040D">
        <w:rPr>
          <w:rFonts w:hint="eastAsia"/>
          <w:lang w:eastAsia="zh-CN"/>
        </w:rPr>
        <w:t xml:space="preserve"> </w:t>
      </w:r>
      <w:r w:rsidR="009C2C3F">
        <w:rPr>
          <w:noProof/>
          <w:position w:val="-14"/>
        </w:rPr>
        <w:drawing>
          <wp:inline distT="0" distB="0" distL="0" distR="0">
            <wp:extent cx="1009650" cy="20955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E9040D">
        <w:rPr>
          <w:rFonts w:hint="eastAsia"/>
          <w:lang w:eastAsia="zh-CN"/>
        </w:rPr>
        <w:t xml:space="preserve">, </w:t>
      </w:r>
      <w:r w:rsidR="009C2C3F">
        <w:rPr>
          <w:noProof/>
          <w:position w:val="-16"/>
        </w:rPr>
        <w:drawing>
          <wp:inline distT="0" distB="0" distL="0" distR="0">
            <wp:extent cx="2247900" cy="304800"/>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E9040D">
        <w:rPr>
          <w:lang w:eastAsia="zh-CN"/>
        </w:rPr>
        <w:t>, and</w:t>
      </w:r>
      <w:r w:rsidR="00AB53CD" w:rsidRPr="00E9040D">
        <w:rPr>
          <w:rFonts w:hint="eastAsia"/>
          <w:lang w:eastAsia="zh-CN"/>
        </w:rPr>
        <w:t xml:space="preserve"> </w:t>
      </w:r>
      <w:r w:rsidR="009C2C3F">
        <w:rPr>
          <w:noProof/>
          <w:position w:val="-14"/>
        </w:rPr>
        <w:drawing>
          <wp:inline distT="0" distB="0" distL="0" distR="0">
            <wp:extent cx="390525" cy="247650"/>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E9040D">
        <w:rPr>
          <w:rFonts w:hint="eastAsia"/>
          <w:lang w:eastAsia="zh-CN"/>
        </w:rPr>
        <w:t xml:space="preserve"> </w:t>
      </w:r>
      <w:r w:rsidR="00AB53CD"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E9040D">
        <w:rPr>
          <w:rFonts w:hint="eastAsia"/>
          <w:lang w:eastAsia="zh-CN"/>
        </w:rPr>
        <w:t>.</w:t>
      </w:r>
      <w:r w:rsidR="00DE78B1" w:rsidRPr="00E9040D">
        <w:t xml:space="preserve"> </w:t>
      </w:r>
      <w:r w:rsidR="00BB1153" w:rsidRPr="00E9040D">
        <w:t xml:space="preserve">When </w:t>
      </w:r>
      <w:r w:rsidR="00DE78B1" w:rsidRPr="00E9040D">
        <w:t xml:space="preserve">two antenna port transmission </w:t>
      </w:r>
      <w:r w:rsidR="00BB1153" w:rsidRPr="00E9040D">
        <w:rPr>
          <w:rFonts w:hint="eastAsia"/>
          <w:lang w:eastAsia="zh-CN"/>
        </w:rPr>
        <w:t xml:space="preserve">is configured for PUCCH format 1a/1b, </w:t>
      </w:r>
      <w:r w:rsidR="00DE78B1" w:rsidRPr="00E9040D">
        <w:t>the PUCCH resource for</w:t>
      </w:r>
      <w:r w:rsidR="00137FD6" w:rsidRPr="00E9040D">
        <w:t xml:space="preserve"> antenna port</w:t>
      </w:r>
      <w:r w:rsidR="00DE78B1" w:rsidRPr="00E9040D">
        <w:t xml:space="preserve"> </w:t>
      </w:r>
      <w:r w:rsidR="009C2C3F">
        <w:rPr>
          <w:noProof/>
          <w:position w:val="-10"/>
        </w:rPr>
        <w:drawing>
          <wp:inline distT="0" distB="0" distL="0" distR="0">
            <wp:extent cx="171450" cy="219075"/>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E9040D">
        <w:t xml:space="preserve"> is given by</w:t>
      </w:r>
      <w:r w:rsidR="00AB53CD" w:rsidRPr="00E9040D">
        <w:rPr>
          <w:rFonts w:hint="eastAsia"/>
          <w:lang w:eastAsia="zh-CN"/>
        </w:rPr>
        <w:t xml:space="preserve"> </w:t>
      </w:r>
      <w:r w:rsidR="009C2C3F">
        <w:rPr>
          <w:noProof/>
          <w:position w:val="-12"/>
        </w:rPr>
        <w:drawing>
          <wp:inline distT="0" distB="0" distL="0" distR="0">
            <wp:extent cx="1171575" cy="2476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Default="00F8170C" w:rsidP="00F8170C">
      <w:pPr>
        <w:pStyle w:val="B1"/>
        <w:rPr>
          <w:lang w:eastAsia="zh-CN"/>
        </w:rPr>
      </w:pPr>
      <w:r>
        <w:rPr>
          <w:lang w:val="en-US"/>
        </w:rPr>
        <w:t>-</w:t>
      </w:r>
      <w:r>
        <w:rPr>
          <w:lang w:val="en-US"/>
        </w:rPr>
        <w:tab/>
      </w:r>
      <w:r>
        <w:t xml:space="preserve">If the UE is configured with the higher layer parameter </w:t>
      </w:r>
      <w:r w:rsidR="004D183A" w:rsidRPr="00622395">
        <w:rPr>
          <w:i/>
          <w:lang w:eastAsia="zh-CN"/>
        </w:rPr>
        <w:t>EIMTA-MainConfigServCell-r12</w:t>
      </w:r>
      <w:r>
        <w:rPr>
          <w:lang w:eastAsia="zh-CN"/>
        </w:rPr>
        <w:t xml:space="preserve"> on the primary cell,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single PDSCH transmission only on the primary cell indicated by the detection of a corresponding PDCCH </w:t>
      </w:r>
      <w:r w:rsidR="00F8170C" w:rsidRPr="00E9040D">
        <w:t xml:space="preserve">in subframe </w:t>
      </w:r>
      <w:r w:rsidR="009C2C3F">
        <w:rPr>
          <w:noProof/>
          <w:position w:val="-12"/>
        </w:rPr>
        <w:drawing>
          <wp:inline distT="0" distB="0" distL="0" distR="0">
            <wp:extent cx="342900" cy="190500"/>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9C2C3F">
        <w:rPr>
          <w:noProof/>
          <w:position w:val="-12"/>
        </w:rPr>
        <w:drawing>
          <wp:inline distT="0" distB="0" distL="0" distR="0">
            <wp:extent cx="390525" cy="19050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 xml:space="preserve">DL configuration </w:t>
      </w:r>
      <w:r w:rsidR="00F8170C" w:rsidRPr="00E9040D">
        <w:rPr>
          <w:rFonts w:eastAsia="SimSun"/>
          <w:lang w:val="en-US" w:eastAsia="zh-CN"/>
        </w:rPr>
        <w:t>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8576A0">
        <w:rPr>
          <w:lang w:val="en-US"/>
        </w:rPr>
        <w:t>'</w:t>
      </w:r>
      <w:r w:rsidR="00F8170C" w:rsidRPr="00E9040D">
        <w:rPr>
          <w:lang w:val="en-US"/>
        </w:rPr>
        <w:t>1</w:t>
      </w:r>
      <w:r w:rsidR="008576A0">
        <w:rPr>
          <w:lang w:val="en-US"/>
        </w:rPr>
        <w:t>'</w:t>
      </w:r>
      <w:r w:rsidR="00F8170C" w:rsidRPr="00E9040D">
        <w:rPr>
          <w:lang w:val="en-US"/>
        </w:rPr>
        <w:t xml:space="preserve"> (defined in Table 7.3-X)</w:t>
      </w:r>
      <w:r w:rsidR="00F8170C" w:rsidRPr="00E9040D">
        <w:rPr>
          <w:rFonts w:eastAsia="SimSun"/>
          <w:lang w:eastAsia="zh-CN"/>
        </w:rPr>
        <w:t xml:space="preserve">, or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w:t>
      </w:r>
      <w:r>
        <w:rPr>
          <w:rFonts w:eastAsia="SimSun"/>
          <w:lang w:eastAsia="zh-CN"/>
        </w:rPr>
        <w:t xml:space="preserve">single </w:t>
      </w:r>
      <w:r w:rsidR="00F8170C" w:rsidRPr="00E9040D">
        <w:rPr>
          <w:rFonts w:eastAsia="SimSun"/>
          <w:lang w:eastAsia="zh-CN"/>
        </w:rPr>
        <w:t xml:space="preserve">PDCCH indicating downlink SPS release (defined in </w:t>
      </w:r>
      <w:r w:rsidR="00FE5A47">
        <w:rPr>
          <w:rFonts w:eastAsia="SimSun"/>
          <w:lang w:eastAsia="zh-CN"/>
        </w:rPr>
        <w:t>Subclause</w:t>
      </w:r>
      <w:r w:rsidR="00F8170C" w:rsidRPr="00E9040D">
        <w:rPr>
          <w:rFonts w:eastAsia="SimSun"/>
          <w:lang w:eastAsia="zh-CN"/>
        </w:rPr>
        <w:t xml:space="preserve"> 9.2) </w:t>
      </w:r>
      <w:r w:rsidR="00F8170C" w:rsidRPr="00E9040D">
        <w:t xml:space="preserve">in subframe </w:t>
      </w:r>
      <w:r w:rsidR="009C2C3F">
        <w:rPr>
          <w:noProof/>
          <w:position w:val="-12"/>
        </w:rPr>
        <w:drawing>
          <wp:inline distT="0" distB="0" distL="0" distR="0">
            <wp:extent cx="342900"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9C2C3F">
        <w:rPr>
          <w:noProof/>
          <w:position w:val="-12"/>
        </w:rPr>
        <w:drawing>
          <wp:inline distT="0" distB="0" distL="0" distR="0">
            <wp:extent cx="390525" cy="19050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DL configuration</w:t>
      </w:r>
      <w:r w:rsidR="00F8170C" w:rsidRPr="00E9040D">
        <w:rPr>
          <w:rFonts w:eastAsia="SimSun"/>
          <w:lang w:val="en-US" w:eastAsia="zh-CN"/>
        </w:rPr>
        <w:t xml:space="preserve"> 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8576A0">
        <w:rPr>
          <w:lang w:val="en-US"/>
        </w:rPr>
        <w:t>'</w:t>
      </w:r>
      <w:r w:rsidR="00F8170C" w:rsidRPr="00E9040D">
        <w:rPr>
          <w:lang w:val="en-US"/>
        </w:rPr>
        <w:t>1</w:t>
      </w:r>
      <w:r w:rsidR="008576A0">
        <w:rPr>
          <w:lang w:val="en-US"/>
        </w:rPr>
        <w:t>'</w:t>
      </w:r>
      <w:r w:rsidR="00F8170C" w:rsidRPr="00E9040D">
        <w:rPr>
          <w:rFonts w:eastAsia="SimSun"/>
          <w:lang w:eastAsia="zh-CN"/>
        </w:rPr>
        <w:t xml:space="preserve">, </w:t>
      </w:r>
    </w:p>
    <w:p w:rsidR="00F8170C" w:rsidRDefault="002B4F41" w:rsidP="00AA5868">
      <w:pPr>
        <w:pStyle w:val="B3"/>
        <w:rPr>
          <w:lang w:val="en-US"/>
        </w:rPr>
      </w:pPr>
      <w:r>
        <w:t>-</w:t>
      </w:r>
      <w:r>
        <w:tab/>
      </w:r>
      <w:r w:rsidR="00F8170C" w:rsidRPr="00E9040D">
        <w:t>the UE shall use PUCCH format 1a/1b</w:t>
      </w:r>
      <w:r>
        <w:t>,</w:t>
      </w:r>
      <w:r w:rsidR="00F8170C" w:rsidRPr="00E9040D">
        <w:t xml:space="preserve"> and</w:t>
      </w:r>
    </w:p>
    <w:p w:rsidR="00F8170C" w:rsidRPr="00CE1C33" w:rsidRDefault="002B4F41" w:rsidP="00AA5868">
      <w:pPr>
        <w:pStyle w:val="B4"/>
      </w:pPr>
      <w:r>
        <w:rPr>
          <w:lang w:val="en-US"/>
        </w:rPr>
        <w:t>-</w:t>
      </w:r>
      <w:r>
        <w:rPr>
          <w:lang w:val="en-US"/>
        </w:rPr>
        <w:tab/>
      </w:r>
      <w:r w:rsidR="00F8170C">
        <w:rPr>
          <w:lang w:val="en-US"/>
        </w:rPr>
        <w:t xml:space="preserve">if the value of </w:t>
      </w:r>
      <w:r w:rsidR="009C2C3F">
        <w:rPr>
          <w:noProof/>
          <w:position w:val="-12"/>
        </w:rPr>
        <w:drawing>
          <wp:inline distT="0" distB="0" distL="0" distR="0">
            <wp:extent cx="171450" cy="2095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9C2C3F">
        <w:rPr>
          <w:noProof/>
          <w:position w:val="-12"/>
        </w:rPr>
        <w:drawing>
          <wp:inline distT="0" distB="0" distL="0" distR="0">
            <wp:extent cx="209550" cy="20002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Pr>
          <w:lang w:val="en-US"/>
        </w:rPr>
        <w:t xml:space="preserve">, where </w:t>
      </w:r>
      <w:r w:rsidR="009C2C3F">
        <w:rPr>
          <w:noProof/>
          <w:position w:val="-12"/>
        </w:rPr>
        <w:drawing>
          <wp:inline distT="0" distB="0" distL="0" distR="0">
            <wp:extent cx="457200" cy="200025"/>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Pr>
          <w:lang w:val="en-US"/>
        </w:rPr>
        <w:t xml:space="preserve">, </w:t>
      </w:r>
      <w:r w:rsidR="00F8170C" w:rsidRPr="007E614E">
        <w:rPr>
          <w:rFonts w:eastAsia="SimSun"/>
          <w:lang w:eastAsia="zh-CN"/>
        </w:rPr>
        <w:t xml:space="preserve">the PUCCH resource </w:t>
      </w:r>
      <w:r w:rsidR="009C2C3F">
        <w:rPr>
          <w:noProof/>
          <w:position w:val="-12"/>
        </w:rPr>
        <w:drawing>
          <wp:inline distT="0" distB="0" distL="0" distR="0">
            <wp:extent cx="438150" cy="247650"/>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7E614E">
        <w:rPr>
          <w:lang w:val="en-US"/>
        </w:rPr>
        <w:t xml:space="preserve"> is given by</w:t>
      </w:r>
      <w:r w:rsidR="00F8170C" w:rsidRPr="00E9040D">
        <w:t xml:space="preserve"> </w:t>
      </w:r>
      <w:r w:rsidR="009C2C3F">
        <w:rPr>
          <w:noProof/>
          <w:position w:val="-14"/>
        </w:rPr>
        <w:drawing>
          <wp:inline distT="0" distB="0" distL="0" distR="0">
            <wp:extent cx="3057525" cy="247650"/>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F8170C" w:rsidRPr="009B00E5" w:rsidRDefault="002B4F41" w:rsidP="00AA5868">
      <w:pPr>
        <w:pStyle w:val="B4"/>
      </w:pPr>
      <w:r>
        <w:rPr>
          <w:lang w:val="en-US"/>
        </w:rPr>
        <w:t>-</w:t>
      </w:r>
      <w:r>
        <w:rPr>
          <w:lang w:val="en-US"/>
        </w:rPr>
        <w:tab/>
      </w:r>
      <w:r w:rsidR="00F8170C">
        <w:rPr>
          <w:lang w:val="en-US"/>
        </w:rPr>
        <w:t xml:space="preserve">otherwise, if the value of </w:t>
      </w:r>
      <w:r w:rsidR="009C2C3F">
        <w:rPr>
          <w:noProof/>
          <w:position w:val="-12"/>
        </w:rPr>
        <w:drawing>
          <wp:inline distT="0" distB="0" distL="0" distR="0">
            <wp:extent cx="171450" cy="2095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9C2C3F">
        <w:rPr>
          <w:noProof/>
          <w:position w:val="-12"/>
        </w:rPr>
        <w:drawing>
          <wp:inline distT="0" distB="0" distL="0" distR="0">
            <wp:extent cx="161925" cy="2095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Pr>
          <w:lang w:val="en-US"/>
        </w:rPr>
        <w:t xml:space="preserve"> in set </w:t>
      </w:r>
      <w:r w:rsidR="009C2C3F">
        <w:rPr>
          <w:noProof/>
          <w:position w:val="-4"/>
        </w:rPr>
        <w:drawing>
          <wp:inline distT="0" distB="0" distL="0" distR="0">
            <wp:extent cx="200025" cy="1714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Pr>
          <w:lang w:val="en-US"/>
        </w:rPr>
        <w:t xml:space="preserve">, where </w:t>
      </w:r>
      <w:r w:rsidR="009C2C3F">
        <w:rPr>
          <w:noProof/>
          <w:position w:val="-12"/>
        </w:rPr>
        <w:drawing>
          <wp:inline distT="0" distB="0" distL="0" distR="0">
            <wp:extent cx="457200" cy="2095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E9040D">
        <w:rPr>
          <w:rFonts w:eastAsia="SimSun" w:hint="eastAsia"/>
          <w:lang w:eastAsia="zh-CN"/>
        </w:rPr>
        <w:t>(</w:t>
      </w:r>
      <w:r w:rsidR="00F8170C" w:rsidRPr="00E9040D">
        <w:t xml:space="preserve">defined in Table </w:t>
      </w:r>
      <w:r w:rsidR="00F8170C">
        <w:t>10.1.3.1-1A</w:t>
      </w:r>
      <w:r w:rsidR="00F8170C">
        <w:rPr>
          <w:lang w:val="en-US"/>
        </w:rPr>
        <w:t xml:space="preserve">, </w:t>
      </w:r>
      <w:r w:rsidR="00F8170C" w:rsidRPr="00E9040D">
        <w:rPr>
          <w:lang w:val="en-US"/>
        </w:rPr>
        <w:t xml:space="preserve">where </w:t>
      </w:r>
      <w:r w:rsidR="008576A0">
        <w:rPr>
          <w:lang w:val="en-US"/>
        </w:rPr>
        <w:t>"</w:t>
      </w:r>
      <w:r w:rsidR="00F8170C" w:rsidRPr="00E9040D">
        <w:rPr>
          <w:lang w:val="en-US"/>
        </w:rPr>
        <w:t>UL/DL configuration</w:t>
      </w:r>
      <w:r w:rsidR="008576A0">
        <w:rPr>
          <w:lang w:val="en-US"/>
        </w:rPr>
        <w:t>"</w:t>
      </w:r>
      <w:r w:rsidR="00F8170C" w:rsidRPr="00E9040D">
        <w:rPr>
          <w:lang w:val="en-US"/>
        </w:rPr>
        <w:t xml:space="preserve"> in </w:t>
      </w:r>
      <w:r w:rsidR="00F8170C">
        <w:rPr>
          <w:lang w:val="en-US"/>
        </w:rPr>
        <w:t xml:space="preserve">the table </w:t>
      </w:r>
      <w:r w:rsidR="00F8170C" w:rsidRPr="00E9040D">
        <w:rPr>
          <w:lang w:val="en-US"/>
        </w:rPr>
        <w:t>refers to the</w:t>
      </w:r>
      <w:r w:rsidR="00F8170C">
        <w:rPr>
          <w:lang w:val="en-US"/>
        </w:rPr>
        <w:t xml:space="preserve"> higher layer </w:t>
      </w:r>
      <w:r w:rsidR="00F8170C">
        <w:rPr>
          <w:lang w:val="en-US"/>
        </w:rPr>
        <w:lastRenderedPageBreak/>
        <w:t xml:space="preserve">parameter </w:t>
      </w:r>
      <w:r w:rsidR="00F8170C">
        <w:rPr>
          <w:i/>
        </w:rPr>
        <w:t>subframeAssign</w:t>
      </w:r>
      <w:r w:rsidR="00F8170C">
        <w:rPr>
          <w:i/>
          <w:lang w:val="en-US"/>
        </w:rPr>
        <w:t>me</w:t>
      </w:r>
      <w:r w:rsidR="00F8170C" w:rsidRPr="001369D2">
        <w:rPr>
          <w:i/>
        </w:rPr>
        <w:t>n</w:t>
      </w:r>
      <w:r w:rsidR="00F8170C">
        <w:rPr>
          <w:i/>
          <w:lang w:val="en-US"/>
        </w:rPr>
        <w:t>t</w:t>
      </w:r>
      <w:r w:rsidR="00F8170C" w:rsidRPr="00E9040D">
        <w:rPr>
          <w:rFonts w:eastAsia="SimSun" w:hint="eastAsia"/>
          <w:lang w:eastAsia="zh-CN"/>
        </w:rPr>
        <w:t>)</w:t>
      </w:r>
      <w:r w:rsidR="00F8170C">
        <w:rPr>
          <w:rFonts w:eastAsia="SimSun"/>
          <w:lang w:val="en-US" w:eastAsia="zh-CN"/>
        </w:rPr>
        <w:t xml:space="preserve">, </w:t>
      </w:r>
      <w:r w:rsidR="00F8170C" w:rsidRPr="009F20E0">
        <w:rPr>
          <w:rFonts w:eastAsia="SimSun"/>
          <w:lang w:eastAsia="zh-CN"/>
        </w:rPr>
        <w:t xml:space="preserve">the PUCCH resource </w:t>
      </w:r>
      <w:r w:rsidR="009C2C3F">
        <w:rPr>
          <w:noProof/>
          <w:position w:val="-12"/>
        </w:rPr>
        <w:drawing>
          <wp:inline distT="0" distB="0" distL="0" distR="0">
            <wp:extent cx="438150" cy="247650"/>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9F20E0">
        <w:rPr>
          <w:lang w:val="en-US"/>
        </w:rPr>
        <w:t xml:space="preserve"> is given by</w:t>
      </w:r>
      <w:r w:rsidR="00F8170C" w:rsidRPr="00E9040D">
        <w:t xml:space="preserve"> </w:t>
      </w:r>
      <w:r w:rsidR="009C2C3F" w:rsidRPr="00330B06">
        <w:rPr>
          <w:noProof/>
          <w:position w:val="-14"/>
        </w:rPr>
        <w:drawing>
          <wp:inline distT="0" distB="0" distL="0" distR="0">
            <wp:extent cx="3124200" cy="266700"/>
            <wp:effectExtent l="0" t="0" r="0" b="0"/>
            <wp:docPr id="1551"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CC5BCE" w:rsidRPr="00E9040D" w:rsidRDefault="002B4F41" w:rsidP="00AA5868">
      <w:pPr>
        <w:pStyle w:val="B4"/>
      </w:pPr>
      <w:r>
        <w:rPr>
          <w:rFonts w:eastAsia="SimSun"/>
          <w:lang w:val="en-US" w:eastAsia="zh-CN"/>
        </w:rPr>
        <w:tab/>
      </w:r>
      <w:r w:rsidR="00F8170C">
        <w:rPr>
          <w:rFonts w:eastAsia="SimSun"/>
          <w:lang w:val="en-US" w:eastAsia="zh-CN"/>
        </w:rPr>
        <w:t>where</w:t>
      </w:r>
      <w:r w:rsidR="00F8170C">
        <w:rPr>
          <w:lang w:val="en-US"/>
        </w:rPr>
        <w:t xml:space="preserve"> </w:t>
      </w:r>
      <w:r w:rsidR="009C2C3F" w:rsidRPr="00330B06">
        <w:rPr>
          <w:noProof/>
          <w:position w:val="-4"/>
        </w:rPr>
        <w:drawing>
          <wp:inline distT="0" distB="0" distL="0" distR="0">
            <wp:extent cx="266700" cy="190500"/>
            <wp:effectExtent l="0" t="0" r="0" b="0"/>
            <wp:docPr id="1552"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E9040D">
        <w:t xml:space="preserve"> is the number of elements in the set </w:t>
      </w:r>
      <w:r w:rsidR="009C2C3F">
        <w:rPr>
          <w:noProof/>
          <w:position w:val="-4"/>
        </w:rPr>
        <w:drawing>
          <wp:inline distT="0" distB="0" distL="0" distR="0">
            <wp:extent cx="238125" cy="19050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186854">
        <w:t xml:space="preserve"> </w:t>
      </w:r>
      <w:r w:rsidR="00F8170C" w:rsidRPr="00E9040D">
        <w:t xml:space="preserve">defined in Table </w:t>
      </w:r>
      <w:r w:rsidR="00F8170C">
        <w:t>10.1.3.1-1A</w:t>
      </w:r>
      <w:r w:rsidR="00F8170C" w:rsidRPr="00E9040D">
        <w:t xml:space="preserve"> </w:t>
      </w:r>
      <w:r w:rsidR="00F8170C">
        <w:rPr>
          <w:lang w:val="en-US"/>
        </w:rPr>
        <w:t xml:space="preserve">, </w:t>
      </w:r>
      <w:r w:rsidR="00F8170C"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E9040D">
        <w:rPr>
          <w:rFonts w:eastAsia="SimSun"/>
          <w:sz w:val="19"/>
          <w:szCs w:val="19"/>
          <w:lang w:eastAsia="zh-CN"/>
        </w:rPr>
        <w:t xml:space="preserve"> </w:t>
      </w:r>
      <w:r w:rsidR="00F8170C" w:rsidRPr="00E9040D">
        <w:rPr>
          <w:rFonts w:eastAsia="SimSun"/>
          <w:lang w:eastAsia="zh-CN"/>
        </w:rPr>
        <w:t>is selected from</w:t>
      </w:r>
      <w:r w:rsidR="00F8170C" w:rsidRPr="00E9040D">
        <w:rPr>
          <w:rFonts w:eastAsia="SimSun" w:hint="eastAsia"/>
          <w:lang w:eastAsia="zh-CN"/>
        </w:rPr>
        <w:t xml:space="preserve"> {0, 1, 2, 3}</w:t>
      </w:r>
      <w:r w:rsidR="00F8170C" w:rsidRPr="00E9040D">
        <w:rPr>
          <w:rFonts w:eastAsia="SimSun"/>
          <w:lang w:eastAsia="zh-CN"/>
        </w:rPr>
        <w:t xml:space="preserve"> such that</w:t>
      </w:r>
      <w:r w:rsidR="00F8170C" w:rsidRPr="00E9040D">
        <w:rPr>
          <w:rFonts w:eastAsia="SimSun" w:hint="eastAsia"/>
          <w:lang w:eastAsia="zh-CN"/>
        </w:rPr>
        <w:t xml:space="preserve"> </w:t>
      </w:r>
      <w:r w:rsidR="009C2C3F">
        <w:rPr>
          <w:noProof/>
          <w:position w:val="-14"/>
        </w:rPr>
        <w:drawing>
          <wp:inline distT="0" distB="0" distL="0" distR="0">
            <wp:extent cx="1114425" cy="247650"/>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E9040D">
        <w:rPr>
          <w:rFonts w:eastAsia="SimSun"/>
          <w:lang w:eastAsia="zh-CN"/>
        </w:rPr>
        <w:t xml:space="preserve">, </w:t>
      </w:r>
      <w:r w:rsidR="009C2C3F">
        <w:rPr>
          <w:noProof/>
          <w:position w:val="-16"/>
        </w:rPr>
        <w:drawing>
          <wp:inline distT="0" distB="0" distL="0" distR="0">
            <wp:extent cx="2638425" cy="30480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E9040D">
        <w:rPr>
          <w:rFonts w:hint="eastAsia"/>
          <w:lang w:eastAsia="zh-TW"/>
        </w:rPr>
        <w:t xml:space="preserve"> is determined </w:t>
      </w:r>
      <w:r w:rsidR="00F8170C" w:rsidRPr="00E9040D">
        <w:rPr>
          <w:rFonts w:eastAsia="PMingLiU" w:hint="eastAsia"/>
          <w:lang w:eastAsia="zh-TW"/>
        </w:rPr>
        <w:t>from</w:t>
      </w:r>
      <w:r w:rsidR="00F8170C" w:rsidRPr="00E9040D">
        <w:rPr>
          <w:rFonts w:hint="eastAsia"/>
          <w:lang w:eastAsia="zh-TW"/>
        </w:rPr>
        <w:t xml:space="preserve"> the primary cell</w:t>
      </w:r>
      <w:r w:rsidR="00F8170C" w:rsidRPr="00E9040D">
        <w:t xml:space="preserve">, </w:t>
      </w:r>
      <w:r w:rsidR="009C2C3F">
        <w:rPr>
          <w:noProof/>
          <w:position w:val="-14"/>
        </w:rPr>
        <w:drawing>
          <wp:inline distT="0" distB="0" distL="0" distR="0">
            <wp:extent cx="342900" cy="209550"/>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t xml:space="preserve"> </w:t>
      </w:r>
      <w:r w:rsidR="00F8170C" w:rsidRPr="00E9040D">
        <w:t>is the number of the first CCE used for transmission of the corresponding PDCCH in subframe</w:t>
      </w:r>
      <w:r w:rsidR="00F8170C">
        <w:t xml:space="preserve"> </w:t>
      </w:r>
      <w:r w:rsidR="009C2C3F">
        <w:rPr>
          <w:noProof/>
          <w:position w:val="-12"/>
        </w:rPr>
        <w:drawing>
          <wp:inline distT="0" distB="0" distL="0" distR="0">
            <wp:extent cx="361950" cy="209550"/>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E9040D">
        <w:t xml:space="preserve">, </w:t>
      </w:r>
      <w:r w:rsidR="00F8170C">
        <w:rPr>
          <w:lang w:val="en-US"/>
        </w:rPr>
        <w:t xml:space="preserve">and </w:t>
      </w:r>
      <w:r w:rsidR="009C2C3F" w:rsidRPr="00330B06">
        <w:rPr>
          <w:noProof/>
          <w:position w:val="-12"/>
        </w:rPr>
        <w:drawing>
          <wp:inline distT="0" distB="0" distL="0" distR="0">
            <wp:extent cx="476250" cy="266700"/>
            <wp:effectExtent l="0" t="0" r="0" b="0"/>
            <wp:docPr id="1560"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Pr>
          <w:lang w:val="en-US"/>
        </w:rPr>
        <w:t xml:space="preserve">, </w:t>
      </w:r>
      <w:r w:rsidR="009C2C3F">
        <w:rPr>
          <w:noProof/>
          <w:position w:val="-10"/>
        </w:rPr>
        <w:drawing>
          <wp:inline distT="0" distB="0" distL="0" distR="0">
            <wp:extent cx="457200" cy="209550"/>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Pr>
          <w:lang w:val="en-US"/>
        </w:rPr>
        <w:t>, are</w:t>
      </w:r>
      <w:r w:rsidR="00F8170C">
        <w:t xml:space="preserve"> configured by higher layers</w:t>
      </w:r>
      <w:r w:rsidR="00F8170C">
        <w:rPr>
          <w:rFonts w:eastAsia="SimSun"/>
          <w:lang w:eastAsia="zh-CN"/>
        </w:rPr>
        <w:t>.</w:t>
      </w:r>
      <w:r w:rsidR="00F8170C">
        <w:rPr>
          <w:rFonts w:eastAsia="SimSun"/>
          <w:lang w:val="en-US" w:eastAsia="zh-CN"/>
        </w:rPr>
        <w:t xml:space="preserve"> </w:t>
      </w:r>
      <w:r w:rsidR="00F8170C" w:rsidRPr="00E9040D">
        <w:t xml:space="preserve">When two antenna port transmission </w:t>
      </w:r>
      <w:r w:rsidR="00F8170C" w:rsidRPr="00E9040D">
        <w:rPr>
          <w:rFonts w:hint="eastAsia"/>
          <w:lang w:eastAsia="zh-CN"/>
        </w:rPr>
        <w:t xml:space="preserve">is configured for PUCCH format 1a/1b, </w:t>
      </w:r>
      <w:r w:rsidR="00F8170C" w:rsidRPr="00E9040D">
        <w:t xml:space="preserve">the PUCCH resource for antenna port </w:t>
      </w:r>
      <w:r w:rsidR="009C2C3F">
        <w:rPr>
          <w:noProof/>
          <w:position w:val="-10"/>
        </w:rPr>
        <w:drawing>
          <wp:inline distT="0" distB="0" distL="0" distR="0">
            <wp:extent cx="171450" cy="2190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E9040D">
        <w:t xml:space="preserve"> is given by</w:t>
      </w:r>
      <w:r w:rsidR="00F8170C" w:rsidRPr="00E9040D">
        <w:rPr>
          <w:rFonts w:hint="eastAsia"/>
          <w:lang w:eastAsia="zh-CN"/>
        </w:rPr>
        <w:t xml:space="preserve"> </w:t>
      </w:r>
      <w:r w:rsidR="009C2C3F">
        <w:rPr>
          <w:noProof/>
          <w:position w:val="-12"/>
        </w:rPr>
        <w:drawing>
          <wp:inline distT="0" distB="0" distL="0" distR="0">
            <wp:extent cx="1171575" cy="247650"/>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Default="00913DCA" w:rsidP="00913DCA">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 xml:space="preserve"> </w:t>
      </w:r>
    </w:p>
    <w:p w:rsidR="008B2E2C"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single PDSCH transmission only on the primary cell indicated by the detection of a corresponding EPDCCH </w:t>
      </w:r>
      <w:r w:rsidR="00CC5BCE" w:rsidRPr="00E9040D">
        <w:t xml:space="preserve">in subframe </w:t>
      </w:r>
      <w:r w:rsidR="009C2C3F">
        <w:rPr>
          <w:noProof/>
          <w:position w:val="-12"/>
        </w:rPr>
        <w:drawing>
          <wp:inline distT="0" distB="0" distL="0" distR="0">
            <wp:extent cx="342900" cy="190500"/>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 xml:space="preserve">DL configuration </w:t>
      </w:r>
      <w:r w:rsidR="00CC5BCE" w:rsidRPr="00E9040D">
        <w:rPr>
          <w:rFonts w:eastAsia="SimSun"/>
          <w:lang w:val="en-US" w:eastAsia="zh-CN"/>
        </w:rPr>
        <w:t>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sidR="00CC5BCE" w:rsidRPr="00E9040D">
        <w:rPr>
          <w:rFonts w:eastAsia="SimSun"/>
          <w:lang w:eastAsia="zh-CN"/>
        </w:rPr>
        <w:t xml:space="preserve">, or </w:t>
      </w:r>
    </w:p>
    <w:p w:rsidR="00580DDF"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w:t>
      </w:r>
      <w:r w:rsidR="008B2E2C">
        <w:rPr>
          <w:rFonts w:eastAsia="SimSun"/>
          <w:lang w:eastAsia="zh-CN"/>
        </w:rPr>
        <w:t xml:space="preserve">single </w:t>
      </w:r>
      <w:r w:rsidR="00CC5BCE" w:rsidRPr="00E9040D">
        <w:rPr>
          <w:rFonts w:eastAsia="SimSun"/>
          <w:lang w:eastAsia="zh-CN"/>
        </w:rPr>
        <w:t xml:space="preserve">PDCCH indicating downlink SPS release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342900" cy="190500"/>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8576A0">
        <w:rPr>
          <w:lang w:val="en-US"/>
        </w:rPr>
        <w:t>'</w:t>
      </w:r>
      <w:r w:rsidR="00CC5BCE" w:rsidRPr="00E9040D">
        <w:rPr>
          <w:lang w:val="en-US"/>
        </w:rPr>
        <w:t>1</w:t>
      </w:r>
      <w:r w:rsidR="008576A0">
        <w:rPr>
          <w:lang w:val="en-US"/>
        </w:rPr>
        <w:t>'</w:t>
      </w:r>
      <w:r w:rsidR="00CC5BCE" w:rsidRPr="00E9040D">
        <w:rPr>
          <w:rFonts w:eastAsia="SimSun"/>
          <w:lang w:eastAsia="zh-CN"/>
        </w:rPr>
        <w:t xml:space="preserve">, </w:t>
      </w:r>
    </w:p>
    <w:p w:rsidR="00CC5BCE" w:rsidRPr="00E9040D" w:rsidRDefault="00580DDF" w:rsidP="00AA5868">
      <w:pPr>
        <w:pStyle w:val="B3"/>
      </w:pPr>
      <w:r>
        <w:t>-</w:t>
      </w:r>
      <w:r>
        <w:tab/>
      </w:r>
      <w:r w:rsidR="00CC5BCE" w:rsidRPr="00E9040D">
        <w:t xml:space="preserve">the UE shall use PUCCH format 1a/1b and PUCCH resource </w:t>
      </w:r>
      <w:r w:rsidR="009C2C3F">
        <w:rPr>
          <w:noProof/>
          <w:position w:val="-12"/>
        </w:rPr>
        <w:drawing>
          <wp:inline distT="0" distB="0" distL="0" distR="0">
            <wp:extent cx="438150" cy="247650"/>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given by</w:t>
      </w:r>
    </w:p>
    <w:p w:rsidR="00C8626A" w:rsidRDefault="00580DDF" w:rsidP="00AA5868">
      <w:pPr>
        <w:pStyle w:val="B4"/>
      </w:pPr>
      <w:r>
        <w:t>-</w:t>
      </w:r>
      <w:r>
        <w:tab/>
      </w:r>
      <w:r w:rsidR="00CC5BCE" w:rsidRPr="00E9040D">
        <w:t xml:space="preserve">If EPDCCH-PRB-set </w:t>
      </w:r>
      <w:r w:rsidR="009C2C3F">
        <w:rPr>
          <w:noProof/>
          <w:position w:val="-10"/>
        </w:rPr>
        <w:drawing>
          <wp:inline distT="0" distB="0" distL="0" distR="0">
            <wp:extent cx="114300" cy="152400"/>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580DDF" w:rsidP="00AA5868">
      <w:pPr>
        <w:pStyle w:val="B4"/>
      </w:pPr>
      <w:r>
        <w:tab/>
      </w:r>
      <w:r w:rsidR="00CC5BCE" w:rsidRPr="00E9040D">
        <w:t xml:space="preserve"> </w:t>
      </w:r>
      <w:r w:rsidR="009C2C3F">
        <w:rPr>
          <w:noProof/>
        </w:rPr>
        <w:drawing>
          <wp:inline distT="0" distB="0" distL="0" distR="0">
            <wp:extent cx="2943225" cy="419100"/>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Default="00580DDF" w:rsidP="00AA5868">
      <w:pPr>
        <w:pStyle w:val="B4"/>
      </w:pPr>
      <w:r>
        <w:t>-</w:t>
      </w:r>
      <w:r>
        <w:tab/>
      </w:r>
      <w:r w:rsidR="00CC5BCE" w:rsidRPr="00E9040D">
        <w:t xml:space="preserve">If EPDCCH-PRB-set </w:t>
      </w:r>
      <w:r w:rsidR="009C2C3F">
        <w:rPr>
          <w:noProof/>
          <w:position w:val="-10"/>
        </w:rPr>
        <w:drawing>
          <wp:inline distT="0" distB="0" distL="0" distR="0">
            <wp:extent cx="114300" cy="152400"/>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580DDF" w:rsidP="00AA5868">
      <w:pPr>
        <w:pStyle w:val="B4"/>
      </w:pPr>
      <w:r>
        <w:tab/>
      </w:r>
      <w:r w:rsidR="00C8626A">
        <w:t xml:space="preserve"> </w:t>
      </w:r>
      <w:r w:rsidR="009C2C3F">
        <w:rPr>
          <w:noProof/>
        </w:rPr>
        <w:drawing>
          <wp:inline distT="0" distB="0" distL="0" distR="0">
            <wp:extent cx="3857625" cy="46672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Default="00580DDF" w:rsidP="00AA5868">
      <w:pPr>
        <w:pStyle w:val="B4"/>
      </w:pPr>
      <w:r>
        <w:rPr>
          <w:rFonts w:eastAsia="SimSun"/>
          <w:lang w:eastAsia="zh-CN"/>
        </w:rPr>
        <w:tab/>
      </w:r>
      <w:r w:rsidR="00CC5BCE"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14300" cy="152400"/>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9C2C3F">
        <w:rPr>
          <w:noProof/>
          <w:position w:val="-10"/>
        </w:rPr>
        <w:drawing>
          <wp:inline distT="0" distB="0" distL="0" distR="0">
            <wp:extent cx="114300" cy="152400"/>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9C2C3F">
        <w:rPr>
          <w:noProof/>
          <w:position w:val="-10"/>
        </w:rPr>
        <w:drawing>
          <wp:inline distT="0" distB="0" distL="0" distR="0">
            <wp:extent cx="114300" cy="152400"/>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FE5A47">
        <w:rPr>
          <w:rFonts w:eastAsia="SimSun"/>
          <w:lang w:eastAsia="zh-CN"/>
        </w:rPr>
        <w:t>Subclause</w:t>
      </w:r>
      <w:r w:rsidR="00CC5BCE" w:rsidRPr="00E9040D">
        <w:rPr>
          <w:rFonts w:eastAsia="SimSun"/>
          <w:lang w:eastAsia="zh-CN"/>
        </w:rPr>
        <w:t xml:space="preserve"> 6.8A.1 in [3], </w:t>
      </w:r>
      <w:r w:rsidR="009C2C3F">
        <w:rPr>
          <w:rFonts w:eastAsia="SimSun"/>
          <w:noProof/>
          <w:position w:val="-6"/>
        </w:rPr>
        <w:drawing>
          <wp:inline distT="0" distB="0" distL="0" distR="0">
            <wp:extent cx="152400" cy="171450"/>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FE5A47">
        <w:rPr>
          <w:rFonts w:eastAsia="SimSun"/>
          <w:lang w:eastAsia="zh-CN"/>
        </w:rPr>
        <w:t>Subclause</w:t>
      </w:r>
      <w:r w:rsidR="00CC5BCE" w:rsidRPr="00E9040D">
        <w:rPr>
          <w:rFonts w:eastAsia="SimSun"/>
          <w:lang w:eastAsia="zh-CN"/>
        </w:rPr>
        <w:t xml:space="preserve"> 6.8A.5 in [3]. If </w:t>
      </w:r>
      <w:r w:rsidR="009C2C3F">
        <w:rPr>
          <w:rFonts w:eastAsia="SimSun"/>
          <w:noProof/>
          <w:position w:val="-6"/>
        </w:rPr>
        <w:drawing>
          <wp:inline distT="0" distB="0" distL="0" distR="0">
            <wp:extent cx="371475" cy="171450"/>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extent cx="361950" cy="171450"/>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9C2C3F">
        <w:rPr>
          <w:noProof/>
          <w:position w:val="-10"/>
        </w:rPr>
        <w:drawing>
          <wp:inline distT="0" distB="0" distL="0" distR="0">
            <wp:extent cx="114300" cy="152400"/>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9C2C3F">
        <w:rPr>
          <w:noProof/>
          <w:position w:val="-10"/>
        </w:rPr>
        <w:drawing>
          <wp:inline distT="0" distB="0" distL="0" distR="0">
            <wp:extent cx="114300" cy="1524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for that UE in subframe </w:t>
      </w:r>
      <w:r w:rsidR="009C2C3F">
        <w:rPr>
          <w:noProof/>
          <w:position w:val="-12"/>
        </w:rPr>
        <w:drawing>
          <wp:inline distT="0" distB="0" distL="0" distR="0">
            <wp:extent cx="352425" cy="20002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9C2C3F">
        <w:rPr>
          <w:noProof/>
          <w:position w:val="-12"/>
        </w:rPr>
        <w:drawing>
          <wp:inline distT="0" distB="0" distL="0" distR="0">
            <wp:extent cx="352425" cy="20002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9C2C3F">
        <w:rPr>
          <w:noProof/>
          <w:position w:val="-14"/>
        </w:rPr>
        <w:lastRenderedPageBreak/>
        <w:drawing>
          <wp:inline distT="0" distB="0" distL="0" distR="0">
            <wp:extent cx="714375" cy="247650"/>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extent cx="352425" cy="20002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extent cx="714375" cy="247650"/>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When two antenna port transmission </w:t>
      </w:r>
      <w:r w:rsidR="00CC5BCE" w:rsidRPr="00E9040D">
        <w:rPr>
          <w:rFonts w:hint="eastAsia"/>
          <w:lang w:eastAsia="zh-CN"/>
        </w:rPr>
        <w:t xml:space="preserve">is configured for PUCCH format 1a/1b, </w:t>
      </w:r>
      <w:r w:rsidR="00CC5BCE" w:rsidRPr="00E9040D">
        <w:t xml:space="preserve">the PUCCH resource for antenna port </w:t>
      </w:r>
      <w:r w:rsidR="009C2C3F">
        <w:rPr>
          <w:noProof/>
          <w:position w:val="-10"/>
        </w:rPr>
        <w:drawing>
          <wp:inline distT="0" distB="0" distL="0" distR="0">
            <wp:extent cx="171450" cy="2190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E9040D">
        <w:t xml:space="preserve"> is given by</w:t>
      </w:r>
      <w:r w:rsidR="00CC5BCE" w:rsidRPr="00E9040D">
        <w:rPr>
          <w:rFonts w:hint="eastAsia"/>
          <w:lang w:eastAsia="zh-CN"/>
        </w:rPr>
        <w:t xml:space="preserve"> </w:t>
      </w:r>
      <w:r w:rsidR="009C2C3F">
        <w:rPr>
          <w:noProof/>
          <w:position w:val="-12"/>
        </w:rPr>
        <w:drawing>
          <wp:inline distT="0" distB="0" distL="0" distR="0">
            <wp:extent cx="1171575" cy="247650"/>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E9040D">
        <w:t>.</w:t>
      </w:r>
    </w:p>
    <w:p w:rsidR="00B3779C" w:rsidRDefault="00913DCA" w:rsidP="00913DCA">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00FB3E52" w:rsidRPr="00622395">
        <w:rPr>
          <w:i/>
          <w:lang w:eastAsia="zh-CN"/>
        </w:rPr>
        <w:t>EIMTA-MainConfigServCell-r12</w:t>
      </w:r>
      <w:r>
        <w:rPr>
          <w:lang w:eastAsia="zh-CN"/>
        </w:rPr>
        <w:t xml:space="preserve"> on the primary cell,</w:t>
      </w:r>
      <w:r>
        <w:rPr>
          <w:lang w:val="en-US" w:eastAsia="zh-CN"/>
        </w:rPr>
        <w:t xml:space="preserve">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single PDSCH transmission only on the primary cell indicated by the detection of a corresponding EPDCCH </w:t>
      </w:r>
      <w:r w:rsidR="00913DCA" w:rsidRPr="00E9040D">
        <w:t xml:space="preserve">in subframe </w:t>
      </w:r>
      <w:r w:rsidR="009C2C3F">
        <w:rPr>
          <w:noProof/>
          <w:position w:val="-12"/>
        </w:rPr>
        <w:drawing>
          <wp:inline distT="0" distB="0" distL="0" distR="0">
            <wp:extent cx="342900" cy="190500"/>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9C2C3F">
        <w:rPr>
          <w:noProof/>
          <w:position w:val="-12"/>
        </w:rPr>
        <w:drawing>
          <wp:inline distT="0" distB="0" distL="0" distR="0">
            <wp:extent cx="390525" cy="190500"/>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 xml:space="preserve">DL configuration </w:t>
      </w:r>
      <w:r w:rsidR="00913DCA" w:rsidRPr="00E9040D">
        <w:rPr>
          <w:rFonts w:eastAsia="SimSun"/>
          <w:lang w:val="en-US" w:eastAsia="zh-CN"/>
        </w:rPr>
        <w:t>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8576A0">
        <w:rPr>
          <w:lang w:val="en-US"/>
        </w:rPr>
        <w:t>'</w:t>
      </w:r>
      <w:r w:rsidR="00913DCA" w:rsidRPr="00E9040D">
        <w:rPr>
          <w:lang w:val="en-US"/>
        </w:rPr>
        <w:t>1</w:t>
      </w:r>
      <w:r w:rsidR="008576A0">
        <w:rPr>
          <w:lang w:val="en-US"/>
        </w:rPr>
        <w:t>'</w:t>
      </w:r>
      <w:r w:rsidR="00913DCA" w:rsidRPr="00E9040D">
        <w:rPr>
          <w:lang w:val="en-US"/>
        </w:rPr>
        <w:t xml:space="preserve"> (defined in Table 7.3-X)</w:t>
      </w:r>
      <w:r w:rsidR="00913DCA" w:rsidRPr="00E9040D">
        <w:rPr>
          <w:rFonts w:eastAsia="SimSun"/>
          <w:lang w:eastAsia="zh-CN"/>
        </w:rPr>
        <w:t xml:space="preserve">, or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w:t>
      </w:r>
      <w:r>
        <w:rPr>
          <w:rFonts w:eastAsia="SimSun"/>
          <w:lang w:eastAsia="zh-CN"/>
        </w:rPr>
        <w:t xml:space="preserve">single </w:t>
      </w:r>
      <w:r w:rsidR="00913DCA" w:rsidRPr="00E9040D">
        <w:rPr>
          <w:rFonts w:eastAsia="SimSun"/>
          <w:lang w:eastAsia="zh-CN"/>
        </w:rPr>
        <w:t xml:space="preserve">PDCCH indicating downlink SPS release (defined in </w:t>
      </w:r>
      <w:r w:rsidR="00FE5A47">
        <w:rPr>
          <w:rFonts w:eastAsia="SimSun"/>
          <w:lang w:eastAsia="zh-CN"/>
        </w:rPr>
        <w:t>Subclause</w:t>
      </w:r>
      <w:r w:rsidR="00913DCA" w:rsidRPr="00E9040D">
        <w:rPr>
          <w:rFonts w:eastAsia="SimSun"/>
          <w:lang w:eastAsia="zh-CN"/>
        </w:rPr>
        <w:t xml:space="preserve"> 9.2) </w:t>
      </w:r>
      <w:r w:rsidR="00913DCA" w:rsidRPr="00E9040D">
        <w:t xml:space="preserve">in subframe </w:t>
      </w:r>
      <w:r w:rsidR="009C2C3F">
        <w:rPr>
          <w:noProof/>
          <w:position w:val="-12"/>
        </w:rPr>
        <w:drawing>
          <wp:inline distT="0" distB="0" distL="0" distR="0">
            <wp:extent cx="342900" cy="190500"/>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9C2C3F">
        <w:rPr>
          <w:noProof/>
          <w:position w:val="-12"/>
        </w:rPr>
        <w:drawing>
          <wp:inline distT="0" distB="0" distL="0" distR="0">
            <wp:extent cx="390525" cy="190500"/>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DL configuration</w:t>
      </w:r>
      <w:r w:rsidR="00913DCA" w:rsidRPr="00E9040D">
        <w:rPr>
          <w:rFonts w:eastAsia="SimSun"/>
          <w:lang w:val="en-US" w:eastAsia="zh-CN"/>
        </w:rPr>
        <w:t xml:space="preserve"> 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8576A0">
        <w:rPr>
          <w:lang w:val="en-US"/>
        </w:rPr>
        <w:t>'</w:t>
      </w:r>
      <w:r w:rsidR="00913DCA" w:rsidRPr="00E9040D">
        <w:rPr>
          <w:lang w:val="en-US"/>
        </w:rPr>
        <w:t>1</w:t>
      </w:r>
      <w:r w:rsidR="008576A0">
        <w:rPr>
          <w:lang w:val="en-US"/>
        </w:rPr>
        <w:t>'</w:t>
      </w:r>
      <w:r w:rsidR="00913DCA" w:rsidRPr="00E9040D">
        <w:rPr>
          <w:rFonts w:eastAsia="SimSun"/>
          <w:lang w:eastAsia="zh-CN"/>
        </w:rPr>
        <w:t xml:space="preserve">, </w:t>
      </w:r>
    </w:p>
    <w:p w:rsidR="00913DCA" w:rsidRPr="00B51D4B" w:rsidRDefault="00B3779C" w:rsidP="00AA5868">
      <w:pPr>
        <w:pStyle w:val="B3"/>
        <w:rPr>
          <w:lang w:val="en-US"/>
        </w:rPr>
      </w:pPr>
      <w:r>
        <w:t>-</w:t>
      </w:r>
      <w:r>
        <w:tab/>
      </w:r>
      <w:r w:rsidR="00913DCA" w:rsidRPr="00E9040D">
        <w:t>the UE shall use PUCCH format 1a/1b and</w:t>
      </w:r>
      <w:r w:rsidR="00913DCA">
        <w:rPr>
          <w:lang w:val="en-US"/>
        </w:rPr>
        <w:t xml:space="preserve"> </w:t>
      </w:r>
      <w:r w:rsidR="00913DCA" w:rsidRPr="00E9040D">
        <w:t xml:space="preserve">PUCCH resource </w:t>
      </w:r>
      <w:r w:rsidR="009C2C3F">
        <w:rPr>
          <w:noProof/>
          <w:position w:val="-12"/>
        </w:rPr>
        <w:drawing>
          <wp:inline distT="0" distB="0" distL="0" distR="0">
            <wp:extent cx="438150" cy="247650"/>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given by</w:t>
      </w:r>
    </w:p>
    <w:p w:rsidR="00C8626A" w:rsidRDefault="00B3779C" w:rsidP="00AA5868">
      <w:pPr>
        <w:pStyle w:val="B4"/>
      </w:pPr>
      <w:r>
        <w:t>-</w:t>
      </w:r>
      <w:r>
        <w:tab/>
      </w:r>
      <w:r w:rsidR="00913DCA" w:rsidRPr="00E9040D">
        <w:t xml:space="preserve">if EPDCCH-PRB-set </w:t>
      </w:r>
      <w:r w:rsidR="009C2C3F">
        <w:rPr>
          <w:noProof/>
        </w:rPr>
        <w:drawing>
          <wp:inline distT="0" distB="0" distL="0" distR="0">
            <wp:extent cx="114300" cy="152400"/>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is configured for distributed transmission</w:t>
      </w:r>
    </w:p>
    <w:p w:rsidR="00913DCA" w:rsidRPr="00E9040D" w:rsidRDefault="00B3779C" w:rsidP="00AA5868">
      <w:pPr>
        <w:pStyle w:val="B4"/>
      </w:pPr>
      <w:r>
        <w:tab/>
      </w:r>
      <w:r w:rsidR="00C8626A">
        <w:t xml:space="preserve"> </w:t>
      </w:r>
      <w:r w:rsidR="009C2C3F">
        <w:rPr>
          <w:noProof/>
          <w:position w:val="-28"/>
        </w:rPr>
        <w:drawing>
          <wp:inline distT="0" distB="0" distL="0" distR="0">
            <wp:extent cx="3914775" cy="419100"/>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Default="00B3779C" w:rsidP="00AA5868">
      <w:pPr>
        <w:pStyle w:val="B4"/>
      </w:pPr>
      <w:r>
        <w:t>-</w:t>
      </w:r>
      <w:r>
        <w:tab/>
      </w:r>
      <w:r w:rsidR="00913DCA" w:rsidRPr="00E9040D">
        <w:t xml:space="preserve">if EPDCCH-PRB-set </w:t>
      </w:r>
      <w:r w:rsidR="009C2C3F">
        <w:rPr>
          <w:noProof/>
        </w:rPr>
        <w:drawing>
          <wp:inline distT="0" distB="0" distL="0" distR="0">
            <wp:extent cx="114300" cy="152400"/>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for </w:t>
      </w:r>
      <w:r w:rsidR="00913DCA">
        <w:t>localized</w:t>
      </w:r>
      <w:r w:rsidR="00913DCA" w:rsidRPr="00E9040D">
        <w:t xml:space="preserve"> transmission</w:t>
      </w:r>
    </w:p>
    <w:p w:rsidR="00913DCA" w:rsidRPr="00E9040D" w:rsidRDefault="00B3779C" w:rsidP="00AA5868">
      <w:pPr>
        <w:pStyle w:val="B4"/>
      </w:pPr>
      <w:r>
        <w:tab/>
      </w:r>
      <w:r w:rsidR="00C8626A">
        <w:t xml:space="preserve"> </w:t>
      </w:r>
      <w:r w:rsidR="009C2C3F">
        <w:rPr>
          <w:noProof/>
        </w:rPr>
        <w:drawing>
          <wp:inline distT="0" distB="0" distL="0" distR="0">
            <wp:extent cx="4886325" cy="46672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Default="00B3779C" w:rsidP="00B3779C">
      <w:pPr>
        <w:pStyle w:val="B4"/>
        <w:rPr>
          <w:rFonts w:eastAsia="SimSun"/>
          <w:lang w:val="en-US" w:eastAsia="zh-CN"/>
        </w:rPr>
      </w:pPr>
      <w:r>
        <w:rPr>
          <w:rFonts w:eastAsia="SimSun"/>
          <w:lang w:val="en-US" w:eastAsia="zh-CN"/>
        </w:rPr>
        <w:tab/>
      </w:r>
      <w:r w:rsidR="00913DCA">
        <w:rPr>
          <w:rFonts w:eastAsia="SimSun"/>
          <w:lang w:val="en-US" w:eastAsia="zh-CN"/>
        </w:rPr>
        <w:t>where</w:t>
      </w:r>
    </w:p>
    <w:p w:rsidR="00913DCA" w:rsidRDefault="00B3779C" w:rsidP="00AA5868">
      <w:pPr>
        <w:pStyle w:val="B4"/>
        <w:ind w:left="1702"/>
        <w:rPr>
          <w:lang w:val="en-US"/>
        </w:rPr>
      </w:pPr>
      <w:r>
        <w:rPr>
          <w:lang w:val="en-US"/>
        </w:rPr>
        <w:t>-</w:t>
      </w:r>
      <w:r>
        <w:rPr>
          <w:lang w:val="en-US"/>
        </w:rPr>
        <w:tab/>
      </w:r>
      <w:r w:rsidR="00913DCA" w:rsidRPr="000B2E17">
        <w:rPr>
          <w:lang w:val="en-US"/>
        </w:rPr>
        <w:t xml:space="preserve">if the value of </w:t>
      </w:r>
      <w:r w:rsidR="009C2C3F">
        <w:rPr>
          <w:noProof/>
          <w:position w:val="-12"/>
        </w:rPr>
        <w:drawing>
          <wp:inline distT="0" distB="0" distL="0" distR="0">
            <wp:extent cx="171450" cy="209550"/>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Pr>
          <w:lang w:val="en-US"/>
        </w:rPr>
        <w:t xml:space="preserve"> </w:t>
      </w:r>
      <w:r w:rsidR="00913DCA" w:rsidRPr="000B2E17">
        <w:rPr>
          <w:lang w:val="en-US"/>
        </w:rPr>
        <w:t xml:space="preserve">is same as the value of an index </w:t>
      </w:r>
      <w:r w:rsidR="009C2C3F">
        <w:rPr>
          <w:noProof/>
          <w:position w:val="-12"/>
        </w:rPr>
        <w:drawing>
          <wp:inline distT="0" distB="0" distL="0" distR="0">
            <wp:extent cx="209550" cy="20002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Pr>
          <w:lang w:val="en-US"/>
        </w:rPr>
        <w:t xml:space="preserve">, where </w:t>
      </w:r>
      <w:r w:rsidR="009C2C3F">
        <w:rPr>
          <w:noProof/>
          <w:position w:val="-12"/>
        </w:rPr>
        <w:drawing>
          <wp:inline distT="0" distB="0" distL="0" distR="0">
            <wp:extent cx="457200" cy="20002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Pr>
          <w:lang w:val="en-US"/>
        </w:rPr>
        <w:t>, then</w:t>
      </w:r>
      <w:r w:rsidR="00913DCA" w:rsidRPr="000B2E17">
        <w:rPr>
          <w:rFonts w:eastAsia="SimSun" w:hint="eastAsia"/>
          <w:lang w:eastAsia="zh-CN"/>
        </w:rPr>
        <w:t xml:space="preserve"> </w:t>
      </w:r>
      <w:r w:rsidR="009C2C3F">
        <w:rPr>
          <w:noProof/>
          <w:position w:val="-6"/>
        </w:rPr>
        <w:drawing>
          <wp:inline distT="0" distB="0" distL="0" distR="0">
            <wp:extent cx="381000" cy="152400"/>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w:t>
      </w:r>
      <w:r w:rsidR="00913DCA" w:rsidRPr="00E9040D">
        <w:t xml:space="preserve"> </w:t>
      </w:r>
    </w:p>
    <w:p w:rsidR="00913DCA" w:rsidRPr="000B2E17" w:rsidRDefault="00B3779C" w:rsidP="00AA5868">
      <w:pPr>
        <w:pStyle w:val="B4"/>
        <w:ind w:left="1702"/>
        <w:rPr>
          <w:lang w:val="en-US"/>
        </w:rPr>
      </w:pPr>
      <w:r>
        <w:rPr>
          <w:lang w:val="en-US"/>
        </w:rPr>
        <w:t>-</w:t>
      </w:r>
      <w:r>
        <w:rPr>
          <w:lang w:val="en-US"/>
        </w:rPr>
        <w:tab/>
      </w:r>
      <w:r w:rsidR="00913DCA" w:rsidRPr="000B2E17">
        <w:rPr>
          <w:lang w:val="en-US"/>
        </w:rPr>
        <w:t xml:space="preserve">otherwise, if the value of </w:t>
      </w:r>
      <w:r w:rsidR="009C2C3F">
        <w:rPr>
          <w:noProof/>
          <w:position w:val="-12"/>
        </w:rPr>
        <w:drawing>
          <wp:inline distT="0" distB="0" distL="0" distR="0">
            <wp:extent cx="171450" cy="209550"/>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t xml:space="preserve"> </w:t>
      </w:r>
      <w:r w:rsidR="00913DCA" w:rsidRPr="000B2E17">
        <w:rPr>
          <w:lang w:val="en-US"/>
        </w:rPr>
        <w:t xml:space="preserve">is same as the value of an index </w:t>
      </w:r>
      <w:r w:rsidR="009C2C3F">
        <w:rPr>
          <w:noProof/>
          <w:position w:val="-12"/>
        </w:rPr>
        <w:drawing>
          <wp:inline distT="0" distB="0" distL="0" distR="0">
            <wp:extent cx="161925" cy="209550"/>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0B2E17">
        <w:rPr>
          <w:lang w:val="en-US"/>
        </w:rPr>
        <w:t xml:space="preserve">, where </w:t>
      </w:r>
      <w:r w:rsidR="009C2C3F">
        <w:rPr>
          <w:noProof/>
          <w:position w:val="-12"/>
        </w:rPr>
        <w:drawing>
          <wp:inline distT="0" distB="0" distL="0" distR="0">
            <wp:extent cx="457200" cy="209550"/>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0B2E17">
        <w:rPr>
          <w:lang w:val="en-US"/>
        </w:rPr>
        <w:t xml:space="preserve">, </w:t>
      </w:r>
      <w:r w:rsidR="00913DCA">
        <w:rPr>
          <w:lang w:val="en-US"/>
        </w:rPr>
        <w:t xml:space="preserve">then </w:t>
      </w:r>
      <w:r w:rsidR="009C2C3F">
        <w:rPr>
          <w:noProof/>
          <w:position w:val="-6"/>
        </w:rPr>
        <w:drawing>
          <wp:inline distT="0" distB="0" distL="0" distR="0">
            <wp:extent cx="381000" cy="152400"/>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 xml:space="preserve">; </w:t>
      </w:r>
    </w:p>
    <w:p w:rsidR="00DE78B1" w:rsidRPr="00E9040D" w:rsidRDefault="00B3779C" w:rsidP="00AA5868">
      <w:pPr>
        <w:pStyle w:val="B4"/>
        <w:ind w:left="1702"/>
      </w:pPr>
      <w:r>
        <w:rPr>
          <w:rFonts w:eastAsia="SimSun"/>
          <w:lang w:val="en-US" w:eastAsia="zh-CN"/>
        </w:rPr>
        <w:tab/>
      </w:r>
      <w:r w:rsidR="00913DCA">
        <w:rPr>
          <w:rFonts w:eastAsia="SimSun"/>
          <w:lang w:val="en-US" w:eastAsia="zh-CN"/>
        </w:rPr>
        <w:t xml:space="preserve">and </w:t>
      </w:r>
      <w:r w:rsidR="00913DCA"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is the number of the first ECCE (i.e. lowest</w:t>
      </w:r>
      <w:r w:rsidR="00913DCA" w:rsidRPr="00E9040D">
        <w:rPr>
          <w:kern w:val="2"/>
          <w:lang w:eastAsia="zh-CN"/>
        </w:rPr>
        <w:t xml:space="preserve"> ECCE index used to construct the EPDCCH</w:t>
      </w:r>
      <w:r w:rsidR="00913DCA"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in subframe</w:t>
      </w:r>
      <w:r w:rsidR="00913DCA">
        <w:t xml:space="preserve"> </w:t>
      </w:r>
      <w:r w:rsidR="009C2C3F">
        <w:rPr>
          <w:noProof/>
          <w:position w:val="-12"/>
        </w:rPr>
        <w:drawing>
          <wp:inline distT="0" distB="0" distL="0" distR="0">
            <wp:extent cx="400050" cy="23812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E9040D">
        <w:t xml:space="preserve">, </w:t>
      </w:r>
      <w:r w:rsidR="009C2C3F">
        <w:rPr>
          <w:noProof/>
          <w:position w:val="-14"/>
        </w:rPr>
        <w:drawing>
          <wp:inline distT="0" distB="0" distL="0" distR="0">
            <wp:extent cx="552450" cy="2571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E9040D">
        <w:t xml:space="preserve"> for EPDCCH-PRB-set </w:t>
      </w:r>
      <w:r w:rsidR="009C2C3F">
        <w:rPr>
          <w:noProof/>
          <w:position w:val="-10"/>
        </w:rPr>
        <w:drawing>
          <wp:inline distT="0" distB="0" distL="0" distR="0">
            <wp:extent cx="114300" cy="152400"/>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by the higher layer parameter </w:t>
      </w:r>
      <w:r w:rsidR="00913DCA" w:rsidRPr="00E9040D">
        <w:rPr>
          <w:i/>
        </w:rPr>
        <w:t xml:space="preserve">pucch-ResourceStartOffset-r11 , </w:t>
      </w:r>
      <w:r w:rsidR="009C2C3F">
        <w:rPr>
          <w:noProof/>
          <w:position w:val="-10"/>
        </w:rPr>
        <w:drawing>
          <wp:inline distT="0" distB="0" distL="0" distR="0">
            <wp:extent cx="495300" cy="23812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E9040D">
        <w:t xml:space="preserve">for EPDCCH-PRB-set </w:t>
      </w:r>
      <w:r w:rsidR="009C2C3F">
        <w:rPr>
          <w:noProof/>
          <w:position w:val="-10"/>
        </w:rPr>
        <w:drawing>
          <wp:inline distT="0" distB="0" distL="0" distR="0">
            <wp:extent cx="114300" cy="152400"/>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in subframe </w:t>
      </w:r>
      <w:r w:rsidR="009C2C3F">
        <w:rPr>
          <w:noProof/>
          <w:position w:val="-12"/>
        </w:rPr>
        <w:drawing>
          <wp:inline distT="0" distB="0" distL="0" distR="0">
            <wp:extent cx="400050" cy="2381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t xml:space="preserve"> </w:t>
      </w:r>
      <w:r w:rsidR="00913DCA" w:rsidRPr="00E9040D">
        <w:t xml:space="preserve">is given in </w:t>
      </w:r>
      <w:r w:rsidR="00FE5A47">
        <w:t>Subclause</w:t>
      </w:r>
      <w:r w:rsidR="00913DCA" w:rsidRPr="00E9040D">
        <w:t xml:space="preserve"> 6.8A.1 in [3], </w:t>
      </w:r>
      <w:r w:rsidR="009C2C3F">
        <w:rPr>
          <w:noProof/>
          <w:position w:val="-6"/>
        </w:rPr>
        <w:drawing>
          <wp:inline distT="0" distB="0" distL="0" distR="0">
            <wp:extent cx="152400" cy="171450"/>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E9040D">
        <w:t xml:space="preserve">which is described in </w:t>
      </w:r>
      <w:r w:rsidR="00FE5A47">
        <w:t>Subclause</w:t>
      </w:r>
      <w:r w:rsidR="00913DCA" w:rsidRPr="00E9040D">
        <w:t xml:space="preserve"> 6.8A.5 in [3].</w:t>
      </w:r>
      <w:r w:rsidR="008576A0">
        <w:t xml:space="preserve"> </w:t>
      </w:r>
      <w:r w:rsidR="009C2C3F">
        <w:rPr>
          <w:noProof/>
          <w:position w:val="-12"/>
        </w:rPr>
        <w:drawing>
          <wp:inline distT="0" distB="0" distL="0" distR="0">
            <wp:extent cx="342900" cy="209550"/>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Pr>
          <w:position w:val="-6"/>
        </w:rPr>
        <w:t xml:space="preserve">, </w:t>
      </w:r>
      <w:r w:rsidR="009C2C3F">
        <w:rPr>
          <w:noProof/>
          <w:position w:val="-14"/>
        </w:rPr>
        <w:drawing>
          <wp:inline distT="0" distB="0" distL="0" distR="0">
            <wp:extent cx="771525"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Pr>
          <w:position w:val="-10"/>
        </w:rPr>
        <w:t xml:space="preserve">, </w:t>
      </w:r>
      <w:r w:rsidR="009C2C3F">
        <w:rPr>
          <w:noProof/>
          <w:position w:val="-18"/>
        </w:rPr>
        <w:drawing>
          <wp:inline distT="0" distB="0" distL="0" distR="0">
            <wp:extent cx="742950" cy="26670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Pr>
          <w:lang w:val="en-US"/>
        </w:rPr>
        <w:t xml:space="preserve">are determined as described in </w:t>
      </w:r>
      <w:r w:rsidR="00FE5A47">
        <w:rPr>
          <w:lang w:val="en-US"/>
        </w:rPr>
        <w:t>Subclause</w:t>
      </w:r>
      <w:r w:rsidR="00913DCA">
        <w:rPr>
          <w:lang w:val="en-US"/>
        </w:rPr>
        <w:t xml:space="preserve"> 10.1.3.1. </w:t>
      </w:r>
      <w:r w:rsidR="00913DCA" w:rsidRPr="00E9040D">
        <w:t xml:space="preserve">When two antenna port transmission </w:t>
      </w:r>
      <w:r w:rsidR="00913DCA" w:rsidRPr="00E9040D">
        <w:rPr>
          <w:rFonts w:hint="eastAsia"/>
          <w:lang w:eastAsia="zh-CN"/>
        </w:rPr>
        <w:t xml:space="preserve">is configured for PUCCH format 1a/1b, </w:t>
      </w:r>
      <w:r w:rsidR="00913DCA" w:rsidRPr="00E9040D">
        <w:t xml:space="preserve">the PUCCH resource for antenna port </w:t>
      </w:r>
      <w:r w:rsidR="009C2C3F">
        <w:rPr>
          <w:noProof/>
          <w:position w:val="-10"/>
        </w:rPr>
        <w:drawing>
          <wp:inline distT="0" distB="0" distL="0" distR="0">
            <wp:extent cx="171450" cy="21907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E9040D">
        <w:t xml:space="preserve"> is given by</w:t>
      </w:r>
      <w:r w:rsidR="00913DCA" w:rsidRPr="00E9040D">
        <w:rPr>
          <w:rFonts w:hint="eastAsia"/>
          <w:lang w:eastAsia="zh-CN"/>
        </w:rPr>
        <w:t xml:space="preserve"> </w:t>
      </w:r>
      <w:r w:rsidR="009C2C3F">
        <w:rPr>
          <w:noProof/>
          <w:position w:val="-12"/>
        </w:rPr>
        <w:drawing>
          <wp:inline distT="0" distB="0" distL="0" distR="0">
            <wp:extent cx="1171575" cy="24765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E9040D">
        <w:t>.</w:t>
      </w:r>
    </w:p>
    <w:p w:rsidR="00DE78B1" w:rsidRPr="00E9040D" w:rsidRDefault="006624E1" w:rsidP="006624E1">
      <w:pPr>
        <w:pStyle w:val="B1"/>
      </w:pPr>
      <w:r>
        <w:t>-</w:t>
      </w:r>
      <w:r>
        <w:tab/>
      </w:r>
      <w:r w:rsidR="00DE78B1" w:rsidRPr="00E9040D">
        <w:t>for a single PDSCH transmission only on the primary cell where there is not a corresponding PDCCH</w:t>
      </w:r>
      <w:r w:rsidR="00CC5BCE" w:rsidRPr="00E9040D">
        <w:t>/EPDCCH</w:t>
      </w:r>
      <w:r w:rsidR="00DE78B1" w:rsidRPr="00E9040D">
        <w:t xml:space="preserve"> detected within subframe(s) </w:t>
      </w:r>
      <w:r w:rsidR="009C2C3F">
        <w:rPr>
          <w:noProof/>
          <w:position w:val="-6"/>
        </w:rPr>
        <w:drawing>
          <wp:inline distT="0" distB="0" distL="0" distR="0">
            <wp:extent cx="285750" cy="17145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and no </w:t>
      </w:r>
      <w:r w:rsidR="00DE78B1" w:rsidRPr="00E9040D">
        <w:rPr>
          <w:rFonts w:eastAsia="SimSun"/>
          <w:lang w:eastAsia="zh-CN"/>
        </w:rPr>
        <w:t>PDCCH</w:t>
      </w:r>
      <w:r w:rsidR="00CC5BCE" w:rsidRPr="00E9040D">
        <w:t>/EPDCCH</w:t>
      </w:r>
      <w:r w:rsidR="00DE78B1" w:rsidRPr="00E9040D">
        <w:rPr>
          <w:rFonts w:eastAsia="SimSun"/>
          <w:lang w:eastAsia="zh-CN"/>
        </w:rPr>
        <w:t xml:space="preserve"> indicating downlink SPS release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within subframe(s) </w:t>
      </w:r>
      <w:r w:rsidR="009C2C3F">
        <w:rPr>
          <w:noProof/>
          <w:position w:val="-6"/>
        </w:rPr>
        <w:drawing>
          <wp:inline distT="0" distB="0" distL="0" distR="0">
            <wp:extent cx="285750" cy="17145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the UE shall use PUCCH format 1a/1b and PUCCH resource </w:t>
      </w:r>
      <w:r w:rsidR="009C2C3F">
        <w:rPr>
          <w:noProof/>
          <w:position w:val="-12"/>
        </w:rPr>
        <w:drawing>
          <wp:inline distT="0" distB="0" distL="0" distR="0">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the value of </w:t>
      </w:r>
      <w:r w:rsidR="009C2C3F">
        <w:rPr>
          <w:noProof/>
          <w:position w:val="-12"/>
        </w:rPr>
        <w:drawing>
          <wp:inline distT="0" distB="0" distL="0" distR="0">
            <wp:extent cx="419100" cy="247650"/>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DE78B1" w:rsidRPr="00E9040D" w:rsidDel="002D521D">
        <w:t xml:space="preserve">is </w:t>
      </w:r>
      <w:r w:rsidR="00DE78B1" w:rsidRPr="00E9040D">
        <w:t>determined according to higher layer configuration and Table 9.2-2. For a UE configured for two antenna port transmission</w:t>
      </w:r>
      <w:r w:rsidR="00BB1153" w:rsidRPr="00E9040D">
        <w:rPr>
          <w:rFonts w:hint="eastAsia"/>
          <w:lang w:eastAsia="zh-CN"/>
        </w:rPr>
        <w:t xml:space="preserve"> for PUCCH format 1a/1b</w:t>
      </w:r>
      <w:r w:rsidR="00DE78B1"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w:t>
      </w:r>
      <w:r w:rsidR="00DE78B1" w:rsidRPr="00E9040D">
        <w:lastRenderedPageBreak/>
        <w:t xml:space="preserve">antenna port </w:t>
      </w:r>
      <w:r w:rsidR="009C2C3F">
        <w:rPr>
          <w:noProof/>
          <w:position w:val="-10"/>
        </w:rPr>
        <w:drawing>
          <wp:inline distT="0" distB="0" distL="0" distR="0">
            <wp:extent cx="180975" cy="19050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9C2C3F">
        <w:rPr>
          <w:noProof/>
          <w:position w:val="-12"/>
        </w:rPr>
        <w:drawing>
          <wp:inline distT="0" distB="0" distL="0" distR="0">
            <wp:extent cx="419100" cy="247650"/>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9C2C3F">
        <w:rPr>
          <w:noProof/>
          <w:position w:val="-10"/>
        </w:rPr>
        <w:drawing>
          <wp:inline distT="0" distB="0" distL="0" distR="0">
            <wp:extent cx="180975" cy="19050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9C2C3F">
        <w:rPr>
          <w:noProof/>
          <w:position w:val="-12"/>
        </w:rPr>
        <w:drawing>
          <wp:inline distT="0" distB="0" distL="0" distR="0">
            <wp:extent cx="419100" cy="24765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9C2C3F">
        <w:rPr>
          <w:noProof/>
          <w:position w:val="-10"/>
        </w:rPr>
        <w:drawing>
          <wp:inline distT="0" distB="0" distL="0" distR="0">
            <wp:extent cx="180975" cy="19050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w:t>
      </w:r>
    </w:p>
    <w:p w:rsidR="0092616E" w:rsidRDefault="006624E1" w:rsidP="006624E1">
      <w:pPr>
        <w:pStyle w:val="B1"/>
      </w:pPr>
      <w:r>
        <w:t>-</w:t>
      </w:r>
      <w:r>
        <w:tab/>
      </w:r>
      <w:r w:rsidR="00DE78B1" w:rsidRPr="00E9040D">
        <w:t xml:space="preserve">for </w:t>
      </w:r>
      <w:r w:rsidR="009C2C3F">
        <w:rPr>
          <w:noProof/>
          <w:position w:val="-4"/>
        </w:rPr>
        <w:drawing>
          <wp:inline distT="0" distB="0" distL="0" distR="0">
            <wp:extent cx="342900" cy="142875"/>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Pr>
          <w:position w:val="-4"/>
        </w:rPr>
        <w:t>,</w:t>
      </w:r>
      <w:r w:rsidR="00DE78B1" w:rsidRPr="00E9040D">
        <w:t xml:space="preserve"> and </w:t>
      </w:r>
    </w:p>
    <w:p w:rsidR="0092616E" w:rsidRDefault="0092616E" w:rsidP="00AA5868">
      <w:pPr>
        <w:pStyle w:val="B2"/>
      </w:pPr>
      <w:r>
        <w:t>-</w:t>
      </w:r>
      <w:r>
        <w:tab/>
        <w:t xml:space="preserve">for </w:t>
      </w:r>
      <w:r w:rsidR="00DE78B1" w:rsidRPr="00E9040D">
        <w:t xml:space="preserve">a PDSCH transmission only on the primary cell where there is not a corresponding PDCCH detected within subframe(s) </w:t>
      </w:r>
      <w:r w:rsidR="009C2C3F">
        <w:rPr>
          <w:noProof/>
          <w:position w:val="-6"/>
        </w:rPr>
        <w:drawing>
          <wp:inline distT="0" distB="0" distL="0" distR="0">
            <wp:extent cx="285750" cy="17145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00DE78B1" w:rsidRPr="00E9040D">
        <w:t xml:space="preserve">and </w:t>
      </w:r>
    </w:p>
    <w:p w:rsidR="0092616E" w:rsidRDefault="0092616E" w:rsidP="00AA5868">
      <w:pPr>
        <w:pStyle w:val="B3"/>
        <w:rPr>
          <w:rFonts w:eastAsia="SimSun"/>
          <w:lang w:eastAsia="zh-CN"/>
        </w:rPr>
      </w:pPr>
      <w:r>
        <w:t>-</w:t>
      </w:r>
      <w:r>
        <w:tab/>
        <w:t xml:space="preserve">for </w:t>
      </w:r>
      <w:r w:rsidR="00DE78B1" w:rsidRPr="00E9040D">
        <w:t xml:space="preserve">an additional PDSCH transmission only on the primary cell indicated by the detection of a corresponding PDCCH in subframe </w:t>
      </w:r>
      <w:r w:rsidR="009C2C3F">
        <w:rPr>
          <w:noProof/>
          <w:position w:val="-12"/>
        </w:rPr>
        <w:drawing>
          <wp:inline distT="0" distB="0" distL="0" distR="0">
            <wp:extent cx="342900" cy="19050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lang w:val="en-US"/>
        </w:rPr>
        <w:t xml:space="preserve"> (defined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92616E" w:rsidRDefault="0092616E" w:rsidP="00AA5868">
      <w:pPr>
        <w:pStyle w:val="B3"/>
        <w:rPr>
          <w:rFonts w:eastAsia="SimSun"/>
          <w:lang w:eastAsia="zh-CN"/>
        </w:rPr>
      </w:pPr>
      <w:r>
        <w:t>-</w:t>
      </w:r>
      <w:r>
        <w:tab/>
        <w:t xml:space="preserve">for </w:t>
      </w:r>
      <w:r w:rsidR="00DE78B1" w:rsidRPr="00E9040D">
        <w:rPr>
          <w:rFonts w:eastAsia="SimSun" w:hint="eastAsia"/>
          <w:lang w:eastAsia="zh-CN"/>
        </w:rPr>
        <w:t>a</w:t>
      </w:r>
      <w:r>
        <w:rPr>
          <w:rFonts w:eastAsia="SimSun"/>
          <w:lang w:eastAsia="zh-CN"/>
        </w:rPr>
        <w:t>n additional</w:t>
      </w:r>
      <w:r w:rsidR="00DE78B1" w:rsidRPr="00E9040D">
        <w:rPr>
          <w:rFonts w:eastAsia="SimSun" w:hint="eastAsia"/>
          <w:lang w:eastAsia="zh-CN"/>
        </w:rPr>
        <w:t xml:space="preserve">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342900"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rFonts w:eastAsia="SimSun"/>
          <w:lang w:eastAsia="zh-CN"/>
        </w:rPr>
        <w:t>,</w:t>
      </w:r>
      <w:r w:rsidR="00DE78B1" w:rsidRPr="00E9040D">
        <w:rPr>
          <w:rFonts w:eastAsia="SimSun" w:hint="eastAsia"/>
          <w:lang w:eastAsia="zh-CN"/>
        </w:rPr>
        <w:t xml:space="preserve"> </w:t>
      </w:r>
    </w:p>
    <w:p w:rsidR="00581C7A" w:rsidRPr="00E9040D" w:rsidRDefault="0092616E" w:rsidP="00AA5868">
      <w:pPr>
        <w:pStyle w:val="B4"/>
      </w:pPr>
      <w:r>
        <w:t>-</w:t>
      </w:r>
      <w:r>
        <w:tab/>
      </w:r>
      <w:r w:rsidR="00DE78B1" w:rsidRPr="00E9040D">
        <w:t xml:space="preserve">the UE shall </w:t>
      </w:r>
      <w:r w:rsidR="00581C7A" w:rsidRPr="00E9040D">
        <w:rPr>
          <w:rFonts w:hint="eastAsia"/>
          <w:lang w:eastAsia="zh-CN"/>
        </w:rPr>
        <w:t xml:space="preserve">transmit </w:t>
      </w:r>
      <w:r w:rsidR="009C2C3F">
        <w:rPr>
          <w:noProof/>
          <w:position w:val="-14"/>
        </w:rPr>
        <w:drawing>
          <wp:inline distT="0" distB="0" distL="0" distR="0">
            <wp:extent cx="552450" cy="200025"/>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E9040D">
        <w:rPr>
          <w:rFonts w:hint="eastAsia"/>
          <w:lang w:eastAsia="zh-CN"/>
        </w:rPr>
        <w:t xml:space="preserve"> in subframe </w:t>
      </w:r>
      <w:r w:rsidR="009C2C3F">
        <w:rPr>
          <w:noProof/>
          <w:position w:val="-6"/>
        </w:rPr>
        <w:drawing>
          <wp:inline distT="0" distB="0" distL="0" distR="0">
            <wp:extent cx="114300" cy="123825"/>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E9040D">
        <w:rPr>
          <w:rFonts w:hint="eastAsia"/>
          <w:lang w:eastAsia="zh-CN"/>
        </w:rPr>
        <w:t xml:space="preserve"> selected from </w:t>
      </w:r>
      <w:r w:rsidR="009C2C3F">
        <w:rPr>
          <w:noProof/>
          <w:position w:val="-4"/>
        </w:rPr>
        <w:drawing>
          <wp:inline distT="0" distB="0" distL="0" distR="0">
            <wp:extent cx="152400" cy="171450"/>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E9040D">
        <w:rPr>
          <w:rFonts w:hint="eastAsia"/>
          <w:lang w:eastAsia="zh-CN"/>
        </w:rPr>
        <w:t xml:space="preserve"> PUCCH resources </w:t>
      </w:r>
      <w:r w:rsidR="009C2C3F">
        <w:rPr>
          <w:noProof/>
          <w:position w:val="-14"/>
        </w:rPr>
        <w:drawing>
          <wp:inline distT="0" distB="0" distL="0" distR="0">
            <wp:extent cx="466725" cy="257175"/>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E9040D">
        <w:rPr>
          <w:rFonts w:hint="eastAsia"/>
          <w:lang w:eastAsia="zh-CN"/>
        </w:rPr>
        <w:t xml:space="preserve"> where </w:t>
      </w:r>
      <w:r w:rsidR="009C2C3F">
        <w:rPr>
          <w:noProof/>
          <w:position w:val="-6"/>
        </w:rPr>
        <w:drawing>
          <wp:inline distT="0" distB="0" distL="0" distR="0">
            <wp:extent cx="752475" cy="1714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581C7A" w:rsidRPr="00E9040D">
          <w:rPr>
            <w:rFonts w:hint="eastAsia"/>
            <w:lang w:eastAsia="zh-CN"/>
          </w:rPr>
          <w:t>10.1.3</w:t>
        </w:r>
      </w:smartTag>
      <w:r w:rsidR="00581C7A"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 xml:space="preserve"> and </w:t>
      </w:r>
      <w:r w:rsidR="009C2C3F">
        <w:rPr>
          <w:noProof/>
          <w:position w:val="-6"/>
        </w:rPr>
        <w:drawing>
          <wp:inline distT="0" distB="0" distL="0" distR="0">
            <wp:extent cx="371475" cy="180975"/>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71475" cy="180975"/>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otherwise, </w:t>
      </w:r>
      <w:r w:rsidR="009C2C3F">
        <w:rPr>
          <w:noProof/>
          <w:position w:val="-4"/>
        </w:rPr>
        <w:drawing>
          <wp:inline distT="0" distB="0" distL="0" distR="0">
            <wp:extent cx="381000" cy="1714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w:t>
      </w:r>
    </w:p>
    <w:p w:rsidR="006624E1" w:rsidRDefault="0092616E" w:rsidP="00AA5868">
      <w:pPr>
        <w:pStyle w:val="B5"/>
      </w:pPr>
      <w:r>
        <w:t>-</w:t>
      </w:r>
      <w:r>
        <w:tab/>
      </w:r>
      <w:r w:rsidR="006624E1">
        <w:t xml:space="preserve">If the UE is not configured with the higher layer parameter </w:t>
      </w:r>
      <w:r w:rsidR="00FB3E52"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581C7A" w:rsidRPr="00E9040D">
        <w:rPr>
          <w:rFonts w:hint="eastAsia"/>
          <w:lang w:eastAsia="zh-CN"/>
        </w:rPr>
        <w:t xml:space="preserve">he PUCCH </w:t>
      </w:r>
      <w:r w:rsidR="00581C7A" w:rsidRPr="00E9040D">
        <w:rPr>
          <w:rFonts w:hint="eastAsia"/>
        </w:rPr>
        <w:t xml:space="preserve">resource </w:t>
      </w:r>
      <w:r w:rsidR="009C2C3F">
        <w:rPr>
          <w:noProof/>
          <w:position w:val="-14"/>
        </w:rPr>
        <w:drawing>
          <wp:inline distT="0" distB="0" distL="0" distR="0">
            <wp:extent cx="447675" cy="219075"/>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rPr>
          <w:rFonts w:hint="eastAsia"/>
        </w:rPr>
        <w:t xml:space="preserve"> is determined according to higher layer configuration and Table 9.2-2. </w:t>
      </w:r>
      <w:r w:rsidR="00581C7A" w:rsidRPr="00E9040D">
        <w:t>T</w:t>
      </w:r>
      <w:r w:rsidR="00581C7A" w:rsidRPr="00E9040D">
        <w:rPr>
          <w:rFonts w:hint="eastAsia"/>
        </w:rPr>
        <w:t>he PUCCH resource</w:t>
      </w:r>
      <w:r w:rsidR="00581C7A" w:rsidRPr="00E9040D">
        <w:rPr>
          <w:rFonts w:hint="eastAsia"/>
          <w:lang w:eastAsia="zh-CN"/>
        </w:rPr>
        <w:t xml:space="preserve"> </w:t>
      </w:r>
      <w:r w:rsidR="009C2C3F">
        <w:rPr>
          <w:noProof/>
          <w:position w:val="-14"/>
        </w:rPr>
        <w:drawing>
          <wp:inline distT="0" distB="0" distL="0" distR="0">
            <wp:extent cx="438150" cy="219075"/>
            <wp:effectExtent l="0" t="0" r="0" b="0"/>
            <wp:docPr id="1663" name="Picture 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3"/>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E9040D">
        <w:t xml:space="preserve"> is determined as</w:t>
      </w:r>
      <w:r w:rsidR="00581C7A" w:rsidRPr="00E9040D">
        <w:rPr>
          <w:rFonts w:hint="eastAsia"/>
          <w:lang w:eastAsia="zh-CN"/>
        </w:rPr>
        <w:t xml:space="preserve"> </w:t>
      </w:r>
      <w:r w:rsidR="009C2C3F">
        <w:rPr>
          <w:noProof/>
          <w:position w:val="-14"/>
        </w:rPr>
        <w:drawing>
          <wp:inline distT="0" distB="0" distL="0" distR="0">
            <wp:extent cx="3190875" cy="257175"/>
            <wp:effectExtent l="0" t="0" r="0" b="0"/>
            <wp:docPr id="1664" name="Picture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4"/>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E9040D">
        <w:rPr>
          <w:rFonts w:hint="eastAsia"/>
          <w:lang w:eastAsia="zh-CN"/>
        </w:rPr>
        <w:t xml:space="preserve">, where </w:t>
      </w:r>
      <w:r w:rsidR="009C2C3F">
        <w:rPr>
          <w:noProof/>
          <w:position w:val="-10"/>
        </w:rPr>
        <w:drawing>
          <wp:inline distT="0" distB="0" distL="0" distR="0">
            <wp:extent cx="457200" cy="20955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E9040D">
        <w:t xml:space="preserve"> is configured by higher layers</w:t>
      </w:r>
      <w:r w:rsidR="00581C7A" w:rsidRPr="00E9040D">
        <w:rPr>
          <w:rFonts w:hint="eastAsia"/>
          <w:lang w:eastAsia="zh-CN"/>
        </w:rPr>
        <w:t>,</w:t>
      </w:r>
      <w:r w:rsidR="00581C7A" w:rsidRPr="00E9040D">
        <w:rPr>
          <w:lang w:eastAsia="zh-CN"/>
        </w:rPr>
        <w:t xml:space="preserve"> </w:t>
      </w:r>
      <w:r w:rsidR="009C2C3F">
        <w:rPr>
          <w:noProof/>
          <w:position w:val="-6"/>
        </w:rPr>
        <w:drawing>
          <wp:inline distT="0" distB="0" distL="0" distR="0">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E9040D">
        <w:rPr>
          <w:sz w:val="19"/>
          <w:szCs w:val="19"/>
          <w:lang w:eastAsia="zh-CN"/>
        </w:rPr>
        <w:t xml:space="preserve"> </w:t>
      </w:r>
      <w:r w:rsidR="00581C7A" w:rsidRPr="00E9040D">
        <w:rPr>
          <w:lang w:eastAsia="zh-CN"/>
        </w:rPr>
        <w:t>is selected from</w:t>
      </w:r>
      <w:r w:rsidR="00581C7A" w:rsidRPr="00E9040D">
        <w:rPr>
          <w:rFonts w:hint="eastAsia"/>
          <w:lang w:eastAsia="zh-CN"/>
        </w:rPr>
        <w:t xml:space="preserve"> {0, 1, 2, 3}</w:t>
      </w:r>
      <w:r w:rsidR="00581C7A" w:rsidRPr="00E9040D">
        <w:rPr>
          <w:lang w:eastAsia="zh-CN"/>
        </w:rPr>
        <w:t xml:space="preserve"> such that</w:t>
      </w:r>
      <w:r w:rsidR="00581C7A" w:rsidRPr="00E9040D">
        <w:rPr>
          <w:rFonts w:hint="eastAsia"/>
          <w:lang w:eastAsia="zh-CN"/>
        </w:rPr>
        <w:t xml:space="preserve"> </w:t>
      </w:r>
      <w:r w:rsidR="009C2C3F">
        <w:rPr>
          <w:noProof/>
          <w:position w:val="-14"/>
        </w:rPr>
        <w:drawing>
          <wp:inline distT="0" distB="0" distL="0" distR="0">
            <wp:extent cx="990600" cy="2095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E9040D">
        <w:rPr>
          <w:rFonts w:hint="eastAsia"/>
          <w:lang w:eastAsia="zh-CN"/>
        </w:rPr>
        <w:t xml:space="preserve">, </w:t>
      </w:r>
      <w:r w:rsidR="009C2C3F">
        <w:rPr>
          <w:noProof/>
          <w:position w:val="-16"/>
        </w:rPr>
        <w:drawing>
          <wp:inline distT="0" distB="0" distL="0" distR="0">
            <wp:extent cx="2247900"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E9040D">
        <w:rPr>
          <w:lang w:eastAsia="zh-CN"/>
        </w:rPr>
        <w:t>, and</w:t>
      </w:r>
      <w:r w:rsidR="00581C7A" w:rsidRPr="00E9040D">
        <w:rPr>
          <w:rFonts w:hint="eastAsia"/>
          <w:lang w:eastAsia="zh-CN"/>
        </w:rPr>
        <w:t xml:space="preserve"> </w:t>
      </w:r>
      <w:r w:rsidR="009C2C3F">
        <w:rPr>
          <w:noProof/>
          <w:position w:val="-14"/>
        </w:rPr>
        <w:drawing>
          <wp:inline distT="0" distB="0" distL="0" distR="0">
            <wp:extent cx="390525" cy="247650"/>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E9040D">
        <w:rPr>
          <w:rFonts w:hint="eastAsia"/>
          <w:lang w:eastAsia="zh-CN"/>
        </w:rPr>
        <w:t xml:space="preserve"> </w:t>
      </w:r>
      <w:r w:rsidR="00581C7A"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E9040D">
        <w:rPr>
          <w:rFonts w:hint="eastAsia"/>
          <w:lang w:eastAsia="zh-CN"/>
        </w:rPr>
        <w:t xml:space="preserve">. </w:t>
      </w:r>
    </w:p>
    <w:p w:rsidR="006624E1" w:rsidRDefault="0092616E" w:rsidP="00AA5868">
      <w:pPr>
        <w:pStyle w:val="B5"/>
        <w:rPr>
          <w:lang w:eastAsia="zh-CN"/>
        </w:rPr>
      </w:pPr>
      <w:r>
        <w:rPr>
          <w:lang w:eastAsia="zh-CN"/>
        </w:rPr>
        <w:t>-</w:t>
      </w:r>
      <w:r>
        <w:rPr>
          <w:lang w:eastAsia="zh-CN"/>
        </w:rPr>
        <w:tab/>
      </w:r>
      <w:r w:rsidR="006624E1">
        <w:rPr>
          <w:lang w:eastAsia="zh-CN"/>
        </w:rPr>
        <w:t>If</w:t>
      </w:r>
      <w:r w:rsidR="006624E1" w:rsidRPr="00CB5E45">
        <w:t xml:space="preserve"> </w:t>
      </w:r>
      <w:r w:rsidR="006624E1">
        <w:t xml:space="preserve">the UE is configured with the higher layer parameter </w:t>
      </w:r>
      <w:r w:rsidR="00961ECE" w:rsidRPr="00622395">
        <w:rPr>
          <w:i/>
          <w:lang w:eastAsia="zh-CN"/>
        </w:rPr>
        <w:t>EIMTA-MainConfigServCell-r12</w:t>
      </w:r>
      <w:r w:rsidR="006624E1">
        <w:rPr>
          <w:lang w:eastAsia="zh-CN"/>
        </w:rPr>
        <w:t xml:space="preserve"> on the primary cell,</w:t>
      </w:r>
      <w:r w:rsidR="006624E1">
        <w:rPr>
          <w:lang w:val="en-US" w:eastAsia="zh-CN"/>
        </w:rPr>
        <w:t xml:space="preserve"> </w:t>
      </w:r>
      <w:r w:rsidR="00961ECE">
        <w:rPr>
          <w:lang w:eastAsia="zh-CN"/>
        </w:rPr>
        <w:t>t</w:t>
      </w:r>
      <w:r w:rsidR="00961ECE" w:rsidRPr="00E9040D">
        <w:rPr>
          <w:rFonts w:hint="eastAsia"/>
          <w:lang w:eastAsia="zh-CN"/>
        </w:rPr>
        <w:t xml:space="preserve">he </w:t>
      </w:r>
      <w:r w:rsidR="006624E1" w:rsidRPr="00E9040D">
        <w:rPr>
          <w:rFonts w:hint="eastAsia"/>
          <w:lang w:eastAsia="zh-CN"/>
        </w:rPr>
        <w:t xml:space="preserve">PUCCH </w:t>
      </w:r>
      <w:r w:rsidR="006624E1" w:rsidRPr="00E9040D">
        <w:rPr>
          <w:rFonts w:hint="eastAsia"/>
        </w:rPr>
        <w:t xml:space="preserve">resource </w:t>
      </w:r>
      <w:r w:rsidR="009C2C3F">
        <w:rPr>
          <w:noProof/>
          <w:position w:val="-14"/>
        </w:rPr>
        <w:drawing>
          <wp:inline distT="0" distB="0" distL="0" distR="0">
            <wp:extent cx="447675" cy="219075"/>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9C2C3F">
        <w:rPr>
          <w:noProof/>
          <w:position w:val="-14"/>
        </w:rPr>
        <w:drawing>
          <wp:inline distT="0" distB="0" distL="0" distR="0">
            <wp:extent cx="438150" cy="219075"/>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E9040D">
        <w:t xml:space="preserve"> is determined as</w:t>
      </w:r>
      <w:r w:rsidR="006624E1" w:rsidRPr="00E9040D">
        <w:rPr>
          <w:rFonts w:hint="eastAsia"/>
          <w:lang w:eastAsia="zh-CN"/>
        </w:rPr>
        <w:t xml:space="preserve"> </w:t>
      </w:r>
    </w:p>
    <w:p w:rsidR="006624E1" w:rsidRPr="00CE1C33" w:rsidRDefault="0092616E" w:rsidP="00AA5868">
      <w:pPr>
        <w:pStyle w:val="B5"/>
        <w:ind w:left="1986"/>
      </w:pPr>
      <w:r>
        <w:rPr>
          <w:lang w:val="en-US"/>
        </w:rPr>
        <w:t>-</w:t>
      </w:r>
      <w:r>
        <w:rPr>
          <w:lang w:val="en-US"/>
        </w:rPr>
        <w:tab/>
      </w:r>
      <w:r w:rsidR="006624E1">
        <w:rPr>
          <w:lang w:val="en-US"/>
        </w:rPr>
        <w:t xml:space="preserve">if the value of </w:t>
      </w:r>
      <w:r w:rsidR="009C2C3F">
        <w:rPr>
          <w:noProof/>
          <w:position w:val="-12"/>
        </w:rPr>
        <w:drawing>
          <wp:inline distT="0" distB="0" distL="0" distR="0">
            <wp:extent cx="171450" cy="209550"/>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9C2C3F">
        <w:rPr>
          <w:noProof/>
          <w:position w:val="-12"/>
        </w:rPr>
        <w:drawing>
          <wp:inline distT="0" distB="0" distL="0" distR="0">
            <wp:extent cx="209550" cy="200025"/>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Pr>
          <w:lang w:val="en-US"/>
        </w:rPr>
        <w:t xml:space="preserve">, where </w:t>
      </w:r>
      <w:r w:rsidR="009C2C3F">
        <w:rPr>
          <w:noProof/>
          <w:position w:val="-12"/>
        </w:rPr>
        <w:drawing>
          <wp:inline distT="0" distB="0" distL="0" distR="0">
            <wp:extent cx="457200" cy="200025"/>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Pr>
          <w:lang w:val="en-US"/>
        </w:rPr>
        <w:t xml:space="preserve">, </w:t>
      </w:r>
      <w:r w:rsidR="006624E1" w:rsidRPr="007E614E">
        <w:rPr>
          <w:rFonts w:eastAsia="SimSun"/>
          <w:lang w:eastAsia="zh-CN"/>
        </w:rPr>
        <w:t xml:space="preserve">the PUCCH resource </w:t>
      </w:r>
      <w:r w:rsidR="009C2C3F">
        <w:rPr>
          <w:noProof/>
          <w:position w:val="-14"/>
        </w:rPr>
        <w:drawing>
          <wp:inline distT="0" distB="0" distL="0" distR="0">
            <wp:extent cx="447675" cy="219075"/>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7E614E">
        <w:rPr>
          <w:lang w:val="en-US"/>
        </w:rPr>
        <w:t>is given by</w:t>
      </w:r>
      <w:r w:rsidR="006624E1" w:rsidRPr="00E9040D">
        <w:t xml:space="preserve"> </w:t>
      </w:r>
      <w:r w:rsidR="009C2C3F">
        <w:rPr>
          <w:noProof/>
          <w:position w:val="-14"/>
        </w:rPr>
        <w:drawing>
          <wp:inline distT="0" distB="0" distL="0" distR="0">
            <wp:extent cx="3181350" cy="24765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9B00E5" w:rsidRDefault="0092616E" w:rsidP="00AA5868">
      <w:pPr>
        <w:pStyle w:val="B5"/>
        <w:ind w:left="1986"/>
      </w:pPr>
      <w:r>
        <w:rPr>
          <w:lang w:val="en-US"/>
        </w:rPr>
        <w:t>-</w:t>
      </w:r>
      <w:r>
        <w:rPr>
          <w:lang w:val="en-US"/>
        </w:rPr>
        <w:tab/>
      </w:r>
      <w:r w:rsidR="006624E1">
        <w:rPr>
          <w:lang w:val="en-US"/>
        </w:rPr>
        <w:t xml:space="preserve">otherwise, if the value of </w:t>
      </w:r>
      <w:r w:rsidR="009C2C3F">
        <w:rPr>
          <w:noProof/>
          <w:position w:val="-12"/>
        </w:rPr>
        <w:drawing>
          <wp:inline distT="0" distB="0" distL="0" distR="0">
            <wp:extent cx="171450" cy="20955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9C2C3F">
        <w:rPr>
          <w:noProof/>
          <w:position w:val="-12"/>
        </w:rPr>
        <w:drawing>
          <wp:inline distT="0" distB="0" distL="0" distR="0">
            <wp:extent cx="161925" cy="2095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Pr>
          <w:lang w:val="en-US"/>
        </w:rPr>
        <w:t xml:space="preserve"> in set </w:t>
      </w:r>
      <w:r w:rsidR="009C2C3F">
        <w:rPr>
          <w:noProof/>
          <w:position w:val="-4"/>
        </w:rPr>
        <w:drawing>
          <wp:inline distT="0" distB="0" distL="0" distR="0">
            <wp:extent cx="200025" cy="17145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Pr>
          <w:lang w:val="en-US"/>
        </w:rPr>
        <w:t xml:space="preserve">, where </w:t>
      </w:r>
      <w:r w:rsidR="009C2C3F">
        <w:rPr>
          <w:noProof/>
          <w:position w:val="-12"/>
        </w:rPr>
        <w:drawing>
          <wp:inline distT="0" distB="0" distL="0" distR="0">
            <wp:extent cx="457200" cy="20955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E9040D">
        <w:rPr>
          <w:rFonts w:eastAsia="SimSun" w:hint="eastAsia"/>
          <w:lang w:eastAsia="zh-CN"/>
        </w:rPr>
        <w:t>(</w:t>
      </w:r>
      <w:r w:rsidR="006624E1" w:rsidRPr="00E9040D">
        <w:t xml:space="preserve">defined in Table </w:t>
      </w:r>
      <w:r w:rsidR="006624E1">
        <w:t>10.1.3.1-1A</w:t>
      </w:r>
      <w:r w:rsidR="006624E1">
        <w:rPr>
          <w:lang w:val="en-US"/>
        </w:rPr>
        <w:t xml:space="preserve">, </w:t>
      </w:r>
      <w:r w:rsidR="006624E1" w:rsidRPr="00E9040D">
        <w:rPr>
          <w:lang w:val="en-US"/>
        </w:rPr>
        <w:t xml:space="preserve">where </w:t>
      </w:r>
      <w:r w:rsidR="008576A0">
        <w:rPr>
          <w:lang w:val="en-US"/>
        </w:rPr>
        <w:t>"</w:t>
      </w:r>
      <w:r w:rsidR="006624E1" w:rsidRPr="00E9040D">
        <w:rPr>
          <w:lang w:val="en-US"/>
        </w:rPr>
        <w:t>UL/DL configuration</w:t>
      </w:r>
      <w:r w:rsidR="008576A0">
        <w:rPr>
          <w:lang w:val="en-US"/>
        </w:rPr>
        <w:t>"</w:t>
      </w:r>
      <w:r w:rsidR="006624E1" w:rsidRPr="00E9040D">
        <w:rPr>
          <w:lang w:val="en-US"/>
        </w:rPr>
        <w:t xml:space="preserve"> in </w:t>
      </w:r>
      <w:r w:rsidR="006624E1">
        <w:rPr>
          <w:lang w:val="en-US"/>
        </w:rPr>
        <w:t xml:space="preserve">the table </w:t>
      </w:r>
      <w:r w:rsidR="006624E1" w:rsidRPr="00E9040D">
        <w:rPr>
          <w:lang w:val="en-US"/>
        </w:rPr>
        <w:t>refers to the</w:t>
      </w:r>
      <w:r w:rsidR="006624E1">
        <w:rPr>
          <w:lang w:val="en-US"/>
        </w:rPr>
        <w:t xml:space="preserve"> higher layer parameter </w:t>
      </w:r>
      <w:r w:rsidR="006624E1">
        <w:rPr>
          <w:i/>
        </w:rPr>
        <w:t>subframeAssign</w:t>
      </w:r>
      <w:r w:rsidR="006624E1">
        <w:rPr>
          <w:i/>
          <w:lang w:val="en-US"/>
        </w:rPr>
        <w:t>me</w:t>
      </w:r>
      <w:r w:rsidR="006624E1" w:rsidRPr="001369D2">
        <w:rPr>
          <w:i/>
        </w:rPr>
        <w:t>n</w:t>
      </w:r>
      <w:r w:rsidR="006624E1">
        <w:rPr>
          <w:i/>
          <w:lang w:val="en-US"/>
        </w:rPr>
        <w:t>t</w:t>
      </w:r>
      <w:r w:rsidR="006624E1" w:rsidRPr="00E9040D">
        <w:rPr>
          <w:rFonts w:eastAsia="SimSun" w:hint="eastAsia"/>
          <w:lang w:eastAsia="zh-CN"/>
        </w:rPr>
        <w:t>)</w:t>
      </w:r>
      <w:r w:rsidR="006624E1">
        <w:rPr>
          <w:rFonts w:eastAsia="SimSun"/>
          <w:lang w:val="en-US" w:eastAsia="zh-CN"/>
        </w:rPr>
        <w:t xml:space="preserve">, </w:t>
      </w:r>
      <w:r w:rsidR="006624E1"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9F20E0">
        <w:rPr>
          <w:lang w:val="en-US"/>
        </w:rPr>
        <w:t xml:space="preserve"> is given by</w:t>
      </w:r>
      <w:r w:rsidR="006624E1" w:rsidRPr="00E9040D">
        <w:t xml:space="preserve"> </w:t>
      </w:r>
      <w:r w:rsidR="009C2C3F" w:rsidRPr="00330B06">
        <w:rPr>
          <w:noProof/>
          <w:position w:val="-12"/>
        </w:rPr>
        <w:drawing>
          <wp:inline distT="0" distB="0" distL="0" distR="0">
            <wp:extent cx="3162300" cy="266700"/>
            <wp:effectExtent l="0" t="0" r="0" b="0"/>
            <wp:docPr id="1684"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5E273D" w:rsidRDefault="0092616E" w:rsidP="00AA5868">
      <w:pPr>
        <w:pStyle w:val="B5"/>
        <w:ind w:left="1986"/>
      </w:pPr>
      <w:r>
        <w:rPr>
          <w:rFonts w:eastAsia="SimSun"/>
          <w:lang w:val="en-US" w:eastAsia="zh-CN"/>
        </w:rPr>
        <w:tab/>
      </w:r>
      <w:r w:rsidR="006624E1">
        <w:rPr>
          <w:rFonts w:eastAsia="SimSun"/>
          <w:lang w:val="en-US" w:eastAsia="zh-CN"/>
        </w:rPr>
        <w:t>where</w:t>
      </w:r>
      <w:r w:rsidR="006624E1">
        <w:rPr>
          <w:lang w:val="en-US"/>
        </w:rPr>
        <w:t xml:space="preserve"> </w:t>
      </w:r>
      <w:r w:rsidR="009C2C3F" w:rsidRPr="00330B06">
        <w:rPr>
          <w:noProof/>
          <w:position w:val="-4"/>
        </w:rPr>
        <w:drawing>
          <wp:inline distT="0" distB="0" distL="0" distR="0">
            <wp:extent cx="266700" cy="190500"/>
            <wp:effectExtent l="0" t="0" r="0" b="0"/>
            <wp:docPr id="1685"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E9040D">
        <w:t xml:space="preserve"> is the number of elements in the set </w:t>
      </w:r>
      <w:r w:rsidR="009C2C3F">
        <w:rPr>
          <w:noProof/>
          <w:position w:val="-4"/>
        </w:rPr>
        <w:drawing>
          <wp:inline distT="0" distB="0" distL="0" distR="0">
            <wp:extent cx="238125" cy="1905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186854">
        <w:t xml:space="preserve"> </w:t>
      </w:r>
      <w:r w:rsidR="006624E1" w:rsidRPr="00E9040D">
        <w:t xml:space="preserve">defined in Table </w:t>
      </w:r>
      <w:r w:rsidR="006624E1">
        <w:t>10.1.3.1-1A</w:t>
      </w:r>
      <w:r w:rsidR="006624E1" w:rsidRPr="00E9040D">
        <w:t xml:space="preserve"> </w:t>
      </w:r>
      <w:r w:rsidR="006624E1">
        <w:rPr>
          <w:lang w:val="en-US"/>
        </w:rPr>
        <w:t xml:space="preserve">, </w:t>
      </w:r>
      <w:r w:rsidR="006624E1"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E9040D">
        <w:rPr>
          <w:rFonts w:eastAsia="SimSun"/>
          <w:sz w:val="19"/>
          <w:szCs w:val="19"/>
          <w:lang w:eastAsia="zh-CN"/>
        </w:rPr>
        <w:t xml:space="preserve"> </w:t>
      </w:r>
      <w:r w:rsidR="006624E1" w:rsidRPr="00E9040D">
        <w:rPr>
          <w:rFonts w:eastAsia="SimSun"/>
          <w:lang w:eastAsia="zh-CN"/>
        </w:rPr>
        <w:t>is selected from</w:t>
      </w:r>
      <w:r w:rsidR="006624E1" w:rsidRPr="00E9040D">
        <w:rPr>
          <w:rFonts w:eastAsia="SimSun" w:hint="eastAsia"/>
          <w:lang w:eastAsia="zh-CN"/>
        </w:rPr>
        <w:t xml:space="preserve"> {0, 1, 2, 3}</w:t>
      </w:r>
      <w:r w:rsidR="006624E1" w:rsidRPr="00E9040D">
        <w:rPr>
          <w:rFonts w:eastAsia="SimSun"/>
          <w:lang w:eastAsia="zh-CN"/>
        </w:rPr>
        <w:t xml:space="preserve"> such that</w:t>
      </w:r>
      <w:r w:rsidR="006624E1" w:rsidRPr="00E9040D">
        <w:rPr>
          <w:rFonts w:eastAsia="SimSun" w:hint="eastAsia"/>
          <w:lang w:eastAsia="zh-CN"/>
        </w:rPr>
        <w:t xml:space="preserve"> </w:t>
      </w:r>
      <w:r w:rsidR="009C2C3F">
        <w:rPr>
          <w:noProof/>
          <w:position w:val="-14"/>
        </w:rPr>
        <w:drawing>
          <wp:inline distT="0" distB="0" distL="0" distR="0">
            <wp:extent cx="1019175" cy="2190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E9040D">
        <w:rPr>
          <w:rFonts w:eastAsia="SimSun"/>
          <w:lang w:eastAsia="zh-CN"/>
        </w:rPr>
        <w:t xml:space="preserve">, </w:t>
      </w:r>
      <w:r w:rsidR="009C2C3F">
        <w:rPr>
          <w:noProof/>
          <w:position w:val="-16"/>
        </w:rPr>
        <w:drawing>
          <wp:inline distT="0" distB="0" distL="0" distR="0">
            <wp:extent cx="2362200" cy="276225"/>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E9040D">
        <w:t xml:space="preserve">, </w:t>
      </w:r>
      <w:r w:rsidR="009C2C3F">
        <w:rPr>
          <w:noProof/>
          <w:position w:val="-14"/>
        </w:rPr>
        <w:drawing>
          <wp:inline distT="0" distB="0" distL="0" distR="0">
            <wp:extent cx="342900" cy="209550"/>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t xml:space="preserve"> </w:t>
      </w:r>
      <w:r w:rsidR="006624E1" w:rsidRPr="00E9040D">
        <w:t>is the number of the first CCE used for transmission of the corresponding PDCCH in subframe</w:t>
      </w:r>
      <w:r w:rsidR="006624E1">
        <w:t xml:space="preserve"> </w:t>
      </w:r>
      <w:r w:rsidR="009C2C3F">
        <w:rPr>
          <w:noProof/>
          <w:position w:val="-12"/>
        </w:rPr>
        <w:drawing>
          <wp:inline distT="0" distB="0" distL="0" distR="0">
            <wp:extent cx="361950" cy="20955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E9040D">
        <w:t xml:space="preserve">, </w:t>
      </w:r>
      <w:r w:rsidR="006624E1">
        <w:rPr>
          <w:lang w:val="en-US"/>
        </w:rPr>
        <w:t xml:space="preserve">and </w:t>
      </w:r>
      <w:r w:rsidR="009C2C3F" w:rsidRPr="00330B06">
        <w:rPr>
          <w:noProof/>
          <w:position w:val="-12"/>
        </w:rPr>
        <w:drawing>
          <wp:inline distT="0" distB="0" distL="0" distR="0">
            <wp:extent cx="476250" cy="266700"/>
            <wp:effectExtent l="0" t="0" r="0" b="0"/>
            <wp:docPr id="1692"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Pr>
          <w:lang w:val="en-US"/>
        </w:rPr>
        <w:t xml:space="preserve">, </w:t>
      </w:r>
      <w:r w:rsidR="009C2C3F">
        <w:rPr>
          <w:noProof/>
          <w:position w:val="-10"/>
        </w:rPr>
        <w:drawing>
          <wp:inline distT="0" distB="0" distL="0" distR="0">
            <wp:extent cx="457200" cy="2095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Pr>
          <w:lang w:val="en-US"/>
        </w:rPr>
        <w:t>, are</w:t>
      </w:r>
      <w:r w:rsidR="006624E1">
        <w:t xml:space="preserve"> configured by higher layers</w:t>
      </w:r>
      <w:r w:rsidR="006624E1">
        <w:rPr>
          <w:rFonts w:eastAsia="SimSun"/>
          <w:lang w:eastAsia="zh-CN"/>
        </w:rPr>
        <w:t>.</w:t>
      </w:r>
    </w:p>
    <w:p w:rsidR="00DE78B1" w:rsidRPr="00E9040D" w:rsidRDefault="000B65AB" w:rsidP="00AA5868">
      <w:pPr>
        <w:pStyle w:val="B4"/>
      </w:pPr>
      <w:r>
        <w:rPr>
          <w:lang w:eastAsia="zh-CN"/>
        </w:rPr>
        <w:lastRenderedPageBreak/>
        <w:t>-</w:t>
      </w:r>
      <w:r>
        <w:rPr>
          <w:lang w:eastAsia="zh-CN"/>
        </w:rPr>
        <w:tab/>
      </w:r>
      <w:r w:rsidR="00581C7A" w:rsidRPr="00E9040D">
        <w:rPr>
          <w:rFonts w:hint="eastAsia"/>
          <w:lang w:eastAsia="zh-CN"/>
        </w:rPr>
        <w:t>For a UE configured with a transmission mode that supports up to two transport blocks on the primary cell, the PUCCH resource</w:t>
      </w:r>
      <w:r w:rsidR="00581C7A" w:rsidRPr="00E9040D">
        <w:rPr>
          <w:lang w:eastAsia="zh-CN"/>
        </w:rPr>
        <w:t xml:space="preserve"> </w:t>
      </w:r>
      <w:r w:rsidR="009C2C3F">
        <w:rPr>
          <w:noProof/>
          <w:position w:val="-14"/>
        </w:rPr>
        <w:drawing>
          <wp:inline distT="0" distB="0" distL="0" distR="0">
            <wp:extent cx="447675" cy="21907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t xml:space="preserve"> is determined as</w:t>
      </w:r>
      <w:r w:rsidR="00581C7A" w:rsidRPr="00E9040D">
        <w:rPr>
          <w:lang w:eastAsia="zh-CN"/>
        </w:rPr>
        <w:t xml:space="preserve"> </w:t>
      </w:r>
      <w:r w:rsidR="009C2C3F">
        <w:rPr>
          <w:noProof/>
          <w:position w:val="-14"/>
        </w:rPr>
        <w:drawing>
          <wp:inline distT="0" distB="0" distL="0" distR="0">
            <wp:extent cx="1181100" cy="238125"/>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E9040D">
        <w:rPr>
          <w:rFonts w:hint="eastAsia"/>
          <w:lang w:eastAsia="zh-CN"/>
        </w:rPr>
        <w:t>.</w:t>
      </w:r>
      <w:r w:rsidR="00581C7A" w:rsidRPr="00E9040D">
        <w:rPr>
          <w:rFonts w:hint="eastAsia"/>
          <w:sz w:val="19"/>
          <w:szCs w:val="19"/>
          <w:lang w:eastAsia="zh-CN"/>
        </w:rPr>
        <w:t>HARQ-ACK(0) is the ACK/NACK/DTX respons</w:t>
      </w:r>
      <w:r w:rsidR="00581C7A" w:rsidRPr="00E9040D">
        <w:rPr>
          <w:rFonts w:hint="eastAsia"/>
          <w:sz w:val="19"/>
          <w:szCs w:val="19"/>
          <w:lang w:val="en-US" w:eastAsia="zh-CN"/>
        </w:rPr>
        <w:t>e</w:t>
      </w:r>
      <w:r w:rsidR="00581C7A" w:rsidRPr="00E9040D">
        <w:rPr>
          <w:rFonts w:hint="eastAsia"/>
          <w:sz w:val="19"/>
          <w:szCs w:val="19"/>
          <w:lang w:eastAsia="zh-CN"/>
        </w:rPr>
        <w:t xml:space="preserve"> for the </w:t>
      </w:r>
      <w:r w:rsidR="00581C7A" w:rsidRPr="00E9040D">
        <w:rPr>
          <w:rFonts w:hint="eastAsia"/>
          <w:lang w:eastAsia="zh-CN"/>
        </w:rPr>
        <w:t xml:space="preserve">PDSCH without a corresponding PDCCH detected. </w:t>
      </w:r>
      <w:r w:rsidR="00581C7A" w:rsidRPr="00E9040D">
        <w:rPr>
          <w:rFonts w:hint="eastAsia"/>
          <w:sz w:val="19"/>
          <w:szCs w:val="19"/>
          <w:lang w:eastAsia="zh-CN"/>
        </w:rPr>
        <w:t xml:space="preserve">HARQ-ACK(1) is the ACK/NACK/DTX response for the first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 xml:space="preserve">indicated by the detection of a corresponding PDCCH </w:t>
      </w:r>
      <w:r w:rsidR="00581C7A" w:rsidRPr="00E9040D">
        <w:rPr>
          <w:rFonts w:eastAsia="Malgun Gothic"/>
        </w:rPr>
        <w:t xml:space="preserve">for which the value of the DAI field in the corresponding DCI format is equal to </w:t>
      </w:r>
      <w:r w:rsidR="008576A0">
        <w:rPr>
          <w:rFonts w:eastAsia="Malgun Gothic"/>
        </w:rPr>
        <w:t>'</w:t>
      </w:r>
      <w:r w:rsidR="00581C7A" w:rsidRPr="00E9040D">
        <w:rPr>
          <w:rFonts w:eastAsia="Malgun Gothic"/>
        </w:rPr>
        <w:t>1</w:t>
      </w:r>
      <w:r w:rsidR="008576A0">
        <w:rPr>
          <w:rFonts w:eastAsia="Malgun Gothic"/>
        </w:rPr>
        <w:t>'</w:t>
      </w:r>
      <w:r w:rsidR="00581C7A" w:rsidRPr="00E9040D">
        <w:rPr>
          <w:rFonts w:eastAsia="Malgun Gothic"/>
        </w:rPr>
        <w:t xml:space="preserve"> </w:t>
      </w:r>
      <w:r w:rsidR="00581C7A" w:rsidRPr="00E9040D">
        <w:rPr>
          <w:rFonts w:hint="eastAsia"/>
          <w:lang w:eastAsia="zh-CN"/>
        </w:rPr>
        <w:t xml:space="preserve">or </w:t>
      </w:r>
      <w:r w:rsidR="00581C7A" w:rsidRPr="00E9040D">
        <w:rPr>
          <w:lang w:eastAsia="zh-CN"/>
        </w:rPr>
        <w:t xml:space="preserve">for </w:t>
      </w:r>
      <w:r w:rsidR="00581C7A" w:rsidRPr="00E9040D">
        <w:rPr>
          <w:rFonts w:hint="eastAsia"/>
          <w:lang w:eastAsia="zh-CN"/>
        </w:rPr>
        <w:t>the</w:t>
      </w:r>
      <w:r w:rsidR="00581C7A" w:rsidRPr="00E9040D">
        <w:rPr>
          <w:rFonts w:hint="eastAsia"/>
          <w:lang w:val="en-US" w:eastAsia="zh-CN"/>
        </w:rPr>
        <w:t xml:space="preserve"> </w:t>
      </w:r>
      <w:r w:rsidR="00581C7A" w:rsidRPr="00E9040D">
        <w:rPr>
          <w:rFonts w:hint="eastAsia"/>
          <w:lang w:eastAsia="zh-CN"/>
        </w:rPr>
        <w:t xml:space="preserve">PDCCH indicating downlink SPS release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8576A0">
        <w:rPr>
          <w:lang w:eastAsia="zh-CN"/>
        </w:rPr>
        <w:t>'</w:t>
      </w:r>
      <w:r w:rsidR="00581C7A" w:rsidRPr="00E9040D">
        <w:rPr>
          <w:rFonts w:hint="eastAsia"/>
          <w:lang w:eastAsia="zh-CN"/>
        </w:rPr>
        <w:t>1</w:t>
      </w:r>
      <w:r w:rsidR="008576A0">
        <w:rPr>
          <w:lang w:eastAsia="zh-CN"/>
        </w:rPr>
        <w:t>'</w:t>
      </w:r>
      <w:r w:rsidR="00581C7A" w:rsidRPr="00E9040D">
        <w:rPr>
          <w:rFonts w:hint="eastAsia"/>
          <w:lang w:eastAsia="zh-CN"/>
        </w:rPr>
        <w:t xml:space="preserve">. </w:t>
      </w:r>
      <w:r w:rsidR="00581C7A" w:rsidRPr="00E9040D">
        <w:rPr>
          <w:rFonts w:hint="eastAsia"/>
          <w:sz w:val="19"/>
          <w:szCs w:val="19"/>
          <w:lang w:eastAsia="zh-CN"/>
        </w:rPr>
        <w:t>HARQ-A</w:t>
      </w:r>
      <w:r w:rsidR="00581C7A" w:rsidRPr="00E9040D">
        <w:rPr>
          <w:rFonts w:hint="eastAsia"/>
          <w:sz w:val="19"/>
          <w:szCs w:val="19"/>
          <w:lang w:val="en-US" w:eastAsia="zh-CN"/>
        </w:rPr>
        <w:t>C</w:t>
      </w:r>
      <w:r w:rsidR="00581C7A" w:rsidRPr="00E9040D">
        <w:rPr>
          <w:rFonts w:hint="eastAsia"/>
          <w:sz w:val="19"/>
          <w:szCs w:val="19"/>
          <w:lang w:eastAsia="zh-CN"/>
        </w:rPr>
        <w:t>K(2) is the ACK/NACK/DTX</w:t>
      </w:r>
      <w:r w:rsidR="00581C7A" w:rsidRPr="00E9040D">
        <w:rPr>
          <w:rFonts w:hint="eastAsia"/>
          <w:sz w:val="19"/>
          <w:szCs w:val="19"/>
          <w:lang w:val="en-US" w:eastAsia="ja-JP"/>
        </w:rPr>
        <w:t xml:space="preserve"> </w:t>
      </w:r>
      <w:r w:rsidR="00581C7A" w:rsidRPr="00E9040D">
        <w:rPr>
          <w:rFonts w:hint="eastAsia"/>
          <w:sz w:val="19"/>
          <w:szCs w:val="19"/>
          <w:lang w:eastAsia="zh-CN"/>
        </w:rPr>
        <w:t xml:space="preserve">response for the second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indicated by the detection of a corresponding</w:t>
      </w:r>
      <w:r w:rsidR="00581C7A" w:rsidRPr="00E9040D" w:rsidDel="001A6E26">
        <w:rPr>
          <w:rFonts w:eastAsia="Malgun Gothic" w:hint="eastAsia"/>
        </w:rPr>
        <w:t xml:space="preserve"> </w:t>
      </w:r>
      <w:r w:rsidR="00581C7A" w:rsidRPr="00E9040D">
        <w:rPr>
          <w:lang w:eastAsia="zh-CN"/>
        </w:rPr>
        <w:t>PDCCH</w:t>
      </w:r>
      <w:r w:rsidR="00581C7A" w:rsidRPr="00E9040D">
        <w:rPr>
          <w:rFonts w:hint="eastAsia"/>
          <w:lang w:eastAsia="zh-CN"/>
        </w:rPr>
        <w:t xml:space="preserv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8576A0">
        <w:rPr>
          <w:lang w:eastAsia="zh-CN"/>
        </w:rPr>
        <w:t>'</w:t>
      </w:r>
      <w:r w:rsidR="00581C7A" w:rsidRPr="00E9040D">
        <w:rPr>
          <w:rFonts w:hint="eastAsia"/>
          <w:lang w:eastAsia="zh-CN"/>
        </w:rPr>
        <w:t>1</w:t>
      </w:r>
      <w:r w:rsidR="008576A0">
        <w:rPr>
          <w:lang w:eastAsia="zh-CN"/>
        </w:rPr>
        <w:t>'</w:t>
      </w:r>
      <w:r w:rsidR="00581C7A" w:rsidRPr="00E9040D">
        <w:rPr>
          <w:rFonts w:hint="eastAsia"/>
          <w:lang w:eastAsia="zh-CN"/>
        </w:rPr>
        <w:t>.</w:t>
      </w:r>
    </w:p>
    <w:p w:rsidR="000B65AB" w:rsidRDefault="006624E1" w:rsidP="006624E1">
      <w:pPr>
        <w:pStyle w:val="B1"/>
      </w:pPr>
      <w:r>
        <w:t>-</w:t>
      </w:r>
      <w:r>
        <w:tab/>
      </w:r>
      <w:r w:rsidR="00CC5BCE" w:rsidRPr="00E9040D">
        <w:t xml:space="preserve">for </w:t>
      </w:r>
      <w:r w:rsidR="009C2C3F">
        <w:rPr>
          <w:noProof/>
          <w:position w:val="-4"/>
        </w:rPr>
        <w:drawing>
          <wp:inline distT="0" distB="0" distL="0" distR="0">
            <wp:extent cx="342900" cy="142875"/>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Pr>
          <w:position w:val="-4"/>
        </w:rPr>
        <w:t>,</w:t>
      </w:r>
      <w:r w:rsidR="00CC5BCE" w:rsidRPr="00E9040D">
        <w:t xml:space="preserve"> and </w:t>
      </w:r>
    </w:p>
    <w:p w:rsidR="000B65AB" w:rsidRDefault="000B65AB" w:rsidP="00AA5868">
      <w:pPr>
        <w:pStyle w:val="B2"/>
      </w:pPr>
      <w:r>
        <w:t>-</w:t>
      </w:r>
      <w:r>
        <w:tab/>
        <w:t xml:space="preserve">for </w:t>
      </w:r>
      <w:r w:rsidR="00CC5BCE" w:rsidRPr="00E9040D">
        <w:t xml:space="preserve">a PDSCH transmission only on the primary cell where there is not a corresponding EPDCCH detected within subframe(s) </w:t>
      </w:r>
      <w:r w:rsidR="009C2C3F">
        <w:rPr>
          <w:noProof/>
          <w:position w:val="-6"/>
        </w:rPr>
        <w:drawing>
          <wp:inline distT="0" distB="0" distL="0" distR="0">
            <wp:extent cx="2857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00CC5BCE" w:rsidRPr="00E9040D">
        <w:t xml:space="preserve">and </w:t>
      </w:r>
    </w:p>
    <w:p w:rsidR="000B65AB" w:rsidRDefault="000B65AB" w:rsidP="00AA5868">
      <w:pPr>
        <w:pStyle w:val="B3"/>
        <w:rPr>
          <w:rFonts w:eastAsia="SimSun"/>
          <w:lang w:eastAsia="zh-CN"/>
        </w:rPr>
      </w:pPr>
      <w:r>
        <w:t>-</w:t>
      </w:r>
      <w:r>
        <w:tab/>
        <w:t xml:space="preserve">for </w:t>
      </w:r>
      <w:r w:rsidR="00CC5BCE" w:rsidRPr="00E9040D">
        <w:t xml:space="preserve">an additional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0B65AB" w:rsidRDefault="000B65AB" w:rsidP="00AA5868">
      <w:pPr>
        <w:pStyle w:val="B3"/>
        <w:rPr>
          <w:rFonts w:eastAsia="SimSun"/>
          <w:lang w:eastAsia="zh-CN"/>
        </w:rPr>
      </w:pPr>
      <w:r>
        <w:t>-</w:t>
      </w:r>
      <w:r>
        <w:tab/>
        <w:t xml:space="preserve">for </w:t>
      </w:r>
      <w:r w:rsidR="00CC5BCE" w:rsidRPr="00E9040D">
        <w:rPr>
          <w:rFonts w:eastAsia="SimSun" w:hint="eastAsia"/>
          <w:lang w:eastAsia="zh-CN"/>
        </w:rPr>
        <w:t>a</w:t>
      </w:r>
      <w:r>
        <w:rPr>
          <w:rFonts w:eastAsia="SimSun"/>
          <w:lang w:eastAsia="zh-CN"/>
        </w:rPr>
        <w:t>n additional</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342900" cy="1905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rFonts w:eastAsia="SimSun"/>
          <w:lang w:eastAsia="zh-CN"/>
        </w:rPr>
        <w:t>,</w:t>
      </w:r>
      <w:r w:rsidR="00CC5BCE" w:rsidRPr="00E9040D">
        <w:rPr>
          <w:rFonts w:eastAsia="SimSun" w:hint="eastAsia"/>
          <w:lang w:eastAsia="zh-CN"/>
        </w:rPr>
        <w:t xml:space="preserve"> </w:t>
      </w:r>
    </w:p>
    <w:p w:rsidR="00CC5BCE" w:rsidRPr="00E9040D" w:rsidRDefault="000B65AB" w:rsidP="00AA5868">
      <w:pPr>
        <w:pStyle w:val="B4"/>
      </w:pPr>
      <w:r>
        <w:t>-</w:t>
      </w:r>
      <w:r>
        <w:tab/>
      </w:r>
      <w:r w:rsidR="00CC5BCE" w:rsidRPr="00E9040D">
        <w:t xml:space="preserve">the UE shall </w:t>
      </w:r>
      <w:r w:rsidR="00CC5BCE" w:rsidRPr="00E9040D">
        <w:rPr>
          <w:rFonts w:hint="eastAsia"/>
          <w:lang w:eastAsia="zh-CN"/>
        </w:rPr>
        <w:t xml:space="preserve">transmit </w:t>
      </w:r>
      <w:r w:rsidR="009C2C3F">
        <w:rPr>
          <w:noProof/>
          <w:position w:val="-14"/>
        </w:rPr>
        <w:drawing>
          <wp:inline distT="0" distB="0" distL="0" distR="0">
            <wp:extent cx="552450"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E9040D">
        <w:rPr>
          <w:rFonts w:hint="eastAsia"/>
          <w:lang w:eastAsia="zh-CN"/>
        </w:rPr>
        <w:t xml:space="preserve"> in subframe </w:t>
      </w:r>
      <w:r w:rsidR="009C2C3F">
        <w:rPr>
          <w:noProof/>
          <w:position w:val="-6"/>
        </w:rPr>
        <w:drawing>
          <wp:inline distT="0" distB="0" distL="0" distR="0">
            <wp:extent cx="114300" cy="123825"/>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E9040D">
        <w:rPr>
          <w:rFonts w:hint="eastAsia"/>
          <w:lang w:eastAsia="zh-CN"/>
        </w:rPr>
        <w:t xml:space="preserve"> selected from </w:t>
      </w:r>
      <w:r w:rsidR="009C2C3F">
        <w:rPr>
          <w:noProof/>
          <w:position w:val="-4"/>
        </w:rPr>
        <w:drawing>
          <wp:inline distT="0" distB="0" distL="0" distR="0">
            <wp:extent cx="152400" cy="171450"/>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hint="eastAsia"/>
          <w:lang w:eastAsia="zh-CN"/>
        </w:rPr>
        <w:t xml:space="preserve"> PUCCH resources </w:t>
      </w:r>
      <w:r w:rsidR="009C2C3F">
        <w:rPr>
          <w:noProof/>
          <w:position w:val="-14"/>
        </w:rPr>
        <w:drawing>
          <wp:inline distT="0" distB="0" distL="0" distR="0">
            <wp:extent cx="466725" cy="25717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hint="eastAsia"/>
          <w:lang w:eastAsia="zh-CN"/>
        </w:rPr>
        <w:t xml:space="preserve"> where </w:t>
      </w:r>
      <w:r w:rsidR="009C2C3F">
        <w:rPr>
          <w:noProof/>
          <w:position w:val="-6"/>
        </w:rPr>
        <w:drawing>
          <wp:inline distT="0" distB="0" distL="0" distR="0">
            <wp:extent cx="742950" cy="1714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CC5BCE" w:rsidRPr="00E9040D">
          <w:rPr>
            <w:rFonts w:hint="eastAsia"/>
            <w:lang w:eastAsia="zh-CN"/>
          </w:rPr>
          <w:t>10.1.3</w:t>
        </w:r>
      </w:smartTag>
      <w:r w:rsidR="00CC5BCE"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 xml:space="preserve"> and </w:t>
      </w:r>
      <w:r w:rsidR="009C2C3F">
        <w:rPr>
          <w:noProof/>
          <w:position w:val="-6"/>
        </w:rPr>
        <w:drawing>
          <wp:inline distT="0" distB="0" distL="0" distR="0">
            <wp:extent cx="361950" cy="1714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61950" cy="171450"/>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otherwise, </w:t>
      </w:r>
      <w:r w:rsidR="009C2C3F">
        <w:rPr>
          <w:noProof/>
          <w:position w:val="-4"/>
        </w:rPr>
        <w:drawing>
          <wp:inline distT="0" distB="0" distL="0" distR="0">
            <wp:extent cx="381000" cy="1714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w:t>
      </w:r>
    </w:p>
    <w:p w:rsidR="00CC5BCE" w:rsidRPr="00E9040D" w:rsidRDefault="000B65AB" w:rsidP="00AA5868">
      <w:pPr>
        <w:pStyle w:val="B5"/>
      </w:pPr>
      <w:r>
        <w:t>-</w:t>
      </w:r>
      <w:r>
        <w:tab/>
      </w:r>
      <w:r w:rsidR="006624E1">
        <w:t xml:space="preserve">If the UE is not configured with the higher layer parameter </w:t>
      </w:r>
      <w:r w:rsidR="00961ECE" w:rsidRPr="00961ECE">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CC5BCE" w:rsidRPr="00E9040D">
        <w:rPr>
          <w:rFonts w:hint="eastAsia"/>
          <w:lang w:eastAsia="zh-CN"/>
        </w:rPr>
        <w:t xml:space="preserve">he PUCCH </w:t>
      </w:r>
      <w:r w:rsidR="00CC5BCE" w:rsidRPr="00E9040D">
        <w:rPr>
          <w:rFonts w:hint="eastAsia"/>
        </w:rPr>
        <w:t xml:space="preserve">resource </w:t>
      </w:r>
      <w:r w:rsidR="009C2C3F">
        <w:rPr>
          <w:noProof/>
          <w:position w:val="-14"/>
        </w:rPr>
        <w:drawing>
          <wp:inline distT="0" distB="0" distL="0" distR="0">
            <wp:extent cx="447675" cy="238125"/>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rPr>
          <w:rFonts w:hint="eastAsia"/>
        </w:rPr>
        <w:t xml:space="preserve"> is determined according to higher layer configuration and Table 9.2-2. </w:t>
      </w:r>
      <w:r w:rsidR="00CC5BCE" w:rsidRPr="00E9040D">
        <w:t>T</w:t>
      </w:r>
      <w:r w:rsidR="00CC5BCE" w:rsidRPr="00E9040D">
        <w:rPr>
          <w:rFonts w:hint="eastAsia"/>
        </w:rPr>
        <w:t>he PUCCH resource</w:t>
      </w:r>
      <w:r w:rsidR="00CC5BCE" w:rsidRPr="00E9040D">
        <w:rPr>
          <w:rFonts w:hint="eastAsia"/>
          <w:lang w:eastAsia="zh-CN"/>
        </w:rPr>
        <w:t xml:space="preserve"> </w:t>
      </w:r>
      <w:r w:rsidR="009C2C3F">
        <w:rPr>
          <w:noProof/>
          <w:position w:val="-14"/>
        </w:rPr>
        <w:drawing>
          <wp:inline distT="0" distB="0" distL="0" distR="0">
            <wp:extent cx="438150" cy="238125"/>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E9040D">
        <w:t xml:space="preserve"> is determined as </w:t>
      </w:r>
    </w:p>
    <w:p w:rsidR="00C8626A" w:rsidRDefault="000B65AB" w:rsidP="00AA5868">
      <w:pPr>
        <w:pStyle w:val="B5"/>
        <w:ind w:left="1986"/>
      </w:pPr>
      <w:r>
        <w:t>-</w:t>
      </w:r>
      <w:r>
        <w:tab/>
      </w:r>
      <w:r w:rsidR="00CC5BCE" w:rsidRPr="00E9040D">
        <w:t xml:space="preserve">If EPDCCH-PRB-set </w:t>
      </w:r>
      <w:r w:rsidR="009C2C3F">
        <w:rPr>
          <w:noProof/>
          <w:position w:val="-10"/>
        </w:rPr>
        <w:drawing>
          <wp:inline distT="0" distB="0" distL="0" distR="0">
            <wp:extent cx="114300" cy="1524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0B65AB" w:rsidP="00AA5868">
      <w:pPr>
        <w:pStyle w:val="B5"/>
        <w:ind w:left="1986"/>
      </w:pPr>
      <w:r>
        <w:tab/>
      </w:r>
      <w:r w:rsidR="00CC5BCE" w:rsidRPr="00E9040D">
        <w:t xml:space="preserve"> </w:t>
      </w:r>
      <w:r w:rsidR="009C2C3F">
        <w:rPr>
          <w:noProof/>
        </w:rPr>
        <w:drawing>
          <wp:inline distT="0" distB="0" distL="0" distR="0">
            <wp:extent cx="3000375" cy="4191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Default="000B65AB" w:rsidP="00AA5868">
      <w:pPr>
        <w:pStyle w:val="B5"/>
        <w:ind w:left="1986"/>
      </w:pPr>
      <w:r>
        <w:t>-</w:t>
      </w:r>
      <w:r>
        <w:tab/>
      </w:r>
      <w:r w:rsidR="00CC5BCE" w:rsidRPr="00E9040D">
        <w:t xml:space="preserve">If EPDCCH-PRB-set </w:t>
      </w:r>
      <w:r w:rsidR="009C2C3F">
        <w:rPr>
          <w:noProof/>
          <w:position w:val="-10"/>
        </w:rPr>
        <w:drawing>
          <wp:inline distT="0" distB="0" distL="0" distR="0">
            <wp:extent cx="114300" cy="15240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0B65AB" w:rsidP="00AA5868">
      <w:pPr>
        <w:pStyle w:val="B5"/>
        <w:ind w:left="1986"/>
      </w:pPr>
      <w:r>
        <w:tab/>
      </w:r>
      <w:r w:rsidR="00C8626A">
        <w:t xml:space="preserve"> </w:t>
      </w:r>
      <w:r w:rsidR="009C2C3F">
        <w:rPr>
          <w:noProof/>
        </w:rPr>
        <w:drawing>
          <wp:inline distT="0" distB="0" distL="0" distR="0">
            <wp:extent cx="3924300" cy="466725"/>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Default="000B65AB" w:rsidP="00AA5868">
      <w:pPr>
        <w:pStyle w:val="B5"/>
        <w:ind w:left="1986"/>
        <w:rPr>
          <w:lang w:eastAsia="zh-CN"/>
        </w:rPr>
      </w:pPr>
      <w:r>
        <w:rPr>
          <w:rFonts w:eastAsia="SimSun"/>
          <w:lang w:eastAsia="zh-CN"/>
        </w:rPr>
        <w:tab/>
      </w:r>
      <w:r w:rsidR="00CC5BCE"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04775"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9C2C3F">
        <w:rPr>
          <w:noProof/>
          <w:position w:val="-10"/>
        </w:rPr>
        <w:drawing>
          <wp:inline distT="0" distB="0" distL="0" distR="0">
            <wp:extent cx="104775" cy="152400"/>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9C2C3F">
        <w:rPr>
          <w:noProof/>
          <w:position w:val="-10"/>
        </w:rPr>
        <w:drawing>
          <wp:inline distT="0" distB="0" distL="0" distR="0">
            <wp:extent cx="104775"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FE5A47">
        <w:rPr>
          <w:rFonts w:eastAsia="SimSun"/>
          <w:lang w:eastAsia="zh-CN"/>
        </w:rPr>
        <w:t>Subclause</w:t>
      </w:r>
      <w:r w:rsidR="00CC5BCE" w:rsidRPr="00E9040D">
        <w:rPr>
          <w:rFonts w:eastAsia="SimSun"/>
          <w:lang w:eastAsia="zh-CN"/>
        </w:rPr>
        <w:t xml:space="preserve"> 6.8A.1 in [3], </w:t>
      </w:r>
      <w:r w:rsidR="009C2C3F">
        <w:rPr>
          <w:rFonts w:eastAsia="SimSun"/>
          <w:noProof/>
        </w:rPr>
        <w:drawing>
          <wp:inline distT="0" distB="0" distL="0" distR="0">
            <wp:extent cx="152400" cy="1714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FE5A47">
        <w:rPr>
          <w:rFonts w:eastAsia="SimSun"/>
          <w:lang w:eastAsia="zh-CN"/>
        </w:rPr>
        <w:t>Subclause</w:t>
      </w:r>
      <w:r w:rsidR="00CC5BCE" w:rsidRPr="00E9040D">
        <w:rPr>
          <w:rFonts w:eastAsia="SimSun"/>
          <w:lang w:eastAsia="zh-CN"/>
        </w:rPr>
        <w:t xml:space="preserve"> 6.8A.5 in [3]. If </w:t>
      </w:r>
      <w:r w:rsidR="009C2C3F">
        <w:rPr>
          <w:noProof/>
          <w:position w:val="-6"/>
        </w:rPr>
        <w:drawing>
          <wp:inline distT="0" distB="0" distL="0" distR="0">
            <wp:extent cx="390525" cy="17145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2"/>
        </w:rPr>
        <w:drawing>
          <wp:inline distT="0" distB="0" distL="0" distR="0">
            <wp:extent cx="342900" cy="238125"/>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9C2C3F">
        <w:rPr>
          <w:noProof/>
          <w:position w:val="-6"/>
        </w:rPr>
        <w:drawing>
          <wp:inline distT="0" distB="0" distL="0" distR="0">
            <wp:extent cx="381000" cy="17145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2"/>
        </w:rPr>
        <w:drawing>
          <wp:inline distT="0" distB="0" distL="0" distR="0">
            <wp:extent cx="34290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lastRenderedPageBreak/>
        <w:drawing>
          <wp:inline distT="0" distB="0" distL="0" distR="0">
            <wp:extent cx="714375" cy="24765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9C2C3F">
        <w:rPr>
          <w:noProof/>
          <w:position w:val="-10"/>
        </w:rPr>
        <w:drawing>
          <wp:inline distT="0" distB="0" distL="0" distR="0">
            <wp:extent cx="104775" cy="152400"/>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9C2C3F">
        <w:rPr>
          <w:noProof/>
          <w:position w:val="-10"/>
        </w:rPr>
        <w:drawing>
          <wp:inline distT="0" distB="0" distL="0" distR="0">
            <wp:extent cx="104775" cy="152400"/>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is configured for that UE in subframe</w:t>
      </w:r>
      <w:r w:rsidR="009C2C3F">
        <w:rPr>
          <w:noProof/>
          <w:position w:val="-12"/>
        </w:rPr>
        <w:drawing>
          <wp:inline distT="0" distB="0" distL="0" distR="0">
            <wp:extent cx="352425" cy="200025"/>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9C2C3F">
        <w:rPr>
          <w:noProof/>
          <w:position w:val="-12"/>
        </w:rPr>
        <w:drawing>
          <wp:inline distT="0" distB="0" distL="0" distR="0">
            <wp:extent cx="352425" cy="200025"/>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9C2C3F">
        <w:rPr>
          <w:noProof/>
          <w:position w:val="-14"/>
        </w:rPr>
        <w:drawing>
          <wp:inline distT="0" distB="0" distL="0" distR="0">
            <wp:extent cx="714375" cy="24765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extent cx="352425" cy="20002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extent cx="7143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is equal to 0.</w:t>
      </w:r>
      <w:r w:rsidR="00CC5BCE" w:rsidRPr="00E9040D">
        <w:rPr>
          <w:rFonts w:hint="eastAsia"/>
          <w:lang w:eastAsia="zh-CN"/>
        </w:rPr>
        <w:t xml:space="preserve"> </w:t>
      </w:r>
    </w:p>
    <w:p w:rsidR="006624E1" w:rsidRPr="00E9040D" w:rsidRDefault="00F7164C" w:rsidP="00AA5868">
      <w:pPr>
        <w:pStyle w:val="B5"/>
      </w:pPr>
      <w:r>
        <w:t>-</w:t>
      </w:r>
      <w:r>
        <w:tab/>
      </w:r>
      <w:r w:rsidR="006624E1">
        <w:t xml:space="preserve">If the UE is configured with the higher layer parameter </w:t>
      </w:r>
      <w:r w:rsidR="00961ECE"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6624E1" w:rsidRPr="00E9040D">
        <w:rPr>
          <w:rFonts w:hint="eastAsia"/>
          <w:lang w:eastAsia="zh-CN"/>
        </w:rPr>
        <w:t xml:space="preserve">he PUCCH </w:t>
      </w:r>
      <w:r w:rsidR="006624E1" w:rsidRPr="00E9040D">
        <w:rPr>
          <w:rFonts w:hint="eastAsia"/>
        </w:rPr>
        <w:t xml:space="preserve">resource </w:t>
      </w:r>
      <w:r w:rsidR="009C2C3F">
        <w:rPr>
          <w:noProof/>
          <w:position w:val="-14"/>
        </w:rPr>
        <w:drawing>
          <wp:inline distT="0" distB="0" distL="0" distR="0">
            <wp:extent cx="447675" cy="238125"/>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9C2C3F">
        <w:rPr>
          <w:noProof/>
          <w:position w:val="-14"/>
        </w:rPr>
        <w:drawing>
          <wp:inline distT="0" distB="0" distL="0" distR="0">
            <wp:extent cx="438150" cy="23812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E9040D">
        <w:t xml:space="preserve"> is determined as </w:t>
      </w:r>
    </w:p>
    <w:p w:rsidR="00C8626A" w:rsidRDefault="00F7164C" w:rsidP="00AA5868">
      <w:pPr>
        <w:pStyle w:val="B5"/>
        <w:ind w:left="1986"/>
      </w:pPr>
      <w:r>
        <w:t>-</w:t>
      </w:r>
      <w:r>
        <w:tab/>
      </w:r>
      <w:r w:rsidR="006624E1" w:rsidRPr="00E9040D">
        <w:t xml:space="preserve">If EPDCCH-PRB-set </w:t>
      </w:r>
      <w:r w:rsidR="009C2C3F">
        <w:rPr>
          <w:noProof/>
        </w:rPr>
        <w:drawing>
          <wp:inline distT="0" distB="0" distL="0" distR="0">
            <wp:extent cx="114300" cy="15240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is configured for distributed transmission</w:t>
      </w:r>
    </w:p>
    <w:p w:rsidR="006624E1" w:rsidRPr="008C2B1A" w:rsidRDefault="00F7164C" w:rsidP="00AA5868">
      <w:pPr>
        <w:pStyle w:val="B5"/>
        <w:ind w:left="1986"/>
      </w:pPr>
      <w:r>
        <w:tab/>
      </w:r>
      <w:r w:rsidR="00C8626A">
        <w:t xml:space="preserve"> </w:t>
      </w:r>
      <w:r w:rsidR="009C2C3F">
        <w:rPr>
          <w:noProof/>
          <w:position w:val="-28"/>
        </w:rPr>
        <w:drawing>
          <wp:inline distT="0" distB="0" distL="0" distR="0">
            <wp:extent cx="3962400" cy="41910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Default="00F7164C" w:rsidP="00AA5868">
      <w:pPr>
        <w:pStyle w:val="B5"/>
        <w:ind w:left="1986"/>
      </w:pPr>
      <w:r>
        <w:t>-</w:t>
      </w:r>
      <w:r>
        <w:tab/>
      </w:r>
      <w:r w:rsidR="006624E1" w:rsidRPr="00E9040D">
        <w:t xml:space="preserve">If EPDCCH-PRB-set </w:t>
      </w:r>
      <w:r w:rsidR="009C2C3F">
        <w:rPr>
          <w:noProof/>
        </w:rPr>
        <w:drawing>
          <wp:inline distT="0" distB="0" distL="0" distR="0">
            <wp:extent cx="114300" cy="15240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for </w:t>
      </w:r>
      <w:r w:rsidR="006624E1">
        <w:t>localized</w:t>
      </w:r>
      <w:r w:rsidR="006624E1" w:rsidRPr="00E9040D">
        <w:t xml:space="preserve"> transmission</w:t>
      </w:r>
    </w:p>
    <w:p w:rsidR="006624E1" w:rsidRPr="008C2B1A" w:rsidRDefault="00F7164C" w:rsidP="00AA5868">
      <w:pPr>
        <w:pStyle w:val="B5"/>
        <w:ind w:left="1986"/>
      </w:pPr>
      <w:r>
        <w:tab/>
      </w:r>
      <w:r w:rsidR="00C8626A">
        <w:t xml:space="preserve"> </w:t>
      </w:r>
      <w:r w:rsidR="009C2C3F">
        <w:rPr>
          <w:noProof/>
          <w:position w:val="-32"/>
        </w:rPr>
        <w:drawing>
          <wp:inline distT="0" distB="0" distL="0" distR="0">
            <wp:extent cx="4933950" cy="466725"/>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Default="00F7164C" w:rsidP="00AA5868">
      <w:pPr>
        <w:pStyle w:val="B5"/>
        <w:ind w:left="1986"/>
        <w:rPr>
          <w:rFonts w:eastAsia="SimSun"/>
          <w:lang w:val="en-US" w:eastAsia="zh-CN"/>
        </w:rPr>
      </w:pPr>
      <w:r>
        <w:rPr>
          <w:rFonts w:eastAsia="SimSun"/>
          <w:lang w:val="en-US" w:eastAsia="zh-CN"/>
        </w:rPr>
        <w:tab/>
      </w:r>
      <w:r w:rsidR="006624E1">
        <w:rPr>
          <w:rFonts w:eastAsia="SimSun"/>
          <w:lang w:val="en-US" w:eastAsia="zh-CN"/>
        </w:rPr>
        <w:t>where</w:t>
      </w:r>
    </w:p>
    <w:p w:rsidR="006624E1" w:rsidRPr="008C2B1A" w:rsidRDefault="00F7164C" w:rsidP="00AA5868">
      <w:pPr>
        <w:pStyle w:val="B5"/>
        <w:ind w:left="2270"/>
      </w:pPr>
      <w:r>
        <w:t>-</w:t>
      </w:r>
      <w:r>
        <w:tab/>
      </w:r>
      <w:r w:rsidR="006624E1" w:rsidRPr="008C2B1A">
        <w:t xml:space="preserve">if the value of </w:t>
      </w:r>
      <w:r w:rsidR="009C2C3F">
        <w:rPr>
          <w:noProof/>
        </w:rPr>
        <w:drawing>
          <wp:inline distT="0" distB="0" distL="0" distR="0">
            <wp:extent cx="171450" cy="2095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C2B1A">
        <w:t xml:space="preserve"> is same as the value of an index </w:t>
      </w:r>
      <w:r w:rsidR="009C2C3F">
        <w:rPr>
          <w:noProof/>
        </w:rPr>
        <w:drawing>
          <wp:inline distT="0" distB="0" distL="0" distR="0">
            <wp:extent cx="209550" cy="200025"/>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C2B1A">
        <w:t xml:space="preserve">, where </w:t>
      </w:r>
      <w:r w:rsidR="009C2C3F">
        <w:rPr>
          <w:noProof/>
        </w:rPr>
        <w:drawing>
          <wp:inline distT="0" distB="0" distL="0" distR="0">
            <wp:extent cx="457200" cy="200025"/>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C2B1A">
        <w:t>, then</w:t>
      </w:r>
      <w:r w:rsidR="006624E1" w:rsidRPr="008C2B1A">
        <w:rPr>
          <w:rFonts w:hint="eastAsia"/>
        </w:rPr>
        <w:t xml:space="preserve"> </w:t>
      </w:r>
      <w:r w:rsidR="009C2C3F">
        <w:rPr>
          <w:noProof/>
        </w:rPr>
        <w:drawing>
          <wp:inline distT="0" distB="0" distL="0" distR="0">
            <wp:extent cx="381000" cy="1524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w:t>
      </w:r>
      <w:r w:rsidR="006624E1" w:rsidRPr="00E9040D">
        <w:t xml:space="preserve"> </w:t>
      </w:r>
    </w:p>
    <w:p w:rsidR="006624E1" w:rsidRPr="008C2B1A" w:rsidRDefault="00F7164C" w:rsidP="00AA5868">
      <w:pPr>
        <w:pStyle w:val="B5"/>
        <w:ind w:left="2270"/>
      </w:pPr>
      <w:r>
        <w:t>-</w:t>
      </w:r>
      <w:r>
        <w:tab/>
      </w:r>
      <w:r w:rsidR="006624E1" w:rsidRPr="008C2B1A">
        <w:t xml:space="preserve">otherwise, if the value of </w:t>
      </w:r>
      <w:r w:rsidR="009C2C3F">
        <w:rPr>
          <w:noProof/>
        </w:rPr>
        <w:drawing>
          <wp:inline distT="0" distB="0" distL="0" distR="0">
            <wp:extent cx="171450" cy="2095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t xml:space="preserve"> </w:t>
      </w:r>
      <w:r w:rsidR="006624E1" w:rsidRPr="008C2B1A">
        <w:t xml:space="preserve">is same as the value of an index </w:t>
      </w:r>
      <w:r w:rsidR="009C2C3F">
        <w:rPr>
          <w:noProof/>
        </w:rPr>
        <w:drawing>
          <wp:inline distT="0" distB="0" distL="0" distR="0">
            <wp:extent cx="161925" cy="20955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C2B1A">
        <w:t xml:space="preserve">, where </w:t>
      </w:r>
      <w:r w:rsidR="009C2C3F">
        <w:rPr>
          <w:noProof/>
        </w:rPr>
        <w:drawing>
          <wp:inline distT="0" distB="0" distL="0" distR="0">
            <wp:extent cx="457200" cy="209550"/>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C2B1A">
        <w:t xml:space="preserve">, then </w:t>
      </w:r>
      <w:r w:rsidR="009C2C3F">
        <w:rPr>
          <w:noProof/>
        </w:rPr>
        <w:drawing>
          <wp:inline distT="0" distB="0" distL="0" distR="0">
            <wp:extent cx="381000" cy="15240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 xml:space="preserve">; </w:t>
      </w:r>
    </w:p>
    <w:p w:rsidR="006624E1" w:rsidRDefault="00F7164C" w:rsidP="00AA5868">
      <w:pPr>
        <w:pStyle w:val="B5"/>
        <w:ind w:left="1986"/>
        <w:rPr>
          <w:lang w:eastAsia="zh-CN"/>
        </w:rPr>
      </w:pPr>
      <w:r>
        <w:rPr>
          <w:rFonts w:eastAsia="SimSun"/>
          <w:lang w:val="en-US" w:eastAsia="zh-CN"/>
        </w:rPr>
        <w:t>-</w:t>
      </w:r>
      <w:r>
        <w:rPr>
          <w:rFonts w:eastAsia="SimSun"/>
          <w:lang w:val="en-US" w:eastAsia="zh-CN"/>
        </w:rPr>
        <w:tab/>
      </w:r>
      <w:r w:rsidR="006624E1">
        <w:rPr>
          <w:rFonts w:eastAsia="SimSun"/>
          <w:lang w:val="en-US" w:eastAsia="zh-CN"/>
        </w:rPr>
        <w:t xml:space="preserve">and </w:t>
      </w:r>
      <w:r w:rsidR="006624E1"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E9040D">
        <w:t xml:space="preserve"> is the number of the first ECCE (i.e. lowest</w:t>
      </w:r>
      <w:r w:rsidR="006624E1" w:rsidRPr="00E9040D">
        <w:rPr>
          <w:kern w:val="2"/>
          <w:lang w:eastAsia="zh-CN"/>
        </w:rPr>
        <w:t xml:space="preserve"> ECCE index used to construct the EPDCCH</w:t>
      </w:r>
      <w:r w:rsidR="006624E1"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in subframe</w:t>
      </w:r>
      <w:r w:rsidR="006624E1">
        <w:t xml:space="preserve"> </w:t>
      </w:r>
      <w:r w:rsidR="009C2C3F">
        <w:rPr>
          <w:noProof/>
          <w:position w:val="-12"/>
        </w:rPr>
        <w:drawing>
          <wp:inline distT="0" distB="0" distL="0" distR="0">
            <wp:extent cx="400050" cy="238125"/>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E9040D">
        <w:t xml:space="preserve">, </w:t>
      </w:r>
      <w:r w:rsidR="009C2C3F">
        <w:rPr>
          <w:noProof/>
          <w:position w:val="-14"/>
        </w:rPr>
        <w:drawing>
          <wp:inline distT="0" distB="0" distL="0" distR="0">
            <wp:extent cx="552450" cy="257175"/>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E9040D">
        <w:t xml:space="preserve"> for EPDCCH-PRB-set </w:t>
      </w:r>
      <w:r w:rsidR="009C2C3F">
        <w:rPr>
          <w:noProof/>
          <w:position w:val="-10"/>
        </w:rPr>
        <w:drawing>
          <wp:inline distT="0" distB="0" distL="0" distR="0">
            <wp:extent cx="114300" cy="1524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by the higher layer parameter </w:t>
      </w:r>
      <w:r w:rsidR="006624E1" w:rsidRPr="00E9040D">
        <w:rPr>
          <w:i/>
        </w:rPr>
        <w:t xml:space="preserve">pucch-ResourceStartOffset-r11 , </w:t>
      </w:r>
      <w:r w:rsidR="009C2C3F">
        <w:rPr>
          <w:noProof/>
          <w:position w:val="-10"/>
        </w:rPr>
        <w:drawing>
          <wp:inline distT="0" distB="0" distL="0" distR="0">
            <wp:extent cx="495300" cy="2381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E9040D">
        <w:t xml:space="preserve">for EPDCCH-PRB-set </w:t>
      </w:r>
      <w:r w:rsidR="009C2C3F">
        <w:rPr>
          <w:noProof/>
          <w:position w:val="-10"/>
        </w:rPr>
        <w:drawing>
          <wp:inline distT="0" distB="0" distL="0" distR="0">
            <wp:extent cx="114300" cy="152400"/>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in subframe </w:t>
      </w:r>
      <w:r w:rsidR="009C2C3F">
        <w:rPr>
          <w:noProof/>
          <w:position w:val="-12"/>
        </w:rPr>
        <w:drawing>
          <wp:inline distT="0" distB="0" distL="0" distR="0">
            <wp:extent cx="400050" cy="238125"/>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t xml:space="preserve"> </w:t>
      </w:r>
      <w:r w:rsidR="006624E1" w:rsidRPr="00E9040D">
        <w:t xml:space="preserve">is given in </w:t>
      </w:r>
      <w:r w:rsidR="00FE5A47">
        <w:t>Subclause</w:t>
      </w:r>
      <w:r w:rsidR="006624E1" w:rsidRPr="00E9040D">
        <w:t xml:space="preserve"> 6.8A.1 in [3], </w:t>
      </w:r>
      <w:r w:rsidR="009C2C3F">
        <w:rPr>
          <w:noProof/>
          <w:position w:val="-6"/>
        </w:rPr>
        <w:drawing>
          <wp:inline distT="0" distB="0" distL="0" distR="0">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E9040D">
        <w:t xml:space="preserve">which is described in </w:t>
      </w:r>
      <w:r w:rsidR="00FE5A47">
        <w:t>Subclause</w:t>
      </w:r>
      <w:r w:rsidR="006624E1" w:rsidRPr="00E9040D">
        <w:t xml:space="preserve"> 6.8A.5 in [3].</w:t>
      </w:r>
      <w:r w:rsidR="008576A0">
        <w:t xml:space="preserve"> </w:t>
      </w:r>
      <w:r w:rsidR="009C2C3F">
        <w:rPr>
          <w:noProof/>
          <w:position w:val="-12"/>
        </w:rPr>
        <w:drawing>
          <wp:inline distT="0" distB="0" distL="0" distR="0">
            <wp:extent cx="342900" cy="2095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Pr>
          <w:position w:val="-6"/>
        </w:rPr>
        <w:t xml:space="preserve">, </w:t>
      </w:r>
      <w:r w:rsidR="009C2C3F">
        <w:rPr>
          <w:noProof/>
          <w:position w:val="-14"/>
        </w:rPr>
        <w:drawing>
          <wp:inline distT="0" distB="0" distL="0" distR="0">
            <wp:extent cx="771525" cy="2476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Pr>
          <w:position w:val="-10"/>
        </w:rPr>
        <w:t xml:space="preserve">, </w:t>
      </w:r>
      <w:r w:rsidR="009C2C3F">
        <w:rPr>
          <w:noProof/>
          <w:position w:val="-18"/>
        </w:rPr>
        <w:drawing>
          <wp:inline distT="0" distB="0" distL="0" distR="0">
            <wp:extent cx="742950" cy="266700"/>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Pr>
          <w:lang w:eastAsia="zh-CN"/>
        </w:rPr>
        <w:t xml:space="preserve">are determined as described in </w:t>
      </w:r>
      <w:r w:rsidR="00FE5A47">
        <w:rPr>
          <w:lang w:eastAsia="zh-CN"/>
        </w:rPr>
        <w:t>Subclause</w:t>
      </w:r>
      <w:r w:rsidR="006624E1">
        <w:rPr>
          <w:lang w:eastAsia="zh-CN"/>
        </w:rPr>
        <w:t xml:space="preserve"> 10.1.3.1.</w:t>
      </w:r>
    </w:p>
    <w:p w:rsidR="00CC5BCE" w:rsidRPr="00E9040D" w:rsidRDefault="00865B96" w:rsidP="00AA5868">
      <w:pPr>
        <w:pStyle w:val="B5"/>
      </w:pPr>
      <w:r>
        <w:rPr>
          <w:lang w:eastAsia="zh-CN"/>
        </w:rPr>
        <w:t>-</w:t>
      </w:r>
      <w:r>
        <w:rPr>
          <w:lang w:eastAsia="zh-CN"/>
        </w:rPr>
        <w:tab/>
      </w:r>
      <w:r w:rsidR="00CC5BCE" w:rsidRPr="00E9040D">
        <w:rPr>
          <w:rFonts w:hint="eastAsia"/>
          <w:lang w:eastAsia="zh-CN"/>
        </w:rPr>
        <w:t>For a UE configured with a transmission mode that supports up to two transport blocks on the primary cell, the PUCCH resource</w:t>
      </w:r>
      <w:r w:rsidR="00CC5BCE" w:rsidRPr="00E9040D">
        <w:rPr>
          <w:lang w:eastAsia="zh-CN"/>
        </w:rPr>
        <w:t xml:space="preserve"> </w:t>
      </w:r>
      <w:r w:rsidR="009C2C3F">
        <w:rPr>
          <w:noProof/>
          <w:position w:val="-14"/>
        </w:rPr>
        <w:drawing>
          <wp:inline distT="0" distB="0" distL="0" distR="0">
            <wp:extent cx="447675" cy="23812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t xml:space="preserve"> is determined as</w:t>
      </w:r>
      <w:r w:rsidR="00CC5BCE" w:rsidRPr="00E9040D">
        <w:rPr>
          <w:lang w:eastAsia="zh-CN"/>
        </w:rPr>
        <w:t xml:space="preserve"> </w:t>
      </w:r>
      <w:r w:rsidR="009C2C3F">
        <w:rPr>
          <w:noProof/>
          <w:position w:val="-14"/>
        </w:rPr>
        <w:drawing>
          <wp:inline distT="0" distB="0" distL="0" distR="0">
            <wp:extent cx="1181100" cy="238125"/>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E9040D">
        <w:rPr>
          <w:rFonts w:hint="eastAsia"/>
          <w:lang w:eastAsia="zh-CN"/>
        </w:rPr>
        <w:t>.HARQ-ACK(0) is the ACK/NACK/DTX respon</w:t>
      </w:r>
      <w:r w:rsidR="00CC5BCE" w:rsidRPr="00E9040D">
        <w:rPr>
          <w:lang w:eastAsia="zh-CN"/>
        </w:rPr>
        <w:t>se</w:t>
      </w:r>
      <w:r w:rsidR="00CC5BCE" w:rsidRPr="00E9040D">
        <w:rPr>
          <w:rFonts w:hint="eastAsia"/>
          <w:lang w:eastAsia="zh-CN"/>
        </w:rPr>
        <w:t xml:space="preserve"> for the PDSCH without a corresponding </w:t>
      </w:r>
      <w:r w:rsidR="00CC5BCE" w:rsidRPr="00E9040D">
        <w:rPr>
          <w:lang w:eastAsia="zh-CN"/>
        </w:rPr>
        <w:t>E</w:t>
      </w:r>
      <w:r w:rsidR="00CC5BCE" w:rsidRPr="00E9040D">
        <w:rPr>
          <w:rFonts w:hint="eastAsia"/>
          <w:lang w:eastAsia="zh-CN"/>
        </w:rPr>
        <w:t xml:space="preserve">PDCCH detected. HARQ-ACK(1) is the ACK/NACK/DTX response for the first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 xml:space="preserve">indicated by the detection of a corresponding </w:t>
      </w:r>
      <w:r w:rsidR="00CC5BCE" w:rsidRPr="00E9040D">
        <w:rPr>
          <w:rFonts w:eastAsia="Malgun Gothic"/>
        </w:rPr>
        <w:t>E</w:t>
      </w:r>
      <w:r w:rsidR="00CC5BCE" w:rsidRPr="00E9040D">
        <w:rPr>
          <w:rFonts w:eastAsia="Malgun Gothic" w:hint="eastAsia"/>
        </w:rPr>
        <w:t xml:space="preserve">PDCCH </w:t>
      </w:r>
      <w:r w:rsidR="00CC5BCE" w:rsidRPr="00E9040D">
        <w:rPr>
          <w:rFonts w:eastAsia="Malgun Gothic"/>
        </w:rPr>
        <w:t xml:space="preserve">for which the value of the DAI field in the corresponding DCI format is equal to </w:t>
      </w:r>
      <w:r w:rsidR="008576A0">
        <w:rPr>
          <w:rFonts w:eastAsia="Malgun Gothic"/>
        </w:rPr>
        <w:t>'</w:t>
      </w:r>
      <w:r w:rsidR="00CC5BCE" w:rsidRPr="00E9040D">
        <w:rPr>
          <w:rFonts w:eastAsia="Malgun Gothic"/>
        </w:rPr>
        <w:t>1</w:t>
      </w:r>
      <w:r w:rsidR="008576A0">
        <w:rPr>
          <w:rFonts w:eastAsia="Malgun Gothic"/>
        </w:rPr>
        <w:t>'</w:t>
      </w:r>
      <w:r w:rsidR="00CC5BCE" w:rsidRPr="00E9040D">
        <w:rPr>
          <w:rFonts w:eastAsia="Malgun Gothic"/>
        </w:rPr>
        <w:t xml:space="preserve"> </w:t>
      </w:r>
      <w:r w:rsidR="00CC5BCE" w:rsidRPr="00E9040D">
        <w:rPr>
          <w:rFonts w:hint="eastAsia"/>
          <w:lang w:eastAsia="zh-CN"/>
        </w:rPr>
        <w:t xml:space="preserve">or </w:t>
      </w:r>
      <w:r w:rsidR="00CC5BCE" w:rsidRPr="00E9040D">
        <w:rPr>
          <w:lang w:eastAsia="zh-CN"/>
        </w:rPr>
        <w:t xml:space="preserve">for </w:t>
      </w:r>
      <w:r w:rsidR="00CC5BCE" w:rsidRPr="00E9040D">
        <w:rPr>
          <w:rFonts w:hint="eastAsia"/>
          <w:lang w:eastAsia="zh-CN"/>
        </w:rPr>
        <w:t>the</w:t>
      </w:r>
      <w:r w:rsidR="00CC5BCE" w:rsidRPr="00E9040D">
        <w:rPr>
          <w:rFonts w:hint="eastAsia"/>
          <w:lang w:val="en-US" w:eastAsia="zh-CN"/>
        </w:rPr>
        <w:t xml:space="preserve"> </w:t>
      </w:r>
      <w:r w:rsidR="00CC5BCE" w:rsidRPr="00E9040D">
        <w:rPr>
          <w:lang w:val="en-US" w:eastAsia="zh-CN"/>
        </w:rPr>
        <w:t>E</w:t>
      </w:r>
      <w:r w:rsidR="00CC5BCE" w:rsidRPr="00E9040D">
        <w:rPr>
          <w:rFonts w:hint="eastAsia"/>
          <w:lang w:eastAsia="zh-CN"/>
        </w:rPr>
        <w:t xml:space="preserve">PDCCH indicating downlink SPS release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8576A0">
        <w:rPr>
          <w:lang w:eastAsia="zh-CN"/>
        </w:rPr>
        <w:t>'</w:t>
      </w:r>
      <w:r w:rsidR="00CC5BCE" w:rsidRPr="00E9040D">
        <w:rPr>
          <w:rFonts w:hint="eastAsia"/>
          <w:lang w:eastAsia="zh-CN"/>
        </w:rPr>
        <w:t>1</w:t>
      </w:r>
      <w:r w:rsidR="008576A0">
        <w:rPr>
          <w:lang w:eastAsia="zh-CN"/>
        </w:rPr>
        <w:t>'</w:t>
      </w:r>
      <w:r w:rsidR="00CC5BCE" w:rsidRPr="00E9040D">
        <w:rPr>
          <w:rFonts w:hint="eastAsia"/>
          <w:lang w:eastAsia="zh-CN"/>
        </w:rPr>
        <w:t>. HARQ-A</w:t>
      </w:r>
      <w:r w:rsidR="00CC5BCE" w:rsidRPr="00E9040D">
        <w:rPr>
          <w:rFonts w:hint="eastAsia"/>
          <w:lang w:val="en-US" w:eastAsia="zh-CN"/>
        </w:rPr>
        <w:t>C</w:t>
      </w:r>
      <w:r w:rsidR="00CC5BCE" w:rsidRPr="00E9040D">
        <w:rPr>
          <w:rFonts w:hint="eastAsia"/>
          <w:lang w:eastAsia="zh-CN"/>
        </w:rPr>
        <w:t>K(2) is the ACK/NACK/DTX</w:t>
      </w:r>
      <w:r w:rsidR="00CC5BCE" w:rsidRPr="00E9040D">
        <w:rPr>
          <w:rFonts w:hint="eastAsia"/>
          <w:lang w:val="en-US" w:eastAsia="ja-JP"/>
        </w:rPr>
        <w:t xml:space="preserve"> </w:t>
      </w:r>
      <w:r w:rsidR="00CC5BCE" w:rsidRPr="00E9040D">
        <w:rPr>
          <w:rFonts w:hint="eastAsia"/>
          <w:lang w:eastAsia="zh-CN"/>
        </w:rPr>
        <w:t xml:space="preserve">response for the second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indicated by the detection of a corresponding</w:t>
      </w:r>
      <w:r w:rsidR="00CC5BCE" w:rsidRPr="00E9040D" w:rsidDel="001A6E26">
        <w:rPr>
          <w:rFonts w:eastAsia="Malgun Gothic" w:hint="eastAsia"/>
        </w:rPr>
        <w:t xml:space="preserve"> </w:t>
      </w:r>
      <w:r w:rsidR="00CC5BCE" w:rsidRPr="00E9040D">
        <w:rPr>
          <w:rFonts w:eastAsia="Malgun Gothic"/>
        </w:rPr>
        <w:t>E</w:t>
      </w:r>
      <w:r w:rsidR="00CC5BCE" w:rsidRPr="00E9040D">
        <w:rPr>
          <w:lang w:eastAsia="zh-CN"/>
        </w:rPr>
        <w:t>PDCCH</w:t>
      </w:r>
      <w:r w:rsidR="00CC5BCE" w:rsidRPr="00E9040D">
        <w:rPr>
          <w:rFonts w:hint="eastAsia"/>
          <w:lang w:eastAsia="zh-CN"/>
        </w:rPr>
        <w:t xml:space="preserv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8576A0">
        <w:rPr>
          <w:lang w:eastAsia="zh-CN"/>
        </w:rPr>
        <w:t>'</w:t>
      </w:r>
      <w:r w:rsidR="00CC5BCE" w:rsidRPr="00E9040D">
        <w:rPr>
          <w:rFonts w:hint="eastAsia"/>
          <w:lang w:eastAsia="zh-CN"/>
        </w:rPr>
        <w:t>1</w:t>
      </w:r>
      <w:r w:rsidR="008576A0">
        <w:rPr>
          <w:lang w:eastAsia="zh-CN"/>
        </w:rPr>
        <w:t>'</w:t>
      </w:r>
      <w:r w:rsidR="00CC5BCE" w:rsidRPr="00E9040D">
        <w:rPr>
          <w:lang w:eastAsia="zh-CN"/>
        </w:rPr>
        <w:t>.</w:t>
      </w:r>
    </w:p>
    <w:p w:rsidR="00865B96" w:rsidRDefault="006624E1" w:rsidP="008260B9">
      <w:pPr>
        <w:pStyle w:val="B1"/>
      </w:pPr>
      <w:r>
        <w:t>-</w:t>
      </w:r>
      <w:r>
        <w:tab/>
      </w:r>
      <w:r w:rsidR="00DE78B1" w:rsidRPr="00E9040D">
        <w:t xml:space="preserve">for </w:t>
      </w:r>
      <w:r w:rsidR="009C2C3F">
        <w:rPr>
          <w:noProof/>
          <w:position w:val="-4"/>
        </w:rPr>
        <w:drawing>
          <wp:inline distT="0" distB="0" distL="0" distR="0">
            <wp:extent cx="342900" cy="1428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DE78B1" w:rsidRPr="00E9040D">
        <w:t xml:space="preserve"> and </w:t>
      </w:r>
    </w:p>
    <w:p w:rsidR="00865B96" w:rsidRDefault="00865B96" w:rsidP="00AA5868">
      <w:pPr>
        <w:pStyle w:val="B2"/>
        <w:rPr>
          <w:rFonts w:eastAsia="SimSun"/>
          <w:lang w:eastAsia="zh-CN"/>
        </w:rPr>
      </w:pPr>
      <w:r>
        <w:lastRenderedPageBreak/>
        <w:t>-</w:t>
      </w:r>
      <w:r>
        <w:tab/>
        <w:t xml:space="preserve">for </w:t>
      </w:r>
      <w:r w:rsidR="00DE78B1" w:rsidRPr="00E9040D">
        <w:t xml:space="preserve">a PDSCH transmission only on the primary cell indicated by the detection of a corresponding PDCCH in subframe </w:t>
      </w:r>
      <w:r w:rsidR="009C2C3F">
        <w:rPr>
          <w:noProof/>
          <w:position w:val="-12"/>
        </w:rPr>
        <w:drawing>
          <wp:inline distT="0" distB="0" distL="0" distR="0">
            <wp:extent cx="342900" cy="190500"/>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8576A0">
        <w:rPr>
          <w:lang w:val="en-US"/>
        </w:rPr>
        <w:t>'</w:t>
      </w:r>
      <w:r w:rsidR="00581C7A" w:rsidRPr="00E9040D">
        <w:rPr>
          <w:lang w:val="en-US"/>
        </w:rPr>
        <w:t>1</w:t>
      </w:r>
      <w:r w:rsidR="008576A0">
        <w:rPr>
          <w:lang w:val="en-US"/>
        </w:rPr>
        <w:t>'</w:t>
      </w:r>
      <w:r w:rsidR="00581C7A" w:rsidRPr="00E9040D">
        <w:rPr>
          <w:lang w:val="en-US"/>
        </w:rPr>
        <w:t xml:space="preserve"> </w:t>
      </w:r>
      <w:r w:rsidR="00DE78B1" w:rsidRPr="00E9040D">
        <w:rPr>
          <w:lang w:val="en-US"/>
        </w:rPr>
        <w:t>(defined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DE78B1" w:rsidRPr="00E9040D">
        <w:rPr>
          <w:rFonts w:eastAsia="SimSun" w:hint="eastAsia"/>
          <w:lang w:eastAsia="zh-CN"/>
        </w:rPr>
        <w:t>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342900" cy="19050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8576A0">
        <w:rPr>
          <w:lang w:val="en-US"/>
        </w:rPr>
        <w:t>'</w:t>
      </w:r>
      <w:r w:rsidR="00581C7A" w:rsidRPr="00E9040D">
        <w:rPr>
          <w:lang w:val="en-US"/>
        </w:rPr>
        <w:t>1</w:t>
      </w:r>
      <w:r w:rsidR="008576A0">
        <w:rPr>
          <w:lang w:val="en-US"/>
        </w:rPr>
        <w:t>'</w:t>
      </w:r>
      <w:r w:rsidR="00DE78B1" w:rsidRPr="00E9040D">
        <w:rPr>
          <w:rFonts w:eastAsia="SimSun"/>
          <w:lang w:eastAsia="zh-CN"/>
        </w:rPr>
        <w:t>,</w:t>
      </w:r>
      <w:r w:rsidR="00DE78B1" w:rsidRPr="00E9040D">
        <w:rPr>
          <w:rFonts w:eastAsia="SimSun" w:hint="eastAsia"/>
          <w:lang w:eastAsia="zh-CN"/>
        </w:rPr>
        <w:t xml:space="preserve"> </w:t>
      </w:r>
      <w:r>
        <w:rPr>
          <w:rFonts w:eastAsia="SimSun"/>
          <w:lang w:eastAsia="zh-CN"/>
        </w:rPr>
        <w:t>or</w:t>
      </w:r>
    </w:p>
    <w:p w:rsidR="00865B96" w:rsidRPr="00700500"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29" type="#_x0000_t75" style="width:28pt;height:12pt" o:ole="">
            <v:imagedata r:id="rId635" o:title=""/>
          </v:shape>
          <o:OLEObject Type="Embed" ProgID="Equation.3" ShapeID="_x0000_i1129" DrawAspect="Content" ObjectID="_1599547603" r:id="rId636"/>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30" type="#_x0000_t75" style="width:26.4pt;height:15.2pt" o:ole="">
            <v:imagedata r:id="rId637" o:title=""/>
          </v:shape>
          <o:OLEObject Type="Embed" ProgID="Equation.3" ShapeID="_x0000_i1130" DrawAspect="Content" ObjectID="_1599547604" r:id="rId638"/>
        </w:object>
      </w:r>
      <w:r w:rsidRPr="00AF6CD8">
        <w:t xml:space="preserve">, where </w:t>
      </w:r>
      <w:r w:rsidRPr="00AF6CD8">
        <w:rPr>
          <w:position w:val="-12"/>
        </w:rPr>
        <w:object w:dxaOrig="740" w:dyaOrig="360">
          <v:shape id="_x0000_i1131" type="#_x0000_t75" style="width:30.4pt;height:15.2pt" o:ole="">
            <v:imagedata r:id="rId639" o:title=""/>
          </v:shape>
          <o:OLEObject Type="Embed" ProgID="Equation.3" ShapeID="_x0000_i1131" DrawAspect="Content" ObjectID="_1599547605" r:id="rId64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2" type="#_x0000_t75" style="width:22.4pt;height:11.2pt" o:ole="">
            <v:imagedata r:id="rId641" o:title=""/>
          </v:shape>
          <o:OLEObject Type="Embed" ProgID="Equation.3" ShapeID="_x0000_i1132" DrawAspect="Content" ObjectID="_1599547606" r:id="rId642"/>
        </w:object>
      </w:r>
      <w:r w:rsidRPr="00AF6CD8">
        <w:t xml:space="preserve">, where </w:t>
      </w:r>
      <w:r w:rsidRPr="00AF6CD8">
        <w:rPr>
          <w:position w:val="-6"/>
        </w:rPr>
        <w:object w:dxaOrig="639" w:dyaOrig="279">
          <v:shape id="_x0000_i1133" type="#_x0000_t75" style="width:27.2pt;height:12pt" o:ole="">
            <v:imagedata r:id="rId643" o:title=""/>
          </v:shape>
          <o:OLEObject Type="Embed" ProgID="Equation.3" ShapeID="_x0000_i1133" DrawAspect="Content" ObjectID="_1599547607" r:id="rId64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or</w:t>
      </w:r>
    </w:p>
    <w:p w:rsidR="00865B96" w:rsidRPr="00A316A4" w:rsidRDefault="00865B96" w:rsidP="00AA5868">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34" type="#_x0000_t75" style="width:28pt;height:12pt" o:ole="">
            <v:imagedata r:id="rId635" o:title=""/>
          </v:shape>
          <o:OLEObject Type="Embed" ProgID="Equation.3" ShapeID="_x0000_i1134" DrawAspect="Content" ObjectID="_1599547608" r:id="rId645"/>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w:t>
      </w:r>
      <w:r w:rsidR="00FE5A47">
        <w:rPr>
          <w:rFonts w:eastAsia="SimSun"/>
          <w:lang w:eastAsia="zh-CN"/>
        </w:rPr>
        <w:t>Subclause</w:t>
      </w:r>
      <w:r w:rsidRPr="006E092B">
        <w:rPr>
          <w:rFonts w:eastAsia="SimSun"/>
          <w:lang w:eastAsia="zh-CN"/>
        </w:rPr>
        <w:t xml:space="preserve"> 9.2) </w:t>
      </w:r>
      <w:r w:rsidRPr="00700500">
        <w:t xml:space="preserve">in subframe </w:t>
      </w:r>
      <w:r w:rsidRPr="00AF6CD8">
        <w:rPr>
          <w:position w:val="-12"/>
        </w:rPr>
        <w:object w:dxaOrig="639" w:dyaOrig="360">
          <v:shape id="_x0000_i1135" type="#_x0000_t75" style="width:26.4pt;height:15.2pt" o:ole="">
            <v:imagedata r:id="rId637" o:title=""/>
          </v:shape>
          <o:OLEObject Type="Embed" ProgID="Equation.3" ShapeID="_x0000_i1135" DrawAspect="Content" ObjectID="_1599547609" r:id="rId646"/>
        </w:object>
      </w:r>
      <w:r w:rsidRPr="00AF6CD8">
        <w:t xml:space="preserve">, where </w:t>
      </w:r>
      <w:r w:rsidRPr="00AF6CD8">
        <w:rPr>
          <w:position w:val="-12"/>
        </w:rPr>
        <w:object w:dxaOrig="740" w:dyaOrig="360">
          <v:shape id="_x0000_i1136" type="#_x0000_t75" style="width:30.4pt;height:15.2pt" o:ole="">
            <v:imagedata r:id="rId639" o:title=""/>
          </v:shape>
          <o:OLEObject Type="Embed" ProgID="Equation.3" ShapeID="_x0000_i1136" DrawAspect="Content" ObjectID="_1599547610" r:id="rId64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7" type="#_x0000_t75" style="width:22.4pt;height:11.2pt" o:ole="">
            <v:imagedata r:id="rId648" o:title=""/>
          </v:shape>
          <o:OLEObject Type="Embed" ProgID="Equation.3" ShapeID="_x0000_i1137" DrawAspect="Content" ObjectID="_1599547611" r:id="rId649"/>
        </w:object>
      </w:r>
      <w:r w:rsidRPr="00AF6CD8">
        <w:t xml:space="preserve">, where </w:t>
      </w:r>
      <w:r w:rsidRPr="00AF6CD8">
        <w:rPr>
          <w:position w:val="-6"/>
        </w:rPr>
        <w:object w:dxaOrig="639" w:dyaOrig="279">
          <v:shape id="_x0000_i1138" type="#_x0000_t75" style="width:27.2pt;height:12pt" o:ole="">
            <v:imagedata r:id="rId650" o:title=""/>
          </v:shape>
          <o:OLEObject Type="Embed" ProgID="Equation.3" ShapeID="_x0000_i1138" DrawAspect="Content" ObjectID="_1599547612" r:id="rId65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DE78B1" w:rsidRPr="00E9040D" w:rsidRDefault="00865B96" w:rsidP="00AA5868">
      <w:pPr>
        <w:pStyle w:val="B3"/>
      </w:pPr>
      <w:r>
        <w:t>-</w:t>
      </w:r>
      <w:r>
        <w:tab/>
      </w:r>
      <w:r w:rsidR="00DE78B1" w:rsidRPr="00E9040D">
        <w:t xml:space="preserve">the UE shall use PUCCH format 3 and PUCCH resource </w:t>
      </w:r>
      <w:r w:rsidR="009C2C3F">
        <w:rPr>
          <w:noProof/>
          <w:position w:val="-12"/>
        </w:rPr>
        <w:drawing>
          <wp:inline distT="0" distB="0" distL="0" distR="0">
            <wp:extent cx="419100" cy="247650"/>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581C7A" w:rsidRPr="00E9040D">
        <w:t xml:space="preserve">where </w:t>
      </w:r>
      <w:r w:rsidR="00DE78B1" w:rsidRPr="00E9040D">
        <w:t xml:space="preserve">the value of </w:t>
      </w:r>
      <w:r w:rsidR="009C2C3F">
        <w:rPr>
          <w:noProof/>
          <w:position w:val="-12"/>
        </w:rPr>
        <w:drawing>
          <wp:inline distT="0" distB="0" distL="0" distR="0">
            <wp:extent cx="41910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according to higher layer configuration and Table 10.1.2.2.2-1</w:t>
      </w:r>
      <w:r w:rsidR="00581C7A" w:rsidRPr="00E9040D">
        <w:t xml:space="preserve"> and t</w:t>
      </w:r>
      <w:r w:rsidR="00DE78B1" w:rsidRPr="00E9040D">
        <w:t xml:space="preserve">he TPC field </w:t>
      </w:r>
      <w:r w:rsidR="00581C7A" w:rsidRPr="00E9040D">
        <w:t xml:space="preserve">in a PDCCH assignment </w:t>
      </w:r>
      <w:r w:rsidR="00581C7A" w:rsidRPr="00E9040D">
        <w:rPr>
          <w:rFonts w:eastAsia="Malgun Gothic"/>
        </w:rPr>
        <w:t xml:space="preserve">with DAI value greater than </w:t>
      </w:r>
      <w:r w:rsidR="008576A0">
        <w:rPr>
          <w:rFonts w:eastAsia="Malgun Gothic"/>
        </w:rPr>
        <w:t>'</w:t>
      </w:r>
      <w:r w:rsidR="00581C7A" w:rsidRPr="00E9040D">
        <w:rPr>
          <w:rFonts w:eastAsia="Malgun Gothic"/>
        </w:rPr>
        <w:t>1</w:t>
      </w:r>
      <w:r w:rsidR="008576A0">
        <w:rPr>
          <w:rFonts w:eastAsia="Malgun Gothic"/>
        </w:rPr>
        <w:t>'</w:t>
      </w:r>
      <w:r w:rsidR="00DE78B1"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39" type="#_x0000_t75" style="width:22.4pt;height:11.2pt" o:ole="">
            <v:imagedata r:id="rId654" o:title=""/>
          </v:shape>
          <o:OLEObject Type="Embed" ProgID="Equation.3" ShapeID="_x0000_i1139" DrawAspect="Content" ObjectID="_1599547613" r:id="rId655"/>
        </w:object>
      </w:r>
      <w:r w:rsidRPr="00AF6CD8">
        <w:t xml:space="preserve">, where </w:t>
      </w:r>
      <w:r w:rsidRPr="00AF6CD8">
        <w:rPr>
          <w:position w:val="-6"/>
        </w:rPr>
        <w:object w:dxaOrig="639" w:dyaOrig="279">
          <v:shape id="_x0000_i1140" type="#_x0000_t75" style="width:27.2pt;height:12pt" o:ole="">
            <v:imagedata r:id="rId656" o:title=""/>
          </v:shape>
          <o:OLEObject Type="Embed" ProgID="Equation.3" ShapeID="_x0000_i1140" DrawAspect="Content" ObjectID="_1599547614" r:id="rId65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00DE78B1" w:rsidRPr="00E9040D">
        <w:t xml:space="preserve">shall be used to determine the PUCCH resource value from one of the four </w:t>
      </w:r>
      <w:r w:rsidR="008C3D1D" w:rsidRPr="00E9040D">
        <w:t xml:space="preserve">PUCCH </w:t>
      </w:r>
      <w:r w:rsidR="00DE78B1" w:rsidRPr="00E9040D">
        <w:t xml:space="preserve">resource values configured by higher layers, with the mapping defined in Table 10.1.2.2.2-1. A UE shall assume that the same HARQ-ACK PUCCH resource value is transmitted on all PDCCH assignments </w:t>
      </w:r>
      <w:r w:rsidR="008C3D1D" w:rsidRPr="00E9040D">
        <w:rPr>
          <w:rFonts w:eastAsia="Malgun Gothic"/>
        </w:rPr>
        <w:t>used to determine the</w:t>
      </w:r>
      <w:r w:rsidR="008C3D1D" w:rsidRPr="00E9040D">
        <w:rPr>
          <w:rFonts w:eastAsia="Malgun Gothic" w:hint="eastAsia"/>
        </w:rPr>
        <w:t xml:space="preserve"> </w:t>
      </w:r>
      <w:r w:rsidR="008C3D1D" w:rsidRPr="00E9040D">
        <w:rPr>
          <w:rFonts w:eastAsia="Malgun Gothic"/>
        </w:rPr>
        <w:t>PUCCH resource values</w:t>
      </w:r>
      <w:r w:rsidR="008C3D1D" w:rsidRPr="00E9040D">
        <w:t xml:space="preserve"> </w:t>
      </w:r>
      <w:r w:rsidR="00DE78B1" w:rsidRPr="00E9040D">
        <w:t xml:space="preserve">within the subframe(s) </w:t>
      </w:r>
      <w:r w:rsidR="009C2C3F">
        <w:rPr>
          <w:noProof/>
          <w:position w:val="-6"/>
        </w:rPr>
        <w:drawing>
          <wp:inline distT="0" distB="0" distL="0" distR="0">
            <wp:extent cx="285750"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p>
    <w:p w:rsidR="00865B96" w:rsidRDefault="006624E1" w:rsidP="008260B9">
      <w:pPr>
        <w:pStyle w:val="B1"/>
      </w:pPr>
      <w:r>
        <w:t>-</w:t>
      </w:r>
      <w:r>
        <w:tab/>
      </w:r>
      <w:r w:rsidR="00CC5BCE" w:rsidRPr="00E9040D">
        <w:t xml:space="preserve">for </w:t>
      </w:r>
      <w:r w:rsidR="009C2C3F">
        <w:rPr>
          <w:noProof/>
          <w:position w:val="-4"/>
        </w:rPr>
        <w:drawing>
          <wp:inline distT="0" distB="0" distL="0" distR="0">
            <wp:extent cx="342900" cy="1428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CC5BCE" w:rsidRPr="00E9040D">
        <w:t xml:space="preserve"> and </w:t>
      </w:r>
    </w:p>
    <w:p w:rsidR="00865B96" w:rsidRDefault="00865B96" w:rsidP="00AA5868">
      <w:pPr>
        <w:pStyle w:val="B2"/>
        <w:rPr>
          <w:rFonts w:eastAsia="SimSun"/>
          <w:lang w:eastAsia="zh-CN"/>
        </w:rPr>
      </w:pPr>
      <w:r>
        <w:t>-</w:t>
      </w:r>
      <w:r>
        <w:tab/>
        <w:t xml:space="preserve">for </w:t>
      </w:r>
      <w:r w:rsidR="00CC5BCE" w:rsidRPr="00E9040D">
        <w:t xml:space="preserve">a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1796" name="Picture 1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97" name="Picture 1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CC5BCE" w:rsidRPr="00E9040D">
        <w:rPr>
          <w:rFonts w:eastAsia="SimSun" w:hint="eastAsia"/>
          <w:lang w:eastAsia="zh-CN"/>
        </w:rPr>
        <w:t>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342900"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8576A0">
        <w:rPr>
          <w:lang w:val="en-US"/>
        </w:rPr>
        <w:t>'</w:t>
      </w:r>
      <w:r w:rsidR="00CC5BCE" w:rsidRPr="00E9040D">
        <w:rPr>
          <w:lang w:val="en-US"/>
        </w:rPr>
        <w:t>1</w:t>
      </w:r>
      <w:r w:rsidR="008576A0">
        <w:rPr>
          <w:lang w:val="en-US"/>
        </w:rPr>
        <w:t>'</w:t>
      </w:r>
      <w:r w:rsidR="00CC5BCE" w:rsidRPr="00E9040D">
        <w:rPr>
          <w:rFonts w:eastAsia="SimSun"/>
          <w:lang w:eastAsia="zh-CN"/>
        </w:rPr>
        <w:t>,</w:t>
      </w:r>
      <w:r w:rsidR="00CC5BCE" w:rsidRPr="00E9040D">
        <w:rPr>
          <w:rFonts w:eastAsia="SimSun" w:hint="eastAsia"/>
          <w:lang w:eastAsia="zh-CN"/>
        </w:rPr>
        <w:t xml:space="preserve"> </w:t>
      </w:r>
      <w:r>
        <w:rPr>
          <w:rFonts w:eastAsia="SimSun"/>
          <w:lang w:eastAsia="zh-CN"/>
        </w:rPr>
        <w:t>or</w:t>
      </w:r>
    </w:p>
    <w:p w:rsidR="00865B96" w:rsidRPr="00A316A4"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1" type="#_x0000_t75" style="width:28pt;height:12pt" o:ole="">
            <v:imagedata r:id="rId635" o:title=""/>
          </v:shape>
          <o:OLEObject Type="Embed" ProgID="Equation.3" ShapeID="_x0000_i1141" DrawAspect="Content" ObjectID="_1599547615" r:id="rId658"/>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42" type="#_x0000_t75" style="width:26.4pt;height:15.2pt" o:ole="">
            <v:imagedata r:id="rId637" o:title=""/>
          </v:shape>
          <o:OLEObject Type="Embed" ProgID="Equation.3" ShapeID="_x0000_i1142" DrawAspect="Content" ObjectID="_1599547616" r:id="rId659"/>
        </w:object>
      </w:r>
      <w:r w:rsidRPr="00AF6CD8">
        <w:t xml:space="preserve">, where </w:t>
      </w:r>
      <w:r w:rsidRPr="00AF6CD8">
        <w:rPr>
          <w:position w:val="-12"/>
        </w:rPr>
        <w:object w:dxaOrig="740" w:dyaOrig="360">
          <v:shape id="_x0000_i1143" type="#_x0000_t75" style="width:30.4pt;height:15.2pt" o:ole="">
            <v:imagedata r:id="rId639" o:title=""/>
          </v:shape>
          <o:OLEObject Type="Embed" ProgID="Equation.3" ShapeID="_x0000_i1143" DrawAspect="Content" ObjectID="_1599547617" r:id="rId66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44" type="#_x0000_t75" style="width:22.4pt;height:11.2pt" o:ole="">
            <v:imagedata r:id="rId661" o:title=""/>
          </v:shape>
          <o:OLEObject Type="Embed" ProgID="Equation.3" ShapeID="_x0000_i1144" DrawAspect="Content" ObjectID="_1599547618" r:id="rId662"/>
        </w:object>
      </w:r>
      <w:r w:rsidRPr="00AF6CD8">
        <w:t xml:space="preserve">, where </w:t>
      </w:r>
      <w:r w:rsidRPr="00AF6CD8">
        <w:rPr>
          <w:position w:val="-6"/>
        </w:rPr>
        <w:object w:dxaOrig="639" w:dyaOrig="279">
          <v:shape id="_x0000_i1145" type="#_x0000_t75" style="width:27.2pt;height:12pt" o:ole="">
            <v:imagedata r:id="rId663" o:title=""/>
          </v:shape>
          <o:OLEObject Type="Embed" ProgID="Equation.3" ShapeID="_x0000_i1145" DrawAspect="Content" ObjectID="_1599547619" r:id="rId66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or</w:t>
      </w:r>
    </w:p>
    <w:p w:rsidR="00865B96" w:rsidRPr="00A316A4" w:rsidRDefault="00865B96" w:rsidP="00AA5868">
      <w:pPr>
        <w:pStyle w:val="B2"/>
        <w:rPr>
          <w:rFonts w:eastAsia="SimSun"/>
          <w:lang w:val="en-US"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6" type="#_x0000_t75" style="width:28pt;height:12pt" o:ole="">
            <v:imagedata r:id="rId635" o:title=""/>
          </v:shape>
          <o:OLEObject Type="Embed" ProgID="Equation.3" ShapeID="_x0000_i1146" DrawAspect="Content" ObjectID="_1599547620" r:id="rId665"/>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w:t>
      </w:r>
      <w:r w:rsidR="00FE5A47">
        <w:rPr>
          <w:rFonts w:eastAsia="SimSun"/>
          <w:lang w:eastAsia="zh-CN"/>
        </w:rPr>
        <w:t>Subclause</w:t>
      </w:r>
      <w:r w:rsidRPr="00A316A4">
        <w:rPr>
          <w:rFonts w:eastAsia="SimSun"/>
          <w:lang w:eastAsia="zh-CN"/>
        </w:rPr>
        <w:t xml:space="preserve"> 9.2) </w:t>
      </w:r>
      <w:r w:rsidRPr="00A316A4">
        <w:t xml:space="preserve">in subframe </w:t>
      </w:r>
      <w:r w:rsidRPr="00AF6CD8">
        <w:rPr>
          <w:position w:val="-12"/>
        </w:rPr>
        <w:object w:dxaOrig="639" w:dyaOrig="360">
          <v:shape id="_x0000_i1147" type="#_x0000_t75" style="width:26.4pt;height:15.2pt" o:ole="">
            <v:imagedata r:id="rId637" o:title=""/>
          </v:shape>
          <o:OLEObject Type="Embed" ProgID="Equation.3" ShapeID="_x0000_i1147" DrawAspect="Content" ObjectID="_1599547621" r:id="rId666"/>
        </w:object>
      </w:r>
      <w:r w:rsidRPr="00AF6CD8">
        <w:t xml:space="preserve">, where </w:t>
      </w:r>
      <w:r w:rsidRPr="00AF6CD8">
        <w:rPr>
          <w:position w:val="-12"/>
        </w:rPr>
        <w:object w:dxaOrig="740" w:dyaOrig="360">
          <v:shape id="_x0000_i1148" type="#_x0000_t75" style="width:30.4pt;height:15.2pt" o:ole="">
            <v:imagedata r:id="rId639" o:title=""/>
          </v:shape>
          <o:OLEObject Type="Embed" ProgID="Equation.3" ShapeID="_x0000_i1148" DrawAspect="Content" ObjectID="_1599547622" r:id="rId66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49" type="#_x0000_t75" style="width:22.4pt;height:11.2pt" o:ole="">
            <v:imagedata r:id="rId668" o:title=""/>
          </v:shape>
          <o:OLEObject Type="Embed" ProgID="Equation.3" ShapeID="_x0000_i1149" DrawAspect="Content" ObjectID="_1599547623" r:id="rId669"/>
        </w:object>
      </w:r>
      <w:r w:rsidRPr="00AF6CD8">
        <w:t xml:space="preserve">, where </w:t>
      </w:r>
      <w:r w:rsidRPr="00AF6CD8">
        <w:rPr>
          <w:position w:val="-6"/>
        </w:rPr>
        <w:object w:dxaOrig="639" w:dyaOrig="279">
          <v:shape id="_x0000_i1150" type="#_x0000_t75" style="width:27.2pt;height:12pt" o:ole="">
            <v:imagedata r:id="rId670" o:title=""/>
          </v:shape>
          <o:OLEObject Type="Embed" ProgID="Equation.3" ShapeID="_x0000_i1150" DrawAspect="Content" ObjectID="_1599547624" r:id="rId67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CC5BCE" w:rsidRPr="00E9040D" w:rsidRDefault="00865B96" w:rsidP="00AA5868">
      <w:pPr>
        <w:pStyle w:val="B3"/>
      </w:pPr>
      <w:r>
        <w:t>-</w:t>
      </w:r>
      <w:r>
        <w:tab/>
      </w:r>
      <w:r w:rsidR="00CC5BCE" w:rsidRPr="00E9040D">
        <w:t xml:space="preserve">the UE shall use PUCCH format 3 and PUCCH resource </w:t>
      </w:r>
      <w:r w:rsidR="009C2C3F">
        <w:rPr>
          <w:noProof/>
          <w:position w:val="-12"/>
        </w:rPr>
        <w:drawing>
          <wp:inline distT="0" distB="0" distL="0" distR="0">
            <wp:extent cx="419100" cy="2476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where the value of </w:t>
      </w:r>
      <w:r w:rsidR="009C2C3F">
        <w:rPr>
          <w:noProof/>
          <w:position w:val="-12"/>
        </w:rPr>
        <w:drawing>
          <wp:inline distT="0" distB="0" distL="0" distR="0">
            <wp:extent cx="419100" cy="24765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is determined according to higher layer configuration and Table 10.1.2.2.2-1 and the </w:t>
      </w:r>
      <w:r w:rsidR="00CC5BCE" w:rsidRPr="00E9040D">
        <w:rPr>
          <w:rFonts w:eastAsia="SimSun"/>
          <w:lang w:eastAsia="zh-CN"/>
        </w:rPr>
        <w:t>HARQ-ACK resource offset field in the DCI format of the corresponding EPDCCH</w:t>
      </w:r>
      <w:r w:rsidR="00CC5BCE" w:rsidRPr="00E9040D">
        <w:t xml:space="preserve"> assignment </w:t>
      </w:r>
      <w:r w:rsidR="00CC5BCE" w:rsidRPr="00E9040D">
        <w:rPr>
          <w:rFonts w:eastAsia="Malgun Gothic"/>
        </w:rPr>
        <w:t xml:space="preserve">with DAI value greater than </w:t>
      </w:r>
      <w:r w:rsidR="008576A0">
        <w:rPr>
          <w:rFonts w:eastAsia="Malgun Gothic"/>
        </w:rPr>
        <w:t>'</w:t>
      </w:r>
      <w:r w:rsidR="00CC5BCE" w:rsidRPr="00E9040D">
        <w:rPr>
          <w:rFonts w:eastAsia="Malgun Gothic"/>
        </w:rPr>
        <w:t>1</w:t>
      </w:r>
      <w:r w:rsidR="008576A0">
        <w:rPr>
          <w:rFonts w:eastAsia="Malgun Gothic"/>
        </w:rPr>
        <w:t>'</w:t>
      </w:r>
      <w:r w:rsidR="00CC5BCE"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51" type="#_x0000_t75" style="width:22.4pt;height:11.2pt" o:ole="">
            <v:imagedata r:id="rId672" o:title=""/>
          </v:shape>
          <o:OLEObject Type="Embed" ProgID="Equation.3" ShapeID="_x0000_i1151" DrawAspect="Content" ObjectID="_1599547625" r:id="rId673"/>
        </w:object>
      </w:r>
      <w:r w:rsidRPr="00AF6CD8">
        <w:t xml:space="preserve">, where </w:t>
      </w:r>
      <w:r w:rsidRPr="00AF6CD8">
        <w:rPr>
          <w:position w:val="-6"/>
        </w:rPr>
        <w:object w:dxaOrig="639" w:dyaOrig="279">
          <v:shape id="_x0000_i1152" type="#_x0000_t75" style="width:27.2pt;height:12pt" o:ole="">
            <v:imagedata r:id="rId674" o:title=""/>
          </v:shape>
          <o:OLEObject Type="Embed" ProgID="Equation.3" ShapeID="_x0000_i1152" DrawAspect="Content" ObjectID="_1599547626" r:id="rId675"/>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00CC5BCE"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E9040D">
        <w:rPr>
          <w:rFonts w:eastAsia="Malgun Gothic"/>
        </w:rPr>
        <w:t>used to determine the</w:t>
      </w:r>
      <w:r w:rsidR="00CC5BCE" w:rsidRPr="00E9040D">
        <w:rPr>
          <w:rFonts w:eastAsia="Malgun Gothic" w:hint="eastAsia"/>
        </w:rPr>
        <w:t xml:space="preserve"> </w:t>
      </w:r>
      <w:r w:rsidR="00CC5BCE" w:rsidRPr="00E9040D">
        <w:rPr>
          <w:rFonts w:eastAsia="Malgun Gothic"/>
        </w:rPr>
        <w:t>PUCCH resource values</w:t>
      </w:r>
      <w:r w:rsidR="00CC5BCE" w:rsidRPr="00E9040D">
        <w:t xml:space="preserve"> within the subframe(s) </w:t>
      </w:r>
      <w:r w:rsidR="009C2C3F">
        <w:rPr>
          <w:noProof/>
          <w:position w:val="-6"/>
        </w:rPr>
        <w:drawing>
          <wp:inline distT="0" distB="0" distL="0" distR="0">
            <wp:extent cx="285750" cy="17145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3910CF" w:rsidRPr="00E9040D" w:rsidRDefault="006624E1" w:rsidP="008260B9">
      <w:pPr>
        <w:pStyle w:val="B1"/>
      </w:pPr>
      <w:r>
        <w:t>-</w:t>
      </w:r>
      <w:r>
        <w:tab/>
      </w:r>
      <w:r w:rsidR="003910CF" w:rsidRPr="00E9040D">
        <w:t xml:space="preserve">If the UL/DL configurations of all serving cells </w:t>
      </w:r>
      <w:r w:rsidR="00836354" w:rsidRPr="00E9040D">
        <w:t xml:space="preserve">are </w:t>
      </w:r>
      <w:r w:rsidR="003910CF" w:rsidRPr="00E9040D">
        <w:t>the same</w:t>
      </w:r>
      <w:r w:rsidR="00836354" w:rsidRPr="00E9040D">
        <w:t>,</w:t>
      </w:r>
      <w:r w:rsidR="003910CF" w:rsidRPr="00E9040D">
        <w:t xml:space="preserve"> </w:t>
      </w:r>
      <w:r w:rsidR="00DE78B1" w:rsidRPr="00E9040D">
        <w:t>for a PDSCH transmission on the secondary cell indicated by the detection of a corresponding PDCCH</w:t>
      </w:r>
      <w:r w:rsidR="00CC5BCE" w:rsidRPr="00E9040D">
        <w:t>/EPDCCH</w:t>
      </w:r>
      <w:r w:rsidR="00DE78B1" w:rsidRPr="00E9040D">
        <w:t xml:space="preserve"> within subframe(s) </w:t>
      </w:r>
      <w:r w:rsidR="009C2C3F">
        <w:rPr>
          <w:noProof/>
          <w:position w:val="-6"/>
        </w:rPr>
        <w:drawing>
          <wp:inline distT="0" distB="0" distL="0" distR="0">
            <wp:extent cx="285750" cy="171450"/>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rPr>
          <w:rFonts w:eastAsia="SimSun" w:hint="eastAsia"/>
          <w:lang w:eastAsia="zh-CN"/>
        </w:rPr>
        <w:t xml:space="preserve">, </w:t>
      </w:r>
      <w:r w:rsidR="00DE78B1" w:rsidRPr="00E9040D">
        <w:t xml:space="preserve">the UE shall use PUCCH format 3 and PUCCH resource </w:t>
      </w:r>
      <w:r w:rsidR="009C2C3F">
        <w:rPr>
          <w:noProof/>
          <w:position w:val="-12"/>
        </w:rPr>
        <w:drawing>
          <wp:inline distT="0" distB="0" distL="0" distR="0">
            <wp:extent cx="419100" cy="2476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753BA9" w:rsidRPr="00E9040D">
        <w:t xml:space="preserve">where </w:t>
      </w:r>
      <w:r w:rsidR="00DE78B1" w:rsidRPr="00E9040D">
        <w:t xml:space="preserve">the value of </w:t>
      </w:r>
      <w:r w:rsidR="009C2C3F">
        <w:rPr>
          <w:noProof/>
          <w:position w:val="-12"/>
        </w:rPr>
        <w:drawing>
          <wp:inline distT="0" distB="0" distL="0" distR="0">
            <wp:extent cx="419100" cy="247650"/>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w:t>
      </w:r>
      <w:r w:rsidR="00DE78B1" w:rsidRPr="00E9040D">
        <w:lastRenderedPageBreak/>
        <w:t>according to higher layer configuration and Table 10.1.2.2.2-1</w:t>
      </w:r>
      <w:r w:rsidR="00753BA9" w:rsidRPr="00E9040D">
        <w:t xml:space="preserve"> and t</w:t>
      </w:r>
      <w:r w:rsidR="00DE78B1" w:rsidRPr="00E9040D">
        <w:t>he TPC field in the corresponding PDCCH</w:t>
      </w:r>
      <w:r w:rsidR="00CC5BCE" w:rsidRPr="00E9040D">
        <w:t>/EPDCCH</w:t>
      </w:r>
      <w:r w:rsidR="00DE78B1" w:rsidRPr="00E9040D">
        <w:t xml:space="preserve"> shall be used to determine the PUCCH resource value from one of the four resource values configured by higher layers, with the mapping defined in Table 10.1.2.2.2-1. </w:t>
      </w:r>
      <w:r w:rsidR="00731758" w:rsidRPr="00E9040D">
        <w:rPr>
          <w:rFonts w:eastAsia="Malgun Gothic" w:hint="eastAsia"/>
          <w:lang w:eastAsia="ko-KR"/>
        </w:rPr>
        <w:t>F</w:t>
      </w:r>
      <w:r w:rsidR="00731758" w:rsidRPr="00E9040D">
        <w:rPr>
          <w:rFonts w:eastAsia="SimSun" w:hint="eastAsia"/>
          <w:lang w:val="en-US" w:eastAsia="zh-CN"/>
        </w:rPr>
        <w:t>or TDD UL</w:t>
      </w:r>
      <w:r w:rsidR="00CC5BCE" w:rsidRPr="00E9040D">
        <w:rPr>
          <w:rFonts w:eastAsia="SimSun"/>
          <w:lang w:val="en-US" w:eastAsia="zh-CN"/>
        </w:rPr>
        <w:t>/</w:t>
      </w:r>
      <w:r w:rsidR="00731758" w:rsidRPr="00E9040D">
        <w:rPr>
          <w:rFonts w:eastAsia="SimSun" w:hint="eastAsia"/>
          <w:lang w:val="en-US" w:eastAsia="zh-CN"/>
        </w:rPr>
        <w:t>DL configurations 1-6</w:t>
      </w:r>
      <w:r w:rsidR="00731758" w:rsidRPr="00E9040D">
        <w:rPr>
          <w:rFonts w:eastAsia="Malgun Gothic" w:hint="eastAsia"/>
          <w:lang w:val="en-US" w:eastAsia="ko-KR"/>
        </w:rPr>
        <w:t xml:space="preserve">, </w:t>
      </w:r>
      <w:r w:rsidR="00731758" w:rsidRPr="00E9040D">
        <w:rPr>
          <w:rFonts w:eastAsia="Malgun Gothic"/>
          <w:lang w:val="en-US" w:eastAsia="ko-KR"/>
        </w:rPr>
        <w:t>i</w:t>
      </w:r>
      <w:r w:rsidR="00753BA9" w:rsidRPr="00E9040D">
        <w:rPr>
          <w:rFonts w:eastAsia="Malgun Gothic" w:hint="eastAsia"/>
        </w:rPr>
        <w:t xml:space="preserve">f a PDCCH corresponding to a PDSCH on the primary cell </w:t>
      </w:r>
      <w:r w:rsidR="00753BA9" w:rsidRPr="00E9040D">
        <w:t xml:space="preserve">within subframe(s) </w:t>
      </w:r>
      <w:r w:rsidR="009C2C3F">
        <w:rPr>
          <w:noProof/>
          <w:position w:val="-6"/>
        </w:rPr>
        <w:drawing>
          <wp:inline distT="0" distB="0" distL="0" distR="0">
            <wp:extent cx="2857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9C2C3F">
        <w:rPr>
          <w:noProof/>
          <w:position w:val="-6"/>
        </w:rPr>
        <w:drawing>
          <wp:inline distT="0" distB="0" distL="0" distR="0">
            <wp:extent cx="3429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or a PDCCH indicating downlink SPS release </w:t>
      </w:r>
      <w:r w:rsidR="00753BA9" w:rsidRPr="00E9040D">
        <w:rPr>
          <w:lang w:eastAsia="zh-CN"/>
        </w:rPr>
        <w:t xml:space="preserve">(defined in </w:t>
      </w:r>
      <w:r w:rsidR="00FE5A47">
        <w:rPr>
          <w:lang w:eastAsia="zh-CN"/>
        </w:rPr>
        <w:t>Subclause</w:t>
      </w:r>
      <w:r w:rsidR="00753BA9" w:rsidRPr="00E9040D">
        <w:rPr>
          <w:lang w:eastAsia="zh-CN"/>
        </w:rPr>
        <w:t xml:space="preserve"> 9.2) </w:t>
      </w:r>
      <w:r w:rsidR="00753BA9" w:rsidRPr="00E9040D">
        <w:t xml:space="preserve">within subframe(s) </w:t>
      </w:r>
      <w:r w:rsidR="009C2C3F">
        <w:rPr>
          <w:noProof/>
          <w:position w:val="-6"/>
        </w:rPr>
        <w:drawing>
          <wp:inline distT="0" distB="0" distL="0" distR="0">
            <wp:extent cx="2857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9C2C3F">
        <w:rPr>
          <w:noProof/>
          <w:position w:val="-6"/>
        </w:rPr>
        <w:drawing>
          <wp:inline distT="0" distB="0" distL="0" distR="0">
            <wp:extent cx="34290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is detected, the TPC field in the PDCCH with the DAI value greater than </w:t>
      </w:r>
      <w:r w:rsidR="008576A0">
        <w:rPr>
          <w:rFonts w:eastAsia="Malgun Gothic"/>
        </w:rPr>
        <w:t>'</w:t>
      </w:r>
      <w:r w:rsidR="00753BA9" w:rsidRPr="00E9040D">
        <w:rPr>
          <w:rFonts w:eastAsia="Malgun Gothic" w:hint="eastAsia"/>
        </w:rPr>
        <w:t>1</w:t>
      </w:r>
      <w:r w:rsidR="008576A0">
        <w:rPr>
          <w:rFonts w:eastAsia="Malgun Gothic"/>
        </w:rPr>
        <w:t>'</w:t>
      </w:r>
      <w:r w:rsidR="00753BA9" w:rsidRPr="00E9040D">
        <w:rPr>
          <w:rFonts w:eastAsia="Malgun Gothic" w:hint="eastAsia"/>
        </w:rPr>
        <w:t xml:space="preserve"> </w:t>
      </w:r>
      <w:r w:rsidR="00865B96" w:rsidRPr="00700500">
        <w:t xml:space="preserve">or with DAI value equal to </w:t>
      </w:r>
      <w:r w:rsidR="008576A0">
        <w:t>'</w:t>
      </w:r>
      <w:r w:rsidR="00865B96" w:rsidRPr="00700500">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3" type="#_x0000_t75" style="width:22.4pt;height:11.2pt" o:ole="">
            <v:imagedata r:id="rId678" o:title=""/>
          </v:shape>
          <o:OLEObject Type="Embed" ProgID="Equation.3" ShapeID="_x0000_i1153" DrawAspect="Content" ObjectID="_1599547627" r:id="rId679"/>
        </w:object>
      </w:r>
      <w:r w:rsidR="00865B96" w:rsidRPr="00AF6CD8">
        <w:t xml:space="preserve">, where </w:t>
      </w:r>
      <w:r w:rsidR="00865B96" w:rsidRPr="00AF6CD8">
        <w:rPr>
          <w:position w:val="-6"/>
        </w:rPr>
        <w:object w:dxaOrig="639" w:dyaOrig="279">
          <v:shape id="_x0000_i1154" type="#_x0000_t75" style="width:27.2pt;height:12pt" o:ole="">
            <v:imagedata r:id="rId680" o:title=""/>
          </v:shape>
          <o:OLEObject Type="Embed" ProgID="Equation.3" ShapeID="_x0000_i1154" DrawAspect="Content" ObjectID="_1599547628" r:id="rId681"/>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 xml:space="preserve"> (defined in Table 7.3-X), </w:t>
      </w:r>
      <w:r w:rsidR="00753BA9" w:rsidRPr="00E9040D">
        <w:rPr>
          <w:rFonts w:eastAsia="Malgun Gothic" w:hint="eastAsia"/>
        </w:rPr>
        <w:t xml:space="preserve">shall be </w:t>
      </w:r>
      <w:r w:rsidR="00753BA9" w:rsidRPr="00E9040D">
        <w:t xml:space="preserve">used to determine the PUCCH resource value from one of the four resource values configured by higher layers, with the mapping defined in Table 10.1.2.2.2-1. </w:t>
      </w:r>
      <w:r w:rsidR="00DE78B1" w:rsidRPr="00E9040D">
        <w:t xml:space="preserve">A UE shall assume that the same HARQ-ACK PUCCH resource value is transmitted on all PDCCH assignments </w:t>
      </w:r>
      <w:r w:rsidR="00753BA9" w:rsidRPr="00E9040D">
        <w:t xml:space="preserve">in </w:t>
      </w:r>
      <w:r w:rsidR="00753BA9" w:rsidRPr="00E9040D">
        <w:rPr>
          <w:rFonts w:eastAsia="Malgun Gothic"/>
        </w:rPr>
        <w:t>the primary cell and in each secondary cell</w:t>
      </w:r>
      <w:r w:rsidR="00753BA9" w:rsidRPr="00E9040D" w:rsidDel="00A72926">
        <w:t xml:space="preserve"> </w:t>
      </w:r>
      <w:r w:rsidR="00753BA9" w:rsidRPr="00E9040D">
        <w:t>that are used to determined the PUCCH resource value</w:t>
      </w:r>
      <w:r w:rsidR="00753BA9" w:rsidRPr="00E9040D" w:rsidDel="00753BA9">
        <w:t xml:space="preserve"> </w:t>
      </w:r>
      <w:r w:rsidR="00DE78B1" w:rsidRPr="00E9040D">
        <w:t xml:space="preserve">within the subframe(s) </w:t>
      </w:r>
      <w:r w:rsidR="009C2C3F">
        <w:rPr>
          <w:noProof/>
          <w:position w:val="-6"/>
        </w:rPr>
        <w:drawing>
          <wp:inline distT="0" distB="0" distL="0" distR="0">
            <wp:extent cx="285750" cy="171450"/>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r w:rsidR="003910CF" w:rsidRPr="00E9040D">
        <w:t xml:space="preserve"> </w:t>
      </w:r>
      <w:r w:rsidR="00CC5BCE" w:rsidRPr="00E9040D">
        <w:rPr>
          <w:rFonts w:eastAsia="Malgun Gothic" w:hint="eastAsia"/>
          <w:lang w:eastAsia="ko-KR"/>
        </w:rPr>
        <w:t>F</w:t>
      </w:r>
      <w:r w:rsidR="00CC5BCE" w:rsidRPr="00E9040D">
        <w:rPr>
          <w:rFonts w:eastAsia="SimSun" w:hint="eastAsia"/>
          <w:lang w:val="en-US" w:eastAsia="zh-CN"/>
        </w:rPr>
        <w:t>or TDD UL/DL configurations 1-6</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9C2C3F">
        <w:rPr>
          <w:noProof/>
          <w:position w:val="-6"/>
        </w:rPr>
        <w:drawing>
          <wp:inline distT="0" distB="0" distL="0" distR="0">
            <wp:extent cx="285750" cy="17145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FE5A47">
        <w:rPr>
          <w:lang w:eastAsia="zh-CN"/>
        </w:rPr>
        <w:t>Subclause</w:t>
      </w:r>
      <w:r w:rsidR="00CC5BCE" w:rsidRPr="00E9040D">
        <w:rPr>
          <w:lang w:eastAsia="zh-CN"/>
        </w:rPr>
        <w:t xml:space="preserve"> 9.2) </w:t>
      </w:r>
      <w:r w:rsidR="00CC5BCE" w:rsidRPr="00E9040D">
        <w:t xml:space="preserve">within subframe(s) </w:t>
      </w:r>
      <w:r w:rsidR="009C2C3F">
        <w:rPr>
          <w:noProof/>
          <w:position w:val="-6"/>
        </w:rPr>
        <w:drawing>
          <wp:inline distT="0" distB="0" distL="0" distR="0">
            <wp:extent cx="285750" cy="171450"/>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8576A0">
        <w:rPr>
          <w:rFonts w:eastAsia="Malgun Gothic"/>
        </w:rPr>
        <w:t>'</w:t>
      </w:r>
      <w:r w:rsidR="00CC5BCE" w:rsidRPr="00E9040D">
        <w:rPr>
          <w:rFonts w:eastAsia="Malgun Gothic" w:hint="eastAsia"/>
        </w:rPr>
        <w:t>1</w:t>
      </w:r>
      <w:r w:rsidR="008576A0">
        <w:rPr>
          <w:rFonts w:eastAsia="Malgun Gothic"/>
        </w:rPr>
        <w:t>'</w:t>
      </w:r>
      <w:r w:rsidR="00CC5BCE" w:rsidRPr="00E9040D">
        <w:rPr>
          <w:rFonts w:eastAsia="Malgun Gothic" w:hint="eastAsia"/>
        </w:rPr>
        <w:t xml:space="preserve"> </w:t>
      </w:r>
      <w:r w:rsidR="00865B96" w:rsidRPr="00A316A4">
        <w:rPr>
          <w:lang w:val="en-US"/>
        </w:rPr>
        <w:t>(defined in Table 7.3-X)</w:t>
      </w:r>
      <w:r w:rsidR="00865B96" w:rsidRPr="00A316A4">
        <w:rPr>
          <w:rFonts w:eastAsia="Malgun Gothic" w:hint="eastAsia"/>
        </w:rPr>
        <w:t xml:space="preserve"> </w:t>
      </w:r>
      <w:r w:rsidR="00865B96" w:rsidRPr="00A316A4">
        <w:t xml:space="preserve">or with DAI value equal to </w:t>
      </w:r>
      <w:r w:rsidR="008576A0">
        <w:t>'</w:t>
      </w:r>
      <w:r w:rsidR="00865B96" w:rsidRPr="00A316A4">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5" type="#_x0000_t75" style="width:22.4pt;height:11.2pt" o:ole="">
            <v:imagedata r:id="rId682" o:title=""/>
          </v:shape>
          <o:OLEObject Type="Embed" ProgID="Equation.3" ShapeID="_x0000_i1155" DrawAspect="Content" ObjectID="_1599547629" r:id="rId683"/>
        </w:object>
      </w:r>
      <w:r w:rsidR="00865B96" w:rsidRPr="00AF6CD8">
        <w:t xml:space="preserve">, where </w:t>
      </w:r>
      <w:r w:rsidR="00865B96" w:rsidRPr="00AF6CD8">
        <w:rPr>
          <w:position w:val="-6"/>
        </w:rPr>
        <w:object w:dxaOrig="639" w:dyaOrig="279">
          <v:shape id="_x0000_i1156" type="#_x0000_t75" style="width:27.2pt;height:12pt" o:ole="">
            <v:imagedata r:id="rId684" o:title=""/>
          </v:shape>
          <o:OLEObject Type="Embed" ProgID="Equation.3" ShapeID="_x0000_i1156" DrawAspect="Content" ObjectID="_1599547630" r:id="rId685"/>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w:t>
      </w:r>
      <w:r w:rsidR="00865B96"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9C2C3F">
        <w:rPr>
          <w:noProof/>
          <w:position w:val="-6"/>
        </w:rPr>
        <w:drawing>
          <wp:inline distT="0" distB="0" distL="0" distR="0">
            <wp:extent cx="285750" cy="171450"/>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Pr="00E9040D" w:rsidRDefault="006624E1" w:rsidP="008260B9">
      <w:pPr>
        <w:pStyle w:val="B1"/>
      </w:pPr>
      <w:r>
        <w:t>-</w:t>
      </w:r>
      <w:r>
        <w:tab/>
      </w:r>
      <w:r w:rsidR="003910CF" w:rsidRPr="00E9040D">
        <w:t>If the UL/DL configurations of at least two serving cells are different, for a PDSCH transmission on the secondary cell indicated by the detection of a corresponding PDCCH</w:t>
      </w:r>
      <w:r w:rsidR="00CC5BCE" w:rsidRPr="00E9040D">
        <w:t>/EPDCCH</w:t>
      </w:r>
      <w:r w:rsidR="003910CF" w:rsidRPr="00E9040D">
        <w:t xml:space="preserve"> within subframe(s) </w:t>
      </w:r>
      <w:r w:rsidR="009C2C3F">
        <w:rPr>
          <w:noProof/>
          <w:position w:val="-6"/>
        </w:rPr>
        <w:drawing>
          <wp:inline distT="0" distB="0" distL="0" distR="0">
            <wp:extent cx="285750" cy="171450"/>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rPr>
          <w:rFonts w:eastAsia="SimSun" w:hint="eastAsia"/>
          <w:lang w:eastAsia="zh-CN"/>
        </w:rPr>
        <w:t xml:space="preserve">, </w:t>
      </w:r>
      <w:r w:rsidR="003910CF" w:rsidRPr="00E9040D">
        <w:t xml:space="preserve">the UE shall use PUCCH format 3 and PUCCH resource </w:t>
      </w:r>
      <w:r w:rsidR="009C2C3F">
        <w:rPr>
          <w:noProof/>
          <w:position w:val="-12"/>
        </w:rPr>
        <w:drawing>
          <wp:inline distT="0" distB="0" distL="0" distR="0">
            <wp:extent cx="419100" cy="247650"/>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where the value of </w:t>
      </w:r>
      <w:r w:rsidR="009C2C3F">
        <w:rPr>
          <w:noProof/>
          <w:position w:val="-12"/>
        </w:rPr>
        <w:drawing>
          <wp:inline distT="0" distB="0" distL="0" distR="0">
            <wp:extent cx="419100" cy="2476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is determined according to higher layer configuration and Table 10.1.2.2.2-1 and the TPC field in the corresponding PDCCH</w:t>
      </w:r>
      <w:r w:rsidR="00CC5BCE" w:rsidRPr="00E9040D">
        <w:t>/EPDCCH</w:t>
      </w:r>
      <w:r w:rsidR="003910CF" w:rsidRPr="00E9040D">
        <w:t xml:space="preserve"> shall be used to determine the PUCCH resource value from one of the four resource values configured by higher layers, with the mapping defined in Table 10.1.2.2.2-1. </w:t>
      </w:r>
      <w:r w:rsidR="003910CF" w:rsidRPr="00E9040D">
        <w:rPr>
          <w:rFonts w:eastAsia="Malgun Gothic" w:hint="eastAsia"/>
          <w:lang w:eastAsia="ko-KR"/>
        </w:rPr>
        <w:t>F</w:t>
      </w:r>
      <w:r w:rsidR="003910CF" w:rsidRPr="00E9040D">
        <w:rPr>
          <w:rFonts w:eastAsia="SimSun" w:hint="eastAsia"/>
          <w:lang w:val="en-US" w:eastAsia="zh-CN"/>
        </w:rPr>
        <w:t xml:space="preserve">or </w:t>
      </w:r>
      <w:r w:rsidR="00836354" w:rsidRPr="00E9040D">
        <w:rPr>
          <w:rFonts w:eastAsia="SimSun"/>
          <w:lang w:val="en-US" w:eastAsia="zh-CN"/>
        </w:rPr>
        <w:t xml:space="preserve">a </w:t>
      </w:r>
      <w:r w:rsidR="003910CF" w:rsidRPr="00E9040D">
        <w:rPr>
          <w:rFonts w:eastAsia="SimSun" w:hint="eastAsia"/>
          <w:lang w:val="en-US" w:eastAsia="zh-CN"/>
        </w:rPr>
        <w:t>UL</w:t>
      </w:r>
      <w:r w:rsidR="003910CF" w:rsidRPr="00E9040D">
        <w:rPr>
          <w:rFonts w:eastAsia="SimSun"/>
          <w:lang w:val="en-US" w:eastAsia="zh-CN"/>
        </w:rPr>
        <w:t>/</w:t>
      </w:r>
      <w:r w:rsidR="003910CF" w:rsidRPr="00E9040D">
        <w:rPr>
          <w:rFonts w:eastAsia="SimSun" w:hint="eastAsia"/>
          <w:lang w:val="en-US" w:eastAsia="zh-CN"/>
        </w:rPr>
        <w:t xml:space="preserve">DL </w:t>
      </w:r>
      <w:r w:rsidR="00836354" w:rsidRPr="00E9040D">
        <w:rPr>
          <w:rFonts w:eastAsia="SimSun" w:hint="eastAsia"/>
          <w:lang w:val="en-US" w:eastAsia="zh-CN"/>
        </w:rPr>
        <w:t>configuration</w:t>
      </w:r>
      <w:r w:rsidR="00836354" w:rsidRPr="00E9040D">
        <w:rPr>
          <w:rFonts w:eastAsia="SimSun"/>
          <w:lang w:val="en-US" w:eastAsia="zh-CN"/>
        </w:rPr>
        <w:t xml:space="preserve"> of the primary cell </w:t>
      </w:r>
      <w:r w:rsidR="003910CF" w:rsidRPr="00E9040D">
        <w:rPr>
          <w:rFonts w:eastAsia="SimSun"/>
          <w:lang w:val="en-US" w:eastAsia="zh-CN"/>
        </w:rPr>
        <w:t>belonging to {1,2,3,4,5,6}</w:t>
      </w:r>
      <w:r w:rsidR="003910CF" w:rsidRPr="00E9040D">
        <w:rPr>
          <w:rFonts w:eastAsia="SimSun" w:hint="eastAsia"/>
          <w:lang w:val="en-US" w:eastAsia="zh-CN"/>
        </w:rPr>
        <w:t xml:space="preserve"> </w:t>
      </w:r>
      <w:r w:rsidR="003910CF" w:rsidRPr="00E9040D">
        <w:rPr>
          <w:rFonts w:eastAsia="SimSun"/>
          <w:lang w:val="en-US" w:eastAsia="zh-CN"/>
        </w:rPr>
        <w:t xml:space="preserve">as defined in </w:t>
      </w:r>
      <w:r w:rsidR="00FE5A47">
        <w:rPr>
          <w:rFonts w:eastAsia="SimSun"/>
          <w:lang w:val="en-US" w:eastAsia="zh-CN"/>
        </w:rPr>
        <w:t>Subclause</w:t>
      </w:r>
      <w:r w:rsidR="003910CF" w:rsidRPr="00E9040D">
        <w:rPr>
          <w:rFonts w:eastAsia="SimSun"/>
          <w:lang w:val="en-US" w:eastAsia="zh-CN"/>
        </w:rPr>
        <w:t xml:space="preserve"> 10.2</w:t>
      </w:r>
      <w:r w:rsidR="003910CF" w:rsidRPr="00E9040D">
        <w:rPr>
          <w:rFonts w:eastAsia="Malgun Gothic" w:hint="eastAsia"/>
          <w:lang w:val="en-US" w:eastAsia="ko-KR"/>
        </w:rPr>
        <w:t xml:space="preserve">, </w:t>
      </w:r>
      <w:r w:rsidR="003910CF" w:rsidRPr="00E9040D">
        <w:rPr>
          <w:rFonts w:eastAsia="Malgun Gothic"/>
          <w:lang w:val="en-US" w:eastAsia="ko-KR"/>
        </w:rPr>
        <w:t>i</w:t>
      </w:r>
      <w:r w:rsidR="003910CF" w:rsidRPr="00E9040D">
        <w:rPr>
          <w:rFonts w:eastAsia="Malgun Gothic" w:hint="eastAsia"/>
        </w:rPr>
        <w:t xml:space="preserve">f a PDCCH corresponding to a PDSCH on the primary cell </w:t>
      </w:r>
      <w:r w:rsidR="003910CF" w:rsidRPr="00E9040D">
        <w:t xml:space="preserve">within subframe(s) </w:t>
      </w:r>
      <w:r w:rsidR="009C2C3F">
        <w:rPr>
          <w:noProof/>
          <w:position w:val="-6"/>
        </w:rPr>
        <w:drawing>
          <wp:inline distT="0" distB="0" distL="0" distR="0">
            <wp:extent cx="285750" cy="171450"/>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or a PDCCH indicating downlink SPS release </w:t>
      </w:r>
      <w:r w:rsidR="003910CF" w:rsidRPr="00E9040D">
        <w:rPr>
          <w:lang w:eastAsia="zh-CN"/>
        </w:rPr>
        <w:t xml:space="preserve">(defined in </w:t>
      </w:r>
      <w:r w:rsidR="00FE5A47">
        <w:rPr>
          <w:lang w:eastAsia="zh-CN"/>
        </w:rPr>
        <w:t>Subclause</w:t>
      </w:r>
      <w:r w:rsidR="003910CF" w:rsidRPr="00E9040D">
        <w:rPr>
          <w:lang w:eastAsia="zh-CN"/>
        </w:rPr>
        <w:t xml:space="preserve"> 9.2) </w:t>
      </w:r>
      <w:r w:rsidR="003910CF" w:rsidRPr="00E9040D">
        <w:t xml:space="preserve">within subframe(s) </w:t>
      </w:r>
      <w:r w:rsidR="009C2C3F">
        <w:rPr>
          <w:noProof/>
          <w:position w:val="-6"/>
        </w:rPr>
        <w:drawing>
          <wp:inline distT="0" distB="0" distL="0" distR="0">
            <wp:extent cx="285750" cy="171450"/>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is detected, the TPC field in the PDCCH with the DAI value greater than </w:t>
      </w:r>
      <w:r w:rsidR="008576A0">
        <w:rPr>
          <w:rFonts w:eastAsia="Malgun Gothic"/>
        </w:rPr>
        <w:t>'</w:t>
      </w:r>
      <w:r w:rsidR="003910CF" w:rsidRPr="00E9040D">
        <w:rPr>
          <w:rFonts w:eastAsia="Malgun Gothic" w:hint="eastAsia"/>
        </w:rPr>
        <w:t>1</w:t>
      </w:r>
      <w:r w:rsidR="008576A0">
        <w:rPr>
          <w:rFonts w:eastAsia="Malgun Gothic"/>
        </w:rPr>
        <w:t>'</w:t>
      </w:r>
      <w:r w:rsidR="003910CF" w:rsidRPr="00E9040D">
        <w:rPr>
          <w:rFonts w:eastAsia="Malgun Gothic" w:hint="eastAsia"/>
        </w:rPr>
        <w:t xml:space="preserve"> </w:t>
      </w:r>
      <w:r w:rsidR="00865B96" w:rsidRPr="00700500">
        <w:rPr>
          <w:lang w:val="en-US"/>
        </w:rPr>
        <w:t>(defined in Table 7.3-X)</w:t>
      </w:r>
      <w:r w:rsidR="00865B96" w:rsidRPr="00A316A4">
        <w:rPr>
          <w:rFonts w:eastAsia="Malgun Gothic" w:hint="eastAsia"/>
        </w:rPr>
        <w:t xml:space="preserve"> </w:t>
      </w:r>
      <w:r w:rsidR="00865B96" w:rsidRPr="00A316A4">
        <w:t xml:space="preserve">or with DAI value equal to </w:t>
      </w:r>
      <w:r w:rsidR="008576A0">
        <w:t>'</w:t>
      </w:r>
      <w:r w:rsidR="00865B96" w:rsidRPr="00A316A4">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7" type="#_x0000_t75" style="width:22.4pt;height:11.2pt" o:ole="">
            <v:imagedata r:id="rId686" o:title=""/>
          </v:shape>
          <o:OLEObject Type="Embed" ProgID="Equation.3" ShapeID="_x0000_i1157" DrawAspect="Content" ObjectID="_1599547631" r:id="rId687"/>
        </w:object>
      </w:r>
      <w:r w:rsidR="00865B96" w:rsidRPr="00AF6CD8">
        <w:t xml:space="preserve">, where </w:t>
      </w:r>
      <w:r w:rsidR="00865B96" w:rsidRPr="00AF6CD8">
        <w:rPr>
          <w:position w:val="-6"/>
        </w:rPr>
        <w:object w:dxaOrig="639" w:dyaOrig="279">
          <v:shape id="_x0000_i1158" type="#_x0000_t75" style="width:27.2pt;height:12pt" o:ole="">
            <v:imagedata r:id="rId688" o:title=""/>
          </v:shape>
          <o:OLEObject Type="Embed" ProgID="Equation.3" ShapeID="_x0000_i1158" DrawAspect="Content" ObjectID="_1599547632" r:id="rId689"/>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w:t>
      </w:r>
      <w:r w:rsidR="00865B96" w:rsidRPr="00A316A4">
        <w:rPr>
          <w:lang w:val="en-US"/>
        </w:rPr>
        <w:t xml:space="preserve"> </w:t>
      </w:r>
      <w:r w:rsidR="003910CF" w:rsidRPr="00E9040D">
        <w:rPr>
          <w:rFonts w:eastAsia="Malgun Gothic" w:hint="eastAsia"/>
        </w:rPr>
        <w:t xml:space="preserve">shall be </w:t>
      </w:r>
      <w:r w:rsidR="003910CF"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E9040D">
        <w:rPr>
          <w:rFonts w:eastAsia="Malgun Gothic"/>
        </w:rPr>
        <w:t>the primary cell and in each secondary cell</w:t>
      </w:r>
      <w:r w:rsidR="003910CF" w:rsidRPr="00E9040D" w:rsidDel="00A72926">
        <w:t xml:space="preserve"> </w:t>
      </w:r>
      <w:r w:rsidR="003910CF" w:rsidRPr="00E9040D">
        <w:t>that are used to determined the PUCCH resource value</w:t>
      </w:r>
      <w:r w:rsidR="003910CF" w:rsidRPr="00E9040D" w:rsidDel="00753BA9">
        <w:t xml:space="preserve"> </w:t>
      </w:r>
      <w:r w:rsidR="003910CF" w:rsidRPr="00E9040D">
        <w:t xml:space="preserve">within the subframe(s) </w:t>
      </w:r>
      <w:r w:rsidR="009C2C3F">
        <w:rPr>
          <w:noProof/>
          <w:position w:val="-6"/>
        </w:rPr>
        <w:drawing>
          <wp:inline distT="0" distB="0" distL="0" distR="0">
            <wp:extent cx="285750" cy="1714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CC5BCE" w:rsidRPr="00E9040D">
        <w:rPr>
          <w:rFonts w:eastAsia="Malgun Gothic" w:hint="eastAsia"/>
          <w:lang w:eastAsia="ko-KR"/>
        </w:rPr>
        <w:t xml:space="preserve"> F</w:t>
      </w:r>
      <w:r w:rsidR="00CC5BCE" w:rsidRPr="00E9040D">
        <w:rPr>
          <w:rFonts w:eastAsia="SimSun" w:hint="eastAsia"/>
          <w:lang w:val="en-US" w:eastAsia="zh-CN"/>
        </w:rPr>
        <w:t xml:space="preserve">or </w:t>
      </w:r>
      <w:r w:rsidR="00CC5BCE" w:rsidRPr="00E9040D">
        <w:rPr>
          <w:rFonts w:eastAsia="SimSun"/>
          <w:lang w:val="en-US" w:eastAsia="zh-CN"/>
        </w:rPr>
        <w:t xml:space="preserve">a </w:t>
      </w:r>
      <w:r w:rsidR="00CC5BCE" w:rsidRPr="00E9040D">
        <w:rPr>
          <w:rFonts w:eastAsia="SimSun" w:hint="eastAsia"/>
          <w:lang w:val="en-US" w:eastAsia="zh-CN"/>
        </w:rPr>
        <w:t>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rPr>
          <w:rFonts w:eastAsia="SimSun" w:hint="eastAsia"/>
          <w:lang w:val="en-US" w:eastAsia="zh-CN"/>
        </w:rPr>
        <w:t xml:space="preserve"> </w:t>
      </w:r>
      <w:r w:rsidR="00CC5BCE" w:rsidRPr="00E9040D">
        <w:rPr>
          <w:rFonts w:eastAsia="SimSun"/>
          <w:lang w:val="en-US" w:eastAsia="zh-CN"/>
        </w:rPr>
        <w:t xml:space="preserve">as defined in </w:t>
      </w:r>
      <w:r w:rsidR="00FE5A47">
        <w:rPr>
          <w:rFonts w:eastAsia="SimSun"/>
          <w:lang w:val="en-US" w:eastAsia="zh-CN"/>
        </w:rPr>
        <w:t>Subclause</w:t>
      </w:r>
      <w:r w:rsidR="00CC5BCE" w:rsidRPr="00E9040D">
        <w:rPr>
          <w:rFonts w:eastAsia="SimSun"/>
          <w:lang w:val="en-US" w:eastAsia="zh-CN"/>
        </w:rPr>
        <w:t xml:space="preserve"> 10.2</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9C2C3F">
        <w:rPr>
          <w:noProof/>
          <w:position w:val="-6"/>
        </w:rPr>
        <w:drawing>
          <wp:inline distT="0" distB="0" distL="0" distR="0">
            <wp:extent cx="285750" cy="171450"/>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FE5A47">
        <w:rPr>
          <w:lang w:eastAsia="zh-CN"/>
        </w:rPr>
        <w:t>Subclause</w:t>
      </w:r>
      <w:r w:rsidR="00CC5BCE" w:rsidRPr="00E9040D">
        <w:rPr>
          <w:lang w:eastAsia="zh-CN"/>
        </w:rPr>
        <w:t xml:space="preserve"> 9.2) </w:t>
      </w:r>
      <w:r w:rsidR="00CC5BCE" w:rsidRPr="00E9040D">
        <w:t xml:space="preserve">within subframe(s) </w:t>
      </w:r>
      <w:r w:rsidR="009C2C3F">
        <w:rPr>
          <w:noProof/>
          <w:position w:val="-6"/>
        </w:rPr>
        <w:drawing>
          <wp:inline distT="0" distB="0" distL="0" distR="0">
            <wp:extent cx="285750" cy="1714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8576A0">
        <w:rPr>
          <w:rFonts w:eastAsia="Malgun Gothic"/>
        </w:rPr>
        <w:t>'</w:t>
      </w:r>
      <w:r w:rsidR="00CC5BCE" w:rsidRPr="00E9040D">
        <w:rPr>
          <w:rFonts w:eastAsia="Malgun Gothic" w:hint="eastAsia"/>
        </w:rPr>
        <w:t>1</w:t>
      </w:r>
      <w:r w:rsidR="008576A0">
        <w:rPr>
          <w:rFonts w:eastAsia="Malgun Gothic"/>
        </w:rPr>
        <w:t>'</w:t>
      </w:r>
      <w:r w:rsidR="00CC5BCE" w:rsidRPr="00E9040D">
        <w:rPr>
          <w:rFonts w:eastAsia="Malgun Gothic" w:hint="eastAsia"/>
        </w:rPr>
        <w:t xml:space="preserve"> </w:t>
      </w:r>
      <w:r w:rsidR="00726B28" w:rsidRPr="00A316A4">
        <w:t xml:space="preserve">or with DAI value equal to </w:t>
      </w:r>
      <w:r w:rsidR="008576A0">
        <w:t>'</w:t>
      </w:r>
      <w:r w:rsidR="00726B28" w:rsidRPr="00A316A4">
        <w:t>1</w:t>
      </w:r>
      <w:r w:rsidR="008576A0">
        <w:t>'</w:t>
      </w:r>
      <w:r w:rsidR="00726B28" w:rsidRPr="00A316A4">
        <w:t xml:space="preserve">, not being the first PDCCH/EPDCCH transmission </w:t>
      </w:r>
      <w:r w:rsidR="00726B28" w:rsidRPr="00A316A4">
        <w:rPr>
          <w:rFonts w:eastAsia="SimSun"/>
          <w:lang w:eastAsia="zh-CN"/>
        </w:rPr>
        <w:t xml:space="preserve">in subframe(s) </w:t>
      </w:r>
      <w:r w:rsidR="00726B28" w:rsidRPr="00AF6CD8">
        <w:rPr>
          <w:position w:val="-6"/>
        </w:rPr>
        <w:object w:dxaOrig="540" w:dyaOrig="279">
          <v:shape id="_x0000_i1159" type="#_x0000_t75" style="width:22.4pt;height:11.2pt" o:ole="">
            <v:imagedata r:id="rId690" o:title=""/>
          </v:shape>
          <o:OLEObject Type="Embed" ProgID="Equation.3" ShapeID="_x0000_i1159" DrawAspect="Content" ObjectID="_1599547633" r:id="rId691"/>
        </w:object>
      </w:r>
      <w:r w:rsidR="00726B28" w:rsidRPr="00AF6CD8">
        <w:t xml:space="preserve">, where </w:t>
      </w:r>
      <w:r w:rsidR="00726B28" w:rsidRPr="00AF6CD8">
        <w:rPr>
          <w:position w:val="-6"/>
        </w:rPr>
        <w:object w:dxaOrig="639" w:dyaOrig="279">
          <v:shape id="_x0000_i1160" type="#_x0000_t75" style="width:27.2pt;height:12pt" o:ole="">
            <v:imagedata r:id="rId692" o:title=""/>
          </v:shape>
          <o:OLEObject Type="Embed" ProgID="Equation.3" ShapeID="_x0000_i1160" DrawAspect="Content" ObjectID="_1599547634" r:id="rId693"/>
        </w:object>
      </w:r>
      <w:r w:rsidR="00726B28" w:rsidRPr="00AF6CD8">
        <w:t xml:space="preserve"> with the DAI</w:t>
      </w:r>
      <w:r w:rsidR="00726B28" w:rsidRPr="006E092B">
        <w:rPr>
          <w:rFonts w:eastAsia="SimSun" w:hint="eastAsia"/>
          <w:lang w:eastAsia="zh-CN"/>
        </w:rPr>
        <w:t xml:space="preserve"> </w:t>
      </w:r>
      <w:r w:rsidR="00726B28" w:rsidRPr="006E092B">
        <w:rPr>
          <w:rFonts w:eastAsia="SimSun"/>
          <w:lang w:eastAsia="zh-CN"/>
        </w:rPr>
        <w:t xml:space="preserve">value </w:t>
      </w:r>
      <w:r w:rsidR="00726B28" w:rsidRPr="00700500">
        <w:rPr>
          <w:lang w:val="en-US"/>
        </w:rPr>
        <w:t xml:space="preserve">equal to </w:t>
      </w:r>
      <w:r w:rsidR="008576A0">
        <w:rPr>
          <w:lang w:val="en-US"/>
        </w:rPr>
        <w:t>'</w:t>
      </w:r>
      <w:r w:rsidR="00726B28" w:rsidRPr="00700500">
        <w:rPr>
          <w:lang w:val="en-US"/>
        </w:rPr>
        <w:t>1</w:t>
      </w:r>
      <w:r w:rsidR="008576A0">
        <w:rPr>
          <w:lang w:val="en-US"/>
        </w:rPr>
        <w:t>'</w:t>
      </w:r>
      <w:r w:rsidR="00726B28"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9C2C3F">
        <w:rPr>
          <w:noProof/>
          <w:position w:val="-6"/>
        </w:rPr>
        <w:drawing>
          <wp:inline distT="0" distB="0" distL="0" distR="0">
            <wp:extent cx="285750" cy="1714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Default="006624E1" w:rsidP="008260B9">
      <w:pPr>
        <w:pStyle w:val="B1"/>
      </w:pPr>
      <w:r>
        <w:t>-</w:t>
      </w:r>
      <w:r>
        <w:tab/>
      </w:r>
      <w:r w:rsidR="00DE78B1" w:rsidRPr="00E9040D">
        <w:t xml:space="preserve">For PUCCH format 3 and PUCCH resource </w:t>
      </w:r>
      <w:r w:rsidR="009C2C3F">
        <w:rPr>
          <w:noProof/>
          <w:position w:val="-12"/>
        </w:rPr>
        <w:drawing>
          <wp:inline distT="0" distB="0" distL="0" distR="0">
            <wp:extent cx="419100"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and a UE configured for two antenna port transmission, a PUCCH resource value in Table 10.1.2.2.2-1 maps to two PUCCH resources with the first PUCCH resource </w:t>
      </w:r>
      <w:r w:rsidR="009C2C3F">
        <w:rPr>
          <w:noProof/>
          <w:position w:val="-12"/>
        </w:rPr>
        <w:drawing>
          <wp:inline distT="0" distB="0" distL="0" distR="0">
            <wp:extent cx="419100" cy="247650"/>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extent cx="180975" cy="190500"/>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9C2C3F">
        <w:rPr>
          <w:noProof/>
          <w:position w:val="-12"/>
        </w:rPr>
        <w:drawing>
          <wp:inline distT="0" distB="0" distL="0" distR="0">
            <wp:extent cx="419100" cy="24765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extent cx="180975" cy="1905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9C2C3F">
        <w:rPr>
          <w:noProof/>
          <w:position w:val="-12"/>
        </w:rPr>
        <w:drawing>
          <wp:inline distT="0" distB="0" distL="0" distR="0">
            <wp:extent cx="419100" cy="24765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extent cx="180975" cy="190500"/>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w:t>
      </w:r>
    </w:p>
    <w:p w:rsidR="003C28CD" w:rsidRPr="00E9040D" w:rsidRDefault="003C28CD" w:rsidP="003C28CD">
      <w:pPr>
        <w:pStyle w:val="Heading5"/>
      </w:pPr>
      <w:bookmarkStart w:id="17" w:name="_Toc415085528"/>
      <w:r>
        <w:t>10.1.3.2.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10.1.3.2.3.1.</w:t>
      </w:r>
    </w:p>
    <w:p w:rsidR="003C28CD" w:rsidRDefault="003C28CD" w:rsidP="003C28CD">
      <w:pPr>
        <w:rPr>
          <w:rFonts w:eastAsia="SimSun"/>
          <w:lang w:eastAsia="zh-CN"/>
        </w:rPr>
      </w:pPr>
      <w:r w:rsidRPr="00E9040D">
        <w:lastRenderedPageBreak/>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10.1.3.2.3.2.</w:t>
      </w:r>
    </w:p>
    <w:p w:rsidR="003C28CD" w:rsidRPr="00552613" w:rsidRDefault="003C28CD" w:rsidP="003B3066">
      <w:pPr>
        <w:pStyle w:val="H6"/>
        <w:rPr>
          <w:rFonts w:eastAsia="SimSun"/>
          <w:lang w:eastAsia="zh-CN"/>
        </w:rPr>
      </w:pPr>
      <w:r>
        <w:t>10.1.3.2.</w:t>
      </w:r>
      <w:r>
        <w:rPr>
          <w:rFonts w:eastAsia="SimSun" w:hint="eastAsia"/>
          <w:lang w:eastAsia="zh-CN"/>
        </w:rPr>
        <w:t>3.1</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without adaptive codebook</w:t>
      </w:r>
    </w:p>
    <w:p w:rsidR="003C28CD" w:rsidRPr="002920D7" w:rsidRDefault="003C28CD" w:rsidP="003C28CD">
      <w:pPr>
        <w:rPr>
          <w:rFonts w:eastAsia="SimSun"/>
          <w:lang w:eastAsia="zh-CN"/>
        </w:rPr>
      </w:pPr>
      <w:r>
        <w:rPr>
          <w:rFonts w:eastAsia="SimSun" w:hint="eastAsia"/>
          <w:lang w:eastAsia="zh-CN"/>
        </w:rPr>
        <w:t xml:space="preserve">The procedure in this </w:t>
      </w:r>
      <w:r w:rsidR="00FE5A47">
        <w:rPr>
          <w:rFonts w:eastAsia="SimSun" w:hint="eastAsia"/>
          <w:lang w:eastAsia="zh-CN"/>
        </w:rPr>
        <w:t>Subclause</w:t>
      </w:r>
      <w:r>
        <w:rPr>
          <w:rFonts w:eastAsia="SimSun" w:hint="eastAsia"/>
          <w:lang w:eastAsia="zh-CN"/>
        </w:rPr>
        <w:t xml:space="preserv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9C2C3F">
        <w:rPr>
          <w:noProof/>
          <w:position w:val="-4"/>
        </w:rPr>
        <w:drawing>
          <wp:inline distT="0" distB="0" distL="0" distR="0">
            <wp:extent cx="361950" cy="142875"/>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 xml:space="preserve">in the rest of this </w:t>
      </w:r>
      <w:r w:rsidR="00FE5A47">
        <w:t>Subclause</w:t>
      </w:r>
      <w:r w:rsidRPr="00E9040D">
        <w:t xml:space="preserve"> </w:t>
      </w:r>
      <w:r w:rsidR="009C2C3F">
        <w:rPr>
          <w:noProof/>
          <w:position w:val="-4"/>
        </w:rPr>
        <w:drawing>
          <wp:inline distT="0" distB="0" distL="0" distR="0">
            <wp:extent cx="152400" cy="142875"/>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9C2C3F">
        <w:rPr>
          <w:noProof/>
          <w:position w:val="-4"/>
        </w:rPr>
        <w:drawing>
          <wp:inline distT="0" distB="0" distL="0" distR="0">
            <wp:extent cx="171450" cy="142875"/>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9C2C3F">
        <w:rPr>
          <w:noProof/>
          <w:position w:val="-4"/>
        </w:rPr>
        <w:drawing>
          <wp:inline distT="0" distB="0" distL="0" distR="0">
            <wp:extent cx="152400" cy="142875"/>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extent cx="209550" cy="238125"/>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extent cx="171450" cy="142875"/>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008576A0">
        <w:t xml:space="preserve"> </w:t>
      </w:r>
      <w:r w:rsidRPr="00E9040D">
        <w:t xml:space="preserve">and sub-frame </w:t>
      </w:r>
      <w:r w:rsidR="009C2C3F">
        <w:rPr>
          <w:noProof/>
          <w:position w:val="-6"/>
        </w:rPr>
        <w:drawing>
          <wp:inline distT="0" distB="0" distL="0" distR="0">
            <wp:extent cx="114300" cy="12382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42900" cy="142875"/>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extent cx="171450" cy="14287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F97F48" w:rsidRPr="00B304EF">
        <w:rPr>
          <w:position w:val="-12"/>
          <w:lang w:eastAsia="zh-CN"/>
        </w:rPr>
        <w:object w:dxaOrig="660" w:dyaOrig="380">
          <v:shape id="_x0000_i1161" type="#_x0000_t75" style="width:32.8pt;height:18.4pt" o:ole="">
            <v:imagedata r:id="rId698" o:title=""/>
          </v:shape>
          <o:OLEObject Type="Embed" ProgID="Equation.3" ShapeID="_x0000_i1161" DrawAspect="Content" ObjectID="_1599547635" r:id="rId699"/>
        </w:object>
      </w:r>
      <w:r w:rsidRPr="00E9040D">
        <w:t xml:space="preserve"> </w:t>
      </w:r>
      <w:r w:rsidR="00EB4A2E" w:rsidRPr="008F6BEB">
        <w:rPr>
          <w:position w:val="-12"/>
          <w:lang w:eastAsia="zh-CN"/>
        </w:rPr>
        <w:object w:dxaOrig="680" w:dyaOrig="380">
          <v:shape id="_x0000_i1311" type="#_x0000_t75" style="width:33.6pt;height:18.4pt" o:ole="">
            <v:imagedata r:id="rId243" o:title=""/>
          </v:shape>
          <o:OLEObject Type="Embed" ProgID="Equation.3" ShapeID="_x0000_i1311" DrawAspect="Content" ObjectID="_1599547636" r:id="rId700"/>
        </w:object>
      </w:r>
      <w:r w:rsidR="00EB4A2E">
        <w:t xml:space="preserve"> </w:t>
      </w:r>
      <w:r w:rsidRPr="00E9040D">
        <w:t xml:space="preserve">or </w:t>
      </w:r>
      <w:r w:rsidR="009C2C3F">
        <w:rPr>
          <w:noProof/>
          <w:position w:val="-12"/>
        </w:rPr>
        <w:drawing>
          <wp:inline distT="0" distB="0" distL="0" distR="0">
            <wp:extent cx="419100" cy="2476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t xml:space="preserve"> and scheduling request (if any) and periodic CSI (if any)</w:t>
      </w:r>
      <w:r w:rsidRPr="00E9040D">
        <w:t xml:space="preserve"> in subframe </w:t>
      </w:r>
      <w:r w:rsidR="009C2C3F">
        <w:rPr>
          <w:noProof/>
          <w:position w:val="-6"/>
        </w:rPr>
        <w:drawing>
          <wp:inline distT="0" distB="0" distL="0" distR="0">
            <wp:extent cx="114300" cy="1238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 xml:space="preserve">the UE shall use PUCCH format 1a/1b and PUCCH resource </w:t>
      </w:r>
      <w:r w:rsidR="009C2C3F">
        <w:rPr>
          <w:noProof/>
          <w:position w:val="-12"/>
        </w:rPr>
        <w:drawing>
          <wp:inline distT="0" distB="0" distL="0" distR="0">
            <wp:extent cx="419100" cy="247650"/>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4"/>
        </w:rPr>
        <w:drawing>
          <wp:inline distT="0" distB="0" distL="0" distR="0">
            <wp:extent cx="3190875" cy="257175"/>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extent cx="180975" cy="238125"/>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9C2C3F">
        <w:rPr>
          <w:noProof/>
          <w:position w:val="-10"/>
        </w:rPr>
        <w:drawing>
          <wp:inline distT="0" distB="0" distL="0" distR="0">
            <wp:extent cx="457200" cy="20955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1009650" cy="209550"/>
            <wp:effectExtent l="0" t="0" r="0" b="0"/>
            <wp:docPr id="1891" name="Picture 1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1"/>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1892" name="Picture 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1893" name="Picture 1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1894" name="Picture 1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1895" name="Picture 1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896" name="Picture 1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897" name="Picture 1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7"/>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1898" name="Picture 1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899" name="Picture 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900" name="Picture 1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1903" name="Picture 1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904" name="Picture 1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2"/>
        </w:rPr>
        <w:drawing>
          <wp:inline distT="0" distB="0" distL="0" distR="0">
            <wp:extent cx="438150" cy="2476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57525" cy="2476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lastRenderedPageBreak/>
        <w:t>-</w:t>
      </w:r>
      <w:r>
        <w:rPr>
          <w:lang w:val="en-US"/>
        </w:rPr>
        <w:tab/>
        <w:t xml:space="preserve">otherwise, if the value of </w:t>
      </w:r>
      <w:r w:rsidR="009C2C3F">
        <w:rPr>
          <w:noProof/>
          <w:position w:val="-12"/>
        </w:rPr>
        <w:drawing>
          <wp:inline distT="0" distB="0" distL="0" distR="0">
            <wp:extent cx="171450" cy="209550"/>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2"/>
        </w:rPr>
        <w:drawing>
          <wp:inline distT="0" distB="0" distL="0" distR="0">
            <wp:extent cx="438150" cy="24765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extent cx="3124200" cy="266700"/>
            <wp:effectExtent l="0" t="0" r="0" b="0"/>
            <wp:docPr id="1912"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1913"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914" name="Picture 1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4"/>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915" name="Picture 1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1916" name="Picture 1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6"/>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917" name="Picture 1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918" name="Picture 1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8"/>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1919" name="Picture 1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9"/>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1920" name="Picture 1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0"/>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1921"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924" name="Picture 1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4"/>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1925" name="Picture 1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9C2C3F">
        <w:rPr>
          <w:noProof/>
          <w:position w:val="-12"/>
        </w:rPr>
        <w:drawing>
          <wp:inline distT="0" distB="0" distL="0" distR="0">
            <wp:extent cx="438150" cy="2476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r>
      <w:r w:rsidRPr="00E9040D">
        <w:t xml:space="preserve"> </w:t>
      </w:r>
      <w:r w:rsidR="009C2C3F">
        <w:rPr>
          <w:noProof/>
        </w:rPr>
        <w:drawing>
          <wp:inline distT="0" distB="0" distL="0" distR="0">
            <wp:extent cx="2943225" cy="41910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4"/>
      </w:pPr>
      <w:r>
        <w:tab/>
        <w:t xml:space="preserve"> </w:t>
      </w:r>
      <w:r w:rsidR="009C2C3F">
        <w:rPr>
          <w:noProof/>
        </w:rPr>
        <w:drawing>
          <wp:inline distT="0" distB="0" distL="0" distR="0">
            <wp:extent cx="3857625" cy="466725"/>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14300" cy="15240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1936" name="Picture 1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1937" name="Picture 1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14300" cy="15240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14300" cy="15240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position w:val="-6"/>
        </w:rPr>
        <w:drawing>
          <wp:inline distT="0" distB="0" distL="0" distR="0">
            <wp:extent cx="15240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rFonts w:eastAsia="SimSun"/>
          <w:noProof/>
          <w:position w:val="-6"/>
        </w:rPr>
        <w:drawing>
          <wp:inline distT="0" distB="0" distL="0" distR="0">
            <wp:extent cx="371475" cy="171450"/>
            <wp:effectExtent l="0" t="0" r="0" b="0"/>
            <wp:docPr id="1944" name="Picture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945" name="Picture 1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extent cx="3619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14300" cy="15240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w:t>
      </w:r>
      <w:r w:rsidRPr="00E9040D">
        <w:rPr>
          <w:rFonts w:eastAsia="SimSun"/>
          <w:lang w:eastAsia="zh-CN"/>
        </w:rPr>
        <w:lastRenderedPageBreak/>
        <w:t xml:space="preserve">assuming EPDCCH-PRB-set </w:t>
      </w:r>
      <w:r w:rsidR="009C2C3F">
        <w:rPr>
          <w:noProof/>
          <w:position w:val="-10"/>
        </w:rPr>
        <w:drawing>
          <wp:inline distT="0" distB="0" distL="0" distR="0">
            <wp:extent cx="114300" cy="15240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9C2C3F">
        <w:rPr>
          <w:noProof/>
          <w:position w:val="-12"/>
        </w:rPr>
        <w:drawing>
          <wp:inline distT="0" distB="0" distL="0" distR="0">
            <wp:extent cx="352425" cy="200025"/>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1956" name="Picture 1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A80FFD">
        <w:t>,</w:t>
      </w:r>
      <w:r w:rsidRPr="00E9040D">
        <w:t xml:space="preserve"> 5</w:t>
      </w:r>
      <w:r w:rsidR="00A80FFD">
        <w:t xml:space="preserve"> or 10 if configured by </w:t>
      </w:r>
      <w:r w:rsidR="00A80FFD" w:rsidRPr="00452E0B">
        <w:rPr>
          <w:i/>
        </w:rPr>
        <w:t>ssp10-CRS-LessDwPTS</w:t>
      </w:r>
      <w:r w:rsidRPr="00E9040D">
        <w:t xml:space="preserve">, </w:t>
      </w:r>
      <w:r w:rsidR="009C2C3F">
        <w:rPr>
          <w:noProof/>
          <w:position w:val="-14"/>
        </w:rPr>
        <w:drawing>
          <wp:inline distT="0" distB="0" distL="0" distR="0">
            <wp:extent cx="714375" cy="247650"/>
            <wp:effectExtent l="0" t="0" r="0" b="0"/>
            <wp:docPr id="1957" name="Picture 1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964" name="Picture 1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65" name="Picture 1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9C2C3F">
        <w:rPr>
          <w:noProof/>
          <w:position w:val="-12"/>
        </w:rPr>
        <w:drawing>
          <wp:inline distT="0" distB="0" distL="0" distR="0">
            <wp:extent cx="438150" cy="2476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t xml:space="preserve"> </w:t>
      </w:r>
      <w:r w:rsidR="009C2C3F">
        <w:rPr>
          <w:noProof/>
          <w:position w:val="-28"/>
        </w:rPr>
        <w:drawing>
          <wp:inline distT="0" distB="0" distL="0" distR="0">
            <wp:extent cx="3914775" cy="41910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3C28CD" w:rsidP="003C28CD">
      <w:pPr>
        <w:pStyle w:val="B4"/>
      </w:pPr>
      <w:r>
        <w:tab/>
        <w:t xml:space="preserve"> </w:t>
      </w:r>
      <w:r w:rsidR="009C2C3F">
        <w:rPr>
          <w:noProof/>
        </w:rPr>
        <w:drawing>
          <wp:inline distT="0" distB="0" distL="0" distR="0">
            <wp:extent cx="4886325" cy="466725"/>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tab/>
        <w:t>where</w:t>
      </w:r>
    </w:p>
    <w:p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9C2C3F">
        <w:rPr>
          <w:noProof/>
          <w:position w:val="-12"/>
        </w:rPr>
        <w:drawing>
          <wp:inline distT="0" distB="0" distL="0" distR="0">
            <wp:extent cx="171450" cy="2095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extent cx="209550" cy="200025"/>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extent cx="381000" cy="1524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extent cx="171450" cy="209550"/>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extent cx="161925" cy="209550"/>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extent cx="457200" cy="209550"/>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extent cx="381000" cy="152400"/>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1990" name="Picture 1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0"/>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w:t>
      </w:r>
      <w:r w:rsidR="00FE5A47">
        <w:rPr>
          <w:lang w:val="en-US"/>
        </w:rPr>
        <w:t>Subclause</w:t>
      </w:r>
      <w:r>
        <w:rPr>
          <w:lang w:val="en-US"/>
        </w:rPr>
        <w:t xml:space="preserve">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9C2C3F">
        <w:rPr>
          <w:noProof/>
          <w:position w:val="-6"/>
        </w:rPr>
        <w:drawing>
          <wp:inline distT="0" distB="0" distL="0" distR="0">
            <wp:extent cx="285750" cy="17145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9C2C3F">
        <w:rPr>
          <w:noProof/>
          <w:position w:val="-12"/>
        </w:rPr>
        <w:drawing>
          <wp:inline distT="0" distB="0" distL="0" distR="0">
            <wp:extent cx="419100" cy="247650"/>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 xml:space="preserve">determined according to higher layer configuration and </w:t>
      </w:r>
      <w:r w:rsidRPr="00E9040D">
        <w:lastRenderedPageBreak/>
        <w:t>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9C2C3F">
        <w:rPr>
          <w:noProof/>
          <w:position w:val="-6"/>
        </w:rPr>
        <w:drawing>
          <wp:inline distT="0" distB="0" distL="0" distR="0">
            <wp:extent cx="285750" cy="17145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9C2C3F">
        <w:rPr>
          <w:noProof/>
          <w:position w:val="-12"/>
        </w:rPr>
        <w:drawing>
          <wp:inline distT="0" distB="0" distL="0" distR="0">
            <wp:extent cx="342900" cy="19050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52475" cy="1714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71475" cy="180975"/>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71475" cy="180975"/>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024" name="Picture 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9C2C3F">
        <w:rPr>
          <w:noProof/>
          <w:position w:val="-14"/>
        </w:rPr>
        <w:drawing>
          <wp:inline distT="0" distB="0" distL="0" distR="0">
            <wp:extent cx="3190875" cy="257175"/>
            <wp:effectExtent l="0" t="0" r="0" b="0"/>
            <wp:docPr id="2025" name="Picture 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5"/>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10"/>
        </w:rPr>
        <w:drawing>
          <wp:inline distT="0" distB="0" distL="0" distR="0">
            <wp:extent cx="457200" cy="20955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990600" cy="2095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033" name="Picture 2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47675" cy="219075"/>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9C2C3F">
        <w:rPr>
          <w:noProof/>
          <w:position w:val="-14"/>
        </w:rPr>
        <w:drawing>
          <wp:inline distT="0" distB="0" distL="0" distR="0">
            <wp:extent cx="3181350" cy="24765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extent cx="3162300" cy="266700"/>
            <wp:effectExtent l="0" t="0" r="0" b="0"/>
            <wp:docPr id="2045"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2046"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019175" cy="2190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362200" cy="276225"/>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342900" cy="209550"/>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 xml:space="preserve">is the number of the first CCE used for </w:t>
      </w:r>
      <w:r w:rsidRPr="00E9040D">
        <w:lastRenderedPageBreak/>
        <w:t>transmission of the corresponding PDCCH in subframe</w:t>
      </w:r>
      <w:r>
        <w:t xml:space="preserve"> </w:t>
      </w:r>
      <w:r w:rsidR="009C2C3F">
        <w:rPr>
          <w:noProof/>
          <w:position w:val="-12"/>
        </w:rPr>
        <w:drawing>
          <wp:inline distT="0" distB="0" distL="0" distR="0">
            <wp:extent cx="361950" cy="20955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2053"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1907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the DAI field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9C2C3F">
        <w:rPr>
          <w:noProof/>
          <w:position w:val="-6"/>
        </w:rPr>
        <w:drawing>
          <wp:inline distT="0" distB="0" distL="0" distR="0">
            <wp:extent cx="2857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42950" cy="1714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61950" cy="1714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61950" cy="171450"/>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5"/>
        <w:ind w:left="1986"/>
      </w:pPr>
      <w:r>
        <w:tab/>
      </w:r>
      <w:r w:rsidRPr="00E9040D">
        <w:t xml:space="preserve"> </w:t>
      </w:r>
      <w:r w:rsidR="009C2C3F">
        <w:rPr>
          <w:noProof/>
        </w:rPr>
        <w:drawing>
          <wp:inline distT="0" distB="0" distL="0" distR="0">
            <wp:extent cx="3000375" cy="4191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5"/>
        <w:ind w:left="1986"/>
      </w:pPr>
      <w:r>
        <w:tab/>
        <w:t xml:space="preserve"> </w:t>
      </w:r>
      <w:r w:rsidR="009C2C3F">
        <w:rPr>
          <w:noProof/>
        </w:rPr>
        <w:drawing>
          <wp:inline distT="0" distB="0" distL="0" distR="0">
            <wp:extent cx="3924300" cy="466725"/>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04775"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04775" cy="152400"/>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04775"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rPr>
        <w:drawing>
          <wp:inline distT="0" distB="0" distL="0" distR="0">
            <wp:extent cx="152400" cy="1714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noProof/>
          <w:position w:val="-6"/>
        </w:rPr>
        <w:drawing>
          <wp:inline distT="0" distB="0" distL="0" distR="0">
            <wp:extent cx="390525" cy="17145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w:t>
      </w:r>
      <w:r w:rsidRPr="00E9040D">
        <w:rPr>
          <w:rFonts w:eastAsia="SimSun"/>
          <w:lang w:eastAsia="zh-CN"/>
        </w:rPr>
        <w:lastRenderedPageBreak/>
        <w:t xml:space="preserve">of the corresponding EPDCCH as given in Table 10.1.2.1-1. If </w:t>
      </w:r>
      <w:r w:rsidR="009C2C3F">
        <w:rPr>
          <w:noProof/>
          <w:position w:val="-6"/>
        </w:rPr>
        <w:drawing>
          <wp:inline distT="0" distB="0" distL="0" distR="0">
            <wp:extent cx="381000" cy="17145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04775" cy="152400"/>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04775" cy="152400"/>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9C2C3F">
        <w:rPr>
          <w:noProof/>
          <w:position w:val="-12"/>
        </w:rPr>
        <w:drawing>
          <wp:inline distT="0" distB="0" distL="0" distR="0">
            <wp:extent cx="352425" cy="200025"/>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A80FFD">
        <w:t>,</w:t>
      </w:r>
      <w:r w:rsidRPr="00E9040D">
        <w:t xml:space="preserve"> 5</w:t>
      </w:r>
      <w:r w:rsidR="00A80FFD">
        <w:t xml:space="preserve"> or 10 if configured by </w:t>
      </w:r>
      <w:r w:rsidR="00A80FFD" w:rsidRPr="00452E0B">
        <w:rPr>
          <w:i/>
        </w:rPr>
        <w:t>ssp10-CRS-LessDwPTS</w:t>
      </w:r>
      <w:r w:rsidRPr="00E9040D">
        <w:t xml:space="preserve">, </w:t>
      </w:r>
      <w:r w:rsidR="009C2C3F">
        <w:rPr>
          <w:noProof/>
          <w:position w:val="-14"/>
        </w:rPr>
        <w:drawing>
          <wp:inline distT="0" distB="0" distL="0" distR="0">
            <wp:extent cx="714375" cy="24765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3C28CD" w:rsidP="003C28CD">
      <w:pPr>
        <w:pStyle w:val="B5"/>
        <w:ind w:left="1986"/>
      </w:pPr>
      <w:r>
        <w:tab/>
        <w:t xml:space="preserve"> </w:t>
      </w:r>
      <w:r w:rsidR="009C2C3F">
        <w:rPr>
          <w:noProof/>
          <w:position w:val="-28"/>
        </w:rPr>
        <w:drawing>
          <wp:inline distT="0" distB="0" distL="0" distR="0">
            <wp:extent cx="3962400" cy="41910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3C28CD" w:rsidP="003C28CD">
      <w:pPr>
        <w:pStyle w:val="B5"/>
        <w:ind w:left="1986"/>
      </w:pPr>
      <w:r>
        <w:tab/>
        <w:t xml:space="preserve"> </w:t>
      </w:r>
      <w:r w:rsidR="009C2C3F">
        <w:rPr>
          <w:noProof/>
          <w:position w:val="-32"/>
        </w:rPr>
        <w:drawing>
          <wp:inline distT="0" distB="0" distL="0" distR="0">
            <wp:extent cx="4933950" cy="466725"/>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t>-</w:t>
      </w:r>
      <w:r>
        <w:tab/>
      </w:r>
      <w:r w:rsidRPr="008C2B1A">
        <w:t xml:space="preserve">if the value of </w:t>
      </w:r>
      <w:r w:rsidR="009C2C3F">
        <w:rPr>
          <w:noProof/>
        </w:rPr>
        <w:drawing>
          <wp:inline distT="0" distB="0" distL="0" distR="0">
            <wp:extent cx="171450" cy="2095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9C2C3F">
        <w:rPr>
          <w:noProof/>
        </w:rPr>
        <w:drawing>
          <wp:inline distT="0" distB="0" distL="0" distR="0">
            <wp:extent cx="209550" cy="200025"/>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0025"/>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9C2C3F">
        <w:rPr>
          <w:noProof/>
        </w:rPr>
        <w:drawing>
          <wp:inline distT="0" distB="0" distL="0" distR="0">
            <wp:extent cx="381000" cy="1524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t>-</w:t>
      </w:r>
      <w:r>
        <w:tab/>
      </w:r>
      <w:r w:rsidRPr="008C2B1A">
        <w:t xml:space="preserve">otherwise, if the value of </w:t>
      </w:r>
      <w:r w:rsidR="009C2C3F">
        <w:rPr>
          <w:noProof/>
        </w:rPr>
        <w:drawing>
          <wp:inline distT="0" distB="0" distL="0" distR="0">
            <wp:extent cx="171450" cy="2095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9C2C3F">
        <w:rPr>
          <w:noProof/>
        </w:rPr>
        <w:drawing>
          <wp:inline distT="0" distB="0" distL="0" distR="0">
            <wp:extent cx="161925" cy="20955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9550"/>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9C2C3F">
        <w:rPr>
          <w:noProof/>
        </w:rPr>
        <w:drawing>
          <wp:inline distT="0" distB="0" distL="0" distR="0">
            <wp:extent cx="381000" cy="15240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 xml:space="preserve">are determined as described in </w:t>
      </w:r>
      <w:r w:rsidR="00FE5A47">
        <w:rPr>
          <w:lang w:eastAsia="zh-CN"/>
        </w:rPr>
        <w:t>Subclause</w:t>
      </w:r>
      <w:r>
        <w:rPr>
          <w:lang w:eastAsia="zh-CN"/>
        </w:rPr>
        <w:t xml:space="preserve">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3812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 xml:space="preserve">for which the value of the DAI field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lastRenderedPageBreak/>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lang w:eastAsia="zh-CN"/>
        </w:rPr>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t>-</w:t>
      </w:r>
      <w:r>
        <w:tab/>
        <w:t xml:space="preserve">for </w:t>
      </w:r>
      <w:r w:rsidRPr="00E9040D">
        <w:t xml:space="preserve">a PDSCH transmission only on the primary cell indicated by the detection of a corresponding PDCCH in subframe </w:t>
      </w:r>
      <w:r w:rsidR="009C2C3F">
        <w:rPr>
          <w:noProof/>
          <w:position w:val="-12"/>
        </w:rPr>
        <w:drawing>
          <wp:inline distT="0" distB="0" distL="0" distR="0">
            <wp:extent cx="342900" cy="190500"/>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700500"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3" type="#_x0000_t75" style="width:28pt;height:12pt" o:ole="">
            <v:imagedata r:id="rId635" o:title=""/>
          </v:shape>
          <o:OLEObject Type="Embed" ProgID="Equation.3" ShapeID="_x0000_i1163" DrawAspect="Content" ObjectID="_1599547637" r:id="rId701"/>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64" type="#_x0000_t75" style="width:26.4pt;height:15.2pt" o:ole="">
            <v:imagedata r:id="rId637" o:title=""/>
          </v:shape>
          <o:OLEObject Type="Embed" ProgID="Equation.3" ShapeID="_x0000_i1164" DrawAspect="Content" ObjectID="_1599547638" r:id="rId702"/>
        </w:object>
      </w:r>
      <w:r w:rsidRPr="00AF6CD8">
        <w:t xml:space="preserve">, where </w:t>
      </w:r>
      <w:r w:rsidRPr="00AF6CD8">
        <w:rPr>
          <w:position w:val="-12"/>
        </w:rPr>
        <w:object w:dxaOrig="740" w:dyaOrig="360">
          <v:shape id="_x0000_i1165" type="#_x0000_t75" style="width:30.4pt;height:15.2pt" o:ole="">
            <v:imagedata r:id="rId639" o:title=""/>
          </v:shape>
          <o:OLEObject Type="Embed" ProgID="Equation.3" ShapeID="_x0000_i1165" DrawAspect="Content" ObjectID="_1599547639" r:id="rId70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66" type="#_x0000_t75" style="width:22.4pt;height:11.2pt" o:ole="">
            <v:imagedata r:id="rId641" o:title=""/>
          </v:shape>
          <o:OLEObject Type="Embed" ProgID="Equation.3" ShapeID="_x0000_i1166" DrawAspect="Content" ObjectID="_1599547640" r:id="rId704"/>
        </w:object>
      </w:r>
      <w:r w:rsidRPr="00AF6CD8">
        <w:t xml:space="preserve">, where </w:t>
      </w:r>
      <w:r w:rsidRPr="00AF6CD8">
        <w:rPr>
          <w:position w:val="-6"/>
        </w:rPr>
        <w:object w:dxaOrig="639" w:dyaOrig="279">
          <v:shape id="_x0000_i1167" type="#_x0000_t75" style="width:27.2pt;height:12pt" o:ole="">
            <v:imagedata r:id="rId643" o:title=""/>
          </v:shape>
          <o:OLEObject Type="Embed" ProgID="Equation.3" ShapeID="_x0000_i1167" DrawAspect="Content" ObjectID="_1599547641" r:id="rId705"/>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or</w:t>
      </w:r>
    </w:p>
    <w:p w:rsidR="003C28CD" w:rsidRPr="00A316A4" w:rsidRDefault="003C28CD" w:rsidP="003C28CD">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8" type="#_x0000_t75" style="width:28pt;height:12pt" o:ole="">
            <v:imagedata r:id="rId635" o:title=""/>
          </v:shape>
          <o:OLEObject Type="Embed" ProgID="Equation.3" ShapeID="_x0000_i1168" DrawAspect="Content" ObjectID="_1599547642" r:id="rId706"/>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w:t>
      </w:r>
      <w:r w:rsidR="00FE5A47">
        <w:rPr>
          <w:rFonts w:eastAsia="SimSun"/>
          <w:lang w:eastAsia="zh-CN"/>
        </w:rPr>
        <w:t>Subclause</w:t>
      </w:r>
      <w:r w:rsidRPr="006E092B">
        <w:rPr>
          <w:rFonts w:eastAsia="SimSun"/>
          <w:lang w:eastAsia="zh-CN"/>
        </w:rPr>
        <w:t xml:space="preserve"> 9.2) </w:t>
      </w:r>
      <w:r w:rsidRPr="00700500">
        <w:t xml:space="preserve">in subframe </w:t>
      </w:r>
      <w:r w:rsidRPr="00AF6CD8">
        <w:rPr>
          <w:position w:val="-12"/>
        </w:rPr>
        <w:object w:dxaOrig="639" w:dyaOrig="360">
          <v:shape id="_x0000_i1169" type="#_x0000_t75" style="width:26.4pt;height:15.2pt" o:ole="">
            <v:imagedata r:id="rId637" o:title=""/>
          </v:shape>
          <o:OLEObject Type="Embed" ProgID="Equation.3" ShapeID="_x0000_i1169" DrawAspect="Content" ObjectID="_1599547643" r:id="rId707"/>
        </w:object>
      </w:r>
      <w:r w:rsidRPr="00AF6CD8">
        <w:t xml:space="preserve">, where </w:t>
      </w:r>
      <w:r w:rsidRPr="00AF6CD8">
        <w:rPr>
          <w:position w:val="-12"/>
        </w:rPr>
        <w:object w:dxaOrig="740" w:dyaOrig="360">
          <v:shape id="_x0000_i1170" type="#_x0000_t75" style="width:30.4pt;height:15.2pt" o:ole="">
            <v:imagedata r:id="rId639" o:title=""/>
          </v:shape>
          <o:OLEObject Type="Embed" ProgID="Equation.3" ShapeID="_x0000_i1170" DrawAspect="Content" ObjectID="_1599547644" r:id="rId70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71" type="#_x0000_t75" style="width:22.4pt;height:11.2pt" o:ole="">
            <v:imagedata r:id="rId648" o:title=""/>
          </v:shape>
          <o:OLEObject Type="Embed" ProgID="Equation.3" ShapeID="_x0000_i1171" DrawAspect="Content" ObjectID="_1599547645" r:id="rId709"/>
        </w:object>
      </w:r>
      <w:r w:rsidRPr="00AF6CD8">
        <w:t xml:space="preserve">, where </w:t>
      </w:r>
      <w:r w:rsidRPr="00AF6CD8">
        <w:rPr>
          <w:position w:val="-6"/>
        </w:rPr>
        <w:object w:dxaOrig="639" w:dyaOrig="279">
          <v:shape id="_x0000_i1172" type="#_x0000_t75" style="width:27.2pt;height:12pt" o:ole="">
            <v:imagedata r:id="rId650" o:title=""/>
          </v:shape>
          <o:OLEObject Type="Embed" ProgID="Equation.3" ShapeID="_x0000_i1172" DrawAspect="Content" ObjectID="_1599547646" r:id="rId71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1F093E" w:rsidRDefault="003C28CD" w:rsidP="001F093E">
      <w:pPr>
        <w:pStyle w:val="B3"/>
      </w:pPr>
      <w:r>
        <w:t>-</w:t>
      </w:r>
      <w:r>
        <w:tab/>
      </w:r>
      <w:r w:rsidR="001F093E">
        <w:t xml:space="preserve">if </w:t>
      </w:r>
      <w:r w:rsidR="001F093E">
        <w:rPr>
          <w:rFonts w:hint="eastAsia"/>
          <w:lang w:eastAsia="zh-CN"/>
        </w:rPr>
        <w:t xml:space="preserve">the total number of HARQ-ACK bits </w:t>
      </w:r>
      <w:r w:rsidR="001F093E" w:rsidRPr="002A7ADF">
        <w:rPr>
          <w:position w:val="-6"/>
        </w:rPr>
        <w:object w:dxaOrig="560" w:dyaOrig="320">
          <v:shape id="_x0000_i1173" type="#_x0000_t75" style="width:22.4pt;height:12.8pt" o:ole="">
            <v:imagedata r:id="rId56" o:title=""/>
          </v:shape>
          <o:OLEObject Type="Embed" ProgID="Equation.3" ShapeID="_x0000_i1173" DrawAspect="Content" ObjectID="_1599547647" r:id="rId711"/>
        </w:object>
      </w:r>
      <w:r w:rsidR="001F093E">
        <w:rPr>
          <w:rFonts w:hint="eastAsia"/>
          <w:lang w:eastAsia="zh-CN"/>
        </w:rPr>
        <w:t xml:space="preserve"> and scheduling request bit </w:t>
      </w:r>
      <w:r w:rsidR="001F093E" w:rsidRPr="002A7ADF">
        <w:rPr>
          <w:position w:val="-6"/>
        </w:rPr>
        <w:object w:dxaOrig="440" w:dyaOrig="320">
          <v:shape id="_x0000_i1174" type="#_x0000_t75" style="width:17.6pt;height:12.8pt" o:ole="">
            <v:imagedata r:id="rId233" o:title=""/>
          </v:shape>
          <o:OLEObject Type="Embed" ProgID="Equation.3" ShapeID="_x0000_i1174" DrawAspect="Content" ObjectID="_1599547648" r:id="rId712"/>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175" type="#_x0000_t75" style="width:25.6pt;height:14.4pt" o:ole="">
            <v:imagedata r:id="rId62" o:title=""/>
          </v:shape>
          <o:OLEObject Type="Embed" ProgID="Equation.3" ShapeID="_x0000_i1175" DrawAspect="Content" ObjectID="_1599547649" r:id="rId713"/>
        </w:object>
      </w:r>
      <w:r w:rsidR="001F093E">
        <w:rPr>
          <w:rFonts w:hint="eastAsia"/>
          <w:lang w:eastAsia="zh-CN"/>
        </w:rPr>
        <w:t xml:space="preserve"> (if any) is more than 22</w:t>
      </w:r>
      <w:r w:rsidR="001F093E">
        <w:rPr>
          <w:lang w:eastAsia="zh-CN"/>
        </w:rPr>
        <w:t xml:space="preserve">, </w:t>
      </w:r>
      <w:r>
        <w:t xml:space="preserve">the UE shall use PUCCH format </w:t>
      </w:r>
      <w:r>
        <w:rPr>
          <w:rFonts w:eastAsia="SimSun" w:hint="eastAsia"/>
          <w:lang w:eastAsia="zh-CN"/>
        </w:rPr>
        <w:t>4</w:t>
      </w:r>
      <w:r w:rsidRPr="00E9040D">
        <w:t xml:space="preserve"> and PUCCH resource </w:t>
      </w:r>
      <w:r w:rsidR="00B51C08" w:rsidRPr="00B304EF">
        <w:rPr>
          <w:position w:val="-12"/>
          <w:lang w:eastAsia="zh-CN"/>
        </w:rPr>
        <w:object w:dxaOrig="660" w:dyaOrig="380">
          <v:shape id="_x0000_i1176" type="#_x0000_t75" style="width:32.8pt;height:18.4pt" o:ole="">
            <v:imagedata r:id="rId714" o:title=""/>
          </v:shape>
          <o:OLEObject Type="Embed" ProgID="Equation.3" ShapeID="_x0000_i1176" DrawAspect="Content" ObjectID="_1599547650" r:id="rId715"/>
        </w:object>
      </w:r>
      <w:r w:rsidRPr="00E9040D">
        <w:t xml:space="preserve"> where the value of </w:t>
      </w:r>
      <w:r w:rsidR="00B51C08" w:rsidRPr="00B304EF">
        <w:rPr>
          <w:position w:val="-12"/>
          <w:lang w:eastAsia="zh-CN"/>
        </w:rPr>
        <w:object w:dxaOrig="660" w:dyaOrig="380">
          <v:shape id="_x0000_i1177" type="#_x0000_t75" style="width:32.8pt;height:18.4pt" o:ole="">
            <v:imagedata r:id="rId716" o:title=""/>
          </v:shape>
          <o:OLEObject Type="Embed" ProgID="Equation.3" ShapeID="_x0000_i1177" DrawAspect="Content" ObjectID="_1599547651" r:id="rId717"/>
        </w:object>
      </w:r>
      <w:r w:rsidRPr="00E9040D">
        <w:t xml:space="preserve"> is determined according to higher layer configuration and Table 10.1.2.2.</w:t>
      </w:r>
      <w:r>
        <w:t>3</w:t>
      </w:r>
      <w:r w:rsidRPr="00E9040D">
        <w:t xml:space="preserve">-1 and the TPC field in a PDCCH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78" type="#_x0000_t75" style="width:22.4pt;height:11.2pt" o:ole="">
            <v:imagedata r:id="rId654" o:title=""/>
          </v:shape>
          <o:OLEObject Type="Embed" ProgID="Equation.3" ShapeID="_x0000_i1178" DrawAspect="Content" ObjectID="_1599547652" r:id="rId718"/>
        </w:object>
      </w:r>
      <w:r w:rsidRPr="00AF6CD8">
        <w:t xml:space="preserve">, where </w:t>
      </w:r>
      <w:r w:rsidRPr="00AF6CD8">
        <w:rPr>
          <w:position w:val="-6"/>
        </w:rPr>
        <w:object w:dxaOrig="639" w:dyaOrig="279">
          <v:shape id="_x0000_i1179" type="#_x0000_t75" style="width:27.2pt;height:12pt" o:ole="">
            <v:imagedata r:id="rId656" o:title=""/>
          </v:shape>
          <o:OLEObject Type="Embed" ProgID="Equation.3" ShapeID="_x0000_i1179" DrawAspect="Content" ObjectID="_1599547653" r:id="rId71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57" name="Picture 2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158" name="Picture 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1F093E" w:rsidP="001F093E">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180" type="#_x0000_t75" style="width:22.4pt;height:12.8pt" o:ole="">
            <v:imagedata r:id="rId56" o:title=""/>
          </v:shape>
          <o:OLEObject Type="Embed" ProgID="Equation.3" ShapeID="_x0000_i1180" DrawAspect="Content" ObjectID="_1599547654" r:id="rId720"/>
        </w:object>
      </w:r>
      <w:r>
        <w:rPr>
          <w:rFonts w:hint="eastAsia"/>
          <w:lang w:eastAsia="zh-CN"/>
        </w:rPr>
        <w:t xml:space="preserve"> and scheduling request bit </w:t>
      </w:r>
      <w:r w:rsidRPr="002A7ADF">
        <w:rPr>
          <w:position w:val="-6"/>
        </w:rPr>
        <w:object w:dxaOrig="440" w:dyaOrig="320">
          <v:shape id="_x0000_i1181" type="#_x0000_t75" style="width:17.6pt;height:12.8pt" o:ole="">
            <v:imagedata r:id="rId233" o:title=""/>
          </v:shape>
          <o:OLEObject Type="Embed" ProgID="Equation.3" ShapeID="_x0000_i1181" DrawAspect="Content" ObjectID="_1599547655" r:id="rId721"/>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182" type="#_x0000_t75" style="width:25.6pt;height:14.4pt" o:ole="">
            <v:imagedata r:id="rId62" o:title=""/>
          </v:shape>
          <o:OLEObject Type="Embed" ProgID="Equation.3" ShapeID="_x0000_i1182" DrawAspect="Content" ObjectID="_1599547656" r:id="rId722"/>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a PDCCH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lang w:eastAsia="zh-CN"/>
        </w:rPr>
        <w:t xml:space="preserve">in subframe(s) </w:t>
      </w:r>
      <w:r w:rsidRPr="00AF6CD8">
        <w:rPr>
          <w:position w:val="-6"/>
        </w:rPr>
        <w:object w:dxaOrig="540" w:dyaOrig="279">
          <v:shape id="_x0000_i1183" type="#_x0000_t75" style="width:22.4pt;height:11.2pt" o:ole="">
            <v:imagedata r:id="rId654" o:title=""/>
          </v:shape>
          <o:OLEObject Type="Embed" ProgID="Equation.3" ShapeID="_x0000_i1183" DrawAspect="Content" ObjectID="_1599547657" r:id="rId723"/>
        </w:object>
      </w:r>
      <w:r w:rsidRPr="00AF6CD8">
        <w:t xml:space="preserve">, where </w:t>
      </w:r>
      <w:r w:rsidRPr="00AF6CD8">
        <w:rPr>
          <w:position w:val="-6"/>
        </w:rPr>
        <w:object w:dxaOrig="639" w:dyaOrig="279">
          <v:shape id="_x0000_i1184" type="#_x0000_t75" style="width:27.2pt;height:12pt" o:ole="">
            <v:imagedata r:id="rId656" o:title=""/>
          </v:shape>
          <o:OLEObject Type="Embed" ProgID="Equation.3" ShapeID="_x0000_i1184" DrawAspect="Content" ObjectID="_1599547658" r:id="rId724"/>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t>-</w:t>
      </w:r>
      <w:r>
        <w:tab/>
        <w:t xml:space="preserve">for </w:t>
      </w:r>
      <w:r w:rsidRPr="00E9040D">
        <w:t xml:space="preserve">a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A316A4"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85" type="#_x0000_t75" style="width:28pt;height:12pt" o:ole="">
            <v:imagedata r:id="rId635" o:title=""/>
          </v:shape>
          <o:OLEObject Type="Embed" ProgID="Equation.3" ShapeID="_x0000_i1185" DrawAspect="Content" ObjectID="_1599547659" r:id="rId725"/>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86" type="#_x0000_t75" style="width:26.4pt;height:15.2pt" o:ole="">
            <v:imagedata r:id="rId637" o:title=""/>
          </v:shape>
          <o:OLEObject Type="Embed" ProgID="Equation.3" ShapeID="_x0000_i1186" DrawAspect="Content" ObjectID="_1599547660" r:id="rId726"/>
        </w:object>
      </w:r>
      <w:r w:rsidRPr="00AF6CD8">
        <w:t xml:space="preserve">, where </w:t>
      </w:r>
      <w:r w:rsidRPr="00AF6CD8">
        <w:rPr>
          <w:position w:val="-12"/>
        </w:rPr>
        <w:object w:dxaOrig="740" w:dyaOrig="360">
          <v:shape id="_x0000_i1187" type="#_x0000_t75" style="width:30.4pt;height:15.2pt" o:ole="">
            <v:imagedata r:id="rId639" o:title=""/>
          </v:shape>
          <o:OLEObject Type="Embed" ProgID="Equation.3" ShapeID="_x0000_i1187" DrawAspect="Content" ObjectID="_1599547661" r:id="rId72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88" type="#_x0000_t75" style="width:22.4pt;height:11.2pt" o:ole="">
            <v:imagedata r:id="rId661" o:title=""/>
          </v:shape>
          <o:OLEObject Type="Embed" ProgID="Equation.3" ShapeID="_x0000_i1188" DrawAspect="Content" ObjectID="_1599547662" r:id="rId728"/>
        </w:object>
      </w:r>
      <w:r w:rsidRPr="00AF6CD8">
        <w:t xml:space="preserve">, where </w:t>
      </w:r>
      <w:r w:rsidRPr="00AF6CD8">
        <w:rPr>
          <w:position w:val="-6"/>
        </w:rPr>
        <w:object w:dxaOrig="639" w:dyaOrig="279">
          <v:shape id="_x0000_i1189" type="#_x0000_t75" style="width:27.2pt;height:12pt" o:ole="">
            <v:imagedata r:id="rId663" o:title=""/>
          </v:shape>
          <o:OLEObject Type="Embed" ProgID="Equation.3" ShapeID="_x0000_i1189" DrawAspect="Content" ObjectID="_1599547663" r:id="rId72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or</w:t>
      </w:r>
    </w:p>
    <w:p w:rsidR="003C28CD" w:rsidRPr="00A316A4" w:rsidRDefault="003C28CD" w:rsidP="003C28CD">
      <w:pPr>
        <w:pStyle w:val="B2"/>
        <w:rPr>
          <w:rFonts w:eastAsia="SimSun"/>
          <w:lang w:val="en-US" w:eastAsia="zh-CN"/>
        </w:rPr>
      </w:pPr>
      <w:r>
        <w:rPr>
          <w:rFonts w:eastAsia="SimSun"/>
          <w:lang w:eastAsia="zh-CN"/>
        </w:rPr>
        <w:lastRenderedPageBreak/>
        <w:t>-</w:t>
      </w:r>
      <w:r>
        <w:rPr>
          <w:rFonts w:eastAsia="SimSun"/>
          <w:lang w:eastAsia="zh-CN"/>
        </w:rPr>
        <w:tab/>
      </w:r>
      <w:r w:rsidRPr="00A316A4">
        <w:rPr>
          <w:rFonts w:eastAsia="SimSun"/>
          <w:lang w:eastAsia="zh-CN"/>
        </w:rPr>
        <w:t xml:space="preserve">for </w:t>
      </w:r>
      <w:r w:rsidRPr="00AF6CD8">
        <w:rPr>
          <w:position w:val="-6"/>
        </w:rPr>
        <w:object w:dxaOrig="660" w:dyaOrig="279">
          <v:shape id="_x0000_i1190" type="#_x0000_t75" style="width:28pt;height:12pt" o:ole="">
            <v:imagedata r:id="rId635" o:title=""/>
          </v:shape>
          <o:OLEObject Type="Embed" ProgID="Equation.3" ShapeID="_x0000_i1190" DrawAspect="Content" ObjectID="_1599547664" r:id="rId730"/>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w:t>
      </w:r>
      <w:r w:rsidR="00FE5A47">
        <w:rPr>
          <w:rFonts w:eastAsia="SimSun"/>
          <w:lang w:eastAsia="zh-CN"/>
        </w:rPr>
        <w:t>Subclause</w:t>
      </w:r>
      <w:r w:rsidRPr="00A316A4">
        <w:rPr>
          <w:rFonts w:eastAsia="SimSun"/>
          <w:lang w:eastAsia="zh-CN"/>
        </w:rPr>
        <w:t xml:space="preserve"> 9.2) </w:t>
      </w:r>
      <w:r w:rsidRPr="00A316A4">
        <w:t xml:space="preserve">in subframe </w:t>
      </w:r>
      <w:r w:rsidRPr="00AF6CD8">
        <w:rPr>
          <w:position w:val="-12"/>
        </w:rPr>
        <w:object w:dxaOrig="639" w:dyaOrig="360">
          <v:shape id="_x0000_i1191" type="#_x0000_t75" style="width:26.4pt;height:15.2pt" o:ole="">
            <v:imagedata r:id="rId637" o:title=""/>
          </v:shape>
          <o:OLEObject Type="Embed" ProgID="Equation.3" ShapeID="_x0000_i1191" DrawAspect="Content" ObjectID="_1599547665" r:id="rId731"/>
        </w:object>
      </w:r>
      <w:r w:rsidRPr="00AF6CD8">
        <w:t xml:space="preserve">, where </w:t>
      </w:r>
      <w:r w:rsidRPr="00AF6CD8">
        <w:rPr>
          <w:position w:val="-12"/>
        </w:rPr>
        <w:object w:dxaOrig="740" w:dyaOrig="360">
          <v:shape id="_x0000_i1192" type="#_x0000_t75" style="width:30.4pt;height:15.2pt" o:ole="">
            <v:imagedata r:id="rId639" o:title=""/>
          </v:shape>
          <o:OLEObject Type="Embed" ProgID="Equation.3" ShapeID="_x0000_i1192" DrawAspect="Content" ObjectID="_1599547666" r:id="rId732"/>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93" type="#_x0000_t75" style="width:22.4pt;height:11.2pt" o:ole="">
            <v:imagedata r:id="rId668" o:title=""/>
          </v:shape>
          <o:OLEObject Type="Embed" ProgID="Equation.3" ShapeID="_x0000_i1193" DrawAspect="Content" ObjectID="_1599547667" r:id="rId733"/>
        </w:object>
      </w:r>
      <w:r w:rsidRPr="00AF6CD8">
        <w:t xml:space="preserve">, where </w:t>
      </w:r>
      <w:r w:rsidRPr="00AF6CD8">
        <w:rPr>
          <w:position w:val="-6"/>
        </w:rPr>
        <w:object w:dxaOrig="639" w:dyaOrig="279">
          <v:shape id="_x0000_i1194" type="#_x0000_t75" style="width:27.2pt;height:12pt" o:ole="">
            <v:imagedata r:id="rId670" o:title=""/>
          </v:shape>
          <o:OLEObject Type="Embed" ProgID="Equation.3" ShapeID="_x0000_i1194" DrawAspect="Content" ObjectID="_1599547668" r:id="rId73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1F093E" w:rsidRDefault="003C28CD" w:rsidP="001F093E">
      <w:pPr>
        <w:pStyle w:val="B3"/>
      </w:pPr>
      <w:r>
        <w:t>-</w:t>
      </w:r>
      <w:r>
        <w:tab/>
      </w:r>
      <w:r w:rsidR="001F093E">
        <w:t xml:space="preserve">if </w:t>
      </w:r>
      <w:r w:rsidR="001F093E">
        <w:rPr>
          <w:rFonts w:hint="eastAsia"/>
          <w:lang w:eastAsia="zh-CN"/>
        </w:rPr>
        <w:t xml:space="preserve">the total number of HARQ-ACK bits </w:t>
      </w:r>
      <w:r w:rsidR="001F093E" w:rsidRPr="002A7ADF">
        <w:rPr>
          <w:position w:val="-6"/>
        </w:rPr>
        <w:object w:dxaOrig="560" w:dyaOrig="320">
          <v:shape id="_x0000_i1195" type="#_x0000_t75" style="width:22.4pt;height:12.8pt" o:ole="">
            <v:imagedata r:id="rId56" o:title=""/>
          </v:shape>
          <o:OLEObject Type="Embed" ProgID="Equation.3" ShapeID="_x0000_i1195" DrawAspect="Content" ObjectID="_1599547669" r:id="rId735"/>
        </w:object>
      </w:r>
      <w:r w:rsidR="001F093E">
        <w:rPr>
          <w:rFonts w:hint="eastAsia"/>
          <w:lang w:eastAsia="zh-CN"/>
        </w:rPr>
        <w:t xml:space="preserve"> and scheduling request bit </w:t>
      </w:r>
      <w:r w:rsidR="001F093E" w:rsidRPr="002A7ADF">
        <w:rPr>
          <w:position w:val="-6"/>
        </w:rPr>
        <w:object w:dxaOrig="440" w:dyaOrig="320">
          <v:shape id="_x0000_i1196" type="#_x0000_t75" style="width:17.6pt;height:12.8pt" o:ole="">
            <v:imagedata r:id="rId233" o:title=""/>
          </v:shape>
          <o:OLEObject Type="Embed" ProgID="Equation.3" ShapeID="_x0000_i1196" DrawAspect="Content" ObjectID="_1599547670" r:id="rId736"/>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197" type="#_x0000_t75" style="width:25.6pt;height:14.4pt" o:ole="">
            <v:imagedata r:id="rId62" o:title=""/>
          </v:shape>
          <o:OLEObject Type="Embed" ProgID="Equation.3" ShapeID="_x0000_i1197" DrawAspect="Content" ObjectID="_1599547671" r:id="rId737"/>
        </w:object>
      </w:r>
      <w:r w:rsidR="001F093E">
        <w:rPr>
          <w:rFonts w:hint="eastAsia"/>
          <w:lang w:eastAsia="zh-CN"/>
        </w:rPr>
        <w:t xml:space="preserve"> (if any) is more than 22</w:t>
      </w:r>
      <w:r w:rsidR="001F093E">
        <w:rPr>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198" type="#_x0000_t75" style="width:32.8pt;height:18.4pt" o:ole="">
            <v:imagedata r:id="rId738" o:title=""/>
          </v:shape>
          <o:OLEObject Type="Embed" ProgID="Equation.3" ShapeID="_x0000_i1198" DrawAspect="Content" ObjectID="_1599547672" r:id="rId739"/>
        </w:object>
      </w:r>
      <w:r w:rsidRPr="00E9040D">
        <w:t xml:space="preserve"> where the value of </w:t>
      </w:r>
      <w:r w:rsidR="00B51C08" w:rsidRPr="00B304EF">
        <w:rPr>
          <w:position w:val="-12"/>
          <w:lang w:eastAsia="zh-CN"/>
        </w:rPr>
        <w:object w:dxaOrig="660" w:dyaOrig="380">
          <v:shape id="_x0000_i1199" type="#_x0000_t75" style="width:32.8pt;height:18.4pt" o:ole="">
            <v:imagedata r:id="rId740" o:title=""/>
          </v:shape>
          <o:OLEObject Type="Embed" ProgID="Equation.3" ShapeID="_x0000_i1199" DrawAspect="Content" ObjectID="_1599547673" r:id="rId741"/>
        </w:object>
      </w:r>
      <w:r w:rsidRPr="00E9040D">
        <w:t xml:space="preserve"> is determined according to higher layer configuration and Table 10.1.2.2.</w:t>
      </w:r>
      <w:r>
        <w:t>3</w:t>
      </w:r>
      <w:r w:rsidRPr="00E9040D">
        <w:t xml:space="preserve">-1 and the </w:t>
      </w:r>
      <w:r w:rsidRPr="00E9040D">
        <w:rPr>
          <w:rFonts w:eastAsia="SimSun"/>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200" type="#_x0000_t75" style="width:22.4pt;height:11.2pt" o:ole="">
            <v:imagedata r:id="rId672" o:title=""/>
          </v:shape>
          <o:OLEObject Type="Embed" ProgID="Equation.3" ShapeID="_x0000_i1200" DrawAspect="Content" ObjectID="_1599547674" r:id="rId742"/>
        </w:object>
      </w:r>
      <w:r w:rsidRPr="00AF6CD8">
        <w:t xml:space="preserve">, where </w:t>
      </w:r>
      <w:r w:rsidRPr="00AF6CD8">
        <w:rPr>
          <w:position w:val="-6"/>
        </w:rPr>
        <w:object w:dxaOrig="639" w:dyaOrig="279">
          <v:shape id="_x0000_i1201" type="#_x0000_t75" style="width:27.2pt;height:12pt" o:ole="">
            <v:imagedata r:id="rId674" o:title=""/>
          </v:shape>
          <o:OLEObject Type="Embed" ProgID="Equation.3" ShapeID="_x0000_i1201" DrawAspect="Content" ObjectID="_1599547675" r:id="rId74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1F093E" w:rsidRPr="00E9040D" w:rsidRDefault="001F093E" w:rsidP="001F093E">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202" type="#_x0000_t75" style="width:22.4pt;height:12.8pt" o:ole="">
            <v:imagedata r:id="rId56" o:title=""/>
          </v:shape>
          <o:OLEObject Type="Embed" ProgID="Equation.3" ShapeID="_x0000_i1202" DrawAspect="Content" ObjectID="_1599547676" r:id="rId744"/>
        </w:object>
      </w:r>
      <w:r>
        <w:rPr>
          <w:rFonts w:hint="eastAsia"/>
          <w:lang w:eastAsia="zh-CN"/>
        </w:rPr>
        <w:t xml:space="preserve"> and scheduling request bit </w:t>
      </w:r>
      <w:r w:rsidRPr="002A7ADF">
        <w:rPr>
          <w:position w:val="-6"/>
        </w:rPr>
        <w:object w:dxaOrig="440" w:dyaOrig="320">
          <v:shape id="_x0000_i1203" type="#_x0000_t75" style="width:17.6pt;height:12.8pt" o:ole="">
            <v:imagedata r:id="rId233" o:title=""/>
          </v:shape>
          <o:OLEObject Type="Embed" ProgID="Equation.3" ShapeID="_x0000_i1203" DrawAspect="Content" ObjectID="_1599547677" r:id="rId745"/>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04" type="#_x0000_t75" style="width:25.6pt;height:14.4pt" o:ole="">
            <v:imagedata r:id="rId62" o:title=""/>
          </v:shape>
          <o:OLEObject Type="Embed" ProgID="Equation.3" ShapeID="_x0000_i1204" DrawAspect="Content" ObjectID="_1599547678" r:id="rId746"/>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w:t>
      </w:r>
      <w:r w:rsidRPr="00E9040D">
        <w:rPr>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lang w:eastAsia="zh-CN"/>
        </w:rPr>
        <w:t xml:space="preserve">in subframe(s) </w:t>
      </w:r>
      <w:r w:rsidRPr="00AF6CD8">
        <w:rPr>
          <w:position w:val="-6"/>
        </w:rPr>
        <w:object w:dxaOrig="540" w:dyaOrig="279">
          <v:shape id="_x0000_i1205" type="#_x0000_t75" style="width:22.4pt;height:11.2pt" o:ole="">
            <v:imagedata r:id="rId672" o:title=""/>
          </v:shape>
          <o:OLEObject Type="Embed" ProgID="Equation.3" ShapeID="_x0000_i1205" DrawAspect="Content" ObjectID="_1599547679" r:id="rId747"/>
        </w:object>
      </w:r>
      <w:r w:rsidRPr="00AF6CD8">
        <w:t xml:space="preserve">, where </w:t>
      </w:r>
      <w:r w:rsidRPr="00AF6CD8">
        <w:rPr>
          <w:position w:val="-6"/>
        </w:rPr>
        <w:object w:dxaOrig="639" w:dyaOrig="279">
          <v:shape id="_x0000_i1206" type="#_x0000_t75" style="width:27.2pt;height:12pt" o:ole="">
            <v:imagedata r:id="rId674" o:title=""/>
          </v:shape>
          <o:OLEObject Type="Embed" ProgID="Equation.3" ShapeID="_x0000_i1206" DrawAspect="Content" ObjectID="_1599547680" r:id="rId748"/>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If the UL/DL configurations of all serving cells are the same</w:t>
      </w:r>
      <w:r w:rsidR="001F093E">
        <w:t xml:space="preserve"> and </w:t>
      </w:r>
      <w:r w:rsidR="001F093E">
        <w:rPr>
          <w:rFonts w:hint="eastAsia"/>
          <w:lang w:eastAsia="zh-CN"/>
        </w:rPr>
        <w:t xml:space="preserve">the total number of HARQ-ACK bits </w:t>
      </w:r>
      <w:r w:rsidR="001F093E" w:rsidRPr="002A7ADF">
        <w:rPr>
          <w:position w:val="-6"/>
        </w:rPr>
        <w:object w:dxaOrig="560" w:dyaOrig="320">
          <v:shape id="_x0000_i1207" type="#_x0000_t75" style="width:22.4pt;height:12.8pt" o:ole="">
            <v:imagedata r:id="rId56" o:title=""/>
          </v:shape>
          <o:OLEObject Type="Embed" ProgID="Equation.3" ShapeID="_x0000_i1207" DrawAspect="Content" ObjectID="_1599547681" r:id="rId749"/>
        </w:object>
      </w:r>
      <w:r w:rsidR="001F093E">
        <w:rPr>
          <w:rFonts w:hint="eastAsia"/>
          <w:lang w:eastAsia="zh-CN"/>
        </w:rPr>
        <w:t xml:space="preserve"> and scheduling request bit </w:t>
      </w:r>
      <w:r w:rsidR="001F093E" w:rsidRPr="002A7ADF">
        <w:rPr>
          <w:position w:val="-6"/>
        </w:rPr>
        <w:object w:dxaOrig="440" w:dyaOrig="320">
          <v:shape id="_x0000_i1208" type="#_x0000_t75" style="width:17.6pt;height:12.8pt" o:ole="">
            <v:imagedata r:id="rId233" o:title=""/>
          </v:shape>
          <o:OLEObject Type="Embed" ProgID="Equation.3" ShapeID="_x0000_i1208" DrawAspect="Content" ObjectID="_1599547682" r:id="rId750"/>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209" type="#_x0000_t75" style="width:25.6pt;height:14.4pt" o:ole="">
            <v:imagedata r:id="rId62" o:title=""/>
          </v:shape>
          <o:OLEObject Type="Embed" ProgID="Equation.3" ShapeID="_x0000_i1209" DrawAspect="Content" ObjectID="_1599547683" r:id="rId751"/>
        </w:object>
      </w:r>
      <w:r w:rsidR="001F093E">
        <w:rPr>
          <w:rFonts w:hint="eastAsia"/>
          <w:lang w:eastAsia="zh-CN"/>
        </w:rPr>
        <w:t xml:space="preserve"> (if any) is more than 22</w:t>
      </w:r>
      <w:r w:rsidRPr="00E9040D">
        <w:t xml:space="preserve">, 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10" type="#_x0000_t75" style="width:32.8pt;height:18.4pt" o:ole="">
            <v:imagedata r:id="rId752" o:title=""/>
          </v:shape>
          <o:OLEObject Type="Embed" ProgID="Equation.3" ShapeID="_x0000_i1210" DrawAspect="Content" ObjectID="_1599547684" r:id="rId753"/>
        </w:object>
      </w:r>
      <w:r w:rsidRPr="00E9040D">
        <w:t xml:space="preserve"> where the value of </w:t>
      </w:r>
      <w:r w:rsidR="00B51C08" w:rsidRPr="00B304EF">
        <w:rPr>
          <w:position w:val="-12"/>
          <w:lang w:eastAsia="zh-CN"/>
        </w:rPr>
        <w:object w:dxaOrig="660" w:dyaOrig="380">
          <v:shape id="_x0000_i1211" type="#_x0000_t75" style="width:32.8pt;height:18.4pt" o:ole="">
            <v:imagedata r:id="rId754" o:title=""/>
          </v:shape>
          <o:OLEObject Type="Embed" ProgID="Equation.3" ShapeID="_x0000_i1211" DrawAspect="Content" ObjectID="_1599547685" r:id="rId755"/>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or TDD UL</w:t>
      </w:r>
      <w:r w:rsidRPr="00E9040D">
        <w:rPr>
          <w:rFonts w:eastAsia="SimSun"/>
          <w:lang w:val="en-US" w:eastAsia="zh-CN"/>
        </w:rPr>
        <w:t>/</w:t>
      </w:r>
      <w:r w:rsidRPr="00E9040D">
        <w:rPr>
          <w:rFonts w:eastAsia="SimSun"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t xml:space="preserve">or with DAI value equal to </w:t>
      </w:r>
      <w:r w:rsidR="008576A0">
        <w:t>'</w:t>
      </w:r>
      <w:r w:rsidRPr="00700500">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2" type="#_x0000_t75" style="width:22.4pt;height:11.2pt" o:ole="">
            <v:imagedata r:id="rId678" o:title=""/>
          </v:shape>
          <o:OLEObject Type="Embed" ProgID="Equation.3" ShapeID="_x0000_i1212" DrawAspect="Content" ObjectID="_1599547686" r:id="rId756"/>
        </w:object>
      </w:r>
      <w:r w:rsidRPr="00AF6CD8">
        <w:t xml:space="preserve">, where </w:t>
      </w:r>
      <w:r w:rsidRPr="00AF6CD8">
        <w:rPr>
          <w:position w:val="-6"/>
        </w:rPr>
        <w:object w:dxaOrig="639" w:dyaOrig="279">
          <v:shape id="_x0000_i1213" type="#_x0000_t75" style="width:27.2pt;height:12pt" o:ole="">
            <v:imagedata r:id="rId680" o:title=""/>
          </v:shape>
          <o:OLEObject Type="Embed" ProgID="Equation.3" ShapeID="_x0000_i1213" DrawAspect="Content" ObjectID="_1599547687" r:id="rId75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xml:space="preserve"> (defined in Table 7.3-X),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eastAsia="SimSun"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4" type="#_x0000_t75" style="width:22.4pt;height:11.2pt" o:ole="">
            <v:imagedata r:id="rId682" o:title=""/>
          </v:shape>
          <o:OLEObject Type="Embed" ProgID="Equation.3" ShapeID="_x0000_i1214" DrawAspect="Content" ObjectID="_1599547688" r:id="rId758"/>
        </w:object>
      </w:r>
      <w:r w:rsidRPr="00AF6CD8">
        <w:t xml:space="preserve">, where </w:t>
      </w:r>
      <w:r w:rsidRPr="00AF6CD8">
        <w:rPr>
          <w:position w:val="-6"/>
        </w:rPr>
        <w:object w:dxaOrig="639" w:dyaOrig="279">
          <v:shape id="_x0000_i1215" type="#_x0000_t75" style="width:27.2pt;height:12pt" o:ole="">
            <v:imagedata r:id="rId684" o:title=""/>
          </v:shape>
          <o:OLEObject Type="Embed" ProgID="Equation.3" ShapeID="_x0000_i1215" DrawAspect="Content" ObjectID="_1599547689" r:id="rId75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If the UL/DL configurations of at least two serving cells are different</w:t>
      </w:r>
      <w:r w:rsidR="001F093E" w:rsidRPr="00F76F16">
        <w:rPr>
          <w:rFonts w:hint="eastAsia"/>
          <w:lang w:eastAsia="zh-CN"/>
        </w:rPr>
        <w:t xml:space="preserve"> </w:t>
      </w:r>
      <w:r w:rsidR="001F093E">
        <w:rPr>
          <w:lang w:eastAsia="zh-CN"/>
        </w:rPr>
        <w:t xml:space="preserve">and </w:t>
      </w:r>
      <w:r w:rsidR="001F093E">
        <w:rPr>
          <w:rFonts w:hint="eastAsia"/>
          <w:lang w:eastAsia="zh-CN"/>
        </w:rPr>
        <w:t xml:space="preserve">the total number of HARQ-ACK bits </w:t>
      </w:r>
      <w:r w:rsidR="001F093E" w:rsidRPr="002A7ADF">
        <w:rPr>
          <w:position w:val="-6"/>
        </w:rPr>
        <w:object w:dxaOrig="560" w:dyaOrig="320">
          <v:shape id="_x0000_i1216" type="#_x0000_t75" style="width:22.4pt;height:12.8pt" o:ole="">
            <v:imagedata r:id="rId56" o:title=""/>
          </v:shape>
          <o:OLEObject Type="Embed" ProgID="Equation.3" ShapeID="_x0000_i1216" DrawAspect="Content" ObjectID="_1599547690" r:id="rId760"/>
        </w:object>
      </w:r>
      <w:r w:rsidR="001F093E">
        <w:rPr>
          <w:rFonts w:hint="eastAsia"/>
          <w:lang w:eastAsia="zh-CN"/>
        </w:rPr>
        <w:t xml:space="preserve"> and scheduling request bit </w:t>
      </w:r>
      <w:r w:rsidR="001F093E" w:rsidRPr="002A7ADF">
        <w:rPr>
          <w:position w:val="-6"/>
        </w:rPr>
        <w:object w:dxaOrig="440" w:dyaOrig="320">
          <v:shape id="_x0000_i1217" type="#_x0000_t75" style="width:17.6pt;height:12.8pt" o:ole="">
            <v:imagedata r:id="rId233" o:title=""/>
          </v:shape>
          <o:OLEObject Type="Embed" ProgID="Equation.3" ShapeID="_x0000_i1217" DrawAspect="Content" ObjectID="_1599547691" r:id="rId761"/>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218" type="#_x0000_t75" style="width:25.6pt;height:14.4pt" o:ole="">
            <v:imagedata r:id="rId62" o:title=""/>
          </v:shape>
          <o:OLEObject Type="Embed" ProgID="Equation.3" ShapeID="_x0000_i1218" DrawAspect="Content" ObjectID="_1599547692" r:id="rId762"/>
        </w:object>
      </w:r>
      <w:r w:rsidR="001F093E">
        <w:rPr>
          <w:rFonts w:hint="eastAsia"/>
          <w:lang w:eastAsia="zh-CN"/>
        </w:rPr>
        <w:t xml:space="preserve"> (if any) is more than 22</w:t>
      </w:r>
      <w:r w:rsidRPr="00E9040D">
        <w:t xml:space="preserve">, for a PDSCH transmission on the secondary cell indicated by the detection of a corresponding PDCCH/EPDCCH </w:t>
      </w:r>
      <w:r w:rsidRPr="00E9040D">
        <w:lastRenderedPageBreak/>
        <w:t xml:space="preserve">within subframe(s) </w:t>
      </w:r>
      <w:r w:rsidR="009C2C3F">
        <w:rPr>
          <w:noProof/>
          <w:position w:val="-6"/>
        </w:rPr>
        <w:drawing>
          <wp:inline distT="0" distB="0" distL="0" distR="0">
            <wp:extent cx="285750" cy="17145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19" type="#_x0000_t75" style="width:32.8pt;height:18.4pt" o:ole="">
            <v:imagedata r:id="rId763" o:title=""/>
          </v:shape>
          <o:OLEObject Type="Embed" ProgID="Equation.3" ShapeID="_x0000_i1219" DrawAspect="Content" ObjectID="_1599547693" r:id="rId764"/>
        </w:object>
      </w:r>
      <w:r w:rsidRPr="00E9040D">
        <w:t xml:space="preserve"> where the value of </w:t>
      </w:r>
      <w:r w:rsidR="00B51C08" w:rsidRPr="00B304EF">
        <w:rPr>
          <w:position w:val="-12"/>
          <w:lang w:eastAsia="zh-CN"/>
        </w:rPr>
        <w:object w:dxaOrig="660" w:dyaOrig="380">
          <v:shape id="_x0000_i1220" type="#_x0000_t75" style="width:32.8pt;height:18.4pt" o:ole="">
            <v:imagedata r:id="rId765" o:title=""/>
          </v:shape>
          <o:OLEObject Type="Embed" ProgID="Equation.3" ShapeID="_x0000_i1220" DrawAspect="Content" ObjectID="_1599547694" r:id="rId766"/>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sidR="00FE5A47">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1" type="#_x0000_t75" style="width:22.4pt;height:11.2pt" o:ole="">
            <v:imagedata r:id="rId686" o:title=""/>
          </v:shape>
          <o:OLEObject Type="Embed" ProgID="Equation.3" ShapeID="_x0000_i1221" DrawAspect="Content" ObjectID="_1599547695" r:id="rId767"/>
        </w:object>
      </w:r>
      <w:r w:rsidRPr="00AF6CD8">
        <w:t xml:space="preserve">, where </w:t>
      </w:r>
      <w:r w:rsidRPr="00AF6CD8">
        <w:rPr>
          <w:position w:val="-6"/>
        </w:rPr>
        <w:object w:dxaOrig="639" w:dyaOrig="279">
          <v:shape id="_x0000_i1222" type="#_x0000_t75" style="width:27.2pt;height:12pt" o:ole="">
            <v:imagedata r:id="rId688" o:title=""/>
          </v:shape>
          <o:OLEObject Type="Embed" ProgID="Equation.3" ShapeID="_x0000_i1222" DrawAspect="Content" ObjectID="_1599547696" r:id="rId76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sidR="00FE5A47">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3" type="#_x0000_t75" style="width:22.4pt;height:11.2pt" o:ole="">
            <v:imagedata r:id="rId690" o:title=""/>
          </v:shape>
          <o:OLEObject Type="Embed" ProgID="Equation.3" ShapeID="_x0000_i1223" DrawAspect="Content" ObjectID="_1599547697" r:id="rId769"/>
        </w:object>
      </w:r>
      <w:r w:rsidRPr="00AF6CD8">
        <w:t xml:space="preserve">, where </w:t>
      </w:r>
      <w:r w:rsidRPr="00AF6CD8">
        <w:rPr>
          <w:position w:val="-6"/>
        </w:rPr>
        <w:object w:dxaOrig="639" w:dyaOrig="279">
          <v:shape id="_x0000_i1224" type="#_x0000_t75" style="width:27.2pt;height:12pt" o:ole="">
            <v:imagedata r:id="rId692" o:title=""/>
          </v:shape>
          <o:OLEObject Type="Embed" ProgID="Equation.3" ShapeID="_x0000_i1224" DrawAspect="Content" ObjectID="_1599547698" r:id="rId770"/>
        </w:object>
      </w:r>
      <w:r w:rsidRPr="00AF6CD8">
        <w:t xml:space="preserve"> with the DAI</w:t>
      </w:r>
      <w:r w:rsidRPr="006E092B">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t>.</w:t>
      </w:r>
    </w:p>
    <w:p w:rsidR="001F093E" w:rsidRPr="00E9040D" w:rsidRDefault="001F093E" w:rsidP="001F093E">
      <w:pPr>
        <w:pStyle w:val="B1"/>
      </w:pPr>
      <w:r>
        <w:t>-</w:t>
      </w:r>
      <w:r>
        <w:tab/>
      </w:r>
      <w:r w:rsidRPr="00E9040D">
        <w:t xml:space="preserve">If the UL/DL configurations of all serving cells are the same, </w:t>
      </w:r>
      <w:r>
        <w:t xml:space="preserve">and </w:t>
      </w:r>
      <w:r>
        <w:rPr>
          <w:rFonts w:hint="eastAsia"/>
          <w:lang w:eastAsia="zh-CN"/>
        </w:rPr>
        <w:t xml:space="preserve">the total number of HARQ-ACK bits </w:t>
      </w:r>
      <w:r w:rsidRPr="002A7ADF">
        <w:rPr>
          <w:position w:val="-6"/>
        </w:rPr>
        <w:object w:dxaOrig="560" w:dyaOrig="320">
          <v:shape id="_x0000_i1225" type="#_x0000_t75" style="width:22.4pt;height:12.8pt" o:ole="">
            <v:imagedata r:id="rId56" o:title=""/>
          </v:shape>
          <o:OLEObject Type="Embed" ProgID="Equation.3" ShapeID="_x0000_i1225" DrawAspect="Content" ObjectID="_1599547699" r:id="rId771"/>
        </w:object>
      </w:r>
      <w:r>
        <w:rPr>
          <w:rFonts w:hint="eastAsia"/>
          <w:lang w:eastAsia="zh-CN"/>
        </w:rPr>
        <w:t xml:space="preserve"> and scheduling request bit </w:t>
      </w:r>
      <w:r w:rsidRPr="002A7ADF">
        <w:rPr>
          <w:position w:val="-6"/>
        </w:rPr>
        <w:object w:dxaOrig="440" w:dyaOrig="320">
          <v:shape id="_x0000_i1226" type="#_x0000_t75" style="width:17.6pt;height:12.8pt" o:ole="">
            <v:imagedata r:id="rId233" o:title=""/>
          </v:shape>
          <o:OLEObject Type="Embed" ProgID="Equation.3" ShapeID="_x0000_i1226" DrawAspect="Content" ObjectID="_1599547700" r:id="rId772"/>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27" type="#_x0000_t75" style="width:25.6pt;height:14.4pt" o:ole="">
            <v:imagedata r:id="rId62" o:title=""/>
          </v:shape>
          <o:OLEObject Type="Embed" ProgID="Equation.3" ShapeID="_x0000_i1227" DrawAspect="Content" ObjectID="_1599547701" r:id="rId773"/>
        </w:object>
      </w:r>
      <w:r>
        <w:rPr>
          <w:rFonts w:hint="eastAsia"/>
          <w:lang w:eastAsia="zh-CN"/>
        </w:rPr>
        <w:t xml:space="preserve"> (if any) is </w:t>
      </w:r>
      <w:r>
        <w:rPr>
          <w:lang w:eastAsia="zh-CN"/>
        </w:rPr>
        <w:t xml:space="preserve">no </w:t>
      </w:r>
      <w:r>
        <w:rPr>
          <w:rFonts w:hint="eastAsia"/>
          <w:lang w:eastAsia="zh-CN"/>
        </w:rPr>
        <w:t>more than 22</w:t>
      </w:r>
      <w:r w:rsidRPr="00E9040D">
        <w:t>,</w:t>
      </w:r>
      <w:r>
        <w:t xml:space="preserve"> </w:t>
      </w:r>
      <w:r w:rsidRPr="00E9040D">
        <w:t xml:space="preserve">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or TDD UL</w:t>
      </w:r>
      <w:r w:rsidRPr="00E9040D">
        <w:rPr>
          <w:lang w:val="en-US" w:eastAsia="zh-CN"/>
        </w:rPr>
        <w:t>/</w:t>
      </w:r>
      <w:r w:rsidRPr="00E9040D">
        <w:rPr>
          <w:rFonts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t xml:space="preserve">or with DAI value equal to </w:t>
      </w:r>
      <w:r w:rsidR="008576A0">
        <w:t>'</w:t>
      </w:r>
      <w:r w:rsidRPr="00700500">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28" type="#_x0000_t75" style="width:22.4pt;height:11.2pt" o:ole="">
            <v:imagedata r:id="rId678" o:title=""/>
          </v:shape>
          <o:OLEObject Type="Embed" ProgID="Equation.3" ShapeID="_x0000_i1228" DrawAspect="Content" ObjectID="_1599547702" r:id="rId774"/>
        </w:object>
      </w:r>
      <w:r w:rsidRPr="00AF6CD8">
        <w:t xml:space="preserve">, where </w:t>
      </w:r>
      <w:r w:rsidRPr="00AF6CD8">
        <w:rPr>
          <w:position w:val="-6"/>
        </w:rPr>
        <w:object w:dxaOrig="639" w:dyaOrig="279">
          <v:shape id="_x0000_i1229" type="#_x0000_t75" style="width:27.2pt;height:12pt" o:ole="">
            <v:imagedata r:id="rId680" o:title=""/>
          </v:shape>
          <o:OLEObject Type="Embed" ProgID="Equation.3" ShapeID="_x0000_i1229" DrawAspect="Content" ObjectID="_1599547703" r:id="rId775"/>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xml:space="preserve"> (defined in Table 7.3-X),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3" name="Picture 2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64" name="Picture 2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0" type="#_x0000_t75" style="width:22.4pt;height:11.2pt" o:ole="">
            <v:imagedata r:id="rId682" o:title=""/>
          </v:shape>
          <o:OLEObject Type="Embed" ProgID="Equation.3" ShapeID="_x0000_i1230" DrawAspect="Content" ObjectID="_1599547704" r:id="rId776"/>
        </w:object>
      </w:r>
      <w:r w:rsidRPr="00AF6CD8">
        <w:t xml:space="preserve">, where </w:t>
      </w:r>
      <w:r w:rsidRPr="00AF6CD8">
        <w:rPr>
          <w:position w:val="-6"/>
        </w:rPr>
        <w:object w:dxaOrig="639" w:dyaOrig="279">
          <v:shape id="_x0000_i1231" type="#_x0000_t75" style="width:27.2pt;height:12pt" o:ole="">
            <v:imagedata r:id="rId684" o:title=""/>
          </v:shape>
          <o:OLEObject Type="Embed" ProgID="Equation.3" ShapeID="_x0000_i1231" DrawAspect="Content" ObjectID="_1599547705" r:id="rId777"/>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32" type="#_x0000_t75" style="width:33.6pt;height:18.4pt" o:ole="">
            <v:imagedata r:id="rId243" o:title=""/>
          </v:shape>
          <o:OLEObject Type="Embed" ProgID="Equation.3" ShapeID="_x0000_i1232" DrawAspect="Content" ObjectID="_1599547706" r:id="rId778"/>
        </w:object>
      </w:r>
      <w:r w:rsidRPr="00932BD4">
        <w:t>for antenna port</w:t>
      </w:r>
      <w:r w:rsidR="009C2C3F">
        <w:rPr>
          <w:noProof/>
          <w:position w:val="-10"/>
        </w:rPr>
        <w:drawing>
          <wp:inline distT="0" distB="0" distL="0" distR="0">
            <wp:extent cx="180975" cy="190500"/>
            <wp:effectExtent l="0" t="0" r="0" b="0"/>
            <wp:docPr id="2271" name="Picture 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33" type="#_x0000_t75" style="width:33.6pt;height:18.4pt" o:ole="">
            <v:imagedata r:id="rId243" o:title=""/>
          </v:shape>
          <o:OLEObject Type="Embed" ProgID="Equation.3" ShapeID="_x0000_i1233" DrawAspect="Content" ObjectID="_1599547707" r:id="rId779"/>
        </w:object>
      </w:r>
      <w:r w:rsidRPr="00932BD4">
        <w:t>for antenna port</w:t>
      </w:r>
      <w:r w:rsidR="009C2C3F">
        <w:rPr>
          <w:noProof/>
          <w:position w:val="-10"/>
        </w:rPr>
        <w:drawing>
          <wp:inline distT="0" distB="0" distL="0" distR="0">
            <wp:extent cx="180975" cy="19050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34" type="#_x0000_t75" style="width:33.6pt;height:18.4pt" o:ole="">
            <v:imagedata r:id="rId243" o:title=""/>
          </v:shape>
          <o:OLEObject Type="Embed" ProgID="Equation.3" ShapeID="_x0000_i1234" DrawAspect="Content" ObjectID="_1599547708" r:id="rId780"/>
        </w:object>
      </w:r>
      <w:r w:rsidRPr="00932BD4">
        <w:t>for antenna port</w:t>
      </w:r>
      <w:r w:rsidR="009C2C3F">
        <w:rPr>
          <w:noProof/>
          <w:position w:val="-10"/>
        </w:rPr>
        <w:drawing>
          <wp:inline distT="0" distB="0" distL="0" distR="0">
            <wp:extent cx="180975" cy="19050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1F093E" w:rsidRPr="0036450B" w:rsidRDefault="001F093E" w:rsidP="001F093E">
      <w:pPr>
        <w:pStyle w:val="B1"/>
      </w:pPr>
      <w:r>
        <w:lastRenderedPageBreak/>
        <w:t>-</w:t>
      </w:r>
      <w:r>
        <w:tab/>
      </w:r>
      <w:r w:rsidRPr="00E9040D">
        <w:t xml:space="preserve">If the UL/DL configurations of at least </w:t>
      </w:r>
      <w:r>
        <w:t xml:space="preserve">two serving cells are different and </w:t>
      </w:r>
      <w:r>
        <w:rPr>
          <w:rFonts w:hint="eastAsia"/>
          <w:lang w:eastAsia="zh-CN"/>
        </w:rPr>
        <w:t xml:space="preserve">the total number of HARQ-ACK bits </w:t>
      </w:r>
      <w:r w:rsidRPr="002A7ADF">
        <w:rPr>
          <w:position w:val="-6"/>
        </w:rPr>
        <w:object w:dxaOrig="560" w:dyaOrig="320">
          <v:shape id="_x0000_i1235" type="#_x0000_t75" style="width:22.4pt;height:12.8pt" o:ole="">
            <v:imagedata r:id="rId56" o:title=""/>
          </v:shape>
          <o:OLEObject Type="Embed" ProgID="Equation.3" ShapeID="_x0000_i1235" DrawAspect="Content" ObjectID="_1599547709" r:id="rId781"/>
        </w:object>
      </w:r>
      <w:r>
        <w:rPr>
          <w:rFonts w:hint="eastAsia"/>
          <w:lang w:eastAsia="zh-CN"/>
        </w:rPr>
        <w:t xml:space="preserve"> and scheduling request bit </w:t>
      </w:r>
      <w:r w:rsidRPr="002A7ADF">
        <w:rPr>
          <w:position w:val="-6"/>
        </w:rPr>
        <w:object w:dxaOrig="440" w:dyaOrig="320">
          <v:shape id="_x0000_i1236" type="#_x0000_t75" style="width:17.6pt;height:12.8pt" o:ole="">
            <v:imagedata r:id="rId233" o:title=""/>
          </v:shape>
          <o:OLEObject Type="Embed" ProgID="Equation.3" ShapeID="_x0000_i1236" DrawAspect="Content" ObjectID="_1599547710" r:id="rId782"/>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37" type="#_x0000_t75" style="width:25.6pt;height:14.4pt" o:ole="">
            <v:imagedata r:id="rId62" o:title=""/>
          </v:shape>
          <o:OLEObject Type="Embed" ProgID="Equation.3" ShapeID="_x0000_i1237" DrawAspect="Content" ObjectID="_1599547711" r:id="rId783"/>
        </w:object>
      </w:r>
      <w:r>
        <w:rPr>
          <w:rFonts w:hint="eastAsia"/>
          <w:lang w:eastAsia="zh-CN"/>
        </w:rPr>
        <w:t xml:space="preserve"> (if any) is</w:t>
      </w:r>
      <w:r>
        <w:rPr>
          <w:lang w:eastAsia="zh-CN"/>
        </w:rPr>
        <w:t xml:space="preserve"> no</w:t>
      </w:r>
      <w:r>
        <w:rPr>
          <w:rFonts w:hint="eastAsia"/>
          <w:lang w:eastAsia="zh-CN"/>
        </w:rPr>
        <w:t xml:space="preserve"> more than 22</w:t>
      </w:r>
      <w:r w:rsidRPr="00E9040D">
        <w:t xml:space="preserve">, 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86" name="Picture 2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8" type="#_x0000_t75" style="width:22.4pt;height:11.2pt" o:ole="">
            <v:imagedata r:id="rId686" o:title=""/>
          </v:shape>
          <o:OLEObject Type="Embed" ProgID="Equation.3" ShapeID="_x0000_i1238" DrawAspect="Content" ObjectID="_1599547712" r:id="rId784"/>
        </w:object>
      </w:r>
      <w:r w:rsidRPr="00AF6CD8">
        <w:t xml:space="preserve">, where </w:t>
      </w:r>
      <w:r w:rsidRPr="00AF6CD8">
        <w:rPr>
          <w:position w:val="-6"/>
        </w:rPr>
        <w:object w:dxaOrig="639" w:dyaOrig="279">
          <v:shape id="_x0000_i1239" type="#_x0000_t75" style="width:27.2pt;height:12pt" o:ole="">
            <v:imagedata r:id="rId688" o:title=""/>
          </v:shape>
          <o:OLEObject Type="Embed" ProgID="Equation.3" ShapeID="_x0000_i1239" DrawAspect="Content" ObjectID="_1599547713" r:id="rId785"/>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40" type="#_x0000_t75" style="width:22.4pt;height:11.2pt" o:ole="">
            <v:imagedata r:id="rId690" o:title=""/>
          </v:shape>
          <o:OLEObject Type="Embed" ProgID="Equation.3" ShapeID="_x0000_i1240" DrawAspect="Content" ObjectID="_1599547714" r:id="rId786"/>
        </w:object>
      </w:r>
      <w:r w:rsidRPr="00AF6CD8">
        <w:t xml:space="preserve">, where </w:t>
      </w:r>
      <w:r w:rsidRPr="00AF6CD8">
        <w:rPr>
          <w:position w:val="-6"/>
        </w:rPr>
        <w:object w:dxaOrig="639" w:dyaOrig="279">
          <v:shape id="_x0000_i1241" type="#_x0000_t75" style="width:27.2pt;height:12pt" o:ole="">
            <v:imagedata r:id="rId692" o:title=""/>
          </v:shape>
          <o:OLEObject Type="Embed" ProgID="Equation.3" ShapeID="_x0000_i1241" DrawAspect="Content" ObjectID="_1599547715" r:id="rId787"/>
        </w:object>
      </w:r>
      <w:r w:rsidRPr="00AF6CD8">
        <w:t xml:space="preserve"> with the DAI</w:t>
      </w:r>
      <w:r w:rsidRPr="006E092B">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42" type="#_x0000_t75" style="width:33.6pt;height:18.4pt" o:ole="">
            <v:imagedata r:id="rId243" o:title=""/>
          </v:shape>
          <o:OLEObject Type="Embed" ProgID="Equation.3" ShapeID="_x0000_i1242" DrawAspect="Content" ObjectID="_1599547716" r:id="rId788"/>
        </w:object>
      </w:r>
      <w:r w:rsidRPr="00932BD4">
        <w:t>for antenna port</w:t>
      </w:r>
      <w:r w:rsidR="009C2C3F">
        <w:rPr>
          <w:noProof/>
          <w:position w:val="-10"/>
        </w:rPr>
        <w:drawing>
          <wp:inline distT="0" distB="0" distL="0" distR="0">
            <wp:extent cx="180975" cy="190500"/>
            <wp:effectExtent l="0" t="0" r="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43" type="#_x0000_t75" style="width:33.6pt;height:18.4pt" o:ole="">
            <v:imagedata r:id="rId243" o:title=""/>
          </v:shape>
          <o:OLEObject Type="Embed" ProgID="Equation.3" ShapeID="_x0000_i1243" DrawAspect="Content" ObjectID="_1599547717" r:id="rId789"/>
        </w:object>
      </w:r>
      <w:r w:rsidRPr="00932BD4">
        <w:t>for antenna port</w:t>
      </w:r>
      <w:r w:rsidR="009C2C3F">
        <w:rPr>
          <w:noProof/>
          <w:position w:val="-10"/>
        </w:rPr>
        <w:drawing>
          <wp:inline distT="0" distB="0" distL="0" distR="0">
            <wp:extent cx="180975" cy="19050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44" type="#_x0000_t75" style="width:33.6pt;height:18.4pt" o:ole="">
            <v:imagedata r:id="rId243" o:title=""/>
          </v:shape>
          <o:OLEObject Type="Embed" ProgID="Equation.3" ShapeID="_x0000_i1244" DrawAspect="Content" ObjectID="_1599547718" r:id="rId790"/>
        </w:object>
      </w:r>
      <w:r w:rsidRPr="00932BD4">
        <w:t>for antenna port</w:t>
      </w:r>
      <w:r w:rsidR="009C2C3F">
        <w:rPr>
          <w:noProof/>
          <w:position w:val="-10"/>
        </w:rPr>
        <w:drawing>
          <wp:inline distT="0" distB="0" distL="0" distR="0">
            <wp:extent cx="180975" cy="190500"/>
            <wp:effectExtent l="0" t="0" r="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3C28CD" w:rsidRPr="00552613" w:rsidRDefault="003C28CD" w:rsidP="003B3066">
      <w:pPr>
        <w:pStyle w:val="H6"/>
        <w:rPr>
          <w:rFonts w:eastAsia="SimSun"/>
          <w:lang w:eastAsia="zh-CN"/>
        </w:rPr>
      </w:pPr>
      <w:r>
        <w:t>10.1.3.2.</w:t>
      </w:r>
      <w:r>
        <w:rPr>
          <w:rFonts w:eastAsia="SimSun" w:hint="eastAsia"/>
          <w:lang w:eastAsia="zh-CN"/>
        </w:rPr>
        <w:t>3.2</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 adaptive codebook</w:t>
      </w:r>
    </w:p>
    <w:p w:rsidR="003C28CD" w:rsidRPr="002920D7" w:rsidRDefault="003C28CD" w:rsidP="003C28CD">
      <w:pPr>
        <w:rPr>
          <w:rFonts w:eastAsia="SimSun"/>
          <w:lang w:eastAsia="zh-CN"/>
        </w:rPr>
      </w:pPr>
      <w:r>
        <w:rPr>
          <w:rFonts w:eastAsia="SimSun" w:hint="eastAsia"/>
          <w:lang w:eastAsia="zh-CN"/>
        </w:rPr>
        <w:t xml:space="preserve">The procedure in this </w:t>
      </w:r>
      <w:r w:rsidR="00FE5A47">
        <w:rPr>
          <w:rFonts w:eastAsia="SimSun" w:hint="eastAsia"/>
          <w:lang w:eastAsia="zh-CN"/>
        </w:rPr>
        <w:t>Subclause</w:t>
      </w:r>
      <w:r>
        <w:rPr>
          <w:rFonts w:eastAsia="SimSun" w:hint="eastAsia"/>
          <w:lang w:eastAsia="zh-CN"/>
        </w:rPr>
        <w:t xml:space="preserv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9C2C3F">
        <w:rPr>
          <w:noProof/>
          <w:position w:val="-4"/>
        </w:rPr>
        <w:drawing>
          <wp:inline distT="0" distB="0" distL="0" distR="0">
            <wp:extent cx="361950" cy="142875"/>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5"/>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 xml:space="preserve">in the rest of this </w:t>
      </w:r>
      <w:r w:rsidR="00FE5A47">
        <w:t>Subclause</w:t>
      </w:r>
      <w:r w:rsidRPr="00E9040D">
        <w:t xml:space="preserve"> </w:t>
      </w:r>
      <w:r w:rsidR="009C2C3F">
        <w:rPr>
          <w:noProof/>
          <w:position w:val="-4"/>
        </w:rPr>
        <w:drawing>
          <wp:inline distT="0" distB="0" distL="0" distR="0">
            <wp:extent cx="152400" cy="142875"/>
            <wp:effectExtent l="0" t="0" r="0" b="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9C2C3F">
        <w:rPr>
          <w:noProof/>
          <w:position w:val="-4"/>
        </w:rPr>
        <w:drawing>
          <wp:inline distT="0" distB="0" distL="0" distR="0">
            <wp:extent cx="171450" cy="142875"/>
            <wp:effectExtent l="0" t="0" r="0" b="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0"/>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9C2C3F">
        <w:rPr>
          <w:noProof/>
          <w:position w:val="-4"/>
        </w:rPr>
        <w:drawing>
          <wp:inline distT="0" distB="0" distL="0" distR="0">
            <wp:extent cx="152400" cy="142875"/>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extent cx="209550" cy="238125"/>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extent cx="171450" cy="142875"/>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Pr="00E9040D">
        <w:t xml:space="preserve"> and sub-frame </w:t>
      </w:r>
      <w:r w:rsidR="009C2C3F">
        <w:rPr>
          <w:noProof/>
          <w:position w:val="-6"/>
        </w:rPr>
        <w:drawing>
          <wp:inline distT="0" distB="0" distL="0" distR="0">
            <wp:extent cx="114300" cy="123825"/>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42900" cy="142875"/>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extent cx="171450" cy="142875"/>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B51C08" w:rsidRPr="00B304EF">
        <w:rPr>
          <w:position w:val="-12"/>
          <w:lang w:eastAsia="zh-CN"/>
        </w:rPr>
        <w:object w:dxaOrig="660" w:dyaOrig="380">
          <v:shape id="_x0000_i1245" type="#_x0000_t75" style="width:32.8pt;height:18.4pt" o:ole="">
            <v:imagedata r:id="rId791" o:title=""/>
          </v:shape>
          <o:OLEObject Type="Embed" ProgID="Equation.3" ShapeID="_x0000_i1245" DrawAspect="Content" ObjectID="_1599547719" r:id="rId792"/>
        </w:object>
      </w:r>
      <w:r w:rsidRPr="00E9040D">
        <w:t xml:space="preserve"> </w:t>
      </w:r>
      <w:r>
        <w:rPr>
          <w:rFonts w:eastAsia="SimSun" w:hint="eastAsia"/>
          <w:lang w:eastAsia="zh-CN"/>
        </w:rPr>
        <w:t xml:space="preserve">or </w:t>
      </w:r>
      <w:r w:rsidRPr="008F6BEB">
        <w:rPr>
          <w:rFonts w:eastAsia="SimSun"/>
          <w:position w:val="-12"/>
          <w:lang w:eastAsia="zh-CN"/>
        </w:rPr>
        <w:object w:dxaOrig="680" w:dyaOrig="380">
          <v:shape id="_x0000_i1246" type="#_x0000_t75" style="width:33.6pt;height:18.4pt" o:ole="">
            <v:imagedata r:id="rId230" o:title=""/>
          </v:shape>
          <o:OLEObject Type="Embed" ProgID="Equation.3" ShapeID="_x0000_i1246" DrawAspect="Content" ObjectID="_1599547720" r:id="rId793"/>
        </w:object>
      </w:r>
      <w:r>
        <w:rPr>
          <w:rFonts w:eastAsia="SimSun" w:hint="eastAsia"/>
          <w:lang w:eastAsia="zh-CN"/>
        </w:rPr>
        <w:t xml:space="preserve"> </w:t>
      </w:r>
      <w:r w:rsidRPr="00E9040D">
        <w:t xml:space="preserve">or </w:t>
      </w:r>
      <w:r w:rsidR="009C2C3F">
        <w:rPr>
          <w:noProof/>
          <w:position w:val="-12"/>
        </w:rPr>
        <w:drawing>
          <wp:inline distT="0" distB="0" distL="0" distR="0">
            <wp:extent cx="419100" cy="2476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9C2C3F">
        <w:rPr>
          <w:noProof/>
          <w:position w:val="-6"/>
        </w:rPr>
        <w:drawing>
          <wp:inline distT="0" distB="0" distL="0" distR="0">
            <wp:extent cx="114300" cy="123825"/>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and</w:t>
      </w:r>
      <w:r>
        <w:rPr>
          <w:rFonts w:eastAsia="SimSun" w:hint="eastAsia"/>
          <w:lang w:val="en-US" w:eastAsia="zh-CN"/>
        </w:rPr>
        <w:t xml:space="preserve"> 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lastRenderedPageBreak/>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 xml:space="preserve">the UE shall use PUCCH format 1a/1b and PUCCH resource </w:t>
      </w:r>
      <w:r w:rsidR="009C2C3F">
        <w:rPr>
          <w:noProof/>
          <w:position w:val="-12"/>
        </w:rPr>
        <w:drawing>
          <wp:inline distT="0" distB="0" distL="0" distR="0">
            <wp:extent cx="419100" cy="2476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4"/>
        </w:rPr>
        <w:drawing>
          <wp:inline distT="0" distB="0" distL="0" distR="0">
            <wp:extent cx="3190875" cy="257175"/>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extent cx="180975" cy="238125"/>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9C2C3F">
        <w:rPr>
          <w:noProof/>
          <w:position w:val="-10"/>
        </w:rPr>
        <w:drawing>
          <wp:inline distT="0" distB="0" distL="0" distR="0">
            <wp:extent cx="457200" cy="209550"/>
            <wp:effectExtent l="0" t="0" r="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3"/>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1009650" cy="2095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2"/>
        </w:rPr>
        <w:drawing>
          <wp:inline distT="0" distB="0" distL="0" distR="0">
            <wp:extent cx="438150" cy="24765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57525" cy="2476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2"/>
        </w:rPr>
        <w:drawing>
          <wp:inline distT="0" distB="0" distL="0" distR="0">
            <wp:extent cx="438150" cy="2476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extent cx="3124200" cy="266700"/>
            <wp:effectExtent l="0" t="0" r="0" b="0"/>
            <wp:docPr id="2355"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2356"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2364"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9C2C3F">
        <w:rPr>
          <w:noProof/>
          <w:position w:val="-12"/>
        </w:rPr>
        <w:drawing>
          <wp:inline distT="0" distB="0" distL="0" distR="0">
            <wp:extent cx="438150" cy="2476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lastRenderedPageBreak/>
        <w:t>-</w:t>
      </w:r>
      <w:r>
        <w:tab/>
      </w:r>
      <w:r w:rsidRPr="00E9040D">
        <w:t xml:space="preserve">If EPDCCH-PRB-set </w:t>
      </w:r>
      <w:r w:rsidR="009C2C3F">
        <w:rPr>
          <w:noProof/>
          <w:position w:val="-10"/>
        </w:rPr>
        <w:drawing>
          <wp:inline distT="0" distB="0" distL="0" distR="0">
            <wp:extent cx="114300" cy="15240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r>
      <w:r w:rsidRPr="00E9040D">
        <w:t xml:space="preserve"> </w:t>
      </w:r>
      <w:r w:rsidR="009C2C3F">
        <w:rPr>
          <w:noProof/>
        </w:rPr>
        <w:drawing>
          <wp:inline distT="0" distB="0" distL="0" distR="0">
            <wp:extent cx="2943225" cy="41910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4"/>
      </w:pPr>
      <w:r>
        <w:tab/>
        <w:t xml:space="preserve"> </w:t>
      </w:r>
      <w:r w:rsidR="009C2C3F">
        <w:rPr>
          <w:noProof/>
        </w:rPr>
        <w:drawing>
          <wp:inline distT="0" distB="0" distL="0" distR="0">
            <wp:extent cx="3857625" cy="4667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14300" cy="152400"/>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14300" cy="15240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14300" cy="1524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position w:val="-6"/>
        </w:rPr>
        <w:drawing>
          <wp:inline distT="0" distB="0" distL="0" distR="0">
            <wp:extent cx="152400" cy="17145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rFonts w:eastAsia="SimSun"/>
          <w:noProof/>
          <w:position w:val="-6"/>
        </w:rPr>
        <w:drawing>
          <wp:inline distT="0" distB="0" distL="0" distR="0">
            <wp:extent cx="371475" cy="17145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extent cx="361950" cy="171450"/>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2390" name="Picture 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14300" cy="1524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14300" cy="15240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9C2C3F">
        <w:rPr>
          <w:noProof/>
          <w:position w:val="-12"/>
        </w:rPr>
        <w:drawing>
          <wp:inline distT="0" distB="0" distL="0" distR="0">
            <wp:extent cx="352425" cy="2000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08" name="Picture 2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9C2C3F">
        <w:rPr>
          <w:noProof/>
          <w:position w:val="-12"/>
        </w:rPr>
        <w:drawing>
          <wp:inline distT="0" distB="0" distL="0" distR="0">
            <wp:extent cx="438150" cy="2476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t xml:space="preserve"> </w:t>
      </w:r>
      <w:r w:rsidR="009C2C3F">
        <w:rPr>
          <w:noProof/>
          <w:position w:val="-28"/>
        </w:rPr>
        <w:drawing>
          <wp:inline distT="0" distB="0" distL="0" distR="0">
            <wp:extent cx="3914775" cy="419100"/>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3C28CD" w:rsidP="003C28CD">
      <w:pPr>
        <w:pStyle w:val="B4"/>
      </w:pPr>
      <w:r>
        <w:tab/>
        <w:t xml:space="preserve"> </w:t>
      </w:r>
      <w:r w:rsidR="009C2C3F">
        <w:rPr>
          <w:noProof/>
        </w:rPr>
        <w:drawing>
          <wp:inline distT="0" distB="0" distL="0" distR="0">
            <wp:extent cx="4886325" cy="46672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lastRenderedPageBreak/>
        <w:tab/>
        <w:t>where</w:t>
      </w:r>
    </w:p>
    <w:p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9C2C3F">
        <w:rPr>
          <w:noProof/>
          <w:position w:val="-12"/>
        </w:rPr>
        <w:drawing>
          <wp:inline distT="0" distB="0" distL="0" distR="0">
            <wp:extent cx="171450" cy="20955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extent cx="209550" cy="200025"/>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extent cx="381000" cy="152400"/>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extent cx="171450" cy="209550"/>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extent cx="161925" cy="209550"/>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extent cx="457200" cy="209550"/>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extent cx="381000" cy="152400"/>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w:t>
      </w:r>
      <w:r w:rsidR="00FE5A47">
        <w:rPr>
          <w:lang w:val="en-US"/>
        </w:rPr>
        <w:t>Subclause</w:t>
      </w:r>
      <w:r>
        <w:rPr>
          <w:lang w:val="en-US"/>
        </w:rPr>
        <w:t xml:space="preserve">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9C2C3F">
        <w:rPr>
          <w:noProof/>
          <w:position w:val="-6"/>
        </w:rPr>
        <w:drawing>
          <wp:inline distT="0" distB="0" distL="0" distR="0">
            <wp:extent cx="285750" cy="17145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9C2C3F">
        <w:rPr>
          <w:noProof/>
          <w:position w:val="-12"/>
        </w:rPr>
        <w:drawing>
          <wp:inline distT="0" distB="0" distL="0" distR="0">
            <wp:extent cx="419100" cy="24765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9C2C3F">
        <w:rPr>
          <w:noProof/>
          <w:position w:val="-6"/>
        </w:rPr>
        <w:drawing>
          <wp:inline distT="0" distB="0" distL="0" distR="0">
            <wp:extent cx="285750" cy="1714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9C2C3F">
        <w:rPr>
          <w:noProof/>
          <w:position w:val="-12"/>
        </w:rPr>
        <w:drawing>
          <wp:inline distT="0" distB="0" distL="0" distR="0">
            <wp:extent cx="342900" cy="19050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52475" cy="1714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71475" cy="180975"/>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71475" cy="180975"/>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9C2C3F">
        <w:rPr>
          <w:noProof/>
          <w:position w:val="-14"/>
        </w:rPr>
        <w:drawing>
          <wp:inline distT="0" distB="0" distL="0" distR="0">
            <wp:extent cx="3190875" cy="257175"/>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10"/>
        </w:rPr>
        <w:drawing>
          <wp:inline distT="0" distB="0" distL="0" distR="0">
            <wp:extent cx="457200" cy="20955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990600" cy="2095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lastRenderedPageBreak/>
        <w:drawing>
          <wp:inline distT="0" distB="0" distL="0" distR="0">
            <wp:extent cx="2247900"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47675" cy="219075"/>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9C2C3F">
        <w:rPr>
          <w:noProof/>
          <w:position w:val="-14"/>
        </w:rPr>
        <w:drawing>
          <wp:inline distT="0" distB="0" distL="0" distR="0">
            <wp:extent cx="3181350" cy="24765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extent cx="3162300" cy="266700"/>
            <wp:effectExtent l="0" t="0" r="0" b="0"/>
            <wp:docPr id="2488"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2489"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019175" cy="2190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362200" cy="276225"/>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342900"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2496"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1907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9C2C3F">
        <w:rPr>
          <w:noProof/>
          <w:position w:val="-6"/>
        </w:rPr>
        <w:drawing>
          <wp:inline distT="0" distB="0" distL="0" distR="0">
            <wp:extent cx="2857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w:t>
      </w:r>
      <w:r>
        <w:rPr>
          <w:rFonts w:eastAsia="SimSun" w:hint="eastAsia"/>
          <w:lang w:eastAsia="zh-CN"/>
        </w:rPr>
        <w:t xml:space="preserve">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42950" cy="1714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61950" cy="1714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61950" cy="171450"/>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lastRenderedPageBreak/>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5"/>
        <w:ind w:left="1986"/>
      </w:pPr>
      <w:r>
        <w:tab/>
      </w:r>
      <w:r w:rsidRPr="00E9040D">
        <w:t xml:space="preserve"> </w:t>
      </w:r>
      <w:r w:rsidR="009C2C3F">
        <w:rPr>
          <w:noProof/>
        </w:rPr>
        <w:drawing>
          <wp:inline distT="0" distB="0" distL="0" distR="0">
            <wp:extent cx="3000375" cy="4191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5"/>
        <w:ind w:left="1986"/>
      </w:pPr>
      <w:r>
        <w:tab/>
        <w:t xml:space="preserve"> </w:t>
      </w:r>
      <w:r w:rsidR="009C2C3F">
        <w:rPr>
          <w:noProof/>
        </w:rPr>
        <w:drawing>
          <wp:inline distT="0" distB="0" distL="0" distR="0">
            <wp:extent cx="3924300" cy="466725"/>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04775"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04775" cy="152400"/>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04775"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rPr>
        <w:drawing>
          <wp:inline distT="0" distB="0" distL="0" distR="0">
            <wp:extent cx="152400" cy="1714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noProof/>
          <w:position w:val="-6"/>
        </w:rPr>
        <w:drawing>
          <wp:inline distT="0" distB="0" distL="0" distR="0">
            <wp:extent cx="390525" cy="17145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noProof/>
          <w:position w:val="-6"/>
        </w:rPr>
        <w:drawing>
          <wp:inline distT="0" distB="0" distL="0" distR="0">
            <wp:extent cx="381000" cy="17145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04775" cy="152400"/>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04775" cy="152400"/>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9C2C3F">
        <w:rPr>
          <w:noProof/>
          <w:position w:val="-12"/>
        </w:rPr>
        <w:drawing>
          <wp:inline distT="0" distB="0" distL="0" distR="0">
            <wp:extent cx="352425" cy="200025"/>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3C28CD" w:rsidP="003C28CD">
      <w:pPr>
        <w:pStyle w:val="B5"/>
        <w:ind w:left="1986"/>
      </w:pPr>
      <w:r>
        <w:tab/>
        <w:t xml:space="preserve"> </w:t>
      </w:r>
      <w:r w:rsidR="009C2C3F">
        <w:rPr>
          <w:noProof/>
          <w:position w:val="-28"/>
        </w:rPr>
        <w:drawing>
          <wp:inline distT="0" distB="0" distL="0" distR="0">
            <wp:extent cx="3962400" cy="41910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3C28CD" w:rsidP="003C28CD">
      <w:pPr>
        <w:pStyle w:val="B5"/>
        <w:ind w:left="1986"/>
      </w:pPr>
      <w:r>
        <w:tab/>
        <w:t xml:space="preserve"> </w:t>
      </w:r>
      <w:r w:rsidR="009C2C3F">
        <w:rPr>
          <w:noProof/>
          <w:position w:val="-32"/>
        </w:rPr>
        <w:drawing>
          <wp:inline distT="0" distB="0" distL="0" distR="0">
            <wp:extent cx="4933950" cy="466725"/>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lastRenderedPageBreak/>
        <w:t>-</w:t>
      </w:r>
      <w:r>
        <w:tab/>
      </w:r>
      <w:r w:rsidRPr="008C2B1A">
        <w:t xml:space="preserve">if the value of </w:t>
      </w:r>
      <w:r w:rsidR="009C2C3F">
        <w:rPr>
          <w:noProof/>
        </w:rPr>
        <w:drawing>
          <wp:inline distT="0" distB="0" distL="0" distR="0">
            <wp:extent cx="171450" cy="2095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9C2C3F">
        <w:rPr>
          <w:noProof/>
        </w:rPr>
        <w:drawing>
          <wp:inline distT="0" distB="0" distL="0" distR="0">
            <wp:extent cx="209550" cy="200025"/>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0025"/>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9C2C3F">
        <w:rPr>
          <w:noProof/>
        </w:rPr>
        <w:drawing>
          <wp:inline distT="0" distB="0" distL="0" distR="0">
            <wp:extent cx="381000" cy="1524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t>-</w:t>
      </w:r>
      <w:r>
        <w:tab/>
      </w:r>
      <w:r w:rsidRPr="008C2B1A">
        <w:t xml:space="preserve">otherwise, if the value of </w:t>
      </w:r>
      <w:r w:rsidR="009C2C3F">
        <w:rPr>
          <w:noProof/>
        </w:rPr>
        <w:drawing>
          <wp:inline distT="0" distB="0" distL="0" distR="0">
            <wp:extent cx="171450" cy="2095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9C2C3F">
        <w:rPr>
          <w:noProof/>
        </w:rPr>
        <w:drawing>
          <wp:inline distT="0" distB="0" distL="0" distR="0">
            <wp:extent cx="1619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9C2C3F">
        <w:rPr>
          <w:noProof/>
        </w:rPr>
        <w:drawing>
          <wp:inline distT="0" distB="0" distL="0" distR="0">
            <wp:extent cx="381000" cy="15240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 xml:space="preserve">are determined as described in </w:t>
      </w:r>
      <w:r w:rsidR="00FE5A47">
        <w:rPr>
          <w:lang w:eastAsia="zh-CN"/>
        </w:rPr>
        <w:t>Subclause</w:t>
      </w:r>
      <w:r>
        <w:rPr>
          <w:lang w:eastAsia="zh-CN"/>
        </w:rPr>
        <w:t xml:space="preserve">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3812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for which the value of</w:t>
      </w:r>
      <w:r>
        <w:rPr>
          <w:rFonts w:eastAsia="SimSun" w:hint="eastAsia"/>
          <w:lang w:eastAsia="zh-CN"/>
        </w:rPr>
        <w:t xml:space="preserve"> both</w:t>
      </w:r>
      <w:r w:rsidRPr="00E9040D">
        <w:rPr>
          <w:rFonts w:eastAsia="Malgun Gothic"/>
        </w:rPr>
        <w:t xml:space="preserve"> 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w:t>
      </w:r>
      <w:r>
        <w:rPr>
          <w:rFonts w:eastAsia="SimSun"/>
          <w:lang w:eastAsia="zh-CN"/>
        </w:rPr>
        <w:t>AI field</w:t>
      </w:r>
      <w:r w:rsidRPr="00E9040D">
        <w:rPr>
          <w:rFonts w:eastAsia="Malgun Gothic"/>
        </w:rPr>
        <w:t xml:space="preserve">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 xml:space="preserve">DAI field </w:t>
      </w:r>
      <w:r>
        <w:rPr>
          <w:rFonts w:eastAsia="SimSun" w:hint="eastAsia"/>
          <w:lang w:eastAsia="zh-CN"/>
        </w:rPr>
        <w:t xml:space="preserve">and the total DAI field </w:t>
      </w:r>
      <w:r w:rsidRPr="00E9040D">
        <w:rPr>
          <w:rFonts w:eastAsia="Malgun Gothic"/>
        </w:rPr>
        <w:t>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lang w:eastAsia="zh-CN"/>
        </w:rPr>
        <w:t>.</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009C2C3F">
        <w:rPr>
          <w:noProof/>
          <w:position w:val="-12"/>
        </w:rPr>
        <w:drawing>
          <wp:inline distT="0" distB="0" distL="0" distR="0">
            <wp:extent cx="342900" cy="190500"/>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Pr>
          <w:rFonts w:eastAsia="SimSun" w:hint="eastAsia"/>
          <w:lang w:eastAsia="zh-CN"/>
        </w:rPr>
        <w:t xml:space="preserve">counter </w:t>
      </w:r>
      <w:r w:rsidRPr="00E9040D">
        <w:t>DAI</w:t>
      </w:r>
      <w:r w:rsidRPr="00E9040D">
        <w:rPr>
          <w:rFonts w:eastAsia="SimSun" w:hint="eastAsia"/>
          <w:lang w:eastAsia="zh-CN"/>
        </w:rPr>
        <w:t xml:space="preserve"> </w:t>
      </w:r>
      <w:r w:rsidRPr="00E9040D">
        <w:rPr>
          <w:rFonts w:eastAsia="SimSun"/>
          <w:lang w:eastAsia="zh-CN"/>
        </w:rPr>
        <w:t>value</w:t>
      </w:r>
      <w:r>
        <w:rPr>
          <w:rFonts w:eastAsia="SimSun" w:hint="eastAsia"/>
          <w:lang w:eastAsia="zh-CN"/>
        </w:rPr>
        <w:t xml:space="preserve"> or the total DAI value</w:t>
      </w:r>
      <w:r w:rsidRPr="00E9040D">
        <w:rPr>
          <w:rFonts w:eastAsia="SimSun"/>
          <w:lang w:eastAsia="zh-CN"/>
        </w:rPr>
        <w:t xml:space="preserve"> </w:t>
      </w:r>
      <w:r w:rsidRPr="00E9040D">
        <w:rPr>
          <w:lang w:val="en-US"/>
        </w:rPr>
        <w:t>in the PDCCH</w:t>
      </w:r>
      <w:r w:rsidR="00AC4783">
        <w:rPr>
          <w:rFonts w:eastAsia="SimSun" w:hint="eastAsia"/>
          <w:lang w:eastAsia="zh-CN"/>
        </w:rPr>
        <w:t>/EPDCCH</w:t>
      </w:r>
      <w:r w:rsidRPr="00E9040D">
        <w:rPr>
          <w:lang w:val="en-US"/>
        </w:rPr>
        <w:t xml:space="preserve"> greater than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val="en-US" w:eastAsia="zh-CN"/>
        </w:rPr>
        <w:t xml:space="preserve">if a PDCCH/EPDCCH indicating downlink SPS release </w:t>
      </w:r>
      <w:r w:rsidRPr="00E9040D">
        <w:rPr>
          <w:rFonts w:eastAsia="SimSun"/>
          <w:lang w:eastAsia="zh-CN"/>
        </w:rPr>
        <w:t xml:space="preserve">(defined in </w:t>
      </w:r>
      <w:r w:rsidR="00FE5A47">
        <w:rPr>
          <w:rFonts w:eastAsia="SimSun"/>
          <w:lang w:eastAsia="zh-CN"/>
        </w:rPr>
        <w:t>Subclause</w:t>
      </w:r>
      <w:r w:rsidRPr="00E9040D">
        <w:rPr>
          <w:rFonts w:eastAsia="SimSun"/>
          <w:lang w:eastAsia="zh-CN"/>
        </w:rPr>
        <w:t xml:space="preserve"> 9.2)</w:t>
      </w:r>
      <w:r>
        <w:rPr>
          <w:rFonts w:eastAsia="SimSun" w:hint="eastAsia"/>
          <w:lang w:eastAsia="zh-CN"/>
        </w:rPr>
        <w:t xml:space="preserve"> is detected </w:t>
      </w:r>
      <w:r w:rsidRPr="00E9040D">
        <w:t xml:space="preserve">in subframe </w:t>
      </w:r>
      <w:r w:rsidR="009C2C3F">
        <w:rPr>
          <w:noProof/>
          <w:position w:val="-12"/>
        </w:rPr>
        <w:drawing>
          <wp:inline distT="0" distB="0" distL="0" distR="0">
            <wp:extent cx="342900" cy="190500"/>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sidR="00AC4783">
        <w:t xml:space="preserve">counter </w:t>
      </w:r>
      <w:r w:rsidRPr="00E9040D">
        <w:t>DAI</w:t>
      </w:r>
      <w:r w:rsidRPr="00E9040D">
        <w:rPr>
          <w:rFonts w:eastAsia="SimSun" w:hint="eastAsia"/>
          <w:lang w:eastAsia="zh-CN"/>
        </w:rPr>
        <w:t xml:space="preserve"> </w:t>
      </w:r>
      <w:r w:rsidRPr="00E9040D">
        <w:rPr>
          <w:rFonts w:eastAsia="SimSun"/>
          <w:lang w:eastAsia="zh-CN"/>
        </w:rPr>
        <w:t xml:space="preserve">value </w:t>
      </w:r>
      <w:r>
        <w:rPr>
          <w:rFonts w:eastAsia="SimSun" w:hint="eastAsia"/>
          <w:lang w:eastAsia="zh-CN"/>
        </w:rPr>
        <w:t xml:space="preserve">or the total DAI value </w:t>
      </w:r>
      <w:r w:rsidRPr="00E9040D">
        <w:rPr>
          <w:lang w:val="en-US"/>
        </w:rPr>
        <w:t>in the PDCCH</w:t>
      </w:r>
      <w:r w:rsidR="00AC4783">
        <w:rPr>
          <w:rFonts w:eastAsia="SimSun" w:hint="eastAsia"/>
          <w:lang w:eastAsia="zh-CN"/>
        </w:rPr>
        <w:t>/EPDCCH</w:t>
      </w:r>
      <w:r w:rsidRPr="00E9040D">
        <w:rPr>
          <w:lang w:val="en-US"/>
        </w:rPr>
        <w:t xml:space="preserve"> greater than </w:t>
      </w:r>
      <w:r w:rsidR="008576A0">
        <w:rPr>
          <w:lang w:val="en-US"/>
        </w:rPr>
        <w:t>'</w:t>
      </w:r>
      <w:r w:rsidRPr="00E9040D">
        <w:rPr>
          <w:lang w:val="en-US"/>
        </w:rPr>
        <w:t>1</w:t>
      </w:r>
      <w:r w:rsidR="008576A0">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Pr="008C61B1">
        <w:rPr>
          <w:rFonts w:eastAsia="SimSun"/>
          <w:position w:val="-6"/>
          <w:lang w:eastAsia="zh-CN"/>
        </w:rPr>
        <w:object w:dxaOrig="540" w:dyaOrig="279">
          <v:shape id="_x0000_i1247" type="#_x0000_t75" style="width:27.2pt;height:14.4pt" o:ole="">
            <v:imagedata r:id="rId794" o:title=""/>
          </v:shape>
          <o:OLEObject Type="Embed" ProgID="Equation.3" ShapeID="_x0000_i1247" DrawAspect="Content" ObjectID="_1599547721" r:id="rId795"/>
        </w:object>
      </w:r>
      <w:r w:rsidRPr="00E9040D">
        <w:t xml:space="preserve">, where </w:t>
      </w:r>
      <w:r w:rsidRPr="008C61B1">
        <w:rPr>
          <w:rFonts w:eastAsia="SimSun"/>
          <w:position w:val="-6"/>
          <w:lang w:eastAsia="zh-CN"/>
        </w:rPr>
        <w:object w:dxaOrig="620" w:dyaOrig="279">
          <v:shape id="_x0000_i1248" type="#_x0000_t75" style="width:30.4pt;height:14.4pt" o:ole="">
            <v:imagedata r:id="rId796" o:title=""/>
          </v:shape>
          <o:OLEObject Type="Embed" ProgID="Equation.3" ShapeID="_x0000_i1248" DrawAspect="Content" ObjectID="_1599547722" r:id="rId797"/>
        </w:object>
      </w:r>
      <w:r w:rsidRPr="00E9040D">
        <w:t xml:space="preserve"> </w:t>
      </w:r>
      <w:r>
        <w:rPr>
          <w:rFonts w:eastAsia="SimSun" w:hint="eastAsia"/>
          <w:lang w:val="en-US" w:eastAsia="zh-CN"/>
        </w:rPr>
        <w:t>on a secondary cell,</w:t>
      </w:r>
    </w:p>
    <w:p w:rsidR="003C28CD" w:rsidRPr="00DC4149" w:rsidRDefault="003C28CD" w:rsidP="003C28CD">
      <w:pPr>
        <w:pStyle w:val="B2"/>
        <w:rPr>
          <w:rFonts w:eastAsia="SimSun"/>
          <w:lang w:eastAsia="zh-CN"/>
        </w:rPr>
      </w:pPr>
      <w:r>
        <w:t>-</w:t>
      </w:r>
      <w:r>
        <w:tab/>
      </w:r>
      <w:r>
        <w:rPr>
          <w:rFonts w:eastAsia="SimSun" w:hint="eastAsia"/>
          <w:lang w:eastAsia="zh-CN"/>
        </w:rPr>
        <w:t xml:space="preserve">if the total number of HARQ-ACK bits </w:t>
      </w:r>
      <w:r w:rsidRPr="002A7ADF">
        <w:rPr>
          <w:position w:val="-6"/>
        </w:rPr>
        <w:object w:dxaOrig="560" w:dyaOrig="320">
          <v:shape id="_x0000_i1249" type="#_x0000_t75" style="width:22.4pt;height:12.8pt" o:ole="">
            <v:imagedata r:id="rId56" o:title=""/>
          </v:shape>
          <o:OLEObject Type="Embed" ProgID="Equation.3" ShapeID="_x0000_i1249" DrawAspect="Content" ObjectID="_1599547723" r:id="rId798"/>
        </w:object>
      </w:r>
      <w:r>
        <w:rPr>
          <w:rFonts w:eastAsia="SimSun" w:hint="eastAsia"/>
          <w:lang w:eastAsia="zh-CN"/>
        </w:rPr>
        <w:t xml:space="preserve"> and scheduling request bit </w:t>
      </w:r>
      <w:r w:rsidRPr="002A7ADF">
        <w:rPr>
          <w:position w:val="-6"/>
        </w:rPr>
        <w:object w:dxaOrig="440" w:dyaOrig="320">
          <v:shape id="_x0000_i1250" type="#_x0000_t75" style="width:17.6pt;height:12.8pt" o:ole="">
            <v:imagedata r:id="rId233" o:title=""/>
          </v:shape>
          <o:OLEObject Type="Embed" ProgID="Equation.3" ShapeID="_x0000_i1250" DrawAspect="Content" ObjectID="_1599547724" r:id="rId799"/>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251" type="#_x0000_t75" style="width:25.6pt;height:14.4pt" o:ole="">
            <v:imagedata r:id="rId62" o:title=""/>
          </v:shape>
          <o:OLEObject Type="Embed" ProgID="Equation.3" ShapeID="_x0000_i1251" DrawAspect="Content" ObjectID="_1599547725" r:id="rId800"/>
        </w:object>
      </w:r>
      <w:r>
        <w:rPr>
          <w:rFonts w:eastAsia="SimSun" w:hint="eastAsia"/>
          <w:lang w:eastAsia="zh-CN"/>
        </w:rPr>
        <w:t xml:space="preserve"> (if any) is more than 22, the UE shall use PUCCH format 4 and PUCCCH resource </w:t>
      </w:r>
      <w:r w:rsidR="00B51C08" w:rsidRPr="00B304EF">
        <w:rPr>
          <w:position w:val="-12"/>
          <w:lang w:eastAsia="zh-CN"/>
        </w:rPr>
        <w:object w:dxaOrig="660" w:dyaOrig="380">
          <v:shape id="_x0000_i1252" type="#_x0000_t75" style="width:32.8pt;height:18.4pt" o:ole="">
            <v:imagedata r:id="rId801" o:title=""/>
          </v:shape>
          <o:OLEObject Type="Embed" ProgID="Equation.3" ShapeID="_x0000_i1252" DrawAspect="Content" ObjectID="_1599547726" r:id="rId802"/>
        </w:object>
      </w:r>
      <w:r>
        <w:rPr>
          <w:rFonts w:eastAsia="SimSun" w:hint="eastAsia"/>
          <w:lang w:eastAsia="zh-CN"/>
        </w:rPr>
        <w:t xml:space="preserve"> </w:t>
      </w:r>
      <w:r w:rsidRPr="00E9040D">
        <w:t xml:space="preserve">where the value of </w:t>
      </w:r>
      <w:r w:rsidR="00B51C08" w:rsidRPr="00B304EF">
        <w:rPr>
          <w:position w:val="-12"/>
          <w:lang w:eastAsia="zh-CN"/>
        </w:rPr>
        <w:object w:dxaOrig="660" w:dyaOrig="380">
          <v:shape id="_x0000_i1253" type="#_x0000_t75" style="width:32.8pt;height:18.4pt" o:ole="">
            <v:imagedata r:id="rId803" o:title=""/>
          </v:shape>
          <o:OLEObject Type="Embed" ProgID="Equation.3" ShapeID="_x0000_i1253" DrawAspect="Content" ObjectID="_1599547727" r:id="rId804"/>
        </w:object>
      </w:r>
      <w:r w:rsidRPr="00E9040D">
        <w:t xml:space="preserve"> is determined according to higher layer configuration and Table 10.1.2.2.</w:t>
      </w:r>
      <w:r>
        <w:t>3</w:t>
      </w:r>
      <w:r w:rsidRPr="00E9040D">
        <w:t>-1</w:t>
      </w:r>
      <w:r>
        <w:rPr>
          <w:rFonts w:eastAsia="SimSun" w:hint="eastAsia"/>
          <w:lang w:eastAsia="zh-CN"/>
        </w:rPr>
        <w:t xml:space="preserve">. Denote </w:t>
      </w:r>
      <w:r w:rsidRPr="00AA6D82">
        <w:rPr>
          <w:rFonts w:eastAsia="SimSun"/>
          <w:position w:val="-6"/>
          <w:lang w:eastAsia="zh-CN"/>
        </w:rPr>
        <w:object w:dxaOrig="240" w:dyaOrig="279">
          <v:shape id="_x0000_i1254" type="#_x0000_t75" style="width:12pt;height:14.4pt" o:ole="">
            <v:imagedata r:id="rId805" o:title=""/>
          </v:shape>
          <o:OLEObject Type="Embed" ProgID="Equation.3" ShapeID="_x0000_i1254" DrawAspect="Content" ObjectID="_1599547728" r:id="rId806"/>
        </w:object>
      </w:r>
      <w:r>
        <w:rPr>
          <w:rFonts w:eastAsia="SimSun" w:hint="eastAsia"/>
          <w:lang w:eastAsia="zh-CN"/>
        </w:rPr>
        <w:t xml:space="preserve"> as the set of configured serving cells for the UE. Denote </w:t>
      </w:r>
      <w:r w:rsidRPr="00AD4C38">
        <w:rPr>
          <w:rFonts w:eastAsia="SimSun"/>
          <w:position w:val="-12"/>
          <w:lang w:eastAsia="zh-CN"/>
        </w:rPr>
        <w:object w:dxaOrig="660" w:dyaOrig="360">
          <v:shape id="_x0000_i1255" type="#_x0000_t75" style="width:32.8pt;height:18.4pt" o:ole="">
            <v:imagedata r:id="rId807" o:title=""/>
          </v:shape>
          <o:OLEObject Type="Embed" ProgID="Equation.3" ShapeID="_x0000_i1255" DrawAspect="Content" ObjectID="_1599547729" r:id="rId808"/>
        </w:object>
      </w:r>
      <w:r>
        <w:rPr>
          <w:rFonts w:eastAsia="SimSun" w:hint="eastAsia"/>
          <w:lang w:eastAsia="zh-CN"/>
        </w:rPr>
        <w:t xml:space="preserve"> is the smallest value in </w:t>
      </w:r>
      <w:r w:rsidRPr="00AA6D82">
        <w:rPr>
          <w:rFonts w:eastAsia="SimSun"/>
          <w:position w:val="-22"/>
          <w:lang w:eastAsia="zh-CN"/>
        </w:rPr>
        <w:object w:dxaOrig="600" w:dyaOrig="460">
          <v:shape id="_x0000_i1256" type="#_x0000_t75" style="width:30.4pt;height:23.2pt" o:ole="">
            <v:imagedata r:id="rId809" o:title=""/>
          </v:shape>
          <o:OLEObject Type="Embed" ProgID="Equation.3" ShapeID="_x0000_i1256" DrawAspect="Content" ObjectID="_1599547730" r:id="rId810"/>
        </w:object>
      </w:r>
      <w:r>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57" type="#_x0000_t75" style="width:50.4pt;height:18.4pt" o:ole="">
            <v:imagedata r:id="rId811" o:title=""/>
          </v:shape>
          <o:OLEObject Type="Embed" ProgID="Equation.3" ShapeID="_x0000_i1257" DrawAspect="Content" ObjectID="_1599547731" r:id="rId812"/>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58" type="#_x0000_t75" style="width:11.2pt;height:14.4pt" o:ole="">
            <v:imagedata r:id="rId813" o:title=""/>
          </v:shape>
          <o:OLEObject Type="Embed" ProgID="Equation.3" ShapeID="_x0000_i1258" DrawAspect="Content" ObjectID="_1599547732" r:id="rId814"/>
        </w:object>
      </w:r>
      <w:r w:rsidRPr="00230D79">
        <w:rPr>
          <w:rFonts w:eastAsia="SimSun" w:hint="eastAsia"/>
          <w:lang w:eastAsia="zh-CN"/>
        </w:rPr>
        <w:t xml:space="preserve">and </w:t>
      </w:r>
      <w:r w:rsidRPr="00230D79">
        <w:rPr>
          <w:rFonts w:eastAsia="SimSun"/>
          <w:position w:val="-12"/>
          <w:lang w:eastAsia="zh-CN"/>
        </w:rPr>
        <w:object w:dxaOrig="1200" w:dyaOrig="360">
          <v:shape id="_x0000_i1259" type="#_x0000_t75" style="width:60pt;height:18.4pt" o:ole="">
            <v:imagedata r:id="rId815" o:title=""/>
          </v:shape>
          <o:OLEObject Type="Embed" ProgID="Equation.3" ShapeID="_x0000_i1259" DrawAspect="Content" ObjectID="_1599547733" r:id="rId816"/>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60" type="#_x0000_t75" style="width:50.4pt;height:18.4pt" o:ole="">
            <v:imagedata r:id="rId811" o:title=""/>
          </v:shape>
          <o:OLEObject Type="Embed" ProgID="Equation.3" ShapeID="_x0000_i1260" DrawAspect="Content" ObjectID="_1599547734" r:id="rId817"/>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61" type="#_x0000_t75" style="width:8.8pt;height:11.2pt" o:ole="">
            <v:imagedata r:id="rId818" o:title=""/>
          </v:shape>
          <o:OLEObject Type="Embed" ProgID="Equation.3" ShapeID="_x0000_i1261" DrawAspect="Content" ObjectID="_1599547735" r:id="rId819"/>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62" type="#_x0000_t75" style="width:59.2pt;height:18.4pt" o:ole="">
            <v:imagedata r:id="rId820" o:title=""/>
          </v:shape>
          <o:OLEObject Type="Embed" ProgID="Equation.3" ShapeID="_x0000_i1262" DrawAspect="Content" ObjectID="_1599547736" r:id="rId821"/>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10.1.2.2.3-1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63" type="#_x0000_t75" style="width:50.4pt;height:18.4pt" o:ole="">
            <v:imagedata r:id="rId811" o:title=""/>
          </v:shape>
          <o:OLEObject Type="Embed" ProgID="Equation.3" ShapeID="_x0000_i1263" DrawAspect="Content" ObjectID="_1599547737" r:id="rId822"/>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64" type="#_x0000_t75" style="width:8.8pt;height:11.2pt" o:ole="">
            <v:imagedata r:id="rId818" o:title=""/>
          </v:shape>
          <o:OLEObject Type="Embed" ProgID="Equation.3" ShapeID="_x0000_i1264" DrawAspect="Content" ObjectID="_1599547738" r:id="rId823"/>
        </w:object>
      </w:r>
      <w:r w:rsidRPr="00230D79">
        <w:rPr>
          <w:rFonts w:eastAsia="SimSun" w:hint="eastAsia"/>
          <w:lang w:eastAsia="zh-CN"/>
        </w:rPr>
        <w:t xml:space="preserve"> satisfying</w:t>
      </w:r>
      <w:r w:rsidRPr="00230D79">
        <w:rPr>
          <w:rFonts w:eastAsia="SimSun"/>
          <w:position w:val="-12"/>
          <w:lang w:eastAsia="zh-CN"/>
        </w:rPr>
        <w:object w:dxaOrig="1180" w:dyaOrig="360">
          <v:shape id="_x0000_i1265" type="#_x0000_t75" style="width:59.2pt;height:18.4pt" o:ole="">
            <v:imagedata r:id="rId820" o:title=""/>
          </v:shape>
          <o:OLEObject Type="Embed" ProgID="Equation.3" ShapeID="_x0000_i1265" DrawAspect="Content" ObjectID="_1599547739" r:id="rId824"/>
        </w:object>
      </w:r>
      <w:r w:rsidRPr="00230D79">
        <w:t>.</w:t>
      </w:r>
    </w:p>
    <w:p w:rsidR="003C28CD" w:rsidRPr="00552613" w:rsidRDefault="003C28CD" w:rsidP="003C28CD">
      <w:pPr>
        <w:pStyle w:val="B2"/>
        <w:rPr>
          <w:rFonts w:eastAsia="SimSun"/>
          <w:lang w:eastAsia="zh-CN"/>
        </w:rPr>
      </w:pPr>
      <w:r w:rsidRPr="004473A0">
        <w:t>-</w:t>
      </w:r>
      <w:r w:rsidRPr="004473A0">
        <w:tab/>
      </w:r>
      <w:r w:rsidRPr="00230D79">
        <w:rPr>
          <w:rFonts w:eastAsia="SimSun" w:hint="eastAsia"/>
          <w:lang w:eastAsia="zh-CN"/>
        </w:rPr>
        <w:t xml:space="preserve">if the total number of HARQ-ACK bits </w:t>
      </w:r>
      <w:r w:rsidRPr="00230D79">
        <w:rPr>
          <w:position w:val="-6"/>
        </w:rPr>
        <w:object w:dxaOrig="560" w:dyaOrig="320">
          <v:shape id="_x0000_i1266" type="#_x0000_t75" style="width:22.4pt;height:12.8pt" o:ole="">
            <v:imagedata r:id="rId56" o:title=""/>
          </v:shape>
          <o:OLEObject Type="Embed" ProgID="Equation.3" ShapeID="_x0000_i1266" DrawAspect="Content" ObjectID="_1599547740" r:id="rId825"/>
        </w:object>
      </w:r>
      <w:r w:rsidRPr="00230D79">
        <w:rPr>
          <w:rFonts w:eastAsia="SimSun" w:hint="eastAsia"/>
          <w:lang w:eastAsia="zh-CN"/>
        </w:rPr>
        <w:t xml:space="preserve"> and scheduling request bit </w:t>
      </w:r>
      <w:r w:rsidRPr="00230D79">
        <w:rPr>
          <w:position w:val="-6"/>
        </w:rPr>
        <w:object w:dxaOrig="440" w:dyaOrig="320">
          <v:shape id="_x0000_i1267" type="#_x0000_t75" style="width:17.6pt;height:12.8pt" o:ole="">
            <v:imagedata r:id="rId233" o:title=""/>
          </v:shape>
          <o:OLEObject Type="Embed" ProgID="Equation.3" ShapeID="_x0000_i1267" DrawAspect="Content" ObjectID="_1599547741" r:id="rId826"/>
        </w:object>
      </w:r>
      <w:r w:rsidRPr="00230D79">
        <w:rPr>
          <w:rFonts w:eastAsia="SimSun" w:hint="eastAsia"/>
          <w:lang w:eastAsia="zh-CN"/>
        </w:rPr>
        <w:t xml:space="preserve">(if any) and </w:t>
      </w:r>
      <w:r w:rsidRPr="00230D79">
        <w:rPr>
          <w:rFonts w:eastAsia="SimSun"/>
          <w:lang w:eastAsia="zh-CN"/>
        </w:rPr>
        <w:t>periodic</w:t>
      </w:r>
      <w:r w:rsidRPr="00230D79">
        <w:rPr>
          <w:rFonts w:eastAsia="SimSun" w:hint="eastAsia"/>
          <w:lang w:eastAsia="zh-CN"/>
        </w:rPr>
        <w:t xml:space="preserve"> CSI bits </w:t>
      </w:r>
      <w:r w:rsidRPr="00230D79">
        <w:rPr>
          <w:position w:val="-12"/>
        </w:rPr>
        <w:object w:dxaOrig="620" w:dyaOrig="360">
          <v:shape id="_x0000_i1268" type="#_x0000_t75" style="width:25.6pt;height:14.4pt" o:ole="">
            <v:imagedata r:id="rId62" o:title=""/>
          </v:shape>
          <o:OLEObject Type="Embed" ProgID="Equation.3" ShapeID="_x0000_i1268" DrawAspect="Content" ObjectID="_1599547742" r:id="rId827"/>
        </w:object>
      </w:r>
      <w:r w:rsidRPr="00230D79">
        <w:rPr>
          <w:rFonts w:eastAsia="SimSun" w:hint="eastAsia"/>
          <w:lang w:eastAsia="zh-CN"/>
        </w:rPr>
        <w:t xml:space="preserve"> (if any) is no more than 22, the UE shall use PUCCH format 3 and PUCCH resource </w:t>
      </w:r>
      <w:r w:rsidRPr="00230D79">
        <w:rPr>
          <w:rFonts w:eastAsia="SimSun"/>
          <w:position w:val="-12"/>
          <w:lang w:eastAsia="zh-CN"/>
        </w:rPr>
        <w:object w:dxaOrig="680" w:dyaOrig="380">
          <v:shape id="_x0000_i1269" type="#_x0000_t75" style="width:33.6pt;height:18.4pt" o:ole="">
            <v:imagedata r:id="rId230" o:title=""/>
          </v:shape>
          <o:OLEObject Type="Embed" ProgID="Equation.3" ShapeID="_x0000_i1269" DrawAspect="Content" ObjectID="_1599547743" r:id="rId828"/>
        </w:object>
      </w:r>
      <w:r w:rsidRPr="00230D79">
        <w:rPr>
          <w:rFonts w:eastAsia="SimSun" w:hint="eastAsia"/>
          <w:lang w:eastAsia="zh-CN"/>
        </w:rPr>
        <w:t xml:space="preserve"> </w:t>
      </w:r>
      <w:r w:rsidRPr="00230D79">
        <w:t xml:space="preserve">where </w:t>
      </w:r>
      <w:r w:rsidRPr="00230D79">
        <w:lastRenderedPageBreak/>
        <w:t xml:space="preserve">the value of </w:t>
      </w:r>
      <w:r w:rsidRPr="00230D79">
        <w:rPr>
          <w:rFonts w:eastAsia="SimSun"/>
          <w:position w:val="-12"/>
          <w:lang w:eastAsia="zh-CN"/>
        </w:rPr>
        <w:object w:dxaOrig="680" w:dyaOrig="380">
          <v:shape id="_x0000_i1270" type="#_x0000_t75" style="width:33.6pt;height:18.4pt" o:ole="">
            <v:imagedata r:id="rId230" o:title=""/>
          </v:shape>
          <o:OLEObject Type="Embed" ProgID="Equation.3" ShapeID="_x0000_i1270" DrawAspect="Content" ObjectID="_1599547744" r:id="rId829"/>
        </w:object>
      </w:r>
      <w:r w:rsidRPr="00230D79">
        <w:t xml:space="preserve"> is determined according to higher layer configuration and Table 10.1.2.2.</w:t>
      </w:r>
      <w:r w:rsidRPr="00230D79">
        <w:rPr>
          <w:rFonts w:eastAsia="SimSun" w:hint="eastAsia"/>
          <w:lang w:eastAsia="zh-CN"/>
        </w:rPr>
        <w:t>2</w:t>
      </w:r>
      <w:r w:rsidRPr="00230D79">
        <w:t>-1</w:t>
      </w:r>
      <w:r w:rsidRPr="00230D79">
        <w:rPr>
          <w:rFonts w:eastAsia="SimSun" w:hint="eastAsia"/>
          <w:lang w:eastAsia="zh-CN"/>
        </w:rPr>
        <w:t xml:space="preserve">. Denote </w:t>
      </w:r>
      <w:r w:rsidRPr="00230D79">
        <w:rPr>
          <w:rFonts w:eastAsia="SimSun"/>
          <w:position w:val="-6"/>
          <w:lang w:eastAsia="zh-CN"/>
        </w:rPr>
        <w:object w:dxaOrig="240" w:dyaOrig="279">
          <v:shape id="_x0000_i1271" type="#_x0000_t75" style="width:12pt;height:14.4pt" o:ole="">
            <v:imagedata r:id="rId805" o:title=""/>
          </v:shape>
          <o:OLEObject Type="Embed" ProgID="Equation.3" ShapeID="_x0000_i1271" DrawAspect="Content" ObjectID="_1599547745" r:id="rId830"/>
        </w:object>
      </w:r>
      <w:r w:rsidRPr="00230D79">
        <w:rPr>
          <w:rFonts w:eastAsia="SimSun" w:hint="eastAsia"/>
          <w:lang w:eastAsia="zh-CN"/>
        </w:rPr>
        <w:t xml:space="preserve"> as the set of configured serving cells for the UE. Denote </w:t>
      </w:r>
      <w:r w:rsidRPr="00230D79">
        <w:rPr>
          <w:rFonts w:eastAsia="SimSun"/>
          <w:position w:val="-12"/>
          <w:lang w:eastAsia="zh-CN"/>
        </w:rPr>
        <w:object w:dxaOrig="660" w:dyaOrig="360">
          <v:shape id="_x0000_i1272" type="#_x0000_t75" style="width:32.8pt;height:18.4pt" o:ole="">
            <v:imagedata r:id="rId807" o:title=""/>
          </v:shape>
          <o:OLEObject Type="Embed" ProgID="Equation.3" ShapeID="_x0000_i1272" DrawAspect="Content" ObjectID="_1599547746" r:id="rId831"/>
        </w:object>
      </w:r>
      <w:r w:rsidRPr="00230D79">
        <w:rPr>
          <w:rFonts w:eastAsia="SimSun" w:hint="eastAsia"/>
          <w:lang w:eastAsia="zh-CN"/>
        </w:rPr>
        <w:t xml:space="preserve"> is the smallest value in </w:t>
      </w:r>
      <w:r w:rsidRPr="00230D79">
        <w:rPr>
          <w:rFonts w:eastAsia="SimSun"/>
          <w:position w:val="-22"/>
          <w:lang w:eastAsia="zh-CN"/>
        </w:rPr>
        <w:object w:dxaOrig="600" w:dyaOrig="460">
          <v:shape id="_x0000_i1273" type="#_x0000_t75" style="width:30.4pt;height:23.2pt" o:ole="">
            <v:imagedata r:id="rId809" o:title=""/>
          </v:shape>
          <o:OLEObject Type="Embed" ProgID="Equation.3" ShapeID="_x0000_i1273" DrawAspect="Content" ObjectID="_1599547747" r:id="rId832"/>
        </w:object>
      </w:r>
      <w:r w:rsidRPr="00230D79">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74" type="#_x0000_t75" style="width:50.4pt;height:18.4pt" o:ole="">
            <v:imagedata r:id="rId811" o:title=""/>
          </v:shape>
          <o:OLEObject Type="Embed" ProgID="Equation.3" ShapeID="_x0000_i1274" DrawAspect="Content" ObjectID="_1599547748" r:id="rId833"/>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75" type="#_x0000_t75" style="width:11.2pt;height:14.4pt" o:ole="">
            <v:imagedata r:id="rId813" o:title=""/>
          </v:shape>
          <o:OLEObject Type="Embed" ProgID="Equation.3" ShapeID="_x0000_i1275" DrawAspect="Content" ObjectID="_1599547749" r:id="rId834"/>
        </w:object>
      </w:r>
      <w:r w:rsidRPr="00230D79">
        <w:rPr>
          <w:rFonts w:eastAsia="SimSun" w:hint="eastAsia"/>
          <w:lang w:eastAsia="zh-CN"/>
        </w:rPr>
        <w:t xml:space="preserve">and </w:t>
      </w:r>
      <w:r w:rsidRPr="00230D79">
        <w:rPr>
          <w:rFonts w:eastAsia="SimSun"/>
          <w:position w:val="-12"/>
          <w:lang w:eastAsia="zh-CN"/>
        </w:rPr>
        <w:object w:dxaOrig="1200" w:dyaOrig="360">
          <v:shape id="_x0000_i1276" type="#_x0000_t75" style="width:60pt;height:18.4pt" o:ole="">
            <v:imagedata r:id="rId815" o:title=""/>
          </v:shape>
          <o:OLEObject Type="Embed" ProgID="Equation.3" ShapeID="_x0000_i1276" DrawAspect="Content" ObjectID="_1599547750" r:id="rId835"/>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77" type="#_x0000_t75" style="width:50.4pt;height:18.4pt" o:ole="">
            <v:imagedata r:id="rId811" o:title=""/>
          </v:shape>
          <o:OLEObject Type="Embed" ProgID="Equation.3" ShapeID="_x0000_i1277" DrawAspect="Content" ObjectID="_1599547751" r:id="rId836"/>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78" type="#_x0000_t75" style="width:8.8pt;height:11.2pt" o:ole="">
            <v:imagedata r:id="rId818" o:title=""/>
          </v:shape>
          <o:OLEObject Type="Embed" ProgID="Equation.3" ShapeID="_x0000_i1278" DrawAspect="Content" ObjectID="_1599547752" r:id="rId837"/>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79" type="#_x0000_t75" style="width:59.2pt;height:18.4pt" o:ole="">
            <v:imagedata r:id="rId820" o:title=""/>
          </v:shape>
          <o:OLEObject Type="Embed" ProgID="Equation.3" ShapeID="_x0000_i1279" DrawAspect="Content" ObjectID="_1599547753" r:id="rId838"/>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w:t>
      </w:r>
      <w:r w:rsidRPr="00230D79">
        <w:rPr>
          <w:rFonts w:eastAsia="SimSun" w:hint="eastAsia"/>
          <w:lang w:eastAsia="zh-CN"/>
        </w:rPr>
        <w:t>2</w:t>
      </w:r>
      <w:r w:rsidRPr="00230D79">
        <w:t>-1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80" type="#_x0000_t75" style="width:50.4pt;height:18.4pt" o:ole="">
            <v:imagedata r:id="rId811" o:title=""/>
          </v:shape>
          <o:OLEObject Type="Embed" ProgID="Equation.3" ShapeID="_x0000_i1280" DrawAspect="Content" ObjectID="_1599547754" r:id="rId839"/>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81" type="#_x0000_t75" style="width:8.8pt;height:11.2pt" o:ole="">
            <v:imagedata r:id="rId818" o:title=""/>
          </v:shape>
          <o:OLEObject Type="Embed" ProgID="Equation.3" ShapeID="_x0000_i1281" DrawAspect="Content" ObjectID="_1599547755" r:id="rId840"/>
        </w:object>
      </w:r>
      <w:r w:rsidRPr="00230D79">
        <w:rPr>
          <w:rFonts w:eastAsia="SimSun" w:hint="eastAsia"/>
          <w:lang w:eastAsia="zh-CN"/>
        </w:rPr>
        <w:t xml:space="preserve"> satisfying</w:t>
      </w:r>
      <w:r w:rsidRPr="00230D79">
        <w:rPr>
          <w:rFonts w:eastAsia="SimSun"/>
          <w:position w:val="-12"/>
          <w:lang w:eastAsia="zh-CN"/>
        </w:rPr>
        <w:object w:dxaOrig="1180" w:dyaOrig="360">
          <v:shape id="_x0000_i1282" type="#_x0000_t75" style="width:59.2pt;height:18.4pt" o:ole="">
            <v:imagedata r:id="rId820" o:title=""/>
          </v:shape>
          <o:OLEObject Type="Embed" ProgID="Equation.3" ShapeID="_x0000_i1282" DrawAspect="Content" ObjectID="_1599547756" r:id="rId841"/>
        </w:object>
      </w:r>
      <w:r w:rsidRPr="00230D79">
        <w:t>.</w:t>
      </w:r>
      <w:r w:rsidRPr="00DC4149">
        <w:rPr>
          <w:rFonts w:eastAsia="SimSun" w:hint="eastAsia"/>
          <w:lang w:eastAsia="zh-CN"/>
        </w:rPr>
        <w:t xml:space="preserve"> </w:t>
      </w:r>
      <w:r w:rsidRPr="00DC4149">
        <w:rPr>
          <w:rFonts w:eastAsia="SimSun"/>
          <w:lang w:eastAsia="zh-CN"/>
        </w:rPr>
        <w:t>I</w:t>
      </w:r>
      <w:r w:rsidRPr="00DC4149">
        <w:rPr>
          <w:rFonts w:eastAsia="SimSun" w:hint="eastAsia"/>
          <w:lang w:eastAsia="zh-CN"/>
        </w:rPr>
        <w:t xml:space="preserve">f a UE </w:t>
      </w:r>
      <w:r w:rsidRPr="004473A0">
        <w:rPr>
          <w:rFonts w:eastAsia="SimSun" w:hint="eastAsia"/>
          <w:lang w:eastAsia="zh-CN"/>
        </w:rPr>
        <w:t>is configured for two antenna port transmission for PUCCH format 3,</w:t>
      </w:r>
      <w:r w:rsidRPr="00230D79">
        <w:t xml:space="preserve"> a</w:t>
      </w:r>
      <w:r w:rsidRPr="00E9040D">
        <w:t xml:space="preserve"> PUCCH resource value in Table 10.1.2.2.2-1 maps to two PUCCH resources with the first PUCCH resource </w:t>
      </w:r>
      <w:r w:rsidR="009C2C3F">
        <w:rPr>
          <w:noProof/>
          <w:position w:val="-12"/>
        </w:rPr>
        <w:drawing>
          <wp:inline distT="0" distB="0" distL="0" distR="0">
            <wp:extent cx="419100" cy="24765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Pr="00E9040D" w:rsidRDefault="003C28CD" w:rsidP="003C28CD">
      <w:pPr>
        <w:pStyle w:val="Heading5"/>
      </w:pPr>
      <w:r>
        <w:t>10.1.3.2.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10.1.3.2.4.1.</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10.1.3.2.4.2.</w:t>
      </w:r>
    </w:p>
    <w:p w:rsidR="003C28CD" w:rsidRDefault="003C28CD" w:rsidP="003B3066">
      <w:pPr>
        <w:pStyle w:val="H6"/>
        <w:rPr>
          <w:rFonts w:eastAsia="SimSun"/>
          <w:lang w:eastAsia="zh-CN"/>
        </w:rPr>
      </w:pPr>
      <w:r>
        <w:t>10.1.3.2.</w:t>
      </w:r>
      <w:r>
        <w:rPr>
          <w:rFonts w:eastAsia="SimSun" w:hint="eastAsia"/>
          <w:lang w:eastAsia="zh-CN"/>
        </w:rPr>
        <w:t>4.1</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without adaptive codebook</w:t>
      </w:r>
    </w:p>
    <w:p w:rsidR="003C28CD" w:rsidRPr="00552613" w:rsidRDefault="003C28CD" w:rsidP="003C28CD">
      <w:pPr>
        <w:rPr>
          <w:rFonts w:eastAsia="SimSun"/>
          <w:lang w:eastAsia="zh-CN"/>
        </w:rPr>
      </w:pPr>
      <w:r w:rsidRPr="00552613">
        <w:rPr>
          <w:rFonts w:eastAsia="SimSun"/>
          <w:lang w:eastAsia="zh-CN"/>
        </w:rPr>
        <w:t xml:space="preserve">The HARQ-ACK feedback procedure for PUCCH format 5 HARQ-ACK procedure is as described in </w:t>
      </w:r>
      <w:r w:rsidR="00FE5A47">
        <w:rPr>
          <w:rFonts w:eastAsia="SimSun"/>
          <w:lang w:eastAsia="zh-CN"/>
        </w:rPr>
        <w:t>Subclause</w:t>
      </w:r>
      <w:r w:rsidRPr="00552613">
        <w:rPr>
          <w:rFonts w:eastAsia="SimSun"/>
          <w:lang w:eastAsia="zh-CN"/>
        </w:rPr>
        <w:t xml:space="preserve"> 10.1.3.2.3</w:t>
      </w:r>
      <w:r>
        <w:rPr>
          <w:rFonts w:eastAsia="SimSun" w:hint="eastAsia"/>
          <w:lang w:eastAsia="zh-CN"/>
        </w:rPr>
        <w:t>.1</w:t>
      </w:r>
      <w:r w:rsidRPr="00552613">
        <w:rPr>
          <w:rFonts w:eastAsia="SimSun"/>
          <w:lang w:eastAsia="zh-CN"/>
        </w:rPr>
        <w:t>, by replacing</w:t>
      </w:r>
      <w:r>
        <w:rPr>
          <w:rFonts w:eastAsia="SimSun" w:hint="eastAsia"/>
          <w:lang w:eastAsia="zh-CN"/>
        </w:rPr>
        <w:t xml:space="preserve"> </w:t>
      </w:r>
      <w:r w:rsidR="00B51C08" w:rsidRPr="00B304EF">
        <w:rPr>
          <w:position w:val="-12"/>
          <w:lang w:eastAsia="zh-CN"/>
        </w:rPr>
        <w:object w:dxaOrig="660" w:dyaOrig="380">
          <v:shape id="_x0000_i1283" type="#_x0000_t75" style="width:32.8pt;height:18.4pt" o:ole="">
            <v:imagedata r:id="rId842" o:title=""/>
          </v:shape>
          <o:OLEObject Type="Embed" ProgID="Equation.3" ShapeID="_x0000_i1283" DrawAspect="Content" ObjectID="_1599547757" r:id="rId843"/>
        </w:object>
      </w:r>
      <w:r w:rsidRPr="00552613">
        <w:rPr>
          <w:rFonts w:eastAsia="SimSun"/>
          <w:lang w:eastAsia="zh-CN"/>
        </w:rPr>
        <w:t>with</w:t>
      </w:r>
      <w:r w:rsidR="00B51C08" w:rsidRPr="00B304EF">
        <w:rPr>
          <w:position w:val="-12"/>
          <w:lang w:eastAsia="zh-CN"/>
        </w:rPr>
        <w:object w:dxaOrig="660" w:dyaOrig="380">
          <v:shape id="_x0000_i1284" type="#_x0000_t75" style="width:32.8pt;height:18.4pt" o:ole="">
            <v:imagedata r:id="rId844" o:title=""/>
          </v:shape>
          <o:OLEObject Type="Embed" ProgID="Equation.3" ShapeID="_x0000_i1284" DrawAspect="Content" ObjectID="_1599547758" r:id="rId845"/>
        </w:object>
      </w:r>
      <w:r w:rsidRPr="00552613">
        <w:rPr>
          <w:rFonts w:eastAsia="SimSun"/>
          <w:lang w:eastAsia="zh-CN"/>
        </w:rPr>
        <w:t>.</w:t>
      </w:r>
    </w:p>
    <w:p w:rsidR="003C28CD" w:rsidRPr="00552613" w:rsidRDefault="003C28CD" w:rsidP="003B3066">
      <w:pPr>
        <w:pStyle w:val="H6"/>
        <w:rPr>
          <w:rFonts w:eastAsia="SimSun"/>
          <w:lang w:eastAsia="zh-CN"/>
        </w:rPr>
      </w:pPr>
      <w:r>
        <w:t>10.1.3.2.</w:t>
      </w:r>
      <w:r>
        <w:rPr>
          <w:rFonts w:eastAsia="SimSun" w:hint="eastAsia"/>
          <w:lang w:eastAsia="zh-CN"/>
        </w:rPr>
        <w:t>4.2</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 adaptive codebook</w:t>
      </w:r>
    </w:p>
    <w:p w:rsidR="003C28CD" w:rsidRDefault="003C28CD" w:rsidP="003C28CD">
      <w:pPr>
        <w:pStyle w:val="B1"/>
        <w:ind w:left="0" w:firstLine="0"/>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w:t>
      </w:r>
      <w:r>
        <w:rPr>
          <w:rFonts w:eastAsia="SimSun" w:hint="eastAsia"/>
          <w:lang w:eastAsia="zh-CN"/>
        </w:rPr>
        <w:t>3</w:t>
      </w:r>
      <w:r>
        <w:t>.2.</w:t>
      </w:r>
      <w:r>
        <w:rPr>
          <w:rFonts w:eastAsia="SimSun" w:hint="eastAsia"/>
          <w:lang w:eastAsia="zh-CN"/>
        </w:rPr>
        <w:t>3</w:t>
      </w:r>
      <w:r>
        <w:rPr>
          <w:rFonts w:eastAsia="SimSun"/>
          <w:lang w:eastAsia="zh-CN"/>
        </w:rPr>
        <w:t>.2</w:t>
      </w:r>
      <w:r>
        <w:rPr>
          <w:rFonts w:eastAsia="SimSun" w:hint="eastAsia"/>
          <w:lang w:eastAsia="zh-CN"/>
        </w:rPr>
        <w:t xml:space="preserve">, by replacing </w:t>
      </w:r>
      <w:r w:rsidR="00B51C08" w:rsidRPr="00B304EF">
        <w:rPr>
          <w:position w:val="-12"/>
          <w:lang w:eastAsia="zh-CN"/>
        </w:rPr>
        <w:object w:dxaOrig="660" w:dyaOrig="380">
          <v:shape id="_x0000_i1285" type="#_x0000_t75" style="width:32.8pt;height:18.4pt" o:ole="">
            <v:imagedata r:id="rId846" o:title=""/>
          </v:shape>
          <o:OLEObject Type="Embed" ProgID="Equation.3" ShapeID="_x0000_i1285" DrawAspect="Content" ObjectID="_1599547759" r:id="rId847"/>
        </w:object>
      </w:r>
      <w:r>
        <w:rPr>
          <w:rFonts w:eastAsia="SimSun" w:hint="eastAsia"/>
          <w:lang w:eastAsia="zh-CN"/>
        </w:rPr>
        <w:t xml:space="preserve">with </w:t>
      </w:r>
      <w:r w:rsidR="00B51C08" w:rsidRPr="00B304EF">
        <w:rPr>
          <w:position w:val="-12"/>
          <w:lang w:eastAsia="zh-CN"/>
        </w:rPr>
        <w:object w:dxaOrig="660" w:dyaOrig="380">
          <v:shape id="_x0000_i1286" type="#_x0000_t75" style="width:32.8pt;height:18.4pt" o:ole="">
            <v:imagedata r:id="rId848" o:title=""/>
          </v:shape>
          <o:OLEObject Type="Embed" ProgID="Equation.3" ShapeID="_x0000_i1286" DrawAspect="Content" ObjectID="_1599547760" r:id="rId849"/>
        </w:object>
      </w:r>
      <w:r>
        <w:t>.</w:t>
      </w:r>
    </w:p>
    <w:p w:rsidR="006624E1" w:rsidRDefault="006624E1" w:rsidP="008260B9">
      <w:pPr>
        <w:pStyle w:val="Heading3"/>
      </w:pPr>
      <w:r>
        <w:t>10.1.3A</w:t>
      </w:r>
      <w:r>
        <w:tab/>
        <w:t>FDD-TDD HARQ-ACK feedback procedures for primary cell frame structure type 2</w:t>
      </w:r>
      <w:bookmarkEnd w:id="17"/>
    </w:p>
    <w:p w:rsidR="006624E1" w:rsidRDefault="006624E1" w:rsidP="006624E1">
      <w:r w:rsidRPr="00903BF2">
        <w:rPr>
          <w:lang w:eastAsia="zh-CN"/>
        </w:rPr>
        <w:t xml:space="preserve">A UE is </w:t>
      </w:r>
      <w:r w:rsidRPr="00903BF2">
        <w:t>configured by higher layer</w:t>
      </w:r>
      <w:r w:rsidRPr="00903BF2">
        <w:rPr>
          <w:lang w:eastAsia="zh-CN"/>
        </w:rPr>
        <w:t>s</w:t>
      </w:r>
      <w:r w:rsidRPr="00903BF2">
        <w:t xml:space="preserve"> to use either PUCCH format 1b with channel selection or PUCCH format 3</w:t>
      </w:r>
      <w:r w:rsidR="00C64D5F">
        <w:rPr>
          <w:rFonts w:eastAsia="SimSun"/>
          <w:lang w:eastAsia="zh-CN"/>
        </w:rPr>
        <w:t>/4/5</w:t>
      </w:r>
      <w:r w:rsidRPr="00903BF2">
        <w:t xml:space="preserve"> for transmission of HARQ-ACK. </w:t>
      </w:r>
    </w:p>
    <w:p w:rsidR="006624E1" w:rsidRDefault="006624E1" w:rsidP="006624E1">
      <w:pPr>
        <w:rPr>
          <w:lang w:eastAsia="zh-CN"/>
        </w:rPr>
      </w:pPr>
      <w:r>
        <w:rPr>
          <w:lang w:eastAsia="zh-CN"/>
        </w:rPr>
        <w:t>For a serving cell, if the serving cell is frame structure type 1, and a</w:t>
      </w:r>
      <w:r w:rsidRPr="003302F7">
        <w:rPr>
          <w:lang w:eastAsia="zh-CN"/>
        </w:rPr>
        <w:t xml:space="preserve"> UE is 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rPr>
          <w:lang w:eastAsia="zh-CN"/>
        </w:rPr>
        <w:t xml:space="preserve">, set </w:t>
      </w:r>
      <w:r w:rsidR="009C2C3F">
        <w:rPr>
          <w:noProof/>
        </w:rPr>
        <w:drawing>
          <wp:inline distT="0" distB="0" distL="0" distR="0">
            <wp:extent cx="152400" cy="142875"/>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10.1.3A-1</w:t>
      </w:r>
      <w:r>
        <w:rPr>
          <w:lang w:eastAsia="zh-CN"/>
        </w:rPr>
        <w:t xml:space="preserve">, otherwise set </w:t>
      </w:r>
      <w:r w:rsidR="009C2C3F">
        <w:rPr>
          <w:noProof/>
        </w:rPr>
        <w:drawing>
          <wp:inline distT="0" distB="0" distL="0" distR="0">
            <wp:extent cx="152400" cy="14287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w:t>
      </w:r>
      <w:r>
        <w:rPr>
          <w:lang w:eastAsia="zh-CN"/>
        </w:rPr>
        <w:t>.1</w:t>
      </w:r>
      <w:r w:rsidRPr="00C160A5">
        <w:rPr>
          <w:lang w:eastAsia="zh-CN"/>
        </w:rPr>
        <w:t>-1</w:t>
      </w:r>
      <w:r>
        <w:rPr>
          <w:lang w:eastAsia="zh-CN"/>
        </w:rPr>
        <w:t>.</w:t>
      </w:r>
    </w:p>
    <w:p w:rsidR="006624E1" w:rsidRDefault="006624E1" w:rsidP="006624E1">
      <w:r w:rsidRPr="0077563E">
        <w:t>PUCCH format 1b with channel selection</w:t>
      </w:r>
      <w:r>
        <w:t xml:space="preserve"> is not supported if a UE is configured with more than two serving cells, or if </w:t>
      </w:r>
      <w:r w:rsidRPr="00732F92">
        <w:t xml:space="preserve">the DL-reference UL/DL configuration </w:t>
      </w:r>
      <w:r>
        <w:t xml:space="preserve">5 </w:t>
      </w:r>
      <w:r w:rsidRPr="00732F92">
        <w:t xml:space="preserve">(as defined in </w:t>
      </w:r>
      <w:r w:rsidR="00FE5A47">
        <w:t>Subclause</w:t>
      </w:r>
      <w:r w:rsidRPr="00732F92">
        <w:t xml:space="preserve"> 10.2)</w:t>
      </w:r>
      <w:r>
        <w:t xml:space="preserve"> is defined for any serving cell, or if </w:t>
      </w:r>
      <w:r w:rsidRPr="00732F92">
        <w:t xml:space="preserve">the DL-reference UL/DL configuration </w:t>
      </w:r>
      <w:r>
        <w:t xml:space="preserve">of a serving cell with </w:t>
      </w:r>
      <w:r>
        <w:rPr>
          <w:lang w:eastAsia="zh-CN"/>
        </w:rPr>
        <w:t>frame structure type 1 belongs to {2, 3, 4</w:t>
      </w:r>
      <w:r w:rsidRPr="001B303E">
        <w:rPr>
          <w:lang w:eastAsia="zh-CN"/>
        </w:rPr>
        <w:t>}</w:t>
      </w:r>
      <w:r>
        <w:rPr>
          <w:lang w:eastAsia="zh-CN"/>
        </w:rPr>
        <w:t xml:space="preserve"> and the UE is </w:t>
      </w:r>
      <w:r w:rsidRPr="003302F7">
        <w:rPr>
          <w:lang w:eastAsia="zh-CN"/>
        </w:rPr>
        <w:t xml:space="preserve">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t>.</w:t>
      </w:r>
    </w:p>
    <w:p w:rsidR="006624E1" w:rsidRPr="00A731BF" w:rsidRDefault="006624E1" w:rsidP="006624E1">
      <w:pPr>
        <w:pStyle w:val="B1"/>
        <w:ind w:left="0" w:firstLine="0"/>
        <w:rPr>
          <w:noProof/>
          <w:lang w:val="en-US" w:eastAsia="zh-CN"/>
        </w:rPr>
      </w:pPr>
      <w:r w:rsidRPr="00593C23">
        <w:t xml:space="preserve">If a UE is configured with the parameter </w:t>
      </w:r>
      <w:r w:rsidR="00961ECE" w:rsidRPr="00622395">
        <w:rPr>
          <w:i/>
        </w:rPr>
        <w:t>EIMTA-MainConfigServCell-r12</w:t>
      </w:r>
      <w:r>
        <w:rPr>
          <w:i/>
        </w:rPr>
        <w:t xml:space="preserve"> </w:t>
      </w:r>
      <w:r w:rsidRPr="00593C23">
        <w:t>for at least one serving cell</w:t>
      </w:r>
      <w:r w:rsidR="00C64D5F" w:rsidRPr="00932BD4">
        <w:rPr>
          <w:rFonts w:eastAsia="SimSun" w:hint="eastAsia"/>
          <w:lang w:eastAsia="zh-CN"/>
        </w:rPr>
        <w:t xml:space="preserve"> </w:t>
      </w:r>
      <w:r w:rsidR="00C64D5F">
        <w:rPr>
          <w:rFonts w:eastAsia="SimSun" w:hint="eastAsia"/>
          <w:lang w:eastAsia="zh-CN"/>
        </w:rPr>
        <w:t xml:space="preserve">and is configured </w:t>
      </w:r>
      <w:r w:rsidR="00C64D5F">
        <w:rPr>
          <w:rFonts w:eastAsia="SimSun"/>
          <w:lang w:eastAsia="zh-CN"/>
        </w:rPr>
        <w:t>with</w:t>
      </w:r>
      <w:r w:rsidR="00C64D5F">
        <w:rPr>
          <w:rFonts w:eastAsia="SimSun" w:hint="eastAsia"/>
          <w:lang w:eastAsia="zh-CN"/>
        </w:rPr>
        <w:t xml:space="preserve"> PUCCH format 3 without PUCCH format 4/5 configured</w:t>
      </w:r>
      <w:r w:rsidRPr="00593C23">
        <w:t>, the UE is not expected to be configured with more than two serving cells having DL-reference UL/DL configuration</w:t>
      </w:r>
      <w:r>
        <w:rPr>
          <w:lang w:val="en-US"/>
        </w:rPr>
        <w:t xml:space="preserve"> 5.</w:t>
      </w:r>
    </w:p>
    <w:p w:rsidR="006624E1" w:rsidRDefault="006624E1" w:rsidP="006624E1">
      <w:r>
        <w:t xml:space="preserve">If a UE is configured to use </w:t>
      </w:r>
      <w:r w:rsidRPr="00903BF2">
        <w:t>PUCCH format 1b with channel se</w:t>
      </w:r>
      <w:r>
        <w:t xml:space="preserve">lection for HARQ-ACK transmission, for the </w:t>
      </w:r>
      <w:r w:rsidRPr="000C3F1D">
        <w:t>serving cells</w:t>
      </w:r>
      <w:r>
        <w:t>,</w:t>
      </w:r>
    </w:p>
    <w:p w:rsidR="006624E1" w:rsidRDefault="00D81520" w:rsidP="008260B9">
      <w:pPr>
        <w:pStyle w:val="B1"/>
      </w:pPr>
      <w:r>
        <w:lastRenderedPageBreak/>
        <w:t>-</w:t>
      </w:r>
      <w:r>
        <w:tab/>
      </w:r>
      <w:r w:rsidR="006624E1">
        <w:t>if</w:t>
      </w:r>
      <w:r w:rsidR="008576A0">
        <w:t xml:space="preserve"> </w:t>
      </w:r>
      <w:r w:rsidR="006624E1">
        <w:t xml:space="preserve">more </w:t>
      </w:r>
      <w:r w:rsidR="006624E1" w:rsidRPr="000C3F1D">
        <w:t xml:space="preserve">than 4 HARQ-ACK bits for </w:t>
      </w:r>
      <w:r w:rsidR="009C2C3F">
        <w:rPr>
          <w:noProof/>
          <w:position w:val="-4"/>
        </w:rPr>
        <w:drawing>
          <wp:inline distT="0" distB="0" distL="0" distR="0">
            <wp:extent cx="171450" cy="14287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t xml:space="preserve">multiple </w:t>
      </w:r>
      <w:r w:rsidR="006624E1">
        <w:t>downlink and special</w:t>
      </w:r>
      <w:r w:rsidR="006624E1" w:rsidRPr="000C3F1D">
        <w:t xml:space="preserve"> subframes associated with a single UL subframe</w:t>
      </w:r>
      <w:r w:rsidR="006624E1" w:rsidRPr="000C3F1D">
        <w:rPr>
          <w:i/>
        </w:rPr>
        <w:t xml:space="preserve"> n</w:t>
      </w:r>
      <w:r w:rsidR="006624E1" w:rsidRPr="000C3F1D">
        <w:t xml:space="preserve">, </w:t>
      </w:r>
      <w:r w:rsidR="006624E1" w:rsidRPr="000C3F1D">
        <w:rPr>
          <w:rFonts w:eastAsia="SimSun"/>
          <w:lang w:eastAsia="zh-CN"/>
        </w:rPr>
        <w:t xml:space="preserve">where </w:t>
      </w:r>
      <w:r w:rsidR="009C2C3F">
        <w:rPr>
          <w:noProof/>
          <w:position w:val="-4"/>
        </w:rPr>
        <w:drawing>
          <wp:inline distT="0" distB="0" distL="0" distR="0">
            <wp:extent cx="171450" cy="142875"/>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rPr>
          <w:rFonts w:eastAsia="SimSun"/>
          <w:lang w:eastAsia="zh-CN"/>
        </w:rPr>
        <w:t xml:space="preserve"> </w:t>
      </w:r>
      <w:r w:rsidR="006624E1" w:rsidRPr="000C3F1D">
        <w:t xml:space="preserve">is </w:t>
      </w:r>
      <w:r w:rsidR="006624E1">
        <w:t xml:space="preserve">as </w:t>
      </w:r>
      <w:r w:rsidR="006624E1" w:rsidRPr="000C3F1D">
        <w:t xml:space="preserve">defined in </w:t>
      </w:r>
      <w:r w:rsidR="00FE5A47">
        <w:t>Subclause</w:t>
      </w:r>
      <w:r w:rsidR="006624E1" w:rsidRPr="000C3F1D">
        <w:t xml:space="preserve"> 10.1.3.2.1</w:t>
      </w:r>
      <w:r w:rsidR="006624E1">
        <w:t xml:space="preserve"> for case where the </w:t>
      </w:r>
      <w:r w:rsidR="006624E1" w:rsidRPr="00E9040D">
        <w:t>UE is configured with two serving cells with different UL/DL configurations</w:t>
      </w:r>
      <w:r w:rsidR="006624E1" w:rsidRPr="000C3F1D">
        <w:t>,</w:t>
      </w:r>
    </w:p>
    <w:p w:rsidR="006624E1" w:rsidRPr="004C322E" w:rsidRDefault="00D81520" w:rsidP="008260B9">
      <w:pPr>
        <w:pStyle w:val="B2"/>
      </w:pPr>
      <w:r>
        <w:t>-</w:t>
      </w:r>
      <w:r>
        <w:tab/>
      </w:r>
      <w:r w:rsidR="006624E1" w:rsidRPr="004C322E">
        <w:t>spatial HARQ-ACK bundling across multiple cod</w:t>
      </w:r>
      <w:r w:rsidR="006624E1">
        <w:t xml:space="preserve">ewords within a downlink or special subframe </w:t>
      </w:r>
      <w:r w:rsidR="006624E1" w:rsidRPr="004C322E">
        <w:t>is performed</w:t>
      </w:r>
      <w:r w:rsidR="006624E1" w:rsidRPr="006732CC">
        <w:t xml:space="preserve"> </w:t>
      </w:r>
      <w:r w:rsidR="006624E1" w:rsidRPr="000A2ABA">
        <w:t>for each serving cell</w:t>
      </w:r>
      <w:r w:rsidR="006624E1" w:rsidRPr="004C322E">
        <w:t xml:space="preserve"> by a logical AND operation of all the corresponding individual HARQ-ACKs, and the bundled HARQ-ACK bits for each serving cell is transmitted using PUCCH format 1b with channel selection</w:t>
      </w:r>
      <w:r w:rsidR="006624E1">
        <w:t>,</w:t>
      </w:r>
    </w:p>
    <w:p w:rsidR="006624E1" w:rsidRDefault="00D81520" w:rsidP="008260B9">
      <w:pPr>
        <w:pStyle w:val="B1"/>
      </w:pPr>
      <w:r>
        <w:t>-</w:t>
      </w:r>
      <w:r>
        <w:tab/>
      </w:r>
      <w:r w:rsidR="006624E1">
        <w:t>otherwise</w:t>
      </w:r>
      <w:r w:rsidR="006624E1" w:rsidRPr="000C3F1D">
        <w:t>,</w:t>
      </w:r>
    </w:p>
    <w:p w:rsidR="006624E1" w:rsidRPr="006732CC"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PUCCH format 1b with channel selection</w:t>
      </w:r>
      <w:r w:rsidR="006624E1">
        <w:t>.</w:t>
      </w:r>
      <w:r w:rsidR="006624E1" w:rsidRPr="004C322E">
        <w:t xml:space="preserve"> </w:t>
      </w:r>
    </w:p>
    <w:p w:rsidR="006624E1" w:rsidRDefault="006624E1" w:rsidP="006624E1">
      <w:r>
        <w:t xml:space="preserve">If a UE is configured to use </w:t>
      </w:r>
      <w:r w:rsidRPr="00903BF2">
        <w:t xml:space="preserve">PUCCH format </w:t>
      </w:r>
      <w:r>
        <w:t>3</w:t>
      </w:r>
      <w:r w:rsidR="00C64D5F" w:rsidRPr="00932BD4">
        <w:rPr>
          <w:rFonts w:eastAsia="SimSun" w:hint="eastAsia"/>
          <w:lang w:eastAsia="zh-CN"/>
        </w:rPr>
        <w:t xml:space="preserve"> </w:t>
      </w:r>
      <w:r w:rsidR="00C64D5F">
        <w:rPr>
          <w:rFonts w:eastAsia="SimSun" w:hint="eastAsia"/>
          <w:lang w:eastAsia="zh-CN"/>
        </w:rPr>
        <w:t>without PUCCH format 4/5 configured</w:t>
      </w:r>
      <w:r>
        <w:t xml:space="preserve"> for HARQ-ACK transmission, for the </w:t>
      </w:r>
      <w:r w:rsidRPr="000C3F1D">
        <w:t>serving cells</w:t>
      </w:r>
      <w:r>
        <w:t>,</w:t>
      </w:r>
    </w:p>
    <w:p w:rsidR="006624E1" w:rsidRDefault="00D81520" w:rsidP="008260B9">
      <w:pPr>
        <w:pStyle w:val="B1"/>
      </w:pPr>
      <w:r>
        <w:t>-</w:t>
      </w:r>
      <w:r>
        <w:tab/>
      </w:r>
      <w:r w:rsidR="006624E1">
        <w:t>if</w:t>
      </w:r>
      <w:r w:rsidR="008576A0">
        <w:t xml:space="preserve"> </w:t>
      </w:r>
      <w:r w:rsidR="006624E1">
        <w:t xml:space="preserve">more </w:t>
      </w:r>
      <w:r w:rsidR="006624E1" w:rsidRPr="000C3F1D">
        <w:t xml:space="preserve">than </w:t>
      </w:r>
      <w:r w:rsidR="006624E1" w:rsidRPr="009F60FA">
        <w:t>2</w:t>
      </w:r>
      <w:r w:rsidR="006624E1">
        <w:t>1</w:t>
      </w:r>
      <w:r w:rsidR="006624E1" w:rsidRPr="000A2ABA">
        <w:t xml:space="preserve"> HARQ-ACK bits for </w:t>
      </w:r>
      <w:r w:rsidR="009C2C3F">
        <w:rPr>
          <w:noProof/>
          <w:position w:val="-4"/>
        </w:rPr>
        <w:drawing>
          <wp:inline distT="0" distB="0" distL="0" distR="0">
            <wp:extent cx="171450" cy="142875"/>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t xml:space="preserve"> multiple </w:t>
      </w:r>
      <w:r w:rsidR="006624E1">
        <w:t>downlink and special</w:t>
      </w:r>
      <w:r w:rsidR="006624E1" w:rsidRPr="000A2ABA">
        <w:t xml:space="preserve"> subframes associated with a single UL subframe</w:t>
      </w:r>
      <w:r w:rsidR="006624E1" w:rsidRPr="000A2ABA">
        <w:rPr>
          <w:i/>
        </w:rPr>
        <w:t xml:space="preserve"> n</w:t>
      </w:r>
      <w:r w:rsidR="006624E1" w:rsidRPr="000A2ABA">
        <w:t xml:space="preserve">, </w:t>
      </w:r>
      <w:r w:rsidR="006624E1" w:rsidRPr="000A2ABA">
        <w:rPr>
          <w:rFonts w:eastAsia="SimSun"/>
          <w:lang w:eastAsia="zh-CN"/>
        </w:rPr>
        <w:t xml:space="preserve">where </w:t>
      </w:r>
      <w:r w:rsidR="009C2C3F">
        <w:rPr>
          <w:noProof/>
          <w:position w:val="-4"/>
        </w:rPr>
        <w:drawing>
          <wp:inline distT="0" distB="0" distL="0" distR="0">
            <wp:extent cx="171450" cy="142875"/>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rPr>
          <w:rFonts w:eastAsia="SimSun"/>
          <w:lang w:eastAsia="zh-CN"/>
        </w:rPr>
        <w:t xml:space="preserve"> </w:t>
      </w:r>
      <w:r w:rsidR="006624E1">
        <w:t xml:space="preserve">as defined </w:t>
      </w:r>
      <w:r w:rsidR="006624E1" w:rsidRPr="000A2ABA">
        <w:t xml:space="preserve">in </w:t>
      </w:r>
      <w:r w:rsidR="00FE5A47">
        <w:t>Subclause</w:t>
      </w:r>
      <w:r w:rsidR="006624E1" w:rsidRPr="000A2ABA">
        <w:t xml:space="preserve"> 10.1.3.2.2 </w:t>
      </w:r>
      <w:r w:rsidR="006624E1">
        <w:t xml:space="preserve">for the case of </w:t>
      </w:r>
      <w:r w:rsidR="006624E1" w:rsidRPr="00E9040D">
        <w:t>UE configured with more than one serving cell and if at least two cells have different UL/DL configurations</w:t>
      </w:r>
      <w:r w:rsidR="006624E1" w:rsidRPr="000C3F1D">
        <w:t>,</w:t>
      </w:r>
    </w:p>
    <w:p w:rsidR="006624E1" w:rsidRPr="004C322E" w:rsidRDefault="00D81520" w:rsidP="008260B9">
      <w:pPr>
        <w:pStyle w:val="B2"/>
      </w:pPr>
      <w:r>
        <w:t>-</w:t>
      </w:r>
      <w:r>
        <w:tab/>
      </w:r>
      <w:r w:rsidR="006624E1" w:rsidRPr="000A2ABA">
        <w:t xml:space="preserve">spatial HARQ-ACK bundling across multiple codewords within a </w:t>
      </w:r>
      <w:r w:rsidR="006624E1">
        <w:t>downlink or special</w:t>
      </w:r>
      <w:r w:rsidR="006624E1" w:rsidRPr="000A2ABA">
        <w:t xml:space="preserve"> subframe is performed for each serving cell by a logical AND operation of all of the corresponding individual HARQ-ACKs</w:t>
      </w:r>
      <w:r w:rsidR="006624E1">
        <w:t>,</w:t>
      </w:r>
      <w:r w:rsidR="006624E1" w:rsidRPr="000A2ABA">
        <w:t xml:space="preserve"> and PUCCH format 3 is used</w:t>
      </w:r>
      <w:r w:rsidR="006624E1">
        <w:t>,</w:t>
      </w:r>
    </w:p>
    <w:p w:rsidR="006624E1" w:rsidRDefault="00D81520" w:rsidP="008260B9">
      <w:pPr>
        <w:pStyle w:val="B1"/>
      </w:pPr>
      <w:r>
        <w:t>-</w:t>
      </w:r>
      <w:r>
        <w:tab/>
      </w:r>
      <w:r w:rsidR="006624E1">
        <w:t>otherwise</w:t>
      </w:r>
      <w:r w:rsidR="006624E1" w:rsidRPr="000C3F1D">
        <w:t>,</w:t>
      </w:r>
    </w:p>
    <w:p w:rsidR="006624E1"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 xml:space="preserve">PUCCH format </w:t>
      </w:r>
      <w:r w:rsidR="006624E1">
        <w:t>3.</w:t>
      </w:r>
      <w:r w:rsidR="006624E1" w:rsidRPr="004C322E">
        <w:t xml:space="preserve"> </w:t>
      </w:r>
    </w:p>
    <w:p w:rsidR="006624E1" w:rsidRPr="00431BD5" w:rsidRDefault="00D81520" w:rsidP="008260B9">
      <w:pPr>
        <w:pStyle w:val="B1"/>
      </w:pPr>
      <w:r>
        <w:rPr>
          <w:lang w:val="x-none" w:eastAsia="x-none"/>
        </w:rPr>
        <w:t>-</w:t>
      </w:r>
      <w:r>
        <w:rPr>
          <w:lang w:val="x-none" w:eastAsia="x-none"/>
        </w:rPr>
        <w:tab/>
      </w:r>
      <w:r w:rsidR="006624E1" w:rsidRPr="00431BD5">
        <w:rPr>
          <w:lang w:val="x-none" w:eastAsia="x-none"/>
        </w:rPr>
        <w:t xml:space="preserve">UE shall determine the number of HARQ-ACK bits, </w:t>
      </w:r>
      <w:r w:rsidR="009C2C3F">
        <w:rPr>
          <w:noProof/>
          <w:position w:val="-6"/>
        </w:rPr>
        <w:drawing>
          <wp:inline distT="0" distB="0" distL="0" distR="0">
            <wp:extent cx="114300" cy="1238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431BD5">
        <w:rPr>
          <w:lang w:val="x-none" w:eastAsia="x-none"/>
        </w:rPr>
        <w:t>,</w:t>
      </w:r>
      <w:r w:rsidR="008576A0">
        <w:rPr>
          <w:lang w:val="x-none" w:eastAsia="x-none"/>
        </w:rPr>
        <w:t xml:space="preserve"> </w:t>
      </w:r>
      <w:r w:rsidR="006624E1" w:rsidRPr="00431BD5">
        <w:rPr>
          <w:lang w:val="x-none" w:eastAsia="x-none"/>
        </w:rPr>
        <w:t>associated with an UL subframe</w:t>
      </w:r>
      <w:r w:rsidR="006624E1" w:rsidRPr="00431BD5">
        <w:rPr>
          <w:i/>
          <w:lang w:val="x-none" w:eastAsia="x-none"/>
        </w:rPr>
        <w:t xml:space="preserve"> n</w:t>
      </w:r>
      <w:r w:rsidR="006624E1" w:rsidRPr="00431BD5">
        <w:rPr>
          <w:lang w:val="x-none" w:eastAsia="x-none"/>
        </w:rPr>
        <w:t xml:space="preserve"> </w:t>
      </w:r>
      <w:r w:rsidR="006624E1" w:rsidRPr="00431BD5">
        <w:t xml:space="preserve">according to </w:t>
      </w:r>
      <w:r w:rsidR="009C2C3F">
        <w:rPr>
          <w:noProof/>
          <w:position w:val="-32"/>
        </w:rPr>
        <w:drawing>
          <wp:inline distT="0" distB="0" distL="0" distR="0">
            <wp:extent cx="828675" cy="523875"/>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t xml:space="preserve"> </w:t>
      </w:r>
      <w:r w:rsidR="006624E1" w:rsidRPr="00431BD5">
        <w:t xml:space="preserve">where </w:t>
      </w:r>
      <w:r w:rsidR="009C2C3F">
        <w:rPr>
          <w:noProof/>
          <w:position w:val="-10"/>
        </w:rPr>
        <w:drawing>
          <wp:inline distT="0" distB="0" distL="0" distR="0">
            <wp:extent cx="314325" cy="20955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431BD5">
        <w:t xml:space="preserve"> is the number of configured cells, and </w:t>
      </w:r>
      <w:r w:rsidR="009C2C3F">
        <w:rPr>
          <w:noProof/>
          <w:position w:val="-12"/>
        </w:rPr>
        <w:drawing>
          <wp:inline distT="0" distB="0" distL="0" distR="0">
            <wp:extent cx="352425" cy="247650"/>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431BD5">
        <w:t xml:space="preserve">is the number of HARQ-bits for the </w:t>
      </w:r>
      <w:r w:rsidR="006624E1" w:rsidRPr="00431BD5">
        <w:rPr>
          <w:i/>
        </w:rPr>
        <w:t>c</w:t>
      </w:r>
      <w:r w:rsidR="006624E1" w:rsidRPr="00431BD5">
        <w:t xml:space="preserve">-th serving cell defined in </w:t>
      </w:r>
      <w:r w:rsidR="00FE5A47">
        <w:t>Subclause</w:t>
      </w:r>
      <w:r w:rsidR="006624E1" w:rsidRPr="00C242B8">
        <w:t xml:space="preserve"> 7.3</w:t>
      </w:r>
      <w:r w:rsidR="006624E1">
        <w:t>.4</w:t>
      </w:r>
      <w:r w:rsidR="006624E1" w:rsidRPr="00431BD5">
        <w:t>.</w:t>
      </w:r>
      <w:r w:rsidR="006624E1">
        <w:t xml:space="preserve"> If </w:t>
      </w:r>
      <w:r w:rsidR="006624E1">
        <w:rPr>
          <w:lang w:eastAsia="zh-CN"/>
        </w:rPr>
        <w:t>a</w:t>
      </w:r>
      <w:r w:rsidR="006624E1" w:rsidRPr="003302F7">
        <w:rPr>
          <w:lang w:eastAsia="zh-CN"/>
        </w:rPr>
        <w:t xml:space="preserve"> UE is not configured to monitor PDCCH/EPDCCH </w:t>
      </w:r>
      <w:r w:rsidR="006624E1" w:rsidRPr="003302F7">
        <w:rPr>
          <w:rFonts w:hint="eastAsia"/>
          <w:lang w:eastAsia="zh-CN"/>
        </w:rPr>
        <w:t>in another serving cell</w:t>
      </w:r>
      <w:r w:rsidR="006624E1" w:rsidRPr="003302F7">
        <w:rPr>
          <w:lang w:eastAsia="zh-CN"/>
        </w:rPr>
        <w:t xml:space="preserve"> for</w:t>
      </w:r>
      <w:r w:rsidR="006624E1" w:rsidRPr="003302F7">
        <w:rPr>
          <w:rFonts w:hint="eastAsia"/>
          <w:lang w:eastAsia="zh-CN"/>
        </w:rPr>
        <w:t xml:space="preserve"> scheduling</w:t>
      </w:r>
      <w:r w:rsidR="006624E1" w:rsidRPr="003302F7">
        <w:rPr>
          <w:lang w:eastAsia="zh-CN"/>
        </w:rPr>
        <w:t xml:space="preserve"> </w:t>
      </w:r>
      <w:r w:rsidR="006624E1">
        <w:rPr>
          <w:lang w:eastAsia="zh-CN"/>
        </w:rPr>
        <w:t>a</w:t>
      </w:r>
      <w:r w:rsidR="006624E1" w:rsidRPr="003302F7">
        <w:rPr>
          <w:lang w:eastAsia="zh-CN"/>
        </w:rPr>
        <w:t xml:space="preserve"> serving cell</w:t>
      </w:r>
      <w:r w:rsidR="006624E1">
        <w:rPr>
          <w:lang w:eastAsia="zh-CN"/>
        </w:rPr>
        <w:t xml:space="preserve"> with frame structure type 1, and </w:t>
      </w:r>
      <w:r w:rsidR="006624E1" w:rsidRPr="00732F92">
        <w:t xml:space="preserve">the DL-reference UL/DL configuration </w:t>
      </w:r>
      <w:r w:rsidR="006624E1">
        <w:t xml:space="preserve">of the serving cell </w:t>
      </w:r>
      <w:r w:rsidR="006624E1">
        <w:rPr>
          <w:lang w:eastAsia="zh-CN"/>
        </w:rPr>
        <w:t>belongs to {2, 3, 4, 5</w:t>
      </w:r>
      <w:r w:rsidR="006624E1" w:rsidRPr="001B303E">
        <w:rPr>
          <w:lang w:eastAsia="zh-CN"/>
        </w:rPr>
        <w:t>}</w:t>
      </w:r>
      <w:r w:rsidR="006624E1">
        <w:rPr>
          <w:lang w:eastAsia="zh-CN"/>
        </w:rPr>
        <w:t xml:space="preserve">, then the UE is not expected to be configured with </w:t>
      </w:r>
      <w:r w:rsidR="009C2C3F">
        <w:rPr>
          <w:noProof/>
          <w:position w:val="-10"/>
        </w:rPr>
        <w:drawing>
          <wp:inline distT="0" distB="0" distL="0" distR="0">
            <wp:extent cx="314325" cy="209550"/>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t xml:space="preserve"> which result in </w:t>
      </w:r>
      <w:r w:rsidR="009C2C3F">
        <w:rPr>
          <w:noProof/>
          <w:position w:val="-6"/>
        </w:rPr>
        <w:drawing>
          <wp:inline distT="0" distB="0" distL="0" distR="0">
            <wp:extent cx="3714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Pr>
          <w:lang w:eastAsia="x-none"/>
        </w:rPr>
        <w:t>.</w:t>
      </w:r>
    </w:p>
    <w:p w:rsidR="006624E1" w:rsidRPr="00822514" w:rsidRDefault="006624E1" w:rsidP="006624E1">
      <w:r w:rsidRPr="00822514">
        <w:rPr>
          <w:noProof/>
          <w:lang w:eastAsia="zh-CN"/>
        </w:rPr>
        <w:t xml:space="preserve">HARQ-ACK transmission on two antenna ports </w:t>
      </w:r>
      <w:r w:rsidR="009C2C3F">
        <w:rPr>
          <w:noProof/>
          <w:position w:val="-10"/>
        </w:rPr>
        <w:drawing>
          <wp:inline distT="0" distB="0" distL="0" distR="0">
            <wp:extent cx="723900" cy="190500"/>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3. </w:t>
      </w:r>
    </w:p>
    <w:p w:rsidR="006624E1" w:rsidRDefault="006624E1" w:rsidP="006624E1">
      <w:r w:rsidRPr="00822514">
        <w:rPr>
          <w:noProof/>
          <w:lang w:eastAsia="zh-CN"/>
        </w:rPr>
        <w:t xml:space="preserve">HARQ-ACK transmission on two antenna ports </w:t>
      </w:r>
      <w:r w:rsidR="009C2C3F">
        <w:rPr>
          <w:noProof/>
          <w:position w:val="-10"/>
        </w:rPr>
        <w:drawing>
          <wp:inline distT="0" distB="0" distL="0" distR="0">
            <wp:extent cx="723900" cy="1905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1b with channel selection and with two configured serving cells</w:t>
      </w:r>
      <w:r>
        <w:t>.</w:t>
      </w:r>
    </w:p>
    <w:p w:rsidR="006624E1" w:rsidRPr="00822514" w:rsidRDefault="006624E1" w:rsidP="006624E1">
      <w:r w:rsidRPr="00822514">
        <w:t xml:space="preserve">The FDD-TDD HARQ-ACK feedback procedure </w:t>
      </w:r>
      <w:r>
        <w:t>for</w:t>
      </w:r>
      <w:r w:rsidRPr="00822514">
        <w:t xml:space="preserve"> PUCCH format 1b with channel selection </w:t>
      </w:r>
      <w:r>
        <w:t xml:space="preserve">follows the </w:t>
      </w:r>
      <w:r w:rsidRPr="00822514">
        <w:t xml:space="preserve">HARQ-ACK procedure described in </w:t>
      </w:r>
      <w:r w:rsidR="00FE5A47">
        <w:t>Subclause</w:t>
      </w:r>
      <w:r w:rsidRPr="00822514">
        <w:t xml:space="preserve"> 10.1.</w:t>
      </w:r>
      <w:r>
        <w:t>3</w:t>
      </w:r>
      <w:r w:rsidRPr="00822514">
        <w:t xml:space="preserve">.2.1 </w:t>
      </w:r>
      <w:r>
        <w:t xml:space="preserve">for the case of </w:t>
      </w:r>
      <w:r w:rsidRPr="00E9040D">
        <w:t>UE configured with</w:t>
      </w:r>
      <w:r>
        <w:t xml:space="preserve"> </w:t>
      </w:r>
      <w:r w:rsidRPr="00486D28">
        <w:t>two serving cells with different UL/DL configurations</w:t>
      </w:r>
      <w:r>
        <w:t>, and</w:t>
      </w:r>
      <w:r w:rsidRPr="00822514">
        <w:t xml:space="preserve"> </w:t>
      </w:r>
      <w:r>
        <w:t>for</w:t>
      </w:r>
      <w:r w:rsidRPr="00822514">
        <w:t xml:space="preserve"> PUCCH format 3</w:t>
      </w:r>
      <w:r w:rsidR="00C64D5F">
        <w:t>/4/5</w:t>
      </w:r>
      <w:r>
        <w:t xml:space="preserve"> follows the</w:t>
      </w:r>
      <w:r w:rsidRPr="00822514">
        <w:t xml:space="preserve"> HARQ-ACK procedure described in </w:t>
      </w:r>
      <w:r w:rsidR="00FE5A47">
        <w:t>Subclause</w:t>
      </w:r>
      <w:r w:rsidRPr="00822514">
        <w:t xml:space="preserve"> 10.1.</w:t>
      </w:r>
      <w:r>
        <w:t>3</w:t>
      </w:r>
      <w:r w:rsidRPr="00822514">
        <w:t>.2.2</w:t>
      </w:r>
      <w:r w:rsidR="00C64D5F">
        <w:t>/</w:t>
      </w:r>
      <w:r w:rsidR="00C64D5F">
        <w:rPr>
          <w:rFonts w:eastAsia="SimSun" w:hint="eastAsia"/>
          <w:lang w:eastAsia="zh-CN"/>
        </w:rPr>
        <w:t>10.1.3.2.3/10.2.3.2.4</w:t>
      </w:r>
      <w:r>
        <w:t xml:space="preserve"> for the case of </w:t>
      </w:r>
      <w:r w:rsidRPr="00E9040D">
        <w:t>UE configured with more than one serving cell and if at least two cells have different UL/DL configurations</w:t>
      </w:r>
      <w:r w:rsidRPr="00822514">
        <w:t>.</w:t>
      </w:r>
    </w:p>
    <w:p w:rsidR="006624E1" w:rsidRPr="005F022E" w:rsidRDefault="006624E1" w:rsidP="00255BDA">
      <w:pPr>
        <w:pStyle w:val="TH"/>
        <w:rPr>
          <w:lang w:val="en-US"/>
        </w:rPr>
      </w:pPr>
      <w:r w:rsidRPr="00E9040D">
        <w:t>Table 10.1</w:t>
      </w:r>
      <w:r>
        <w:t>.3</w:t>
      </w:r>
      <w:r>
        <w:rPr>
          <w:lang w:val="en-US"/>
        </w:rPr>
        <w:t>A</w:t>
      </w:r>
      <w:r w:rsidRPr="00E9040D">
        <w:t xml:space="preserve">-1: Downlink association set </w:t>
      </w:r>
      <w:r w:rsidR="009C2C3F">
        <w:rPr>
          <w:noProof/>
          <w:position w:val="-10"/>
          <w:sz w:val="19"/>
          <w:szCs w:val="19"/>
        </w:rPr>
        <w:drawing>
          <wp:inline distT="0" distB="0" distL="0" distR="0">
            <wp:extent cx="171450" cy="18097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9C2C3F">
        <w:rPr>
          <w:iCs/>
          <w:noProof/>
          <w:position w:val="-12"/>
          <w:sz w:val="19"/>
          <w:szCs w:val="19"/>
        </w:rPr>
        <w:drawing>
          <wp:inline distT="0" distB="0" distL="0" distR="0">
            <wp:extent cx="838200" cy="2095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t xml:space="preserve"> for </w:t>
      </w:r>
      <w:r>
        <w:rPr>
          <w:lang w:val="en-US"/>
        </w:rPr>
        <w:t>F</w:t>
      </w:r>
      <w:r w:rsidRPr="00E9040D">
        <w:t>DD</w:t>
      </w:r>
      <w:r>
        <w:rPr>
          <w:lang w:val="en-US"/>
        </w:rPr>
        <w:t xml:space="preserve">-TDD and </w:t>
      </w:r>
      <w:r>
        <w:t xml:space="preserve">serving cell </w:t>
      </w:r>
      <w:r w:rsidRPr="00DE30B0">
        <w:t xml:space="preserve">frame structure type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E9040D" w:rsidTr="008B380C">
        <w:trPr>
          <w:cantSplit/>
          <w:jc w:val="center"/>
        </w:trPr>
        <w:tc>
          <w:tcPr>
            <w:tcW w:w="0" w:type="auto"/>
            <w:vMerge w:val="restart"/>
            <w:shd w:val="clear" w:color="auto" w:fill="E0E0E0"/>
            <w:vAlign w:val="center"/>
          </w:tcPr>
          <w:p w:rsidR="006624E1" w:rsidRPr="00E9040D" w:rsidRDefault="006624E1" w:rsidP="008B380C">
            <w:pPr>
              <w:pStyle w:val="TAH"/>
            </w:pPr>
            <w:r>
              <w:t xml:space="preserve">DL-reference </w:t>
            </w:r>
            <w:r w:rsidRPr="00E9040D">
              <w:t>UL/DL</w:t>
            </w:r>
          </w:p>
          <w:p w:rsidR="006624E1" w:rsidRPr="00E9040D" w:rsidRDefault="006624E1" w:rsidP="008B380C">
            <w:pPr>
              <w:pStyle w:val="TAH"/>
            </w:pPr>
            <w:r w:rsidRPr="00E9040D">
              <w:t>Configuration</w:t>
            </w:r>
          </w:p>
        </w:tc>
        <w:tc>
          <w:tcPr>
            <w:tcW w:w="0" w:type="auto"/>
            <w:gridSpan w:val="10"/>
            <w:shd w:val="clear" w:color="auto" w:fill="E0E0E0"/>
            <w:vAlign w:val="center"/>
          </w:tcPr>
          <w:p w:rsidR="006624E1" w:rsidRPr="00E9040D" w:rsidRDefault="006624E1" w:rsidP="008B380C">
            <w:pPr>
              <w:pStyle w:val="TAH"/>
              <w:rPr>
                <w:i/>
                <w:iCs/>
              </w:rPr>
            </w:pPr>
            <w:r w:rsidRPr="00E9040D">
              <w:t xml:space="preserve">Subframe </w:t>
            </w:r>
            <w:r w:rsidRPr="00E9040D">
              <w:rPr>
                <w:i/>
                <w:iCs/>
              </w:rPr>
              <w:t>n</w:t>
            </w:r>
          </w:p>
        </w:tc>
      </w:tr>
      <w:tr w:rsidR="006624E1" w:rsidRPr="00E9040D" w:rsidTr="008B380C">
        <w:trPr>
          <w:cantSplit/>
          <w:jc w:val="center"/>
        </w:trPr>
        <w:tc>
          <w:tcPr>
            <w:tcW w:w="0" w:type="auto"/>
            <w:vMerge/>
            <w:shd w:val="clear" w:color="auto" w:fill="E0E0E0"/>
            <w:vAlign w:val="center"/>
          </w:tcPr>
          <w:p w:rsidR="006624E1" w:rsidRPr="00E9040D" w:rsidRDefault="006624E1" w:rsidP="008B380C">
            <w:pPr>
              <w:pStyle w:val="TAH"/>
            </w:pPr>
          </w:p>
        </w:tc>
        <w:tc>
          <w:tcPr>
            <w:tcW w:w="0" w:type="auto"/>
            <w:shd w:val="clear" w:color="auto" w:fill="E0E0E0"/>
            <w:vAlign w:val="center"/>
          </w:tcPr>
          <w:p w:rsidR="006624E1" w:rsidRPr="00E9040D" w:rsidRDefault="006624E1" w:rsidP="008B380C">
            <w:pPr>
              <w:pStyle w:val="TAH"/>
            </w:pPr>
            <w:r w:rsidRPr="00E9040D">
              <w:t>0</w:t>
            </w:r>
          </w:p>
        </w:tc>
        <w:tc>
          <w:tcPr>
            <w:tcW w:w="0" w:type="auto"/>
            <w:shd w:val="clear" w:color="auto" w:fill="E0E0E0"/>
            <w:vAlign w:val="center"/>
          </w:tcPr>
          <w:p w:rsidR="006624E1" w:rsidRPr="00E9040D" w:rsidRDefault="006624E1" w:rsidP="008B380C">
            <w:pPr>
              <w:pStyle w:val="TAH"/>
            </w:pPr>
            <w:r w:rsidRPr="00E9040D">
              <w:t>1</w:t>
            </w:r>
          </w:p>
        </w:tc>
        <w:tc>
          <w:tcPr>
            <w:tcW w:w="0" w:type="auto"/>
            <w:shd w:val="clear" w:color="auto" w:fill="E0E0E0"/>
            <w:vAlign w:val="center"/>
          </w:tcPr>
          <w:p w:rsidR="006624E1" w:rsidRPr="00E9040D" w:rsidRDefault="006624E1" w:rsidP="008B380C">
            <w:pPr>
              <w:pStyle w:val="TAH"/>
            </w:pPr>
            <w:r w:rsidRPr="00E9040D">
              <w:t>2</w:t>
            </w:r>
          </w:p>
        </w:tc>
        <w:tc>
          <w:tcPr>
            <w:tcW w:w="0" w:type="auto"/>
            <w:shd w:val="clear" w:color="auto" w:fill="E0E0E0"/>
            <w:vAlign w:val="center"/>
          </w:tcPr>
          <w:p w:rsidR="006624E1" w:rsidRPr="00E9040D" w:rsidRDefault="006624E1" w:rsidP="008B380C">
            <w:pPr>
              <w:pStyle w:val="TAH"/>
            </w:pPr>
            <w:r w:rsidRPr="00E9040D">
              <w:t>3</w:t>
            </w:r>
          </w:p>
        </w:tc>
        <w:tc>
          <w:tcPr>
            <w:tcW w:w="0" w:type="auto"/>
            <w:shd w:val="clear" w:color="auto" w:fill="E0E0E0"/>
            <w:vAlign w:val="center"/>
          </w:tcPr>
          <w:p w:rsidR="006624E1" w:rsidRPr="00E9040D" w:rsidRDefault="006624E1" w:rsidP="008B380C">
            <w:pPr>
              <w:pStyle w:val="TAH"/>
            </w:pPr>
            <w:r w:rsidRPr="00E9040D">
              <w:t>4</w:t>
            </w:r>
          </w:p>
        </w:tc>
        <w:tc>
          <w:tcPr>
            <w:tcW w:w="0" w:type="auto"/>
            <w:shd w:val="clear" w:color="auto" w:fill="E0E0E0"/>
            <w:vAlign w:val="center"/>
          </w:tcPr>
          <w:p w:rsidR="006624E1" w:rsidRPr="00E9040D" w:rsidRDefault="006624E1" w:rsidP="008B380C">
            <w:pPr>
              <w:pStyle w:val="TAH"/>
            </w:pPr>
            <w:r w:rsidRPr="00E9040D">
              <w:t>5</w:t>
            </w:r>
          </w:p>
        </w:tc>
        <w:tc>
          <w:tcPr>
            <w:tcW w:w="0" w:type="auto"/>
            <w:shd w:val="clear" w:color="auto" w:fill="E0E0E0"/>
            <w:vAlign w:val="center"/>
          </w:tcPr>
          <w:p w:rsidR="006624E1" w:rsidRPr="00E9040D" w:rsidRDefault="006624E1" w:rsidP="008B380C">
            <w:pPr>
              <w:pStyle w:val="TAH"/>
            </w:pPr>
            <w:r w:rsidRPr="00E9040D">
              <w:t>6</w:t>
            </w:r>
          </w:p>
        </w:tc>
        <w:tc>
          <w:tcPr>
            <w:tcW w:w="0" w:type="auto"/>
            <w:shd w:val="clear" w:color="auto" w:fill="E0E0E0"/>
            <w:vAlign w:val="center"/>
          </w:tcPr>
          <w:p w:rsidR="006624E1" w:rsidRPr="00E9040D" w:rsidRDefault="006624E1" w:rsidP="008B380C">
            <w:pPr>
              <w:pStyle w:val="TAH"/>
            </w:pPr>
            <w:r w:rsidRPr="00E9040D">
              <w:t>7</w:t>
            </w:r>
          </w:p>
        </w:tc>
        <w:tc>
          <w:tcPr>
            <w:tcW w:w="0" w:type="auto"/>
            <w:shd w:val="clear" w:color="auto" w:fill="E0E0E0"/>
            <w:vAlign w:val="center"/>
          </w:tcPr>
          <w:p w:rsidR="006624E1" w:rsidRPr="00E9040D" w:rsidRDefault="006624E1" w:rsidP="008B380C">
            <w:pPr>
              <w:pStyle w:val="TAH"/>
            </w:pPr>
            <w:r w:rsidRPr="00E9040D">
              <w:t>8</w:t>
            </w:r>
          </w:p>
        </w:tc>
        <w:tc>
          <w:tcPr>
            <w:tcW w:w="0" w:type="auto"/>
            <w:shd w:val="clear" w:color="auto" w:fill="E0E0E0"/>
            <w:vAlign w:val="center"/>
          </w:tcPr>
          <w:p w:rsidR="006624E1" w:rsidRPr="00E9040D" w:rsidRDefault="006624E1" w:rsidP="008B380C">
            <w:pPr>
              <w:pStyle w:val="TAH"/>
            </w:pPr>
            <w:r w:rsidRPr="00E9040D">
              <w:t>9</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0</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1</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2</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8, 7,</w:t>
            </w:r>
            <w:r w:rsidRPr="00E9040D">
              <w:t xml:space="preserve"> 6</w:t>
            </w:r>
            <w:r>
              <w:t>,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3</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11, 10, 9, 8, 7, 6</w:t>
            </w:r>
          </w:p>
        </w:tc>
        <w:tc>
          <w:tcPr>
            <w:tcW w:w="0" w:type="auto"/>
            <w:vAlign w:val="center"/>
          </w:tcPr>
          <w:p w:rsidR="006624E1" w:rsidRPr="00E9040D" w:rsidRDefault="006624E1" w:rsidP="008B380C">
            <w:pPr>
              <w:pStyle w:val="TAC"/>
            </w:pPr>
            <w:r w:rsidRPr="00E9040D">
              <w:t>6, 5</w:t>
            </w:r>
          </w:p>
        </w:tc>
        <w:tc>
          <w:tcPr>
            <w:tcW w:w="0" w:type="auto"/>
            <w:vAlign w:val="center"/>
          </w:tcPr>
          <w:p w:rsidR="006624E1" w:rsidRPr="00E9040D" w:rsidRDefault="006624E1" w:rsidP="008B380C">
            <w:pPr>
              <w:pStyle w:val="TAC"/>
            </w:pPr>
            <w:r w:rsidRPr="00E9040D">
              <w:t>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12, </w:t>
            </w:r>
            <w:r>
              <w:t xml:space="preserve">11, 10, 9, </w:t>
            </w:r>
            <w:r w:rsidRPr="00E9040D">
              <w:t>8, 7</w:t>
            </w:r>
          </w:p>
        </w:tc>
        <w:tc>
          <w:tcPr>
            <w:tcW w:w="0" w:type="auto"/>
            <w:vAlign w:val="center"/>
          </w:tcPr>
          <w:p w:rsidR="006624E1" w:rsidRPr="00E9040D" w:rsidRDefault="006624E1" w:rsidP="008B380C">
            <w:pPr>
              <w:pStyle w:val="TAC"/>
            </w:pPr>
            <w:r>
              <w:t>7, 6, 5, 4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13, 12, </w:t>
            </w:r>
            <w:r>
              <w:t xml:space="preserve">11, 10, </w:t>
            </w:r>
            <w:r w:rsidRPr="00E9040D">
              <w:t xml:space="preserve">9, 8, 7,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6</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 xml:space="preserve">8, </w:t>
            </w:r>
            <w:r w:rsidRPr="00E9040D">
              <w:t>7</w:t>
            </w:r>
          </w:p>
        </w:tc>
        <w:tc>
          <w:tcPr>
            <w:tcW w:w="0" w:type="auto"/>
            <w:vAlign w:val="center"/>
          </w:tcPr>
          <w:p w:rsidR="006624E1" w:rsidRPr="00E9040D" w:rsidRDefault="006624E1" w:rsidP="008B380C">
            <w:pPr>
              <w:pStyle w:val="TAC"/>
            </w:pPr>
            <w:r w:rsidRPr="00E9040D">
              <w:t>7</w:t>
            </w:r>
            <w:r>
              <w:t>, 6</w:t>
            </w:r>
          </w:p>
        </w:tc>
        <w:tc>
          <w:tcPr>
            <w:tcW w:w="0" w:type="auto"/>
            <w:vAlign w:val="center"/>
          </w:tcPr>
          <w:p w:rsidR="006624E1" w:rsidRPr="00E9040D" w:rsidRDefault="006624E1" w:rsidP="008B380C">
            <w:pPr>
              <w:pStyle w:val="TAC"/>
            </w:pPr>
            <w:r>
              <w:t xml:space="preserve">6, </w:t>
            </w: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w:t>
            </w:r>
          </w:p>
        </w:tc>
        <w:tc>
          <w:tcPr>
            <w:tcW w:w="0" w:type="auto"/>
            <w:vAlign w:val="center"/>
          </w:tcPr>
          <w:p w:rsidR="006624E1" w:rsidRPr="00E9040D" w:rsidRDefault="006624E1" w:rsidP="008B380C">
            <w:pPr>
              <w:pStyle w:val="TAC"/>
            </w:pPr>
            <w:r w:rsidRPr="00E9040D">
              <w:t>7</w:t>
            </w:r>
            <w:r>
              <w:t>, 6, 5</w:t>
            </w:r>
          </w:p>
        </w:tc>
        <w:tc>
          <w:tcPr>
            <w:tcW w:w="0" w:type="auto"/>
            <w:vAlign w:val="center"/>
          </w:tcPr>
          <w:p w:rsidR="006624E1" w:rsidRPr="00E9040D" w:rsidRDefault="006624E1" w:rsidP="008B380C">
            <w:pPr>
              <w:pStyle w:val="TAC"/>
            </w:pPr>
            <w:r w:rsidRPr="00E9040D">
              <w:t>-</w:t>
            </w:r>
          </w:p>
        </w:tc>
      </w:tr>
    </w:tbl>
    <w:p w:rsidR="008260B9" w:rsidRDefault="008260B9" w:rsidP="008260B9">
      <w:pPr>
        <w:pStyle w:val="FP"/>
      </w:pPr>
    </w:p>
    <w:p w:rsidR="00DE78B1" w:rsidRPr="00E9040D" w:rsidRDefault="00DE78B1" w:rsidP="00DE78B1">
      <w:pPr>
        <w:pStyle w:val="Heading3"/>
      </w:pPr>
      <w:bookmarkStart w:id="18" w:name="_Toc415085529"/>
      <w:r w:rsidRPr="00E9040D">
        <w:lastRenderedPageBreak/>
        <w:t>10.1.4</w:t>
      </w:r>
      <w:r w:rsidRPr="00E9040D">
        <w:tab/>
        <w:t>HARQ-ACK Repetition procedure</w:t>
      </w:r>
      <w:bookmarkEnd w:id="18"/>
    </w:p>
    <w:p w:rsidR="0093274D" w:rsidRPr="00E9040D" w:rsidRDefault="004D32D8">
      <w:pPr>
        <w:ind w:left="284"/>
        <w:rPr>
          <w:noProof/>
          <w:lang w:eastAsia="zh-CN"/>
        </w:rPr>
      </w:pPr>
      <w:r>
        <w:rPr>
          <w:rFonts w:eastAsia="SimSun" w:hint="eastAsia"/>
          <w:noProof/>
          <w:lang w:eastAsia="zh-CN"/>
        </w:rPr>
        <w:t xml:space="preserve">For a non-BL/CE UE, </w:t>
      </w:r>
      <w:r w:rsidR="00DE78B1" w:rsidRPr="00E9040D">
        <w:rPr>
          <w:noProof/>
          <w:lang w:eastAsia="zh-CN"/>
        </w:rPr>
        <w:t xml:space="preserve">HARQ-ACK </w:t>
      </w:r>
      <w:r w:rsidR="0093274D" w:rsidRPr="00E9040D">
        <w:rPr>
          <w:noProof/>
          <w:lang w:eastAsia="zh-CN"/>
        </w:rPr>
        <w:t xml:space="preserve">repetition is enabled or disabled by a UE specific parameter </w:t>
      </w:r>
      <w:r w:rsidR="0093274D" w:rsidRPr="00E9040D">
        <w:rPr>
          <w:i/>
          <w:noProof/>
          <w:lang w:eastAsia="zh-CN"/>
        </w:rPr>
        <w:t>ackNackRepetition</w:t>
      </w:r>
      <w:r w:rsidR="0093274D" w:rsidRPr="00E9040D">
        <w:rPr>
          <w:noProof/>
          <w:lang w:eastAsia="zh-CN"/>
        </w:rPr>
        <w:t xml:space="preserve"> configured by higher layers. Once enabled, the UE shall repeat any </w:t>
      </w:r>
      <w:r w:rsidR="00A95F87" w:rsidRPr="00E9040D">
        <w:rPr>
          <w:noProof/>
          <w:lang w:eastAsia="zh-CN"/>
        </w:rPr>
        <w:t xml:space="preserve">HARQ-ACK </w:t>
      </w:r>
      <w:r w:rsidR="0093274D" w:rsidRPr="00E9040D">
        <w:rPr>
          <w:noProof/>
          <w:lang w:eastAsia="zh-CN"/>
        </w:rPr>
        <w:t xml:space="preserve">transmission with a repetition factor </w:t>
      </w:r>
      <w:r w:rsidR="009C2C3F">
        <w:rPr>
          <w:noProof/>
          <w:position w:val="-14"/>
        </w:rPr>
        <w:drawing>
          <wp:inline distT="0" distB="0" distL="0" distR="0">
            <wp:extent cx="438150" cy="247650"/>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where </w:t>
      </w:r>
      <w:r w:rsidR="009C2C3F">
        <w:rPr>
          <w:noProof/>
          <w:position w:val="-14"/>
        </w:rPr>
        <w:drawing>
          <wp:inline distT="0" distB="0" distL="0" distR="0">
            <wp:extent cx="438150" cy="2476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provided by higher layers and </w:t>
      </w:r>
      <w:r w:rsidR="0093274D" w:rsidRPr="00E9040D">
        <w:rPr>
          <w:noProof/>
          <w:lang w:eastAsia="zh-CN"/>
        </w:rPr>
        <w:t>includ</w:t>
      </w:r>
      <w:r w:rsidR="00137FD6" w:rsidRPr="00E9040D">
        <w:rPr>
          <w:noProof/>
          <w:lang w:eastAsia="zh-CN"/>
        </w:rPr>
        <w:t>e</w:t>
      </w:r>
      <w:r w:rsidR="0093274D" w:rsidRPr="00E9040D">
        <w:rPr>
          <w:noProof/>
          <w:lang w:eastAsia="zh-CN"/>
        </w:rPr>
        <w:t xml:space="preserve">s the initial </w:t>
      </w:r>
      <w:r w:rsidR="00A95F87" w:rsidRPr="00E9040D">
        <w:rPr>
          <w:noProof/>
          <w:lang w:eastAsia="zh-CN"/>
        </w:rPr>
        <w:t xml:space="preserve">HARQ-ACK </w:t>
      </w:r>
      <w:r w:rsidR="0093274D" w:rsidRPr="00E9040D">
        <w:rPr>
          <w:noProof/>
          <w:lang w:eastAsia="zh-CN"/>
        </w:rPr>
        <w:t xml:space="preserve">transmission, until </w:t>
      </w:r>
      <w:r w:rsidR="00A95F87" w:rsidRPr="00E9040D">
        <w:rPr>
          <w:noProof/>
          <w:lang w:eastAsia="zh-CN"/>
        </w:rPr>
        <w:t xml:space="preserve">HARQ-ACK </w:t>
      </w:r>
      <w:r w:rsidR="0093274D" w:rsidRPr="00E9040D">
        <w:rPr>
          <w:noProof/>
          <w:lang w:eastAsia="zh-CN"/>
        </w:rPr>
        <w:t>repetition is disabled by higher layers. For a PDSCH transmission without a corresponding PDCCH</w:t>
      </w:r>
      <w:r w:rsidR="00CC5BCE" w:rsidRPr="00E9040D">
        <w:rPr>
          <w:noProof/>
          <w:lang w:eastAsia="zh-CN"/>
        </w:rPr>
        <w:t>/EPDCCH</w:t>
      </w:r>
      <w:r w:rsidR="0093274D" w:rsidRPr="00E9040D">
        <w:rPr>
          <w:noProof/>
          <w:lang w:eastAsia="zh-CN"/>
        </w:rPr>
        <w:t xml:space="preserve"> detected, </w:t>
      </w:r>
      <w:r w:rsidR="0093274D" w:rsidRPr="00E9040D">
        <w:t xml:space="preserve">the UE shall transmit the corresponding </w:t>
      </w:r>
      <w:r w:rsidR="00A95F87" w:rsidRPr="00E9040D">
        <w:rPr>
          <w:noProof/>
          <w:lang w:eastAsia="zh-CN"/>
        </w:rPr>
        <w:t xml:space="preserve">HARQ-ACK </w:t>
      </w:r>
      <w:r w:rsidR="0093274D" w:rsidRPr="00E9040D">
        <w:t xml:space="preserve">response </w:t>
      </w:r>
      <w:r w:rsidR="009C2C3F">
        <w:rPr>
          <w:noProof/>
          <w:position w:val="-14"/>
        </w:rPr>
        <w:drawing>
          <wp:inline distT="0" distB="0" distL="0" distR="0">
            <wp:extent cx="447675" cy="247650"/>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E9040D">
        <w:t xml:space="preserve"> times using PUCCH resource </w:t>
      </w:r>
      <w:r w:rsidR="009C2C3F">
        <w:rPr>
          <w:noProof/>
          <w:position w:val="-12"/>
        </w:rPr>
        <w:drawing>
          <wp:inline distT="0" distB="0" distL="0" distR="0">
            <wp:extent cx="419100" cy="2476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E9040D">
        <w:t xml:space="preserve"> </w:t>
      </w:r>
      <w:r w:rsidR="0093274D" w:rsidRPr="00E9040D">
        <w:t>configured by higher layers. For a PDSCH transmission</w:t>
      </w:r>
      <w:r w:rsidR="0093274D" w:rsidRPr="00E9040D">
        <w:rPr>
          <w:noProof/>
          <w:lang w:eastAsia="zh-CN"/>
        </w:rPr>
        <w:t xml:space="preserve"> with a corresponding </w:t>
      </w:r>
      <w:r w:rsidR="0093274D" w:rsidRPr="00E9040D">
        <w:rPr>
          <w:rFonts w:eastAsia="SimSun" w:hint="eastAsia"/>
          <w:noProof/>
          <w:lang w:eastAsia="zh-CN"/>
        </w:rPr>
        <w:t>PDCCH</w:t>
      </w:r>
      <w:r w:rsidR="00CC5BCE" w:rsidRPr="00E9040D">
        <w:rPr>
          <w:noProof/>
          <w:lang w:eastAsia="zh-CN"/>
        </w:rPr>
        <w:t>/EPDCCH</w:t>
      </w:r>
      <w:r w:rsidR="0093274D" w:rsidRPr="00E9040D">
        <w:rPr>
          <w:noProof/>
          <w:lang w:eastAsia="zh-CN"/>
        </w:rPr>
        <w:t xml:space="preserve"> detected</w:t>
      </w:r>
      <w:r w:rsidR="0093274D" w:rsidRPr="00E9040D">
        <w:t>,</w:t>
      </w:r>
      <w:r w:rsidR="0093274D" w:rsidRPr="00E9040D">
        <w:rPr>
          <w:rFonts w:eastAsia="SimSun" w:hint="eastAsia"/>
          <w:lang w:eastAsia="zh-CN"/>
        </w:rPr>
        <w:t xml:space="preserve"> or</w:t>
      </w:r>
      <w:r w:rsidR="0093274D" w:rsidRPr="00E9040D">
        <w:rPr>
          <w:rFonts w:eastAsia="SimSun" w:hint="eastAsia"/>
          <w:noProof/>
          <w:lang w:eastAsia="zh-CN"/>
        </w:rPr>
        <w:t xml:space="preserve"> for a PDCCH</w:t>
      </w:r>
      <w:r w:rsidR="00CC5BCE" w:rsidRPr="00E9040D">
        <w:rPr>
          <w:noProof/>
          <w:lang w:eastAsia="zh-CN"/>
        </w:rPr>
        <w:t>/EPDCCH</w:t>
      </w:r>
      <w:r w:rsidR="0093274D" w:rsidRPr="00E9040D">
        <w:rPr>
          <w:rFonts w:eastAsia="SimSun" w:hint="eastAsia"/>
          <w:noProof/>
          <w:lang w:eastAsia="zh-CN"/>
        </w:rPr>
        <w:t xml:space="preserve"> indicating downlink SPS release</w:t>
      </w:r>
      <w:r w:rsidR="0093274D" w:rsidRPr="00E9040D">
        <w:t xml:space="preserve">, the UE shall first transmit the corresponding </w:t>
      </w:r>
      <w:r w:rsidR="00A95F87" w:rsidRPr="00E9040D">
        <w:rPr>
          <w:noProof/>
          <w:lang w:eastAsia="zh-CN"/>
        </w:rPr>
        <w:t xml:space="preserve">HARQ-ACK </w:t>
      </w:r>
      <w:r w:rsidR="0093274D" w:rsidRPr="00E9040D">
        <w:t xml:space="preserve">response once using PUCCH resource derived from the corresponding PDCCH CCE </w:t>
      </w:r>
      <w:r w:rsidR="00CC5BCE" w:rsidRPr="00E9040D">
        <w:t xml:space="preserve">index or EPDCCH ECCE index </w:t>
      </w:r>
      <w:r w:rsidR="0093274D" w:rsidRPr="00E9040D">
        <w:t xml:space="preserve">(as described in </w:t>
      </w:r>
      <w:r w:rsidR="00FE5A47">
        <w:t>Subclause</w:t>
      </w:r>
      <w:r w:rsidR="00A95F87" w:rsidRPr="00E9040D">
        <w:t>s</w:t>
      </w:r>
      <w:r w:rsidR="0093274D" w:rsidRPr="00E9040D">
        <w:t xml:space="preserve"> 10.1</w:t>
      </w:r>
      <w:r w:rsidR="00A95F87" w:rsidRPr="00E9040D">
        <w:t>.2 and 10.1.3</w:t>
      </w:r>
      <w:r w:rsidR="0093274D" w:rsidRPr="00E9040D">
        <w:t xml:space="preserve">), and repeat the transmission of the corresponding </w:t>
      </w:r>
      <w:r w:rsidR="00A95F87" w:rsidRPr="00E9040D">
        <w:rPr>
          <w:noProof/>
          <w:lang w:eastAsia="zh-CN"/>
        </w:rPr>
        <w:t xml:space="preserve">HARQ-ACK </w:t>
      </w:r>
      <w:r w:rsidR="0093274D" w:rsidRPr="00E9040D">
        <w:t xml:space="preserve">response </w:t>
      </w:r>
      <w:r w:rsidR="009C2C3F">
        <w:rPr>
          <w:noProof/>
          <w:position w:val="-14"/>
        </w:rPr>
        <w:drawing>
          <wp:inline distT="0" distB="0" distL="0" distR="0">
            <wp:extent cx="647700" cy="247650"/>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t xml:space="preserve"> </w:t>
      </w:r>
      <w:r w:rsidR="0093274D" w:rsidRPr="00E9040D">
        <w:rPr>
          <w:noProof/>
          <w:lang w:eastAsia="zh-CN"/>
        </w:rPr>
        <w:t xml:space="preserve">times always using PUCCH resource </w:t>
      </w:r>
      <w:r w:rsidR="009C2C3F">
        <w:rPr>
          <w:noProof/>
          <w:position w:val="-14"/>
        </w:rPr>
        <w:drawing>
          <wp:inline distT="0" distB="0" distL="0" distR="0">
            <wp:extent cx="733425"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 xml:space="preserve">, where </w:t>
      </w:r>
      <w:r w:rsidR="009C2C3F">
        <w:rPr>
          <w:noProof/>
          <w:position w:val="-14"/>
        </w:rPr>
        <w:drawing>
          <wp:inline distT="0" distB="0" distL="0" distR="0">
            <wp:extent cx="733425"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is configured by higher layers.</w:t>
      </w:r>
    </w:p>
    <w:p w:rsidR="00A95F87" w:rsidRPr="00E9040D" w:rsidRDefault="006B285B" w:rsidP="00A95F87">
      <w:pPr>
        <w:ind w:left="284"/>
      </w:pPr>
      <w:r w:rsidRPr="00E9040D">
        <w:rPr>
          <w:rFonts w:hint="eastAsia"/>
        </w:rPr>
        <w:t>HARQ-ACK repetition is only applicable for UEs configured with one serving cell for FDD and TDD.</w:t>
      </w:r>
      <w:r w:rsidRPr="00E9040D">
        <w:rPr>
          <w:rFonts w:eastAsia="SimSun" w:hint="eastAsia"/>
          <w:lang w:eastAsia="zh-CN"/>
        </w:rPr>
        <w:t xml:space="preserve"> </w:t>
      </w:r>
      <w:r w:rsidR="0093274D" w:rsidRPr="00E9040D">
        <w:t xml:space="preserve">For TDD, </w:t>
      </w:r>
      <w:r w:rsidR="00A95F87" w:rsidRPr="00E9040D">
        <w:t xml:space="preserve">HARQ-ACK </w:t>
      </w:r>
      <w:r w:rsidR="0093274D" w:rsidRPr="00E9040D">
        <w:t xml:space="preserve">repetition is only applicable for </w:t>
      </w:r>
      <w:r w:rsidR="00A95F87" w:rsidRPr="00E9040D">
        <w:t xml:space="preserve">HARQ-ACK </w:t>
      </w:r>
      <w:r w:rsidR="0093274D" w:rsidRPr="00E9040D">
        <w:t>bundling.</w:t>
      </w:r>
      <w:r w:rsidR="00A95F87" w:rsidRPr="00E9040D">
        <w:t xml:space="preserve"> </w:t>
      </w:r>
    </w:p>
    <w:p w:rsidR="006B285B" w:rsidRPr="00E9040D" w:rsidRDefault="006B285B" w:rsidP="006B285B">
      <w:pPr>
        <w:ind w:left="284"/>
      </w:pPr>
      <w:r w:rsidRPr="00E9040D">
        <w:rPr>
          <w:rFonts w:hint="eastAsia"/>
        </w:rPr>
        <w:t xml:space="preserve">HARQ-ACK repetition can be enabled with PUCCH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E9040D">
          <w:rPr>
            <w:rFonts w:hint="eastAsia"/>
          </w:rPr>
          <w:t>1a</w:t>
        </w:r>
      </w:smartTag>
      <w:r w:rsidRPr="00E9040D">
        <w:rPr>
          <w:rFonts w:hint="eastAsia"/>
        </w:rPr>
        <w:t>/1b on two antenna ports.</w:t>
      </w:r>
      <w:r w:rsidR="00137FD6" w:rsidRPr="00E9040D">
        <w:t xml:space="preserve"> For a UE configured for </w:t>
      </w:r>
      <w:r w:rsidR="00137FD6" w:rsidRPr="00E9040D">
        <w:rPr>
          <w:rFonts w:eastAsia="Malgun Gothic" w:hint="eastAsia"/>
          <w:lang w:eastAsia="ko-KR"/>
        </w:rPr>
        <w:t xml:space="preserve">two antenna port transmission for </w:t>
      </w:r>
      <w:r w:rsidR="00137FD6" w:rsidRPr="00E9040D">
        <w:rPr>
          <w:rFonts w:hint="eastAsia"/>
        </w:rPr>
        <w:t xml:space="preserve">HARQ-ACK repetition </w:t>
      </w:r>
      <w:r w:rsidR="00137FD6" w:rsidRPr="00E9040D">
        <w:t xml:space="preserve">with PUCCH format 1a/1b, </w:t>
      </w:r>
      <w:r w:rsidR="00137FD6" w:rsidRPr="00E9040D">
        <w:rPr>
          <w:rFonts w:eastAsia="Malgun Gothic" w:hint="eastAsia"/>
          <w:lang w:eastAsia="ko-KR"/>
        </w:rPr>
        <w:t xml:space="preserve">a PUCCH resource value </w:t>
      </w:r>
      <w:r w:rsidR="009C2C3F">
        <w:rPr>
          <w:noProof/>
          <w:position w:val="-14"/>
        </w:rPr>
        <w:drawing>
          <wp:inline distT="0" distB="0" distL="0" distR="0">
            <wp:extent cx="7334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maps to two PUCCH resources with the first PUCCH resource </w:t>
      </w:r>
      <w:r w:rsidR="009C2C3F">
        <w:rPr>
          <w:noProof/>
          <w:position w:val="-14"/>
        </w:rPr>
        <w:drawing>
          <wp:inline distT="0" distB="0" distL="0" distR="0">
            <wp:extent cx="733425" cy="25717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9C2C3F">
        <w:rPr>
          <w:noProof/>
          <w:position w:val="-12"/>
        </w:rPr>
        <w:drawing>
          <wp:inline distT="0" distB="0" distL="0" distR="0">
            <wp:extent cx="190500" cy="2381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E9040D">
        <w:rPr>
          <w:rFonts w:eastAsia="Malgun Gothic" w:hint="eastAsia"/>
          <w:lang w:eastAsia="ko-KR"/>
        </w:rPr>
        <w:t xml:space="preserve"> and </w:t>
      </w:r>
      <w:r w:rsidR="00137FD6" w:rsidRPr="00E9040D">
        <w:t xml:space="preserve">the second PUCCH resource </w:t>
      </w:r>
      <w:r w:rsidR="009C2C3F">
        <w:rPr>
          <w:noProof/>
          <w:position w:val="-14"/>
        </w:rPr>
        <w:drawing>
          <wp:inline distT="0" distB="0" distL="0" distR="0">
            <wp:extent cx="733425" cy="257175"/>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t xml:space="preserve">for antenna port </w:t>
      </w:r>
      <w:r w:rsidR="009C2C3F">
        <w:rPr>
          <w:noProof/>
          <w:position w:val="-10"/>
        </w:rPr>
        <w:drawing>
          <wp:inline distT="0" distB="0" distL="0" distR="0">
            <wp:extent cx="180975" cy="1905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rPr>
          <w:rFonts w:eastAsia="Malgun Gothic" w:hint="eastAsia"/>
          <w:lang w:eastAsia="ko-KR"/>
        </w:rPr>
        <w:t xml:space="preserve">, otherwise, the PUCCH resource value maps to a single PUCCH resource </w:t>
      </w:r>
      <w:r w:rsidR="009C2C3F">
        <w:rPr>
          <w:noProof/>
          <w:position w:val="-14"/>
        </w:rPr>
        <w:drawing>
          <wp:inline distT="0" distB="0" distL="0" distR="0">
            <wp:extent cx="733425"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9C2C3F">
        <w:rPr>
          <w:noProof/>
          <w:position w:val="-10"/>
        </w:rPr>
        <w:drawing>
          <wp:inline distT="0" distB="0" distL="0" distR="0">
            <wp:extent cx="180975" cy="190500"/>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t>.</w:t>
      </w:r>
    </w:p>
    <w:p w:rsidR="00A95F87" w:rsidRPr="00E9040D" w:rsidRDefault="007E2549" w:rsidP="00A95F87">
      <w:pPr>
        <w:pStyle w:val="Heading3"/>
      </w:pPr>
      <w:r>
        <w:br w:type="page"/>
      </w:r>
      <w:bookmarkStart w:id="19" w:name="_Toc415085530"/>
      <w:r w:rsidR="00A95F87" w:rsidRPr="00E9040D">
        <w:lastRenderedPageBreak/>
        <w:t>10.1.5</w:t>
      </w:r>
      <w:r w:rsidR="00A95F87" w:rsidRPr="00E9040D">
        <w:tab/>
        <w:t>Scheduling Request (SR) procedure</w:t>
      </w:r>
      <w:bookmarkEnd w:id="19"/>
    </w:p>
    <w:p w:rsidR="0093274D" w:rsidRPr="00E9040D" w:rsidRDefault="00FB3FB4">
      <w:pPr>
        <w:ind w:left="284"/>
        <w:rPr>
          <w:lang w:eastAsia="zh-CN"/>
        </w:rPr>
      </w:pPr>
      <w:r w:rsidRPr="00E9040D">
        <w:rPr>
          <w:noProof/>
          <w:lang w:eastAsia="zh-CN"/>
        </w:rPr>
        <w:t xml:space="preserve">A </w:t>
      </w:r>
      <w:r w:rsidR="004D32D8">
        <w:rPr>
          <w:rFonts w:eastAsia="SimSun" w:hint="eastAsia"/>
          <w:noProof/>
          <w:lang w:eastAsia="zh-CN"/>
        </w:rPr>
        <w:t>non-BL/CE</w:t>
      </w:r>
      <w:r w:rsidR="004D32D8" w:rsidRPr="00E9040D">
        <w:rPr>
          <w:noProof/>
          <w:lang w:eastAsia="zh-CN"/>
        </w:rPr>
        <w:t xml:space="preserve"> </w:t>
      </w:r>
      <w:r w:rsidRPr="00E9040D">
        <w:rPr>
          <w:noProof/>
          <w:lang w:eastAsia="zh-CN"/>
        </w:rPr>
        <w:t>UE is configured by higher layers to transmit the SR on one antenna port or two antenna ports.</w:t>
      </w:r>
      <w:r w:rsidR="001F7EA1" w:rsidRPr="00E9040D">
        <w:rPr>
          <w:noProof/>
          <w:lang w:eastAsia="zh-CN"/>
        </w:rPr>
        <w:t xml:space="preserve"> </w:t>
      </w:r>
      <w:r w:rsidR="007E2549">
        <w:rPr>
          <w:noProof/>
          <w:lang w:eastAsia="zh-CN"/>
        </w:rPr>
        <w:br/>
      </w:r>
      <w:r w:rsidR="004D32D8">
        <w:rPr>
          <w:rFonts w:eastAsia="SimSun" w:hint="eastAsia"/>
          <w:noProof/>
          <w:lang w:eastAsia="zh-CN"/>
        </w:rPr>
        <w:t xml:space="preserve">For a non-BL/CE UE, </w:t>
      </w:r>
      <w:r w:rsidR="004D32D8">
        <w:rPr>
          <w:noProof/>
          <w:lang w:eastAsia="zh-CN"/>
        </w:rPr>
        <w:t>t</w:t>
      </w:r>
      <w:r w:rsidR="004D32D8" w:rsidRPr="00E9040D">
        <w:rPr>
          <w:rFonts w:hint="eastAsia"/>
          <w:noProof/>
          <w:lang w:eastAsia="zh-CN"/>
        </w:rPr>
        <w:t xml:space="preserve">he </w:t>
      </w:r>
      <w:r w:rsidR="0093274D" w:rsidRPr="00E9040D">
        <w:rPr>
          <w:rFonts w:hint="eastAsia"/>
          <w:noProof/>
          <w:lang w:eastAsia="zh-CN"/>
        </w:rPr>
        <w:t>scheduling request shall be transmitted on the PUCCH resource</w:t>
      </w:r>
      <w:r w:rsidR="001F7EA1" w:rsidRPr="00E9040D">
        <w:rPr>
          <w:noProof/>
          <w:lang w:eastAsia="zh-CN"/>
        </w:rPr>
        <w:t>(s)</w:t>
      </w:r>
      <w:r w:rsidR="0093274D" w:rsidRPr="00E9040D">
        <w:rPr>
          <w:rFonts w:hint="eastAsia"/>
          <w:noProof/>
          <w:lang w:eastAsia="zh-CN"/>
        </w:rPr>
        <w:t xml:space="preserve"> </w:t>
      </w:r>
      <w:r w:rsidR="009C2C3F">
        <w:rPr>
          <w:noProof/>
          <w:position w:val="-14"/>
        </w:rPr>
        <w:drawing>
          <wp:inline distT="0" distB="0" distL="0" distR="0">
            <wp:extent cx="11239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E9040D">
        <w:t xml:space="preserve">for </w:t>
      </w:r>
      <w:r w:rsidR="009C2C3F">
        <w:rPr>
          <w:noProof/>
          <w:position w:val="-10"/>
        </w:rPr>
        <w:drawing>
          <wp:inline distT="0" distB="0" distL="0" distR="0">
            <wp:extent cx="142875" cy="190500"/>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E9040D">
        <w:t xml:space="preserve"> mapped to </w:t>
      </w:r>
      <w:r w:rsidR="001F7EA1" w:rsidRPr="00E9040D">
        <w:t xml:space="preserve">antenna port </w:t>
      </w:r>
      <w:r w:rsidR="001F7EA1" w:rsidRPr="00E9040D">
        <w:rPr>
          <w:i/>
        </w:rPr>
        <w:t>p</w:t>
      </w:r>
      <w:r w:rsidR="001F7EA1" w:rsidRPr="00E9040D">
        <w:t xml:space="preserve"> </w:t>
      </w:r>
      <w:r w:rsidR="0093274D" w:rsidRPr="00E9040D">
        <w:rPr>
          <w:rFonts w:hint="eastAsia"/>
          <w:lang w:eastAsia="zh-CN"/>
        </w:rPr>
        <w:t xml:space="preserve">as defined in [3], where </w:t>
      </w:r>
      <w:r w:rsidR="009C2C3F">
        <w:rPr>
          <w:noProof/>
          <w:position w:val="-14"/>
        </w:rPr>
        <w:drawing>
          <wp:inline distT="0" distB="0" distL="0" distR="0">
            <wp:extent cx="5810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E9040D">
        <w:rPr>
          <w:rFonts w:hint="eastAsia"/>
          <w:lang w:eastAsia="zh-CN"/>
        </w:rPr>
        <w:t xml:space="preserve"> is configured by higher layers</w:t>
      </w:r>
      <w:r w:rsidR="001B31D1" w:rsidRPr="00E9040D">
        <w:rPr>
          <w:lang w:eastAsia="zh-CN"/>
        </w:rPr>
        <w:t xml:space="preserve"> unless the SR coincides in time with the transmission of HARQ-ACK using PUCCH Format 3</w:t>
      </w:r>
      <w:r w:rsidR="00C64D5F">
        <w:rPr>
          <w:lang w:eastAsia="zh-CN"/>
        </w:rPr>
        <w:t>/4/5</w:t>
      </w:r>
      <w:r w:rsidR="001B31D1" w:rsidRPr="00E9040D">
        <w:rPr>
          <w:lang w:eastAsia="zh-CN"/>
        </w:rPr>
        <w:t xml:space="preserve"> in which case the SR is multiplexed with HARQ-ACK according to </w:t>
      </w:r>
      <w:r w:rsidR="00FE5A47">
        <w:rPr>
          <w:lang w:eastAsia="zh-CN"/>
        </w:rPr>
        <w:t>Subclause</w:t>
      </w:r>
      <w:r w:rsidR="001B31D1" w:rsidRPr="00E9040D">
        <w:rPr>
          <w:lang w:eastAsia="zh-CN"/>
        </w:rPr>
        <w:t xml:space="preserve"> 5.2.3.1 of [4]</w:t>
      </w:r>
      <w:r w:rsidR="0093274D" w:rsidRPr="00E9040D">
        <w:rPr>
          <w:rFonts w:hint="eastAsia"/>
          <w:lang w:eastAsia="zh-CN"/>
        </w:rPr>
        <w:t>.</w:t>
      </w:r>
      <w:r w:rsidR="0093274D" w:rsidRPr="00E9040D">
        <w:rPr>
          <w:rFonts w:hint="eastAsia"/>
          <w:noProof/>
          <w:lang w:eastAsia="zh-CN"/>
        </w:rPr>
        <w:t xml:space="preserve"> </w:t>
      </w:r>
      <w:r w:rsidR="0093274D" w:rsidRPr="00E9040D">
        <w:rPr>
          <w:lang w:eastAsia="zh-CN"/>
        </w:rPr>
        <w:t xml:space="preserve">The SR configuration for SR transmission periodicity </w:t>
      </w:r>
      <w:r w:rsidR="009C2C3F">
        <w:rPr>
          <w:noProof/>
          <w:position w:val="-10"/>
          <w:sz w:val="19"/>
          <w:szCs w:val="19"/>
        </w:rPr>
        <w:drawing>
          <wp:inline distT="0" distB="0" distL="0" distR="0">
            <wp:extent cx="742950" cy="190500"/>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E9040D">
        <w:rPr>
          <w:lang w:eastAsia="zh-CN"/>
        </w:rPr>
        <w:t xml:space="preserve">and SR subframe offset </w:t>
      </w:r>
      <w:r w:rsidR="009C2C3F">
        <w:rPr>
          <w:noProof/>
          <w:position w:val="-12"/>
          <w:sz w:val="19"/>
          <w:szCs w:val="19"/>
        </w:rPr>
        <w:drawing>
          <wp:inline distT="0" distB="0" distL="0" distR="0">
            <wp:extent cx="609600" cy="2000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E9040D">
        <w:rPr>
          <w:lang w:eastAsia="zh-CN"/>
        </w:rPr>
        <w:t xml:space="preserve"> is </w:t>
      </w:r>
      <w:r w:rsidR="0093274D" w:rsidRPr="00E9040D">
        <w:rPr>
          <w:sz w:val="19"/>
          <w:szCs w:val="19"/>
          <w:lang w:eastAsia="zh-CN"/>
        </w:rPr>
        <w:t>defined in Table 10.1</w:t>
      </w:r>
      <w:r w:rsidR="00C90E3B" w:rsidRPr="00E9040D">
        <w:rPr>
          <w:sz w:val="19"/>
          <w:szCs w:val="19"/>
          <w:lang w:eastAsia="zh-CN"/>
        </w:rPr>
        <w:t>.5</w:t>
      </w:r>
      <w:r w:rsidR="0093274D" w:rsidRPr="00E9040D">
        <w:rPr>
          <w:sz w:val="19"/>
          <w:szCs w:val="19"/>
          <w:lang w:eastAsia="zh-CN"/>
        </w:rPr>
        <w:t>-</w:t>
      </w:r>
      <w:r w:rsidR="00C90E3B" w:rsidRPr="00E9040D">
        <w:rPr>
          <w:sz w:val="19"/>
          <w:szCs w:val="19"/>
          <w:lang w:eastAsia="zh-CN"/>
        </w:rPr>
        <w:t>1</w:t>
      </w:r>
      <w:r w:rsidR="0093274D" w:rsidRPr="00E9040D">
        <w:rPr>
          <w:sz w:val="19"/>
          <w:szCs w:val="19"/>
          <w:lang w:eastAsia="zh-CN"/>
        </w:rPr>
        <w:t xml:space="preserve"> </w:t>
      </w:r>
      <w:r w:rsidR="0093274D" w:rsidRPr="00E9040D">
        <w:rPr>
          <w:rFonts w:hint="eastAsia"/>
          <w:sz w:val="19"/>
          <w:szCs w:val="19"/>
          <w:lang w:eastAsia="zh-CN"/>
        </w:rPr>
        <w:t xml:space="preserve">by </w:t>
      </w:r>
      <w:r w:rsidR="0093274D" w:rsidRPr="00E9040D">
        <w:rPr>
          <w:sz w:val="19"/>
          <w:szCs w:val="19"/>
          <w:lang w:eastAsia="zh-CN"/>
        </w:rPr>
        <w:t xml:space="preserve">the parameter </w:t>
      </w:r>
      <w:r w:rsidR="0093274D" w:rsidRPr="00E9040D">
        <w:rPr>
          <w:i/>
          <w:sz w:val="19"/>
          <w:szCs w:val="19"/>
          <w:lang w:eastAsia="zh-CN"/>
        </w:rPr>
        <w:t>sr-ConfigIndex</w:t>
      </w:r>
      <w:r w:rsidR="0093274D" w:rsidRPr="00E9040D">
        <w:rPr>
          <w:rFonts w:hint="eastAsia"/>
          <w:lang w:eastAsia="zh-CN"/>
        </w:rPr>
        <w:t xml:space="preserve"> </w:t>
      </w:r>
      <w:r w:rsidR="009C2C3F">
        <w:rPr>
          <w:noProof/>
          <w:position w:val="-12"/>
        </w:rPr>
        <w:drawing>
          <wp:inline distT="0" distB="0" distL="0" distR="0">
            <wp:extent cx="190500" cy="20002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E9040D">
        <w:rPr>
          <w:rFonts w:hint="eastAsia"/>
          <w:lang w:val="en-US" w:eastAsia="zh-CN"/>
        </w:rPr>
        <w:t xml:space="preserve"> </w:t>
      </w:r>
      <w:r w:rsidR="0093274D" w:rsidRPr="00E9040D">
        <w:rPr>
          <w:sz w:val="19"/>
          <w:szCs w:val="19"/>
          <w:lang w:val="en-US" w:eastAsia="zh-CN"/>
        </w:rPr>
        <w:t>given by higher layers</w:t>
      </w:r>
      <w:r w:rsidR="0093274D" w:rsidRPr="00E9040D">
        <w:rPr>
          <w:lang w:eastAsia="zh-CN"/>
        </w:rPr>
        <w:t xml:space="preserve">. </w:t>
      </w:r>
    </w:p>
    <w:p w:rsidR="0093274D" w:rsidRPr="00E9040D" w:rsidRDefault="0093274D">
      <w:pPr>
        <w:ind w:left="284"/>
        <w:rPr>
          <w:lang w:eastAsia="zh-CN"/>
        </w:rPr>
      </w:pPr>
      <w:r w:rsidRPr="00E9040D">
        <w:t xml:space="preserve">SR transmission instances are the uplink subframes satisfying </w:t>
      </w:r>
      <w:r w:rsidR="009C2C3F">
        <w:rPr>
          <w:noProof/>
          <w:position w:val="-16"/>
          <w:sz w:val="19"/>
          <w:szCs w:val="19"/>
        </w:rPr>
        <w:drawing>
          <wp:inline distT="0" distB="0" distL="0" distR="0">
            <wp:extent cx="2847975" cy="2667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E9040D">
        <w:rPr>
          <w:rFonts w:hint="eastAsia"/>
          <w:lang w:eastAsia="zh-CN"/>
        </w:rPr>
        <w:t>.</w:t>
      </w:r>
    </w:p>
    <w:p w:rsidR="004D32D8" w:rsidRPr="002377BD" w:rsidRDefault="004D32D8" w:rsidP="004D32D8">
      <w:pPr>
        <w:ind w:left="284"/>
        <w:rPr>
          <w:rFonts w:eastAsia="SimSun"/>
          <w:lang w:eastAsia="zh-CN"/>
        </w:rPr>
      </w:pPr>
      <w:r>
        <w:rPr>
          <w:rFonts w:eastAsia="SimSun" w:hint="eastAsia"/>
          <w:lang w:eastAsia="zh-CN"/>
        </w:rPr>
        <w:t>F</w:t>
      </w:r>
      <w:r>
        <w:rPr>
          <w:rFonts w:eastAsia="SimSun"/>
          <w:lang w:eastAsia="zh-CN"/>
        </w:rPr>
        <w:t>o</w:t>
      </w:r>
      <w:r>
        <w:rPr>
          <w:rFonts w:eastAsia="SimSun" w:hint="eastAsia"/>
          <w:lang w:eastAsia="zh-CN"/>
        </w:rPr>
        <w:t xml:space="preserve">r a BL/CE UE, the scheduling request shall be transmitted </w:t>
      </w:r>
      <w:r w:rsidRPr="00E9040D">
        <w:rPr>
          <w:rFonts w:hint="eastAsia"/>
          <w:noProof/>
          <w:lang w:eastAsia="zh-CN"/>
        </w:rPr>
        <w:t>on the PUCCH resource</w:t>
      </w:r>
      <w:r w:rsidRPr="00E9040D">
        <w:rPr>
          <w:noProof/>
          <w:lang w:eastAsia="zh-CN"/>
        </w:rPr>
        <w:t>(s)</w:t>
      </w:r>
      <w:r w:rsidRPr="00E9040D">
        <w:rPr>
          <w:rFonts w:hint="eastAsia"/>
          <w:noProof/>
          <w:lang w:eastAsia="zh-CN"/>
        </w:rPr>
        <w:t xml:space="preserve"> </w:t>
      </w:r>
      <w:r w:rsidRPr="007C1CE7">
        <w:rPr>
          <w:position w:val="-14"/>
        </w:rPr>
        <w:object w:dxaOrig="1800" w:dyaOrig="400">
          <v:shape id="_x0000_i1287" type="#_x0000_t75" style="width:90.4pt;height:20pt" o:ole="">
            <v:imagedata r:id="rId866" o:title=""/>
          </v:shape>
          <o:OLEObject Type="Embed" ProgID="Equation.3" ShapeID="_x0000_i1287" DrawAspect="Content" ObjectID="_1599547761" r:id="rId867"/>
        </w:object>
      </w:r>
      <w:r w:rsidRPr="00E9040D">
        <w:t xml:space="preserve"> mapped to antenna port </w:t>
      </w:r>
      <w:r w:rsidR="009C2C3F">
        <w:rPr>
          <w:noProof/>
          <w:position w:val="-10"/>
        </w:rPr>
        <w:drawing>
          <wp:inline distT="0" distB="0" distL="0" distR="0">
            <wp:extent cx="180975" cy="190500"/>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hint="eastAsia"/>
          <w:lang w:eastAsia="zh-CN"/>
        </w:rPr>
        <w:t xml:space="preserve">as defined in [3], where </w:t>
      </w:r>
      <w:r w:rsidRPr="007C1CE7">
        <w:rPr>
          <w:position w:val="-14"/>
        </w:rPr>
        <w:object w:dxaOrig="940" w:dyaOrig="400">
          <v:shape id="_x0000_i1288" type="#_x0000_t75" style="width:47.2pt;height:20pt" o:ole="">
            <v:imagedata r:id="rId868" o:title=""/>
          </v:shape>
          <o:OLEObject Type="Embed" ProgID="Equation.3" ShapeID="_x0000_i1288" DrawAspect="Content" ObjectID="_1599547762" r:id="rId869"/>
        </w:object>
      </w:r>
      <w:r w:rsidRPr="00E9040D">
        <w:rPr>
          <w:rFonts w:hint="eastAsia"/>
          <w:lang w:eastAsia="zh-CN"/>
        </w:rPr>
        <w:t xml:space="preserve"> is configured by higher layers.</w:t>
      </w:r>
      <w:r w:rsidRPr="00E9040D">
        <w:rPr>
          <w:rFonts w:hint="eastAsia"/>
          <w:noProof/>
          <w:lang w:eastAsia="zh-CN"/>
        </w:rPr>
        <w:t xml:space="preserve"> </w:t>
      </w:r>
      <w:r w:rsidRPr="00E9040D">
        <w:rPr>
          <w:lang w:eastAsia="zh-CN"/>
        </w:rPr>
        <w:t xml:space="preserve">The SR configuration for SR transmission periodicity </w:t>
      </w:r>
      <w:r w:rsidR="009C2C3F">
        <w:rPr>
          <w:noProof/>
          <w:position w:val="-10"/>
          <w:sz w:val="19"/>
          <w:szCs w:val="19"/>
        </w:rPr>
        <w:drawing>
          <wp:inline distT="0" distB="0" distL="0" distR="0">
            <wp:extent cx="742950" cy="190500"/>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lang w:eastAsia="zh-CN"/>
        </w:rPr>
        <w:t xml:space="preserve">and SR subframe offset </w:t>
      </w:r>
      <w:r w:rsidR="009C2C3F">
        <w:rPr>
          <w:noProof/>
          <w:position w:val="-12"/>
          <w:sz w:val="19"/>
          <w:szCs w:val="19"/>
        </w:rPr>
        <w:drawing>
          <wp:inline distT="0" distB="0" distL="0" distR="0">
            <wp:extent cx="6096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E9040D">
        <w:rPr>
          <w:lang w:eastAsia="zh-CN"/>
        </w:rPr>
        <w:t xml:space="preserve"> is </w:t>
      </w:r>
      <w:r w:rsidRPr="00E9040D">
        <w:rPr>
          <w:sz w:val="19"/>
          <w:szCs w:val="19"/>
          <w:lang w:eastAsia="zh-CN"/>
        </w:rPr>
        <w:t xml:space="preserve">defined in Table 10.1.5-1 </w:t>
      </w:r>
      <w:r w:rsidRPr="00E9040D">
        <w:rPr>
          <w:rFonts w:hint="eastAsia"/>
          <w:sz w:val="19"/>
          <w:szCs w:val="19"/>
          <w:lang w:eastAsia="zh-CN"/>
        </w:rPr>
        <w:t xml:space="preserve">by </w:t>
      </w:r>
      <w:r w:rsidRPr="00E9040D">
        <w:rPr>
          <w:sz w:val="19"/>
          <w:szCs w:val="19"/>
          <w:lang w:eastAsia="zh-CN"/>
        </w:rPr>
        <w:t xml:space="preserve">the parameter </w:t>
      </w:r>
      <w:r w:rsidRPr="00E9040D">
        <w:rPr>
          <w:i/>
          <w:sz w:val="19"/>
          <w:szCs w:val="19"/>
          <w:lang w:eastAsia="zh-CN"/>
        </w:rPr>
        <w:t>sr-ConfigIndex</w:t>
      </w:r>
      <w:r w:rsidRPr="00E9040D">
        <w:rPr>
          <w:rFonts w:hint="eastAsia"/>
          <w:lang w:eastAsia="zh-CN"/>
        </w:rPr>
        <w:t xml:space="preserve"> </w:t>
      </w:r>
      <w:r w:rsidR="009C2C3F">
        <w:rPr>
          <w:noProof/>
          <w:position w:val="-12"/>
        </w:rPr>
        <w:drawing>
          <wp:inline distT="0" distB="0" distL="0" distR="0">
            <wp:extent cx="190500" cy="200025"/>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E9040D">
        <w:rPr>
          <w:rFonts w:hint="eastAsia"/>
          <w:lang w:val="en-US" w:eastAsia="zh-CN"/>
        </w:rPr>
        <w:t xml:space="preserve"> </w:t>
      </w:r>
      <w:r w:rsidRPr="00E9040D">
        <w:rPr>
          <w:sz w:val="19"/>
          <w:szCs w:val="19"/>
          <w:lang w:val="en-US" w:eastAsia="zh-CN"/>
        </w:rPr>
        <w:t>given by higher layers</w:t>
      </w:r>
      <w:r w:rsidRPr="00E9040D">
        <w:rPr>
          <w:lang w:eastAsia="zh-CN"/>
        </w:rPr>
        <w:t xml:space="preserve">. </w:t>
      </w:r>
      <w:r>
        <w:rPr>
          <w:rFonts w:eastAsia="SimSun" w:hint="eastAsia"/>
          <w:lang w:eastAsia="zh-CN"/>
        </w:rPr>
        <w:t xml:space="preserve">The </w:t>
      </w:r>
      <w:r w:rsidRPr="00E9040D">
        <w:t xml:space="preserve">SR transmission instances are </w:t>
      </w:r>
      <w:r w:rsidRPr="007C1CE7">
        <w:rPr>
          <w:position w:val="-14"/>
        </w:rPr>
        <w:object w:dxaOrig="980" w:dyaOrig="400">
          <v:shape id="_x0000_i1289" type="#_x0000_t75" style="width:48.8pt;height:20pt" o:ole="">
            <v:imagedata r:id="rId870" o:title=""/>
          </v:shape>
          <o:OLEObject Type="Embed" ProgID="Equation.3" ShapeID="_x0000_i1289" DrawAspect="Content" ObjectID="_1599547763" r:id="rId871"/>
        </w:object>
      </w:r>
      <w:r w:rsidRPr="00E9040D">
        <w:t xml:space="preserve"> </w:t>
      </w:r>
      <w:r>
        <w:rPr>
          <w:rFonts w:eastAsia="SimSun" w:hint="eastAsia"/>
          <w:lang w:eastAsia="zh-CN"/>
        </w:rPr>
        <w:t xml:space="preserve">consecutive BL/CE </w:t>
      </w:r>
      <w:r w:rsidRPr="00E9040D">
        <w:t>uplink subframes</w:t>
      </w:r>
      <w:r w:rsidR="008576A0">
        <w:t xml:space="preserve"> when</w:t>
      </w:r>
      <w:r w:rsidRPr="00E9040D">
        <w:t xml:space="preserve"> </w:t>
      </w:r>
      <w:r w:rsidR="00C2554A">
        <w:rPr>
          <w:rFonts w:ascii="Calibri" w:eastAsia="SimSun" w:hAnsi="Calibri"/>
          <w:sz w:val="22"/>
          <w:szCs w:val="22"/>
          <w:lang w:val="en-US" w:eastAsia="zh-CN"/>
        </w:rPr>
        <w:object w:dxaOrig="990" w:dyaOrig="390">
          <v:shape id="_x0000_i1290" type="#_x0000_t75" style="width:49.6pt;height:19.2pt" o:ole="">
            <v:imagedata r:id="rId872" o:title=""/>
          </v:shape>
          <o:OLEObject Type="Embed" ProgID="Equation.3" ShapeID="_x0000_i1290" DrawAspect="Content" ObjectID="_1599547764" r:id="rId873"/>
        </w:object>
      </w:r>
      <w:r w:rsidR="00C2554A">
        <w:rPr>
          <w:rFonts w:eastAsia="SimSun"/>
          <w:lang w:eastAsia="zh-CN"/>
        </w:rPr>
        <w:t xml:space="preserve">&gt;1, or one (BL/CE or non-BL/CE) uplink subframe when </w:t>
      </w:r>
      <w:r w:rsidR="00C2554A">
        <w:rPr>
          <w:rFonts w:ascii="Calibri" w:eastAsia="SimSun" w:hAnsi="Calibri"/>
          <w:sz w:val="22"/>
          <w:szCs w:val="22"/>
          <w:lang w:val="en-US" w:eastAsia="zh-CN"/>
        </w:rPr>
        <w:object w:dxaOrig="990" w:dyaOrig="390">
          <v:shape id="_x0000_i1291" type="#_x0000_t75" style="width:49.6pt;height:19.2pt" o:ole="">
            <v:imagedata r:id="rId872" o:title=""/>
          </v:shape>
          <o:OLEObject Type="Embed" ProgID="Equation.3" ShapeID="_x0000_i1291" DrawAspect="Content" ObjectID="_1599547765" r:id="rId874"/>
        </w:object>
      </w:r>
      <w:r w:rsidR="00C2554A">
        <w:rPr>
          <w:rFonts w:eastAsia="SimSun"/>
          <w:lang w:eastAsia="zh-CN"/>
        </w:rPr>
        <w:t>=1,</w:t>
      </w:r>
      <w:r w:rsidR="00C2554A" w:rsidRPr="005B6F68">
        <w:rPr>
          <w:rFonts w:eastAsia="SimSun" w:hint="eastAsia"/>
          <w:lang w:eastAsia="zh-CN"/>
        </w:rPr>
        <w:t xml:space="preserve"> </w:t>
      </w:r>
      <w:r w:rsidR="00C2554A" w:rsidRPr="00D66120">
        <w:rPr>
          <w:rFonts w:eastAsia="SimSun" w:hint="eastAsia"/>
          <w:lang w:eastAsia="zh-CN"/>
        </w:rPr>
        <w:t xml:space="preserve">where </w:t>
      </w:r>
      <w:r w:rsidR="009A523B">
        <w:rPr>
          <w:position w:val="-14"/>
        </w:rPr>
        <w:pict>
          <v:shape id="_x0000_i1292" type="#_x0000_t75" style="width:48.8pt;height:20pt">
            <v:imagedata r:id="rId875" o:title=""/>
          </v:shape>
        </w:pict>
      </w:r>
      <w:r w:rsidR="00C2554A" w:rsidRPr="00D66120">
        <w:rPr>
          <w:rFonts w:eastAsia="SimSun" w:hint="eastAsia"/>
          <w:lang w:eastAsia="zh-CN"/>
        </w:rPr>
        <w:t xml:space="preserve"> is provided by higher layer</w:t>
      </w:r>
      <w:r w:rsidR="00C2554A" w:rsidRPr="00D66120">
        <w:rPr>
          <w:rFonts w:eastAsia="SimSun"/>
          <w:lang w:eastAsia="zh-CN"/>
        </w:rPr>
        <w:t xml:space="preserve"> parameter </w:t>
      </w:r>
      <w:r w:rsidR="00C2554A" w:rsidRPr="00D66120">
        <w:rPr>
          <w:rFonts w:eastAsia="SimSun"/>
          <w:i/>
          <w:lang w:eastAsia="zh-CN"/>
        </w:rPr>
        <w:t>NumRepetitionCE</w:t>
      </w:r>
      <w:r w:rsidR="00C2554A" w:rsidRPr="00D66120">
        <w:rPr>
          <w:rFonts w:eastAsia="SimSun" w:hint="eastAsia"/>
          <w:i/>
          <w:lang w:eastAsia="zh-CN"/>
        </w:rPr>
        <w:t>-format1</w:t>
      </w:r>
      <w:r w:rsidR="008576A0">
        <w:rPr>
          <w:rFonts w:eastAsia="SimSun"/>
          <w:lang w:eastAsia="zh-CN"/>
        </w:rPr>
        <w:t>,</w:t>
      </w:r>
      <w:r w:rsidR="00C2554A">
        <w:rPr>
          <w:rFonts w:eastAsia="SimSun" w:hint="eastAsia"/>
          <w:lang w:eastAsia="zh-CN"/>
        </w:rPr>
        <w:t xml:space="preserve"> </w:t>
      </w:r>
      <w:r>
        <w:rPr>
          <w:rFonts w:eastAsia="SimSun" w:hint="eastAsia"/>
          <w:lang w:eastAsia="zh-CN"/>
        </w:rPr>
        <w:t xml:space="preserve">starting from a subframe </w:t>
      </w:r>
      <w:r w:rsidRPr="00E9040D">
        <w:t xml:space="preserve">satisfying </w:t>
      </w:r>
      <w:r w:rsidR="009C2C3F">
        <w:rPr>
          <w:noProof/>
          <w:position w:val="-16"/>
          <w:sz w:val="19"/>
          <w:szCs w:val="19"/>
        </w:rPr>
        <w:drawing>
          <wp:inline distT="0" distB="0" distL="0" distR="0">
            <wp:extent cx="2847975" cy="26670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Pr>
          <w:rFonts w:eastAsia="SimSun"/>
          <w:lang w:eastAsia="zh-CN"/>
        </w:rPr>
        <w:t>.</w:t>
      </w:r>
    </w:p>
    <w:p w:rsidR="0093274D" w:rsidRPr="00E9040D" w:rsidRDefault="0093274D">
      <w:pPr>
        <w:ind w:left="284"/>
        <w:rPr>
          <w:lang w:eastAsia="zh-CN"/>
        </w:rPr>
      </w:pPr>
    </w:p>
    <w:p w:rsidR="0093274D" w:rsidRPr="00E9040D" w:rsidRDefault="0093274D">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rFonts w:hint="eastAsia"/>
          <w:lang w:val="en-US" w:eastAsia="zh-CN"/>
        </w:rPr>
        <w:t>1</w:t>
      </w:r>
      <w:r w:rsidR="00C90E3B" w:rsidRPr="00E9040D">
        <w:rPr>
          <w:lang w:val="en-US" w:eastAsia="zh-CN"/>
        </w:rPr>
        <w:t>.5</w:t>
      </w:r>
      <w:r w:rsidRPr="00E9040D">
        <w:rPr>
          <w:lang w:val="en-US"/>
        </w:rPr>
        <w:t>-</w:t>
      </w:r>
      <w:r w:rsidR="00C90E3B" w:rsidRPr="00E9040D">
        <w:rPr>
          <w:lang w:val="en-US"/>
        </w:rPr>
        <w:t>1</w:t>
      </w:r>
      <w:r w:rsidRPr="00E9040D">
        <w:rPr>
          <w:lang w:val="en-US"/>
        </w:rPr>
        <w:t>: UE</w:t>
      </w:r>
      <w:r w:rsidRPr="00E9040D">
        <w:rPr>
          <w:rFonts w:hint="eastAsia"/>
          <w:lang w:val="en-US" w:eastAsia="zh-CN"/>
        </w:rPr>
        <w:t>-s</w:t>
      </w:r>
      <w:r w:rsidRPr="00E9040D">
        <w:rPr>
          <w:lang w:val="en-US"/>
        </w:rPr>
        <w:t xml:space="preserve">pecific </w:t>
      </w:r>
      <w:r w:rsidRPr="00E9040D">
        <w:rPr>
          <w:rFonts w:hint="eastAsia"/>
          <w:lang w:val="en-US" w:eastAsia="zh-CN"/>
        </w:rPr>
        <w:t>SR periodicity and subframe offset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E9040D">
        <w:trPr>
          <w:cantSplit/>
          <w:jc w:val="center"/>
        </w:trPr>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configuration</w:t>
            </w:r>
            <w:r w:rsidRPr="00E9040D">
              <w:rPr>
                <w:lang w:val="en-US"/>
              </w:rPr>
              <w:t xml:space="preserve"> Index</w:t>
            </w:r>
            <w:r w:rsidR="007E2549">
              <w:rPr>
                <w:lang w:val="en-US"/>
              </w:rPr>
              <w:br/>
            </w:r>
            <w:r w:rsidRPr="00E9040D">
              <w:rPr>
                <w:lang w:val="en-US"/>
              </w:rPr>
              <w:t xml:space="preserve"> </w:t>
            </w:r>
            <w:r w:rsidR="009C2C3F">
              <w:rPr>
                <w:noProof/>
                <w:position w:val="-12"/>
              </w:rPr>
              <w:drawing>
                <wp:inline distT="0" distB="0" distL="0" distR="0">
                  <wp:extent cx="190500" cy="20002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eastAsia="zh-CN"/>
              </w:rPr>
              <w:t>p</w:t>
            </w:r>
            <w:r w:rsidRPr="00E9040D">
              <w:t xml:space="preserve">eriodicity </w:t>
            </w:r>
            <w:r w:rsidRPr="00E9040D">
              <w:rPr>
                <w:lang w:val="en-US"/>
              </w:rPr>
              <w:t>(ms)</w:t>
            </w:r>
            <w:r w:rsidR="007E2549">
              <w:rPr>
                <w:lang w:val="en-US"/>
              </w:rPr>
              <w:br/>
            </w:r>
            <w:r w:rsidRPr="00E9040D">
              <w:rPr>
                <w:lang w:val="en-US"/>
              </w:rPr>
              <w:t xml:space="preserve"> </w:t>
            </w:r>
            <w:r w:rsidR="009C2C3F">
              <w:rPr>
                <w:noProof/>
                <w:position w:val="-10"/>
                <w:sz w:val="19"/>
                <w:szCs w:val="19"/>
              </w:rPr>
              <w:drawing>
                <wp:inline distT="0" distB="0" distL="0" distR="0">
                  <wp:extent cx="742950" cy="190500"/>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s</w:t>
            </w:r>
            <w:r w:rsidRPr="00E9040D">
              <w:rPr>
                <w:lang w:val="en-US"/>
              </w:rPr>
              <w:t xml:space="preserve">ubframe </w:t>
            </w:r>
            <w:r w:rsidRPr="00E9040D">
              <w:rPr>
                <w:rFonts w:eastAsia="SimSun" w:hint="eastAsia"/>
                <w:lang w:val="en-US" w:eastAsia="zh-CN"/>
              </w:rPr>
              <w:t>o</w:t>
            </w:r>
            <w:r w:rsidRPr="00E9040D">
              <w:rPr>
                <w:lang w:val="en-US"/>
              </w:rPr>
              <w:t>ffset</w:t>
            </w:r>
            <w:r w:rsidR="007E2549">
              <w:rPr>
                <w:lang w:val="en-US"/>
              </w:rPr>
              <w:br/>
            </w:r>
            <w:r w:rsidRPr="00E9040D">
              <w:rPr>
                <w:lang w:val="en-US"/>
              </w:rPr>
              <w:t xml:space="preserve"> </w:t>
            </w:r>
            <w:r w:rsidR="009C2C3F">
              <w:rPr>
                <w:noProof/>
                <w:position w:val="-12"/>
                <w:sz w:val="19"/>
                <w:szCs w:val="19"/>
              </w:rPr>
              <w:drawing>
                <wp:inline distT="0" distB="0" distL="0" distR="0">
                  <wp:extent cx="609600" cy="20002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t xml:space="preserve">0 – </w:t>
            </w:r>
            <w:r w:rsidRPr="00E9040D">
              <w:rPr>
                <w:rFonts w:eastAsia="SimSun" w:hint="eastAsia"/>
                <w:lang w:eastAsia="zh-CN"/>
              </w:rPr>
              <w:t>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p>
        </w:tc>
        <w:tc>
          <w:tcPr>
            <w:tcW w:w="0" w:type="auto"/>
            <w:vAlign w:val="center"/>
          </w:tcPr>
          <w:p w:rsidR="0093274D" w:rsidRPr="00E9040D" w:rsidRDefault="009C2C3F" w:rsidP="007E2549">
            <w:pPr>
              <w:pStyle w:val="TAC"/>
              <w:rPr>
                <w:lang w:val="en-US"/>
              </w:rPr>
            </w:pPr>
            <w:r>
              <w:rPr>
                <w:noProof/>
                <w:position w:val="-12"/>
              </w:rPr>
              <w:drawing>
                <wp:inline distT="0" distB="0" distL="0" distR="0">
                  <wp:extent cx="190500" cy="20002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r w:rsidRPr="00E9040D">
              <w:t xml:space="preserve"> – </w:t>
            </w:r>
            <w:r w:rsidRPr="00E9040D">
              <w:rPr>
                <w:rFonts w:eastAsia="SimSun" w:hint="eastAsia"/>
                <w:lang w:eastAsia="zh-CN"/>
              </w:rPr>
              <w:t>14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10</w:t>
            </w:r>
          </w:p>
        </w:tc>
        <w:tc>
          <w:tcPr>
            <w:tcW w:w="0" w:type="auto"/>
            <w:vAlign w:val="center"/>
          </w:tcPr>
          <w:p w:rsidR="0093274D" w:rsidRPr="00E9040D" w:rsidRDefault="009C2C3F" w:rsidP="007E2549">
            <w:pPr>
              <w:pStyle w:val="TAC"/>
              <w:rPr>
                <w:rFonts w:eastAsia="SimSun"/>
                <w:lang w:val="en-US" w:eastAsia="zh-CN"/>
              </w:rPr>
            </w:pPr>
            <w:r>
              <w:rPr>
                <w:noProof/>
                <w:position w:val="-12"/>
              </w:rPr>
              <w:drawing>
                <wp:inline distT="0" distB="0" distL="0" distR="0">
                  <wp:extent cx="400050" cy="2000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15</w:t>
            </w:r>
            <w:r w:rsidRPr="00E9040D">
              <w:t xml:space="preserve"> – </w:t>
            </w:r>
            <w:r w:rsidRPr="00E9040D">
              <w:rPr>
                <w:rFonts w:eastAsia="SimSun" w:hint="eastAsia"/>
                <w:lang w:eastAsia="zh-CN"/>
              </w:rPr>
              <w:t>34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20</w:t>
            </w:r>
          </w:p>
        </w:tc>
        <w:tc>
          <w:tcPr>
            <w:tcW w:w="0" w:type="auto"/>
            <w:vAlign w:val="center"/>
          </w:tcPr>
          <w:p w:rsidR="0093274D" w:rsidRPr="00E9040D" w:rsidRDefault="009C2C3F" w:rsidP="007E2549">
            <w:pPr>
              <w:pStyle w:val="TAC"/>
              <w:rPr>
                <w:rFonts w:eastAsia="SimSun"/>
                <w:lang w:val="en-US" w:eastAsia="zh-CN"/>
              </w:rPr>
            </w:pPr>
            <w:r>
              <w:rPr>
                <w:noProof/>
                <w:position w:val="-12"/>
              </w:rPr>
              <w:drawing>
                <wp:inline distT="0" distB="0" distL="0" distR="0">
                  <wp:extent cx="457200" cy="20002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35</w:t>
            </w:r>
            <w:r w:rsidRPr="00E9040D">
              <w:t xml:space="preserve"> – </w:t>
            </w:r>
            <w:r w:rsidRPr="00E9040D">
              <w:rPr>
                <w:rFonts w:eastAsia="SimSun" w:hint="eastAsia"/>
                <w:lang w:eastAsia="zh-CN"/>
              </w:rPr>
              <w:t>74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40</w:t>
            </w:r>
          </w:p>
        </w:tc>
        <w:tc>
          <w:tcPr>
            <w:tcW w:w="0" w:type="auto"/>
            <w:vAlign w:val="center"/>
          </w:tcPr>
          <w:p w:rsidR="0093274D" w:rsidRPr="00E9040D" w:rsidRDefault="009C2C3F" w:rsidP="007E2549">
            <w:pPr>
              <w:pStyle w:val="TAC"/>
              <w:rPr>
                <w:lang w:eastAsia="zh-CN"/>
              </w:rPr>
            </w:pPr>
            <w:r>
              <w:rPr>
                <w:noProof/>
                <w:position w:val="-12"/>
              </w:rPr>
              <w:drawing>
                <wp:inline distT="0" distB="0" distL="0" distR="0">
                  <wp:extent cx="466725" cy="2000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lang w:eastAsia="zh-CN"/>
              </w:rPr>
            </w:pPr>
            <w:r w:rsidRPr="00E9040D">
              <w:rPr>
                <w:rFonts w:eastAsia="SimSun" w:hint="eastAsia"/>
                <w:lang w:eastAsia="zh-CN"/>
              </w:rPr>
              <w:t>75</w:t>
            </w:r>
            <w:r w:rsidRPr="00E9040D">
              <w:t xml:space="preserve"> – </w:t>
            </w:r>
            <w:r w:rsidRPr="00E9040D">
              <w:rPr>
                <w:rFonts w:eastAsia="SimSun" w:hint="eastAsia"/>
                <w:lang w:eastAsia="zh-CN"/>
              </w:rPr>
              <w:t>154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80</w:t>
            </w:r>
          </w:p>
        </w:tc>
        <w:tc>
          <w:tcPr>
            <w:tcW w:w="0" w:type="auto"/>
            <w:vAlign w:val="center"/>
          </w:tcPr>
          <w:p w:rsidR="0093274D" w:rsidRPr="00E9040D" w:rsidRDefault="009C2C3F" w:rsidP="007E2549">
            <w:pPr>
              <w:pStyle w:val="TAC"/>
              <w:rPr>
                <w:lang w:eastAsia="zh-CN"/>
              </w:rPr>
            </w:pPr>
            <w:r>
              <w:rPr>
                <w:noProof/>
                <w:position w:val="-12"/>
              </w:rPr>
              <w:drawing>
                <wp:inline distT="0" distB="0" distL="0" distR="0">
                  <wp:extent cx="466725" cy="20002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155</w:t>
            </w:r>
            <w:r w:rsidRPr="00E9040D">
              <w:t xml:space="preserve"> – </w:t>
            </w:r>
            <w:r w:rsidRPr="00E9040D">
              <w:rPr>
                <w:rFonts w:eastAsia="SimSun" w:hint="eastAsia"/>
                <w:lang w:eastAsia="zh-CN"/>
              </w:rPr>
              <w:t>156</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2</w:t>
            </w:r>
          </w:p>
        </w:tc>
        <w:tc>
          <w:tcPr>
            <w:tcW w:w="0" w:type="auto"/>
            <w:vAlign w:val="center"/>
          </w:tcPr>
          <w:p w:rsidR="0093274D" w:rsidRPr="00E9040D" w:rsidRDefault="009C2C3F" w:rsidP="007E2549">
            <w:pPr>
              <w:pStyle w:val="TAC"/>
              <w:rPr>
                <w:lang w:val="en-US"/>
              </w:rPr>
            </w:pPr>
            <w:r>
              <w:rPr>
                <w:noProof/>
                <w:position w:val="-12"/>
              </w:rPr>
              <w:drawing>
                <wp:inline distT="0" distB="0" distL="0" distR="0">
                  <wp:extent cx="552450"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157</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w:t>
            </w:r>
          </w:p>
        </w:tc>
        <w:tc>
          <w:tcPr>
            <w:tcW w:w="0" w:type="auto"/>
            <w:vAlign w:val="center"/>
          </w:tcPr>
          <w:p w:rsidR="0093274D" w:rsidRPr="00E9040D" w:rsidRDefault="009C2C3F" w:rsidP="007E2549">
            <w:pPr>
              <w:pStyle w:val="TAC"/>
              <w:rPr>
                <w:lang w:val="en-US"/>
              </w:rPr>
            </w:pPr>
            <w:r>
              <w:rPr>
                <w:noProof/>
                <w:position w:val="-12"/>
              </w:rPr>
              <w:drawing>
                <wp:inline distT="0" distB="0" distL="0" distR="0">
                  <wp:extent cx="523875"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Default="0093274D"/>
    <w:p w:rsidR="007E2549" w:rsidRPr="00E9040D" w:rsidRDefault="007E2549"/>
    <w:p w:rsidR="0093274D" w:rsidRPr="00E9040D" w:rsidRDefault="007E2549">
      <w:pPr>
        <w:pStyle w:val="Heading2"/>
      </w:pPr>
      <w:bookmarkStart w:id="20" w:name="OLE_LINK1"/>
      <w:bookmarkStart w:id="21" w:name="OLE_LINK2"/>
      <w:r>
        <w:br w:type="page"/>
      </w:r>
      <w:bookmarkStart w:id="22" w:name="_Toc415085531"/>
      <w:r w:rsidR="0093274D" w:rsidRPr="00E9040D">
        <w:lastRenderedPageBreak/>
        <w:t>10.2</w:t>
      </w:r>
      <w:r w:rsidR="0093274D" w:rsidRPr="00E9040D">
        <w:tab/>
        <w:t xml:space="preserve">Uplink </w:t>
      </w:r>
      <w:r w:rsidR="00C90E3B" w:rsidRPr="00E9040D">
        <w:t xml:space="preserve">HARQ-ACK </w:t>
      </w:r>
      <w:r w:rsidR="0093274D" w:rsidRPr="00E9040D">
        <w:t>timing</w:t>
      </w:r>
      <w:bookmarkEnd w:id="22"/>
    </w:p>
    <w:p w:rsidR="00255BDA" w:rsidRDefault="00255BDA" w:rsidP="00255BDA">
      <w:r>
        <w:t>For TDD or for FDD-TDD and primary cell frame structure type 2</w:t>
      </w:r>
      <w:r w:rsidR="00B60377">
        <w:rPr>
          <w:rFonts w:hint="eastAsia"/>
          <w:lang w:eastAsia="ko-KR"/>
        </w:rPr>
        <w:t xml:space="preserve"> or for FDD-TDD and primary cell frame structure type 1</w:t>
      </w:r>
      <w:r>
        <w:t xml:space="preserve">, if a UE </w:t>
      </w:r>
      <w:r w:rsidRPr="00796DA0">
        <w:t xml:space="preserve">configured with </w:t>
      </w:r>
      <w:r w:rsidR="00961ECE" w:rsidRPr="00622395">
        <w:rPr>
          <w:i/>
        </w:rPr>
        <w:t>EIMTA-MainConfigServCell-r12</w:t>
      </w:r>
      <w:r>
        <w:rPr>
          <w:i/>
        </w:rPr>
        <w:t xml:space="preserve"> </w:t>
      </w:r>
      <w:r>
        <w:t xml:space="preserve">for a serving cell, </w:t>
      </w:r>
      <w:r w:rsidR="008576A0">
        <w:t>"</w:t>
      </w:r>
      <w:r w:rsidRPr="00064F43">
        <w:t>UL/DL configuration</w:t>
      </w:r>
      <w:r w:rsidR="008576A0">
        <w:t>"</w:t>
      </w:r>
      <w:r>
        <w:t xml:space="preserve"> of the serving cell in </w:t>
      </w:r>
      <w:r w:rsidR="00FE5A47">
        <w:t>Subclause</w:t>
      </w:r>
      <w:r>
        <w:t xml:space="preserve"> 10.2 refers to the UL/DL configuration</w:t>
      </w:r>
      <w:r w:rsidRPr="00477943">
        <w:t xml:space="preserve"> </w:t>
      </w:r>
      <w:r w:rsidRPr="00593C23">
        <w:t xml:space="preserve">given by the parameter </w:t>
      </w:r>
      <w:r w:rsidR="00A5365D" w:rsidRPr="00BE14A5">
        <w:rPr>
          <w:i/>
          <w:lang w:eastAsia="zh-CN"/>
        </w:rPr>
        <w:t>eimta-HARQ-ReferenceConfig</w:t>
      </w:r>
      <w:r w:rsidR="00961ECE" w:rsidRPr="00622395">
        <w:rPr>
          <w:i/>
        </w:rPr>
        <w:t>-r12</w:t>
      </w:r>
      <w:r>
        <w:rPr>
          <w:i/>
        </w:rPr>
        <w:t xml:space="preserve"> </w:t>
      </w:r>
      <w:r w:rsidRPr="00593C23">
        <w:t>for the serving cell</w:t>
      </w:r>
      <w:r w:rsidRPr="000772A3">
        <w:t xml:space="preserve"> unless specified otherwise</w:t>
      </w:r>
      <w:r>
        <w:t>.</w:t>
      </w:r>
    </w:p>
    <w:p w:rsidR="004F39F2" w:rsidRDefault="004F39F2" w:rsidP="004F39F2">
      <w:r w:rsidRPr="00E9040D">
        <w:t xml:space="preserve">For </w:t>
      </w:r>
      <w:r>
        <w:t xml:space="preserve">TDD serving cell </w:t>
      </w:r>
      <w:r w:rsidRPr="00694010">
        <w:t>not configured for PUSCH/PUCCH transmission</w:t>
      </w:r>
      <w:r>
        <w:t xml:space="preserve">, </w:t>
      </w:r>
      <w:r w:rsidR="008576A0">
        <w:t>"</w:t>
      </w:r>
      <w:r w:rsidRPr="00064F43">
        <w:t>UL/DL configuration</w:t>
      </w:r>
      <w:r w:rsidR="008576A0">
        <w:t>"</w:t>
      </w:r>
      <w:r>
        <w:t xml:space="preserve"> of the serving cell </w:t>
      </w:r>
      <w:r w:rsidRPr="001805A3">
        <w:t xml:space="preserve">in </w:t>
      </w:r>
      <w:r w:rsidR="00FE5A47">
        <w:t>Subclause</w:t>
      </w:r>
      <w:r>
        <w:t xml:space="preserve"> 10.2 refers to the UL/DL configuration</w:t>
      </w:r>
      <w:r w:rsidRPr="00477943">
        <w:t xml:space="preserve"> </w:t>
      </w:r>
      <w:r w:rsidRPr="00593C23">
        <w:t xml:space="preserve">given by the parameter </w:t>
      </w:r>
      <w:r>
        <w:rPr>
          <w:i/>
          <w:lang w:eastAsia="zh-CN"/>
        </w:rPr>
        <w:t>harq</w:t>
      </w:r>
      <w:r w:rsidRPr="00BE14A5">
        <w:rPr>
          <w:i/>
          <w:lang w:eastAsia="zh-CN"/>
        </w:rPr>
        <w:t>-ReferenceConfig</w:t>
      </w:r>
      <w:r>
        <w:rPr>
          <w:i/>
        </w:rPr>
        <w:t xml:space="preserve">-r14 </w:t>
      </w:r>
      <w:r w:rsidRPr="00593C23">
        <w:t>for the serving cell</w:t>
      </w:r>
      <w:r w:rsidRPr="000772A3">
        <w:t xml:space="preserve"> unless specified otherwise</w:t>
      </w:r>
    </w:p>
    <w:p w:rsidR="0093274D" w:rsidRPr="00E9040D" w:rsidRDefault="0093274D">
      <w:r w:rsidRPr="00E9040D">
        <w:t xml:space="preserve">For </w:t>
      </w:r>
      <w:r w:rsidR="004D32D8">
        <w:t>a non-BL/CE UE, for</w:t>
      </w:r>
      <w:r w:rsidR="004D32D8" w:rsidRPr="00E9040D">
        <w:t xml:space="preserve"> </w:t>
      </w:r>
      <w:r w:rsidRPr="00E9040D">
        <w:t>FDD</w:t>
      </w:r>
      <w:r w:rsidR="00255BDA">
        <w:t xml:space="preserve"> or for FDD-TDD and primary cell frame structure type 1</w:t>
      </w:r>
      <w:r w:rsidRPr="00E9040D">
        <w:t xml:space="preserve">, the UE shall upon detection of a PDSCH transmission in subframe </w:t>
      </w:r>
      <w:r w:rsidRPr="00E9040D">
        <w:rPr>
          <w:i/>
        </w:rPr>
        <w:t>n-4</w:t>
      </w:r>
      <w:r w:rsidRPr="00E9040D">
        <w:t xml:space="preserve"> intended for the UE and for which an </w:t>
      </w:r>
      <w:r w:rsidR="00C90E3B" w:rsidRPr="00E9040D">
        <w:t xml:space="preserve">HARQ-ACK </w:t>
      </w:r>
      <w:r w:rsidRPr="00E9040D">
        <w:t xml:space="preserve">shall be provided, transmit the </w:t>
      </w:r>
      <w:r w:rsidR="00C90E3B" w:rsidRPr="00E9040D">
        <w:t xml:space="preserve">HARQ-ACK </w:t>
      </w:r>
      <w:r w:rsidRPr="00E9040D">
        <w:t xml:space="preserve">response in subframe </w:t>
      </w:r>
      <w:r w:rsidRPr="00E9040D">
        <w:rPr>
          <w:i/>
        </w:rPr>
        <w:t>n</w:t>
      </w:r>
      <w:r w:rsidRPr="00E9040D">
        <w:t xml:space="preserve">. If </w:t>
      </w:r>
      <w:r w:rsidR="00C90E3B" w:rsidRPr="00E9040D">
        <w:t xml:space="preserve">HARQ-ACK </w:t>
      </w:r>
      <w:r w:rsidRPr="00E9040D">
        <w:t xml:space="preserve">repetition is enabled, upon detection of a PDSCH transmission in subframe </w:t>
      </w:r>
      <w:r w:rsidRPr="00E9040D">
        <w:rPr>
          <w:i/>
        </w:rPr>
        <w:t>n-4</w:t>
      </w:r>
      <w:r w:rsidRPr="00E9040D">
        <w:t xml:space="preserve"> intended for the UE and for which </w:t>
      </w:r>
      <w:r w:rsidR="00C90E3B" w:rsidRPr="00E9040D">
        <w:t xml:space="preserve">HARQ-ACK </w:t>
      </w:r>
      <w:r w:rsidRPr="00E9040D">
        <w:t xml:space="preserve">response shall be provided, and if the UE is not repeating the transmission of any </w:t>
      </w:r>
      <w:r w:rsidR="00C90E3B" w:rsidRPr="00E9040D">
        <w:t xml:space="preserve">HARQ-ACK </w:t>
      </w:r>
      <w:r w:rsidRPr="00E9040D">
        <w:t xml:space="preserve">in subframe </w:t>
      </w:r>
      <w:r w:rsidR="009C2C3F">
        <w:rPr>
          <w:noProof/>
          <w:position w:val="-6"/>
        </w:rPr>
        <w:drawing>
          <wp:inline distT="0" distB="0" distL="0" distR="0">
            <wp:extent cx="95250" cy="11430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E9040D">
        <w:t xml:space="preserve"> corresponding to a PDSCH transmission in subframes </w:t>
      </w:r>
      <w:r w:rsidR="009C2C3F">
        <w:rPr>
          <w:noProof/>
          <w:position w:val="-14"/>
        </w:rPr>
        <w:drawing>
          <wp:inline distT="0" distB="0" distL="0" distR="0">
            <wp:extent cx="733425" cy="200025"/>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E9040D">
        <w:t xml:space="preserve">, … , </w:t>
      </w:r>
      <w:r w:rsidR="009C2C3F">
        <w:rPr>
          <w:noProof/>
          <w:position w:val="-6"/>
        </w:rPr>
        <w:drawing>
          <wp:inline distT="0" distB="0" distL="0" distR="0">
            <wp:extent cx="285750" cy="152400"/>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the UE:</w:t>
      </w:r>
    </w:p>
    <w:p w:rsidR="0093274D" w:rsidRPr="00E9040D" w:rsidRDefault="00255BDA" w:rsidP="008260B9">
      <w:pPr>
        <w:pStyle w:val="B1"/>
      </w:pPr>
      <w:r>
        <w:t>-</w:t>
      </w:r>
      <w:r>
        <w:tab/>
      </w:r>
      <w:r w:rsidR="0093274D" w:rsidRPr="00E9040D">
        <w:t xml:space="preserve">shall transmit only the </w:t>
      </w:r>
      <w:r w:rsidR="00C90E3B" w:rsidRPr="00E9040D">
        <w:t xml:space="preserve">HARQ-ACK </w:t>
      </w:r>
      <w:r w:rsidR="0093274D" w:rsidRPr="00E9040D">
        <w:t xml:space="preserve">response (corresponding to the detected PDSCH transmission in subframe </w:t>
      </w:r>
      <w:r w:rsidR="009C2C3F">
        <w:rPr>
          <w:noProof/>
          <w:position w:val="-6"/>
        </w:rPr>
        <w:drawing>
          <wp:inline distT="0" distB="0" distL="0" distR="0">
            <wp:extent cx="285750" cy="1524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on PUCCH in subframes </w:t>
      </w:r>
      <w:r w:rsidR="009C2C3F">
        <w:rPr>
          <w:noProof/>
          <w:position w:val="-6"/>
        </w:rPr>
        <w:drawing>
          <wp:inline distT="0" distB="0" distL="0" distR="0">
            <wp:extent cx="95250" cy="10477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9C2C3F">
        <w:rPr>
          <w:noProof/>
          <w:position w:val="-6"/>
        </w:rPr>
        <w:drawing>
          <wp:inline distT="0" distB="0" distL="0" distR="0">
            <wp:extent cx="219075" cy="1238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extent cx="704850" cy="200025"/>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w:t>
      </w:r>
    </w:p>
    <w:p w:rsidR="0093274D" w:rsidRPr="00E9040D" w:rsidRDefault="00255BDA" w:rsidP="008260B9">
      <w:pPr>
        <w:pStyle w:val="B1"/>
      </w:pPr>
      <w:r>
        <w:t>-</w:t>
      </w:r>
      <w:r>
        <w:tab/>
      </w:r>
      <w:r w:rsidR="0093274D" w:rsidRPr="00E9040D">
        <w:t>shall not transmit any other signal</w:t>
      </w:r>
      <w:r w:rsidR="00FE6E29">
        <w:t>/channel</w:t>
      </w:r>
      <w:r w:rsidR="0093274D" w:rsidRPr="00E9040D">
        <w:t xml:space="preserve"> in subframes </w:t>
      </w:r>
      <w:r w:rsidR="009C2C3F">
        <w:rPr>
          <w:noProof/>
          <w:position w:val="-6"/>
        </w:rPr>
        <w:drawing>
          <wp:inline distT="0" distB="0" distL="0" distR="0">
            <wp:extent cx="95250" cy="104775"/>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9C2C3F">
        <w:rPr>
          <w:noProof/>
          <w:position w:val="-6"/>
        </w:rPr>
        <w:drawing>
          <wp:inline distT="0" distB="0" distL="0" distR="0">
            <wp:extent cx="219075" cy="123825"/>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extent cx="704850" cy="200025"/>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 xml:space="preserve">; and </w:t>
      </w:r>
    </w:p>
    <w:p w:rsidR="0093274D" w:rsidRPr="00E9040D" w:rsidRDefault="00255BDA" w:rsidP="008260B9">
      <w:pPr>
        <w:pStyle w:val="B1"/>
      </w:pPr>
      <w:r>
        <w:t>-</w:t>
      </w:r>
      <w:r>
        <w:tab/>
      </w:r>
      <w:r w:rsidR="0093274D" w:rsidRPr="00E9040D">
        <w:t xml:space="preserve">shall not transmit any </w:t>
      </w:r>
      <w:r w:rsidR="00C90E3B" w:rsidRPr="00E9040D">
        <w:t xml:space="preserve">HARQ-ACK </w:t>
      </w:r>
      <w:r w:rsidR="0093274D" w:rsidRPr="00E9040D">
        <w:t xml:space="preserve">response repetitions corresponding to any detected PDSCH transmission in subframes </w:t>
      </w:r>
      <w:r w:rsidR="009C2C3F">
        <w:rPr>
          <w:noProof/>
          <w:position w:val="-6"/>
        </w:rPr>
        <w:drawing>
          <wp:inline distT="0" distB="0" distL="0" distR="0">
            <wp:extent cx="266700" cy="142875"/>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extent cx="733425" cy="200025"/>
            <wp:effectExtent l="0" t="0" r="0" b="0"/>
            <wp:docPr id="2697" name="Picture 2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E9040D">
        <w:t>.</w:t>
      </w:r>
    </w:p>
    <w:p w:rsidR="00B60377" w:rsidRDefault="00255BDA" w:rsidP="00B60377">
      <w:pPr>
        <w:rPr>
          <w:lang w:eastAsia="ko-KR"/>
        </w:rPr>
      </w:pPr>
      <w:r w:rsidRPr="001916EC">
        <w:t>For TDD and a UE configured with</w:t>
      </w:r>
      <w:r w:rsidR="00961ECE">
        <w:t xml:space="preserve"> </w:t>
      </w:r>
      <w:r w:rsidR="00961ECE" w:rsidRPr="00622395">
        <w:rPr>
          <w:i/>
        </w:rPr>
        <w:t>EIMTA-MainConfigServCell-r12</w:t>
      </w:r>
      <w:r>
        <w:rPr>
          <w:i/>
        </w:rPr>
        <w:t xml:space="preserve"> </w:t>
      </w:r>
      <w:r w:rsidRPr="001916EC">
        <w:t>for at least one serving cell, if the UE is configured with one serving cell or if the UE is configured with more than one serving cell and the TDD UL/DL configuration of all the configured serving cells is the same, the DL-reference UL/DL configuration for </w:t>
      </w:r>
      <w:r>
        <w:t>a</w:t>
      </w:r>
      <w:r w:rsidRPr="001916EC">
        <w:t xml:space="preserve"> serving cell is the UL/DL configuration </w:t>
      </w:r>
      <w:r>
        <w:t>of</w:t>
      </w:r>
      <w:r w:rsidRPr="001916EC">
        <w:t> the serving cell</w:t>
      </w:r>
      <w:r w:rsidR="00B60377">
        <w:rPr>
          <w:rFonts w:hint="eastAsia"/>
          <w:lang w:eastAsia="ko-KR"/>
        </w:rPr>
        <w:t>.</w:t>
      </w:r>
    </w:p>
    <w:p w:rsidR="00255BDA" w:rsidRDefault="00B60377" w:rsidP="00B60377">
      <w:pPr>
        <w:rPr>
          <w:lang w:val="en-US"/>
        </w:rPr>
      </w:pPr>
      <w:r>
        <w:rPr>
          <w:rFonts w:hint="eastAsia"/>
          <w:lang w:eastAsia="ko-KR"/>
        </w:rPr>
        <w:t>For FDD-TDD and primary cell frame structure type 1</w:t>
      </w:r>
      <w:r w:rsidRPr="001916EC">
        <w:t xml:space="preserve">, if </w:t>
      </w:r>
      <w:r>
        <w:rPr>
          <w:rFonts w:hint="eastAsia"/>
          <w:lang w:eastAsia="ko-KR"/>
        </w:rPr>
        <w:t xml:space="preserve">a serving cell </w:t>
      </w:r>
      <w:r w:rsidRPr="001916EC">
        <w:t xml:space="preserve">is </w:t>
      </w:r>
      <w:r>
        <w:rPr>
          <w:rFonts w:hint="eastAsia"/>
          <w:lang w:eastAsia="ko-KR"/>
        </w:rPr>
        <w:t>a</w:t>
      </w:r>
      <w:r w:rsidRPr="001916EC">
        <w:t xml:space="preserve"> </w:t>
      </w:r>
      <w:r>
        <w:rPr>
          <w:rFonts w:hint="eastAsia"/>
          <w:lang w:eastAsia="ko-KR"/>
        </w:rPr>
        <w:t xml:space="preserve">secondary </w:t>
      </w:r>
      <w:r w:rsidRPr="001916EC">
        <w:t>serving cell</w:t>
      </w:r>
      <w:r>
        <w:rPr>
          <w:rFonts w:hint="eastAsia"/>
          <w:lang w:eastAsia="ko-KR"/>
        </w:rPr>
        <w:t xml:space="preserve"> with frame structure type 2</w:t>
      </w:r>
      <w:r w:rsidRPr="001916EC">
        <w:t>, the DL-reference UL/DL configuration for </w:t>
      </w:r>
      <w:r>
        <w:rPr>
          <w:rFonts w:hint="eastAsia"/>
          <w:lang w:eastAsia="ko-KR"/>
        </w:rPr>
        <w:t>the</w:t>
      </w:r>
      <w:r w:rsidRPr="001916EC">
        <w:t xml:space="preserve"> serving cell is the UL/DL configuration </w:t>
      </w:r>
      <w:r>
        <w:t>of</w:t>
      </w:r>
      <w:r w:rsidRPr="001916EC">
        <w:t> the serving cell</w:t>
      </w:r>
      <w:r>
        <w:rPr>
          <w:rFonts w:hint="eastAsia"/>
          <w:lang w:eastAsia="ko-KR"/>
        </w:rPr>
        <w:t>.</w:t>
      </w:r>
    </w:p>
    <w:p w:rsidR="00255BDA" w:rsidRDefault="003910CF" w:rsidP="00255BDA">
      <w:pPr>
        <w:rPr>
          <w:lang w:val="en-US"/>
        </w:rPr>
      </w:pPr>
      <w:r w:rsidRPr="00E9040D">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E9040D">
        <w:rPr>
          <w:lang w:val="en-US"/>
        </w:rPr>
        <w:t>DL-</w:t>
      </w:r>
      <w:r w:rsidRPr="00E9040D">
        <w:rPr>
          <w:lang w:val="en-US"/>
        </w:rPr>
        <w:t>reference UL/DL configuration for the serving cell.</w:t>
      </w:r>
      <w:r w:rsidR="00255BDA" w:rsidRPr="00255BDA">
        <w:rPr>
          <w:lang w:val="en-US"/>
        </w:rPr>
        <w:t xml:space="preserve"> </w:t>
      </w:r>
    </w:p>
    <w:p w:rsidR="003910CF" w:rsidRPr="00E9040D" w:rsidRDefault="00255BDA" w:rsidP="00255BDA">
      <w:pPr>
        <w:rPr>
          <w:lang w:val="en-US"/>
        </w:rPr>
      </w:pPr>
      <w:r w:rsidRPr="00E9040D">
        <w:rPr>
          <w:lang w:val="en-US"/>
        </w:rPr>
        <w:t xml:space="preserve">For </w:t>
      </w:r>
      <w:r>
        <w:t>FDD-TDD and primary cell frame structure type 2</w:t>
      </w:r>
      <w:r w:rsidRPr="00E9040D">
        <w:rPr>
          <w:lang w:val="en-US"/>
        </w:rPr>
        <w:t>, if a serving cell is a primary cell</w:t>
      </w:r>
      <w:r>
        <w:rPr>
          <w:lang w:val="en-US"/>
        </w:rPr>
        <w:t xml:space="preserve"> or </w:t>
      </w:r>
      <w:r w:rsidRPr="00E9040D">
        <w:rPr>
          <w:lang w:val="en-US"/>
        </w:rPr>
        <w:t xml:space="preserve">if a serving cell </w:t>
      </w:r>
      <w:r>
        <w:rPr>
          <w:lang w:val="en-US"/>
        </w:rPr>
        <w:t>is a secondary cell with frame structure type 1</w:t>
      </w:r>
      <w:r w:rsidRPr="00E9040D">
        <w:rPr>
          <w:lang w:val="en-US"/>
        </w:rPr>
        <w:t>, then the primary cell UL/DL configuration is the DL-reference UL/DL configuration for the serving cell.</w:t>
      </w:r>
    </w:p>
    <w:p w:rsidR="003910CF" w:rsidRPr="00E9040D" w:rsidRDefault="003910CF" w:rsidP="003910CF">
      <w:pPr>
        <w:rPr>
          <w:lang w:val="en-US"/>
        </w:rPr>
      </w:pPr>
      <w:r w:rsidRPr="00E9040D">
        <w:rPr>
          <w:lang w:val="en-US"/>
        </w:rPr>
        <w:t>For TDD</w:t>
      </w:r>
      <w:r w:rsidR="00255BDA">
        <w:rPr>
          <w:lang w:val="en-US"/>
        </w:rPr>
        <w:t xml:space="preserve"> and</w:t>
      </w:r>
      <w:r w:rsidRPr="00E9040D">
        <w:rPr>
          <w:lang w:val="en-US"/>
        </w:rPr>
        <w:t xml:space="preserve"> if the UE is configured with more than one serving cell and if at least two serving cells have different UL/DL configurations</w:t>
      </w:r>
      <w:r w:rsidR="00C64D5F">
        <w:rPr>
          <w:lang w:val="en-US"/>
        </w:rPr>
        <w:t xml:space="preserve"> </w:t>
      </w:r>
      <w:r w:rsidR="00C64D5F">
        <w:rPr>
          <w:rFonts w:eastAsia="SimSun" w:hint="eastAsia"/>
          <w:lang w:val="en-US" w:eastAsia="zh-CN"/>
        </w:rPr>
        <w:t xml:space="preserve">and if the UE is not configured with </w:t>
      </w:r>
      <w:r w:rsidR="00C64D5F" w:rsidRPr="00E46506">
        <w:rPr>
          <w:i/>
        </w:rPr>
        <w:t>harqTimingTDD</w:t>
      </w:r>
      <w:r w:rsidR="00C64D5F" w:rsidRPr="00E46506">
        <w:rPr>
          <w:rFonts w:eastAsia="SimSun" w:hint="eastAsia"/>
          <w:i/>
          <w:lang w:eastAsia="zh-CN"/>
        </w:rPr>
        <w:t xml:space="preserve"> = TRUE</w:t>
      </w:r>
      <w:r w:rsidRPr="00E9040D">
        <w:rPr>
          <w:lang w:val="en-US"/>
        </w:rPr>
        <w:t xml:space="preserve"> and if a serving cell is a secondary cell</w:t>
      </w:r>
      <w:r w:rsidR="00255BDA">
        <w:rPr>
          <w:lang w:val="en-US"/>
        </w:rPr>
        <w:t>, or f</w:t>
      </w:r>
      <w:r w:rsidR="00255BDA" w:rsidRPr="00E9040D">
        <w:rPr>
          <w:lang w:val="en-US"/>
        </w:rPr>
        <w:t xml:space="preserve">or </w:t>
      </w:r>
      <w:r w:rsidR="00255BDA">
        <w:t xml:space="preserve">FDD-TDD and primary cell frame structure type 2 and </w:t>
      </w:r>
      <w:r w:rsidR="00C64D5F">
        <w:rPr>
          <w:rFonts w:eastAsia="SimSun" w:hint="eastAsia"/>
          <w:lang w:val="en-US" w:eastAsia="zh-CN"/>
        </w:rPr>
        <w:t xml:space="preserve">if the UE is not configured with </w:t>
      </w:r>
      <w:r w:rsidR="00C64D5F" w:rsidRPr="00E46506">
        <w:rPr>
          <w:i/>
        </w:rPr>
        <w:t>harqTimingTDD</w:t>
      </w:r>
      <w:r w:rsidR="00C64D5F" w:rsidRPr="00E46506">
        <w:rPr>
          <w:rFonts w:eastAsia="SimSun" w:hint="eastAsia"/>
          <w:i/>
          <w:lang w:eastAsia="zh-CN"/>
        </w:rPr>
        <w:t xml:space="preserve"> = TRUE</w:t>
      </w:r>
      <w:r w:rsidR="00C64D5F" w:rsidRPr="00E9040D">
        <w:rPr>
          <w:lang w:val="en-US"/>
        </w:rPr>
        <w:t xml:space="preserve"> </w:t>
      </w:r>
      <w:r w:rsidR="00C64D5F">
        <w:rPr>
          <w:rFonts w:eastAsia="SimSun" w:hint="eastAsia"/>
          <w:lang w:val="en-US" w:eastAsia="zh-CN"/>
        </w:rPr>
        <w:t>and</w:t>
      </w:r>
      <w:r w:rsidR="00C64D5F">
        <w:t xml:space="preserve"> </w:t>
      </w:r>
      <w:r w:rsidR="00255BDA">
        <w:t>if a serving cell is</w:t>
      </w:r>
      <w:r w:rsidR="00255BDA" w:rsidRPr="00071CE5">
        <w:rPr>
          <w:lang w:val="en-US"/>
        </w:rPr>
        <w:t xml:space="preserve"> </w:t>
      </w:r>
      <w:r w:rsidR="00255BDA" w:rsidRPr="00E9040D">
        <w:rPr>
          <w:lang w:val="en-US"/>
        </w:rPr>
        <w:t>a secondary cell</w:t>
      </w:r>
      <w:r w:rsidR="00255BDA">
        <w:rPr>
          <w:lang w:val="en-US"/>
        </w:rPr>
        <w:t xml:space="preserve"> with </w:t>
      </w:r>
      <w:r w:rsidR="00255BDA">
        <w:t>frame structure type 2</w:t>
      </w:r>
      <w:r w:rsidRPr="00E9040D">
        <w:rPr>
          <w:lang w:val="en-US"/>
        </w:rPr>
        <w:t xml:space="preserve"> </w:t>
      </w:r>
    </w:p>
    <w:p w:rsidR="003910CF" w:rsidRPr="00E9040D" w:rsidRDefault="00255BDA" w:rsidP="008260B9">
      <w:pPr>
        <w:pStyle w:val="B1"/>
      </w:pPr>
      <w:r>
        <w:t>-</w:t>
      </w:r>
      <w:r>
        <w:tab/>
      </w:r>
      <w:r w:rsidR="003910CF" w:rsidRPr="00E9040D">
        <w:t xml:space="preserve">if the pair formed by (primary cell UL/DL configuration, serving cell UL/DL configuration ) </w:t>
      </w:r>
      <w:r w:rsidR="003910CF" w:rsidRPr="00E9040D">
        <w:rPr>
          <w:lang w:val="en-US"/>
        </w:rPr>
        <w:t xml:space="preserve">belongs to Set 1 in Table 10.2-1 or </w:t>
      </w:r>
    </w:p>
    <w:p w:rsidR="00293451" w:rsidRDefault="00255BDA" w:rsidP="008260B9">
      <w:pPr>
        <w:pStyle w:val="B1"/>
        <w:rPr>
          <w:lang w:val="en-US"/>
        </w:rPr>
      </w:pPr>
      <w:r>
        <w:rPr>
          <w:lang w:val="en-US"/>
        </w:rPr>
        <w:t>-</w:t>
      </w:r>
      <w:r>
        <w:rPr>
          <w:lang w:val="en-US"/>
        </w:rPr>
        <w:tab/>
      </w:r>
      <w:r w:rsidR="003910CF" w:rsidRPr="00E9040D">
        <w:rPr>
          <w:lang w:val="en-US"/>
        </w:rPr>
        <w:t xml:space="preserve">if </w:t>
      </w:r>
      <w:r w:rsidR="003910CF" w:rsidRPr="00E9040D">
        <w:t xml:space="preserve">the UE is not configured to monitor PDCCH/EPDCCH </w:t>
      </w:r>
      <w:r w:rsidR="00293451">
        <w:rPr>
          <w:rFonts w:hint="eastAsia"/>
          <w:lang w:eastAsia="ja-JP"/>
        </w:rPr>
        <w:t xml:space="preserve">in </w:t>
      </w:r>
      <w:r w:rsidR="00293451" w:rsidRPr="00B364FC">
        <w:rPr>
          <w:rFonts w:hint="eastAsia"/>
          <w:lang w:eastAsia="ja-JP"/>
        </w:rPr>
        <w:t>another serving cell</w:t>
      </w:r>
      <w:r w:rsidR="00293451" w:rsidRPr="00E9040D">
        <w:t xml:space="preserve"> for</w:t>
      </w:r>
      <w:r w:rsidR="00293451">
        <w:rPr>
          <w:rFonts w:hint="eastAsia"/>
          <w:lang w:eastAsia="ja-JP"/>
        </w:rPr>
        <w:t xml:space="preserve"> scheduling</w:t>
      </w:r>
      <w:r w:rsidR="003910CF" w:rsidRPr="00E9040D">
        <w:t xml:space="preserve"> the serving cell, and if the pair formed by (primary cell UL/DL configuration, serving cell UL/DL configuration ) </w:t>
      </w:r>
      <w:r w:rsidR="003910CF" w:rsidRPr="00E9040D">
        <w:rPr>
          <w:lang w:val="en-US"/>
        </w:rPr>
        <w:t>belongs to Set 2 or Set 3 in Table 10.2-1</w:t>
      </w:r>
      <w:r w:rsidR="00293451">
        <w:rPr>
          <w:rFonts w:hint="eastAsia"/>
          <w:lang w:val="en-US" w:eastAsia="ja-JP"/>
        </w:rPr>
        <w:t xml:space="preserve"> or</w:t>
      </w:r>
    </w:p>
    <w:p w:rsidR="003910CF" w:rsidRPr="00E9040D" w:rsidRDefault="00255BDA" w:rsidP="008260B9">
      <w:pPr>
        <w:pStyle w:val="B1"/>
        <w:rPr>
          <w:lang w:val="en-US"/>
        </w:rPr>
      </w:pPr>
      <w:r>
        <w:rPr>
          <w:lang w:val="en-US"/>
        </w:rPr>
        <w:t>-</w:t>
      </w:r>
      <w:r>
        <w:rPr>
          <w:lang w:val="en-US"/>
        </w:rPr>
        <w:tab/>
      </w:r>
      <w:r w:rsidR="00293451" w:rsidRPr="00371DB3">
        <w:rPr>
          <w:lang w:val="en-US"/>
        </w:rPr>
        <w:t xml:space="preserve">if </w:t>
      </w:r>
      <w:r w:rsidR="00293451" w:rsidRPr="00371DB3">
        <w:t>the UE is configured to monitor PDCCH/EPDCCH</w:t>
      </w:r>
      <w:r w:rsidR="00293451" w:rsidRPr="00B364FC">
        <w:rPr>
          <w:rFonts w:hint="eastAsia"/>
          <w:lang w:eastAsia="ja-JP"/>
        </w:rPr>
        <w:t xml:space="preserve"> </w:t>
      </w:r>
      <w:r w:rsidR="00293451" w:rsidRPr="00B364FC">
        <w:rPr>
          <w:lang w:val="en-US"/>
        </w:rPr>
        <w:t>in another serving cell</w:t>
      </w:r>
      <w:r w:rsidR="00293451">
        <w:rPr>
          <w:rFonts w:hint="eastAsia"/>
          <w:lang w:eastAsia="ja-JP"/>
        </w:rPr>
        <w:t xml:space="preserve"> for scheduling</w:t>
      </w:r>
      <w:r w:rsidR="00293451" w:rsidRPr="00371DB3">
        <w:t xml:space="preserve"> the </w:t>
      </w:r>
      <w:r w:rsidR="00293451" w:rsidRPr="00B364FC">
        <w:t>serving</w:t>
      </w:r>
      <w:r w:rsidR="00293451" w:rsidRPr="005C2D6E">
        <w:t xml:space="preserve"> </w:t>
      </w:r>
      <w:r w:rsidR="00293451" w:rsidRPr="00B364FC">
        <w:t>cell</w:t>
      </w:r>
      <w:r w:rsidR="00293451" w:rsidRPr="00371DB3">
        <w:t>,</w:t>
      </w:r>
      <w:r w:rsidR="00293451" w:rsidRPr="00371DB3">
        <w:rPr>
          <w:rFonts w:hint="eastAsia"/>
          <w:lang w:eastAsia="ja-JP"/>
        </w:rPr>
        <w:t xml:space="preserve"> and </w:t>
      </w:r>
      <w:r w:rsidR="00293451" w:rsidRPr="00371DB3">
        <w:t xml:space="preserve">if the pair formed by (primary cell UL/DL configuration, </w:t>
      </w:r>
      <w:r w:rsidR="00293451" w:rsidRPr="00B364FC">
        <w:t>serving cell</w:t>
      </w:r>
      <w:r w:rsidR="00293451" w:rsidRPr="00371DB3">
        <w:t xml:space="preserve"> UL/DL configuration) </w:t>
      </w:r>
      <w:r w:rsidR="00293451" w:rsidRPr="00371DB3">
        <w:rPr>
          <w:lang w:val="en-US"/>
        </w:rPr>
        <w:t>belongs to Set 4 or Set 5 in Table 10.2-1</w:t>
      </w:r>
    </w:p>
    <w:p w:rsidR="003910CF" w:rsidRPr="00E9040D" w:rsidRDefault="003910CF" w:rsidP="003910CF">
      <w:pPr>
        <w:rPr>
          <w:lang w:val="en-US"/>
        </w:rPr>
      </w:pPr>
      <w:r w:rsidRPr="00E9040D">
        <w:rPr>
          <w:lang w:val="en-US"/>
        </w:rPr>
        <w:t xml:space="preserve">then the </w:t>
      </w:r>
      <w:r w:rsidR="005242F9" w:rsidRPr="00E9040D">
        <w:rPr>
          <w:lang w:val="en-US"/>
        </w:rPr>
        <w:t>DL-</w:t>
      </w:r>
      <w:r w:rsidRPr="00E9040D">
        <w:rPr>
          <w:lang w:val="en-US"/>
        </w:rPr>
        <w:t>reference UL/DL configuration for the serving cell is defined in the corresponding Set in Table 10.2-1.</w:t>
      </w:r>
    </w:p>
    <w:p w:rsidR="00C64D5F" w:rsidRPr="00E9040D" w:rsidRDefault="00C64D5F" w:rsidP="00C64D5F">
      <w:pPr>
        <w:rPr>
          <w:lang w:val="en-US"/>
        </w:rPr>
      </w:pPr>
      <w:r w:rsidRPr="00E9040D">
        <w:rPr>
          <w:lang w:val="en-US"/>
        </w:rPr>
        <w:t>For TDD</w:t>
      </w:r>
      <w:r>
        <w:rPr>
          <w:lang w:val="en-US"/>
        </w:rPr>
        <w:t xml:space="preserve"> and</w:t>
      </w:r>
      <w:r w:rsidRPr="00E9040D">
        <w:rPr>
          <w:lang w:val="en-US"/>
        </w:rPr>
        <w:t xml:space="preserve"> if the UE is configured with more than one serving cell and if at least two serving cells have different UL/DL configurations</w:t>
      </w:r>
      <w:r>
        <w:rPr>
          <w:rFonts w:eastAsia="SimSun" w:hint="eastAsia"/>
          <w:lang w:val="en-US" w:eastAsia="zh-CN"/>
        </w:rPr>
        <w:t xml:space="preserve"> and if the UE is configured with </w:t>
      </w:r>
      <w:r w:rsidRPr="00E46506">
        <w:rPr>
          <w:i/>
        </w:rPr>
        <w:t>harqTimingTDD</w:t>
      </w:r>
      <w:r w:rsidRPr="00E46506">
        <w:rPr>
          <w:rFonts w:eastAsia="SimSun" w:hint="eastAsia"/>
          <w:i/>
          <w:lang w:eastAsia="zh-CN"/>
        </w:rPr>
        <w:t xml:space="preserve"> = TRUE</w:t>
      </w:r>
      <w:r w:rsidRPr="00E9040D">
        <w:rPr>
          <w:lang w:val="en-US"/>
        </w:rPr>
        <w:t xml:space="preserve"> and if a serving cell is a secondary </w:t>
      </w:r>
      <w:r w:rsidRPr="00E9040D">
        <w:rPr>
          <w:lang w:val="en-US"/>
        </w:rPr>
        <w:lastRenderedPageBreak/>
        <w:t>cell</w:t>
      </w:r>
      <w:r>
        <w:rPr>
          <w:lang w:val="en-US"/>
        </w:rPr>
        <w:t>, or f</w:t>
      </w:r>
      <w:r w:rsidRPr="00E9040D">
        <w:rPr>
          <w:lang w:val="en-US"/>
        </w:rPr>
        <w:t xml:space="preserve">or </w:t>
      </w:r>
      <w:r>
        <w:t xml:space="preserve">FDD-TDD and primary cell frame structure type 2 and </w:t>
      </w:r>
      <w:r>
        <w:rPr>
          <w:rFonts w:eastAsia="SimSun" w:hint="eastAsia"/>
          <w:lang w:val="en-US" w:eastAsia="zh-CN"/>
        </w:rPr>
        <w:t xml:space="preserve">if the UE is configured with </w:t>
      </w:r>
      <w:r w:rsidRPr="00E46506">
        <w:rPr>
          <w:i/>
        </w:rPr>
        <w:t>harqTimingTDD</w:t>
      </w:r>
      <w:r w:rsidRPr="00E46506">
        <w:rPr>
          <w:rFonts w:eastAsia="SimSun" w:hint="eastAsia"/>
          <w:i/>
          <w:lang w:eastAsia="zh-CN"/>
        </w:rPr>
        <w:t xml:space="preserve"> = TRUE</w:t>
      </w:r>
      <w:r w:rsidRPr="00E9040D">
        <w:rPr>
          <w:lang w:val="en-US"/>
        </w:rPr>
        <w:t xml:space="preserve"> </w:t>
      </w:r>
      <w:r>
        <w:rPr>
          <w:rFonts w:eastAsia="SimSun" w:hint="eastAsia"/>
          <w:lang w:val="en-US" w:eastAsia="zh-CN"/>
        </w:rPr>
        <w:t xml:space="preserve">and </w:t>
      </w:r>
      <w:r>
        <w:t>if a serving cell is</w:t>
      </w:r>
      <w:r w:rsidRPr="00071CE5">
        <w:rPr>
          <w:lang w:val="en-US"/>
        </w:rPr>
        <w:t xml:space="preserve"> </w:t>
      </w:r>
      <w:r w:rsidRPr="00E9040D">
        <w:rPr>
          <w:lang w:val="en-US"/>
        </w:rPr>
        <w:t>a secondary cell</w:t>
      </w:r>
      <w:r>
        <w:rPr>
          <w:lang w:val="en-US"/>
        </w:rPr>
        <w:t xml:space="preserve"> with </w:t>
      </w:r>
      <w:r>
        <w:t>frame structure type 2</w:t>
      </w:r>
      <w:r w:rsidRPr="00E9040D">
        <w:rPr>
          <w:lang w:val="en-US"/>
        </w:rPr>
        <w:t xml:space="preserve"> </w:t>
      </w:r>
    </w:p>
    <w:p w:rsidR="00C64D5F" w:rsidRPr="00FC793F" w:rsidRDefault="00C64D5F" w:rsidP="00C64D5F">
      <w:pPr>
        <w:pStyle w:val="B1"/>
        <w:rPr>
          <w:rFonts w:eastAsia="SimSun"/>
          <w:lang w:val="en-US" w:eastAsia="zh-CN"/>
        </w:rPr>
      </w:pPr>
      <w:r>
        <w:t>-</w:t>
      </w:r>
      <w: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sidRPr="00371DB3">
        <w:t>,</w:t>
      </w:r>
      <w:r w:rsidRPr="00371DB3">
        <w:rPr>
          <w:rFonts w:hint="eastAsia"/>
          <w:lang w:eastAsia="ja-JP"/>
        </w:rPr>
        <w:t xml:space="preserve"> and </w:t>
      </w:r>
      <w:r w:rsidRPr="00371DB3">
        <w:t xml:space="preserve">if the pair formed by (primary cell UL/DL configuration, </w:t>
      </w:r>
      <w:r w:rsidRPr="00B364FC">
        <w:t>serving cell</w:t>
      </w:r>
      <w:r w:rsidRPr="00371DB3">
        <w:t xml:space="preserve"> UL/DL configuration) </w:t>
      </w:r>
      <w:r w:rsidRPr="00371DB3">
        <w:rPr>
          <w:lang w:val="en-US"/>
        </w:rPr>
        <w:t xml:space="preserve">belongs to </w:t>
      </w:r>
      <w:r>
        <w:rPr>
          <w:rFonts w:eastAsia="SimSun" w:hint="eastAsia"/>
          <w:lang w:val="en-US" w:eastAsia="zh-CN"/>
        </w:rPr>
        <w:t xml:space="preserve">Set 1 or </w:t>
      </w:r>
      <w:r w:rsidRPr="00371DB3">
        <w:rPr>
          <w:lang w:val="en-US"/>
        </w:rPr>
        <w:t>Set 4 or Set 5 in Table 10.2-1</w:t>
      </w:r>
      <w:r>
        <w:rPr>
          <w:rFonts w:eastAsia="SimSun" w:hint="eastAsia"/>
          <w:lang w:val="en-US" w:eastAsia="zh-CN"/>
        </w:rPr>
        <w:t xml:space="preserve">, </w:t>
      </w:r>
      <w:r w:rsidRPr="00E9040D">
        <w:rPr>
          <w:lang w:val="en-US"/>
        </w:rPr>
        <w:t>then the DL-reference UL/DL configuration for the serving cell is defined in the corresponding Set in Table 10.2-1</w:t>
      </w:r>
      <w:r>
        <w:rPr>
          <w:rFonts w:eastAsia="SimSun" w:hint="eastAsia"/>
          <w:lang w:val="en-US" w:eastAsia="zh-CN"/>
        </w:rPr>
        <w:t>;</w:t>
      </w:r>
    </w:p>
    <w:p w:rsidR="00C64D5F" w:rsidRPr="00FC793F" w:rsidRDefault="00C64D5F" w:rsidP="00C64D5F">
      <w:pPr>
        <w:pStyle w:val="B1"/>
        <w:rPr>
          <w:rFonts w:eastAsia="SimSun"/>
          <w:lang w:val="en-US" w:eastAsia="zh-CN"/>
        </w:rPr>
      </w:pPr>
      <w:r>
        <w:rPr>
          <w:lang w:val="en-US"/>
        </w:rPr>
        <w:t>-</w:t>
      </w:r>
      <w:r>
        <w:rPr>
          <w:lang w:val="en-US"/>
        </w:rPr>
        <w:tab/>
      </w:r>
      <w:r w:rsidRPr="00E9040D">
        <w:rPr>
          <w:lang w:val="en-US"/>
        </w:rPr>
        <w:t xml:space="preserve">if </w:t>
      </w:r>
      <w:r w:rsidRPr="00E9040D">
        <w:t xml:space="preserve">the UE is not configured to monitor PDCCH/EPDCCH </w:t>
      </w:r>
      <w:r>
        <w:rPr>
          <w:rFonts w:hint="eastAsia"/>
          <w:lang w:eastAsia="ja-JP"/>
        </w:rPr>
        <w:t xml:space="preserve">in </w:t>
      </w:r>
      <w:r w:rsidRPr="00B364FC">
        <w:rPr>
          <w:rFonts w:hint="eastAsia"/>
          <w:lang w:eastAsia="ja-JP"/>
        </w:rPr>
        <w:t>another serving cell</w:t>
      </w:r>
      <w:r w:rsidRPr="00E9040D">
        <w:t xml:space="preserve"> for</w:t>
      </w:r>
      <w:r>
        <w:rPr>
          <w:rFonts w:hint="eastAsia"/>
          <w:lang w:eastAsia="ja-JP"/>
        </w:rPr>
        <w:t xml:space="preserve"> scheduling</w:t>
      </w:r>
      <w:r w:rsidRPr="00E9040D">
        <w:t xml:space="preserve"> the serving cell, and </w:t>
      </w:r>
      <w:r w:rsidRPr="00E9040D">
        <w:rPr>
          <w:lang w:val="en-US"/>
        </w:rPr>
        <w:t>then the primary cell UL/DL configuration is the DL-reference UL/DL configuration for the serving cell</w:t>
      </w:r>
      <w:r>
        <w:rPr>
          <w:rFonts w:eastAsia="SimSun" w:hint="eastAsia"/>
          <w:lang w:val="en-US" w:eastAsia="zh-CN"/>
        </w:rPr>
        <w:t>.</w:t>
      </w:r>
    </w:p>
    <w:p w:rsidR="003910CF" w:rsidRPr="00E9040D" w:rsidRDefault="00C64D5F" w:rsidP="00C64D5F">
      <w:pPr>
        <w:rPr>
          <w:lang w:val="en-US"/>
        </w:rPr>
      </w:pPr>
      <w:r>
        <w:rPr>
          <w:rFonts w:eastAsia="SimSun" w:hint="eastAsia"/>
          <w:lang w:val="en-US" w:eastAsia="zh-CN"/>
        </w:rPr>
        <w:t>For a UE not configured with PUCCH format 4 or PUCCH format 5</w:t>
      </w:r>
      <w:r>
        <w:rPr>
          <w:rFonts w:eastAsia="SimSun"/>
          <w:lang w:val="en-US" w:eastAsia="zh-CN"/>
        </w:rPr>
        <w:t xml:space="preserve">, </w:t>
      </w:r>
      <w:r>
        <w:rPr>
          <w:lang w:val="en-US"/>
        </w:rPr>
        <w:t>f</w:t>
      </w:r>
      <w:r w:rsidR="003910CF" w:rsidRPr="00E9040D">
        <w:rPr>
          <w:lang w:val="en-US"/>
        </w:rPr>
        <w:t xml:space="preserve">or TDD </w:t>
      </w:r>
      <w:r w:rsidR="00255BDA">
        <w:rPr>
          <w:lang w:val="en-US"/>
        </w:rPr>
        <w:t>and</w:t>
      </w:r>
      <w:r w:rsidR="00255BDA" w:rsidRPr="00E9040D">
        <w:rPr>
          <w:lang w:val="en-US"/>
        </w:rPr>
        <w:t xml:space="preserve"> </w:t>
      </w:r>
      <w:r w:rsidR="003910CF" w:rsidRPr="00E9040D">
        <w:rPr>
          <w:lang w:val="en-US"/>
        </w:rPr>
        <w:t xml:space="preserve">if a UE is configured with more than one serving cell and if at least two serving cells have different UL/DL configurations </w:t>
      </w:r>
      <w:r w:rsidR="00A113EC">
        <w:rPr>
          <w:lang w:val="en-US"/>
        </w:rPr>
        <w:t>or for FDD-TDD and primary cell frame structure type 2,</w:t>
      </w:r>
      <w:r w:rsidR="003910CF" w:rsidRPr="00E9040D">
        <w:rPr>
          <w:lang w:val="en-US"/>
        </w:rPr>
        <w:t xml:space="preserve"> if </w:t>
      </w:r>
      <w:r w:rsidR="00CC5BCE" w:rsidRPr="00E9040D">
        <w:rPr>
          <w:lang w:val="en-US"/>
        </w:rPr>
        <w:t>the DL-reference UL/DL configuration for at least one serving cell is TDD UL/DL Configuration 5</w:t>
      </w:r>
      <w:r w:rsidR="003910CF" w:rsidRPr="00E9040D">
        <w:rPr>
          <w:lang w:val="en-US"/>
        </w:rPr>
        <w:t xml:space="preserve">, then the UE is not expected to be configured with more than two serving cells. </w:t>
      </w:r>
    </w:p>
    <w:p w:rsidR="003910CF" w:rsidRPr="00E9040D" w:rsidRDefault="0093274D" w:rsidP="003910CF">
      <w:pPr>
        <w:rPr>
          <w:lang w:val="en-US"/>
        </w:rPr>
      </w:pPr>
      <w:r w:rsidRPr="00E9040D">
        <w:rPr>
          <w:lang w:val="en-US"/>
        </w:rPr>
        <w:t>For TDD</w:t>
      </w:r>
      <w:r w:rsidR="004F16D2" w:rsidRPr="00A8174D">
        <w:t xml:space="preserve"> </w:t>
      </w:r>
      <w:r w:rsidR="004F16D2">
        <w:t xml:space="preserve">and a </w:t>
      </w:r>
      <w:r w:rsidR="004D32D8">
        <w:t xml:space="preserve">non-BL/CE </w:t>
      </w:r>
      <w:r w:rsidR="004F16D2">
        <w:t xml:space="preserve">UE not configured with </w:t>
      </w:r>
      <w:r w:rsidR="004F16D2" w:rsidRPr="00622395">
        <w:rPr>
          <w:i/>
        </w:rPr>
        <w:t>EIMTA-MainConfigServCell-r12</w:t>
      </w:r>
      <w:r w:rsidR="004F16D2">
        <w:rPr>
          <w:i/>
        </w:rPr>
        <w:t xml:space="preserve"> </w:t>
      </w:r>
      <w:r w:rsidR="004F16D2" w:rsidRPr="001916EC">
        <w:t>for</w:t>
      </w:r>
      <w:r w:rsidR="004F16D2">
        <w:t xml:space="preserve"> any</w:t>
      </w:r>
      <w:r w:rsidR="004F16D2" w:rsidRPr="001916EC">
        <w:t> serving cell</w:t>
      </w:r>
      <w:r w:rsidRPr="00E9040D">
        <w:rPr>
          <w:lang w:val="en-US"/>
        </w:rPr>
        <w:t xml:space="preserve">, </w:t>
      </w:r>
      <w:r w:rsidR="003910CF" w:rsidRPr="00E9040D">
        <w:rPr>
          <w:lang w:val="en-US"/>
        </w:rPr>
        <w:t xml:space="preserve">if </w:t>
      </w:r>
      <w:r w:rsidR="004F16D2">
        <w:rPr>
          <w:lang w:val="en-US"/>
        </w:rPr>
        <w:t>the</w:t>
      </w:r>
      <w:r w:rsidR="004F16D2" w:rsidRPr="00E9040D">
        <w:rPr>
          <w:lang w:val="en-US"/>
        </w:rPr>
        <w:t xml:space="preserve"> </w:t>
      </w:r>
      <w:r w:rsidR="003910CF" w:rsidRPr="00E9040D">
        <w:rPr>
          <w:lang w:val="en-US"/>
        </w:rPr>
        <w:t xml:space="preserve">UE is configured with one serving cell, or the UE is configured with more than one serving cell and the UL/DL configurations of all serving cells is same, then </w:t>
      </w:r>
      <w:r w:rsidRPr="00E9040D">
        <w:rPr>
          <w:lang w:val="en-US"/>
        </w:rPr>
        <w:t xml:space="preserve">the UE shall upon detection of a PDSCH transmission within subframe(s) </w:t>
      </w:r>
      <w:r w:rsidR="009C2C3F">
        <w:rPr>
          <w:noProof/>
          <w:position w:val="-6"/>
        </w:rPr>
        <w:drawing>
          <wp:inline distT="0" distB="0" distL="0" distR="0">
            <wp:extent cx="285750" cy="17145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lang w:val="en-US"/>
        </w:rPr>
        <w:t xml:space="preserve"> </w:t>
      </w:r>
      <w:r w:rsidRPr="00E9040D">
        <w:t xml:space="preserve">and </w:t>
      </w:r>
      <w:r w:rsidR="009C2C3F">
        <w:rPr>
          <w:noProof/>
          <w:position w:val="-4"/>
        </w:rPr>
        <w:drawing>
          <wp:inline distT="0" distB="0" distL="0" distR="0">
            <wp:extent cx="152400" cy="142875"/>
            <wp:effectExtent l="0" t="0" r="0" b="0"/>
            <wp:docPr id="2700" name="Picture 2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w:t>
      </w:r>
      <w:r w:rsidR="00C90E3B" w:rsidRPr="00E9040D">
        <w:t>.3.1</w:t>
      </w:r>
      <w:r w:rsidRPr="00E9040D">
        <w:t>-1</w:t>
      </w:r>
      <w:r w:rsidRPr="00E9040D">
        <w:rPr>
          <w:lang w:val="en-US"/>
        </w:rPr>
        <w:t xml:space="preserve"> intended for the UE and for which </w:t>
      </w:r>
      <w:r w:rsidR="00C90E3B" w:rsidRPr="00E9040D">
        <w:t xml:space="preserve">HARQ-ACK </w:t>
      </w:r>
      <w:r w:rsidRPr="00E9040D">
        <w:rPr>
          <w:lang w:val="en-US"/>
        </w:rPr>
        <w:t xml:space="preserve">response shall be provided, transmit the </w:t>
      </w:r>
      <w:r w:rsidR="00C90E3B" w:rsidRPr="00E9040D">
        <w:t xml:space="preserve">HARQ-ACK </w:t>
      </w:r>
      <w:r w:rsidRPr="00E9040D">
        <w:rPr>
          <w:lang w:val="en-US"/>
        </w:rPr>
        <w:t xml:space="preserve">response in UL subframe </w:t>
      </w:r>
      <w:r w:rsidRPr="00E9040D">
        <w:rPr>
          <w:i/>
          <w:lang w:val="en-US"/>
        </w:rPr>
        <w:t>n</w:t>
      </w:r>
      <w:r w:rsidRPr="00E9040D">
        <w:rPr>
          <w:lang w:val="en-US"/>
        </w:rPr>
        <w:t>.</w:t>
      </w:r>
      <w:r w:rsidR="003910CF" w:rsidRPr="00E9040D">
        <w:rPr>
          <w:lang w:val="en-US"/>
        </w:rPr>
        <w:t xml:space="preserve"> </w:t>
      </w:r>
    </w:p>
    <w:p w:rsidR="003910CF" w:rsidRPr="00E9040D" w:rsidRDefault="00C64D5F" w:rsidP="003910CF">
      <w:pPr>
        <w:rPr>
          <w:lang w:val="en-US"/>
        </w:rPr>
      </w:pPr>
      <w:r>
        <w:rPr>
          <w:rFonts w:eastAsia="SimSun" w:hint="eastAsia"/>
          <w:lang w:val="en-US" w:eastAsia="zh-CN"/>
        </w:rPr>
        <w:t xml:space="preserve">For a UE not configured with </w:t>
      </w:r>
      <w:r w:rsidRPr="00E46506">
        <w:rPr>
          <w:i/>
        </w:rPr>
        <w:t>harqTimingTDD</w:t>
      </w:r>
      <w:r w:rsidRPr="00E46506">
        <w:rPr>
          <w:rFonts w:eastAsia="SimSun" w:hint="eastAsia"/>
          <w:i/>
          <w:lang w:eastAsia="zh-CN"/>
        </w:rPr>
        <w:t xml:space="preserve"> = TRUE</w:t>
      </w:r>
      <w:r>
        <w:rPr>
          <w:lang w:val="en-US"/>
        </w:rPr>
        <w:t>, f</w:t>
      </w:r>
      <w:r w:rsidRPr="00E9040D">
        <w:rPr>
          <w:lang w:val="en-US"/>
        </w:rPr>
        <w:t xml:space="preserve">or </w:t>
      </w:r>
      <w:r w:rsidR="003910CF" w:rsidRPr="00E9040D">
        <w:rPr>
          <w:lang w:val="en-US"/>
        </w:rPr>
        <w:t>TDD</w:t>
      </w:r>
      <w:r w:rsidR="00A113EC">
        <w:rPr>
          <w:lang w:val="en-US"/>
        </w:rPr>
        <w:t xml:space="preserve"> and</w:t>
      </w:r>
      <w:r w:rsidR="003910CF" w:rsidRPr="00E9040D">
        <w:rPr>
          <w:lang w:val="en-US"/>
        </w:rPr>
        <w:t xml:space="preserve"> if a UE is configured with more than one serving cell and if at least two serving cells have different UL/DL configurations, </w:t>
      </w:r>
      <w:r w:rsidR="004F16D2">
        <w:t>or</w:t>
      </w:r>
      <w:r w:rsidR="004F16D2" w:rsidRPr="00546DBB">
        <w:t xml:space="preserve"> </w:t>
      </w:r>
      <w:r w:rsidR="004F16D2">
        <w:t xml:space="preserve">if </w:t>
      </w:r>
      <w:r w:rsidR="004F16D2" w:rsidRPr="001916EC">
        <w:t xml:space="preserve">a UE </w:t>
      </w:r>
      <w:r w:rsidR="004F16D2">
        <w:t xml:space="preserve">is </w:t>
      </w:r>
      <w:r w:rsidR="004F16D2" w:rsidRPr="001916EC">
        <w:t>configured with </w:t>
      </w:r>
      <w:r w:rsidR="004F16D2" w:rsidRPr="00622395">
        <w:rPr>
          <w:i/>
        </w:rPr>
        <w:t>EIMTA-MainConfigServCell-r12</w:t>
      </w:r>
      <w:r w:rsidR="004F16D2">
        <w:rPr>
          <w:i/>
        </w:rPr>
        <w:t xml:space="preserve"> </w:t>
      </w:r>
      <w:r w:rsidR="004F16D2" w:rsidRPr="001916EC">
        <w:t>for</w:t>
      </w:r>
      <w:r w:rsidR="004F16D2">
        <w:t xml:space="preserve"> at least</w:t>
      </w:r>
      <w:r w:rsidR="004F16D2" w:rsidRPr="001916EC">
        <w:t xml:space="preserve"> one serving cell</w:t>
      </w:r>
      <w:r>
        <w:t>,</w:t>
      </w:r>
      <w:r w:rsidR="004F16D2">
        <w:t xml:space="preserve"> </w:t>
      </w:r>
      <w:r w:rsidR="00A113EC">
        <w:rPr>
          <w:lang w:val="en-US"/>
        </w:rPr>
        <w:t xml:space="preserve">or for </w:t>
      </w:r>
      <w:r w:rsidR="00A113EC">
        <w:t xml:space="preserve">FDD-TDD and primary cell frame structure type 2 and if a serving cell </w:t>
      </w:r>
      <w:r w:rsidR="00A113EC" w:rsidRPr="00E9040D">
        <w:rPr>
          <w:i/>
        </w:rPr>
        <w:t>c</w:t>
      </w:r>
      <w:r w:rsidR="00A113EC">
        <w:t xml:space="preserve"> is</w:t>
      </w:r>
      <w:r w:rsidR="00A113EC" w:rsidRPr="00071CE5">
        <w:rPr>
          <w:lang w:val="en-US"/>
        </w:rPr>
        <w:t xml:space="preserve"> </w:t>
      </w:r>
      <w:r w:rsidR="00A113EC">
        <w:t xml:space="preserve">frame structure type 2, </w:t>
      </w:r>
      <w:r w:rsidR="003910CF"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for serving cell </w:t>
      </w:r>
      <w:r w:rsidR="009C2C3F" w:rsidRPr="00330B06">
        <w:rPr>
          <w:noProof/>
          <w:position w:val="-6"/>
        </w:rPr>
        <w:drawing>
          <wp:inline distT="0" distB="0" distL="0" distR="0">
            <wp:extent cx="114300" cy="114300"/>
            <wp:effectExtent l="0" t="0" r="0" b="0"/>
            <wp:docPr id="2702"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where </w:t>
      </w:r>
      <w:r w:rsidR="009C2C3F">
        <w:rPr>
          <w:noProof/>
          <w:position w:val="-12"/>
        </w:rPr>
        <w:drawing>
          <wp:inline distT="0" distB="0" distL="0" distR="0">
            <wp:extent cx="447675" cy="23812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E9040D" w:rsidDel="00DE3900">
        <w:t xml:space="preserve"> </w:t>
      </w:r>
      <w:r w:rsidR="003910CF" w:rsidRPr="00E9040D">
        <w:rPr>
          <w:lang w:val="en-US"/>
        </w:rPr>
        <w:t xml:space="preserve">intended for the UE and for which HARQ-ACK response shall be provided, transmit the HARQ-ACK response in UL subframe </w:t>
      </w:r>
      <w:r w:rsidR="003910CF" w:rsidRPr="00E9040D">
        <w:rPr>
          <w:i/>
          <w:lang w:val="en-US"/>
        </w:rPr>
        <w:t>n</w:t>
      </w:r>
      <w:r w:rsidR="003910CF" w:rsidRPr="00E9040D">
        <w:rPr>
          <w:lang w:val="en-US"/>
        </w:rPr>
        <w:t xml:space="preserve">, wherein set </w:t>
      </w:r>
      <w:r w:rsidR="009C2C3F">
        <w:rPr>
          <w:noProof/>
          <w:position w:val="-12"/>
        </w:rPr>
        <w:drawing>
          <wp:inline distT="0" distB="0" distL="0" distR="0">
            <wp:extent cx="209550" cy="23812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E9040D">
        <w:t xml:space="preserve">contains values of </w:t>
      </w:r>
      <w:r w:rsidR="009C2C3F">
        <w:rPr>
          <w:noProof/>
          <w:position w:val="-6"/>
        </w:rPr>
        <w:drawing>
          <wp:inline distT="0" distB="0" distL="0" distR="0">
            <wp:extent cx="390525" cy="180975"/>
            <wp:effectExtent l="0" t="0" r="0" b="0"/>
            <wp:docPr id="2705" name="Picture 2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5"/>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E9040D">
        <w:t xml:space="preserve">such that subframe </w:t>
      </w:r>
      <w:r w:rsidR="003910CF" w:rsidRPr="00E9040D">
        <w:rPr>
          <w:i/>
        </w:rPr>
        <w:t xml:space="preserve">n-k </w:t>
      </w:r>
      <w:r w:rsidR="003910CF" w:rsidRPr="00E9040D">
        <w:t xml:space="preserve">corresponds to a DL subframe </w:t>
      </w:r>
      <w:r w:rsidR="00CC5BCE" w:rsidRPr="00E9040D">
        <w:t xml:space="preserve">or a special subframe </w:t>
      </w:r>
      <w:r w:rsidR="003910CF" w:rsidRPr="00E9040D">
        <w:t xml:space="preserve">for serving cell </w:t>
      </w:r>
      <w:r w:rsidR="009C2C3F" w:rsidRPr="00330B06">
        <w:rPr>
          <w:noProof/>
          <w:position w:val="-6"/>
        </w:rPr>
        <w:drawing>
          <wp:inline distT="0" distB="0" distL="0" distR="0">
            <wp:extent cx="114300" cy="114300"/>
            <wp:effectExtent l="0" t="0" r="0" b="0"/>
            <wp:docPr id="2706"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t>
      </w:r>
      <w:r w:rsidR="004F16D2">
        <w:t xml:space="preserve">where DL subframe or special subframe of serving cell </w:t>
      </w:r>
      <w:r w:rsidR="009C2C3F" w:rsidRPr="00330B06">
        <w:rPr>
          <w:noProof/>
          <w:position w:val="-6"/>
        </w:rPr>
        <w:drawing>
          <wp:inline distT="0" distB="0" distL="0" distR="0">
            <wp:extent cx="114300" cy="114300"/>
            <wp:effectExtent l="0" t="0" r="0" b="0"/>
            <wp:docPr id="2707"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t xml:space="preserve"> is according to the higher layer parameter </w:t>
      </w:r>
      <w:r w:rsidR="00A5365D" w:rsidRPr="00BE14A5">
        <w:rPr>
          <w:i/>
          <w:lang w:eastAsia="zh-CN"/>
        </w:rPr>
        <w:t>eimta-HARQ-ReferenceConfig</w:t>
      </w:r>
      <w:r w:rsidR="004F16D2" w:rsidRPr="00622395">
        <w:rPr>
          <w:i/>
        </w:rPr>
        <w:t>-r12</w:t>
      </w:r>
      <w:r w:rsidR="004F16D2">
        <w:t xml:space="preserve"> i</w:t>
      </w:r>
      <w:r w:rsidR="004F16D2" w:rsidRPr="00353674">
        <w:t xml:space="preserve">f </w:t>
      </w:r>
      <w:r w:rsidR="004F16D2">
        <w:t>the</w:t>
      </w:r>
      <w:r w:rsidR="004F16D2" w:rsidRPr="00353674">
        <w:t xml:space="preserve"> UE is configured with the </w:t>
      </w:r>
      <w:r w:rsidR="004F16D2">
        <w:t xml:space="preserve">higher layer </w:t>
      </w:r>
      <w:r w:rsidR="004F16D2" w:rsidRPr="00353674">
        <w:t>parameter</w:t>
      </w:r>
      <w:r w:rsidR="004F16D2" w:rsidRPr="00E123CB">
        <w:rPr>
          <w:i/>
        </w:rPr>
        <w:t xml:space="preserve"> </w:t>
      </w:r>
      <w:r w:rsidR="004F16D2" w:rsidRPr="00E20CFD">
        <w:rPr>
          <w:i/>
        </w:rPr>
        <w:t>EIMTA-MainConfigServCell-r12</w:t>
      </w:r>
      <w:r w:rsidR="004F16D2">
        <w:rPr>
          <w:i/>
        </w:rPr>
        <w:t xml:space="preserve"> </w:t>
      </w:r>
      <w:r w:rsidR="004F16D2" w:rsidRPr="00353674">
        <w:t>for</w:t>
      </w:r>
      <w:r w:rsidR="008576A0">
        <w:t xml:space="preserve"> </w:t>
      </w:r>
      <w:r w:rsidR="004F16D2" w:rsidRPr="00353674">
        <w:t>serving cell</w:t>
      </w:r>
      <w:r w:rsidR="004F16D2">
        <w:t xml:space="preserve"> </w:t>
      </w:r>
      <w:r w:rsidR="009C2C3F" w:rsidRPr="00330B06">
        <w:rPr>
          <w:noProof/>
          <w:position w:val="-6"/>
        </w:rPr>
        <w:drawing>
          <wp:inline distT="0" distB="0" distL="0" distR="0">
            <wp:extent cx="114300" cy="114300"/>
            <wp:effectExtent l="0" t="0" r="0" b="0"/>
            <wp:docPr id="2708"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Pr>
          <w:i/>
        </w:rPr>
        <w:t>;</w:t>
      </w:r>
      <w:r w:rsidR="004F16D2" w:rsidRPr="00A8174D">
        <w:t xml:space="preserve"> </w:t>
      </w:r>
      <w:r w:rsidR="009C2C3F" w:rsidRPr="00330B06">
        <w:rPr>
          <w:noProof/>
          <w:position w:val="-4"/>
        </w:rPr>
        <w:drawing>
          <wp:inline distT="0" distB="0" distL="0" distR="0">
            <wp:extent cx="152400" cy="142875"/>
            <wp:effectExtent l="0" t="0" r="0" b="0"/>
            <wp:docPr id="2709"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E9040D">
        <w:t xml:space="preserve"> defined in Table 10.1.3.1-1</w:t>
      </w:r>
      <w:r w:rsidR="003910CF" w:rsidRPr="00E9040D">
        <w:rPr>
          <w:rFonts w:hint="eastAsia"/>
          <w:lang w:eastAsia="zh-CN"/>
        </w:rPr>
        <w:t xml:space="preserve"> </w:t>
      </w:r>
      <w:r w:rsidR="003910CF" w:rsidRPr="00E9040D">
        <w:rPr>
          <w:lang w:eastAsia="zh-CN"/>
        </w:rPr>
        <w:t>(</w:t>
      </w:r>
      <w:r w:rsidR="003910CF" w:rsidRPr="00E9040D">
        <w:rPr>
          <w:lang w:val="en-US"/>
        </w:rPr>
        <w:t xml:space="preserve">where </w:t>
      </w:r>
      <w:r w:rsidR="008576A0">
        <w:rPr>
          <w:lang w:val="en-US"/>
        </w:rPr>
        <w:t>"</w:t>
      </w:r>
      <w:r w:rsidR="003910CF" w:rsidRPr="00E9040D">
        <w:rPr>
          <w:lang w:val="en-US"/>
        </w:rPr>
        <w:t>UL</w:t>
      </w:r>
      <w:r w:rsidR="00CC5BCE" w:rsidRPr="00E9040D">
        <w:rPr>
          <w:lang w:val="en-US"/>
        </w:rPr>
        <w:t>/</w:t>
      </w:r>
      <w:r w:rsidR="003910CF" w:rsidRPr="00E9040D">
        <w:rPr>
          <w:lang w:val="en-US"/>
        </w:rPr>
        <w:t>DL configuration</w:t>
      </w:r>
      <w:r w:rsidR="008576A0">
        <w:rPr>
          <w:lang w:val="en-US"/>
        </w:rPr>
        <w:t>"</w:t>
      </w:r>
      <w:r w:rsidR="003910CF" w:rsidRPr="00E9040D">
        <w:rPr>
          <w:lang w:val="en-US"/>
        </w:rPr>
        <w:t xml:space="preserve"> in Table 10.1.3.1-1 refers to the </w:t>
      </w:r>
      <w:r w:rsidR="008576A0">
        <w:rPr>
          <w:lang w:val="en-US"/>
        </w:rPr>
        <w:t>"</w:t>
      </w:r>
      <w:r w:rsidR="003910CF" w:rsidRPr="00E9040D">
        <w:rPr>
          <w:lang w:val="en-US"/>
        </w:rPr>
        <w:t>DL-reference UL/DL configuration</w:t>
      </w:r>
      <w:r w:rsidR="008576A0">
        <w:rPr>
          <w:lang w:val="en-US"/>
        </w:rPr>
        <w:t>"</w:t>
      </w:r>
      <w:r w:rsidR="003910CF" w:rsidRPr="00E9040D">
        <w:rPr>
          <w:lang w:eastAsia="zh-CN"/>
        </w:rPr>
        <w:t xml:space="preserve">) is </w:t>
      </w:r>
      <w:r w:rsidR="003910CF" w:rsidRPr="00E9040D">
        <w:rPr>
          <w:rFonts w:hint="eastAsia"/>
          <w:lang w:eastAsia="zh-CN"/>
        </w:rPr>
        <w:t xml:space="preserve">associated with subframe </w:t>
      </w:r>
      <w:r w:rsidR="003910CF" w:rsidRPr="00E9040D">
        <w:rPr>
          <w:rFonts w:hint="eastAsia"/>
          <w:i/>
          <w:lang w:eastAsia="zh-CN"/>
        </w:rPr>
        <w:t>n</w:t>
      </w:r>
      <w:r w:rsidR="003910CF" w:rsidRPr="00E9040D">
        <w:rPr>
          <w:i/>
          <w:lang w:eastAsia="zh-CN"/>
        </w:rPr>
        <w:t>.</w:t>
      </w:r>
      <w:r w:rsidR="003910CF" w:rsidRPr="00E9040D">
        <w:t xml:space="preserve"> </w:t>
      </w:r>
    </w:p>
    <w:p w:rsidR="00C64D5F" w:rsidRDefault="00C64D5F" w:rsidP="00C64D5F">
      <w:pPr>
        <w:rPr>
          <w:rFonts w:eastAsia="SimSun"/>
          <w:lang w:eastAsia="zh-CN"/>
        </w:rPr>
      </w:pPr>
      <w:r>
        <w:rPr>
          <w:rFonts w:eastAsia="SimSun" w:hint="eastAsia"/>
          <w:lang w:val="en-US" w:eastAsia="zh-CN"/>
        </w:rPr>
        <w:t xml:space="preserve">For a UE configured with </w:t>
      </w:r>
      <w:r w:rsidRPr="00E46506">
        <w:rPr>
          <w:i/>
        </w:rPr>
        <w:t>harqTimingTDD</w:t>
      </w:r>
      <w:r w:rsidRPr="00E46506">
        <w:rPr>
          <w:rFonts w:eastAsia="SimSun" w:hint="eastAsia"/>
          <w:i/>
          <w:lang w:eastAsia="zh-CN"/>
        </w:rPr>
        <w:t xml:space="preserve"> = TRUE</w:t>
      </w:r>
      <w:r>
        <w:rPr>
          <w:rFonts w:eastAsia="SimSun" w:hint="eastAsia"/>
          <w:lang w:val="en-US" w:eastAsia="zh-CN"/>
        </w:rPr>
        <w:t>, f</w:t>
      </w:r>
      <w:r w:rsidRPr="00E9040D">
        <w:rPr>
          <w:lang w:val="en-US"/>
        </w:rPr>
        <w:t>or TDD</w:t>
      </w:r>
      <w:r>
        <w:rPr>
          <w:lang w:val="en-US"/>
        </w:rPr>
        <w:t xml:space="preserve"> and</w:t>
      </w:r>
      <w:r w:rsidRPr="00E9040D">
        <w:rPr>
          <w:lang w:val="en-US"/>
        </w:rPr>
        <w:t xml:space="preserve"> if a UE is configured with more than one serving cell and if at least two serving cells have different UL/DL configurations</w:t>
      </w:r>
      <w:r>
        <w:rPr>
          <w:rFonts w:eastAsia="SimSun" w:hint="eastAsia"/>
          <w:lang w:val="en-US" w:eastAsia="zh-CN"/>
        </w:rPr>
        <w:t>,</w:t>
      </w:r>
      <w:r>
        <w:t xml:space="preserve"> </w:t>
      </w:r>
      <w:r>
        <w:rPr>
          <w:lang w:val="en-US"/>
        </w:rPr>
        <w:t xml:space="preserve">or for </w:t>
      </w:r>
      <w:r>
        <w:t xml:space="preserve">FDD-TDD and primary cell frame structure type 2 and if a serving cell </w:t>
      </w:r>
      <w:r w:rsidRPr="00E9040D">
        <w:rPr>
          <w:i/>
        </w:rPr>
        <w:t>c</w:t>
      </w:r>
      <w:r>
        <w:t xml:space="preserve"> is</w:t>
      </w:r>
      <w:r w:rsidRPr="00071CE5">
        <w:rPr>
          <w:lang w:val="en-US"/>
        </w:rPr>
        <w:t xml:space="preserve"> </w:t>
      </w:r>
      <w:r>
        <w:t xml:space="preserve">frame structure type 2, </w:t>
      </w:r>
    </w:p>
    <w:p w:rsidR="00C64D5F"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9C2C3F" w:rsidRPr="00330B06">
        <w:rPr>
          <w:noProof/>
          <w:position w:val="-6"/>
        </w:rPr>
        <w:drawing>
          <wp:inline distT="0" distB="0" distL="0" distR="0">
            <wp:extent cx="114300" cy="114300"/>
            <wp:effectExtent l="0" t="0" r="0" b="0"/>
            <wp:docPr id="2710"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9C2C3F" w:rsidRPr="00330B06">
        <w:rPr>
          <w:noProof/>
          <w:position w:val="-6"/>
        </w:rPr>
        <w:drawing>
          <wp:inline distT="0" distB="0" distL="0" distR="0">
            <wp:extent cx="114300" cy="114300"/>
            <wp:effectExtent l="0" t="0" r="0" b="0"/>
            <wp:docPr id="2712"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447675" cy="238125"/>
            <wp:effectExtent l="0" t="0" r="0" b="0"/>
            <wp:docPr id="2713" name="Picture 2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3"/>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9C2C3F">
        <w:rPr>
          <w:noProof/>
          <w:position w:val="-12"/>
        </w:rPr>
        <w:drawing>
          <wp:inline distT="0" distB="0" distL="0" distR="0">
            <wp:extent cx="209550" cy="238125"/>
            <wp:effectExtent l="0" t="0" r="0" b="0"/>
            <wp:docPr id="2714" name="Picture 2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4"/>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9C2C3F">
        <w:rPr>
          <w:noProof/>
          <w:position w:val="-6"/>
        </w:rPr>
        <w:drawing>
          <wp:inline distT="0" distB="0" distL="0" distR="0">
            <wp:extent cx="390525" cy="180975"/>
            <wp:effectExtent l="0" t="0" r="0" b="0"/>
            <wp:docPr id="2715" name="Picture 2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5"/>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9C2C3F" w:rsidRPr="00330B06">
        <w:rPr>
          <w:noProof/>
          <w:position w:val="-6"/>
        </w:rPr>
        <w:drawing>
          <wp:inline distT="0" distB="0" distL="0" distR="0">
            <wp:extent cx="114300" cy="114300"/>
            <wp:effectExtent l="0" t="0" r="0" b="0"/>
            <wp:docPr id="2716"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9C2C3F" w:rsidRPr="00330B06">
        <w:rPr>
          <w:noProof/>
          <w:position w:val="-4"/>
        </w:rPr>
        <w:drawing>
          <wp:inline distT="0" distB="0" distL="0" distR="0">
            <wp:extent cx="152400" cy="142875"/>
            <wp:effectExtent l="0" t="0" r="0" b="0"/>
            <wp:docPr id="2717"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10.1.3.1-1</w:t>
      </w:r>
      <w:r w:rsidRPr="00E9040D">
        <w:rPr>
          <w:rFonts w:hint="eastAsia"/>
          <w:lang w:eastAsia="zh-CN"/>
        </w:rPr>
        <w:t xml:space="preserve"> </w:t>
      </w:r>
      <w:r w:rsidRPr="00E9040D">
        <w:rPr>
          <w:lang w:eastAsia="zh-CN"/>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Table 10.1.3.1-1 refers to the </w:t>
      </w:r>
      <w:r w:rsidR="008576A0">
        <w:rPr>
          <w:lang w:val="en-US"/>
        </w:rPr>
        <w:t>"</w:t>
      </w:r>
      <w:r w:rsidRPr="00E9040D">
        <w:rPr>
          <w:lang w:val="en-US"/>
        </w:rPr>
        <w:t>DL-reference UL/DL configuration</w:t>
      </w:r>
      <w:r w:rsidR="008576A0">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r w:rsidRPr="00E9040D">
        <w:t xml:space="preserve"> </w:t>
      </w:r>
    </w:p>
    <w:p w:rsidR="00C64D5F" w:rsidRPr="00BE0E74"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 xml:space="preserve">the UE is </w:t>
      </w:r>
      <w:r>
        <w:rPr>
          <w:rFonts w:eastAsia="SimSun" w:hint="eastAsia"/>
          <w:lang w:eastAsia="zh-CN"/>
        </w:rPr>
        <w:t xml:space="preserve">not </w:t>
      </w:r>
      <w:r w:rsidRPr="00371DB3">
        <w:t>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9C2C3F" w:rsidRPr="00330B06">
        <w:rPr>
          <w:noProof/>
          <w:position w:val="-6"/>
        </w:rPr>
        <w:drawing>
          <wp:inline distT="0" distB="0" distL="0" distR="0">
            <wp:extent cx="114300" cy="114300"/>
            <wp:effectExtent l="0" t="0" r="0" b="0"/>
            <wp:docPr id="2718"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19" name="Picture 2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9C2C3F" w:rsidRPr="00330B06">
        <w:rPr>
          <w:noProof/>
          <w:position w:val="-6"/>
        </w:rPr>
        <w:drawing>
          <wp:inline distT="0" distB="0" distL="0" distR="0">
            <wp:extent cx="114300" cy="114300"/>
            <wp:effectExtent l="0" t="0" r="0" b="0"/>
            <wp:docPr id="2720"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447675" cy="238125"/>
            <wp:effectExtent l="0" t="0" r="0" b="0"/>
            <wp:docPr id="2721" name="Picture 2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1"/>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9C2C3F">
        <w:rPr>
          <w:noProof/>
          <w:position w:val="-12"/>
        </w:rPr>
        <w:drawing>
          <wp:inline distT="0" distB="0" distL="0" distR="0">
            <wp:extent cx="209550" cy="238125"/>
            <wp:effectExtent l="0" t="0" r="0" b="0"/>
            <wp:docPr id="2722" name="Picture 2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2"/>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9C2C3F">
        <w:rPr>
          <w:noProof/>
          <w:position w:val="-6"/>
        </w:rPr>
        <w:drawing>
          <wp:inline distT="0" distB="0" distL="0" distR="0">
            <wp:extent cx="390525" cy="180975"/>
            <wp:effectExtent l="0" t="0" r="0" b="0"/>
            <wp:docPr id="2723" name="Picture 2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3"/>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9C2C3F" w:rsidRPr="00330B06">
        <w:rPr>
          <w:noProof/>
          <w:position w:val="-6"/>
        </w:rPr>
        <w:drawing>
          <wp:inline distT="0" distB="0" distL="0" distR="0">
            <wp:extent cx="114300" cy="114300"/>
            <wp:effectExtent l="0" t="0" r="0" b="0"/>
            <wp:docPr id="2724"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9C2C3F" w:rsidRPr="00330B06">
        <w:rPr>
          <w:noProof/>
          <w:position w:val="-4"/>
        </w:rPr>
        <w:drawing>
          <wp:inline distT="0" distB="0" distL="0" distR="0">
            <wp:extent cx="152400" cy="142875"/>
            <wp:effectExtent l="0" t="0" r="0" b="0"/>
            <wp:docPr id="2725"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w:t>
      </w:r>
      <w:r>
        <w:rPr>
          <w:rFonts w:eastAsia="SimSun" w:hint="eastAsia"/>
          <w:lang w:eastAsia="zh-CN"/>
        </w:rPr>
        <w:t>A</w:t>
      </w:r>
      <w:r w:rsidRPr="00E9040D">
        <w:t>-1</w:t>
      </w:r>
      <w:r w:rsidRPr="00E9040D">
        <w:rPr>
          <w:rFonts w:hint="eastAsia"/>
          <w:lang w:eastAsia="zh-CN"/>
        </w:rPr>
        <w:t xml:space="preserve"> </w:t>
      </w:r>
      <w:r w:rsidRPr="00E9040D">
        <w:rPr>
          <w:lang w:eastAsia="zh-CN"/>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Table 10.1.3</w:t>
      </w:r>
      <w:r>
        <w:rPr>
          <w:rFonts w:eastAsia="SimSun" w:hint="eastAsia"/>
          <w:lang w:val="en-US" w:eastAsia="zh-CN"/>
        </w:rPr>
        <w:t>A</w:t>
      </w:r>
      <w:r w:rsidRPr="00E9040D">
        <w:rPr>
          <w:lang w:val="en-US"/>
        </w:rPr>
        <w:t xml:space="preserve">-1 refers to the </w:t>
      </w:r>
      <w:r w:rsidR="008576A0">
        <w:rPr>
          <w:lang w:val="en-US"/>
        </w:rPr>
        <w:t>"</w:t>
      </w:r>
      <w:r w:rsidRPr="00E9040D">
        <w:rPr>
          <w:lang w:val="en-US"/>
        </w:rPr>
        <w:t>DL-reference UL/DL configuration</w:t>
      </w:r>
      <w:r w:rsidR="008576A0">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p>
    <w:p w:rsidR="004F16D2" w:rsidRDefault="004D32D8" w:rsidP="004F16D2">
      <w:r>
        <w:rPr>
          <w:lang w:val="en-US"/>
        </w:rPr>
        <w:t xml:space="preserve">For a non-BL/CE UE, and for </w:t>
      </w:r>
      <w:r w:rsidR="00A113EC">
        <w:t xml:space="preserve">FDD-TDD and primary cell frame structure type 2, if a serving cell </w:t>
      </w:r>
      <w:r w:rsidR="009C2C3F" w:rsidRPr="00330B06">
        <w:rPr>
          <w:noProof/>
          <w:position w:val="-6"/>
        </w:rPr>
        <w:drawing>
          <wp:inline distT="0" distB="0" distL="0" distR="0">
            <wp:extent cx="114300" cy="114300"/>
            <wp:effectExtent l="0" t="0" r="0" b="0"/>
            <wp:docPr id="2726"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is</w:t>
      </w:r>
      <w:r w:rsidR="00A113EC" w:rsidRPr="00071CE5">
        <w:rPr>
          <w:lang w:val="en-US"/>
        </w:rPr>
        <w:t xml:space="preserve"> </w:t>
      </w:r>
      <w:r w:rsidR="00A113EC">
        <w:t>frame structure type 1</w:t>
      </w:r>
      <w:r w:rsidR="004F16D2" w:rsidRPr="00114279">
        <w:rPr>
          <w:lang w:eastAsia="zh-CN"/>
        </w:rPr>
        <w:t xml:space="preserve"> </w:t>
      </w:r>
      <w:r w:rsidR="004F16D2">
        <w:rPr>
          <w:lang w:eastAsia="zh-CN"/>
        </w:rPr>
        <w:t>and a</w:t>
      </w:r>
      <w:r w:rsidR="004F16D2" w:rsidRPr="003302F7">
        <w:rPr>
          <w:lang w:eastAsia="zh-CN"/>
        </w:rPr>
        <w:t xml:space="preserve"> UE is not configured to monitor PDCCH/EPDCCH in another serving cell for scheduling the serving cell</w:t>
      </w:r>
      <w:r w:rsidR="004F16D2">
        <w:rPr>
          <w:lang w:eastAsia="zh-CN"/>
        </w:rPr>
        <w:t xml:space="preserve"> </w:t>
      </w:r>
      <w:r w:rsidR="009C2C3F" w:rsidRPr="00330B06">
        <w:rPr>
          <w:noProof/>
          <w:position w:val="-6"/>
        </w:rPr>
        <w:drawing>
          <wp:inline distT="0" distB="0" distL="0" distR="0">
            <wp:extent cx="114300" cy="114300"/>
            <wp:effectExtent l="0" t="0" r="0" b="0"/>
            <wp:docPr id="2727"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w:t>
      </w:r>
      <w:r w:rsidR="00A113EC"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28" name="Picture 2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AB3124">
        <w:t xml:space="preserve"> </w:t>
      </w:r>
      <w:r w:rsidR="00A113EC" w:rsidRPr="00E9040D">
        <w:t xml:space="preserve">for serving cell </w:t>
      </w:r>
      <w:r w:rsidR="009C2C3F" w:rsidRPr="00330B06">
        <w:rPr>
          <w:noProof/>
          <w:position w:val="-6"/>
        </w:rPr>
        <w:drawing>
          <wp:inline distT="0" distB="0" distL="0" distR="0">
            <wp:extent cx="114300" cy="114300"/>
            <wp:effectExtent l="0" t="0" r="0" b="0"/>
            <wp:docPr id="2729"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E9040D">
        <w:t xml:space="preserve">, where </w:t>
      </w:r>
      <w:r w:rsidR="009C2C3F">
        <w:rPr>
          <w:noProof/>
          <w:position w:val="-12"/>
        </w:rPr>
        <w:lastRenderedPageBreak/>
        <w:drawing>
          <wp:inline distT="0" distB="0" distL="0" distR="0">
            <wp:extent cx="447675" cy="238125"/>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Pr>
          <w:lang w:val="en-US"/>
        </w:rPr>
        <w:t xml:space="preserve">, </w:t>
      </w:r>
      <w:r w:rsidR="009C2C3F">
        <w:rPr>
          <w:noProof/>
          <w:position w:val="-12"/>
        </w:rPr>
        <w:drawing>
          <wp:inline distT="0" distB="0" distL="0" distR="0">
            <wp:extent cx="495300" cy="238125"/>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E9040D">
        <w:t xml:space="preserve">and </w:t>
      </w:r>
      <w:r w:rsidR="009C2C3F">
        <w:rPr>
          <w:noProof/>
          <w:position w:val="-4"/>
        </w:rPr>
        <w:drawing>
          <wp:inline distT="0" distB="0" distL="0" distR="0">
            <wp:extent cx="152400" cy="142875"/>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E9040D">
        <w:t xml:space="preserve">is defined in Table </w:t>
      </w:r>
      <w:r w:rsidR="00A113EC" w:rsidRPr="00C242B8">
        <w:t>10.1.3A-1</w:t>
      </w:r>
      <w:r w:rsidR="00A113EC">
        <w:rPr>
          <w:lang w:eastAsia="zh-CN"/>
        </w:rPr>
        <w:t xml:space="preserve"> </w:t>
      </w:r>
      <w:r w:rsidR="00A113EC" w:rsidRPr="00E9040D">
        <w:rPr>
          <w:lang w:val="en-US"/>
        </w:rPr>
        <w:t xml:space="preserve">intended for the UE and for which </w:t>
      </w:r>
      <w:r w:rsidR="00A113EC" w:rsidRPr="00E9040D">
        <w:t xml:space="preserve">HARQ-ACK </w:t>
      </w:r>
      <w:r w:rsidR="00A113EC" w:rsidRPr="00E9040D">
        <w:rPr>
          <w:lang w:val="en-US"/>
        </w:rPr>
        <w:t xml:space="preserve">response shall be provided, transmit the </w:t>
      </w:r>
      <w:r w:rsidR="00A113EC" w:rsidRPr="00E9040D">
        <w:t xml:space="preserve">HARQ-ACK </w:t>
      </w:r>
      <w:r w:rsidR="00A113EC" w:rsidRPr="00E9040D">
        <w:rPr>
          <w:lang w:val="en-US"/>
        </w:rPr>
        <w:t xml:space="preserve">response in subframe </w:t>
      </w:r>
      <w:r w:rsidR="00A113EC" w:rsidRPr="00E9040D">
        <w:rPr>
          <w:i/>
          <w:lang w:val="en-US"/>
        </w:rPr>
        <w:t>n</w:t>
      </w:r>
      <w:r w:rsidR="00A113EC" w:rsidRPr="00E9040D">
        <w:rPr>
          <w:lang w:val="en-US"/>
        </w:rPr>
        <w:t>.</w:t>
      </w:r>
      <w:r w:rsidR="004F16D2" w:rsidRPr="004F16D2">
        <w:t xml:space="preserve"> </w:t>
      </w:r>
    </w:p>
    <w:p w:rsidR="00A113EC" w:rsidRDefault="004F16D2" w:rsidP="004F16D2">
      <w:pPr>
        <w:rPr>
          <w:lang w:val="en-US"/>
        </w:rPr>
      </w:pPr>
      <w:r>
        <w:t xml:space="preserve">For FDD-TDD and primary cell frame structure type 2, if a serving cell </w:t>
      </w:r>
      <w:r w:rsidR="009C2C3F" w:rsidRPr="00330B06">
        <w:rPr>
          <w:noProof/>
          <w:position w:val="-6"/>
        </w:rPr>
        <w:drawing>
          <wp:inline distT="0" distB="0" distL="0" distR="0">
            <wp:extent cx="114300" cy="114300"/>
            <wp:effectExtent l="0" t="0" r="0" b="0"/>
            <wp:docPr id="2733"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is</w:t>
      </w:r>
      <w:r w:rsidRPr="00071CE5">
        <w:t xml:space="preserve"> </w:t>
      </w:r>
      <w:r>
        <w:t>frame structure type 1</w:t>
      </w:r>
      <w:r>
        <w:rPr>
          <w:lang w:eastAsia="zh-CN"/>
        </w:rPr>
        <w:t xml:space="preserve"> and a</w:t>
      </w:r>
      <w:r w:rsidRPr="003302F7">
        <w:rPr>
          <w:lang w:eastAsia="zh-CN"/>
        </w:rPr>
        <w:t xml:space="preserve"> UE is configured to monitor PDCCH/EPDCCH in another serving cell for scheduling serving cell</w:t>
      </w:r>
      <w:r>
        <w:rPr>
          <w:lang w:eastAsia="zh-CN"/>
        </w:rPr>
        <w:t xml:space="preserve"> </w:t>
      </w:r>
      <w:r w:rsidR="009C2C3F" w:rsidRPr="00330B06">
        <w:rPr>
          <w:noProof/>
          <w:position w:val="-6"/>
        </w:rPr>
        <w:drawing>
          <wp:inline distT="0" distB="0" distL="0" distR="0">
            <wp:extent cx="114300" cy="114300"/>
            <wp:effectExtent l="0" t="0" r="0" b="0"/>
            <wp:docPr id="2734"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 xml:space="preserve">then the UE shall upon detection of a PDSCH transmission within subframe(s) </w:t>
      </w:r>
      <w:r w:rsidR="009C2C3F" w:rsidRPr="00330B06">
        <w:rPr>
          <w:noProof/>
          <w:position w:val="-6"/>
        </w:rPr>
        <w:drawing>
          <wp:inline distT="0" distB="0" distL="0" distR="0">
            <wp:extent cx="295275" cy="171450"/>
            <wp:effectExtent l="0" t="0" r="0" b="0"/>
            <wp:docPr id="2735"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AB3124">
        <w:t xml:space="preserve"> </w:t>
      </w:r>
      <w:r w:rsidRPr="00E9040D">
        <w:t xml:space="preserve">for serving cell </w:t>
      </w:r>
      <w:r w:rsidR="009C2C3F" w:rsidRPr="00330B06">
        <w:rPr>
          <w:noProof/>
          <w:position w:val="-6"/>
        </w:rPr>
        <w:drawing>
          <wp:inline distT="0" distB="0" distL="0" distR="0">
            <wp:extent cx="114300" cy="114300"/>
            <wp:effectExtent l="0" t="0" r="0" b="0"/>
            <wp:docPr id="2736"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sidRPr="00330B06">
        <w:rPr>
          <w:noProof/>
          <w:position w:val="-12"/>
        </w:rPr>
        <w:drawing>
          <wp:inline distT="0" distB="0" distL="0" distR="0">
            <wp:extent cx="438150" cy="228600"/>
            <wp:effectExtent l="0" t="0" r="0" b="0"/>
            <wp:docPr id="2737"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t xml:space="preserve">, </w:t>
      </w:r>
      <w:r w:rsidR="009C2C3F" w:rsidRPr="00330B06">
        <w:rPr>
          <w:noProof/>
          <w:position w:val="-12"/>
        </w:rPr>
        <w:drawing>
          <wp:inline distT="0" distB="0" distL="0" distR="0">
            <wp:extent cx="495300" cy="228600"/>
            <wp:effectExtent l="0" t="0" r="0" b="0"/>
            <wp:docPr id="2738"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and </w:t>
      </w:r>
      <w:r w:rsidR="009C2C3F" w:rsidRPr="00330B06">
        <w:rPr>
          <w:noProof/>
          <w:position w:val="-4"/>
        </w:rPr>
        <w:drawing>
          <wp:inline distT="0" distB="0" distL="0" distR="0">
            <wp:extent cx="152400" cy="142875"/>
            <wp:effectExtent l="0" t="0" r="0" b="0"/>
            <wp:docPr id="2739"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is defined in Table </w:t>
      </w:r>
      <w:r w:rsidRPr="00C242B8">
        <w:t>10.1.3</w:t>
      </w:r>
      <w:r>
        <w:rPr>
          <w:lang w:eastAsia="zh-CN"/>
        </w:rPr>
        <w:t>.1</w:t>
      </w:r>
      <w:r w:rsidRPr="00C242B8">
        <w:t>-1</w:t>
      </w:r>
      <w:r>
        <w:rPr>
          <w:lang w:eastAsia="zh-CN"/>
        </w:rPr>
        <w:t xml:space="preserve">, </w:t>
      </w:r>
      <w:r w:rsidRPr="00E9040D">
        <w:t xml:space="preserve">intended for the UE and for which HARQ-ACK response shall be provided, transmit the HARQ-ACK response in subframe </w:t>
      </w:r>
      <w:r w:rsidRPr="00E9040D">
        <w:rPr>
          <w:i/>
        </w:rPr>
        <w:t>n</w:t>
      </w:r>
      <w:r>
        <w:rPr>
          <w:lang w:eastAsia="zh-CN"/>
        </w:rPr>
        <w:t xml:space="preserve">, </w:t>
      </w:r>
      <w:r w:rsidRPr="00E9040D">
        <w:t xml:space="preserve">where </w:t>
      </w:r>
      <w:r w:rsidR="008576A0">
        <w:t>"</w:t>
      </w:r>
      <w:r w:rsidRPr="00E9040D">
        <w:t>UL/DL configuration</w:t>
      </w:r>
      <w:r w:rsidR="008576A0">
        <w:t>"</w:t>
      </w:r>
      <w:r w:rsidRPr="00E9040D">
        <w:t xml:space="preserve"> in Table 10.1.3.1-1 refers to the </w:t>
      </w:r>
      <w:r w:rsidR="008576A0">
        <w:t>"</w:t>
      </w:r>
      <w:r w:rsidRPr="00E9040D">
        <w:t>DL-reference UL/DL configuration</w:t>
      </w:r>
      <w:r w:rsidR="008576A0">
        <w:t>"</w:t>
      </w:r>
      <w:r>
        <w:rPr>
          <w:lang w:eastAsia="zh-CN"/>
        </w:rPr>
        <w:t xml:space="preserve"> of serving cell </w:t>
      </w:r>
      <w:r w:rsidR="009C2C3F" w:rsidRPr="00330B06">
        <w:rPr>
          <w:noProof/>
          <w:position w:val="-6"/>
        </w:rPr>
        <w:drawing>
          <wp:inline distT="0" distB="0" distL="0" distR="0">
            <wp:extent cx="114300" cy="114300"/>
            <wp:effectExtent l="0" t="0" r="0" b="0"/>
            <wp:docPr id="2740"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w:t>
      </w:r>
    </w:p>
    <w:p w:rsidR="0093274D" w:rsidRPr="00E9040D" w:rsidRDefault="003910CF" w:rsidP="003910CF">
      <w:r w:rsidRPr="00E9040D">
        <w:rPr>
          <w:lang w:val="en-US"/>
        </w:rPr>
        <w:t>For TDD, i</w:t>
      </w:r>
      <w:r w:rsidR="0093274D" w:rsidRPr="00E9040D">
        <w:t xml:space="preserve">f </w:t>
      </w:r>
      <w:r w:rsidR="00C90E3B" w:rsidRPr="00E9040D">
        <w:t xml:space="preserve">HARQ-ACK </w:t>
      </w:r>
      <w:r w:rsidR="0093274D" w:rsidRPr="00E9040D">
        <w:t xml:space="preserve">repetition is enabled, </w:t>
      </w:r>
      <w:r w:rsidR="0093274D" w:rsidRPr="00E9040D">
        <w:rPr>
          <w:lang w:val="en-US"/>
        </w:rPr>
        <w:t xml:space="preserve">upon detection of a PDSCH transmission within subframe(s) </w:t>
      </w:r>
      <w:r w:rsidR="009C2C3F">
        <w:rPr>
          <w:noProof/>
          <w:position w:val="-6"/>
        </w:rPr>
        <w:drawing>
          <wp:inline distT="0" distB="0" distL="0" distR="0">
            <wp:extent cx="285750" cy="171450"/>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9C2C3F">
        <w:rPr>
          <w:noProof/>
          <w:position w:val="-6"/>
        </w:rPr>
        <w:drawing>
          <wp:inline distT="0" distB="0" distL="0" distR="0">
            <wp:extent cx="342900" cy="171450"/>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rPr>
          <w:lang w:val="en-US"/>
        </w:rPr>
        <w:t xml:space="preserve"> </w:t>
      </w:r>
      <w:r w:rsidR="0093274D" w:rsidRPr="00E9040D">
        <w:t xml:space="preserve">and </w:t>
      </w:r>
      <w:r w:rsidR="009C2C3F">
        <w:rPr>
          <w:noProof/>
          <w:position w:val="-4"/>
        </w:rPr>
        <w:drawing>
          <wp:inline distT="0" distB="0" distL="0" distR="0">
            <wp:extent cx="15240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C90E3B" w:rsidRPr="00E9040D">
        <w:t>.3.1</w:t>
      </w:r>
      <w:r w:rsidR="0093274D" w:rsidRPr="00E9040D">
        <w:t>-1</w:t>
      </w:r>
      <w:r w:rsidR="0093274D" w:rsidRPr="00E9040D">
        <w:rPr>
          <w:lang w:val="en-US"/>
        </w:rPr>
        <w:t xml:space="preserve"> intended for the UE and for which </w:t>
      </w:r>
      <w:r w:rsidR="00C90E3B" w:rsidRPr="00E9040D">
        <w:t xml:space="preserve">HARQ-ACK </w:t>
      </w:r>
      <w:r w:rsidR="0093274D" w:rsidRPr="00E9040D">
        <w:rPr>
          <w:lang w:val="en-US"/>
        </w:rPr>
        <w:t xml:space="preserve">response shall be provided, and if the UE is not repeating the transmission of any </w:t>
      </w:r>
      <w:r w:rsidR="00C90E3B" w:rsidRPr="00E9040D">
        <w:t xml:space="preserve">HARQ-ACK </w:t>
      </w:r>
      <w:r w:rsidR="0093274D" w:rsidRPr="00E9040D">
        <w:rPr>
          <w:lang w:val="en-US"/>
        </w:rPr>
        <w:t xml:space="preserve">in subframe </w:t>
      </w:r>
      <w:r w:rsidR="009C2C3F">
        <w:rPr>
          <w:noProof/>
          <w:position w:val="-6"/>
        </w:rPr>
        <w:drawing>
          <wp:inline distT="0" distB="0" distL="0" distR="0">
            <wp:extent cx="95250" cy="114300"/>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E9040D">
        <w:t xml:space="preserve"> </w:t>
      </w:r>
      <w:r w:rsidR="0093274D" w:rsidRPr="00E9040D">
        <w:rPr>
          <w:lang w:val="en-US"/>
        </w:rPr>
        <w:t xml:space="preserve">corresponding to a PDSCH transmission in a </w:t>
      </w:r>
      <w:r w:rsidR="002F4EBE">
        <w:t>downlink or special</w:t>
      </w:r>
      <w:r w:rsidR="0093274D" w:rsidRPr="00E9040D">
        <w:rPr>
          <w:lang w:val="en-US"/>
        </w:rPr>
        <w:t xml:space="preserve"> subframe earlier than subframe </w:t>
      </w:r>
      <w:r w:rsidR="009C2C3F">
        <w:rPr>
          <w:noProof/>
          <w:position w:val="-6"/>
        </w:rPr>
        <w:drawing>
          <wp:inline distT="0" distB="0" distL="0" distR="0">
            <wp:extent cx="285750" cy="171450"/>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w:t>
      </w:r>
      <w:r w:rsidR="0093274D" w:rsidRPr="00E9040D">
        <w:rPr>
          <w:lang w:val="en-US"/>
        </w:rPr>
        <w:t xml:space="preserve"> </w:t>
      </w:r>
      <w:r w:rsidR="0093274D" w:rsidRPr="00E9040D">
        <w:t>the UE:</w:t>
      </w:r>
    </w:p>
    <w:p w:rsidR="0093274D" w:rsidRPr="00E9040D" w:rsidRDefault="00A113EC" w:rsidP="008260B9">
      <w:pPr>
        <w:pStyle w:val="B1"/>
        <w:rPr>
          <w:lang w:val="en-US"/>
        </w:rPr>
      </w:pPr>
      <w:r>
        <w:t>-</w:t>
      </w:r>
      <w:r>
        <w:tab/>
      </w:r>
      <w:r w:rsidR="0093274D" w:rsidRPr="00E9040D">
        <w:t xml:space="preserve">shall transmit only the </w:t>
      </w:r>
      <w:r w:rsidR="00C90E3B" w:rsidRPr="00E9040D">
        <w:t xml:space="preserve">HARQ-ACK </w:t>
      </w:r>
      <w:r w:rsidR="0093274D" w:rsidRPr="00E9040D">
        <w:t>response (corresponding to the detected PDSCH transmission in subframe</w:t>
      </w:r>
      <w:r w:rsidR="009C2C3F">
        <w:rPr>
          <w:noProof/>
          <w:position w:val="-6"/>
        </w:rPr>
        <w:drawing>
          <wp:inline distT="0" distB="0" distL="0" distR="0">
            <wp:extent cx="285750" cy="171450"/>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on PUCCH in UL subframe</w:t>
      </w:r>
      <w:r w:rsidR="009C2C3F">
        <w:rPr>
          <w:noProof/>
          <w:position w:val="-6"/>
        </w:rPr>
        <w:drawing>
          <wp:inline distT="0" distB="0" distL="0" distR="0">
            <wp:extent cx="123825" cy="142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and the next </w:t>
      </w:r>
      <w:r w:rsidR="009C2C3F">
        <w:rPr>
          <w:noProof/>
          <w:position w:val="-14"/>
        </w:rPr>
        <w:drawing>
          <wp:inline distT="0" distB="0" distL="0" distR="0">
            <wp:extent cx="571500"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E9040D">
        <w:t xml:space="preserve">UL subframes denoted as </w:t>
      </w:r>
      <w:r w:rsidR="009C2C3F">
        <w:rPr>
          <w:noProof/>
          <w:position w:val="-10"/>
        </w:rPr>
        <w:drawing>
          <wp:inline distT="0" distB="0" distL="0" distR="0">
            <wp:extent cx="152400" cy="2095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9C2C3F">
        <w:rPr>
          <w:noProof/>
          <w:position w:val="-16"/>
        </w:rPr>
        <w:drawing>
          <wp:inline distT="0" distB="0" distL="0" distR="0">
            <wp:extent cx="495300" cy="25717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w:t>
      </w:r>
    </w:p>
    <w:p w:rsidR="0093274D" w:rsidRPr="00E9040D" w:rsidRDefault="00A113EC" w:rsidP="008260B9">
      <w:pPr>
        <w:pStyle w:val="B1"/>
        <w:rPr>
          <w:lang w:val="en-US"/>
        </w:rPr>
      </w:pPr>
      <w:r>
        <w:t>-</w:t>
      </w:r>
      <w:r>
        <w:tab/>
      </w:r>
      <w:r w:rsidR="0093274D" w:rsidRPr="00E9040D">
        <w:t>shall not transmit any other signal</w:t>
      </w:r>
      <w:r w:rsidR="00FE6E29">
        <w:t>/channel</w:t>
      </w:r>
      <w:r w:rsidR="0093274D" w:rsidRPr="00E9040D">
        <w:t xml:space="preserve"> in UL subframe </w:t>
      </w:r>
      <w:r w:rsidR="009C2C3F">
        <w:rPr>
          <w:noProof/>
          <w:position w:val="-6"/>
        </w:rPr>
        <w:drawing>
          <wp:inline distT="0" distB="0" distL="0" distR="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w:t>
      </w:r>
      <w:r w:rsidR="009C2C3F">
        <w:rPr>
          <w:noProof/>
          <w:position w:val="-10"/>
        </w:rPr>
        <w:drawing>
          <wp:inline distT="0" distB="0" distL="0" distR="0">
            <wp:extent cx="152400" cy="20955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9C2C3F">
        <w:rPr>
          <w:noProof/>
          <w:position w:val="-16"/>
        </w:rPr>
        <w:drawing>
          <wp:inline distT="0" distB="0" distL="0" distR="0">
            <wp:extent cx="495300" cy="257175"/>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 and</w:t>
      </w:r>
    </w:p>
    <w:p w:rsidR="0093274D" w:rsidRPr="00E9040D" w:rsidRDefault="00A113EC" w:rsidP="008260B9">
      <w:pPr>
        <w:pStyle w:val="B1"/>
        <w:rPr>
          <w:lang w:val="en-US"/>
        </w:rPr>
      </w:pPr>
      <w:r>
        <w:t>-</w:t>
      </w:r>
      <w:r>
        <w:tab/>
      </w:r>
      <w:r w:rsidR="0093274D" w:rsidRPr="00E9040D">
        <w:t xml:space="preserve">shall not transmit any </w:t>
      </w:r>
      <w:r w:rsidR="00C90E3B" w:rsidRPr="00E9040D">
        <w:t xml:space="preserve">HARQ-ACK </w:t>
      </w:r>
      <w:r w:rsidR="0093274D" w:rsidRPr="00E9040D">
        <w:t>response repetitions corresponding to any detected PDSCH transmission in subframes</w:t>
      </w:r>
      <w:r w:rsidR="008576A0">
        <w:t xml:space="preserve"> </w:t>
      </w:r>
      <w:r w:rsidR="009C2C3F">
        <w:rPr>
          <w:noProof/>
          <w:position w:val="-12"/>
        </w:rPr>
        <w:drawing>
          <wp:inline distT="0" distB="0" distL="0" distR="0">
            <wp:extent cx="381000" cy="23812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E9040D">
        <w:t xml:space="preserve">, where </w:t>
      </w:r>
      <w:r w:rsidR="009C2C3F">
        <w:rPr>
          <w:noProof/>
          <w:position w:val="-12"/>
        </w:rPr>
        <w:drawing>
          <wp:inline distT="0" distB="0" distL="0" distR="0">
            <wp:extent cx="390525"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E9040D">
        <w:t xml:space="preserve">, </w:t>
      </w:r>
      <w:r w:rsidR="009C2C3F">
        <w:rPr>
          <w:noProof/>
          <w:position w:val="-12"/>
        </w:rPr>
        <w:drawing>
          <wp:inline distT="0" distB="0" distL="0" distR="0">
            <wp:extent cx="190500" cy="238125"/>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E9040D">
        <w:t>is the set defined in Table 10.1</w:t>
      </w:r>
      <w:r w:rsidR="00C90E3B" w:rsidRPr="00E9040D">
        <w:t>.3.1</w:t>
      </w:r>
      <w:r w:rsidR="0093274D" w:rsidRPr="00E9040D">
        <w:t xml:space="preserve">-1 corresponding to UL subframe </w:t>
      </w:r>
      <w:r w:rsidR="009C2C3F">
        <w:rPr>
          <w:noProof/>
          <w:position w:val="-12"/>
        </w:rPr>
        <w:drawing>
          <wp:inline distT="0" distB="0" distL="0" distR="0">
            <wp:extent cx="152400" cy="23812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E9040D">
        <w:t xml:space="preserve">, and </w:t>
      </w:r>
      <w:r w:rsidR="009C2C3F">
        <w:rPr>
          <w:noProof/>
          <w:position w:val="-14"/>
        </w:rPr>
        <w:drawing>
          <wp:inline distT="0" distB="0" distL="0" distR="0">
            <wp:extent cx="103822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E9040D">
        <w:t>.</w:t>
      </w:r>
    </w:p>
    <w:p w:rsidR="0093274D" w:rsidRPr="00E9040D" w:rsidRDefault="0093274D">
      <w:pPr>
        <w:rPr>
          <w:lang w:val="en-US"/>
        </w:rPr>
      </w:pPr>
      <w:r w:rsidRPr="00E9040D">
        <w:rPr>
          <w:lang w:val="en-US"/>
        </w:rPr>
        <w:t xml:space="preserve">For TDD, </w:t>
      </w:r>
      <w:r w:rsidR="00C90E3B" w:rsidRPr="00E9040D">
        <w:t xml:space="preserve">HARQ-ACK </w:t>
      </w:r>
      <w:r w:rsidRPr="00E9040D">
        <w:rPr>
          <w:lang w:val="en-US"/>
        </w:rPr>
        <w:t xml:space="preserve">bundling, if the UE detects that at least one downlink assignment has been missed as described in </w:t>
      </w:r>
      <w:r w:rsidR="00FE5A47">
        <w:rPr>
          <w:lang w:val="en-US"/>
        </w:rPr>
        <w:t>Subclause</w:t>
      </w:r>
      <w:r w:rsidRPr="00E9040D">
        <w:rPr>
          <w:lang w:val="en-US"/>
        </w:rPr>
        <w:t xml:space="preserve"> 7.3, </w:t>
      </w:r>
      <w:r w:rsidRPr="00E9040D">
        <w:t xml:space="preserve">the UE </w:t>
      </w:r>
      <w:r w:rsidRPr="00E9040D">
        <w:rPr>
          <w:lang w:val="en-US"/>
        </w:rPr>
        <w:t xml:space="preserve">shall not transmit </w:t>
      </w:r>
      <w:r w:rsidR="00C90E3B" w:rsidRPr="00E9040D">
        <w:t xml:space="preserve">HARQ-ACK </w:t>
      </w:r>
      <w:r w:rsidR="00601D13" w:rsidRPr="00E9040D">
        <w:t>on PUCCH if HARQ-ACK is the only UCI present in a given subframe</w:t>
      </w:r>
      <w:r w:rsidRPr="00E9040D">
        <w:rPr>
          <w:lang w:val="en-US"/>
        </w:rPr>
        <w:t xml:space="preserve">. </w:t>
      </w:r>
    </w:p>
    <w:p w:rsidR="004D32D8" w:rsidRDefault="004D32D8" w:rsidP="004D32D8">
      <w:pPr>
        <w:rPr>
          <w:rFonts w:eastAsia="SimSun"/>
          <w:lang w:eastAsia="zh-CN"/>
        </w:rPr>
      </w:pPr>
      <w:r>
        <w:rPr>
          <w:rFonts w:eastAsia="SimSun" w:hint="eastAsia"/>
          <w:lang w:val="en-US" w:eastAsia="zh-CN"/>
        </w:rPr>
        <w:t>For FDD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w:t>
      </w:r>
      <w:r>
        <w:rPr>
          <w:rFonts w:eastAsia="SimSun" w:hint="eastAsia"/>
          <w:lang w:eastAsia="zh-CN"/>
        </w:rPr>
        <w:t>shall upon detection of a PDSCH intended for the UE</w:t>
      </w:r>
      <w:r w:rsidRPr="00AD1E42">
        <w:t xml:space="preserve"> </w:t>
      </w:r>
      <w:r w:rsidRPr="00E9040D">
        <w:t>and for which an HARQ-ACK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3" type="#_x0000_t75" style="width:33.6pt;height:18.4pt" o:ole="">
            <v:imagedata r:id="rId135" o:title=""/>
          </v:shape>
          <o:OLEObject Type="Embed" ProgID="Equation.3" ShapeID="_x0000_i1293" DrawAspect="Content" ObjectID="_1599547766" r:id="rId908"/>
        </w:object>
      </w:r>
      <w:r>
        <w:rPr>
          <w:rFonts w:eastAsia="SimSun" w:hint="eastAsia"/>
          <w:lang w:eastAsia="zh-CN"/>
        </w:rPr>
        <w:t xml:space="preserve"> derived according to </w:t>
      </w:r>
      <w:r w:rsidR="00FE5A47">
        <w:rPr>
          <w:rFonts w:eastAsia="SimSun" w:hint="eastAsia"/>
          <w:lang w:eastAsia="zh-CN"/>
        </w:rPr>
        <w:t>Subclause</w:t>
      </w:r>
      <w:r>
        <w:rPr>
          <w:rFonts w:eastAsia="SimSun" w:hint="eastAsia"/>
          <w:lang w:eastAsia="zh-CN"/>
        </w:rPr>
        <w:t xml:space="preserve"> 10.1.2.1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w:t>
      </w:r>
      <w:r>
        <w:rPr>
          <w:rFonts w:eastAsia="SimSun"/>
          <w:i/>
          <w:lang w:eastAsia="zh-CN"/>
        </w:rPr>
        <w:t>4</w:t>
      </w:r>
      <w:r>
        <w:rPr>
          <w:rFonts w:eastAsia="SimSun" w:hint="eastAsia"/>
          <w:lang w:eastAsia="zh-CN"/>
        </w:rPr>
        <w:t xml:space="preserve"> is the last subframe in which the PDSCH is transmitted; and</w:t>
      </w:r>
    </w:p>
    <w:p w:rsidR="004D32D8" w:rsidRDefault="004D32D8" w:rsidP="00943F22">
      <w:pPr>
        <w:pStyle w:val="B1"/>
        <w:rPr>
          <w:rFonts w:eastAsia="SimSun"/>
          <w:lang w:eastAsia="zh-CN"/>
        </w:rPr>
      </w:pPr>
      <w:r>
        <w:rPr>
          <w:rFonts w:eastAsia="SimSun"/>
          <w:i/>
          <w:lang w:eastAsia="zh-CN"/>
        </w:rPr>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4" type="#_x0000_t75" style="width:71.2pt;height:20pt" o:ole="">
            <v:imagedata r:id="rId909" o:title=""/>
          </v:shape>
          <o:OLEObject Type="Embed" ProgID="Equation.3" ShapeID="_x0000_i1294" DrawAspect="Content" ObjectID="_1599547767" r:id="rId910"/>
        </w:object>
      </w:r>
      <w:r>
        <w:rPr>
          <w:rFonts w:eastAsia="SimSun" w:hint="eastAsia"/>
          <w:lang w:eastAsia="zh-CN"/>
        </w:rPr>
        <w:t xml:space="preserve"> and </w:t>
      </w:r>
      <w:r w:rsidRPr="007C1CE7">
        <w:rPr>
          <w:position w:val="-14"/>
        </w:rPr>
        <w:object w:dxaOrig="980" w:dyaOrig="400">
          <v:shape id="_x0000_i1295" type="#_x0000_t75" style="width:48.8pt;height:20pt" o:ole="">
            <v:imagedata r:id="rId875" o:title=""/>
          </v:shape>
          <o:OLEObject Type="Embed" ProgID="Equation.3" ShapeID="_x0000_i1295" DrawAspect="Content" ObjectID="_1599547768" r:id="rId911"/>
        </w:object>
      </w:r>
      <w:r>
        <w:rPr>
          <w:rFonts w:eastAsia="SimSun" w:hint="eastAsia"/>
          <w:lang w:eastAsia="zh-CN"/>
        </w:rPr>
        <w:t xml:space="preserve"> is provided by higher layer</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B0030B">
        <w:rPr>
          <w:rFonts w:eastAsia="SimSun"/>
          <w:i/>
          <w:lang w:eastAsia="zh-CN"/>
        </w:rPr>
        <w:t>,</w:t>
      </w:r>
      <w:r w:rsidRPr="00B24245">
        <w:rPr>
          <w:rFonts w:eastAsia="SimSun" w:hint="eastAsia"/>
          <w:lang w:eastAsia="zh-CN"/>
        </w:rPr>
        <w:t xml:space="preserve"> </w:t>
      </w:r>
      <w:r w:rsidRPr="00277D88">
        <w:rPr>
          <w:rFonts w:eastAsia="SimSun" w:hint="eastAsia"/>
          <w:lang w:eastAsia="zh-CN"/>
        </w:rPr>
        <w:t xml:space="preserve">if </w:t>
      </w:r>
      <w:r w:rsidR="00B0030B">
        <w:rPr>
          <w:rFonts w:eastAsia="SimSun"/>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pucch-NumRepetitionCE</w:t>
      </w:r>
      <w:r w:rsidR="000A07C3" w:rsidRPr="00B34E85">
        <w:rPr>
          <w:rFonts w:eastAsia="MS Mincho" w:hint="eastAsia"/>
          <w:lang w:eastAsia="ja-JP"/>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Pr>
          <w:rFonts w:eastAsia="SimSun" w:hint="eastAsia"/>
          <w:lang w:eastAsia="zh-CN"/>
        </w:rPr>
        <w:t>; and</w:t>
      </w:r>
    </w:p>
    <w:p w:rsidR="00AE0019" w:rsidRPr="00983609" w:rsidRDefault="00AE0019" w:rsidP="00AE0019">
      <w:pPr>
        <w:pStyle w:val="B1"/>
        <w:rPr>
          <w:lang w:eastAsia="zh-CN"/>
        </w:rPr>
      </w:pPr>
      <w:r>
        <w:rPr>
          <w:lang w:eastAsia="zh-CN"/>
        </w:rPr>
        <w:tab/>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 xml:space="preserve">BL/CE </w:t>
      </w:r>
      <w:r>
        <w:rPr>
          <w:rFonts w:eastAsia="SimSun" w:hint="eastAsia"/>
          <w:lang w:eastAsia="zh-CN"/>
        </w:rPr>
        <w:t>UL subframes are configured by higher layers;</w:t>
      </w:r>
    </w:p>
    <w:p w:rsidR="00AE0019" w:rsidRDefault="00AE0019" w:rsidP="00AE0019">
      <w:pPr>
        <w:pStyle w:val="B1"/>
        <w:rPr>
          <w:lang w:eastAsia="zh-CN"/>
        </w:rPr>
      </w:pPr>
      <w:r>
        <w:rPr>
          <w:lang w:eastAsia="zh-CN"/>
        </w:rPr>
        <w:tab/>
        <w:t>otherwise</w:t>
      </w:r>
    </w:p>
    <w:p w:rsidR="00AE0019" w:rsidRDefault="00AE0019" w:rsidP="00983609">
      <w:pPr>
        <w:pStyle w:val="B2"/>
        <w:rPr>
          <w:rFonts w:eastAsia="SimSun"/>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4D32D8" w:rsidP="004D32D8">
      <w:pPr>
        <w:rPr>
          <w:rFonts w:eastAsia="SimSun"/>
          <w:lang w:eastAsia="zh-CN"/>
        </w:rPr>
      </w:pPr>
      <w:r>
        <w:rPr>
          <w:rFonts w:eastAsia="SimSun" w:hint="eastAsia"/>
          <w:lang w:val="en-US" w:eastAsia="zh-CN"/>
        </w:rPr>
        <w:t>For TDD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shall upon detection of a PDSCH </w:t>
      </w:r>
      <w:r w:rsidRPr="00E9040D">
        <w:t xml:space="preserve">within subframe(s) </w:t>
      </w:r>
      <w:r w:rsidR="009C2C3F">
        <w:rPr>
          <w:noProof/>
          <w:position w:val="-6"/>
        </w:rPr>
        <w:drawing>
          <wp:inline distT="0" distB="0" distL="0" distR="0">
            <wp:extent cx="285750" cy="171450"/>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E9040D">
        <w:rPr>
          <w:lang w:val="en-US"/>
        </w:rPr>
        <w:t xml:space="preserve"> intended for the UE and for which </w:t>
      </w:r>
      <w:r w:rsidRPr="00E9040D">
        <w:t xml:space="preserve">HARQ-ACK </w:t>
      </w:r>
      <w:r w:rsidRPr="00E9040D">
        <w:rPr>
          <w:lang w:val="en-US"/>
        </w:rPr>
        <w:t>response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6" type="#_x0000_t75" style="width:33.6pt;height:18.4pt" o:ole="">
            <v:imagedata r:id="rId135" o:title=""/>
          </v:shape>
          <o:OLEObject Type="Embed" ProgID="Equation.3" ShapeID="_x0000_i1296" DrawAspect="Content" ObjectID="_1599547769" r:id="rId912"/>
        </w:object>
      </w:r>
      <w:r>
        <w:rPr>
          <w:rFonts w:eastAsia="SimSun" w:hint="eastAsia"/>
          <w:lang w:eastAsia="zh-CN"/>
        </w:rPr>
        <w:t xml:space="preserve"> derived according to </w:t>
      </w:r>
      <w:r w:rsidR="00FE5A47">
        <w:rPr>
          <w:rFonts w:eastAsia="SimSun" w:hint="eastAsia"/>
          <w:lang w:eastAsia="zh-CN"/>
        </w:rPr>
        <w:t>Subclause</w:t>
      </w:r>
      <w:r>
        <w:rPr>
          <w:rFonts w:eastAsia="SimSun" w:hint="eastAsia"/>
          <w:lang w:eastAsia="zh-CN"/>
        </w:rPr>
        <w:t xml:space="preserve"> 10.1.3.1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-k</w:t>
      </w:r>
      <w:r>
        <w:rPr>
          <w:rFonts w:eastAsia="SimSun" w:hint="eastAsia"/>
          <w:lang w:eastAsia="zh-CN"/>
        </w:rPr>
        <w:t xml:space="preserve"> is the last subframe in which the PDSCH is transmitted; and</w:t>
      </w:r>
    </w:p>
    <w:p w:rsidR="00AE0019" w:rsidRDefault="004D32D8" w:rsidP="00AE0019">
      <w:pPr>
        <w:pStyle w:val="B1"/>
        <w:rPr>
          <w:lang w:eastAsia="zh-CN"/>
        </w:rPr>
      </w:pPr>
      <w:r>
        <w:rPr>
          <w:rFonts w:eastAsia="SimSun"/>
          <w:i/>
          <w:lang w:eastAsia="zh-CN"/>
        </w:rPr>
        <w:lastRenderedPageBreak/>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7" type="#_x0000_t75" style="width:71.2pt;height:20pt" o:ole="">
            <v:imagedata r:id="rId909" o:title=""/>
          </v:shape>
          <o:OLEObject Type="Embed" ProgID="Equation.3" ShapeID="_x0000_i1297" DrawAspect="Content" ObjectID="_1599547770" r:id="rId913"/>
        </w:object>
      </w:r>
      <w:r>
        <w:rPr>
          <w:rFonts w:eastAsia="SimSun" w:hint="eastAsia"/>
          <w:lang w:eastAsia="zh-CN"/>
        </w:rPr>
        <w:t xml:space="preserve"> and </w:t>
      </w:r>
      <w:r w:rsidRPr="007C1CE7">
        <w:rPr>
          <w:position w:val="-14"/>
        </w:rPr>
        <w:object w:dxaOrig="980" w:dyaOrig="400">
          <v:shape id="_x0000_i1298" type="#_x0000_t75" style="width:48.8pt;height:20pt" o:ole="">
            <v:imagedata r:id="rId875" o:title=""/>
          </v:shape>
          <o:OLEObject Type="Embed" ProgID="Equation.3" ShapeID="_x0000_i1298" DrawAspect="Content" ObjectID="_1599547771" r:id="rId914"/>
        </w:object>
      </w:r>
      <w:r>
        <w:rPr>
          <w:rFonts w:eastAsia="SimSun" w:hint="eastAsia"/>
          <w:lang w:eastAsia="zh-CN"/>
        </w:rPr>
        <w:t xml:space="preserve"> is provided by higher layers</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B0030B">
        <w:rPr>
          <w:rFonts w:eastAsia="SimSun"/>
          <w:i/>
          <w:lang w:eastAsia="zh-CN"/>
        </w:rPr>
        <w:t>,</w:t>
      </w:r>
      <w:r w:rsidRPr="00277D88">
        <w:rPr>
          <w:rFonts w:eastAsia="SimSun" w:hint="eastAsia"/>
          <w:lang w:eastAsia="zh-CN"/>
        </w:rPr>
        <w:t xml:space="preserve"> if </w:t>
      </w:r>
      <w:r w:rsidR="00B0030B">
        <w:rPr>
          <w:rFonts w:eastAsia="SimSun"/>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pucch-NumRepetitionCE</w:t>
      </w:r>
      <w:r w:rsidR="000A07C3" w:rsidRPr="00B34E85">
        <w:rPr>
          <w:rFonts w:eastAsia="MS Mincho" w:hint="eastAsia"/>
          <w:lang w:eastAsia="ja-JP"/>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sidRPr="00B24245">
        <w:rPr>
          <w:rFonts w:eastAsia="SimSun" w:hint="eastAsia"/>
          <w:lang w:eastAsia="zh-CN"/>
        </w:rPr>
        <w:t>; and</w:t>
      </w:r>
    </w:p>
    <w:p w:rsidR="004D32D8" w:rsidRPr="00B24245" w:rsidRDefault="00AE0019" w:rsidP="00AE0019">
      <w:pPr>
        <w:pStyle w:val="B1"/>
        <w:rPr>
          <w:rFonts w:eastAsia="SimSun"/>
          <w:i/>
          <w:lang w:eastAsia="zh-CN"/>
        </w:rPr>
      </w:pPr>
      <w:r>
        <w:rPr>
          <w:i/>
          <w:lang w:eastAsia="zh-CN"/>
        </w:rPr>
        <w:tab/>
      </w:r>
      <w:r>
        <w:rPr>
          <w:lang w:eastAsia="zh-CN"/>
        </w:rPr>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BL/CE</w:t>
      </w:r>
      <w:r>
        <w:rPr>
          <w:rFonts w:eastAsia="SimSun" w:hint="eastAsia"/>
          <w:lang w:eastAsia="zh-CN"/>
        </w:rPr>
        <w:t xml:space="preserve"> UL subframes are configured by higher layers;</w:t>
      </w:r>
    </w:p>
    <w:p w:rsidR="00AE0019" w:rsidRDefault="00AE0019" w:rsidP="00AE0019">
      <w:pPr>
        <w:pStyle w:val="B1"/>
        <w:rPr>
          <w:lang w:eastAsia="zh-CN"/>
        </w:rPr>
      </w:pPr>
      <w:r>
        <w:rPr>
          <w:lang w:eastAsia="zh-CN"/>
        </w:rPr>
        <w:tab/>
        <w:t>otherwise</w:t>
      </w:r>
    </w:p>
    <w:p w:rsidR="00AE0019" w:rsidRPr="00983609" w:rsidRDefault="00AE0019" w:rsidP="00983609">
      <w:pPr>
        <w:pStyle w:val="B2"/>
        <w:rPr>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93274D" w:rsidP="004D32D8">
      <w:pPr>
        <w:rPr>
          <w:lang w:val="en-US"/>
        </w:rPr>
      </w:pPr>
      <w:r w:rsidRPr="00E9040D">
        <w:rPr>
          <w:lang w:val="en-US"/>
        </w:rPr>
        <w:t>The uplink timing for the ACK corresponding to a detected PDCCH</w:t>
      </w:r>
      <w:r w:rsidR="00CC5BCE" w:rsidRPr="00E9040D">
        <w:rPr>
          <w:lang w:val="en-US"/>
        </w:rPr>
        <w:t>/EPDCCH</w:t>
      </w:r>
      <w:r w:rsidRPr="00E9040D">
        <w:rPr>
          <w:lang w:val="en-US"/>
        </w:rPr>
        <w:t xml:space="preserve"> indicating downlink SPS release shall be the same as the uplink timing for the </w:t>
      </w:r>
      <w:r w:rsidR="00C90E3B" w:rsidRPr="00E9040D">
        <w:t xml:space="preserve">HARQ-ACK </w:t>
      </w:r>
      <w:r w:rsidRPr="00E9040D">
        <w:rPr>
          <w:lang w:val="en-US"/>
        </w:rPr>
        <w:t>corresponding to a detected PDSCH, as defined above.</w:t>
      </w:r>
      <w:r w:rsidR="004D32D8" w:rsidRPr="004D32D8">
        <w:rPr>
          <w:lang w:val="en-US"/>
        </w:rPr>
        <w:t xml:space="preserve"> </w:t>
      </w:r>
    </w:p>
    <w:p w:rsidR="004D32D8" w:rsidRDefault="004D32D8" w:rsidP="004D32D8">
      <w:pPr>
        <w:rPr>
          <w:lang w:val="en-US"/>
        </w:rPr>
      </w:pPr>
      <w:r>
        <w:rPr>
          <w:rFonts w:eastAsia="SimSun" w:hint="eastAsia"/>
          <w:lang w:val="en-US" w:eastAsia="zh-CN"/>
        </w:rPr>
        <w:t xml:space="preserve">For a </w:t>
      </w:r>
      <w:r>
        <w:rPr>
          <w:rFonts w:eastAsia="SimSun"/>
          <w:lang w:val="en-US" w:eastAsia="zh-CN"/>
        </w:rPr>
        <w:t xml:space="preserve">BL/CE </w:t>
      </w:r>
      <w:r>
        <w:rPr>
          <w:rFonts w:eastAsia="SimSun" w:hint="eastAsia"/>
          <w:lang w:val="en-US" w:eastAsia="zh-CN"/>
        </w:rPr>
        <w:t>UE, t</w:t>
      </w:r>
      <w:r w:rsidRPr="00E9040D">
        <w:rPr>
          <w:lang w:val="en-US"/>
        </w:rPr>
        <w:t xml:space="preserve">he uplink timing for the ACK corresponding to a detected </w:t>
      </w:r>
      <w:r>
        <w:rPr>
          <w:rFonts w:eastAsia="SimSun" w:hint="eastAsia"/>
          <w:lang w:val="en-US" w:eastAsia="zh-CN"/>
        </w:rPr>
        <w:t>MPDCCH</w:t>
      </w:r>
      <w:r w:rsidRPr="00E9040D">
        <w:rPr>
          <w:lang w:val="en-US"/>
        </w:rPr>
        <w:t xml:space="preserve"> indicating downlink SPS release shall be the same as the uplink timing for the </w:t>
      </w:r>
      <w:r w:rsidRPr="00E9040D">
        <w:t xml:space="preserve">HARQ-ACK </w:t>
      </w:r>
      <w:r w:rsidRPr="00E9040D">
        <w:rPr>
          <w:lang w:val="en-US"/>
        </w:rPr>
        <w:t>corresponding to a detected PDSCH, as defined above.</w:t>
      </w:r>
    </w:p>
    <w:p w:rsidR="0087697B" w:rsidRPr="00E9040D" w:rsidRDefault="0087697B" w:rsidP="00FE5A47">
      <w:r>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4D32D8" w:rsidRPr="002377BD" w:rsidRDefault="004D32D8" w:rsidP="004D32D8">
      <w:pPr>
        <w:rPr>
          <w:lang w:val="en-US"/>
        </w:rPr>
      </w:pPr>
    </w:p>
    <w:p w:rsidR="003910CF" w:rsidRPr="00E9040D" w:rsidRDefault="003910CF" w:rsidP="003910CF">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lang w:val="en-US" w:eastAsia="zh-CN"/>
        </w:rPr>
        <w:t>2</w:t>
      </w:r>
      <w:r w:rsidRPr="00E9040D">
        <w:rPr>
          <w:lang w:val="en-US"/>
        </w:rPr>
        <w:t>-1: DL</w:t>
      </w:r>
      <w:r w:rsidR="005242F9" w:rsidRPr="00E9040D">
        <w:rPr>
          <w:lang w:val="en-US"/>
        </w:rPr>
        <w:t>-r</w:t>
      </w:r>
      <w:r w:rsidRPr="00E9040D">
        <w:rPr>
          <w:lang w:val="en-US"/>
        </w:rPr>
        <w:t>eference UL/DL configuration for serving cell</w:t>
      </w:r>
      <w:r w:rsidRPr="00E9040D">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E9040D" w:rsidTr="00BC3DAA">
        <w:trPr>
          <w:cantSplit/>
          <w:jc w:val="center"/>
        </w:trPr>
        <w:tc>
          <w:tcPr>
            <w:tcW w:w="0" w:type="auto"/>
            <w:tcBorders>
              <w:bottom w:val="single" w:sz="4" w:space="0" w:color="auto"/>
            </w:tcBorders>
            <w:shd w:val="clear" w:color="auto" w:fill="E0E0E0"/>
            <w:vAlign w:val="center"/>
          </w:tcPr>
          <w:p w:rsidR="003910CF" w:rsidRPr="00E9040D" w:rsidRDefault="003910CF" w:rsidP="00E37509">
            <w:pPr>
              <w:pStyle w:val="TAH"/>
            </w:pPr>
            <w:r w:rsidRPr="00E9040D">
              <w:t>Set #</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(Primary cell UL/DL configuration, </w:t>
            </w:r>
            <w:r w:rsidR="00E37509">
              <w:rPr>
                <w:lang w:val="en-US"/>
              </w:rPr>
              <w:br/>
            </w:r>
            <w:r w:rsidRPr="00E9040D">
              <w:rPr>
                <w:lang w:val="en-US"/>
              </w:rPr>
              <w:t>Secondary cell UL/DL configuration)</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DL-reference </w:t>
            </w:r>
            <w:r w:rsidR="00E37509">
              <w:rPr>
                <w:lang w:val="en-US"/>
              </w:rPr>
              <w:br/>
            </w:r>
            <w:r w:rsidRPr="00E9040D">
              <w:rPr>
                <w:lang w:val="en-US"/>
              </w:rPr>
              <w:t>UL/DL configuration</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val="en-US" w:eastAsia="zh-CN"/>
              </w:rPr>
            </w:pPr>
            <w:r w:rsidRPr="00E9040D">
              <w:t>Set 1</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(0,0)</w:t>
            </w:r>
          </w:p>
        </w:tc>
        <w:tc>
          <w:tcPr>
            <w:tcW w:w="0" w:type="auto"/>
            <w:shd w:val="clear" w:color="auto" w:fill="auto"/>
            <w:vAlign w:val="center"/>
          </w:tcPr>
          <w:p w:rsidR="003910CF" w:rsidRPr="00E9040D" w:rsidRDefault="003910CF" w:rsidP="00E37509">
            <w:pPr>
              <w:pStyle w:val="TAC"/>
              <w:rPr>
                <w:lang w:val="en-US"/>
              </w:rPr>
            </w:pPr>
            <w:r w:rsidRPr="00E9040D">
              <w:rPr>
                <w:lang w:val="en-US"/>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(1,0),(1,1),(1,6)</w:t>
            </w:r>
          </w:p>
        </w:tc>
        <w:tc>
          <w:tcPr>
            <w:tcW w:w="0" w:type="auto"/>
            <w:shd w:val="clear" w:color="auto" w:fill="auto"/>
            <w:vAlign w:val="center"/>
          </w:tcPr>
          <w:p w:rsidR="003910CF" w:rsidRPr="00E9040D" w:rsidRDefault="003910CF" w:rsidP="00E37509">
            <w:pPr>
              <w:pStyle w:val="TAC"/>
              <w:rPr>
                <w:lang w:val="en-US"/>
              </w:rPr>
            </w:pPr>
            <w:r w:rsidRPr="00E9040D">
              <w:rPr>
                <w:lang w:val="en-US"/>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(2,0),(2,2),(2,1),(2,6)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(3,0),(3,3),(3,6)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(4,0),(4,1),(4,3),(4,4),(4,6)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(5,0),(5,1),(5,2),(5,3),(5,4),(5,5),(5,6)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(6,0),(6,6)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2</w:t>
            </w:r>
          </w:p>
        </w:tc>
        <w:tc>
          <w:tcPr>
            <w:tcW w:w="0" w:type="auto"/>
            <w:shd w:val="clear" w:color="auto" w:fill="auto"/>
            <w:vAlign w:val="center"/>
          </w:tcPr>
          <w:p w:rsidR="003910CF" w:rsidRPr="00E9040D" w:rsidRDefault="003910CF" w:rsidP="00E37509">
            <w:pPr>
              <w:pStyle w:val="TAC"/>
            </w:pPr>
            <w:r w:rsidRPr="00E9040D">
              <w:t>(0,1),(6,1)</w:t>
            </w:r>
          </w:p>
        </w:tc>
        <w:tc>
          <w:tcPr>
            <w:tcW w:w="0" w:type="auto"/>
            <w:shd w:val="clear" w:color="auto" w:fill="auto"/>
            <w:vAlign w:val="center"/>
          </w:tcPr>
          <w:p w:rsidR="003910CF" w:rsidRPr="00E9040D" w:rsidRDefault="003910CF" w:rsidP="00E37509">
            <w:pPr>
              <w:pStyle w:val="TAC"/>
            </w:pPr>
            <w:r w:rsidRPr="00E9040D">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(0,2),(1,2),(6,2)</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(0,3),(6,3)</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(0,4),(1,4),(3,4),(6,4)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(0,5),(1,5),(2,5),(3,5),(4,5),(6,5)</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3</w:t>
            </w:r>
          </w:p>
        </w:tc>
        <w:tc>
          <w:tcPr>
            <w:tcW w:w="0" w:type="auto"/>
            <w:shd w:val="clear" w:color="auto" w:fill="auto"/>
            <w:vAlign w:val="center"/>
          </w:tcPr>
          <w:p w:rsidR="003910CF" w:rsidRPr="00E9040D" w:rsidRDefault="003910CF" w:rsidP="00E37509">
            <w:pPr>
              <w:pStyle w:val="TAC"/>
            </w:pPr>
            <w:r w:rsidRPr="00E9040D">
              <w:t>(3,1),(1,3)</w:t>
            </w:r>
          </w:p>
        </w:tc>
        <w:tc>
          <w:tcPr>
            <w:tcW w:w="0" w:type="auto"/>
            <w:shd w:val="clear" w:color="auto" w:fill="auto"/>
            <w:vAlign w:val="center"/>
          </w:tcPr>
          <w:p w:rsidR="003910CF" w:rsidRPr="00E9040D" w:rsidRDefault="003910CF" w:rsidP="00E37509">
            <w:pPr>
              <w:pStyle w:val="TAC"/>
            </w:pPr>
            <w:r w:rsidRPr="00E9040D">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(3,2),(4,2),(2,3),(2,4)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4</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(0,1),(0,2),(0,3),(0,4),(0,5),(0,6)</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(1,2),(1,4),(1,5)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(2,5)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(3,4),(3,5)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(4,5)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(6,1),(6,2),(6,3),(6,4),(6,5)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5</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(1,3)</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(2,3),(2,4)</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(3,1),(3,2)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(4,2)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4</w:t>
            </w:r>
          </w:p>
        </w:tc>
      </w:tr>
    </w:tbl>
    <w:p w:rsidR="003910CF" w:rsidRPr="00E9040D" w:rsidRDefault="003910CF" w:rsidP="003910CF">
      <w:pPr>
        <w:rPr>
          <w:lang w:val="en-US"/>
        </w:rPr>
      </w:pPr>
    </w:p>
    <w:bookmarkEnd w:id="20"/>
    <w:bookmarkEnd w:id="21"/>
    <w:p w:rsidR="0093274D" w:rsidRPr="00E9040D" w:rsidRDefault="005F0655">
      <w:pPr>
        <w:pStyle w:val="Heading1"/>
      </w:pPr>
      <w:r>
        <w:rPr>
          <w:rFonts w:eastAsia="SimSun"/>
          <w:lang w:eastAsia="zh-CN"/>
        </w:rPr>
        <w:br w:type="page"/>
      </w:r>
      <w:bookmarkStart w:id="23" w:name="_Toc415085532"/>
      <w:r w:rsidR="0093274D" w:rsidRPr="00E9040D">
        <w:rPr>
          <w:rFonts w:eastAsia="SimSun" w:hint="eastAsia"/>
          <w:lang w:eastAsia="zh-CN"/>
        </w:rPr>
        <w:lastRenderedPageBreak/>
        <w:t>11</w:t>
      </w:r>
      <w:r w:rsidR="0093274D" w:rsidRPr="00E9040D">
        <w:tab/>
        <w:t xml:space="preserve">Physical </w:t>
      </w:r>
      <w:r w:rsidR="000A6A6C">
        <w:t>M</w:t>
      </w:r>
      <w:r w:rsidR="0093274D" w:rsidRPr="00E9040D">
        <w:rPr>
          <w:rFonts w:eastAsia="SimSun" w:hint="eastAsia"/>
          <w:lang w:eastAsia="zh-CN"/>
        </w:rPr>
        <w:t>ulticast</w:t>
      </w:r>
      <w:r w:rsidR="0093274D" w:rsidRPr="00E9040D">
        <w:t xml:space="preserve"> </w:t>
      </w:r>
      <w:r w:rsidR="000A6A6C">
        <w:t>C</w:t>
      </w:r>
      <w:r w:rsidR="0093274D" w:rsidRPr="00E9040D">
        <w:t xml:space="preserve">hannel </w:t>
      </w:r>
      <w:r w:rsidR="000A6A6C">
        <w:t>(</w:t>
      </w:r>
      <w:r w:rsidR="000A6A6C" w:rsidRPr="000A6A6C">
        <w:t>PMCH</w:t>
      </w:r>
      <w:r w:rsidR="000A6A6C">
        <w:t xml:space="preserve">) </w:t>
      </w:r>
      <w:r w:rsidR="0093274D" w:rsidRPr="00E9040D">
        <w:t>related procedures</w:t>
      </w:r>
      <w:bookmarkEnd w:id="23"/>
    </w:p>
    <w:p w:rsidR="0093274D" w:rsidRPr="00E9040D" w:rsidRDefault="0093274D">
      <w:pPr>
        <w:pStyle w:val="Heading2"/>
        <w:rPr>
          <w:rFonts w:ascii="Times New Roman" w:eastAsia="SimSun" w:hAnsi="Times New Roman"/>
          <w:sz w:val="20"/>
          <w:lang w:eastAsia="zh-CN"/>
        </w:rPr>
      </w:pPr>
      <w:bookmarkStart w:id="24" w:name="_Toc415085533"/>
      <w:r w:rsidRPr="00E9040D">
        <w:rPr>
          <w:rFonts w:eastAsia="SimSun" w:hint="eastAsia"/>
          <w:lang w:eastAsia="zh-CN"/>
        </w:rPr>
        <w:t>11.</w:t>
      </w:r>
      <w:r w:rsidRPr="00E9040D">
        <w:t>1</w:t>
      </w:r>
      <w:r w:rsidRPr="00E9040D">
        <w:tab/>
        <w:t>UE</w:t>
      </w:r>
      <w:r w:rsidRPr="00E9040D">
        <w:rPr>
          <w:rFonts w:hint="eastAsia"/>
        </w:rPr>
        <w:t xml:space="preserve"> procedure for </w:t>
      </w:r>
      <w:r w:rsidRPr="00E9040D">
        <w:t xml:space="preserve">receiving the </w:t>
      </w:r>
      <w:r w:rsidR="000A6A6C" w:rsidRPr="000A6A6C">
        <w:t>PMCH</w:t>
      </w:r>
      <w:bookmarkEnd w:id="24"/>
    </w:p>
    <w:p w:rsidR="008E1AA3" w:rsidRDefault="008E1AA3" w:rsidP="008E1AA3">
      <w:r>
        <w:t xml:space="preserve">A UE is not expected to receive PMCH with </w:t>
      </w:r>
      <w:r>
        <w:rPr>
          <w:position w:val="-10"/>
        </w:rPr>
        <w:object w:dxaOrig="1200" w:dyaOrig="300">
          <v:shape id="_x0000_i1299" type="#_x0000_t75" style="width:60pt;height:15.2pt" o:ole="">
            <v:imagedata r:id="rId915" o:title=""/>
          </v:shape>
          <o:OLEObject Type="Embed" ProgID="Equation.3" ShapeID="_x0000_i1299" DrawAspect="Content" ObjectID="_1599547772" r:id="rId916"/>
        </w:object>
      </w:r>
      <w:r>
        <w:t xml:space="preserve"> (</w:t>
      </w:r>
      <w:r>
        <w:rPr>
          <w:position w:val="-10"/>
        </w:rPr>
        <w:object w:dxaOrig="300" w:dyaOrig="279">
          <v:shape id="_x0000_i1300" type="#_x0000_t75" style="width:15.2pt;height:14.4pt" o:ole="">
            <v:imagedata r:id="rId917" o:title=""/>
          </v:shape>
          <o:OLEObject Type="Embed" ProgID="Equation.3" ShapeID="_x0000_i1300" DrawAspect="Content" ObjectID="_1599547773" r:id="rId918"/>
        </w:object>
      </w:r>
      <w:r>
        <w:t xml:space="preserve">defined in [3]) or </w:t>
      </w:r>
      <w:r>
        <w:rPr>
          <w:position w:val="-10"/>
        </w:rPr>
        <w:object w:dxaOrig="1120" w:dyaOrig="279">
          <v:shape id="_x0000_i1301" type="#_x0000_t75" style="width:56pt;height:14.4pt" o:ole="">
            <v:imagedata r:id="rId919" o:title=""/>
          </v:shape>
          <o:OLEObject Type="Embed" ProgID="Equation.3" ShapeID="_x0000_i1301" DrawAspect="Content" ObjectID="_1599547774" r:id="rId920"/>
        </w:object>
      </w:r>
      <w:r>
        <w:t>in an MBSFN subframe with non-zero-size non-MBSFN region.</w:t>
      </w:r>
    </w:p>
    <w:p w:rsidR="008E1AA3" w:rsidRDefault="008E1AA3" w:rsidP="008E1AA3">
      <w:r>
        <w:t>A</w:t>
      </w:r>
      <w:r w:rsidRPr="00161369">
        <w:rPr>
          <w:lang w:eastAsia="zh-CN"/>
        </w:rPr>
        <w:t xml:space="preserve"> UE is not expected to receive</w:t>
      </w:r>
      <w:r>
        <w:t xml:space="preserve"> PMCH with </w:t>
      </w:r>
      <w:r>
        <w:rPr>
          <w:position w:val="-10"/>
        </w:rPr>
        <w:object w:dxaOrig="300" w:dyaOrig="279">
          <v:shape id="_x0000_i1302" type="#_x0000_t75" style="width:15.2pt;height:14.4pt" o:ole="">
            <v:imagedata r:id="rId917" o:title=""/>
          </v:shape>
          <o:OLEObject Type="Embed" ProgID="Equation.3" ShapeID="_x0000_i1302" DrawAspect="Content" ObjectID="_1599547775" r:id="rId921"/>
        </w:object>
      </w:r>
      <w:r>
        <w:t xml:space="preserve">other than </w:t>
      </w:r>
      <w:r>
        <w:rPr>
          <w:position w:val="-10"/>
        </w:rPr>
        <w:object w:dxaOrig="1200" w:dyaOrig="300">
          <v:shape id="_x0000_i1303" type="#_x0000_t75" style="width:60pt;height:15.2pt" o:ole="">
            <v:imagedata r:id="rId915" o:title=""/>
          </v:shape>
          <o:OLEObject Type="Embed" ProgID="Equation.3" ShapeID="_x0000_i1303" DrawAspect="Content" ObjectID="_1599547776" r:id="rId922"/>
        </w:object>
      </w:r>
      <w:r>
        <w:t xml:space="preserve"> or </w:t>
      </w:r>
      <w:r>
        <w:rPr>
          <w:position w:val="-10"/>
        </w:rPr>
        <w:object w:dxaOrig="1120" w:dyaOrig="279">
          <v:shape id="_x0000_i1304" type="#_x0000_t75" style="width:56pt;height:14.4pt" o:ole="">
            <v:imagedata r:id="rId919" o:title=""/>
          </v:shape>
          <o:OLEObject Type="Embed" ProgID="Equation.3" ShapeID="_x0000_i1304" DrawAspect="Content" ObjectID="_1599547777" r:id="rId923"/>
        </w:object>
      </w:r>
      <w:r>
        <w:t>in an MBSFN subframe with zero-size non-MBSFN region.</w:t>
      </w:r>
    </w:p>
    <w:p w:rsidR="0093274D" w:rsidRPr="00E9040D" w:rsidRDefault="0093274D">
      <w:pPr>
        <w:rPr>
          <w:rFonts w:eastAsia="SimSun"/>
          <w:lang w:eastAsia="zh-CN"/>
        </w:rPr>
      </w:pPr>
      <w:r w:rsidRPr="00E9040D">
        <w:rPr>
          <w:rFonts w:eastAsia="SimSun" w:hint="eastAsia"/>
          <w:lang w:eastAsia="zh-CN"/>
        </w:rPr>
        <w:t>The UE shall decode the PMCH</w:t>
      </w:r>
      <w:r w:rsidRPr="00E9040D">
        <w:rPr>
          <w:rFonts w:eastAsia="SimSun"/>
          <w:lang w:eastAsia="zh-CN"/>
        </w:rPr>
        <w:t xml:space="preserve"> when configured by higher layers. </w:t>
      </w:r>
      <w:r w:rsidRPr="00E9040D">
        <w:rPr>
          <w:rFonts w:eastAsia="SimSun" w:hint="eastAsia"/>
          <w:lang w:eastAsia="zh-CN"/>
        </w:rPr>
        <w:t>T</w:t>
      </w:r>
      <w:r w:rsidRPr="00E9040D">
        <w:t xml:space="preserve">he UE </w:t>
      </w:r>
      <w:r w:rsidRPr="00E9040D">
        <w:rPr>
          <w:rFonts w:eastAsia="SimSun"/>
          <w:lang w:eastAsia="zh-CN"/>
        </w:rPr>
        <w:t>may</w:t>
      </w:r>
      <w:r w:rsidRPr="00E9040D">
        <w:t xml:space="preserve"> assume that an eNB transmission on the P</w:t>
      </w:r>
      <w:r w:rsidRPr="00E9040D">
        <w:rPr>
          <w:rFonts w:eastAsia="SimSun" w:hint="eastAsia"/>
          <w:lang w:eastAsia="zh-CN"/>
        </w:rPr>
        <w:t>MCH</w:t>
      </w:r>
      <w:r w:rsidRPr="00E9040D">
        <w:t xml:space="preserve"> is performed according to </w:t>
      </w:r>
      <w:r w:rsidR="00FE5A47">
        <w:t>Subclause</w:t>
      </w:r>
      <w:r w:rsidRPr="00E9040D">
        <w:t xml:space="preserve"> 6.5 of </w:t>
      </w:r>
      <w:r w:rsidRPr="00E9040D">
        <w:rPr>
          <w:rFonts w:eastAsia="SimSun"/>
          <w:kern w:val="2"/>
          <w:lang w:eastAsia="zh-CN"/>
        </w:rPr>
        <w:t>[3]</w:t>
      </w:r>
      <w:r w:rsidRPr="00E9040D">
        <w:rPr>
          <w:rFonts w:eastAsia="SimSun" w:hint="eastAsia"/>
          <w:kern w:val="2"/>
          <w:lang w:eastAsia="zh-CN"/>
        </w:rPr>
        <w:t>.</w:t>
      </w:r>
    </w:p>
    <w:p w:rsidR="0093274D" w:rsidRDefault="0093274D">
      <w:pPr>
        <w:spacing w:after="120"/>
      </w:pPr>
      <w:r w:rsidRPr="00E9040D">
        <w:rPr>
          <w:rFonts w:eastAsia="SimSun"/>
          <w:noProof/>
          <w:lang w:val="en-US" w:eastAsia="zh-CN"/>
        </w:rPr>
        <w:t>T</w:t>
      </w:r>
      <w:r w:rsidRPr="00E9040D">
        <w:rPr>
          <w:rFonts w:eastAsia="SimSun"/>
          <w:kern w:val="2"/>
          <w:lang w:eastAsia="zh-CN"/>
        </w:rPr>
        <w:t>he</w:t>
      </w:r>
      <w:r w:rsidR="009C2C3F">
        <w:rPr>
          <w:noProof/>
          <w:position w:val="-10"/>
        </w:rPr>
        <w:drawing>
          <wp:inline distT="0" distB="0" distL="0" distR="0">
            <wp:extent cx="276225" cy="209550"/>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rPr>
          <w:rFonts w:eastAsia="SimSun"/>
          <w:kern w:val="2"/>
          <w:lang w:eastAsia="zh-CN"/>
        </w:rPr>
        <w:t xml:space="preserve">for the PMCH is configured by higher layers. </w:t>
      </w:r>
      <w:r w:rsidR="00775D52">
        <w:rPr>
          <w:rFonts w:eastAsia="SimSun"/>
          <w:kern w:val="2"/>
          <w:lang w:eastAsia="zh-CN"/>
        </w:rPr>
        <w:t xml:space="preserve">If the UE is configured by higher layers to decode the PMCH based on QPSK, 16QAM, 64QAM, and 256QAM then the UE shall </w:t>
      </w:r>
      <w:r w:rsidR="00775D52" w:rsidRPr="00E9040D">
        <w:rPr>
          <w:rFonts w:eastAsia="SimSun"/>
          <w:kern w:val="2"/>
          <w:lang w:eastAsia="zh-CN"/>
        </w:rPr>
        <w:t>use</w:t>
      </w:r>
      <w:r w:rsidR="009C2C3F">
        <w:rPr>
          <w:noProof/>
          <w:position w:val="-10"/>
        </w:rPr>
        <w:drawing>
          <wp:inline distT="0" distB="0" distL="0" distR="0">
            <wp:extent cx="276225" cy="209550"/>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t>and</w:t>
      </w:r>
      <w:r w:rsidR="00775D52" w:rsidRPr="00E9040D">
        <w:t xml:space="preserve"> Table 7.1.7.1-1</w:t>
      </w:r>
      <w:r w:rsidR="00775D52">
        <w:t>A</w:t>
      </w:r>
      <w:r w:rsidR="00775D52" w:rsidRPr="00E9040D">
        <w:t xml:space="preserve"> to determine the modulation order (</w:t>
      </w:r>
      <w:r w:rsidR="009C2C3F">
        <w:rPr>
          <w:b/>
          <w:bCs/>
          <w:noProof/>
          <w:position w:val="-10"/>
        </w:rPr>
        <w:drawing>
          <wp:inline distT="0" distB="0" distL="0" distR="0">
            <wp:extent cx="200025"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E9040D">
        <w:t>) and TBS index (</w:t>
      </w:r>
      <w:r w:rsidR="009C2C3F">
        <w:rPr>
          <w:noProof/>
          <w:position w:val="-10"/>
        </w:rPr>
        <w:drawing>
          <wp:inline distT="0" distB="0" distL="0" distR="0">
            <wp:extent cx="257175" cy="20955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E9040D">
        <w:t>) used in the PMCH</w:t>
      </w:r>
      <w:r w:rsidR="00775D52">
        <w:t>.</w:t>
      </w:r>
      <w:r w:rsidR="008576A0">
        <w:t xml:space="preserve"> </w:t>
      </w:r>
      <w:r w:rsidR="00775D52">
        <w:t xml:space="preserve">Else </w:t>
      </w:r>
      <w:r w:rsidR="00775D52">
        <w:rPr>
          <w:rFonts w:eastAsia="SimSun"/>
          <w:kern w:val="2"/>
          <w:lang w:eastAsia="zh-CN"/>
        </w:rPr>
        <w:t>t</w:t>
      </w:r>
      <w:r w:rsidR="00775D52" w:rsidRPr="00E9040D">
        <w:rPr>
          <w:rFonts w:eastAsia="SimSun"/>
          <w:kern w:val="2"/>
          <w:lang w:eastAsia="zh-CN"/>
        </w:rPr>
        <w:t xml:space="preserve">he </w:t>
      </w:r>
      <w:r w:rsidRPr="00E9040D">
        <w:rPr>
          <w:rFonts w:eastAsia="SimSun"/>
          <w:kern w:val="2"/>
          <w:lang w:eastAsia="zh-CN"/>
        </w:rPr>
        <w:t>UE shall use</w:t>
      </w:r>
      <w:r w:rsidR="009C2C3F">
        <w:rPr>
          <w:noProof/>
          <w:position w:val="-10"/>
        </w:rPr>
        <w:drawing>
          <wp:inline distT="0" distB="0" distL="0" distR="0">
            <wp:extent cx="276225" cy="20955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for the PMCH and Table 7.1.7.1-1 to determine the modulation order (</w:t>
      </w:r>
      <w:r w:rsidR="009C2C3F">
        <w:rPr>
          <w:b/>
          <w:bCs/>
          <w:noProof/>
          <w:position w:val="-10"/>
        </w:rPr>
        <w:drawing>
          <wp:inline distT="0" distB="0" distL="0" distR="0">
            <wp:extent cx="200025" cy="19050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9040D">
        <w:t>) and TBS index (</w:t>
      </w:r>
      <w:r w:rsidR="009C2C3F">
        <w:rPr>
          <w:noProof/>
          <w:position w:val="-10"/>
        </w:rPr>
        <w:drawing>
          <wp:inline distT="0" distB="0" distL="0" distR="0">
            <wp:extent cx="257175" cy="20955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9040D">
        <w:t>) used in the PMCH.</w:t>
      </w:r>
      <w:r w:rsidRPr="00E9040D">
        <w:rPr>
          <w:rFonts w:eastAsia="SimSun"/>
          <w:noProof/>
          <w:lang w:val="en-US" w:eastAsia="zh-CN"/>
        </w:rPr>
        <w:t xml:space="preserve"> </w:t>
      </w:r>
      <w:r w:rsidR="000A6A6C">
        <w:rPr>
          <w:rFonts w:eastAsia="SimSun"/>
          <w:noProof/>
          <w:lang w:val="en-US" w:eastAsia="zh-CN"/>
        </w:rPr>
        <w:br/>
      </w:r>
      <w:r w:rsidRPr="00E9040D">
        <w:t xml:space="preserve">The UE shall then follow the procedure in </w:t>
      </w:r>
      <w:r w:rsidR="00FE5A47">
        <w:t>Subclause</w:t>
      </w:r>
      <w:r w:rsidRPr="00E9040D">
        <w:t xml:space="preserve"> 7.1.7.2.1 to determine the transport block size, assuming </w:t>
      </w:r>
      <w:r w:rsidR="009C2C3F">
        <w:rPr>
          <w:noProof/>
          <w:position w:val="-10"/>
        </w:rPr>
        <w:drawing>
          <wp:inline distT="0" distB="0" distL="0" distR="0">
            <wp:extent cx="304800" cy="20955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is equal to</w:t>
      </w:r>
      <w:r w:rsidR="009C2C3F">
        <w:rPr>
          <w:noProof/>
          <w:position w:val="-10"/>
        </w:rPr>
        <w:drawing>
          <wp:inline distT="0" distB="0" distL="0" distR="0">
            <wp:extent cx="276225" cy="209550"/>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w:t>
      </w:r>
      <w:r w:rsidR="00A76F87" w:rsidRPr="00E9040D">
        <w:t xml:space="preserve"> The UE shall set the redundancy version </w:t>
      </w:r>
      <w:r w:rsidR="00A76F87" w:rsidRPr="00E9040D">
        <w:rPr>
          <w:rFonts w:eastAsia="SimSun" w:hint="eastAsia"/>
          <w:lang w:eastAsia="zh-CN"/>
        </w:rPr>
        <w:t>to</w:t>
      </w:r>
      <w:r w:rsidR="00A76F87" w:rsidRPr="00E9040D">
        <w:t xml:space="preserve"> 0 for the PMCH.</w:t>
      </w:r>
    </w:p>
    <w:p w:rsidR="00BE136A" w:rsidRPr="00BE136A" w:rsidRDefault="00BE136A" w:rsidP="00834EB7">
      <w:pPr>
        <w:rPr>
          <w:rFonts w:eastAsia="SimSun"/>
          <w:noProof/>
          <w:lang w:val="en-US" w:eastAsia="zh-CN"/>
        </w:rPr>
      </w:pPr>
      <w:r w:rsidRPr="00BE136A">
        <w:rPr>
          <w:rFonts w:eastAsia="SimSun"/>
          <w:noProof/>
          <w:lang w:val="en-US" w:eastAsia="zh-CN"/>
        </w:rPr>
        <w:t xml:space="preserve">A UE may optionally report parameters </w:t>
      </w:r>
      <w:r w:rsidRPr="00BE136A">
        <w:rPr>
          <w:rFonts w:eastAsia="SimSun"/>
          <w:i/>
          <w:noProof/>
          <w:lang w:val="en-US" w:eastAsia="zh-CN"/>
        </w:rPr>
        <w:t xml:space="preserve">mbms-MaxBW </w:t>
      </w:r>
      <w:r w:rsidRPr="00BE136A">
        <w:rPr>
          <w:rFonts w:eastAsia="SimSun"/>
          <w:noProof/>
          <w:lang w:val="en-US" w:eastAsia="zh-CN"/>
        </w:rPr>
        <w:t>(</w:t>
      </w:r>
      <m:oMath>
        <m:r>
          <w:rPr>
            <w:rFonts w:ascii="Cambria Math" w:eastAsia="SimSun" w:hAnsi="Cambria Math"/>
            <w:noProof/>
            <w:lang w:val="en-US" w:eastAsia="zh-CN"/>
          </w:rPr>
          <m:t>T</m:t>
        </m:r>
      </m:oMath>
      <w:r w:rsidRPr="00BE136A">
        <w:rPr>
          <w:rFonts w:eastAsia="SimSun"/>
          <w:noProof/>
          <w:lang w:val="en-US" w:eastAsia="zh-CN"/>
        </w:rPr>
        <w:t>)</w:t>
      </w:r>
      <w:r w:rsidRPr="00BE136A">
        <w:rPr>
          <w:rFonts w:eastAsia="SimSun"/>
          <w:i/>
          <w:noProof/>
          <w:lang w:val="en-US" w:eastAsia="zh-CN"/>
        </w:rPr>
        <w:t>, mbms-ScalingFactor1dot25</w:t>
      </w:r>
      <w:r w:rsidRPr="00BE136A">
        <w:rPr>
          <w:rFonts w:eastAsia="SimSun"/>
          <w:noProof/>
          <w:lang w:val="en-US" w:eastAsia="zh-CN"/>
        </w:rPr>
        <w:t xml:space="preserve"> (</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r>
          <w:rPr>
            <w:rFonts w:ascii="Cambria Math" w:eastAsia="SimSun" w:hAnsi="Cambria Math"/>
            <w:noProof/>
            <w:lang w:val="en-US" w:eastAsia="zh-CN"/>
          </w:rPr>
          <m:t xml:space="preserve">) </m:t>
        </m:r>
      </m:oMath>
      <w:r w:rsidRPr="00BE136A">
        <w:rPr>
          <w:rFonts w:eastAsia="SimSun"/>
          <w:noProof/>
          <w:lang w:val="en-US" w:eastAsia="zh-CN"/>
        </w:rPr>
        <w:t>and</w:t>
      </w:r>
      <w:r w:rsidRPr="00BE136A">
        <w:rPr>
          <w:rFonts w:eastAsia="SimSun"/>
          <w:i/>
          <w:noProof/>
          <w:lang w:val="en-US" w:eastAsia="zh-CN"/>
        </w:rPr>
        <w:t xml:space="preserve"> mbms-ScalingFactor7dot5 </w:t>
      </w:r>
      <w:r w:rsidRPr="00BE136A">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BE136A">
        <w:rPr>
          <w:rFonts w:eastAsia="SimSun"/>
          <w:noProof/>
          <w:lang w:val="en-US" w:eastAsia="zh-CN"/>
        </w:rPr>
        <w:t>) to indicate a limitation on baseband capability provided by the following inequality</w:t>
      </w:r>
    </w:p>
    <w:p w:rsidR="00BE136A" w:rsidRPr="00BE136A" w:rsidRDefault="00BE136A" w:rsidP="00834EB7">
      <w:pPr>
        <w:pStyle w:val="EQ"/>
        <w:rPr>
          <w:rFonts w:eastAsia="SimSun"/>
          <w:iCs/>
          <w:lang w:val="pt-BR" w:eastAsia="en-US"/>
        </w:rPr>
      </w:pPr>
      <w:r>
        <w:rPr>
          <w:rFonts w:eastAsia="SimSun"/>
          <w:iCs/>
          <w:lang w:eastAsia="en-US"/>
        </w:rPr>
        <w:tab/>
      </w:r>
      <m:oMath>
        <m:r>
          <w:rPr>
            <w:rFonts w:ascii="Cambria Math" w:eastAsia="SimSun" w:hAnsi="Cambria Math"/>
            <w:lang w:eastAsia="en-US"/>
          </w:rPr>
          <m:t>T</m:t>
        </m:r>
        <m:r>
          <m:rPr>
            <m:sty m:val="p"/>
          </m:rPr>
          <w:rPr>
            <w:rFonts w:ascii="Cambria Math" w:eastAsia="SimSun" w:hAnsi="Cambria Math"/>
            <w:lang w:eastAsia="en-US"/>
          </w:rPr>
          <m:t>≥</m:t>
        </m:r>
        <m:nary>
          <m:naryPr>
            <m:chr m:val="∑"/>
            <m:ctrlPr>
              <w:rPr>
                <w:rFonts w:ascii="Cambria Math" w:eastAsia="SimSun" w:hAnsi="Cambria Math"/>
                <w:iCs/>
                <w:lang w:val="pt-BR" w:eastAsia="en-US"/>
              </w:rPr>
            </m:ctrlPr>
          </m:naryPr>
          <m:sub>
            <m:r>
              <w:rPr>
                <w:rFonts w:ascii="Cambria Math" w:eastAsia="SimSun" w:hAnsi="Cambria Math"/>
                <w:lang w:eastAsia="en-US"/>
              </w:rPr>
              <m:t>c</m:t>
            </m:r>
            <m:r>
              <m:rPr>
                <m:sty m:val="p"/>
              </m:rPr>
              <w:rPr>
                <w:rFonts w:ascii="Cambria Math" w:eastAsia="SimSun" w:hAnsi="Cambria Math"/>
                <w:lang w:val="pt-BR" w:eastAsia="en-US"/>
              </w:rPr>
              <m:t>=1</m:t>
            </m:r>
          </m:sub>
          <m:sup>
            <m:r>
              <w:rPr>
                <w:rFonts w:ascii="Cambria Math" w:eastAsia="SimSun" w:hAnsi="Cambria Math"/>
                <w:lang w:eastAsia="en-US"/>
              </w:rPr>
              <m:t>C</m:t>
            </m:r>
          </m:sup>
          <m:e>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b>
                      <m:sSubPr>
                        <m:ctrlPr>
                          <w:rPr>
                            <w:rFonts w:ascii="Cambria Math" w:eastAsia="SimSun" w:hAnsi="Cambria Math"/>
                            <w:iCs/>
                            <w:lang w:eastAsia="en-US"/>
                          </w:rPr>
                        </m:ctrlPr>
                      </m:sSubPr>
                      <m:e>
                        <m:r>
                          <w:rPr>
                            <w:rFonts w:ascii="Cambria Math" w:eastAsia="SimSun" w:hAnsi="Cambria Math"/>
                            <w:lang w:eastAsia="en-US"/>
                          </w:rPr>
                          <m:t>R</m:t>
                        </m:r>
                      </m:e>
                      <m:sub>
                        <m:r>
                          <w:rPr>
                            <w:rFonts w:ascii="Cambria Math" w:eastAsia="SimSun" w:hAnsi="Cambria Math"/>
                            <w:lang w:eastAsia="en-US"/>
                          </w:rPr>
                          <m:t>c</m:t>
                        </m:r>
                      </m:sub>
                    </m:sSub>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(7.5</m:t>
                        </m:r>
                      </m:sup>
                    </m:sSup>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(1.25</m:t>
                        </m:r>
                      </m:sup>
                    </m:sSup>
                    <m:r>
                      <m:rPr>
                        <m:sty m:val="p"/>
                      </m:rPr>
                      <w:rPr>
                        <w:rFonts w:ascii="Cambria Math" w:eastAsia="SimSun" w:hAnsi="Cambria Math"/>
                        <w:lang w:eastAsia="en-US"/>
                      </w:rPr>
                      <m:t> </m:t>
                    </m:r>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e>
        </m:nary>
      </m:oMath>
    </w:p>
    <w:p w:rsidR="00BE136A" w:rsidRPr="00BE136A" w:rsidRDefault="00BE136A" w:rsidP="00BE136A">
      <w:pPr>
        <w:overflowPunct/>
        <w:autoSpaceDE/>
        <w:autoSpaceDN/>
        <w:adjustRightInd/>
        <w:textAlignment w:val="auto"/>
        <w:rPr>
          <w:rFonts w:eastAsia="SimSun"/>
          <w:lang w:val="en-US" w:eastAsia="zh-CN"/>
        </w:rPr>
      </w:pPr>
      <w:r w:rsidRPr="00BE136A">
        <w:rPr>
          <w:rFonts w:eastAsia="SimSun"/>
          <w:lang w:val="en-US" w:eastAsia="zh-CN"/>
        </w:rPr>
        <w:t>where</w:t>
      </w:r>
    </w:p>
    <w:p w:rsidR="00BE136A" w:rsidRPr="00BE136A" w:rsidRDefault="00BE136A" w:rsidP="00834EB7">
      <w:pPr>
        <w:pStyle w:val="B1"/>
        <w:rPr>
          <w:rFonts w:eastAsia="SimSun"/>
          <w:lang w:eastAsia="en-US"/>
        </w:rPr>
      </w:pPr>
      <w:r>
        <w:rPr>
          <w:rFonts w:eastAsia="SimSun"/>
          <w:lang w:eastAsia="en-US"/>
        </w:rPr>
        <w:t>-</w:t>
      </w:r>
      <w:r>
        <w:rPr>
          <w:rFonts w:eastAsia="SimSun"/>
          <w:lang w:eastAsia="en-US"/>
        </w:rPr>
        <w:tab/>
      </w:r>
      <w:r w:rsidRPr="00BE136A">
        <w:rPr>
          <w:rFonts w:eastAsia="SimSun"/>
          <w:i/>
          <w:lang w:eastAsia="en-US"/>
        </w:rPr>
        <w:t>T</w:t>
      </w:r>
      <w:r w:rsidRPr="00BE136A">
        <w:rPr>
          <w:rFonts w:eastAsia="SimSun"/>
          <w:lang w:eastAsia="en-US"/>
        </w:rPr>
        <w:t xml:space="preserve"> is the maximum bandwidth capability of the UE, indicated by </w:t>
      </w:r>
      <w:r w:rsidRPr="00BE136A">
        <w:rPr>
          <w:rFonts w:eastAsia="SimSun"/>
          <w:i/>
          <w:lang w:eastAsia="en-US"/>
        </w:rPr>
        <w:t>mbms-MaxBW</w:t>
      </w:r>
      <w:r w:rsidRPr="00BE136A">
        <w:rPr>
          <w:rFonts w:eastAsia="SimSun"/>
          <w:lang w:eastAsia="en-US"/>
        </w:rPr>
        <w:t>:</w:t>
      </w:r>
    </w:p>
    <w:p w:rsidR="00BE136A" w:rsidRDefault="00BE136A" w:rsidP="00834EB7">
      <w:pPr>
        <w:pStyle w:val="B2"/>
        <w:rPr>
          <w:rFonts w:eastAsia="SimSun"/>
          <w:lang w:eastAsia="en-US"/>
        </w:rPr>
      </w:pPr>
      <w:r>
        <w:rPr>
          <w:rFonts w:eastAsia="SimSun"/>
          <w:lang w:eastAsia="en-US"/>
        </w:rPr>
        <w:t>-</w:t>
      </w:r>
      <w:r>
        <w:rPr>
          <w:rFonts w:eastAsia="SimSun"/>
          <w:lang w:eastAsia="en-US"/>
        </w:rPr>
        <w:tab/>
      </w:r>
      <w:r w:rsidRPr="00BE136A">
        <w:rPr>
          <w:rFonts w:eastAsia="SimSun"/>
          <w:lang w:eastAsia="en-US"/>
        </w:rPr>
        <w:t xml:space="preserve">if </w:t>
      </w:r>
      <w:r w:rsidRPr="00BE136A">
        <w:rPr>
          <w:rFonts w:eastAsia="SimSun"/>
          <w:i/>
          <w:lang w:eastAsia="en-US"/>
        </w:rPr>
        <w:t>mbms-MaxBW</w:t>
      </w:r>
      <w:r w:rsidRPr="00BE136A">
        <w:rPr>
          <w:rFonts w:eastAsia="SimSun"/>
          <w:lang w:eastAsia="en-US"/>
        </w:rPr>
        <w:t xml:space="preserve"> is set to </w:t>
      </w:r>
      <w:r w:rsidRPr="00BE136A">
        <w:rPr>
          <w:rFonts w:eastAsia="SimSun"/>
          <w:i/>
          <w:lang w:eastAsia="en-US"/>
        </w:rPr>
        <w:t>implicitValue</w:t>
      </w:r>
      <w:r w:rsidRPr="00BE136A">
        <w:rPr>
          <w:rFonts w:eastAsia="SimSun"/>
          <w:lang w:eastAsia="en-US"/>
        </w:rPr>
        <w:t>, then</w:t>
      </w:r>
    </w:p>
    <w:p w:rsidR="00BE136A" w:rsidRPr="00BE136A" w:rsidRDefault="00BE136A" w:rsidP="00834EB7">
      <w:pPr>
        <w:pStyle w:val="EQ"/>
        <w:rPr>
          <w:rFonts w:eastAsia="SimSun"/>
          <w:lang w:eastAsia="en-US"/>
        </w:rPr>
      </w:pPr>
      <w:r>
        <w:rPr>
          <w:rFonts w:eastAsia="SimSun"/>
          <w:noProof w:val="0"/>
          <w:lang w:eastAsia="en-US"/>
        </w:rPr>
        <w:tab/>
      </w:r>
      <m:oMath>
        <m:r>
          <w:rPr>
            <w:rFonts w:ascii="Cambria Math" w:eastAsia="SimSun" w:hAnsi="Cambria Math"/>
            <w:lang w:eastAsia="en-US"/>
          </w:rPr>
          <m:t>T=</m:t>
        </m:r>
        <m:r>
          <m:rPr>
            <m:sty m:val="p"/>
          </m:rPr>
          <w:rPr>
            <w:rFonts w:ascii="Cambria Math" w:eastAsia="SimSun" w:hAnsi="Cambria Math"/>
            <w:lang w:eastAsia="en-US"/>
          </w:rPr>
          <m:t>round</m:t>
        </m:r>
        <m:d>
          <m:dPr>
            <m:ctrlPr>
              <w:rPr>
                <w:rFonts w:ascii="Cambria Math" w:eastAsia="SimSun" w:hAnsi="Cambria Math"/>
                <w:i/>
                <w:lang w:eastAsia="en-US"/>
              </w:rPr>
            </m:ctrlPr>
          </m:dPr>
          <m:e>
            <m:f>
              <m:fPr>
                <m:ctrlPr>
                  <w:rPr>
                    <w:rFonts w:ascii="Cambria Math" w:eastAsia="SimSun" w:hAnsi="Cambria Math"/>
                    <w:i/>
                    <w:lang w:eastAsia="en-US"/>
                  </w:rPr>
                </m:ctrlPr>
              </m:fPr>
              <m:num>
                <m:r>
                  <m:rPr>
                    <m:nor/>
                  </m:rPr>
                  <w:rPr>
                    <w:rFonts w:eastAsia="SimSun"/>
                    <w:lang w:eastAsia="en-US"/>
                  </w:rPr>
                  <m:t>Maximum number of DL-SCH transport block bits received within a TTI</m:t>
                </m:r>
                <m:ctrlPr>
                  <w:rPr>
                    <w:rFonts w:ascii="Cambria Math" w:eastAsia="SimSun" w:hAnsi="Cambria Math"/>
                    <w:lang w:eastAsia="en-US"/>
                  </w:rPr>
                </m:ctrlPr>
              </m:num>
              <m:den>
                <m:r>
                  <m:rPr>
                    <m:sty m:val="p"/>
                  </m:rPr>
                  <w:rPr>
                    <w:rFonts w:ascii="Cambria Math" w:eastAsia="SimSun" w:hAnsi="Cambria Math"/>
                    <w:lang w:eastAsia="en-US"/>
                  </w:rPr>
                  <m:t>Maximum TBS for 2 layers for the maximum supported modulation scheme</m:t>
                </m:r>
              </m:den>
            </m:f>
          </m:e>
        </m:d>
        <m:r>
          <m:rPr>
            <m:sty m:val="p"/>
          </m:rPr>
          <w:rPr>
            <w:rFonts w:ascii="Cambria Math" w:eastAsia="SimSun" w:hAnsi="Cambria Math"/>
            <w:lang w:eastAsia="en-US"/>
          </w:rPr>
          <m:t>×</m:t>
        </m:r>
        <m:r>
          <w:rPr>
            <w:rFonts w:ascii="Cambria Math" w:eastAsia="SimSun" w:hAnsi="Cambria Math"/>
            <w:lang w:eastAsia="en-US"/>
          </w:rPr>
          <m:t xml:space="preserve"> 20</m:t>
        </m:r>
        <m:r>
          <m:rPr>
            <m:sty m:val="p"/>
          </m:rPr>
          <w:rPr>
            <w:rFonts w:ascii="Cambria Math" w:eastAsia="SimSun" w:hAnsi="Cambria Math"/>
            <w:lang w:eastAsia="en-US"/>
          </w:rPr>
          <m:t>MHz</m:t>
        </m:r>
        <m:r>
          <w:rPr>
            <w:rFonts w:ascii="Cambria Math" w:eastAsia="SimSun" w:hAnsi="Cambria Math"/>
            <w:lang w:eastAsia="en-US"/>
          </w:rPr>
          <m:t xml:space="preserve"> </m:t>
        </m:r>
      </m:oMath>
    </w:p>
    <w:p w:rsidR="00BE136A" w:rsidRPr="00BE136A" w:rsidRDefault="00BE136A" w:rsidP="00834EB7">
      <w:pPr>
        <w:pStyle w:val="B2"/>
        <w:rPr>
          <w:rFonts w:eastAsia="SimSun"/>
          <w:lang w:eastAsia="zh-CN"/>
        </w:rPr>
      </w:pPr>
      <w:r>
        <w:rPr>
          <w:rFonts w:eastAsia="SimSun"/>
          <w:lang w:eastAsia="en-US"/>
        </w:rPr>
        <w:tab/>
      </w:r>
      <w:r w:rsidRPr="00BE136A">
        <w:rPr>
          <w:rFonts w:eastAsia="SimSun"/>
          <w:lang w:eastAsia="en-US"/>
        </w:rPr>
        <w:t xml:space="preserve">where the numerator and the denominator correspond to the corresponding columns of the maximum indicated </w:t>
      </w:r>
      <w:r w:rsidRPr="00BE136A">
        <w:rPr>
          <w:rFonts w:eastAsia="SimSun"/>
          <w:i/>
          <w:lang w:eastAsia="en-US"/>
        </w:rPr>
        <w:t>ue-Category</w:t>
      </w:r>
      <w:r w:rsidRPr="00BE136A">
        <w:rPr>
          <w:rFonts w:eastAsia="SimSun"/>
          <w:i/>
          <w:lang w:eastAsia="zh-CN"/>
        </w:rPr>
        <w:t xml:space="preserve">DL </w:t>
      </w:r>
      <w:r w:rsidRPr="00BE136A">
        <w:rPr>
          <w:rFonts w:eastAsia="SimSun"/>
          <w:lang w:eastAsia="zh-CN"/>
        </w:rPr>
        <w:t>in [12].</w:t>
      </w:r>
    </w:p>
    <w:p w:rsidR="00BE136A" w:rsidRPr="00BE136A" w:rsidRDefault="00BE136A" w:rsidP="00834EB7">
      <w:pPr>
        <w:pStyle w:val="B2"/>
        <w:rPr>
          <w:rFonts w:eastAsia="SimSun"/>
          <w:lang w:eastAsia="en-US"/>
        </w:rPr>
      </w:pPr>
      <w:r>
        <w:rPr>
          <w:rFonts w:eastAsia="SimSun"/>
          <w:lang w:eastAsia="en-US"/>
        </w:rPr>
        <w:t>-</w:t>
      </w:r>
      <w:r>
        <w:rPr>
          <w:rFonts w:eastAsia="SimSun"/>
          <w:lang w:eastAsia="en-US"/>
        </w:rPr>
        <w:tab/>
      </w:r>
      <w:r w:rsidRPr="00BE136A">
        <w:rPr>
          <w:rFonts w:eastAsia="SimSun"/>
          <w:lang w:eastAsia="en-US"/>
        </w:rPr>
        <w:t xml:space="preserve">if mbms-MaxBW is set to explicitValue, then </w:t>
      </w:r>
      <m:oMath>
        <m:r>
          <w:rPr>
            <w:rFonts w:ascii="Cambria Math" w:eastAsia="SimSun" w:hAnsi="Cambria Math"/>
            <w:lang w:eastAsia="en-US"/>
          </w:rPr>
          <m:t>T</m:t>
        </m:r>
        <m:r>
          <m:rPr>
            <m:sty m:val="p"/>
          </m:rPr>
          <w:rPr>
            <w:rFonts w:ascii="Cambria Math" w:eastAsia="SimSun" w:hAnsi="Cambria Math"/>
            <w:lang w:eastAsia="en-US"/>
          </w:rPr>
          <m:t>=</m:t>
        </m:r>
        <m:r>
          <w:rPr>
            <w:rFonts w:ascii="Cambria Math" w:eastAsia="SimSun" w:hAnsi="Cambria Math"/>
            <w:lang w:eastAsia="en-US"/>
          </w:rPr>
          <m:t>explicitValue</m:t>
        </m:r>
        <m:r>
          <m:rPr>
            <m:sty m:val="p"/>
          </m:rPr>
          <w:rPr>
            <w:rFonts w:ascii="Cambria Math" w:eastAsia="SimSun" w:hAnsi="Cambria Math"/>
            <w:lang w:eastAsia="en-US"/>
          </w:rPr>
          <m:t>× 40MHz</m:t>
        </m:r>
      </m:oMath>
    </w:p>
    <w:p w:rsidR="00BE136A" w:rsidRPr="00BE136A" w:rsidRDefault="00BE136A" w:rsidP="00834EB7">
      <w:pPr>
        <w:pStyle w:val="B1"/>
        <w:rPr>
          <w:rFonts w:eastAsia="SimSun"/>
          <w:lang w:eastAsia="en-US"/>
        </w:rPr>
      </w:pPr>
      <w:r>
        <w:rPr>
          <w:rFonts w:eastAsia="SimSun"/>
          <w:lang w:eastAsia="en-US"/>
        </w:rPr>
        <w:t>-</w:t>
      </w:r>
      <w:r>
        <w:rPr>
          <w:rFonts w:eastAsia="SimSun"/>
          <w:lang w:eastAsia="en-US"/>
        </w:rPr>
        <w:tab/>
      </w:r>
      <w:r w:rsidRPr="00BE136A">
        <w:rPr>
          <w:rFonts w:eastAsia="SimSun"/>
          <w:lang w:eastAsia="en-US"/>
        </w:rPr>
        <w:t>C is the number of serving cells the UE is configured with, or receiving PMCH from.</w:t>
      </w:r>
    </w:p>
    <w:p w:rsidR="00BE136A" w:rsidRPr="00BE136A" w:rsidRDefault="00BE136A" w:rsidP="00834EB7">
      <w:pPr>
        <w:pStyle w:val="B1"/>
        <w:rPr>
          <w:rFonts w:eastAsia="SimSun"/>
          <w:lang w:eastAsia="en-US"/>
        </w:rPr>
      </w:pPr>
      <w:r>
        <w:rPr>
          <w:rFonts w:eastAsia="SimSun"/>
          <w:lang w:eastAsia="en-US"/>
        </w:rPr>
        <w:t>-</w:t>
      </w:r>
      <w:r>
        <w:rPr>
          <w:rFonts w:eastAsia="SimSun"/>
          <w:lang w:eastAsia="en-US"/>
        </w:rPr>
        <w:tab/>
      </w:r>
      <m:oMath>
        <m:sSub>
          <m:sSubPr>
            <m:ctrlPr>
              <w:rPr>
                <w:rFonts w:ascii="Cambria Math" w:eastAsia="SimSun" w:hAnsi="Cambria Math"/>
                <w:i/>
                <w:lang w:eastAsia="en-US"/>
              </w:rPr>
            </m:ctrlPr>
          </m:sSubPr>
          <m:e>
            <m:r>
              <w:rPr>
                <w:rFonts w:ascii="Cambria Math" w:eastAsia="SimSun" w:hAnsi="Cambria Math"/>
                <w:lang w:eastAsia="en-US"/>
              </w:rPr>
              <m:t>R</m:t>
            </m:r>
          </m:e>
          <m:sub>
            <m:r>
              <w:rPr>
                <w:rFonts w:ascii="Cambria Math" w:eastAsia="SimSun" w:hAnsi="Cambria Math"/>
                <w:lang w:eastAsia="en-US"/>
              </w:rPr>
              <m:t>c</m:t>
            </m:r>
          </m:sub>
        </m:sSub>
      </m:oMath>
      <w:r w:rsidRPr="00BE136A">
        <w:rPr>
          <w:rFonts w:eastAsia="SimSun"/>
          <w:lang w:eastAsia="en-US"/>
        </w:rPr>
        <w:t xml:space="preserve"> is the number of spatial layers the UE can receive in the </w:t>
      </w:r>
      <w:r w:rsidRPr="00BE136A">
        <w:rPr>
          <w:rFonts w:eastAsia="SimSun"/>
          <w:i/>
          <w:lang w:eastAsia="en-US"/>
        </w:rPr>
        <w:t>c</w:t>
      </w:r>
      <w:r w:rsidRPr="00BE136A">
        <w:rPr>
          <w:rFonts w:eastAsia="SimSun"/>
          <w:lang w:eastAsia="en-US"/>
        </w:rPr>
        <w:t xml:space="preserve">-th serving cell according to </w:t>
      </w:r>
      <w:r w:rsidRPr="00BE136A">
        <w:rPr>
          <w:rFonts w:eastAsia="SimSun"/>
          <w:i/>
          <w:lang w:eastAsia="en-US"/>
        </w:rPr>
        <w:t>MIMO-CapabilityDL</w:t>
      </w:r>
      <w:r w:rsidRPr="00BE136A">
        <w:rPr>
          <w:rFonts w:eastAsia="SimSun"/>
          <w:lang w:eastAsia="en-US"/>
        </w:rPr>
        <w:t>.</w:t>
      </w:r>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r>
      <m:oMath>
        <m:sSub>
          <m:sSubPr>
            <m:ctrlPr>
              <w:rPr>
                <w:rFonts w:ascii="Cambria Math" w:eastAsia="SimSun" w:hAnsi="Cambria Math"/>
                <w:i/>
                <w:lang w:eastAsia="en-US"/>
              </w:rPr>
            </m:ctrlPr>
          </m:sSubPr>
          <m:e>
            <m:r>
              <w:rPr>
                <w:rFonts w:ascii="Cambria Math" w:eastAsia="SimSun" w:hAnsi="Cambria Math"/>
                <w:lang w:eastAsia="en-US"/>
              </w:rPr>
              <m:t>B</m:t>
            </m:r>
          </m:e>
          <m:sub>
            <m:r>
              <w:rPr>
                <w:rFonts w:ascii="Cambria Math" w:eastAsia="SimSun" w:hAnsi="Cambria Math"/>
                <w:lang w:eastAsia="en-US"/>
              </w:rPr>
              <m:t>c</m:t>
            </m:r>
          </m:sub>
        </m:sSub>
      </m:oMath>
      <w:r w:rsidRPr="00BE136A">
        <w:rPr>
          <w:rFonts w:eastAsia="SimSun"/>
          <w:lang w:eastAsia="en-US"/>
        </w:rPr>
        <w:t xml:space="preserve"> is the bandwidth (in MHz) of the </w:t>
      </w:r>
      <w:r w:rsidRPr="00BE136A">
        <w:rPr>
          <w:rFonts w:eastAsia="SimSun"/>
          <w:i/>
          <w:lang w:eastAsia="en-US"/>
        </w:rPr>
        <w:t>c-</w:t>
      </w:r>
      <w:r w:rsidRPr="00BE136A">
        <w:rPr>
          <w:rFonts w:eastAsia="SimSun"/>
          <w:lang w:eastAsia="en-US"/>
        </w:rPr>
        <w:t>th serving cell.</w:t>
      </w:r>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t xml:space="preserve">If the UE is receiving PMCH with 1.25kHz numerology in serving cell </w:t>
      </w:r>
      <w:r w:rsidRPr="00BE136A">
        <w:rPr>
          <w:rFonts w:eastAsia="SimSun"/>
          <w:i/>
          <w:lang w:eastAsia="en-US"/>
        </w:rPr>
        <w:t>c</w:t>
      </w:r>
      <w:r w:rsidRPr="00BE136A">
        <w:rPr>
          <w:rFonts w:eastAsia="SimSun"/>
          <w:lang w:eastAsia="en-US"/>
        </w:rPr>
        <w:t>, then</w:t>
      </w:r>
    </w:p>
    <w:p w:rsidR="00BE136A" w:rsidRPr="00BE136A" w:rsidRDefault="00BE136A" w:rsidP="00834EB7">
      <w:pPr>
        <w:pStyle w:val="B2"/>
        <w:rPr>
          <w:rFonts w:eastAsia="SimSun"/>
          <w:iCs/>
          <w:lang w:eastAsia="en-US"/>
        </w:rPr>
      </w:pPr>
      <w:r w:rsidRPr="00BE136A">
        <w:rPr>
          <w:rFonts w:eastAsia="SimSun"/>
          <w:lang w:eastAsia="en-US"/>
        </w:rPr>
        <w:t>-</w:t>
      </w:r>
      <w:r w:rsidRPr="00BE136A">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=1,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t xml:space="preserve">else, if the UE is receiving PMCH with 7.5kHz numerology in serving cell </w:t>
      </w:r>
      <w:r w:rsidRPr="00BE136A">
        <w:rPr>
          <w:rFonts w:eastAsia="SimSun"/>
          <w:i/>
          <w:lang w:eastAsia="en-US"/>
        </w:rPr>
        <w:t>c</w:t>
      </w:r>
      <w:r w:rsidRPr="00BE136A">
        <w:rPr>
          <w:rFonts w:eastAsia="SimSun"/>
          <w:lang w:eastAsia="en-US"/>
        </w:rPr>
        <w:t>, then</w:t>
      </w:r>
    </w:p>
    <w:p w:rsidR="00BE136A" w:rsidRPr="00BE136A" w:rsidRDefault="00E749A1" w:rsidP="00834EB7">
      <w:pPr>
        <w:pStyle w:val="B2"/>
        <w:rPr>
          <w:rFonts w:eastAsia="SimSun"/>
          <w:iCs/>
          <w:lang w:eastAsia="en-US"/>
        </w:rPr>
      </w:pPr>
      <w:r>
        <w:rPr>
          <w:rFonts w:eastAsia="SimSun"/>
          <w:lang w:eastAsia="en-US"/>
        </w:rPr>
        <w:t>-</w:t>
      </w:r>
      <w:r w:rsidR="00BE136A" w:rsidRPr="00BE136A">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t xml:space="preserve">else, </w:t>
      </w:r>
    </w:p>
    <w:p w:rsidR="00BE136A" w:rsidRDefault="00BE136A" w:rsidP="00834EB7">
      <w:pPr>
        <w:pStyle w:val="B2"/>
        <w:rPr>
          <w:rFonts w:eastAsia="SimSun"/>
          <w:lang w:eastAsia="en-US"/>
        </w:rPr>
      </w:pPr>
      <w:r w:rsidRPr="00BE136A">
        <w:rPr>
          <w:rFonts w:eastAsia="SimSun"/>
          <w:lang w:eastAsia="en-US"/>
        </w:rPr>
        <w:t>-</w:t>
      </w:r>
      <w:r w:rsidRPr="00BE136A">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oMath>
    </w:p>
    <w:p w:rsidR="00E749A1" w:rsidRPr="00834EB7" w:rsidRDefault="00E749A1" w:rsidP="00834EB7">
      <w:pPr>
        <w:rPr>
          <w:rFonts w:eastAsia="SimSun"/>
          <w:lang w:eastAsia="en-US"/>
        </w:rPr>
      </w:pPr>
    </w:p>
    <w:p w:rsidR="0093274D" w:rsidRPr="00E9040D" w:rsidRDefault="0093274D">
      <w:pPr>
        <w:pStyle w:val="Heading2"/>
        <w:rPr>
          <w:rFonts w:eastAsia="SimSun"/>
          <w:lang w:eastAsia="zh-CN"/>
        </w:rPr>
      </w:pPr>
      <w:bookmarkStart w:id="25" w:name="_Toc415085534"/>
      <w:r w:rsidRPr="00E9040D">
        <w:rPr>
          <w:rFonts w:eastAsia="SimSun"/>
          <w:lang w:eastAsia="zh-CN"/>
        </w:rPr>
        <w:lastRenderedPageBreak/>
        <w:t>11.2</w:t>
      </w:r>
      <w:r w:rsidRPr="00E9040D">
        <w:rPr>
          <w:rFonts w:eastAsia="SimSun"/>
          <w:lang w:eastAsia="zh-CN"/>
        </w:rPr>
        <w:tab/>
      </w:r>
      <w:r w:rsidRPr="00E9040D">
        <w:rPr>
          <w:rFonts w:eastAsia="SimSun" w:hint="eastAsia"/>
          <w:lang w:eastAsia="zh-CN"/>
        </w:rPr>
        <w:t xml:space="preserve">UE procedure for receiving MCCH </w:t>
      </w:r>
      <w:r w:rsidR="008E1AA3">
        <w:rPr>
          <w:lang w:eastAsia="zh-CN"/>
        </w:rPr>
        <w:t xml:space="preserve">and system information </w:t>
      </w:r>
      <w:r w:rsidRPr="00E9040D">
        <w:rPr>
          <w:rFonts w:eastAsia="SimSun" w:hint="eastAsia"/>
          <w:lang w:eastAsia="zh-CN"/>
        </w:rPr>
        <w:t>change notification</w:t>
      </w:r>
      <w:bookmarkEnd w:id="25"/>
    </w:p>
    <w:p w:rsidR="0093274D" w:rsidRPr="00E9040D" w:rsidRDefault="0093274D">
      <w:pPr>
        <w:rPr>
          <w:rFonts w:eastAsia="MS Mincho"/>
        </w:rPr>
      </w:pPr>
      <w:r w:rsidRPr="00E9040D">
        <w:rPr>
          <w:rFonts w:eastAsia="MS Mincho"/>
        </w:rPr>
        <w:t xml:space="preserve">If a UE is configured by higher layers to decode PDCCHs with the CRC scrambled by the </w:t>
      </w:r>
      <w:r w:rsidRPr="00E9040D">
        <w:rPr>
          <w:rFonts w:eastAsia="SimSun" w:hint="eastAsia"/>
          <w:lang w:eastAsia="zh-CN"/>
        </w:rPr>
        <w:t>M</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 xml:space="preserve">PDCCH according to the combination defined in </w:t>
      </w:r>
      <w:r w:rsidR="000A6A6C">
        <w:rPr>
          <w:rFonts w:eastAsia="MS Mincho"/>
        </w:rPr>
        <w:t>T</w:t>
      </w:r>
      <w:r w:rsidRPr="00E9040D">
        <w:rPr>
          <w:rFonts w:eastAsia="MS Mincho"/>
        </w:rPr>
        <w:t xml:space="preserve">able </w:t>
      </w:r>
      <w:r w:rsidRPr="00E9040D">
        <w:rPr>
          <w:rFonts w:eastAsia="SimSun" w:hint="eastAsia"/>
          <w:lang w:eastAsia="zh-CN"/>
        </w:rPr>
        <w:t>11.2</w:t>
      </w:r>
      <w:r w:rsidRPr="00E9040D">
        <w:rPr>
          <w:rFonts w:eastAsia="MS Mincho"/>
        </w:rPr>
        <w:t>-</w:t>
      </w:r>
      <w:r w:rsidRPr="00E9040D">
        <w:rPr>
          <w:rFonts w:eastAsia="SimSun" w:hint="eastAsia"/>
          <w:lang w:eastAsia="zh-CN"/>
        </w:rPr>
        <w:t>1</w:t>
      </w:r>
      <w:r w:rsidRPr="00E9040D">
        <w:rPr>
          <w:rFonts w:eastAsia="MS Mincho"/>
        </w:rPr>
        <w:t>.</w:t>
      </w:r>
    </w:p>
    <w:p w:rsidR="0093274D" w:rsidRPr="00E9040D" w:rsidRDefault="0093274D" w:rsidP="00220FD4">
      <w:pPr>
        <w:pStyle w:val="TH"/>
        <w:rPr>
          <w:rFonts w:eastAsia="MS Mincho"/>
        </w:rPr>
      </w:pPr>
      <w:r w:rsidRPr="00E9040D">
        <w:t xml:space="preserve">Table </w:t>
      </w:r>
      <w:r w:rsidRPr="00E9040D">
        <w:rPr>
          <w:rFonts w:eastAsia="SimSun" w:hint="eastAsia"/>
          <w:lang w:eastAsia="zh-CN"/>
        </w:rPr>
        <w:t>11.2-1</w:t>
      </w:r>
      <w:r w:rsidRPr="00E9040D">
        <w:t xml:space="preserve">: PDCCH </w:t>
      </w:r>
      <w:r w:rsidRPr="00E9040D">
        <w:rPr>
          <w:rFonts w:eastAsia="MS Mincho" w:hint="eastAsia"/>
        </w:rPr>
        <w:t xml:space="preserve">configured </w:t>
      </w:r>
      <w:r w:rsidRPr="00E9040D">
        <w:t xml:space="preserve">by </w:t>
      </w:r>
      <w:r w:rsidRPr="00E9040D">
        <w:rPr>
          <w:rFonts w:eastAsia="SimSun" w:hint="eastAsia"/>
          <w:lang w:eastAsia="zh-CN"/>
        </w:rPr>
        <w:t>M</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Search Space</w:t>
            </w:r>
          </w:p>
        </w:tc>
      </w:tr>
      <w:tr w:rsidR="0093274D" w:rsidRPr="00E9040D">
        <w:trPr>
          <w:cantSplit/>
          <w:jc w:val="center"/>
        </w:trPr>
        <w:tc>
          <w:tcPr>
            <w:tcW w:w="0" w:type="auto"/>
          </w:tcPr>
          <w:p w:rsidR="0093274D" w:rsidRPr="00E9040D" w:rsidRDefault="0093274D" w:rsidP="000A6A6C">
            <w:pPr>
              <w:pStyle w:val="TAC"/>
              <w:rPr>
                <w:rFonts w:eastAsia="SimSun"/>
                <w:lang w:eastAsia="zh-CN"/>
              </w:rPr>
            </w:pPr>
            <w:r w:rsidRPr="00E9040D">
              <w:t>DCI format 1</w:t>
            </w:r>
            <w:r w:rsidRPr="00E9040D">
              <w:rPr>
                <w:rFonts w:eastAsia="SimSun" w:hint="eastAsia"/>
                <w:lang w:eastAsia="zh-CN"/>
              </w:rPr>
              <w:t>C</w:t>
            </w:r>
          </w:p>
        </w:tc>
        <w:tc>
          <w:tcPr>
            <w:tcW w:w="0" w:type="auto"/>
          </w:tcPr>
          <w:p w:rsidR="0093274D" w:rsidRPr="00E9040D" w:rsidRDefault="0093274D" w:rsidP="000A6A6C">
            <w:pPr>
              <w:pStyle w:val="TAC"/>
              <w:rPr>
                <w:rFonts w:eastAsia="SimSun"/>
                <w:lang w:eastAsia="zh-CN"/>
              </w:rPr>
            </w:pPr>
            <w:r w:rsidRPr="00E9040D">
              <w:t>Common</w:t>
            </w:r>
          </w:p>
        </w:tc>
      </w:tr>
    </w:tbl>
    <w:p w:rsidR="00775D52" w:rsidRDefault="00775D52" w:rsidP="0058579F">
      <w:pPr>
        <w:pStyle w:val="FP"/>
        <w:rPr>
          <w:rFonts w:eastAsia="SimSun"/>
          <w:lang w:eastAsia="zh-CN"/>
        </w:rPr>
      </w:pPr>
    </w:p>
    <w:p w:rsidR="0093274D" w:rsidRDefault="0093274D" w:rsidP="000A6A6C">
      <w:pPr>
        <w:rPr>
          <w:rFonts w:eastAsia="SimSun"/>
          <w:lang w:eastAsia="zh-CN"/>
        </w:rPr>
      </w:pPr>
      <w:r w:rsidRPr="00E9040D">
        <w:rPr>
          <w:rFonts w:eastAsia="SimSun" w:hint="eastAsia"/>
          <w:lang w:eastAsia="zh-CN"/>
        </w:rPr>
        <w:t xml:space="preserve">The 8-bit information </w:t>
      </w:r>
      <w:r w:rsidRPr="00E9040D">
        <w:rPr>
          <w:rFonts w:eastAsia="SimSun" w:hint="eastAsia"/>
          <w:lang w:val="en-US" w:eastAsia="zh-CN"/>
        </w:rPr>
        <w:t>for</w:t>
      </w:r>
      <w:r w:rsidRPr="00E9040D">
        <w:rPr>
          <w:lang w:val="en-US" w:eastAsia="zh-CN"/>
        </w:rPr>
        <w:t xml:space="preserve"> MCCH</w:t>
      </w:r>
      <w:r w:rsidRPr="00E9040D">
        <w:rPr>
          <w:rFonts w:eastAsia="SimSun" w:hint="eastAsia"/>
          <w:lang w:val="en-US" w:eastAsia="zh-CN"/>
        </w:rPr>
        <w:t xml:space="preserve"> change notification [11]</w:t>
      </w:r>
      <w:r w:rsidRPr="00E9040D">
        <w:rPr>
          <w:rFonts w:eastAsia="SimSun" w:hint="eastAsia"/>
          <w:lang w:eastAsia="zh-CN"/>
        </w:rPr>
        <w:t>, as signalled on the PDCCH, shall be delivered to higher layers.</w:t>
      </w:r>
    </w:p>
    <w:p w:rsidR="00640EF1" w:rsidRPr="00E9040D" w:rsidRDefault="008E1AA3" w:rsidP="000A6A6C">
      <w:pPr>
        <w:rPr>
          <w:rFonts w:eastAsia="SimSun"/>
          <w:lang w:eastAsia="zh-CN"/>
        </w:rPr>
      </w:pPr>
      <w:r w:rsidRPr="00E9040D">
        <w:rPr>
          <w:rFonts w:eastAsia="SimSun" w:hint="eastAsia"/>
          <w:lang w:eastAsia="zh-CN"/>
        </w:rPr>
        <w:t xml:space="preserve">The </w:t>
      </w:r>
      <w:r>
        <w:rPr>
          <w:rFonts w:eastAsia="SimSun"/>
          <w:lang w:eastAsia="zh-CN"/>
        </w:rPr>
        <w:t>[1]</w:t>
      </w:r>
      <w:r w:rsidRPr="00E9040D">
        <w:rPr>
          <w:rFonts w:eastAsia="SimSun" w:hint="eastAsia"/>
          <w:lang w:eastAsia="zh-CN"/>
        </w:rPr>
        <w:t xml:space="preserve">-bit information </w:t>
      </w:r>
      <w:r w:rsidRPr="00E9040D">
        <w:rPr>
          <w:rFonts w:eastAsia="SimSun" w:hint="eastAsia"/>
          <w:lang w:val="en-US" w:eastAsia="zh-CN"/>
        </w:rPr>
        <w:t>for</w:t>
      </w:r>
      <w:r w:rsidRPr="00E9040D">
        <w:rPr>
          <w:lang w:val="en-US" w:eastAsia="zh-CN"/>
        </w:rPr>
        <w:t xml:space="preserve"> </w:t>
      </w:r>
      <w:r>
        <w:rPr>
          <w:lang w:val="en-US" w:eastAsia="zh-CN"/>
        </w:rPr>
        <w:t>System information</w:t>
      </w:r>
      <w:r w:rsidRPr="00E9040D">
        <w:rPr>
          <w:rFonts w:eastAsia="SimSun" w:hint="eastAsia"/>
          <w:lang w:val="en-US" w:eastAsia="zh-CN"/>
        </w:rPr>
        <w:t xml:space="preserve"> change notification [11]</w:t>
      </w:r>
      <w:r w:rsidRPr="00E9040D">
        <w:rPr>
          <w:rFonts w:eastAsia="SimSun" w:hint="eastAsia"/>
          <w:lang w:eastAsia="zh-CN"/>
        </w:rPr>
        <w:t>, as signalled on the PDCCH, shall be delivered to higher layers</w:t>
      </w:r>
      <w:r>
        <w:rPr>
          <w:rFonts w:eastAsia="SimSun"/>
          <w:lang w:eastAsia="zh-CN"/>
        </w:rPr>
        <w:t>.</w:t>
      </w:r>
    </w:p>
    <w:p w:rsidR="00640EF1" w:rsidRPr="00A2405F" w:rsidRDefault="00640EF1" w:rsidP="00640EF1">
      <w:pPr>
        <w:pStyle w:val="Heading1"/>
        <w:rPr>
          <w:rFonts w:eastAsia="MS Mincho"/>
          <w:lang w:eastAsia="ja-JP"/>
        </w:rPr>
      </w:pPr>
      <w:bookmarkStart w:id="26" w:name="_Toc415085535"/>
      <w:r w:rsidRPr="00E9040D">
        <w:rPr>
          <w:rFonts w:eastAsia="SimSun" w:hint="eastAsia"/>
          <w:lang w:eastAsia="zh-CN"/>
        </w:rPr>
        <w:t>1</w:t>
      </w:r>
      <w:r w:rsidRPr="00AE1A81">
        <w:rPr>
          <w:rFonts w:eastAsia="MS Mincho" w:hint="eastAsia"/>
          <w:lang w:eastAsia="ja-JP"/>
        </w:rPr>
        <w:t>2</w:t>
      </w:r>
      <w:r w:rsidRPr="00E9040D">
        <w:tab/>
      </w:r>
      <w:r>
        <w:rPr>
          <w:rFonts w:eastAsia="MS Mincho" w:hint="eastAsia"/>
          <w:lang w:eastAsia="ja-JP"/>
        </w:rPr>
        <w:t>A</w:t>
      </w:r>
      <w:r w:rsidRPr="00BA45FA">
        <w:t>ssumptions</w:t>
      </w:r>
      <w:r w:rsidRPr="00A2405F">
        <w:rPr>
          <w:rFonts w:eastAsia="MS Mincho" w:hint="eastAsia"/>
          <w:lang w:eastAsia="ja-JP"/>
        </w:rPr>
        <w:t xml:space="preserve"> independent of </w:t>
      </w:r>
      <w:r>
        <w:rPr>
          <w:rFonts w:eastAsia="MS Mincho" w:hint="eastAsia"/>
          <w:lang w:eastAsia="ja-JP"/>
        </w:rPr>
        <w:t>p</w:t>
      </w:r>
      <w:r w:rsidRPr="00460A37">
        <w:rPr>
          <w:rFonts w:eastAsia="MS Mincho"/>
          <w:lang w:eastAsia="ja-JP"/>
        </w:rPr>
        <w:t>hysical channel</w:t>
      </w:r>
      <w:bookmarkEnd w:id="26"/>
      <w:r w:rsidRPr="00A2405F">
        <w:rPr>
          <w:rFonts w:eastAsia="MS Mincho" w:hint="eastAsia"/>
          <w:lang w:eastAsia="ja-JP"/>
        </w:rPr>
        <w:t xml:space="preserve"> </w:t>
      </w:r>
    </w:p>
    <w:p w:rsidR="00640EF1" w:rsidRPr="00E60483" w:rsidRDefault="00640EF1" w:rsidP="00640EF1">
      <w:pPr>
        <w:rPr>
          <w:rFonts w:eastAsia="MS Mincho"/>
          <w:lang w:eastAsia="ja-JP"/>
        </w:rPr>
      </w:pPr>
      <w:r w:rsidRPr="00BA45FA">
        <w:rPr>
          <w:rFonts w:eastAsia="SimSun"/>
          <w:lang w:eastAsia="zh-CN"/>
        </w:rPr>
        <w:t>A UE shall not assume that two antenna ports are quasi co-located unless specified otherwise.</w:t>
      </w:r>
      <w:r w:rsidRPr="00E60483">
        <w:rPr>
          <w:rFonts w:eastAsia="MS Mincho" w:hint="eastAsia"/>
          <w:lang w:eastAsia="ja-JP"/>
        </w:rPr>
        <w:t xml:space="preserve"> </w:t>
      </w:r>
    </w:p>
    <w:p w:rsidR="002B3265" w:rsidRPr="002B3265" w:rsidRDefault="00640EF1" w:rsidP="002B3265">
      <w:pPr>
        <w:rPr>
          <w:rFonts w:eastAsia="SimSun"/>
          <w:lang w:eastAsia="zh-CN"/>
        </w:rPr>
      </w:pPr>
      <w:r w:rsidRPr="00C12448">
        <w:rPr>
          <w:rFonts w:eastAsia="SimSun"/>
          <w:lang w:eastAsia="zh-CN"/>
        </w:rPr>
        <w:t xml:space="preserve">A UE may assume the antenna ports 0 – 3 of </w:t>
      </w:r>
      <w:r w:rsidRPr="00A2405F">
        <w:rPr>
          <w:rFonts w:eastAsia="MS Mincho" w:hint="eastAsia"/>
          <w:lang w:eastAsia="ja-JP"/>
        </w:rPr>
        <w:t>a</w:t>
      </w:r>
      <w:r w:rsidRPr="00C12448">
        <w:rPr>
          <w:rFonts w:eastAsia="SimSun"/>
          <w:lang w:eastAsia="zh-CN"/>
        </w:rPr>
        <w:t xml:space="preserve"> serving cell are quasi co-located (as defined in [3]) with respect to delay spread, Doppler spread, Doppler shift, average gain, and average delay.</w:t>
      </w:r>
      <w:r w:rsidR="00A113EC" w:rsidRPr="00A113EC">
        <w:rPr>
          <w:rFonts w:eastAsia="SimSun"/>
          <w:lang w:eastAsia="zh-CN"/>
        </w:rPr>
        <w:t xml:space="preserve"> </w:t>
      </w:r>
    </w:p>
    <w:p w:rsidR="00A113EC" w:rsidRDefault="002B3265" w:rsidP="002B3265">
      <w:pPr>
        <w:rPr>
          <w:rFonts w:eastAsia="SimSun"/>
          <w:lang w:eastAsia="zh-CN"/>
        </w:rPr>
      </w:pPr>
      <w:r w:rsidRPr="002B3265">
        <w:rPr>
          <w:rFonts w:eastAsia="SimSun"/>
          <w:lang w:eastAsia="zh-CN"/>
        </w:rPr>
        <w:t>For the purpose of discovery-signal-based measurements, a UE shall not assume any other signals or physical channels are present other than the discovery signal.</w:t>
      </w:r>
    </w:p>
    <w:p w:rsidR="007E7FBB" w:rsidRDefault="004F16D2" w:rsidP="007E7FBB">
      <w:pPr>
        <w:rPr>
          <w:lang w:eastAsia="zh-CN"/>
        </w:rPr>
      </w:pPr>
      <w:r>
        <w:t xml:space="preserve">If a UE supports </w:t>
      </w:r>
      <w:r w:rsidRPr="00AB7318">
        <w:rPr>
          <w:i/>
        </w:rPr>
        <w:t>discoverySignalsInDeactSCell-r12</w:t>
      </w:r>
      <w:r>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7E7FBB">
        <w:rPr>
          <w:lang w:eastAsia="zh-CN"/>
        </w:rPr>
        <w:t xml:space="preserve"> </w:t>
      </w:r>
    </w:p>
    <w:p w:rsidR="007E7FBB" w:rsidRPr="0070342D" w:rsidRDefault="007E7FBB" w:rsidP="007E7FBB">
      <w:r w:rsidRPr="0070342D">
        <w:t>For BL/CE UE, if CEModeA or CEModeB is not configured, UE shall assume the following configuration:</w:t>
      </w:r>
    </w:p>
    <w:p w:rsidR="007E7FBB" w:rsidRPr="0070342D" w:rsidRDefault="007E7FBB" w:rsidP="007F06AF">
      <w:pPr>
        <w:pStyle w:val="B1"/>
      </w:pPr>
      <w:r>
        <w:t>-</w:t>
      </w:r>
      <w:r>
        <w:tab/>
      </w:r>
      <w:r w:rsidRPr="0070342D">
        <w:t>For a BL/CE UE with the PRACH coverage enhancement level 0/1, UE shall assume CEModeA.</w:t>
      </w:r>
    </w:p>
    <w:p w:rsidR="008E1AA3" w:rsidRDefault="007E7FBB" w:rsidP="008E1AA3">
      <w:pPr>
        <w:pStyle w:val="B1"/>
      </w:pPr>
      <w:r>
        <w:t>-</w:t>
      </w:r>
      <w:r>
        <w:tab/>
      </w:r>
      <w:r w:rsidRPr="0070342D">
        <w:t>For a BL/CE UE with the PRACH coverage enhancement level 2/3, UE shall assume CEModeB.</w:t>
      </w:r>
      <w:r w:rsidR="008E1AA3" w:rsidRPr="008E1AA3">
        <w:t xml:space="preserve"> </w:t>
      </w:r>
    </w:p>
    <w:p w:rsidR="008E1AA3" w:rsidRPr="00612939" w:rsidRDefault="008E1AA3" w:rsidP="008E1AA3">
      <w:pPr>
        <w:rPr>
          <w:lang w:eastAsia="zh-CN"/>
        </w:rPr>
      </w:pPr>
      <w:r w:rsidRPr="00612939">
        <w:t>If a UE is configured by higher layers to operate in a</w:t>
      </w:r>
      <w:r>
        <w:t>n</w:t>
      </w:r>
      <w:r w:rsidRPr="00612939">
        <w:t xml:space="preserve"> MBMS-dedicated serving cell</w:t>
      </w:r>
      <w:r>
        <w:t>,</w:t>
      </w:r>
      <w:r w:rsidRPr="00612939">
        <w:t xml:space="preserve"> or </w:t>
      </w:r>
      <w:r>
        <w:t xml:space="preserve">if a UE is configured by higher layers to operate in an </w:t>
      </w:r>
      <w:r w:rsidRPr="00612939">
        <w:t xml:space="preserve">FeMBMS/Unicast-mixed </w:t>
      </w:r>
      <w:r>
        <w:t>serving cell</w:t>
      </w:r>
      <w:r w:rsidRPr="00612939">
        <w:t xml:space="preserve"> and is configured with a carrier indicator field in the </w:t>
      </w:r>
      <w:r>
        <w:t xml:space="preserve">FeMBMS/Unicast-mixed </w:t>
      </w:r>
      <w:r w:rsidRPr="00612939">
        <w:t>serving cell</w:t>
      </w:r>
      <w:r w:rsidRPr="00612939">
        <w:rPr>
          <w:lang w:eastAsia="zh-CN"/>
        </w:rPr>
        <w:t xml:space="preserve">, </w:t>
      </w:r>
    </w:p>
    <w:p w:rsidR="008E1AA3" w:rsidRPr="00612939" w:rsidRDefault="008E1AA3" w:rsidP="00FE5A47">
      <w:pPr>
        <w:pStyle w:val="B1"/>
      </w:pPr>
      <w:r>
        <w:rPr>
          <w:lang w:eastAsia="zh-CN"/>
        </w:rPr>
        <w:t>-</w:t>
      </w:r>
      <w:r>
        <w:rPr>
          <w:lang w:eastAsia="zh-CN"/>
        </w:rPr>
        <w:tab/>
      </w:r>
      <w:r w:rsidRPr="00612939">
        <w:rPr>
          <w:lang w:eastAsia="zh-CN"/>
        </w:rPr>
        <w:t xml:space="preserve">the UE </w:t>
      </w:r>
      <w:r w:rsidRPr="00612939">
        <w:t xml:space="preserve">shall </w:t>
      </w:r>
      <w:r w:rsidRPr="00612939">
        <w:rPr>
          <w:rFonts w:eastAsia="SimSun"/>
          <w:lang w:eastAsia="zh-CN"/>
        </w:rPr>
        <w:t xml:space="preserve">assume that physical signals or physical channels may not be transmitted by the serving cell </w:t>
      </w:r>
      <w:r w:rsidRPr="00612939">
        <w:t xml:space="preserve">in a non-zero-size non-MBSFN region of an MBSFN subframe not assumed to be used for PMCH, </w:t>
      </w:r>
      <w:r w:rsidRPr="00612939">
        <w:rPr>
          <w:kern w:val="2"/>
          <w:lang w:eastAsia="zh-CN"/>
        </w:rPr>
        <w:t>regardless of whether there is any physical signal or physical channel being transmitted in the MBSFN region of such an MBSFN subframe.</w:t>
      </w:r>
    </w:p>
    <w:p w:rsidR="008E1AA3" w:rsidRPr="00612939" w:rsidRDefault="008E1AA3" w:rsidP="008E1AA3">
      <w:r w:rsidRPr="00953DC9">
        <w:t xml:space="preserve">If a UE is not configured with a carrier indicator field </w:t>
      </w:r>
      <w:r w:rsidRPr="006C2FF2">
        <w:t xml:space="preserve">on a serving cell, </w:t>
      </w:r>
      <w:r w:rsidRPr="006C2FF2">
        <w:rPr>
          <w:lang w:eastAsia="zh-CN"/>
        </w:rPr>
        <w:t>the UE</w:t>
      </w:r>
      <w:r w:rsidRPr="00612939">
        <w:rPr>
          <w:lang w:eastAsia="zh-CN"/>
        </w:rPr>
        <w:t xml:space="preserve"> </w:t>
      </w:r>
      <w:r w:rsidRPr="00612939">
        <w:t xml:space="preserve">can assume that physical </w:t>
      </w:r>
      <w:r w:rsidRPr="00612939">
        <w:rPr>
          <w:rFonts w:eastAsia="SimSun"/>
          <w:lang w:eastAsia="zh-CN"/>
        </w:rPr>
        <w:t xml:space="preserve">signals </w:t>
      </w:r>
      <w:r w:rsidRPr="00612939">
        <w:t xml:space="preserve">and physical channels </w:t>
      </w:r>
      <w:r w:rsidRPr="00612939">
        <w:rPr>
          <w:rFonts w:eastAsia="SimSun"/>
          <w:lang w:eastAsia="zh-CN"/>
        </w:rPr>
        <w:t>are present</w:t>
      </w:r>
      <w:r w:rsidRPr="00612939">
        <w:t xml:space="preserve"> in a non-zero-size non-MBSFN region of an MBSFN subframe on the serving cell.</w:t>
      </w:r>
    </w:p>
    <w:p w:rsidR="00A113EC" w:rsidRPr="001369D2" w:rsidRDefault="00A113EC" w:rsidP="00AB7318">
      <w:pPr>
        <w:pStyle w:val="Heading1"/>
        <w:rPr>
          <w:rFonts w:eastAsia="MS Mincho"/>
          <w:lang w:eastAsia="ja-JP"/>
        </w:rPr>
      </w:pPr>
      <w:bookmarkStart w:id="27" w:name="_Toc415085536"/>
      <w:r w:rsidRPr="001369D2">
        <w:rPr>
          <w:rFonts w:eastAsia="SimSun" w:hint="eastAsia"/>
          <w:lang w:eastAsia="zh-CN"/>
        </w:rPr>
        <w:t>1</w:t>
      </w:r>
      <w:r w:rsidRPr="001369D2">
        <w:rPr>
          <w:rFonts w:eastAsia="MS Mincho"/>
          <w:lang w:eastAsia="ja-JP"/>
        </w:rPr>
        <w:t>3</w:t>
      </w:r>
      <w:r w:rsidRPr="001369D2">
        <w:tab/>
      </w:r>
      <w:r w:rsidRPr="001369D2">
        <w:rPr>
          <w:rFonts w:eastAsia="MS Mincho"/>
          <w:lang w:eastAsia="ja-JP"/>
        </w:rPr>
        <w:t xml:space="preserve">Uplink/Downlink </w:t>
      </w:r>
      <w:r>
        <w:rPr>
          <w:rFonts w:eastAsia="MS Mincho"/>
          <w:lang w:eastAsia="ja-JP"/>
        </w:rPr>
        <w:t>configuration</w:t>
      </w:r>
      <w:r w:rsidRPr="001369D2">
        <w:rPr>
          <w:rFonts w:eastAsia="MS Mincho"/>
          <w:lang w:eastAsia="ja-JP"/>
        </w:rPr>
        <w:t xml:space="preserve"> determination procedure for Frame Structure Type 2</w:t>
      </w:r>
      <w:bookmarkEnd w:id="27"/>
      <w:r w:rsidRPr="001369D2">
        <w:rPr>
          <w:rFonts w:eastAsia="MS Mincho" w:hint="eastAsia"/>
          <w:lang w:eastAsia="ja-JP"/>
        </w:rPr>
        <w:t xml:space="preserve"> </w:t>
      </w:r>
    </w:p>
    <w:p w:rsidR="004F16D2" w:rsidRDefault="004F16D2" w:rsidP="004F16D2">
      <w:r>
        <w:t>If the UE is configured with a SCG, the UE shall apply the procedures described in this clause for both MCG and SCG</w:t>
      </w:r>
    </w:p>
    <w:p w:rsidR="004F16D2" w:rsidRDefault="004F16D2" w:rsidP="00220FD4">
      <w:pPr>
        <w:pStyle w:val="B1"/>
      </w:pPr>
      <w:r>
        <w:t>-</w:t>
      </w:r>
      <w:r>
        <w:tab/>
        <w:t>When the procedures are applied f</w:t>
      </w:r>
      <w:r w:rsidRPr="001451BA">
        <w:t xml:space="preserve">or </w:t>
      </w:r>
      <w:r>
        <w:t xml:space="preserve">MCG,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t xml:space="preserve"> </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4F16D2" w:rsidRPr="002C7BC9" w:rsidRDefault="004F16D2" w:rsidP="00220FD4">
      <w:pPr>
        <w:pStyle w:val="B1"/>
      </w:pPr>
      <w:r>
        <w:lastRenderedPageBreak/>
        <w:t>-</w:t>
      </w:r>
      <w:r>
        <w:tab/>
        <w:t>When the procedures are applied f</w:t>
      </w:r>
      <w:r w:rsidRPr="001451BA">
        <w:t xml:space="preserve">or </w:t>
      </w:r>
      <w:r>
        <w:t xml:space="preserve">SCG,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8576A0">
        <w:t>'</w:t>
      </w:r>
      <w:r>
        <w:t>primary cell</w:t>
      </w:r>
      <w:r w:rsidR="008576A0">
        <w:t>'</w:t>
      </w:r>
      <w:r>
        <w:t xml:space="preserve"> in this clause refers to the PSCell of the SCG.</w:t>
      </w:r>
    </w:p>
    <w:p w:rsidR="00A113EC" w:rsidRPr="001369D2" w:rsidRDefault="00A113EC" w:rsidP="00220FD4">
      <w:pPr>
        <w:rPr>
          <w:rFonts w:eastAsia="SimSun"/>
          <w:lang w:eastAsia="zh-CN"/>
        </w:rPr>
      </w:pPr>
      <w:r w:rsidRPr="001369D2">
        <w:rPr>
          <w:rFonts w:eastAsia="SimSun"/>
          <w:lang w:eastAsia="zh-CN"/>
        </w:rPr>
        <w:t>For each serving cell</w:t>
      </w:r>
    </w:p>
    <w:p w:rsidR="00A113EC" w:rsidRPr="001369D2" w:rsidRDefault="00A113EC" w:rsidP="008260B9">
      <w:pPr>
        <w:pStyle w:val="B1"/>
      </w:pPr>
      <w:r>
        <w:t>I</w:t>
      </w:r>
      <w:r w:rsidRPr="001369D2">
        <w:t xml:space="preserve">f the UE is not configured with the higher layer parameter </w:t>
      </w:r>
      <w:r w:rsidR="00961ECE" w:rsidRPr="00622395">
        <w:rPr>
          <w:i/>
        </w:rPr>
        <w:t>EIMTA-MainConfigServCell-r12</w:t>
      </w:r>
      <w:r w:rsidRPr="001369D2">
        <w:t xml:space="preserve">, </w:t>
      </w:r>
    </w:p>
    <w:p w:rsidR="00A113EC" w:rsidRPr="001369D2" w:rsidRDefault="00A113EC" w:rsidP="008260B9">
      <w:pPr>
        <w:pStyle w:val="B1"/>
      </w:pPr>
      <w:r>
        <w:t>-</w:t>
      </w:r>
      <w:r>
        <w:tab/>
      </w:r>
      <w:r w:rsidRPr="001369D2">
        <w:t xml:space="preserve">the UE shall </w:t>
      </w:r>
      <w:r>
        <w:t>set</w:t>
      </w:r>
      <w:r w:rsidRPr="001369D2">
        <w:t xml:space="preserve"> the UL/DL </w:t>
      </w:r>
      <w:r>
        <w:t>configuration</w:t>
      </w:r>
      <w:r w:rsidRPr="001369D2">
        <w:t xml:space="preserve"> </w:t>
      </w:r>
      <w:r>
        <w:t>equal to the</w:t>
      </w:r>
      <w:r w:rsidRPr="001369D2">
        <w:t xml:space="preserve"> UL/DL configuration (i.e., the parameter </w:t>
      </w:r>
      <w:r w:rsidRPr="001369D2">
        <w:rPr>
          <w:i/>
        </w:rPr>
        <w:t>subframeAssignment</w:t>
      </w:r>
      <w:r w:rsidRPr="001369D2">
        <w:t>) indicated by higher layers.</w:t>
      </w:r>
    </w:p>
    <w:p w:rsidR="00A113EC" w:rsidRPr="001369D2" w:rsidRDefault="00A113EC" w:rsidP="008260B9">
      <w:pPr>
        <w:pStyle w:val="B1"/>
      </w:pPr>
      <w:r>
        <w:t>If</w:t>
      </w:r>
      <w:r w:rsidRPr="001369D2">
        <w:t xml:space="preserve"> the UE is configured by higher layers with the parameter </w:t>
      </w:r>
      <w:r w:rsidR="00961ECE" w:rsidRPr="00622395">
        <w:rPr>
          <w:i/>
        </w:rPr>
        <w:t>EIMTA-MainConfigServCell-r12</w:t>
      </w:r>
      <w:r w:rsidRPr="001369D2">
        <w:t>, then for each radio frame,</w:t>
      </w:r>
    </w:p>
    <w:p w:rsidR="00A113EC" w:rsidRDefault="00A113EC" w:rsidP="008260B9">
      <w:pPr>
        <w:pStyle w:val="B1"/>
      </w:pPr>
      <w:r>
        <w:t>-</w:t>
      </w:r>
      <w:r>
        <w:tab/>
      </w:r>
      <w:r w:rsidRPr="001369D2">
        <w:t xml:space="preserve">the UE shall determine </w:t>
      </w:r>
      <w:r w:rsidR="00961ECE">
        <w:rPr>
          <w:rFonts w:eastAsia="SimSun" w:hint="eastAsia"/>
          <w:lang w:eastAsia="zh-CN"/>
        </w:rPr>
        <w:t>eIMTA</w:t>
      </w:r>
      <w:r w:rsidRPr="001369D2">
        <w:t xml:space="preserve">-UL/DL-configuration as described in </w:t>
      </w:r>
      <w:r w:rsidR="00FE5A47">
        <w:t>Subclause</w:t>
      </w:r>
      <w:r w:rsidRPr="001369D2">
        <w:t xml:space="preserve"> 13.1. </w:t>
      </w:r>
    </w:p>
    <w:p w:rsidR="00A113EC" w:rsidRPr="001369D2" w:rsidRDefault="00A113EC" w:rsidP="00AB7318">
      <w:pPr>
        <w:pStyle w:val="B1"/>
      </w:pPr>
      <w:r>
        <w:t>-</w:t>
      </w:r>
      <w:r>
        <w:tab/>
      </w:r>
      <w:r w:rsidRPr="001369D2">
        <w:t xml:space="preserve">the </w:t>
      </w:r>
      <w:r>
        <w:t xml:space="preserve">UE shall set the </w:t>
      </w:r>
      <w:r w:rsidRPr="001369D2">
        <w:t xml:space="preserve">UL/DL </w:t>
      </w:r>
      <w:r>
        <w:t>configuration</w:t>
      </w:r>
      <w:r w:rsidRPr="001369D2">
        <w:t xml:space="preserve"> for each radio frame </w:t>
      </w:r>
      <w:r>
        <w:t>equal to</w:t>
      </w:r>
      <w:r w:rsidRPr="001369D2">
        <w:t xml:space="preserve"> the </w:t>
      </w:r>
      <w:r w:rsidR="00961ECE">
        <w:rPr>
          <w:rFonts w:eastAsia="SimSun" w:hint="eastAsia"/>
          <w:lang w:eastAsia="zh-CN"/>
        </w:rPr>
        <w:t>eIMTA</w:t>
      </w:r>
      <w:r w:rsidRPr="001369D2">
        <w:t>-UL/DL-co</w:t>
      </w:r>
      <w:r w:rsidR="00AB7318">
        <w:t>nfiguration of that radio frame.</w:t>
      </w:r>
    </w:p>
    <w:p w:rsidR="00A113EC" w:rsidRPr="001369D2" w:rsidRDefault="00A113EC" w:rsidP="00AB7318">
      <w:pPr>
        <w:pStyle w:val="Heading2"/>
        <w:rPr>
          <w:rFonts w:eastAsia="SimSun"/>
          <w:lang w:eastAsia="zh-CN"/>
        </w:rPr>
      </w:pPr>
      <w:bookmarkStart w:id="28" w:name="_Toc415085537"/>
      <w:r w:rsidRPr="001369D2">
        <w:rPr>
          <w:rFonts w:eastAsia="SimSun"/>
          <w:lang w:eastAsia="zh-CN"/>
        </w:rPr>
        <w:t>13.1</w:t>
      </w:r>
      <w:r w:rsidRPr="001369D2">
        <w:rPr>
          <w:rFonts w:eastAsia="SimSun"/>
          <w:lang w:eastAsia="zh-CN"/>
        </w:rPr>
        <w:tab/>
      </w:r>
      <w:r w:rsidRPr="001369D2">
        <w:rPr>
          <w:rFonts w:eastAsia="SimSun" w:hint="eastAsia"/>
          <w:lang w:eastAsia="zh-CN"/>
        </w:rPr>
        <w:t xml:space="preserve">UE procedure for </w:t>
      </w:r>
      <w:r w:rsidRPr="001369D2">
        <w:rPr>
          <w:rFonts w:eastAsia="SimSun"/>
          <w:lang w:eastAsia="zh-CN"/>
        </w:rPr>
        <w:t xml:space="preserve">determining </w:t>
      </w:r>
      <w:r w:rsidR="00961ECE">
        <w:rPr>
          <w:rFonts w:eastAsia="SimSun" w:hint="eastAsia"/>
          <w:lang w:eastAsia="zh-CN"/>
        </w:rPr>
        <w:t>eIMTA</w:t>
      </w:r>
      <w:r w:rsidRPr="001369D2">
        <w:rPr>
          <w:rFonts w:eastAsia="SimSun"/>
          <w:lang w:eastAsia="zh-CN"/>
        </w:rPr>
        <w:t>-uplink/downlink configuration</w:t>
      </w:r>
      <w:bookmarkEnd w:id="28"/>
    </w:p>
    <w:p w:rsidR="00A113EC" w:rsidRDefault="00A113EC" w:rsidP="00A113EC">
      <w:pPr>
        <w:rPr>
          <w:rFonts w:eastAsia="MS Mincho"/>
        </w:rPr>
      </w:pPr>
      <w:r>
        <w:rPr>
          <w:rFonts w:eastAsia="MS Mincho"/>
        </w:rPr>
        <w:t>I</w:t>
      </w:r>
      <w:r w:rsidRPr="001369D2">
        <w:rPr>
          <w:rFonts w:eastAsia="MS Mincho"/>
        </w:rPr>
        <w:t xml:space="preserve">f a UE is configured by higher layers to decode PDCCHs with the CRC scrambled by the </w:t>
      </w:r>
      <w:r w:rsidR="00961ECE">
        <w:rPr>
          <w:rFonts w:eastAsia="SimSun" w:hint="eastAsia"/>
          <w:lang w:eastAsia="zh-CN"/>
        </w:rPr>
        <w:t>eIMTA</w:t>
      </w:r>
      <w:r w:rsidRPr="001369D2">
        <w:rPr>
          <w:rFonts w:eastAsia="SimSun"/>
          <w:lang w:eastAsia="zh-CN"/>
        </w:rPr>
        <w:t>-RNTI</w:t>
      </w:r>
      <w:r w:rsidRPr="001369D2">
        <w:rPr>
          <w:rFonts w:eastAsia="MS Mincho"/>
        </w:rPr>
        <w:t>,</w:t>
      </w:r>
      <w:r w:rsidRPr="001369D2">
        <w:t xml:space="preserve"> </w:t>
      </w:r>
      <w:r w:rsidRPr="001369D2">
        <w:rPr>
          <w:rFonts w:eastAsia="MS Mincho"/>
        </w:rPr>
        <w:t>the</w:t>
      </w:r>
      <w:r w:rsidRPr="001369D2">
        <w:t xml:space="preserve"> UE shall decode the </w:t>
      </w:r>
      <w:r w:rsidRPr="001369D2">
        <w:rPr>
          <w:rFonts w:eastAsia="MS Mincho"/>
        </w:rPr>
        <w:t xml:space="preserve">PDCCH according to the combination defined in 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MS Mincho"/>
        </w:rPr>
        <w:t>-</w:t>
      </w:r>
      <w:r w:rsidRPr="001369D2">
        <w:rPr>
          <w:rFonts w:eastAsia="SimSun" w:hint="eastAsia"/>
          <w:lang w:eastAsia="zh-CN"/>
        </w:rPr>
        <w:t>1</w:t>
      </w:r>
      <w:r w:rsidRPr="001369D2">
        <w:rPr>
          <w:rFonts w:eastAsia="MS Mincho"/>
        </w:rPr>
        <w:t xml:space="preserve">. </w:t>
      </w:r>
    </w:p>
    <w:p w:rsidR="004C23FD" w:rsidRPr="001369D2" w:rsidRDefault="004C23FD" w:rsidP="00A113EC">
      <w:pPr>
        <w:rPr>
          <w:rFonts w:eastAsia="MS Mincho"/>
        </w:rPr>
      </w:pPr>
    </w:p>
    <w:p w:rsidR="00A113EC" w:rsidRPr="001369D2" w:rsidRDefault="00A113EC" w:rsidP="008260B9">
      <w:pPr>
        <w:pStyle w:val="TH"/>
        <w:rPr>
          <w:rFonts w:eastAsia="MS Mincho"/>
        </w:rPr>
      </w:pPr>
      <w:r w:rsidRPr="001369D2">
        <w:t xml:space="preserve">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SimSun" w:hint="eastAsia"/>
          <w:lang w:eastAsia="zh-CN"/>
        </w:rPr>
        <w:t>-1</w:t>
      </w:r>
      <w:r w:rsidRPr="001369D2">
        <w:t xml:space="preserve">: PDCCH </w:t>
      </w:r>
      <w:r w:rsidRPr="001369D2">
        <w:rPr>
          <w:rFonts w:eastAsia="MS Mincho" w:hint="eastAsia"/>
        </w:rPr>
        <w:t xml:space="preserve">configured </w:t>
      </w:r>
      <w:r w:rsidRPr="001369D2">
        <w:t xml:space="preserve">by </w:t>
      </w:r>
      <w:r w:rsidR="00961ECE">
        <w:rPr>
          <w:rFonts w:eastAsia="SimSun" w:hint="eastAsia"/>
          <w:lang w:eastAsia="zh-CN"/>
        </w:rPr>
        <w:t>eIMTA</w:t>
      </w:r>
      <w:r w:rsidRPr="001369D2">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1369D2"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Search Space</w:t>
            </w:r>
          </w:p>
        </w:tc>
      </w:tr>
      <w:tr w:rsidR="00A113EC" w:rsidRPr="001369D2" w:rsidTr="00111269">
        <w:trPr>
          <w:cantSplit/>
          <w:jc w:val="center"/>
        </w:trPr>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DCI format 1</w:t>
            </w:r>
            <w:r w:rsidRPr="001369D2">
              <w:rPr>
                <w:rFonts w:ascii="Arial" w:eastAsia="SimSun" w:hAnsi="Arial" w:hint="eastAsia"/>
                <w:sz w:val="18"/>
                <w:lang w:eastAsia="zh-CN"/>
              </w:rPr>
              <w:t>C</w:t>
            </w:r>
          </w:p>
        </w:tc>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Common</w:t>
            </w:r>
          </w:p>
        </w:tc>
      </w:tr>
    </w:tbl>
    <w:p w:rsidR="00A113EC" w:rsidRPr="001369D2" w:rsidRDefault="00A113EC" w:rsidP="00A113EC">
      <w:pPr>
        <w:spacing w:beforeLines="50" w:before="120" w:after="120"/>
        <w:rPr>
          <w:rFonts w:eastAsia="SimSun"/>
          <w:szCs w:val="24"/>
          <w:lang w:eastAsia="zh-CN"/>
        </w:rPr>
      </w:pPr>
    </w:p>
    <w:p w:rsidR="00A113EC" w:rsidRPr="001369D2" w:rsidRDefault="00A113EC" w:rsidP="00A113EC">
      <w:pPr>
        <w:spacing w:beforeLines="50" w:before="120" w:after="120"/>
      </w:pPr>
      <w:r w:rsidRPr="001369D2">
        <w:t xml:space="preserve">The subframes in which the UE monitors </w:t>
      </w:r>
      <w:r w:rsidRPr="001369D2">
        <w:rPr>
          <w:rFonts w:eastAsia="SimSun"/>
          <w:szCs w:val="24"/>
          <w:lang w:eastAsia="zh-CN"/>
        </w:rPr>
        <w:t xml:space="preserve">PDCCH with </w:t>
      </w:r>
      <w:r w:rsidRPr="001369D2">
        <w:t xml:space="preserve">CRC scrambled by </w:t>
      </w:r>
      <w:r w:rsidR="00961ECE">
        <w:rPr>
          <w:rFonts w:eastAsia="SimSun" w:hint="eastAsia"/>
          <w:lang w:eastAsia="zh-CN"/>
        </w:rPr>
        <w:t>eIMTA</w:t>
      </w:r>
      <w:r w:rsidRPr="001369D2">
        <w:t>-RNTI are configured by higher layers.</w:t>
      </w:r>
    </w:p>
    <w:p w:rsidR="00A113EC" w:rsidRPr="001369D2" w:rsidRDefault="00A113EC" w:rsidP="00A113EC">
      <w:pPr>
        <w:spacing w:beforeLines="50" w:before="120" w:after="120"/>
        <w:rPr>
          <w:rFonts w:eastAsia="SimSun"/>
          <w:szCs w:val="24"/>
          <w:lang w:eastAsia="zh-CN"/>
        </w:rPr>
      </w:pPr>
      <w:r w:rsidRPr="001369D2">
        <w:rPr>
          <w:rFonts w:eastAsia="SimSun"/>
          <w:szCs w:val="24"/>
          <w:lang w:eastAsia="zh-CN"/>
        </w:rPr>
        <w:t xml:space="preserve">For each serving cell, </w:t>
      </w:r>
    </w:p>
    <w:p w:rsidR="00A113EC" w:rsidRPr="001369D2" w:rsidRDefault="00A113EC" w:rsidP="008260B9">
      <w:pPr>
        <w:pStyle w:val="B1"/>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10,</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subframe 0 of a radio frame </w:t>
      </w:r>
      <w:r w:rsidRPr="001369D2">
        <w:rPr>
          <w:rFonts w:eastAsia="SimSun"/>
          <w:i/>
          <w:lang w:eastAsia="zh-CN"/>
        </w:rPr>
        <w:t>m</w:t>
      </w:r>
      <w:r w:rsidR="004F16D2" w:rsidRPr="00114279">
        <w:rPr>
          <w:lang w:eastAsia="zh-CN"/>
        </w:rPr>
        <w:t xml:space="preserve"> </w:t>
      </w:r>
      <w:r w:rsidR="004F16D2" w:rsidRPr="001369D2">
        <w:rPr>
          <w:lang w:eastAsia="zh-CN"/>
        </w:rPr>
        <w:t xml:space="preserve">or if the UE detects PDCCH with CRC scrambled by </w:t>
      </w:r>
      <w:r w:rsidR="004F16D2">
        <w:rPr>
          <w:lang w:eastAsia="zh-CN"/>
        </w:rPr>
        <w:t>eIMTA</w:t>
      </w:r>
      <w:r w:rsidR="004F16D2" w:rsidRPr="001369D2">
        <w:rPr>
          <w:lang w:eastAsia="zh-CN"/>
        </w:rPr>
        <w:t xml:space="preserve">-RNTI in a subframe other than subframe 0 of a radio frame </w:t>
      </w:r>
      <w:r w:rsidR="004F16D2" w:rsidRPr="001369D2">
        <w:rPr>
          <w:i/>
          <w:lang w:eastAsia="zh-CN"/>
        </w:rPr>
        <w:t>m</w:t>
      </w:r>
      <w:r w:rsidR="004F16D2" w:rsidRPr="00C454F4">
        <w:rPr>
          <w:lang w:eastAsia="zh-CN"/>
        </w:rPr>
        <w:t>-1</w:t>
      </w:r>
      <w:r w:rsidRPr="001369D2">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given by the </w:t>
      </w:r>
      <w:r>
        <w:rPr>
          <w:lang w:eastAsia="zh-CN"/>
        </w:rPr>
        <w:t xml:space="preserve">UL/DL configuration indication </w:t>
      </w:r>
      <w:r w:rsidRPr="001369D2">
        <w:rPr>
          <w:lang w:eastAsia="zh-CN"/>
        </w:rPr>
        <w:t>signalled on the PDCCH as described in [4],</w:t>
      </w:r>
    </w:p>
    <w:p w:rsidR="00A113EC" w:rsidRPr="001369D2" w:rsidRDefault="00A113EC" w:rsidP="008260B9">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the UE may assume that the same </w:t>
      </w:r>
      <w:r>
        <w:rPr>
          <w:rFonts w:eastAsia="SimSun"/>
          <w:lang w:eastAsia="zh-CN"/>
        </w:rPr>
        <w:t>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w:t>
      </w:r>
      <w:r w:rsidR="004F16D2">
        <w:rPr>
          <w:rFonts w:eastAsia="SimSun"/>
          <w:lang w:eastAsia="zh-CN"/>
        </w:rPr>
        <w:t xml:space="preserve">subframe 0 of radio frame </w:t>
      </w:r>
      <w:r w:rsidR="004F16D2" w:rsidRPr="00114279">
        <w:rPr>
          <w:rFonts w:eastAsia="SimSun"/>
          <w:i/>
          <w:lang w:eastAsia="zh-CN"/>
        </w:rPr>
        <w:t>m</w:t>
      </w:r>
      <w:r w:rsidR="004F16D2">
        <w:rPr>
          <w:rFonts w:eastAsia="SimSun"/>
          <w:lang w:eastAsia="zh-CN"/>
        </w:rPr>
        <w:t xml:space="preserve"> and in </w:t>
      </w:r>
      <w:r w:rsidRPr="001369D2">
        <w:rPr>
          <w:rFonts w:eastAsia="SimSun"/>
          <w:lang w:eastAsia="zh-CN"/>
        </w:rPr>
        <w:t xml:space="preserve">all the subframes other than subframe 0 of radio frame </w:t>
      </w:r>
      <w:r w:rsidRPr="001369D2">
        <w:rPr>
          <w:rFonts w:eastAsia="SimSun"/>
          <w:i/>
          <w:lang w:eastAsia="zh-CN"/>
        </w:rPr>
        <w:t>m</w:t>
      </w:r>
      <w:r w:rsidRPr="00220FD4">
        <w:rPr>
          <w:rFonts w:eastAsia="SimSun"/>
          <w:lang w:eastAsia="zh-CN"/>
        </w:rPr>
        <w:t>-1</w:t>
      </w:r>
      <w:r w:rsidRPr="001369D2">
        <w:t xml:space="preserve"> 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lang w:eastAsia="zh-CN"/>
        </w:rPr>
        <w:t>-</w:t>
      </w:r>
      <w:r>
        <w:rPr>
          <w:lang w:eastAsia="zh-CN"/>
        </w:rPr>
        <w:tab/>
      </w:r>
      <w:r w:rsidRPr="001369D2">
        <w:rPr>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p>
    <w:p w:rsidR="00A113EC" w:rsidRPr="001369D2" w:rsidRDefault="00A113EC" w:rsidP="008260B9">
      <w:pPr>
        <w:pStyle w:val="B1"/>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xml:space="preserve"> is a value other than 10,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a subframe in radio frame </w:t>
      </w:r>
      <w:r w:rsidRPr="001369D2">
        <w:rPr>
          <w:rFonts w:eastAsia="SimSun"/>
          <w:i/>
          <w:lang w:eastAsia="zh-CN"/>
        </w:rPr>
        <w:t>m</w:t>
      </w:r>
      <w:r>
        <w:rPr>
          <w:rFonts w:eastAsia="SimSun"/>
          <w:i/>
          <w:lang w:eastAsia="zh-CN"/>
        </w:rPr>
        <w:t>T</w:t>
      </w:r>
      <w:r w:rsidRPr="00220FD4">
        <w:rPr>
          <w:rFonts w:eastAsia="SimSun"/>
          <w:lang w:eastAsia="zh-CN"/>
        </w:rPr>
        <w:t>/10</w:t>
      </w:r>
      <w:r w:rsidR="007F0EA5">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 </w:t>
      </w:r>
      <w:r>
        <w:rPr>
          <w:lang w:eastAsia="zh-CN"/>
        </w:rPr>
        <w:t>1)</w:t>
      </w:r>
      <w:r w:rsidRPr="001369D2">
        <w:rPr>
          <w:i/>
          <w:lang w:eastAsia="zh-CN"/>
        </w:rPr>
        <w:t>T</w:t>
      </w:r>
      <w:r w:rsidRPr="00220FD4">
        <w:rPr>
          <w:lang w:eastAsia="zh-CN"/>
        </w:rPr>
        <w:t>/10</w:t>
      </w:r>
      <w:r w:rsidRPr="001369D2">
        <w:rPr>
          <w:lang w:eastAsia="zh-CN"/>
        </w:rPr>
        <w:t>} is given by the</w:t>
      </w:r>
      <w:r>
        <w:rPr>
          <w:lang w:eastAsia="zh-CN"/>
        </w:rPr>
        <w:t xml:space="preserve"> UL/DL configuration indication</w:t>
      </w:r>
      <w:r w:rsidRPr="001369D2">
        <w:rPr>
          <w:lang w:eastAsia="zh-CN"/>
        </w:rPr>
        <w:t xml:space="preserve"> signalled on the PDCCH as described [4],</w:t>
      </w:r>
    </w:p>
    <w:p w:rsidR="00A113EC" w:rsidRPr="001369D2" w:rsidRDefault="00A113EC" w:rsidP="008260B9">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the UE may assume that the same</w:t>
      </w:r>
      <w:r>
        <w:rPr>
          <w:rFonts w:eastAsia="SimSun"/>
          <w:lang w:eastAsia="zh-CN"/>
        </w:rPr>
        <w:t xml:space="preserve"> 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all the subframes of radio frame </w:t>
      </w:r>
      <w:r w:rsidRPr="001369D2">
        <w:rPr>
          <w:rFonts w:eastAsia="SimSun"/>
          <w:i/>
          <w:lang w:eastAsia="zh-CN"/>
        </w:rPr>
        <w:t>m</w:t>
      </w:r>
      <w:r>
        <w:rPr>
          <w:rFonts w:eastAsia="SimSun"/>
          <w:i/>
          <w:lang w:eastAsia="zh-CN"/>
        </w:rPr>
        <w:t>T</w:t>
      </w:r>
      <w:r w:rsidRPr="00220FD4">
        <w:rPr>
          <w:rFonts w:eastAsia="SimSun"/>
          <w:lang w:eastAsia="zh-CN"/>
        </w:rPr>
        <w:t>/10</w:t>
      </w:r>
      <w:r w:rsidRPr="001369D2">
        <w:rPr>
          <w:rFonts w:eastAsia="SimSun"/>
          <w:i/>
          <w:lang w:eastAsia="zh-CN"/>
        </w:rPr>
        <w:t xml:space="preserve"> </w:t>
      </w:r>
      <w:r w:rsidRPr="001369D2">
        <w:t xml:space="preserve">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rFonts w:eastAsia="SimSun"/>
          <w:lang w:eastAsia="zh-CN"/>
        </w:rPr>
        <w:lastRenderedPageBreak/>
        <w:t>-</w:t>
      </w:r>
      <w:r>
        <w:rPr>
          <w:rFonts w:eastAsia="SimSun"/>
          <w:lang w:eastAsia="zh-CN"/>
        </w:rPr>
        <w:tab/>
      </w:r>
      <w:r w:rsidRPr="001369D2">
        <w:rPr>
          <w:rFonts w:eastAsia="SimSun"/>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w:t>
      </w:r>
      <w:r>
        <w:rPr>
          <w:lang w:eastAsia="zh-CN"/>
        </w:rPr>
        <w:t>1)</w:t>
      </w:r>
      <w:r w:rsidRPr="001369D2">
        <w:rPr>
          <w:lang w:eastAsia="zh-CN"/>
        </w:rPr>
        <w:t xml:space="preserve"> </w:t>
      </w:r>
      <w:r w:rsidRPr="001369D2">
        <w:rPr>
          <w:i/>
          <w:lang w:eastAsia="zh-CN"/>
        </w:rPr>
        <w:t>T</w:t>
      </w:r>
      <w:r w:rsidRPr="00220FD4">
        <w:rPr>
          <w:lang w:eastAsia="zh-CN"/>
        </w:rPr>
        <w:t>/10</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r w:rsidRPr="001369D2">
        <w:rPr>
          <w:lang w:eastAsia="zh-CN"/>
        </w:rPr>
        <w:t>.</w:t>
      </w:r>
    </w:p>
    <w:p w:rsidR="00A113EC" w:rsidRPr="001369D2" w:rsidRDefault="00A113EC" w:rsidP="00A113EC">
      <w:pPr>
        <w:spacing w:beforeLines="50" w:before="120" w:after="120"/>
        <w:rPr>
          <w:rFonts w:eastAsia="SimSun"/>
          <w:szCs w:val="24"/>
          <w:lang w:eastAsia="zh-CN"/>
        </w:rPr>
      </w:pPr>
      <w:r w:rsidRPr="001369D2">
        <w:rPr>
          <w:lang w:eastAsia="zh-CN"/>
        </w:rPr>
        <w:t xml:space="preserve">where </w:t>
      </w:r>
      <w:r w:rsidRPr="001369D2">
        <w:rPr>
          <w:i/>
          <w:lang w:eastAsia="zh-CN"/>
        </w:rPr>
        <w:t xml:space="preserve">T </w:t>
      </w:r>
      <w:r w:rsidRPr="001369D2">
        <w:rPr>
          <w:lang w:eastAsia="zh-CN"/>
        </w:rPr>
        <w:t xml:space="preserve">denotes the value of parameter </w:t>
      </w:r>
      <w:r w:rsidR="00302EC5">
        <w:rPr>
          <w:rFonts w:eastAsia="SimSun" w:hint="eastAsia"/>
          <w:i/>
          <w:szCs w:val="24"/>
          <w:lang w:eastAsia="zh-CN"/>
        </w:rPr>
        <w:t>eimta-CommandPeriodicity-r12</w:t>
      </w:r>
      <w:r w:rsidRPr="001369D2">
        <w:rPr>
          <w:rFonts w:eastAsia="SimSun"/>
          <w:szCs w:val="24"/>
          <w:lang w:eastAsia="zh-CN"/>
        </w:rPr>
        <w:t>.</w:t>
      </w:r>
    </w:p>
    <w:p w:rsidR="00A113EC" w:rsidRDefault="00A113EC" w:rsidP="00A113EC">
      <w:pPr>
        <w:spacing w:beforeLines="50" w:before="120" w:after="120"/>
      </w:pPr>
      <w:r>
        <w:t xml:space="preserve">For a serving cell </w:t>
      </w:r>
      <w:r w:rsidR="009C2C3F" w:rsidRPr="00330B06">
        <w:rPr>
          <w:noProof/>
          <w:position w:val="-6"/>
        </w:rPr>
        <w:drawing>
          <wp:inline distT="0" distB="0" distL="0" distR="0">
            <wp:extent cx="114300" cy="114300"/>
            <wp:effectExtent l="0" t="0" r="0" b="0"/>
            <wp:docPr id="2783"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 xml:space="preserve">i </w:t>
      </w:r>
      <w:r>
        <w:t xml:space="preserve">is indicated as uplink subframe or a special subframe by higher layer parameter </w:t>
      </w:r>
      <w:r w:rsidR="00A5365D" w:rsidRPr="00BE14A5">
        <w:rPr>
          <w:i/>
          <w:lang w:eastAsia="zh-CN"/>
        </w:rPr>
        <w:t>eimta-HARQ-ReferenceConfig</w:t>
      </w:r>
      <w:r w:rsidR="00D74BE3">
        <w:rPr>
          <w:rFonts w:eastAsia="SimSun" w:hint="eastAsia"/>
          <w:i/>
          <w:iCs/>
          <w:lang w:eastAsia="zh-CN"/>
        </w:rPr>
        <w:t>-r12</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9C2C3F" w:rsidRPr="00330B06">
        <w:rPr>
          <w:noProof/>
          <w:position w:val="-6"/>
        </w:rPr>
        <w:drawing>
          <wp:inline distT="0" distB="0" distL="0" distR="0">
            <wp:extent cx="114300" cy="114300"/>
            <wp:effectExtent l="0" t="0" r="0" b="0"/>
            <wp:docPr id="278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i</w:t>
      </w:r>
      <w:r>
        <w:t xml:space="preserve"> as a downlink subframe.</w:t>
      </w:r>
    </w:p>
    <w:p w:rsidR="00A113EC" w:rsidRPr="00755C63" w:rsidRDefault="00A113EC" w:rsidP="00A113EC">
      <w:pPr>
        <w:spacing w:beforeLines="50" w:before="120" w:after="120"/>
        <w:rPr>
          <w:szCs w:val="24"/>
        </w:rPr>
      </w:pPr>
      <w:r>
        <w:t xml:space="preserve">For a serving cell </w:t>
      </w:r>
      <w:r w:rsidR="009C2C3F" w:rsidRPr="00330B06">
        <w:rPr>
          <w:noProof/>
          <w:position w:val="-6"/>
        </w:rPr>
        <w:drawing>
          <wp:inline distT="0" distB="0" distL="0" distR="0">
            <wp:extent cx="114300" cy="114300"/>
            <wp:effectExtent l="0" t="0" r="0" b="0"/>
            <wp:docPr id="278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i</w:t>
      </w:r>
      <w:r>
        <w:t xml:space="preserve"> is indicated as downlink subframe or a special subframe by higher layer parameter </w:t>
      </w:r>
      <w:r>
        <w:rPr>
          <w:i/>
          <w:iCs/>
        </w:rPr>
        <w:t>subframeAssignment</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9C2C3F" w:rsidRPr="00330B06">
        <w:rPr>
          <w:noProof/>
          <w:position w:val="-6"/>
        </w:rPr>
        <w:drawing>
          <wp:inline distT="0" distB="0" distL="0" distR="0">
            <wp:extent cx="114300" cy="114300"/>
            <wp:effectExtent l="0" t="0" r="0" b="0"/>
            <wp:docPr id="278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 xml:space="preserve">i </w:t>
      </w:r>
      <w:r>
        <w:t>as a</w:t>
      </w:r>
      <w:r w:rsidR="00D74BE3">
        <w:t>n</w:t>
      </w:r>
      <w:r>
        <w:t xml:space="preserve"> uplink subframe.</w:t>
      </w:r>
    </w:p>
    <w:p w:rsidR="00A113EC" w:rsidRDefault="00A113EC" w:rsidP="00A113EC">
      <w:pPr>
        <w:spacing w:beforeLines="50" w:before="120" w:after="120"/>
      </w:pPr>
      <w:r>
        <w:t xml:space="preserve">For a serving cell </w:t>
      </w:r>
      <w:r w:rsidR="009C2C3F" w:rsidRPr="00330B06">
        <w:rPr>
          <w:noProof/>
          <w:position w:val="-6"/>
        </w:rPr>
        <w:drawing>
          <wp:inline distT="0" distB="0" distL="0" distR="0">
            <wp:extent cx="114300" cy="114300"/>
            <wp:effectExtent l="0" t="0" r="0" b="0"/>
            <wp:docPr id="278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 xml:space="preserve">if a subframe indicated as an uplink subframe by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is not indicated as an uplink subframe by the UL-reference UL/DL configuration. </w:t>
      </w:r>
    </w:p>
    <w:p w:rsidR="00A113EC" w:rsidRDefault="00A113EC" w:rsidP="00A113EC">
      <w:pPr>
        <w:spacing w:beforeLines="50" w:before="120" w:after="120"/>
      </w:pPr>
      <w:r w:rsidRPr="0058579F">
        <w:t xml:space="preserve">If UE is not configured with the parameter </w:t>
      </w:r>
      <w:r w:rsidR="00D74BE3" w:rsidRPr="0058579F">
        <w:rPr>
          <w:i/>
          <w:iCs/>
          <w:color w:val="000000"/>
        </w:rPr>
        <w:t>EIMTA-MainConfigServCell-r12</w:t>
      </w:r>
      <w:r w:rsidRPr="0058579F">
        <w:t xml:space="preserve"> for any activated serving cell, the UE is not expected to monitor PDCCH with CRC scrambled by </w:t>
      </w:r>
      <w:r w:rsidR="00D74BE3" w:rsidRPr="0058579F">
        <w:rPr>
          <w:rFonts w:eastAsia="SimSun" w:hint="eastAsia"/>
          <w:color w:val="000000"/>
          <w:lang w:eastAsia="zh-CN"/>
        </w:rPr>
        <w:t>eIMTA</w:t>
      </w:r>
      <w:r w:rsidRPr="0058579F">
        <w:t>-RNTI</w:t>
      </w:r>
      <w:r w:rsidR="00D74BE3">
        <w:t>.</w:t>
      </w:r>
    </w:p>
    <w:p w:rsidR="00F1455F" w:rsidRPr="00943F22" w:rsidRDefault="00F1455F" w:rsidP="00A113EC">
      <w:pPr>
        <w:spacing w:beforeLines="50" w:before="120" w:after="120"/>
      </w:pPr>
      <w:r>
        <w:t xml:space="preserve">If the UE is configured with </w:t>
      </w:r>
      <w:r w:rsidRPr="0058579F">
        <w:t xml:space="preserve">the parameter </w:t>
      </w:r>
      <w:r w:rsidRPr="0058579F">
        <w:rPr>
          <w:i/>
          <w:iCs/>
          <w:color w:val="000000"/>
        </w:rPr>
        <w:t>EIMTA-MainConfigServCell-r12</w:t>
      </w:r>
      <w:r w:rsidRPr="0058579F">
        <w:t xml:space="preserve"> for </w:t>
      </w:r>
      <w:r>
        <w:t xml:space="preserve">at least one serving </w:t>
      </w:r>
      <w:r w:rsidRPr="0058579F">
        <w:t>cell</w:t>
      </w:r>
      <w:r>
        <w:t xml:space="preserve">, the UE is not expected </w:t>
      </w:r>
      <w:r w:rsidRPr="0058579F">
        <w:t xml:space="preserve">to monitor PDCCH with CRC scrambled by </w:t>
      </w:r>
      <w:r w:rsidRPr="0058579F">
        <w:rPr>
          <w:rFonts w:hint="eastAsia"/>
          <w:color w:val="000000"/>
          <w:lang w:eastAsia="zh-CN"/>
        </w:rPr>
        <w:t>eIMTA</w:t>
      </w:r>
      <w:r w:rsidRPr="0058579F">
        <w:t>-RNTI</w:t>
      </w:r>
      <w:r>
        <w:t xml:space="preserve"> outside of the Active Time defined in [8] in order to determine the configured CSI-RS or CSI-IM REs in subframe 6 for CSI reporting purposes. If the UE doesn</w:t>
      </w:r>
      <w:r w:rsidR="008576A0">
        <w:t>'</w:t>
      </w:r>
      <w:r>
        <w:t xml:space="preserve">t detect an UL/DL configuration indication for radio frame </w:t>
      </w:r>
      <w:r w:rsidRPr="00322E4B">
        <w:rPr>
          <w:i/>
        </w:rPr>
        <w:t>m</w:t>
      </w:r>
      <w:r>
        <w:rPr>
          <w:i/>
        </w:rPr>
        <w:t>,</w:t>
      </w:r>
      <w:r>
        <w:t xml:space="preserve"> the UE determines the configured CSI-RS and CSI-IM REs in subframe 6 according to the</w:t>
      </w:r>
      <w:r w:rsidRPr="001369D2">
        <w:rPr>
          <w:lang w:eastAsia="zh-CN"/>
        </w:rPr>
        <w:t xml:space="preserve"> </w:t>
      </w:r>
      <w:r w:rsidRPr="001369D2">
        <w:t>UL/DL configuration</w:t>
      </w:r>
      <w:r>
        <w:t xml:space="preserve"> indicated by higher layer parameter</w:t>
      </w:r>
      <w:r w:rsidRPr="001369D2">
        <w:t xml:space="preserve"> </w:t>
      </w:r>
      <w:r w:rsidRPr="001369D2">
        <w:rPr>
          <w:i/>
        </w:rPr>
        <w:t>subframeAssignment</w:t>
      </w:r>
      <w:r>
        <w:t xml:space="preserve"> for the serving cell.</w:t>
      </w:r>
    </w:p>
    <w:p w:rsidR="00253148" w:rsidRPr="001369D2" w:rsidRDefault="00253148" w:rsidP="00253148">
      <w:pPr>
        <w:pStyle w:val="Heading1"/>
        <w:rPr>
          <w:rFonts w:eastAsia="MS Mincho"/>
          <w:lang w:eastAsia="ja-JP"/>
        </w:rPr>
      </w:pPr>
      <w:r w:rsidRPr="001369D2">
        <w:rPr>
          <w:rFonts w:eastAsia="SimSun" w:hint="eastAsia"/>
          <w:lang w:eastAsia="zh-CN"/>
        </w:rPr>
        <w:t>1</w:t>
      </w:r>
      <w:r w:rsidRPr="001369D2">
        <w:rPr>
          <w:rFonts w:eastAsia="MS Mincho"/>
          <w:lang w:eastAsia="ja-JP"/>
        </w:rPr>
        <w:t>3</w:t>
      </w:r>
      <w:r>
        <w:rPr>
          <w:rFonts w:eastAsia="MS Mincho"/>
          <w:lang w:eastAsia="ja-JP"/>
        </w:rPr>
        <w:t>A</w:t>
      </w:r>
      <w:r w:rsidRPr="001369D2">
        <w:tab/>
      </w:r>
      <w:r>
        <w:rPr>
          <w:rFonts w:eastAsia="MS Mincho"/>
          <w:lang w:eastAsia="ja-JP"/>
        </w:rPr>
        <w:t xml:space="preserve">Subframe configuration </w:t>
      </w:r>
      <w:r w:rsidRPr="001369D2">
        <w:rPr>
          <w:rFonts w:eastAsia="MS Mincho"/>
          <w:lang w:eastAsia="ja-JP"/>
        </w:rPr>
        <w:t>for Frame Struc</w:t>
      </w:r>
      <w:r>
        <w:rPr>
          <w:rFonts w:eastAsia="MS Mincho"/>
          <w:lang w:eastAsia="ja-JP"/>
        </w:rPr>
        <w:t>ture Type 3</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n-1 or subframe n of a LAA Scell, </w:t>
      </w:r>
      <w:r>
        <w:rPr>
          <w:rFonts w:eastAsia="MS Mincho"/>
          <w:lang w:val="en-US" w:eastAsia="ja-JP"/>
        </w:rPr>
        <w:t>the UE may assume the configuration of</w:t>
      </w:r>
      <w:r w:rsidRPr="003576B2">
        <w:rPr>
          <w:rFonts w:eastAsia="MS Mincho"/>
          <w:lang w:val="en-US" w:eastAsia="ja-JP"/>
        </w:rPr>
        <w:t xml:space="preserve"> </w:t>
      </w:r>
      <w:r>
        <w:rPr>
          <w:rFonts w:eastAsia="MS Mincho"/>
          <w:lang w:val="en-US" w:eastAsia="ja-JP"/>
        </w:rPr>
        <w:t xml:space="preserve">occupied OFDM symbols in </w:t>
      </w:r>
      <w:r w:rsidRPr="003576B2">
        <w:rPr>
          <w:rFonts w:eastAsia="MS Mincho"/>
          <w:lang w:val="en-US" w:eastAsia="ja-JP"/>
        </w:rPr>
        <w:t xml:space="preserve">subframe n </w:t>
      </w:r>
      <w:r>
        <w:rPr>
          <w:rFonts w:eastAsia="MS Mincho"/>
          <w:lang w:val="en-US" w:eastAsia="ja-JP"/>
        </w:rPr>
        <w:t xml:space="preserve">of the LAA Scell </w:t>
      </w:r>
      <w:r w:rsidRPr="003576B2">
        <w:rPr>
          <w:rFonts w:eastAsia="MS Mincho"/>
          <w:lang w:val="en-US" w:eastAsia="ja-JP"/>
        </w:rPr>
        <w:t xml:space="preserve">according to </w:t>
      </w:r>
      <w:r>
        <w:rPr>
          <w:rFonts w:eastAsia="MS Mincho"/>
          <w:lang w:val="en-US" w:eastAsia="ja-JP"/>
        </w:rPr>
        <w:t xml:space="preserve">the </w:t>
      </w:r>
      <w:r w:rsidR="008576A0">
        <w:rPr>
          <w:rFonts w:eastAsia="MS Mincho"/>
          <w:lang w:val="en-US" w:eastAsia="ja-JP"/>
        </w:rPr>
        <w:t>'</w:t>
      </w:r>
      <w:r>
        <w:rPr>
          <w:lang w:eastAsia="zh-CN"/>
        </w:rPr>
        <w:t>Subframe configuration for LAA</w:t>
      </w:r>
      <w:r w:rsidR="008576A0">
        <w:rPr>
          <w:lang w:eastAsia="zh-CN"/>
        </w:rPr>
        <w:t>'</w:t>
      </w:r>
      <w:r>
        <w:rPr>
          <w:lang w:eastAsia="zh-CN"/>
        </w:rPr>
        <w:t xml:space="preserve"> field in the</w:t>
      </w:r>
      <w:r w:rsidRPr="003576B2">
        <w:rPr>
          <w:rFonts w:eastAsia="MS Mincho"/>
          <w:lang w:val="en-US" w:eastAsia="ja-JP"/>
        </w:rPr>
        <w:t xml:space="preserve"> </w:t>
      </w:r>
      <w:r>
        <w:rPr>
          <w:rFonts w:eastAsia="MS Mincho"/>
          <w:lang w:val="en-US" w:eastAsia="ja-JP"/>
        </w:rPr>
        <w:t xml:space="preserve">detected DCI in subframe n-1 or subframe n. </w:t>
      </w:r>
    </w:p>
    <w:p w:rsidR="00253148" w:rsidRDefault="00253148" w:rsidP="00253148">
      <w:pPr>
        <w:rPr>
          <w:lang w:eastAsia="zh-CN"/>
        </w:rPr>
      </w:pPr>
      <w:r>
        <w:rPr>
          <w:rFonts w:eastAsia="MS Mincho"/>
          <w:lang w:val="en-US" w:eastAsia="ja-JP"/>
        </w:rPr>
        <w:t xml:space="preserve">The </w:t>
      </w:r>
      <w:r w:rsidR="008576A0">
        <w:rPr>
          <w:rFonts w:eastAsia="MS Mincho"/>
          <w:lang w:val="en-US" w:eastAsia="ja-JP"/>
        </w:rPr>
        <w:t>'</w:t>
      </w:r>
      <w:r>
        <w:rPr>
          <w:lang w:eastAsia="zh-CN"/>
        </w:rPr>
        <w:t>Subframe configuration for LAA</w:t>
      </w:r>
      <w:r w:rsidR="008576A0">
        <w:rPr>
          <w:lang w:eastAsia="zh-CN"/>
        </w:rPr>
        <w:t>'</w:t>
      </w:r>
      <w:r>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Default="00253148" w:rsidP="00253148">
      <w:r>
        <w:t xml:space="preserve">If the configuration of occupied OFDM symbols for subframe n is indicated by the </w:t>
      </w:r>
      <w:r>
        <w:rPr>
          <w:lang w:eastAsia="zh-CN"/>
        </w:rPr>
        <w:t xml:space="preserve">Subframe configuration for LAA field in </w:t>
      </w:r>
      <w:r>
        <w:rPr>
          <w:rFonts w:eastAsia="MS Mincho"/>
          <w:lang w:val="en-US" w:eastAsia="ja-JP"/>
        </w:rPr>
        <w:t>both subframe n-1 and subframe n, the UE may assume that the</w:t>
      </w:r>
      <w:r w:rsidRPr="00070B0F">
        <w:t xml:space="preserve"> </w:t>
      </w:r>
      <w:r>
        <w:t>same configuration of occupied OFDM symbols is indicated in both subframe n-1 and subframe n.</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 and the UE does not detect PDCCH with DCI CRC scrambled by CC-RNTI in subframe n-1, and if the </w:t>
      </w:r>
      <w:r>
        <w:t xml:space="preserve">number of occupied OFDM symbols for subframe n indicated by the </w:t>
      </w:r>
      <w:r>
        <w:rPr>
          <w:lang w:eastAsia="zh-CN"/>
        </w:rPr>
        <w:t xml:space="preserve">Subframe configuration for LAA field in subframe n is less than 14, the UE is not required to receive any </w:t>
      </w:r>
      <w:r w:rsidR="00C90D15">
        <w:rPr>
          <w:lang w:eastAsia="zh-CN"/>
        </w:rPr>
        <w:t xml:space="preserve">other </w:t>
      </w:r>
      <w:r>
        <w:rPr>
          <w:lang w:eastAsia="zh-CN"/>
        </w:rPr>
        <w:t>physical channels in subframe n</w:t>
      </w:r>
      <w:r w:rsidR="009A124D" w:rsidRPr="00B85B2D">
        <w:rPr>
          <w:rFonts w:eastAsia="Malgun Gothic" w:hint="eastAsia"/>
          <w:lang w:eastAsia="ko-KR"/>
        </w:rPr>
        <w:t xml:space="preserve"> </w:t>
      </w:r>
      <w:r w:rsidR="009A124D" w:rsidRPr="00A17D10">
        <w:rPr>
          <w:rFonts w:eastAsia="Malgun Gothic" w:hint="eastAsia"/>
          <w:lang w:eastAsia="ko-KR"/>
        </w:rPr>
        <w:t>except for PDCCH with DCI format 0A/0B/4A/4B if configured</w:t>
      </w:r>
      <w:r>
        <w:rPr>
          <w:lang w:eastAsia="zh-CN"/>
        </w:rPr>
        <w:t>.</w:t>
      </w:r>
    </w:p>
    <w:p w:rsidR="00253148" w:rsidRDefault="00C90D15" w:rsidP="00253148">
      <w:pPr>
        <w:rPr>
          <w:rFonts w:eastAsia="MS Mincho"/>
          <w:lang w:val="en-US" w:eastAsia="ja-JP"/>
        </w:rPr>
      </w:pPr>
      <w:r>
        <w:rPr>
          <w:lang w:eastAsia="zh-CN"/>
        </w:rPr>
        <w:t xml:space="preserve">If a UE does not detect PDCCH with DCI CRC scrambled by CC-RNTI </w:t>
      </w:r>
      <w:r w:rsidR="00621B57">
        <w:rPr>
          <w:lang w:eastAsia="zh-CN"/>
        </w:rPr>
        <w:t xml:space="preserve">containing </w:t>
      </w:r>
      <w:r w:rsidR="008576A0">
        <w:rPr>
          <w:lang w:eastAsia="zh-CN"/>
        </w:rPr>
        <w:t>'</w:t>
      </w:r>
      <w:r w:rsidR="00621B57">
        <w:rPr>
          <w:lang w:eastAsia="zh-CN"/>
        </w:rPr>
        <w:t>Subframe Configuration for LAA</w:t>
      </w:r>
      <w:r w:rsidR="008576A0">
        <w:rPr>
          <w:lang w:eastAsia="zh-CN"/>
        </w:rPr>
        <w:t>'</w:t>
      </w:r>
      <w:r w:rsidR="00621B57">
        <w:rPr>
          <w:lang w:eastAsia="zh-CN"/>
        </w:rPr>
        <w:t xml:space="preserve"> field set to other than </w:t>
      </w:r>
      <w:r w:rsidR="008576A0">
        <w:rPr>
          <w:lang w:eastAsia="zh-CN"/>
        </w:rPr>
        <w:t>'</w:t>
      </w:r>
      <w:r w:rsidR="00621B57">
        <w:rPr>
          <w:lang w:eastAsia="zh-CN"/>
        </w:rPr>
        <w:t>1110</w:t>
      </w:r>
      <w:r w:rsidR="008576A0">
        <w:rPr>
          <w:lang w:eastAsia="zh-CN"/>
        </w:rPr>
        <w:t>'</w:t>
      </w:r>
      <w:r w:rsidR="00621B57">
        <w:rPr>
          <w:lang w:eastAsia="zh-CN"/>
        </w:rPr>
        <w:t xml:space="preserve"> and </w:t>
      </w:r>
      <w:r w:rsidR="008576A0">
        <w:rPr>
          <w:lang w:eastAsia="zh-CN"/>
        </w:rPr>
        <w:t>'</w:t>
      </w:r>
      <w:r w:rsidR="00621B57">
        <w:rPr>
          <w:lang w:eastAsia="zh-CN"/>
        </w:rPr>
        <w:t>1111</w:t>
      </w:r>
      <w:r w:rsidR="008576A0">
        <w:rPr>
          <w:lang w:eastAsia="zh-CN"/>
        </w:rPr>
        <w:t>'</w:t>
      </w:r>
      <w:r w:rsidR="00621B57">
        <w:rPr>
          <w:lang w:eastAsia="zh-CN"/>
        </w:rPr>
        <w:t xml:space="preserve"> </w:t>
      </w:r>
      <w:r>
        <w:rPr>
          <w:lang w:eastAsia="zh-CN"/>
        </w:rPr>
        <w:t xml:space="preserve">in subframe n and the UE does not detect PDCCH with DCI CRC scrambled by CC-RNTI </w:t>
      </w:r>
      <w:r w:rsidR="00621B57">
        <w:rPr>
          <w:lang w:eastAsia="zh-CN"/>
        </w:rPr>
        <w:t xml:space="preserve">containing </w:t>
      </w:r>
      <w:r w:rsidR="008576A0">
        <w:rPr>
          <w:lang w:eastAsia="zh-CN"/>
        </w:rPr>
        <w:t>'</w:t>
      </w:r>
      <w:r w:rsidR="00621B57">
        <w:rPr>
          <w:lang w:eastAsia="zh-CN"/>
        </w:rPr>
        <w:t>Subframe Configuration for LAA</w:t>
      </w:r>
      <w:r w:rsidR="008576A0">
        <w:rPr>
          <w:lang w:eastAsia="zh-CN"/>
        </w:rPr>
        <w:t>'</w:t>
      </w:r>
      <w:r w:rsidR="00621B57">
        <w:rPr>
          <w:lang w:eastAsia="zh-CN"/>
        </w:rPr>
        <w:t xml:space="preserve"> field set to other than </w:t>
      </w:r>
      <w:r w:rsidR="008576A0">
        <w:rPr>
          <w:lang w:eastAsia="zh-CN"/>
        </w:rPr>
        <w:t>'</w:t>
      </w:r>
      <w:r w:rsidR="00621B57">
        <w:rPr>
          <w:lang w:eastAsia="zh-CN"/>
        </w:rPr>
        <w:t>1110</w:t>
      </w:r>
      <w:r w:rsidR="008576A0">
        <w:rPr>
          <w:lang w:eastAsia="zh-CN"/>
        </w:rPr>
        <w:t>'</w:t>
      </w:r>
      <w:r w:rsidR="00621B57">
        <w:rPr>
          <w:lang w:eastAsia="zh-CN"/>
        </w:rPr>
        <w:t xml:space="preserve"> and </w:t>
      </w:r>
      <w:r w:rsidR="008576A0">
        <w:rPr>
          <w:lang w:eastAsia="zh-CN"/>
        </w:rPr>
        <w:t>'</w:t>
      </w:r>
      <w:r w:rsidR="00621B57">
        <w:rPr>
          <w:lang w:eastAsia="zh-CN"/>
        </w:rPr>
        <w:t>1111</w:t>
      </w:r>
      <w:r w:rsidR="008576A0">
        <w:rPr>
          <w:lang w:eastAsia="zh-CN"/>
        </w:rPr>
        <w:t>'</w:t>
      </w:r>
      <w:r w:rsidR="00621B57">
        <w:rPr>
          <w:lang w:eastAsia="zh-CN"/>
        </w:rPr>
        <w:t xml:space="preserve"> </w:t>
      </w:r>
      <w:r>
        <w:rPr>
          <w:lang w:eastAsia="zh-CN"/>
        </w:rPr>
        <w:t>in subframe n-1, the</w:t>
      </w:r>
      <w:r w:rsidR="00253148">
        <w:rPr>
          <w:rFonts w:eastAsia="MS Mincho"/>
          <w:lang w:val="en-US" w:eastAsia="ja-JP"/>
        </w:rPr>
        <w:t xml:space="preserve"> UE is not required to use</w:t>
      </w:r>
      <w:r w:rsidR="00253148" w:rsidRPr="003576B2">
        <w:rPr>
          <w:rFonts w:eastAsia="MS Mincho"/>
          <w:lang w:val="en-US" w:eastAsia="ja-JP"/>
        </w:rPr>
        <w:t xml:space="preserve"> subframe n for updating CSI measurement</w:t>
      </w:r>
      <w:r w:rsidR="00253148">
        <w:rPr>
          <w:rFonts w:eastAsia="SimSun"/>
          <w:lang w:eastAsia="zh-CN"/>
        </w:rPr>
        <w:t>.</w:t>
      </w:r>
    </w:p>
    <w:p w:rsidR="00253148" w:rsidRDefault="00253148" w:rsidP="00253148">
      <w:pPr>
        <w:rPr>
          <w:rFonts w:eastAsia="SimSun"/>
          <w:lang w:eastAsia="zh-CN"/>
        </w:rPr>
      </w:pPr>
      <w:r>
        <w:rPr>
          <w:rFonts w:eastAsia="MS Mincho"/>
          <w:lang w:val="en-US" w:eastAsia="ja-JP"/>
        </w:rPr>
        <w:t xml:space="preserve">The UE may detect </w:t>
      </w:r>
      <w:r>
        <w:rPr>
          <w:rFonts w:eastAsia="SimSun"/>
          <w:lang w:eastAsia="zh-CN"/>
        </w:rPr>
        <w:t>PDCCH with DCI CRC scrambled by CC-RNTI by monitoring the following PDCCH candidates according to DCI Format 1C.</w:t>
      </w:r>
    </w:p>
    <w:p w:rsidR="00253148" w:rsidRPr="001E6CFE" w:rsidRDefault="00253148" w:rsidP="00253148">
      <w:pPr>
        <w:pStyle w:val="B1"/>
        <w:rPr>
          <w:lang w:eastAsia="zh-CN"/>
        </w:rPr>
      </w:pPr>
      <w:r>
        <w:rPr>
          <w:rFonts w:eastAsia="SimSun"/>
          <w:lang w:eastAsia="zh-CN"/>
        </w:rPr>
        <w:t>-</w:t>
      </w:r>
      <w:r>
        <w:rPr>
          <w:rFonts w:eastAsia="SimSun"/>
          <w:lang w:eastAsia="zh-CN"/>
        </w:rPr>
        <w:tab/>
        <w:t xml:space="preserve">one PDCCH candidate at aggregation level L=4 with the CCEs corresponding to the PDCCH candidate given by CCEs numbered 0,1,2,3 </w:t>
      </w:r>
    </w:p>
    <w:p w:rsidR="00253148" w:rsidRPr="001E6CFE" w:rsidRDefault="00253148" w:rsidP="007B36FA">
      <w:pPr>
        <w:pStyle w:val="B1"/>
        <w:rPr>
          <w:lang w:eastAsia="zh-CN"/>
        </w:rPr>
      </w:pPr>
      <w:r>
        <w:rPr>
          <w:rFonts w:eastAsia="SimSun"/>
          <w:lang w:eastAsia="zh-CN"/>
        </w:rPr>
        <w:t>-</w:t>
      </w:r>
      <w:r>
        <w:rPr>
          <w:rFonts w:eastAsia="SimSun"/>
          <w:lang w:eastAsia="zh-CN"/>
        </w:rPr>
        <w:tab/>
        <w:t xml:space="preserve">one PDCCH candidate at aggregation level L=8 with the CCEs corresponding to the PDCCH candidate given by CCEs numbered 0,1,2,3,4,5,6,7 </w:t>
      </w:r>
    </w:p>
    <w:p w:rsidR="00253148" w:rsidRDefault="00253148" w:rsidP="00253148">
      <w:pPr>
        <w:rPr>
          <w:lang w:eastAsia="zh-CN"/>
        </w:rPr>
      </w:pPr>
      <w:r>
        <w:t xml:space="preserve">If a serving cell is a LAA Scell, and if the higher layer parameter </w:t>
      </w:r>
      <w:r w:rsidRPr="0097214E">
        <w:rPr>
          <w:i/>
        </w:rPr>
        <w:t>subframeStartPosition</w:t>
      </w:r>
      <w:r>
        <w:t xml:space="preserve"> for the Scell indicates </w:t>
      </w:r>
      <w:r w:rsidR="008576A0">
        <w:rPr>
          <w:lang w:eastAsia="zh-CN"/>
        </w:rPr>
        <w:t>'</w:t>
      </w:r>
      <w:r>
        <w:rPr>
          <w:lang w:eastAsia="zh-CN"/>
        </w:rPr>
        <w:t>s07</w:t>
      </w:r>
      <w:r w:rsidR="008576A0">
        <w:rPr>
          <w:lang w:eastAsia="zh-CN"/>
        </w:rPr>
        <w:t>'</w:t>
      </w:r>
      <w:r>
        <w:rPr>
          <w:lang w:eastAsia="zh-CN"/>
        </w:rPr>
        <w:t>, and if the UE detects PDCCH/E</w:t>
      </w:r>
      <w:r w:rsidRPr="00E9040D">
        <w:rPr>
          <w:rFonts w:eastAsia="MS Mincho"/>
        </w:rPr>
        <w:t xml:space="preserve">PDCCH </w:t>
      </w:r>
      <w:r>
        <w:rPr>
          <w:rFonts w:eastAsia="MS Mincho"/>
        </w:rPr>
        <w:t xml:space="preserve">intended for the UE starting in the second slot of a subframe, </w:t>
      </w:r>
      <w:r>
        <w:rPr>
          <w:lang w:eastAsia="zh-CN"/>
        </w:rPr>
        <w:t xml:space="preserve">the UE may assume </w:t>
      </w:r>
      <w:r>
        <w:rPr>
          <w:lang w:eastAsia="zh-CN"/>
        </w:rPr>
        <w:lastRenderedPageBreak/>
        <w:t xml:space="preserve">that OFDM symbols in the first slot of the subframe are not occupied, and all OFDM symbols in the second slot of the subframe are occupied, </w:t>
      </w:r>
    </w:p>
    <w:p w:rsidR="00253148" w:rsidRDefault="00253148" w:rsidP="00253148">
      <w:pPr>
        <w:rPr>
          <w:lang w:eastAsia="zh-CN"/>
        </w:rPr>
      </w:pPr>
      <w:r>
        <w:rPr>
          <w:lang w:eastAsia="zh-CN"/>
        </w:rPr>
        <w:t>If subframe n is a subframe in which OFDM symbols in the first slot are not occupied, the UE may assume that all the OFDM symbols are occupied in subframe n+1.</w:t>
      </w:r>
    </w:p>
    <w:p w:rsidR="00253148" w:rsidRDefault="00253148" w:rsidP="00253148">
      <w:pPr>
        <w:rPr>
          <w:lang w:eastAsia="zh-CN"/>
        </w:rPr>
      </w:pPr>
    </w:p>
    <w:p w:rsidR="00253148" w:rsidRPr="0051213E" w:rsidRDefault="00253148" w:rsidP="00253148">
      <w:pPr>
        <w:pStyle w:val="TH"/>
        <w:rPr>
          <w:lang w:val="en-US"/>
        </w:rPr>
      </w:pPr>
      <w:r w:rsidRPr="00E9040D">
        <w:t xml:space="preserve">Table </w:t>
      </w:r>
      <w:r>
        <w:rPr>
          <w:lang w:val="en-US"/>
        </w:rPr>
        <w:t>13A</w:t>
      </w:r>
      <w:r w:rsidRPr="00E9040D">
        <w:t xml:space="preserve">-1: </w:t>
      </w:r>
      <w:r>
        <w:rPr>
          <w:lang w:eastAsia="zh-CN"/>
        </w:rPr>
        <w:t>Subframe configuration for LAA</w:t>
      </w:r>
      <w:r>
        <w:rPr>
          <w:lang w:val="en-US" w:eastAsia="zh-CN"/>
        </w:rPr>
        <w:t xml:space="preserve"> </w:t>
      </w:r>
      <w:r>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E9040D" w:rsidRDefault="00253148" w:rsidP="001C2208">
            <w:pPr>
              <w:pStyle w:val="TAH"/>
            </w:pPr>
            <w:r>
              <w:t xml:space="preserve">Value of </w:t>
            </w:r>
            <w:r>
              <w:br/>
            </w:r>
            <w:r w:rsidR="008576A0">
              <w:t>'</w:t>
            </w:r>
            <w:r>
              <w:rPr>
                <w:lang w:eastAsia="zh-CN"/>
              </w:rPr>
              <w:t>Subframe configuration for LAA</w:t>
            </w:r>
            <w:r w:rsidR="008576A0">
              <w:rPr>
                <w:lang w:eastAsia="zh-CN"/>
              </w:rPr>
              <w:t>'</w:t>
            </w:r>
            <w:r>
              <w:rPr>
                <w:lang w:eastAsia="zh-CN"/>
              </w:rPr>
              <w:t xml:space="preserve"> field</w:t>
            </w:r>
            <w:r>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Default="00253148" w:rsidP="001C2208">
            <w:pPr>
              <w:pStyle w:val="TAH"/>
              <w:rPr>
                <w:lang w:eastAsia="zh-CN"/>
              </w:rPr>
            </w:pPr>
            <w:r>
              <w:rPr>
                <w:lang w:eastAsia="zh-CN"/>
              </w:rPr>
              <w:t>Configuration of occupied OFDM symbols</w:t>
            </w:r>
          </w:p>
          <w:p w:rsidR="00253148" w:rsidRPr="00E9040D" w:rsidRDefault="00253148" w:rsidP="001C2208">
            <w:pPr>
              <w:pStyle w:val="TAH"/>
              <w:rPr>
                <w:lang w:eastAsia="zh-CN"/>
              </w:rPr>
            </w:pPr>
            <w:r>
              <w:rPr>
                <w:lang w:eastAsia="zh-CN"/>
              </w:rPr>
              <w:t>(current subframe, next subframe)</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253148" w:rsidRDefault="00253148" w:rsidP="001C2208">
            <w:pPr>
              <w:pStyle w:val="TAN"/>
              <w:rPr>
                <w:lang w:eastAsia="ja-JP"/>
              </w:rPr>
            </w:pPr>
            <w:r>
              <w:rPr>
                <w:lang w:eastAsia="ja-JP"/>
              </w:rPr>
              <w:t>NOTE:</w:t>
            </w:r>
          </w:p>
          <w:p w:rsidR="00253148" w:rsidRDefault="00253148" w:rsidP="001C2208">
            <w:pPr>
              <w:pStyle w:val="TAN"/>
              <w:numPr>
                <w:ilvl w:val="0"/>
                <w:numId w:val="243"/>
              </w:numPr>
              <w:ind w:left="528" w:hanging="168"/>
              <w:rPr>
                <w:lang w:eastAsia="ja-JP"/>
              </w:rPr>
            </w:pPr>
            <w:r>
              <w:rPr>
                <w:lang w:eastAsia="ja-JP"/>
              </w:rPr>
              <w:t>(-, Y) means UE may assume the first Y symbols are occupied in next subframe and other symbols in the next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other symbols in the current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at least the first OFDM symbol of the next subframe is not occupied.</w:t>
            </w:r>
          </w:p>
        </w:tc>
      </w:tr>
    </w:tbl>
    <w:p w:rsidR="00A113EC" w:rsidRDefault="00A113EC">
      <w:pPr>
        <w:rPr>
          <w:rFonts w:eastAsia="SimSun"/>
          <w:lang w:eastAsia="zh-CN"/>
        </w:rPr>
      </w:pPr>
    </w:p>
    <w:p w:rsidR="00EF2B2D" w:rsidRDefault="00EF2B2D" w:rsidP="00EF2B2D">
      <w:pPr>
        <w:rPr>
          <w:lang w:eastAsia="zh-CN"/>
        </w:rPr>
      </w:pPr>
      <w:r>
        <w:t xml:space="preserve">If a UE is configured with a LAA SCell for UL transmissions, and the </w:t>
      </w:r>
      <w:r>
        <w:rPr>
          <w:rFonts w:eastAsia="SimSun"/>
          <w:lang w:eastAsia="zh-CN"/>
        </w:rPr>
        <w:t xml:space="preserve">UE detects PDCCH with DCI CRC scrambled by CC-RNTI in subframe </w:t>
      </w:r>
      <w:r w:rsidRPr="00294140">
        <w:rPr>
          <w:rFonts w:eastAsia="SimSun"/>
          <w:i/>
          <w:lang w:eastAsia="zh-CN"/>
        </w:rPr>
        <w:t>n</w:t>
      </w:r>
      <w:r>
        <w:rPr>
          <w:rFonts w:eastAsia="SimSun"/>
          <w:lang w:eastAsia="zh-CN"/>
        </w:rPr>
        <w:t xml:space="preserve">, </w:t>
      </w:r>
      <w:r>
        <w:rPr>
          <w:rFonts w:eastAsia="MS Mincho"/>
          <w:lang w:val="en-US" w:eastAsia="ja-JP"/>
        </w:rPr>
        <w:t xml:space="preserve">the UE may be configured with a </w:t>
      </w:r>
      <w:r w:rsidR="008576A0">
        <w:rPr>
          <w:rFonts w:eastAsia="MS Mincho"/>
          <w:lang w:val="en-US" w:eastAsia="ja-JP"/>
        </w:rPr>
        <w:t>'</w:t>
      </w:r>
      <w:r>
        <w:rPr>
          <w:rFonts w:eastAsia="MS Mincho"/>
          <w:lang w:val="en-US" w:eastAsia="ja-JP"/>
        </w:rPr>
        <w:t>UL duration</w:t>
      </w:r>
      <w:r w:rsidR="008576A0">
        <w:rPr>
          <w:rFonts w:eastAsia="MS Mincho"/>
          <w:lang w:val="en-US" w:eastAsia="ja-JP"/>
        </w:rPr>
        <w:t>'</w:t>
      </w:r>
      <w:r>
        <w:rPr>
          <w:rFonts w:eastAsia="MS Mincho"/>
          <w:lang w:val="en-US" w:eastAsia="ja-JP"/>
        </w:rPr>
        <w:t xml:space="preserve"> and </w:t>
      </w:r>
      <w:r w:rsidR="008576A0">
        <w:rPr>
          <w:rFonts w:eastAsia="MS Mincho"/>
          <w:lang w:val="en-US" w:eastAsia="ja-JP"/>
        </w:rPr>
        <w:t>'</w:t>
      </w:r>
      <w:r>
        <w:rPr>
          <w:rFonts w:eastAsia="MS Mincho"/>
          <w:lang w:val="en-US" w:eastAsia="ja-JP"/>
        </w:rPr>
        <w:t>UL offset</w:t>
      </w:r>
      <w:r w:rsidR="008576A0">
        <w:rPr>
          <w:rFonts w:eastAsia="MS Mincho"/>
          <w:lang w:val="en-US" w:eastAsia="ja-JP"/>
        </w:rPr>
        <w:t>'</w:t>
      </w:r>
      <w:r>
        <w:rPr>
          <w:rFonts w:eastAsia="MS Mincho"/>
          <w:lang w:val="en-US" w:eastAsia="ja-JP"/>
        </w:rPr>
        <w:t xml:space="preserve"> for subframe </w:t>
      </w:r>
      <w:r w:rsidRPr="00AF26D3">
        <w:rPr>
          <w:rFonts w:eastAsia="MS Mincho"/>
          <w:i/>
          <w:lang w:val="en-US" w:eastAsia="ja-JP"/>
        </w:rPr>
        <w:t>n</w:t>
      </w:r>
      <w:r>
        <w:rPr>
          <w:rFonts w:eastAsia="MS Mincho"/>
          <w:lang w:val="en-US" w:eastAsia="ja-JP"/>
        </w:rPr>
        <w:t xml:space="preserve"> </w:t>
      </w:r>
      <w:r w:rsidRPr="003576B2">
        <w:rPr>
          <w:rFonts w:eastAsia="MS Mincho"/>
          <w:lang w:val="en-US" w:eastAsia="ja-JP"/>
        </w:rPr>
        <w:t xml:space="preserve">according to </w:t>
      </w:r>
      <w:r>
        <w:rPr>
          <w:rFonts w:eastAsia="MS Mincho"/>
          <w:lang w:val="en-US" w:eastAsia="ja-JP"/>
        </w:rPr>
        <w:t xml:space="preserve">the </w:t>
      </w:r>
      <w:r w:rsidR="008576A0">
        <w:rPr>
          <w:rFonts w:eastAsia="MS Mincho"/>
          <w:lang w:val="en-US" w:eastAsia="ja-JP"/>
        </w:rPr>
        <w:t>'</w:t>
      </w:r>
      <w:r w:rsidR="001938D3">
        <w:rPr>
          <w:lang w:eastAsia="zh-CN"/>
        </w:rPr>
        <w:t>UL duration and offset</w:t>
      </w:r>
      <w:r w:rsidR="008576A0">
        <w:rPr>
          <w:lang w:eastAsia="zh-CN"/>
        </w:rPr>
        <w:t>'</w:t>
      </w:r>
      <w:r>
        <w:rPr>
          <w:lang w:eastAsia="zh-CN"/>
        </w:rPr>
        <w:t xml:space="preserve"> field in the</w:t>
      </w:r>
      <w:r w:rsidRPr="003576B2">
        <w:rPr>
          <w:rFonts w:eastAsia="MS Mincho"/>
          <w:lang w:val="en-US" w:eastAsia="ja-JP"/>
        </w:rPr>
        <w:t xml:space="preserve"> </w:t>
      </w:r>
      <w:r>
        <w:rPr>
          <w:rFonts w:eastAsia="MS Mincho"/>
          <w:lang w:val="en-US" w:eastAsia="ja-JP"/>
        </w:rPr>
        <w:t xml:space="preserve">detected DCI. The </w:t>
      </w:r>
      <w:r w:rsidR="008576A0">
        <w:rPr>
          <w:rFonts w:eastAsia="MS Mincho"/>
          <w:lang w:val="en-US" w:eastAsia="ja-JP"/>
        </w:rPr>
        <w:t>'</w:t>
      </w:r>
      <w:r w:rsidR="001938D3">
        <w:rPr>
          <w:lang w:eastAsia="zh-CN"/>
        </w:rPr>
        <w:t>UL duration and offset</w:t>
      </w:r>
      <w:r w:rsidR="008576A0">
        <w:rPr>
          <w:lang w:eastAsia="zh-CN"/>
        </w:rPr>
        <w:t>'</w:t>
      </w:r>
      <w:r>
        <w:rPr>
          <w:lang w:eastAsia="zh-CN"/>
        </w:rPr>
        <w:t xml:space="preserve"> field indicates the </w:t>
      </w:r>
      <w:r w:rsidR="008576A0">
        <w:rPr>
          <w:lang w:eastAsia="zh-CN"/>
        </w:rPr>
        <w:t>'</w:t>
      </w:r>
      <w:r>
        <w:rPr>
          <w:lang w:eastAsia="zh-CN"/>
        </w:rPr>
        <w:t>UL duration</w:t>
      </w:r>
      <w:r w:rsidR="008576A0">
        <w:rPr>
          <w:lang w:eastAsia="zh-CN"/>
        </w:rPr>
        <w:t>'</w:t>
      </w:r>
      <w:r>
        <w:rPr>
          <w:lang w:eastAsia="zh-CN"/>
        </w:rPr>
        <w:t xml:space="preserve"> and </w:t>
      </w:r>
      <w:r w:rsidR="008576A0">
        <w:rPr>
          <w:lang w:eastAsia="zh-CN"/>
        </w:rPr>
        <w:t>'</w:t>
      </w:r>
      <w:r>
        <w:rPr>
          <w:lang w:eastAsia="zh-CN"/>
        </w:rPr>
        <w:t>UL offset</w:t>
      </w:r>
      <w:r w:rsidR="008576A0">
        <w:rPr>
          <w:lang w:eastAsia="zh-CN"/>
        </w:rPr>
        <w:t>'</w:t>
      </w:r>
      <w:r>
        <w:rPr>
          <w:lang w:eastAsia="zh-CN"/>
        </w:rPr>
        <w:t xml:space="preserve"> according to Table 13A-2. </w:t>
      </w:r>
    </w:p>
    <w:p w:rsidR="00EF2B2D" w:rsidRDefault="00EF2B2D" w:rsidP="00EF2B2D">
      <w:pPr>
        <w:rPr>
          <w:rFonts w:eastAsia="MS Mincho"/>
          <w:lang w:val="en-US" w:eastAsia="ja-JP"/>
        </w:rPr>
      </w:pPr>
      <w:r>
        <w:t xml:space="preserve">If the </w:t>
      </w:r>
      <w:r w:rsidR="008576A0">
        <w:t>'</w:t>
      </w:r>
      <w:r w:rsidR="001938D3">
        <w:t>UL duration and offset</w:t>
      </w:r>
      <w:r w:rsidR="008576A0">
        <w:t>'</w:t>
      </w:r>
      <w:r>
        <w:t xml:space="preserve"> field configures an </w:t>
      </w:r>
      <w:r w:rsidR="008576A0">
        <w:t>'</w:t>
      </w:r>
      <w:r>
        <w:t>UL offset</w:t>
      </w:r>
      <w:r w:rsidR="008576A0">
        <w:t>'</w:t>
      </w:r>
      <w:r>
        <w:t xml:space="preserve"> </w:t>
      </w:r>
      <w:r>
        <w:rPr>
          <w:position w:val="-6"/>
        </w:rPr>
        <w:object w:dxaOrig="140" w:dyaOrig="240">
          <v:shape id="_x0000_i1305" type="#_x0000_t75" style="width:6.4pt;height:12pt" o:ole="">
            <v:imagedata r:id="rId929" o:title=""/>
          </v:shape>
          <o:OLEObject Type="Embed" ProgID="Equation.3" ShapeID="_x0000_i1305" DrawAspect="Content" ObjectID="_1599547778" r:id="rId930"/>
        </w:object>
      </w:r>
      <w:r>
        <w:t xml:space="preserve"> and an </w:t>
      </w:r>
      <w:r w:rsidR="008576A0">
        <w:t>'</w:t>
      </w:r>
      <w:r>
        <w:t>UL duration</w:t>
      </w:r>
      <w:r w:rsidR="008576A0">
        <w:t>'</w:t>
      </w:r>
      <w:r>
        <w:rPr>
          <w:position w:val="-6"/>
        </w:rPr>
        <w:object w:dxaOrig="200" w:dyaOrig="240">
          <v:shape id="_x0000_i1306" type="#_x0000_t75" style="width:9.6pt;height:12pt" o:ole="">
            <v:imagedata r:id="rId931" o:title=""/>
          </v:shape>
          <o:OLEObject Type="Embed" ProgID="Equation.3" ShapeID="_x0000_i1306" DrawAspect="Content" ObjectID="_1599547779" r:id="rId932"/>
        </w:object>
      </w:r>
      <w:r>
        <w:t xml:space="preserve"> for subframe </w:t>
      </w:r>
      <w:r w:rsidRPr="00294140">
        <w:rPr>
          <w:i/>
        </w:rPr>
        <w:t>n</w:t>
      </w:r>
      <w:r>
        <w:t xml:space="preserve">, </w:t>
      </w:r>
      <w:r>
        <w:rPr>
          <w:lang w:eastAsia="zh-CN"/>
        </w:rPr>
        <w:t xml:space="preserve">the UE is not required to receive any downlink physical channels and/or physical signals in subframe(s) </w:t>
      </w:r>
      <w:r>
        <w:rPr>
          <w:rFonts w:eastAsia="SimSun"/>
          <w:i/>
          <w:lang w:eastAsia="zh-CN"/>
        </w:rPr>
        <w:t>n+l+ i</w:t>
      </w:r>
      <w:r>
        <w:rPr>
          <w:rFonts w:eastAsia="SimSun"/>
          <w:lang w:eastAsia="zh-CN"/>
        </w:rPr>
        <w:t xml:space="preserve"> with </w:t>
      </w:r>
      <w:r>
        <w:rPr>
          <w:rFonts w:eastAsia="SimSun"/>
          <w:i/>
          <w:lang w:eastAsia="zh-CN"/>
        </w:rPr>
        <w:t xml:space="preserve">i = </w:t>
      </w:r>
      <w:r w:rsidRPr="00244715">
        <w:rPr>
          <w:rFonts w:eastAsia="SimSun"/>
          <w:lang w:eastAsia="zh-CN"/>
        </w:rPr>
        <w:t>0, 1, …,</w:t>
      </w:r>
      <w:r>
        <w:rPr>
          <w:rFonts w:eastAsia="SimSun"/>
          <w:i/>
          <w:lang w:eastAsia="zh-CN"/>
        </w:rPr>
        <w:t xml:space="preserve"> d</w:t>
      </w:r>
      <w:r w:rsidRPr="00244715">
        <w:rPr>
          <w:rFonts w:eastAsia="SimSun"/>
          <w:lang w:eastAsia="zh-CN"/>
        </w:rPr>
        <w:t>-1</w:t>
      </w:r>
      <w:r>
        <w:rPr>
          <w:lang w:eastAsia="zh-CN"/>
        </w:rPr>
        <w:t>.</w:t>
      </w:r>
    </w:p>
    <w:p w:rsidR="00EF2B2D" w:rsidRDefault="00EF2B2D" w:rsidP="00EF2B2D">
      <w:pPr>
        <w:pStyle w:val="TH"/>
        <w:rPr>
          <w:lang w:val="en-US"/>
        </w:rPr>
      </w:pPr>
      <w:r>
        <w:lastRenderedPageBreak/>
        <w:t xml:space="preserve">Table </w:t>
      </w:r>
      <w:r>
        <w:rPr>
          <w:lang w:val="en-US"/>
        </w:rPr>
        <w:t>13A</w:t>
      </w:r>
      <w:r>
        <w:t xml:space="preserve">-2: </w:t>
      </w:r>
      <w:r w:rsidR="001938D3">
        <w:rPr>
          <w:lang w:eastAsia="zh-CN"/>
        </w:rPr>
        <w:t>UL duration and offset</w:t>
      </w:r>
      <w:r>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Default="00EF2B2D" w:rsidP="007A29EA">
            <w:pPr>
              <w:pStyle w:val="TAH"/>
              <w:rPr>
                <w:lang w:eastAsia="en-US"/>
              </w:rPr>
            </w:pPr>
            <w:r>
              <w:rPr>
                <w:lang w:eastAsia="en-US"/>
              </w:rPr>
              <w:t xml:space="preserve">Value of </w:t>
            </w:r>
            <w:r>
              <w:rPr>
                <w:lang w:eastAsia="en-US"/>
              </w:rPr>
              <w:br/>
            </w:r>
            <w:r w:rsidR="008576A0">
              <w:rPr>
                <w:lang w:eastAsia="en-US"/>
              </w:rPr>
              <w:t>'</w:t>
            </w:r>
            <w:r w:rsidR="001938D3">
              <w:rPr>
                <w:lang w:eastAsia="zh-CN"/>
              </w:rPr>
              <w:t>UL duration and offset</w:t>
            </w:r>
            <w:r w:rsidR="008576A0">
              <w:rPr>
                <w:lang w:eastAsia="zh-CN"/>
              </w:rPr>
              <w:t>'</w:t>
            </w:r>
            <w:r>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Default="00EF2B2D" w:rsidP="007A29EA">
            <w:pPr>
              <w:pStyle w:val="TAH"/>
              <w:rPr>
                <w:lang w:eastAsia="en-US"/>
              </w:rPr>
            </w:pPr>
            <w:r>
              <w:rPr>
                <w:lang w:eastAsia="zh-CN"/>
              </w:rPr>
              <w:t xml:space="preserve">UL offset, </w:t>
            </w:r>
            <w:r>
              <w:rPr>
                <w:position w:val="-6"/>
                <w:lang w:eastAsia="en-US"/>
              </w:rPr>
              <w:object w:dxaOrig="140" w:dyaOrig="240">
                <v:shape id="_x0000_i1307" type="#_x0000_t75" style="width:6.4pt;height:12pt" o:ole="">
                  <v:imagedata r:id="rId929" o:title=""/>
                </v:shape>
                <o:OLEObject Type="Embed" ProgID="Equation.3" ShapeID="_x0000_i1307" DrawAspect="Content" ObjectID="_1599547780" r:id="rId933"/>
              </w:object>
            </w:r>
          </w:p>
          <w:p w:rsidR="00EF2B2D" w:rsidRDefault="00EF2B2D" w:rsidP="007A29EA">
            <w:pPr>
              <w:pStyle w:val="TAH"/>
              <w:rPr>
                <w:lang w:eastAsia="zh-CN"/>
              </w:rPr>
            </w:pPr>
            <w:r>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Default="00EF2B2D" w:rsidP="007A29EA">
            <w:pPr>
              <w:pStyle w:val="TAH"/>
              <w:rPr>
                <w:lang w:eastAsia="zh-CN"/>
              </w:rPr>
            </w:pPr>
            <w:r>
              <w:rPr>
                <w:lang w:eastAsia="zh-CN"/>
              </w:rPr>
              <w:t>UL duration,</w:t>
            </w:r>
            <w:r>
              <w:rPr>
                <w:position w:val="-6"/>
                <w:lang w:eastAsia="en-US"/>
              </w:rPr>
              <w:object w:dxaOrig="200" w:dyaOrig="240">
                <v:shape id="_x0000_i1308" type="#_x0000_t75" style="width:9.6pt;height:12pt" o:ole="">
                  <v:imagedata r:id="rId931" o:title=""/>
                </v:shape>
                <o:OLEObject Type="Embed" ProgID="Equation.3" ShapeID="_x0000_i1308" DrawAspect="Content" ObjectID="_1599547781" r:id="rId934"/>
              </w:object>
            </w:r>
            <w:r>
              <w:rPr>
                <w:lang w:eastAsia="en-US"/>
              </w:rPr>
              <w:t xml:space="preserve"> (in subframes)</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Not configured</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reserved</w:t>
            </w:r>
          </w:p>
        </w:tc>
      </w:tr>
    </w:tbl>
    <w:p w:rsidR="00EF2B2D" w:rsidRDefault="00EF2B2D">
      <w:pPr>
        <w:rPr>
          <w:rFonts w:eastAsia="SimSun"/>
          <w:lang w:eastAsia="zh-CN"/>
        </w:rPr>
      </w:pPr>
      <w:bookmarkStart w:id="29" w:name="_GoBack"/>
      <w:bookmarkEnd w:id="29"/>
    </w:p>
    <w:sectPr w:rsidR="00EF2B2D" w:rsidSect="00834EB7">
      <w:headerReference w:type="default" r:id="rId935"/>
      <w:footerReference w:type="default" r:id="rId936"/>
      <w:footnotePr>
        <w:numRestart w:val="eachSect"/>
      </w:footnotePr>
      <w:pgSz w:w="11907" w:h="16840" w:code="9"/>
      <w:pgMar w:top="1416" w:right="1133" w:bottom="1133" w:left="1133" w:header="850" w:footer="340" w:gutter="0"/>
      <w:pgNumType w:start="31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523B" w:rsidRDefault="009A523B">
      <w:r>
        <w:separator/>
      </w:r>
    </w:p>
  </w:endnote>
  <w:endnote w:type="continuationSeparator" w:id="0">
    <w:p w:rsidR="009A523B" w:rsidRDefault="009A5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F67" w:rsidRDefault="00BD7F67">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523B" w:rsidRDefault="009A523B">
      <w:r>
        <w:separator/>
      </w:r>
    </w:p>
  </w:footnote>
  <w:footnote w:type="continuationSeparator" w:id="0">
    <w:p w:rsidR="009A523B" w:rsidRDefault="009A523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F67" w:rsidRDefault="00BD7F67">
    <w:pPr>
      <w:pStyle w:val="Header"/>
      <w:framePr w:wrap="auto" w:vAnchor="text" w:hAnchor="margin" w:xAlign="center" w:y="1"/>
      <w:widowControl/>
    </w:pPr>
    <w:r>
      <w:fldChar w:fldCharType="begin"/>
    </w:r>
    <w:r>
      <w:instrText xml:space="preserve"> PAGE </w:instrText>
    </w:r>
    <w:r>
      <w:fldChar w:fldCharType="separate"/>
    </w:r>
    <w:r w:rsidR="00834EB7">
      <w:t>395</w:t>
    </w:r>
    <w:r>
      <w:fldChar w:fldCharType="end"/>
    </w:r>
  </w:p>
  <w:p w:rsidR="00BD7F67" w:rsidRPr="00BD2DAC" w:rsidRDefault="00BD7F67" w:rsidP="00BD2DAC">
    <w:pPr>
      <w:framePr w:wrap="auto" w:vAnchor="text" w:hAnchor="margin" w:xAlign="right" w:y="1"/>
      <w:overflowPunct/>
      <w:autoSpaceDE/>
      <w:autoSpaceDN/>
      <w:adjustRightInd/>
      <w:spacing w:after="0"/>
      <w:textAlignment w:val="auto"/>
      <w:rPr>
        <w:rFonts w:ascii="Arial" w:hAnsi="Arial"/>
        <w:b/>
        <w:noProof/>
        <w:sz w:val="18"/>
        <w:lang w:eastAsia="en-US"/>
      </w:rPr>
    </w:pPr>
    <w:r w:rsidRPr="00BD2DAC">
      <w:rPr>
        <w:rFonts w:ascii="Arial" w:hAnsi="Arial"/>
        <w:b/>
        <w:noProof/>
        <w:sz w:val="18"/>
        <w:lang w:eastAsia="en-US"/>
      </w:rPr>
      <w:t>3GPP TS 36.21</w:t>
    </w:r>
    <w:r>
      <w:rPr>
        <w:rFonts w:ascii="Arial" w:hAnsi="Arial"/>
        <w:b/>
        <w:noProof/>
        <w:sz w:val="18"/>
        <w:lang w:eastAsia="en-US"/>
      </w:rPr>
      <w:t>3</w:t>
    </w:r>
    <w:r w:rsidRPr="00BD2DAC">
      <w:rPr>
        <w:rFonts w:ascii="Arial" w:hAnsi="Arial"/>
        <w:b/>
        <w:noProof/>
        <w:sz w:val="18"/>
        <w:lang w:eastAsia="en-US"/>
      </w:rPr>
      <w:t xml:space="preserve"> V1</w:t>
    </w:r>
    <w:r>
      <w:rPr>
        <w:rFonts w:ascii="Arial" w:hAnsi="Arial"/>
        <w:b/>
        <w:noProof/>
        <w:sz w:val="18"/>
        <w:lang w:eastAsia="en-US"/>
      </w:rPr>
      <w:t>4</w:t>
    </w:r>
    <w:r w:rsidRPr="00BD2DAC">
      <w:rPr>
        <w:rFonts w:ascii="Arial" w:hAnsi="Arial"/>
        <w:b/>
        <w:noProof/>
        <w:sz w:val="18"/>
        <w:lang w:eastAsia="en-US"/>
      </w:rPr>
      <w:t>.</w:t>
    </w:r>
    <w:r w:rsidR="00834EB7">
      <w:rPr>
        <w:rFonts w:ascii="Arial" w:hAnsi="Arial"/>
        <w:b/>
        <w:noProof/>
        <w:sz w:val="18"/>
        <w:lang w:eastAsia="en-US"/>
      </w:rPr>
      <w:t>8</w:t>
    </w:r>
    <w:r w:rsidRPr="00BD2DAC">
      <w:rPr>
        <w:rFonts w:ascii="Arial" w:hAnsi="Arial"/>
        <w:b/>
        <w:noProof/>
        <w:sz w:val="18"/>
        <w:lang w:eastAsia="en-US"/>
      </w:rPr>
      <w:t>.0 (2018-0</w:t>
    </w:r>
    <w:r w:rsidR="00834EB7">
      <w:rPr>
        <w:rFonts w:ascii="Arial" w:hAnsi="Arial"/>
        <w:b/>
        <w:noProof/>
        <w:sz w:val="18"/>
        <w:lang w:eastAsia="en-US"/>
      </w:rPr>
      <w:t>9</w:t>
    </w:r>
    <w:r w:rsidRPr="00BD2DAC">
      <w:rPr>
        <w:rFonts w:ascii="Arial" w:hAnsi="Arial"/>
        <w:b/>
        <w:noProof/>
        <w:sz w:val="18"/>
        <w:lang w:eastAsia="en-US"/>
      </w:rPr>
      <w:t>)</w:t>
    </w:r>
  </w:p>
  <w:p w:rsidR="00BD7F67" w:rsidRPr="00BD2DAC" w:rsidRDefault="00BD7F67" w:rsidP="00BD2DAC">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8"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6"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5"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7"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8"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2"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7"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9"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2"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7"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0"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3"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6"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8"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5"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6"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7"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9"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7"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9"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0"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5"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9"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1"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9"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2"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0"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2"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2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2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6"/>
  </w:num>
  <w:num w:numId="3">
    <w:abstractNumId w:val="223"/>
  </w:num>
  <w:num w:numId="4">
    <w:abstractNumId w:val="139"/>
  </w:num>
  <w:num w:numId="5">
    <w:abstractNumId w:val="124"/>
  </w:num>
  <w:num w:numId="6">
    <w:abstractNumId w:val="22"/>
  </w:num>
  <w:num w:numId="7">
    <w:abstractNumId w:val="209"/>
  </w:num>
  <w:num w:numId="8">
    <w:abstractNumId w:val="116"/>
  </w:num>
  <w:num w:numId="9">
    <w:abstractNumId w:val="152"/>
  </w:num>
  <w:num w:numId="10">
    <w:abstractNumId w:val="198"/>
  </w:num>
  <w:num w:numId="11">
    <w:abstractNumId w:val="221"/>
  </w:num>
  <w:num w:numId="12">
    <w:abstractNumId w:val="125"/>
  </w:num>
  <w:num w:numId="13">
    <w:abstractNumId w:val="36"/>
  </w:num>
  <w:num w:numId="14">
    <w:abstractNumId w:val="142"/>
  </w:num>
  <w:num w:numId="15">
    <w:abstractNumId w:val="200"/>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8"/>
  </w:num>
  <w:num w:numId="20">
    <w:abstractNumId w:val="117"/>
  </w:num>
  <w:num w:numId="21">
    <w:abstractNumId w:val="53"/>
  </w:num>
  <w:num w:numId="22">
    <w:abstractNumId w:val="37"/>
  </w:num>
  <w:num w:numId="23">
    <w:abstractNumId w:val="99"/>
  </w:num>
  <w:num w:numId="24">
    <w:abstractNumId w:val="109"/>
  </w:num>
  <w:num w:numId="25">
    <w:abstractNumId w:val="222"/>
  </w:num>
  <w:num w:numId="26">
    <w:abstractNumId w:val="96"/>
  </w:num>
  <w:num w:numId="27">
    <w:abstractNumId w:val="148"/>
  </w:num>
  <w:num w:numId="28">
    <w:abstractNumId w:val="49"/>
  </w:num>
  <w:num w:numId="29">
    <w:abstractNumId w:val="172"/>
  </w:num>
  <w:num w:numId="30">
    <w:abstractNumId w:val="192"/>
  </w:num>
  <w:num w:numId="31">
    <w:abstractNumId w:val="112"/>
  </w:num>
  <w:num w:numId="32">
    <w:abstractNumId w:val="110"/>
  </w:num>
  <w:num w:numId="33">
    <w:abstractNumId w:val="50"/>
  </w:num>
  <w:num w:numId="34">
    <w:abstractNumId w:val="119"/>
  </w:num>
  <w:num w:numId="35">
    <w:abstractNumId w:val="107"/>
  </w:num>
  <w:num w:numId="36">
    <w:abstractNumId w:val="178"/>
  </w:num>
  <w:num w:numId="37">
    <w:abstractNumId w:val="121"/>
  </w:num>
  <w:num w:numId="38">
    <w:abstractNumId w:val="47"/>
  </w:num>
  <w:num w:numId="39">
    <w:abstractNumId w:val="11"/>
  </w:num>
  <w:num w:numId="40">
    <w:abstractNumId w:val="114"/>
  </w:num>
  <w:num w:numId="41">
    <w:abstractNumId w:val="26"/>
  </w:num>
  <w:num w:numId="42">
    <w:abstractNumId w:val="170"/>
  </w:num>
  <w:num w:numId="43">
    <w:abstractNumId w:val="51"/>
  </w:num>
  <w:num w:numId="44">
    <w:abstractNumId w:val="94"/>
  </w:num>
  <w:num w:numId="45">
    <w:abstractNumId w:val="131"/>
  </w:num>
  <w:num w:numId="46">
    <w:abstractNumId w:val="144"/>
  </w:num>
  <w:num w:numId="47">
    <w:abstractNumId w:val="67"/>
  </w:num>
  <w:num w:numId="48">
    <w:abstractNumId w:val="43"/>
  </w:num>
  <w:num w:numId="49">
    <w:abstractNumId w:val="184"/>
  </w:num>
  <w:num w:numId="50">
    <w:abstractNumId w:val="20"/>
  </w:num>
  <w:num w:numId="51">
    <w:abstractNumId w:val="179"/>
  </w:num>
  <w:num w:numId="52">
    <w:abstractNumId w:val="208"/>
  </w:num>
  <w:num w:numId="53">
    <w:abstractNumId w:val="102"/>
  </w:num>
  <w:num w:numId="54">
    <w:abstractNumId w:val="103"/>
  </w:num>
  <w:num w:numId="55">
    <w:abstractNumId w:val="9"/>
  </w:num>
  <w:num w:numId="56">
    <w:abstractNumId w:val="44"/>
  </w:num>
  <w:num w:numId="57">
    <w:abstractNumId w:val="206"/>
  </w:num>
  <w:num w:numId="58">
    <w:abstractNumId w:val="28"/>
  </w:num>
  <w:num w:numId="59">
    <w:abstractNumId w:val="108"/>
  </w:num>
  <w:num w:numId="60">
    <w:abstractNumId w:val="218"/>
  </w:num>
  <w:num w:numId="61">
    <w:abstractNumId w:val="98"/>
  </w:num>
  <w:num w:numId="62">
    <w:abstractNumId w:val="156"/>
  </w:num>
  <w:num w:numId="63">
    <w:abstractNumId w:val="190"/>
  </w:num>
  <w:num w:numId="64">
    <w:abstractNumId w:val="64"/>
  </w:num>
  <w:num w:numId="65">
    <w:abstractNumId w:val="71"/>
  </w:num>
  <w:num w:numId="66">
    <w:abstractNumId w:val="201"/>
  </w:num>
  <w:num w:numId="67">
    <w:abstractNumId w:val="154"/>
  </w:num>
  <w:num w:numId="68">
    <w:abstractNumId w:val="194"/>
  </w:num>
  <w:num w:numId="69">
    <w:abstractNumId w:val="63"/>
  </w:num>
  <w:num w:numId="70">
    <w:abstractNumId w:val="55"/>
  </w:num>
  <w:num w:numId="71">
    <w:abstractNumId w:val="160"/>
  </w:num>
  <w:num w:numId="72">
    <w:abstractNumId w:val="211"/>
  </w:num>
  <w:num w:numId="73">
    <w:abstractNumId w:val="60"/>
  </w:num>
  <w:num w:numId="74">
    <w:abstractNumId w:val="54"/>
  </w:num>
  <w:num w:numId="75">
    <w:abstractNumId w:val="183"/>
  </w:num>
  <w:num w:numId="76">
    <w:abstractNumId w:val="89"/>
  </w:num>
  <w:num w:numId="77">
    <w:abstractNumId w:val="127"/>
  </w:num>
  <w:num w:numId="78">
    <w:abstractNumId w:val="197"/>
  </w:num>
  <w:num w:numId="79">
    <w:abstractNumId w:val="93"/>
  </w:num>
  <w:num w:numId="80">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2"/>
  </w:num>
  <w:num w:numId="82">
    <w:abstractNumId w:val="37"/>
  </w:num>
  <w:num w:numId="83">
    <w:abstractNumId w:val="104"/>
  </w:num>
  <w:num w:numId="84">
    <w:abstractNumId w:val="163"/>
  </w:num>
  <w:num w:numId="85">
    <w:abstractNumId w:val="77"/>
  </w:num>
  <w:num w:numId="86">
    <w:abstractNumId w:val="159"/>
  </w:num>
  <w:num w:numId="87">
    <w:abstractNumId w:val="17"/>
  </w:num>
  <w:num w:numId="88">
    <w:abstractNumId w:val="166"/>
  </w:num>
  <w:num w:numId="89">
    <w:abstractNumId w:val="216"/>
  </w:num>
  <w:num w:numId="90">
    <w:abstractNumId w:val="42"/>
  </w:num>
  <w:num w:numId="91">
    <w:abstractNumId w:val="225"/>
  </w:num>
  <w:num w:numId="92">
    <w:abstractNumId w:val="12"/>
  </w:num>
  <w:num w:numId="93">
    <w:abstractNumId w:val="128"/>
  </w:num>
  <w:num w:numId="94">
    <w:abstractNumId w:val="74"/>
  </w:num>
  <w:num w:numId="95">
    <w:abstractNumId w:val="126"/>
  </w:num>
  <w:num w:numId="96">
    <w:abstractNumId w:val="101"/>
  </w:num>
  <w:num w:numId="97">
    <w:abstractNumId w:val="14"/>
  </w:num>
  <w:num w:numId="98">
    <w:abstractNumId w:val="157"/>
  </w:num>
  <w:num w:numId="99">
    <w:abstractNumId w:val="15"/>
  </w:num>
  <w:num w:numId="100">
    <w:abstractNumId w:val="149"/>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6"/>
  </w:num>
  <w:num w:numId="104">
    <w:abstractNumId w:val="185"/>
  </w:num>
  <w:num w:numId="105">
    <w:abstractNumId w:val="13"/>
  </w:num>
  <w:num w:numId="106">
    <w:abstractNumId w:val="212"/>
  </w:num>
  <w:num w:numId="107">
    <w:abstractNumId w:val="91"/>
  </w:num>
  <w:num w:numId="108">
    <w:abstractNumId w:val="187"/>
  </w:num>
  <w:num w:numId="109">
    <w:abstractNumId w:val="153"/>
  </w:num>
  <w:num w:numId="110">
    <w:abstractNumId w:val="33"/>
  </w:num>
  <w:num w:numId="111">
    <w:abstractNumId w:val="90"/>
  </w:num>
  <w:num w:numId="112">
    <w:abstractNumId w:val="8"/>
  </w:num>
  <w:num w:numId="113">
    <w:abstractNumId w:val="86"/>
  </w:num>
  <w:num w:numId="114">
    <w:abstractNumId w:val="175"/>
  </w:num>
  <w:num w:numId="115">
    <w:abstractNumId w:val="189"/>
  </w:num>
  <w:num w:numId="116">
    <w:abstractNumId w:val="202"/>
  </w:num>
  <w:num w:numId="117">
    <w:abstractNumId w:val="195"/>
  </w:num>
  <w:num w:numId="118">
    <w:abstractNumId w:val="35"/>
  </w:num>
  <w:num w:numId="119">
    <w:abstractNumId w:val="95"/>
  </w:num>
  <w:num w:numId="120">
    <w:abstractNumId w:val="79"/>
  </w:num>
  <w:num w:numId="121">
    <w:abstractNumId w:val="56"/>
  </w:num>
  <w:num w:numId="122">
    <w:abstractNumId w:val="32"/>
  </w:num>
  <w:num w:numId="123">
    <w:abstractNumId w:val="81"/>
  </w:num>
  <w:num w:numId="124">
    <w:abstractNumId w:val="73"/>
  </w:num>
  <w:num w:numId="125">
    <w:abstractNumId w:val="134"/>
  </w:num>
  <w:num w:numId="126">
    <w:abstractNumId w:val="80"/>
  </w:num>
  <w:num w:numId="127">
    <w:abstractNumId w:val="29"/>
  </w:num>
  <w:num w:numId="128">
    <w:abstractNumId w:val="147"/>
  </w:num>
  <w:num w:numId="129">
    <w:abstractNumId w:val="169"/>
  </w:num>
  <w:num w:numId="130">
    <w:abstractNumId w:val="186"/>
  </w:num>
  <w:num w:numId="131">
    <w:abstractNumId w:val="204"/>
  </w:num>
  <w:num w:numId="132">
    <w:abstractNumId w:val="207"/>
  </w:num>
  <w:num w:numId="133">
    <w:abstractNumId w:val="58"/>
  </w:num>
  <w:num w:numId="134">
    <w:abstractNumId w:val="66"/>
  </w:num>
  <w:num w:numId="135">
    <w:abstractNumId w:val="88"/>
  </w:num>
  <w:num w:numId="136">
    <w:abstractNumId w:val="191"/>
  </w:num>
  <w:num w:numId="137">
    <w:abstractNumId w:val="45"/>
  </w:num>
  <w:num w:numId="138">
    <w:abstractNumId w:val="72"/>
  </w:num>
  <w:num w:numId="139">
    <w:abstractNumId w:val="210"/>
  </w:num>
  <w:num w:numId="140">
    <w:abstractNumId w:val="69"/>
  </w:num>
  <w:num w:numId="141">
    <w:abstractNumId w:val="188"/>
  </w:num>
  <w:num w:numId="142">
    <w:abstractNumId w:val="162"/>
  </w:num>
  <w:num w:numId="143">
    <w:abstractNumId w:val="52"/>
  </w:num>
  <w:num w:numId="144">
    <w:abstractNumId w:val="130"/>
  </w:num>
  <w:num w:numId="145">
    <w:abstractNumId w:val="224"/>
  </w:num>
  <w:num w:numId="146">
    <w:abstractNumId w:val="220"/>
  </w:num>
  <w:num w:numId="147">
    <w:abstractNumId w:val="111"/>
  </w:num>
  <w:num w:numId="148">
    <w:abstractNumId w:val="59"/>
  </w:num>
  <w:num w:numId="149">
    <w:abstractNumId w:val="129"/>
  </w:num>
  <w:num w:numId="150">
    <w:abstractNumId w:val="151"/>
  </w:num>
  <w:num w:numId="151">
    <w:abstractNumId w:val="180"/>
  </w:num>
  <w:num w:numId="152">
    <w:abstractNumId w:val="100"/>
  </w:num>
  <w:num w:numId="153">
    <w:abstractNumId w:val="203"/>
  </w:num>
  <w:num w:numId="154">
    <w:abstractNumId w:val="167"/>
  </w:num>
  <w:num w:numId="155">
    <w:abstractNumId w:val="24"/>
  </w:num>
  <w:num w:numId="156">
    <w:abstractNumId w:val="182"/>
  </w:num>
  <w:num w:numId="157">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14"/>
  </w:num>
  <w:num w:numId="160">
    <w:abstractNumId w:val="18"/>
  </w:num>
  <w:num w:numId="161">
    <w:abstractNumId w:val="193"/>
  </w:num>
  <w:num w:numId="162">
    <w:abstractNumId w:val="87"/>
  </w:num>
  <w:num w:numId="163">
    <w:abstractNumId w:val="62"/>
  </w:num>
  <w:num w:numId="164">
    <w:abstractNumId w:val="31"/>
  </w:num>
  <w:num w:numId="165">
    <w:abstractNumId w:val="174"/>
  </w:num>
  <w:num w:numId="166">
    <w:abstractNumId w:val="143"/>
  </w:num>
  <w:num w:numId="167">
    <w:abstractNumId w:val="217"/>
  </w:num>
  <w:num w:numId="168">
    <w:abstractNumId w:val="113"/>
  </w:num>
  <w:num w:numId="169">
    <w:abstractNumId w:val="145"/>
  </w:num>
  <w:num w:numId="170">
    <w:abstractNumId w:val="168"/>
  </w:num>
  <w:num w:numId="171">
    <w:abstractNumId w:val="176"/>
  </w:num>
  <w:num w:numId="172">
    <w:abstractNumId w:val="133"/>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6"/>
    <w:lvlOverride w:ilvl="0">
      <w:startOverride w:val="1"/>
    </w:lvlOverride>
  </w:num>
  <w:num w:numId="17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5"/>
  </w:num>
  <w:num w:numId="184">
    <w:abstractNumId w:val="106"/>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6"/>
  </w:num>
  <w:num w:numId="192">
    <w:abstractNumId w:val="158"/>
  </w:num>
  <w:num w:numId="193">
    <w:abstractNumId w:val="85"/>
  </w:num>
  <w:num w:numId="194">
    <w:abstractNumId w:val="41"/>
  </w:num>
  <w:num w:numId="195">
    <w:abstractNumId w:val="141"/>
  </w:num>
  <w:num w:numId="196">
    <w:abstractNumId w:val="105"/>
  </w:num>
  <w:num w:numId="197">
    <w:abstractNumId w:val="30"/>
  </w:num>
  <w:num w:numId="198">
    <w:abstractNumId w:val="19"/>
  </w:num>
  <w:num w:numId="199">
    <w:abstractNumId w:val="82"/>
  </w:num>
  <w:num w:numId="200">
    <w:abstractNumId w:val="16"/>
  </w:num>
  <w:num w:numId="201">
    <w:abstractNumId w:val="27"/>
  </w:num>
  <w:num w:numId="202">
    <w:abstractNumId w:val="164"/>
  </w:num>
  <w:num w:numId="203">
    <w:abstractNumId w:val="120"/>
  </w:num>
  <w:num w:numId="204">
    <w:abstractNumId w:val="161"/>
  </w:num>
  <w:num w:numId="205">
    <w:abstractNumId w:val="78"/>
  </w:num>
  <w:num w:numId="206">
    <w:abstractNumId w:val="138"/>
  </w:num>
  <w:num w:numId="207">
    <w:abstractNumId w:val="140"/>
  </w:num>
  <w:num w:numId="208">
    <w:abstractNumId w:val="196"/>
  </w:num>
  <w:num w:numId="209">
    <w:abstractNumId w:val="40"/>
  </w:num>
  <w:num w:numId="210">
    <w:abstractNumId w:val="137"/>
  </w:num>
  <w:num w:numId="211">
    <w:abstractNumId w:val="57"/>
  </w:num>
  <w:num w:numId="212">
    <w:abstractNumId w:val="39"/>
  </w:num>
  <w:num w:numId="213">
    <w:abstractNumId w:val="215"/>
  </w:num>
  <w:num w:numId="214">
    <w:abstractNumId w:val="132"/>
  </w:num>
  <w:num w:numId="215">
    <w:abstractNumId w:val="173"/>
  </w:num>
  <w:num w:numId="216">
    <w:abstractNumId w:val="199"/>
  </w:num>
  <w:num w:numId="217">
    <w:abstractNumId w:val="61"/>
  </w:num>
  <w:num w:numId="218">
    <w:abstractNumId w:val="84"/>
  </w:num>
  <w:num w:numId="219">
    <w:abstractNumId w:val="219"/>
  </w:num>
  <w:num w:numId="220">
    <w:abstractNumId w:val="97"/>
  </w:num>
  <w:num w:numId="221">
    <w:abstractNumId w:val="123"/>
  </w:num>
  <w:num w:numId="222">
    <w:abstractNumId w:val="213"/>
  </w:num>
  <w:num w:numId="223">
    <w:abstractNumId w:val="181"/>
  </w:num>
  <w:num w:numId="224">
    <w:abstractNumId w:val="171"/>
  </w:num>
  <w:num w:numId="225">
    <w:abstractNumId w:val="177"/>
  </w:num>
  <w:num w:numId="226">
    <w:abstractNumId w:val="118"/>
  </w:num>
  <w:num w:numId="227">
    <w:abstractNumId w:val="21"/>
  </w:num>
  <w:num w:numId="228">
    <w:abstractNumId w:val="10"/>
  </w:num>
  <w:num w:numId="229">
    <w:abstractNumId w:val="65"/>
  </w:num>
  <w:num w:numId="230">
    <w:abstractNumId w:val="70"/>
  </w:num>
  <w:num w:numId="231">
    <w:abstractNumId w:val="135"/>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5"/>
  </w:num>
  <w:num w:numId="240">
    <w:abstractNumId w:val="150"/>
  </w:num>
  <w:num w:numId="241">
    <w:abstractNumId w:val="34"/>
  </w:num>
  <w:num w:numId="242">
    <w:abstractNumId w:val="38"/>
  </w:num>
  <w:num w:numId="243">
    <w:abstractNumId w:val="205"/>
  </w:num>
  <w:num w:numId="244">
    <w:abstractNumId w:val="75"/>
  </w:num>
  <w:num w:numId="245">
    <w:abstractNumId w:val="25"/>
  </w:num>
  <w:num w:numId="246">
    <w:abstractNumId w:val="165"/>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26B0"/>
    <w:rsid w:val="0004319E"/>
    <w:rsid w:val="000440AE"/>
    <w:rsid w:val="00045C33"/>
    <w:rsid w:val="00045D92"/>
    <w:rsid w:val="00053B31"/>
    <w:rsid w:val="00053B32"/>
    <w:rsid w:val="00054BE8"/>
    <w:rsid w:val="000712E0"/>
    <w:rsid w:val="000728D7"/>
    <w:rsid w:val="00077B48"/>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5F40"/>
    <w:rsid w:val="000B65AB"/>
    <w:rsid w:val="000C62F0"/>
    <w:rsid w:val="000D283F"/>
    <w:rsid w:val="000D505F"/>
    <w:rsid w:val="000D5AC1"/>
    <w:rsid w:val="000D5E5C"/>
    <w:rsid w:val="000D6A4F"/>
    <w:rsid w:val="000E0BC7"/>
    <w:rsid w:val="000E25AD"/>
    <w:rsid w:val="000E70BC"/>
    <w:rsid w:val="000F11D1"/>
    <w:rsid w:val="000F7BB6"/>
    <w:rsid w:val="00100511"/>
    <w:rsid w:val="00100EB4"/>
    <w:rsid w:val="00107AA1"/>
    <w:rsid w:val="00111269"/>
    <w:rsid w:val="00114773"/>
    <w:rsid w:val="0012646E"/>
    <w:rsid w:val="00126C7A"/>
    <w:rsid w:val="0013200F"/>
    <w:rsid w:val="00132115"/>
    <w:rsid w:val="00137FD6"/>
    <w:rsid w:val="001470A2"/>
    <w:rsid w:val="00147374"/>
    <w:rsid w:val="00147D90"/>
    <w:rsid w:val="001508F9"/>
    <w:rsid w:val="001514CE"/>
    <w:rsid w:val="00152831"/>
    <w:rsid w:val="001575B2"/>
    <w:rsid w:val="0016310B"/>
    <w:rsid w:val="0017663A"/>
    <w:rsid w:val="00180424"/>
    <w:rsid w:val="00190F21"/>
    <w:rsid w:val="001938D3"/>
    <w:rsid w:val="00194344"/>
    <w:rsid w:val="001A0AEE"/>
    <w:rsid w:val="001A2578"/>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140E2"/>
    <w:rsid w:val="00216E80"/>
    <w:rsid w:val="00216FDD"/>
    <w:rsid w:val="00220FD4"/>
    <w:rsid w:val="002355B6"/>
    <w:rsid w:val="00237DF5"/>
    <w:rsid w:val="00244D80"/>
    <w:rsid w:val="0025130A"/>
    <w:rsid w:val="00251846"/>
    <w:rsid w:val="00253148"/>
    <w:rsid w:val="00255BDA"/>
    <w:rsid w:val="002603B7"/>
    <w:rsid w:val="00260EC9"/>
    <w:rsid w:val="00273D3A"/>
    <w:rsid w:val="00276669"/>
    <w:rsid w:val="0028393B"/>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10DA9"/>
    <w:rsid w:val="00310F9E"/>
    <w:rsid w:val="00324C8F"/>
    <w:rsid w:val="00330B06"/>
    <w:rsid w:val="0033138E"/>
    <w:rsid w:val="003337E4"/>
    <w:rsid w:val="00333B47"/>
    <w:rsid w:val="0033547C"/>
    <w:rsid w:val="00340334"/>
    <w:rsid w:val="00342645"/>
    <w:rsid w:val="00343569"/>
    <w:rsid w:val="00353288"/>
    <w:rsid w:val="00353392"/>
    <w:rsid w:val="00354D58"/>
    <w:rsid w:val="003552F8"/>
    <w:rsid w:val="003665BC"/>
    <w:rsid w:val="0036740E"/>
    <w:rsid w:val="00367C3D"/>
    <w:rsid w:val="00367F1F"/>
    <w:rsid w:val="0038191F"/>
    <w:rsid w:val="003826D8"/>
    <w:rsid w:val="00387856"/>
    <w:rsid w:val="003910CF"/>
    <w:rsid w:val="00391C57"/>
    <w:rsid w:val="003923E6"/>
    <w:rsid w:val="00392496"/>
    <w:rsid w:val="003951AF"/>
    <w:rsid w:val="0039609E"/>
    <w:rsid w:val="003A144F"/>
    <w:rsid w:val="003A1EB2"/>
    <w:rsid w:val="003B10FB"/>
    <w:rsid w:val="003B1316"/>
    <w:rsid w:val="003B3066"/>
    <w:rsid w:val="003B6A39"/>
    <w:rsid w:val="003C28CD"/>
    <w:rsid w:val="003C4803"/>
    <w:rsid w:val="003C6EE8"/>
    <w:rsid w:val="003D6DDB"/>
    <w:rsid w:val="003E33BF"/>
    <w:rsid w:val="003E3537"/>
    <w:rsid w:val="003E4264"/>
    <w:rsid w:val="003F154A"/>
    <w:rsid w:val="003F15BD"/>
    <w:rsid w:val="003F6CFE"/>
    <w:rsid w:val="003F6F11"/>
    <w:rsid w:val="003F7C09"/>
    <w:rsid w:val="00400B15"/>
    <w:rsid w:val="00400EE7"/>
    <w:rsid w:val="004020FA"/>
    <w:rsid w:val="00402E1E"/>
    <w:rsid w:val="00404119"/>
    <w:rsid w:val="00412C55"/>
    <w:rsid w:val="00415E5C"/>
    <w:rsid w:val="00415EEF"/>
    <w:rsid w:val="00420B98"/>
    <w:rsid w:val="0042388A"/>
    <w:rsid w:val="00425615"/>
    <w:rsid w:val="00427255"/>
    <w:rsid w:val="004373D9"/>
    <w:rsid w:val="00442138"/>
    <w:rsid w:val="00444371"/>
    <w:rsid w:val="00445173"/>
    <w:rsid w:val="00453E02"/>
    <w:rsid w:val="00455A14"/>
    <w:rsid w:val="00461CF5"/>
    <w:rsid w:val="00464883"/>
    <w:rsid w:val="0046740F"/>
    <w:rsid w:val="004703CD"/>
    <w:rsid w:val="00470720"/>
    <w:rsid w:val="004820C4"/>
    <w:rsid w:val="0048584F"/>
    <w:rsid w:val="00491171"/>
    <w:rsid w:val="00491979"/>
    <w:rsid w:val="004963AC"/>
    <w:rsid w:val="004A0E35"/>
    <w:rsid w:val="004A1EEF"/>
    <w:rsid w:val="004A3813"/>
    <w:rsid w:val="004A6CFD"/>
    <w:rsid w:val="004A70ED"/>
    <w:rsid w:val="004B0BC8"/>
    <w:rsid w:val="004B2192"/>
    <w:rsid w:val="004B6AFE"/>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2175C"/>
    <w:rsid w:val="0052253C"/>
    <w:rsid w:val="00522B3A"/>
    <w:rsid w:val="00523684"/>
    <w:rsid w:val="005242F9"/>
    <w:rsid w:val="00530BD4"/>
    <w:rsid w:val="00542B9E"/>
    <w:rsid w:val="005430B5"/>
    <w:rsid w:val="00547470"/>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92B11"/>
    <w:rsid w:val="005A29E2"/>
    <w:rsid w:val="005A4152"/>
    <w:rsid w:val="005A5586"/>
    <w:rsid w:val="005A65C0"/>
    <w:rsid w:val="005A774E"/>
    <w:rsid w:val="005A7AFA"/>
    <w:rsid w:val="005B0059"/>
    <w:rsid w:val="005B0B53"/>
    <w:rsid w:val="005B4392"/>
    <w:rsid w:val="005C6C8C"/>
    <w:rsid w:val="005D335F"/>
    <w:rsid w:val="005D40C6"/>
    <w:rsid w:val="005E11AD"/>
    <w:rsid w:val="005E418A"/>
    <w:rsid w:val="005E53DE"/>
    <w:rsid w:val="005E6C79"/>
    <w:rsid w:val="005E7321"/>
    <w:rsid w:val="005F0655"/>
    <w:rsid w:val="006002BE"/>
    <w:rsid w:val="00600949"/>
    <w:rsid w:val="00601D13"/>
    <w:rsid w:val="00601D6B"/>
    <w:rsid w:val="00602E40"/>
    <w:rsid w:val="00605EFF"/>
    <w:rsid w:val="00611EE7"/>
    <w:rsid w:val="00621B57"/>
    <w:rsid w:val="00621E53"/>
    <w:rsid w:val="00627697"/>
    <w:rsid w:val="00627CAE"/>
    <w:rsid w:val="00633FA9"/>
    <w:rsid w:val="00635428"/>
    <w:rsid w:val="00640EF1"/>
    <w:rsid w:val="00651FB3"/>
    <w:rsid w:val="00652E4A"/>
    <w:rsid w:val="00654F6A"/>
    <w:rsid w:val="006616FE"/>
    <w:rsid w:val="006624E1"/>
    <w:rsid w:val="00665D92"/>
    <w:rsid w:val="00666089"/>
    <w:rsid w:val="006660A6"/>
    <w:rsid w:val="00667560"/>
    <w:rsid w:val="0068446C"/>
    <w:rsid w:val="00685BA3"/>
    <w:rsid w:val="00686007"/>
    <w:rsid w:val="00691357"/>
    <w:rsid w:val="0069600E"/>
    <w:rsid w:val="006A0550"/>
    <w:rsid w:val="006A0635"/>
    <w:rsid w:val="006A717F"/>
    <w:rsid w:val="006A7D6A"/>
    <w:rsid w:val="006B285B"/>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34A"/>
    <w:rsid w:val="00726B28"/>
    <w:rsid w:val="007274D2"/>
    <w:rsid w:val="00727518"/>
    <w:rsid w:val="00730190"/>
    <w:rsid w:val="00731758"/>
    <w:rsid w:val="00736D84"/>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7FBB"/>
    <w:rsid w:val="007F06AF"/>
    <w:rsid w:val="007F0EA5"/>
    <w:rsid w:val="007F3B07"/>
    <w:rsid w:val="00801DAE"/>
    <w:rsid w:val="00802449"/>
    <w:rsid w:val="008024BF"/>
    <w:rsid w:val="0080368D"/>
    <w:rsid w:val="008068CF"/>
    <w:rsid w:val="00812F1B"/>
    <w:rsid w:val="00814FBB"/>
    <w:rsid w:val="008158EB"/>
    <w:rsid w:val="008218ED"/>
    <w:rsid w:val="00822F10"/>
    <w:rsid w:val="008230B9"/>
    <w:rsid w:val="008260B9"/>
    <w:rsid w:val="00826EA6"/>
    <w:rsid w:val="00834EB7"/>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90F6A"/>
    <w:rsid w:val="00891C4B"/>
    <w:rsid w:val="008A0813"/>
    <w:rsid w:val="008A55D0"/>
    <w:rsid w:val="008A785B"/>
    <w:rsid w:val="008B0559"/>
    <w:rsid w:val="008B1EBE"/>
    <w:rsid w:val="008B2E2C"/>
    <w:rsid w:val="008B32E5"/>
    <w:rsid w:val="008B380C"/>
    <w:rsid w:val="008B43FF"/>
    <w:rsid w:val="008B4E9E"/>
    <w:rsid w:val="008B5E7B"/>
    <w:rsid w:val="008B6553"/>
    <w:rsid w:val="008C10D6"/>
    <w:rsid w:val="008C2A45"/>
    <w:rsid w:val="008C3D1D"/>
    <w:rsid w:val="008C4577"/>
    <w:rsid w:val="008C4F0A"/>
    <w:rsid w:val="008D063D"/>
    <w:rsid w:val="008D2DB6"/>
    <w:rsid w:val="008D4D1F"/>
    <w:rsid w:val="008E115C"/>
    <w:rsid w:val="008E1A90"/>
    <w:rsid w:val="008E1AA3"/>
    <w:rsid w:val="008E3373"/>
    <w:rsid w:val="008E7B3D"/>
    <w:rsid w:val="008F098E"/>
    <w:rsid w:val="008F13CF"/>
    <w:rsid w:val="008F2907"/>
    <w:rsid w:val="0090191B"/>
    <w:rsid w:val="00902091"/>
    <w:rsid w:val="00902E64"/>
    <w:rsid w:val="009032EE"/>
    <w:rsid w:val="009035A9"/>
    <w:rsid w:val="00913DCA"/>
    <w:rsid w:val="009178B6"/>
    <w:rsid w:val="009217FB"/>
    <w:rsid w:val="0092306D"/>
    <w:rsid w:val="0092541A"/>
    <w:rsid w:val="0092616E"/>
    <w:rsid w:val="0093274D"/>
    <w:rsid w:val="00940B84"/>
    <w:rsid w:val="00943F22"/>
    <w:rsid w:val="00944A2F"/>
    <w:rsid w:val="00951C3D"/>
    <w:rsid w:val="00953E48"/>
    <w:rsid w:val="00960571"/>
    <w:rsid w:val="00961ECE"/>
    <w:rsid w:val="0096283D"/>
    <w:rsid w:val="00963518"/>
    <w:rsid w:val="009731AF"/>
    <w:rsid w:val="00975C2E"/>
    <w:rsid w:val="00976334"/>
    <w:rsid w:val="00983609"/>
    <w:rsid w:val="00984384"/>
    <w:rsid w:val="009847C4"/>
    <w:rsid w:val="00986262"/>
    <w:rsid w:val="0099384E"/>
    <w:rsid w:val="00995FF8"/>
    <w:rsid w:val="00997AB6"/>
    <w:rsid w:val="009A0B0E"/>
    <w:rsid w:val="009A124D"/>
    <w:rsid w:val="009A2F19"/>
    <w:rsid w:val="009A5026"/>
    <w:rsid w:val="009A523B"/>
    <w:rsid w:val="009A700C"/>
    <w:rsid w:val="009B0818"/>
    <w:rsid w:val="009B45EC"/>
    <w:rsid w:val="009B7099"/>
    <w:rsid w:val="009B7AA2"/>
    <w:rsid w:val="009C0169"/>
    <w:rsid w:val="009C25C3"/>
    <w:rsid w:val="009C2C3F"/>
    <w:rsid w:val="009C3CCA"/>
    <w:rsid w:val="009C704F"/>
    <w:rsid w:val="009C79EB"/>
    <w:rsid w:val="009D286D"/>
    <w:rsid w:val="009D34BF"/>
    <w:rsid w:val="009E0607"/>
    <w:rsid w:val="009E0F90"/>
    <w:rsid w:val="009F33E3"/>
    <w:rsid w:val="00A00E01"/>
    <w:rsid w:val="00A010C9"/>
    <w:rsid w:val="00A0669B"/>
    <w:rsid w:val="00A075D1"/>
    <w:rsid w:val="00A113EC"/>
    <w:rsid w:val="00A242D5"/>
    <w:rsid w:val="00A330A7"/>
    <w:rsid w:val="00A427F3"/>
    <w:rsid w:val="00A47A9D"/>
    <w:rsid w:val="00A52348"/>
    <w:rsid w:val="00A5365D"/>
    <w:rsid w:val="00A56D4A"/>
    <w:rsid w:val="00A57EAF"/>
    <w:rsid w:val="00A61E75"/>
    <w:rsid w:val="00A61F75"/>
    <w:rsid w:val="00A64C22"/>
    <w:rsid w:val="00A64C40"/>
    <w:rsid w:val="00A72E4E"/>
    <w:rsid w:val="00A73BB6"/>
    <w:rsid w:val="00A76F87"/>
    <w:rsid w:val="00A80CF9"/>
    <w:rsid w:val="00A80FFD"/>
    <w:rsid w:val="00A82F37"/>
    <w:rsid w:val="00A8309F"/>
    <w:rsid w:val="00A8314F"/>
    <w:rsid w:val="00A866E4"/>
    <w:rsid w:val="00A95D76"/>
    <w:rsid w:val="00A95F87"/>
    <w:rsid w:val="00A95FA7"/>
    <w:rsid w:val="00AA3570"/>
    <w:rsid w:val="00AA40F1"/>
    <w:rsid w:val="00AA5868"/>
    <w:rsid w:val="00AA6FF2"/>
    <w:rsid w:val="00AB1A6E"/>
    <w:rsid w:val="00AB1BEF"/>
    <w:rsid w:val="00AB1D8E"/>
    <w:rsid w:val="00AB3557"/>
    <w:rsid w:val="00AB53CD"/>
    <w:rsid w:val="00AB7318"/>
    <w:rsid w:val="00AC069B"/>
    <w:rsid w:val="00AC3005"/>
    <w:rsid w:val="00AC4783"/>
    <w:rsid w:val="00AC6AD2"/>
    <w:rsid w:val="00AD024C"/>
    <w:rsid w:val="00AD3C4F"/>
    <w:rsid w:val="00AD5D26"/>
    <w:rsid w:val="00AE0019"/>
    <w:rsid w:val="00AE27F6"/>
    <w:rsid w:val="00AE7A54"/>
    <w:rsid w:val="00AF1A7F"/>
    <w:rsid w:val="00AF384E"/>
    <w:rsid w:val="00AF4D64"/>
    <w:rsid w:val="00AF5072"/>
    <w:rsid w:val="00AF7D67"/>
    <w:rsid w:val="00B0030B"/>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79C"/>
    <w:rsid w:val="00B40BAE"/>
    <w:rsid w:val="00B45C5C"/>
    <w:rsid w:val="00B51C08"/>
    <w:rsid w:val="00B5325C"/>
    <w:rsid w:val="00B55C3C"/>
    <w:rsid w:val="00B60377"/>
    <w:rsid w:val="00B645EB"/>
    <w:rsid w:val="00B6690C"/>
    <w:rsid w:val="00B67B37"/>
    <w:rsid w:val="00B75049"/>
    <w:rsid w:val="00B763E7"/>
    <w:rsid w:val="00B82BA5"/>
    <w:rsid w:val="00B84698"/>
    <w:rsid w:val="00B8734C"/>
    <w:rsid w:val="00B91FF8"/>
    <w:rsid w:val="00B97F26"/>
    <w:rsid w:val="00BA38C3"/>
    <w:rsid w:val="00BA415C"/>
    <w:rsid w:val="00BA713E"/>
    <w:rsid w:val="00BA7C73"/>
    <w:rsid w:val="00BB1153"/>
    <w:rsid w:val="00BB331F"/>
    <w:rsid w:val="00BB67AC"/>
    <w:rsid w:val="00BC3DAA"/>
    <w:rsid w:val="00BC422C"/>
    <w:rsid w:val="00BC4C57"/>
    <w:rsid w:val="00BD296A"/>
    <w:rsid w:val="00BD2DAC"/>
    <w:rsid w:val="00BD7F63"/>
    <w:rsid w:val="00BD7F67"/>
    <w:rsid w:val="00BE136A"/>
    <w:rsid w:val="00BE2FB4"/>
    <w:rsid w:val="00BF0735"/>
    <w:rsid w:val="00BF5300"/>
    <w:rsid w:val="00BF5877"/>
    <w:rsid w:val="00BF7078"/>
    <w:rsid w:val="00C0419D"/>
    <w:rsid w:val="00C04FCF"/>
    <w:rsid w:val="00C0642A"/>
    <w:rsid w:val="00C134F8"/>
    <w:rsid w:val="00C14453"/>
    <w:rsid w:val="00C14BD0"/>
    <w:rsid w:val="00C15EE1"/>
    <w:rsid w:val="00C24206"/>
    <w:rsid w:val="00C2554A"/>
    <w:rsid w:val="00C340E2"/>
    <w:rsid w:val="00C370D8"/>
    <w:rsid w:val="00C43E33"/>
    <w:rsid w:val="00C45FF6"/>
    <w:rsid w:val="00C5200B"/>
    <w:rsid w:val="00C52A88"/>
    <w:rsid w:val="00C5310B"/>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626A"/>
    <w:rsid w:val="00C90B79"/>
    <w:rsid w:val="00C90D15"/>
    <w:rsid w:val="00C90E3B"/>
    <w:rsid w:val="00C911FB"/>
    <w:rsid w:val="00C9649E"/>
    <w:rsid w:val="00C97688"/>
    <w:rsid w:val="00CA3332"/>
    <w:rsid w:val="00CA608F"/>
    <w:rsid w:val="00CA6A29"/>
    <w:rsid w:val="00CC5BCE"/>
    <w:rsid w:val="00CD002C"/>
    <w:rsid w:val="00CD15CC"/>
    <w:rsid w:val="00CD57C6"/>
    <w:rsid w:val="00CE2A9B"/>
    <w:rsid w:val="00CE423A"/>
    <w:rsid w:val="00CF0687"/>
    <w:rsid w:val="00CF1B12"/>
    <w:rsid w:val="00CF3ADF"/>
    <w:rsid w:val="00CF5A72"/>
    <w:rsid w:val="00D04502"/>
    <w:rsid w:val="00D053CD"/>
    <w:rsid w:val="00D060E0"/>
    <w:rsid w:val="00D064F2"/>
    <w:rsid w:val="00D10AC8"/>
    <w:rsid w:val="00D11DEB"/>
    <w:rsid w:val="00D13A2D"/>
    <w:rsid w:val="00D16689"/>
    <w:rsid w:val="00D17734"/>
    <w:rsid w:val="00D22CFE"/>
    <w:rsid w:val="00D2453F"/>
    <w:rsid w:val="00D32920"/>
    <w:rsid w:val="00D452E8"/>
    <w:rsid w:val="00D47087"/>
    <w:rsid w:val="00D47369"/>
    <w:rsid w:val="00D52C46"/>
    <w:rsid w:val="00D53056"/>
    <w:rsid w:val="00D5486E"/>
    <w:rsid w:val="00D74BE3"/>
    <w:rsid w:val="00D75DE3"/>
    <w:rsid w:val="00D76041"/>
    <w:rsid w:val="00D762DC"/>
    <w:rsid w:val="00D81520"/>
    <w:rsid w:val="00D8313B"/>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7509"/>
    <w:rsid w:val="00E42D84"/>
    <w:rsid w:val="00E44F43"/>
    <w:rsid w:val="00E522F7"/>
    <w:rsid w:val="00E52617"/>
    <w:rsid w:val="00E55DA0"/>
    <w:rsid w:val="00E63685"/>
    <w:rsid w:val="00E65866"/>
    <w:rsid w:val="00E65D6D"/>
    <w:rsid w:val="00E749A1"/>
    <w:rsid w:val="00E75FF0"/>
    <w:rsid w:val="00E817FE"/>
    <w:rsid w:val="00E83347"/>
    <w:rsid w:val="00E9040D"/>
    <w:rsid w:val="00E939A4"/>
    <w:rsid w:val="00E9516E"/>
    <w:rsid w:val="00E968F2"/>
    <w:rsid w:val="00EA1291"/>
    <w:rsid w:val="00EA278A"/>
    <w:rsid w:val="00EA3272"/>
    <w:rsid w:val="00EA4607"/>
    <w:rsid w:val="00EA52EE"/>
    <w:rsid w:val="00EB0ACC"/>
    <w:rsid w:val="00EB4A2E"/>
    <w:rsid w:val="00EC3D4C"/>
    <w:rsid w:val="00ED0681"/>
    <w:rsid w:val="00EE19B3"/>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77B41"/>
    <w:rsid w:val="00F8170C"/>
    <w:rsid w:val="00F820B1"/>
    <w:rsid w:val="00F97F48"/>
    <w:rsid w:val="00FA1077"/>
    <w:rsid w:val="00FA18F6"/>
    <w:rsid w:val="00FA2643"/>
    <w:rsid w:val="00FA38E5"/>
    <w:rsid w:val="00FA6441"/>
    <w:rsid w:val="00FB1B10"/>
    <w:rsid w:val="00FB2C72"/>
    <w:rsid w:val="00FB2D5B"/>
    <w:rsid w:val="00FB3E52"/>
    <w:rsid w:val="00FB3FB4"/>
    <w:rsid w:val="00FB4257"/>
    <w:rsid w:val="00FB7750"/>
    <w:rsid w:val="00FC2953"/>
    <w:rsid w:val="00FC3199"/>
    <w:rsid w:val="00FC4AE5"/>
    <w:rsid w:val="00FC5CE4"/>
    <w:rsid w:val="00FD5E7D"/>
    <w:rsid w:val="00FD7E8B"/>
    <w:rsid w:val="00FE34F8"/>
    <w:rsid w:val="00FE48A8"/>
    <w:rsid w:val="00FE5A47"/>
    <w:rsid w:val="00FE6E29"/>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716B474E"/>
  <w15:chartTrackingRefBased/>
  <w15:docId w15:val="{DF38592C-6DA0-4B1B-A76F-F175BF499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EB7"/>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34E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34EB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34EB7"/>
    <w:pPr>
      <w:spacing w:before="120"/>
      <w:outlineLvl w:val="2"/>
    </w:pPr>
    <w:rPr>
      <w:sz w:val="28"/>
    </w:rPr>
  </w:style>
  <w:style w:type="paragraph" w:styleId="Heading4">
    <w:name w:val="heading 4"/>
    <w:aliases w:val="h4"/>
    <w:basedOn w:val="Heading3"/>
    <w:next w:val="Normal"/>
    <w:link w:val="Heading4Char"/>
    <w:qFormat/>
    <w:rsid w:val="00834EB7"/>
    <w:pPr>
      <w:ind w:left="1418" w:hanging="1418"/>
      <w:outlineLvl w:val="3"/>
    </w:pPr>
    <w:rPr>
      <w:sz w:val="24"/>
    </w:rPr>
  </w:style>
  <w:style w:type="paragraph" w:styleId="Heading5">
    <w:name w:val="heading 5"/>
    <w:aliases w:val="h5,Heading5"/>
    <w:basedOn w:val="Heading4"/>
    <w:next w:val="Normal"/>
    <w:link w:val="Heading5Char"/>
    <w:qFormat/>
    <w:rsid w:val="00834EB7"/>
    <w:pPr>
      <w:ind w:left="1701" w:hanging="1701"/>
      <w:outlineLvl w:val="4"/>
    </w:pPr>
    <w:rPr>
      <w:sz w:val="22"/>
    </w:rPr>
  </w:style>
  <w:style w:type="paragraph" w:styleId="Heading6">
    <w:name w:val="heading 6"/>
    <w:basedOn w:val="H6"/>
    <w:next w:val="Normal"/>
    <w:link w:val="Heading6Char"/>
    <w:qFormat/>
    <w:rsid w:val="00834EB7"/>
    <w:pPr>
      <w:outlineLvl w:val="5"/>
    </w:pPr>
  </w:style>
  <w:style w:type="paragraph" w:styleId="Heading7">
    <w:name w:val="heading 7"/>
    <w:basedOn w:val="H6"/>
    <w:next w:val="Normal"/>
    <w:link w:val="Heading7Char"/>
    <w:qFormat/>
    <w:rsid w:val="00834EB7"/>
    <w:pPr>
      <w:outlineLvl w:val="6"/>
    </w:pPr>
  </w:style>
  <w:style w:type="paragraph" w:styleId="Heading8">
    <w:name w:val="heading 8"/>
    <w:basedOn w:val="Heading1"/>
    <w:next w:val="Normal"/>
    <w:link w:val="Heading8Char"/>
    <w:qFormat/>
    <w:rsid w:val="00834EB7"/>
    <w:pPr>
      <w:ind w:left="0" w:firstLine="0"/>
      <w:outlineLvl w:val="7"/>
    </w:pPr>
  </w:style>
  <w:style w:type="paragraph" w:styleId="Heading9">
    <w:name w:val="heading 9"/>
    <w:basedOn w:val="Heading8"/>
    <w:next w:val="Normal"/>
    <w:link w:val="Heading9Char"/>
    <w:qFormat/>
    <w:rsid w:val="00834EB7"/>
    <w:pPr>
      <w:outlineLvl w:val="8"/>
    </w:pPr>
  </w:style>
  <w:style w:type="character" w:default="1" w:styleId="DefaultParagraphFont">
    <w:name w:val="Default Paragraph Font"/>
    <w:semiHidden/>
    <w:rsid w:val="00834E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4EB7"/>
  </w:style>
  <w:style w:type="paragraph" w:customStyle="1" w:styleId="H6">
    <w:name w:val="H6"/>
    <w:basedOn w:val="Heading5"/>
    <w:next w:val="Normal"/>
    <w:rsid w:val="00834EB7"/>
    <w:pPr>
      <w:ind w:left="1985" w:hanging="1985"/>
      <w:outlineLvl w:val="9"/>
    </w:pPr>
    <w:rPr>
      <w:sz w:val="20"/>
    </w:rPr>
  </w:style>
  <w:style w:type="paragraph" w:styleId="TOC9">
    <w:name w:val="toc 9"/>
    <w:basedOn w:val="TOC8"/>
    <w:rsid w:val="00834EB7"/>
    <w:pPr>
      <w:ind w:left="1418" w:hanging="1418"/>
    </w:pPr>
  </w:style>
  <w:style w:type="paragraph" w:styleId="TOC8">
    <w:name w:val="toc 8"/>
    <w:basedOn w:val="TOC1"/>
    <w:rsid w:val="00834EB7"/>
    <w:pPr>
      <w:spacing w:before="180"/>
      <w:ind w:left="2693" w:hanging="2693"/>
    </w:pPr>
    <w:rPr>
      <w:b/>
    </w:rPr>
  </w:style>
  <w:style w:type="paragraph" w:styleId="TOC1">
    <w:name w:val="toc 1"/>
    <w:rsid w:val="00834E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34EB7"/>
    <w:pPr>
      <w:keepLines/>
      <w:tabs>
        <w:tab w:val="center" w:pos="4536"/>
        <w:tab w:val="right" w:pos="9072"/>
      </w:tabs>
    </w:pPr>
    <w:rPr>
      <w:noProof/>
    </w:rPr>
  </w:style>
  <w:style w:type="character" w:customStyle="1" w:styleId="ZGSM">
    <w:name w:val="ZGSM"/>
    <w:rsid w:val="00834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34EB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34E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34EB7"/>
    <w:pPr>
      <w:ind w:left="1701" w:hanging="1701"/>
    </w:pPr>
  </w:style>
  <w:style w:type="paragraph" w:styleId="TOC4">
    <w:name w:val="toc 4"/>
    <w:basedOn w:val="TOC3"/>
    <w:rsid w:val="00834EB7"/>
    <w:pPr>
      <w:ind w:left="1418" w:hanging="1418"/>
    </w:pPr>
  </w:style>
  <w:style w:type="paragraph" w:styleId="TOC3">
    <w:name w:val="toc 3"/>
    <w:basedOn w:val="TOC2"/>
    <w:rsid w:val="00834EB7"/>
    <w:pPr>
      <w:ind w:left="1134" w:hanging="1134"/>
    </w:pPr>
  </w:style>
  <w:style w:type="paragraph" w:styleId="TOC2">
    <w:name w:val="toc 2"/>
    <w:basedOn w:val="TOC1"/>
    <w:rsid w:val="00834EB7"/>
    <w:pPr>
      <w:keepNext w:val="0"/>
      <w:spacing w:before="0"/>
      <w:ind w:left="851" w:hanging="851"/>
    </w:pPr>
    <w:rPr>
      <w:sz w:val="20"/>
    </w:rPr>
  </w:style>
  <w:style w:type="paragraph" w:styleId="Index1">
    <w:name w:val="index 1"/>
    <w:basedOn w:val="Normal"/>
    <w:semiHidden/>
    <w:rsid w:val="00834EB7"/>
    <w:pPr>
      <w:keepLines/>
      <w:spacing w:after="0"/>
    </w:pPr>
  </w:style>
  <w:style w:type="paragraph" w:styleId="Index2">
    <w:name w:val="index 2"/>
    <w:basedOn w:val="Index1"/>
    <w:semiHidden/>
    <w:rsid w:val="00834EB7"/>
    <w:pPr>
      <w:ind w:left="284"/>
    </w:pPr>
  </w:style>
  <w:style w:type="paragraph" w:customStyle="1" w:styleId="TT">
    <w:name w:val="TT"/>
    <w:basedOn w:val="Heading1"/>
    <w:next w:val="Normal"/>
    <w:rsid w:val="00834EB7"/>
    <w:pPr>
      <w:outlineLvl w:val="9"/>
    </w:pPr>
  </w:style>
  <w:style w:type="paragraph" w:styleId="Footer">
    <w:name w:val="footer"/>
    <w:basedOn w:val="Header"/>
    <w:link w:val="FooterChar"/>
    <w:rsid w:val="00834EB7"/>
    <w:pPr>
      <w:jc w:val="center"/>
    </w:pPr>
    <w:rPr>
      <w:i/>
    </w:rPr>
  </w:style>
  <w:style w:type="character" w:styleId="FootnoteReference">
    <w:name w:val="footnote reference"/>
    <w:semiHidden/>
    <w:rsid w:val="00834E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34EB7"/>
    <w:pPr>
      <w:keepLines/>
      <w:spacing w:after="0"/>
      <w:ind w:left="454" w:hanging="454"/>
    </w:pPr>
    <w:rPr>
      <w:sz w:val="16"/>
    </w:rPr>
  </w:style>
  <w:style w:type="paragraph" w:customStyle="1" w:styleId="NF">
    <w:name w:val="NF"/>
    <w:basedOn w:val="NO"/>
    <w:rsid w:val="00834EB7"/>
    <w:pPr>
      <w:keepNext/>
      <w:spacing w:after="0"/>
    </w:pPr>
    <w:rPr>
      <w:rFonts w:ascii="Arial" w:hAnsi="Arial"/>
      <w:sz w:val="18"/>
    </w:rPr>
  </w:style>
  <w:style w:type="paragraph" w:customStyle="1" w:styleId="NO">
    <w:name w:val="NO"/>
    <w:basedOn w:val="Normal"/>
    <w:rsid w:val="00834EB7"/>
    <w:pPr>
      <w:keepLines/>
      <w:ind w:left="1135" w:hanging="851"/>
    </w:pPr>
  </w:style>
  <w:style w:type="paragraph" w:customStyle="1" w:styleId="PL">
    <w:name w:val="PL"/>
    <w:link w:val="PLChar"/>
    <w:rsid w:val="00834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34EB7"/>
    <w:pPr>
      <w:jc w:val="right"/>
    </w:pPr>
  </w:style>
  <w:style w:type="paragraph" w:customStyle="1" w:styleId="TAL">
    <w:name w:val="TAL"/>
    <w:basedOn w:val="Normal"/>
    <w:rsid w:val="00834EB7"/>
    <w:pPr>
      <w:keepNext/>
      <w:keepLines/>
      <w:spacing w:after="0"/>
    </w:pPr>
    <w:rPr>
      <w:rFonts w:ascii="Arial" w:hAnsi="Arial"/>
      <w:sz w:val="18"/>
    </w:rPr>
  </w:style>
  <w:style w:type="paragraph" w:styleId="ListNumber2">
    <w:name w:val="List Number 2"/>
    <w:basedOn w:val="ListNumber"/>
    <w:rsid w:val="00834EB7"/>
    <w:pPr>
      <w:ind w:left="851"/>
    </w:pPr>
  </w:style>
  <w:style w:type="paragraph" w:styleId="ListNumber">
    <w:name w:val="List Number"/>
    <w:basedOn w:val="List"/>
    <w:rsid w:val="00834EB7"/>
  </w:style>
  <w:style w:type="paragraph" w:styleId="List">
    <w:name w:val="List"/>
    <w:basedOn w:val="Normal"/>
    <w:link w:val="ListChar"/>
    <w:rsid w:val="00834EB7"/>
    <w:pPr>
      <w:ind w:left="568" w:hanging="284"/>
    </w:pPr>
  </w:style>
  <w:style w:type="paragraph" w:customStyle="1" w:styleId="TAH">
    <w:name w:val="TAH"/>
    <w:basedOn w:val="TAC"/>
    <w:link w:val="TAHCar"/>
    <w:rsid w:val="00834EB7"/>
    <w:rPr>
      <w:b/>
    </w:rPr>
  </w:style>
  <w:style w:type="paragraph" w:customStyle="1" w:styleId="TAC">
    <w:name w:val="TAC"/>
    <w:basedOn w:val="TAL"/>
    <w:link w:val="TACChar"/>
    <w:rsid w:val="00834EB7"/>
    <w:pPr>
      <w:jc w:val="center"/>
    </w:pPr>
  </w:style>
  <w:style w:type="paragraph" w:customStyle="1" w:styleId="LD">
    <w:name w:val="LD"/>
    <w:rsid w:val="00834EB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34EB7"/>
    <w:pPr>
      <w:keepLines/>
      <w:ind w:left="1702" w:hanging="1418"/>
    </w:pPr>
  </w:style>
  <w:style w:type="paragraph" w:customStyle="1" w:styleId="FP">
    <w:name w:val="FP"/>
    <w:basedOn w:val="Normal"/>
    <w:rsid w:val="00834EB7"/>
    <w:pPr>
      <w:spacing w:after="0"/>
    </w:pPr>
  </w:style>
  <w:style w:type="paragraph" w:customStyle="1" w:styleId="NW">
    <w:name w:val="NW"/>
    <w:basedOn w:val="NO"/>
    <w:rsid w:val="00834EB7"/>
    <w:pPr>
      <w:spacing w:after="0"/>
    </w:pPr>
  </w:style>
  <w:style w:type="paragraph" w:customStyle="1" w:styleId="EW">
    <w:name w:val="EW"/>
    <w:basedOn w:val="EX"/>
    <w:rsid w:val="00834EB7"/>
    <w:pPr>
      <w:spacing w:after="0"/>
    </w:pPr>
  </w:style>
  <w:style w:type="paragraph" w:customStyle="1" w:styleId="B1">
    <w:name w:val="B1"/>
    <w:basedOn w:val="List"/>
    <w:link w:val="B1Char1"/>
    <w:rsid w:val="00834EB7"/>
  </w:style>
  <w:style w:type="character" w:customStyle="1" w:styleId="B1Char1">
    <w:name w:val="B1 Char1"/>
    <w:link w:val="B1"/>
    <w:rsid w:val="00E152C3"/>
    <w:rPr>
      <w:rFonts w:eastAsia="Times New Roman"/>
    </w:rPr>
  </w:style>
  <w:style w:type="paragraph" w:styleId="TOC6">
    <w:name w:val="toc 6"/>
    <w:basedOn w:val="TOC5"/>
    <w:next w:val="Normal"/>
    <w:rsid w:val="00834EB7"/>
    <w:pPr>
      <w:ind w:left="1985" w:hanging="1985"/>
    </w:pPr>
  </w:style>
  <w:style w:type="paragraph" w:styleId="TOC7">
    <w:name w:val="toc 7"/>
    <w:basedOn w:val="TOC6"/>
    <w:next w:val="Normal"/>
    <w:rsid w:val="00834EB7"/>
    <w:pPr>
      <w:ind w:left="2268" w:hanging="2268"/>
    </w:pPr>
  </w:style>
  <w:style w:type="paragraph" w:styleId="ListBullet2">
    <w:name w:val="List Bullet 2"/>
    <w:basedOn w:val="ListBullet"/>
    <w:rsid w:val="00834EB7"/>
    <w:pPr>
      <w:ind w:left="851"/>
    </w:pPr>
  </w:style>
  <w:style w:type="paragraph" w:styleId="ListBullet">
    <w:name w:val="List Bullet"/>
    <w:basedOn w:val="List"/>
    <w:rsid w:val="00834EB7"/>
  </w:style>
  <w:style w:type="paragraph" w:customStyle="1" w:styleId="EditorsNote">
    <w:name w:val="Editor's Note"/>
    <w:basedOn w:val="NO"/>
    <w:rsid w:val="00834EB7"/>
    <w:rPr>
      <w:color w:val="FF0000"/>
    </w:rPr>
  </w:style>
  <w:style w:type="paragraph" w:customStyle="1" w:styleId="TH">
    <w:name w:val="TH"/>
    <w:basedOn w:val="Normal"/>
    <w:link w:val="THChar"/>
    <w:rsid w:val="00834EB7"/>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34E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34E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34E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34E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34EB7"/>
    <w:pPr>
      <w:ind w:left="851" w:hanging="851"/>
    </w:pPr>
  </w:style>
  <w:style w:type="paragraph" w:customStyle="1" w:styleId="ZH">
    <w:name w:val="ZH"/>
    <w:rsid w:val="00834E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34EB7"/>
    <w:pPr>
      <w:keepNext w:val="0"/>
      <w:spacing w:before="0" w:after="240"/>
    </w:pPr>
  </w:style>
  <w:style w:type="paragraph" w:customStyle="1" w:styleId="ZG">
    <w:name w:val="ZG"/>
    <w:rsid w:val="00834E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34EB7"/>
    <w:pPr>
      <w:ind w:left="1135"/>
    </w:pPr>
  </w:style>
  <w:style w:type="paragraph" w:styleId="List2">
    <w:name w:val="List 2"/>
    <w:basedOn w:val="List"/>
    <w:link w:val="List2Char"/>
    <w:rsid w:val="00834EB7"/>
    <w:pPr>
      <w:ind w:left="851"/>
    </w:pPr>
  </w:style>
  <w:style w:type="paragraph" w:styleId="List3">
    <w:name w:val="List 3"/>
    <w:basedOn w:val="List2"/>
    <w:link w:val="List3Char"/>
    <w:rsid w:val="00834EB7"/>
    <w:pPr>
      <w:ind w:left="1135"/>
    </w:pPr>
  </w:style>
  <w:style w:type="paragraph" w:styleId="List4">
    <w:name w:val="List 4"/>
    <w:basedOn w:val="List3"/>
    <w:rsid w:val="00834EB7"/>
    <w:pPr>
      <w:ind w:left="1418"/>
    </w:pPr>
  </w:style>
  <w:style w:type="paragraph" w:styleId="List5">
    <w:name w:val="List 5"/>
    <w:basedOn w:val="List4"/>
    <w:rsid w:val="00834EB7"/>
    <w:pPr>
      <w:ind w:left="1702"/>
    </w:pPr>
  </w:style>
  <w:style w:type="paragraph" w:styleId="ListBullet4">
    <w:name w:val="List Bullet 4"/>
    <w:basedOn w:val="ListBullet3"/>
    <w:rsid w:val="00834EB7"/>
    <w:pPr>
      <w:ind w:left="1418"/>
    </w:pPr>
  </w:style>
  <w:style w:type="paragraph" w:styleId="ListBullet5">
    <w:name w:val="List Bullet 5"/>
    <w:basedOn w:val="ListBullet4"/>
    <w:rsid w:val="00834EB7"/>
    <w:pPr>
      <w:ind w:left="1702"/>
    </w:pPr>
  </w:style>
  <w:style w:type="paragraph" w:customStyle="1" w:styleId="B2">
    <w:name w:val="B2"/>
    <w:basedOn w:val="List2"/>
    <w:rsid w:val="00834EB7"/>
  </w:style>
  <w:style w:type="paragraph" w:customStyle="1" w:styleId="B3">
    <w:name w:val="B3"/>
    <w:basedOn w:val="List3"/>
    <w:link w:val="B3Char"/>
    <w:rsid w:val="00834EB7"/>
  </w:style>
  <w:style w:type="paragraph" w:customStyle="1" w:styleId="B4">
    <w:name w:val="B4"/>
    <w:basedOn w:val="List4"/>
    <w:rsid w:val="00834EB7"/>
  </w:style>
  <w:style w:type="paragraph" w:customStyle="1" w:styleId="B5">
    <w:name w:val="B5"/>
    <w:basedOn w:val="List5"/>
    <w:rsid w:val="00834EB7"/>
  </w:style>
  <w:style w:type="paragraph" w:customStyle="1" w:styleId="ZTD">
    <w:name w:val="ZTD"/>
    <w:basedOn w:val="ZB"/>
    <w:rsid w:val="00834EB7"/>
    <w:pPr>
      <w:framePr w:hRule="auto" w:wrap="notBeside" w:y="852"/>
    </w:pPr>
    <w:rPr>
      <w:i w:val="0"/>
      <w:sz w:val="40"/>
    </w:rPr>
  </w:style>
  <w:style w:type="paragraph" w:customStyle="1" w:styleId="ZV">
    <w:name w:val="ZV"/>
    <w:basedOn w:val="ZU"/>
    <w:rsid w:val="00834EB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5.wmf"/><Relationship Id="rId671" Type="http://schemas.openxmlformats.org/officeDocument/2006/relationships/oleObject" Target="embeddings/oleObject126.bin"/><Relationship Id="rId769" Type="http://schemas.openxmlformats.org/officeDocument/2006/relationships/oleObject" Target="embeddings/oleObject199.bin"/><Relationship Id="rId21" Type="http://schemas.openxmlformats.org/officeDocument/2006/relationships/image" Target="media/image14.wmf"/><Relationship Id="rId324" Type="http://schemas.openxmlformats.org/officeDocument/2006/relationships/image" Target="media/image226.wmf"/><Relationship Id="rId531" Type="http://schemas.openxmlformats.org/officeDocument/2006/relationships/image" Target="media/image420.wmf"/><Relationship Id="rId629" Type="http://schemas.openxmlformats.org/officeDocument/2006/relationships/image" Target="media/image518.wmf"/><Relationship Id="rId170" Type="http://schemas.openxmlformats.org/officeDocument/2006/relationships/image" Target="media/image106.wmf"/><Relationship Id="rId836" Type="http://schemas.openxmlformats.org/officeDocument/2006/relationships/oleObject" Target="embeddings/oleObject253.bin"/><Relationship Id="rId268" Type="http://schemas.openxmlformats.org/officeDocument/2006/relationships/image" Target="media/image186.wmf"/><Relationship Id="rId475" Type="http://schemas.openxmlformats.org/officeDocument/2006/relationships/image" Target="media/image364.wmf"/><Relationship Id="rId682" Type="http://schemas.openxmlformats.org/officeDocument/2006/relationships/image" Target="media/image545.wmf"/><Relationship Id="rId903" Type="http://schemas.openxmlformats.org/officeDocument/2006/relationships/image" Target="media/image629.wmf"/><Relationship Id="rId32" Type="http://schemas.openxmlformats.org/officeDocument/2006/relationships/image" Target="media/image25.wmf"/><Relationship Id="rId128" Type="http://schemas.openxmlformats.org/officeDocument/2006/relationships/image" Target="media/image76.wmf"/><Relationship Id="rId335" Type="http://schemas.openxmlformats.org/officeDocument/2006/relationships/image" Target="media/image237.wmf"/><Relationship Id="rId542" Type="http://schemas.openxmlformats.org/officeDocument/2006/relationships/image" Target="media/image431.wmf"/><Relationship Id="rId181" Type="http://schemas.openxmlformats.org/officeDocument/2006/relationships/image" Target="media/image117.wmf"/><Relationship Id="rId402" Type="http://schemas.openxmlformats.org/officeDocument/2006/relationships/image" Target="media/image291.wmf"/><Relationship Id="rId847" Type="http://schemas.openxmlformats.org/officeDocument/2006/relationships/oleObject" Target="embeddings/oleObject261.bin"/><Relationship Id="rId279" Type="http://schemas.openxmlformats.org/officeDocument/2006/relationships/image" Target="media/image197.wmf"/><Relationship Id="rId486" Type="http://schemas.openxmlformats.org/officeDocument/2006/relationships/image" Target="media/image375.wmf"/><Relationship Id="rId693" Type="http://schemas.openxmlformats.org/officeDocument/2006/relationships/oleObject" Target="embeddings/oleObject136.bin"/><Relationship Id="rId707" Type="http://schemas.openxmlformats.org/officeDocument/2006/relationships/oleObject" Target="embeddings/oleObject145.bin"/><Relationship Id="rId914" Type="http://schemas.openxmlformats.org/officeDocument/2006/relationships/oleObject" Target="embeddings/oleObject273.bin"/><Relationship Id="rId43" Type="http://schemas.openxmlformats.org/officeDocument/2006/relationships/image" Target="media/image32.wmf"/><Relationship Id="rId139" Type="http://schemas.openxmlformats.org/officeDocument/2006/relationships/image" Target="media/image83.wmf"/><Relationship Id="rId346" Type="http://schemas.openxmlformats.org/officeDocument/2006/relationships/image" Target="media/image247.wmf"/><Relationship Id="rId553" Type="http://schemas.openxmlformats.org/officeDocument/2006/relationships/image" Target="media/image442.wmf"/><Relationship Id="rId760" Type="http://schemas.openxmlformats.org/officeDocument/2006/relationships/oleObject" Target="embeddings/oleObject192.bin"/><Relationship Id="rId192" Type="http://schemas.openxmlformats.org/officeDocument/2006/relationships/image" Target="media/image128.wmf"/><Relationship Id="rId206" Type="http://schemas.openxmlformats.org/officeDocument/2006/relationships/image" Target="media/image142.wmf"/><Relationship Id="rId413" Type="http://schemas.openxmlformats.org/officeDocument/2006/relationships/image" Target="media/image302.wmf"/><Relationship Id="rId858" Type="http://schemas.openxmlformats.org/officeDocument/2006/relationships/image" Target="media/image589.wmf"/><Relationship Id="rId497" Type="http://schemas.openxmlformats.org/officeDocument/2006/relationships/image" Target="media/image386.wmf"/><Relationship Id="rId620" Type="http://schemas.openxmlformats.org/officeDocument/2006/relationships/image" Target="media/image509.wmf"/><Relationship Id="rId718" Type="http://schemas.openxmlformats.org/officeDocument/2006/relationships/oleObject" Target="embeddings/oleObject154.bin"/><Relationship Id="rId925" Type="http://schemas.openxmlformats.org/officeDocument/2006/relationships/image" Target="media/image639.wmf"/><Relationship Id="rId357" Type="http://schemas.openxmlformats.org/officeDocument/2006/relationships/image" Target="media/image248.wmf"/><Relationship Id="rId54" Type="http://schemas.openxmlformats.org/officeDocument/2006/relationships/oleObject" Target="embeddings/oleObject12.bin"/><Relationship Id="rId217" Type="http://schemas.openxmlformats.org/officeDocument/2006/relationships/image" Target="media/image153.wmf"/><Relationship Id="rId564" Type="http://schemas.openxmlformats.org/officeDocument/2006/relationships/image" Target="media/image453.wmf"/><Relationship Id="rId771" Type="http://schemas.openxmlformats.org/officeDocument/2006/relationships/oleObject" Target="embeddings/oleObject201.bin"/><Relationship Id="rId869" Type="http://schemas.openxmlformats.org/officeDocument/2006/relationships/oleObject" Target="embeddings/oleObject264.bin"/><Relationship Id="rId424" Type="http://schemas.openxmlformats.org/officeDocument/2006/relationships/image" Target="media/image313.wmf"/><Relationship Id="rId631" Type="http://schemas.openxmlformats.org/officeDocument/2006/relationships/image" Target="media/image520.wmf"/><Relationship Id="rId729" Type="http://schemas.openxmlformats.org/officeDocument/2006/relationships/oleObject" Target="embeddings/oleObject165.bin"/><Relationship Id="rId270" Type="http://schemas.openxmlformats.org/officeDocument/2006/relationships/image" Target="media/image188.wmf"/><Relationship Id="rId936" Type="http://schemas.openxmlformats.org/officeDocument/2006/relationships/footer" Target="footer1.xml"/><Relationship Id="rId65" Type="http://schemas.openxmlformats.org/officeDocument/2006/relationships/oleObject" Target="embeddings/oleObject18.bin"/><Relationship Id="rId130" Type="http://schemas.openxmlformats.org/officeDocument/2006/relationships/image" Target="media/image78.wmf"/><Relationship Id="rId368" Type="http://schemas.openxmlformats.org/officeDocument/2006/relationships/image" Target="media/image259.wmf"/><Relationship Id="rId575" Type="http://schemas.openxmlformats.org/officeDocument/2006/relationships/image" Target="media/image464.wmf"/><Relationship Id="rId782" Type="http://schemas.openxmlformats.org/officeDocument/2006/relationships/oleObject" Target="embeddings/oleObject212.bin"/><Relationship Id="rId228" Type="http://schemas.openxmlformats.org/officeDocument/2006/relationships/image" Target="media/image164.wmf"/><Relationship Id="rId435" Type="http://schemas.openxmlformats.org/officeDocument/2006/relationships/image" Target="media/image324.wmf"/><Relationship Id="rId642" Type="http://schemas.openxmlformats.org/officeDocument/2006/relationships/oleObject" Target="embeddings/oleObject108.bin"/><Relationship Id="rId281" Type="http://schemas.openxmlformats.org/officeDocument/2006/relationships/image" Target="media/image199.wmf"/><Relationship Id="rId502" Type="http://schemas.openxmlformats.org/officeDocument/2006/relationships/image" Target="media/image391.wmf"/><Relationship Id="rId76" Type="http://schemas.openxmlformats.org/officeDocument/2006/relationships/oleObject" Target="embeddings/oleObject25.bin"/><Relationship Id="rId141" Type="http://schemas.openxmlformats.org/officeDocument/2006/relationships/image" Target="media/image84.wmf"/><Relationship Id="rId379" Type="http://schemas.openxmlformats.org/officeDocument/2006/relationships/image" Target="media/image269.wmf"/><Relationship Id="rId586" Type="http://schemas.openxmlformats.org/officeDocument/2006/relationships/image" Target="media/image475.wmf"/><Relationship Id="rId793" Type="http://schemas.openxmlformats.org/officeDocument/2006/relationships/oleObject" Target="embeddings/oleObject222.bin"/><Relationship Id="rId807" Type="http://schemas.openxmlformats.org/officeDocument/2006/relationships/image" Target="media/image570.wmf"/><Relationship Id="rId7" Type="http://schemas.openxmlformats.org/officeDocument/2006/relationships/endnotes" Target="endnotes.xml"/><Relationship Id="rId239" Type="http://schemas.openxmlformats.org/officeDocument/2006/relationships/oleObject" Target="embeddings/oleObject64.bin"/><Relationship Id="rId446" Type="http://schemas.openxmlformats.org/officeDocument/2006/relationships/image" Target="media/image335.wmf"/><Relationship Id="rId653" Type="http://schemas.openxmlformats.org/officeDocument/2006/relationships/image" Target="media/image532.wmf"/><Relationship Id="rId292" Type="http://schemas.openxmlformats.org/officeDocument/2006/relationships/oleObject" Target="embeddings/oleObject77.bin"/><Relationship Id="rId306" Type="http://schemas.openxmlformats.org/officeDocument/2006/relationships/image" Target="media/image215.wmf"/><Relationship Id="rId860" Type="http://schemas.openxmlformats.org/officeDocument/2006/relationships/image" Target="media/image591.wmf"/><Relationship Id="rId87" Type="http://schemas.openxmlformats.org/officeDocument/2006/relationships/image" Target="media/image48.wmf"/><Relationship Id="rId513" Type="http://schemas.openxmlformats.org/officeDocument/2006/relationships/image" Target="media/image402.wmf"/><Relationship Id="rId597" Type="http://schemas.openxmlformats.org/officeDocument/2006/relationships/image" Target="media/image486.wmf"/><Relationship Id="rId720" Type="http://schemas.openxmlformats.org/officeDocument/2006/relationships/oleObject" Target="embeddings/oleObject156.bin"/><Relationship Id="rId818" Type="http://schemas.openxmlformats.org/officeDocument/2006/relationships/image" Target="media/image575.wmf"/><Relationship Id="rId152" Type="http://schemas.openxmlformats.org/officeDocument/2006/relationships/image" Target="media/image89.wmf"/><Relationship Id="rId457" Type="http://schemas.openxmlformats.org/officeDocument/2006/relationships/image" Target="media/image346.wmf"/><Relationship Id="rId664" Type="http://schemas.openxmlformats.org/officeDocument/2006/relationships/oleObject" Target="embeddings/oleObject121.bin"/><Relationship Id="rId871" Type="http://schemas.openxmlformats.org/officeDocument/2006/relationships/oleObject" Target="embeddings/oleObject265.bin"/><Relationship Id="rId14" Type="http://schemas.openxmlformats.org/officeDocument/2006/relationships/image" Target="media/image7.wmf"/><Relationship Id="rId317" Type="http://schemas.openxmlformats.org/officeDocument/2006/relationships/image" Target="media/image219.wmf"/><Relationship Id="rId524" Type="http://schemas.openxmlformats.org/officeDocument/2006/relationships/image" Target="media/image413.wmf"/><Relationship Id="rId731" Type="http://schemas.openxmlformats.org/officeDocument/2006/relationships/oleObject" Target="embeddings/oleObject167.bin"/><Relationship Id="rId98" Type="http://schemas.openxmlformats.org/officeDocument/2006/relationships/oleObject" Target="embeddings/oleObject39.bin"/><Relationship Id="rId163" Type="http://schemas.openxmlformats.org/officeDocument/2006/relationships/image" Target="media/image99.wmf"/><Relationship Id="rId370" Type="http://schemas.openxmlformats.org/officeDocument/2006/relationships/image" Target="media/image261.wmf"/><Relationship Id="rId829" Type="http://schemas.openxmlformats.org/officeDocument/2006/relationships/oleObject" Target="embeddings/oleObject246.bin"/><Relationship Id="rId230" Type="http://schemas.openxmlformats.org/officeDocument/2006/relationships/image" Target="media/image165.wmf"/><Relationship Id="rId468" Type="http://schemas.openxmlformats.org/officeDocument/2006/relationships/image" Target="media/image357.wmf"/><Relationship Id="rId675" Type="http://schemas.openxmlformats.org/officeDocument/2006/relationships/oleObject" Target="embeddings/oleObject128.bin"/><Relationship Id="rId882" Type="http://schemas.openxmlformats.org/officeDocument/2006/relationships/image" Target="media/image608.wmf"/><Relationship Id="rId25" Type="http://schemas.openxmlformats.org/officeDocument/2006/relationships/image" Target="media/image18.wmf"/><Relationship Id="rId328" Type="http://schemas.openxmlformats.org/officeDocument/2006/relationships/image" Target="media/image230.wmf"/><Relationship Id="rId535" Type="http://schemas.openxmlformats.org/officeDocument/2006/relationships/image" Target="media/image424.wmf"/><Relationship Id="rId742" Type="http://schemas.openxmlformats.org/officeDocument/2006/relationships/oleObject" Target="embeddings/oleObject176.bin"/><Relationship Id="rId174" Type="http://schemas.openxmlformats.org/officeDocument/2006/relationships/image" Target="media/image110.wmf"/><Relationship Id="rId381" Type="http://schemas.openxmlformats.org/officeDocument/2006/relationships/image" Target="media/image271.wmf"/><Relationship Id="rId602" Type="http://schemas.openxmlformats.org/officeDocument/2006/relationships/image" Target="media/image491.wmf"/><Relationship Id="rId241" Type="http://schemas.openxmlformats.org/officeDocument/2006/relationships/oleObject" Target="embeddings/oleObject66.bin"/><Relationship Id="rId479" Type="http://schemas.openxmlformats.org/officeDocument/2006/relationships/image" Target="media/image368.wmf"/><Relationship Id="rId686" Type="http://schemas.openxmlformats.org/officeDocument/2006/relationships/image" Target="media/image547.wmf"/><Relationship Id="rId893" Type="http://schemas.openxmlformats.org/officeDocument/2006/relationships/image" Target="media/image619.wmf"/><Relationship Id="rId907" Type="http://schemas.openxmlformats.org/officeDocument/2006/relationships/image" Target="media/image633.wmf"/><Relationship Id="rId36" Type="http://schemas.openxmlformats.org/officeDocument/2006/relationships/image" Target="media/image29.wmf"/><Relationship Id="rId283" Type="http://schemas.openxmlformats.org/officeDocument/2006/relationships/image" Target="media/image201.wmf"/><Relationship Id="rId339" Type="http://schemas.openxmlformats.org/officeDocument/2006/relationships/image" Target="media/image241.wmf"/><Relationship Id="rId490" Type="http://schemas.openxmlformats.org/officeDocument/2006/relationships/image" Target="media/image379.wmf"/><Relationship Id="rId504" Type="http://schemas.openxmlformats.org/officeDocument/2006/relationships/image" Target="media/image393.wmf"/><Relationship Id="rId546" Type="http://schemas.openxmlformats.org/officeDocument/2006/relationships/image" Target="media/image435.wmf"/><Relationship Id="rId711" Type="http://schemas.openxmlformats.org/officeDocument/2006/relationships/oleObject" Target="embeddings/oleObject149.bin"/><Relationship Id="rId753" Type="http://schemas.openxmlformats.org/officeDocument/2006/relationships/oleObject" Target="embeddings/oleObject186.bin"/><Relationship Id="rId78" Type="http://schemas.openxmlformats.org/officeDocument/2006/relationships/oleObject" Target="embeddings/oleObject27.bin"/><Relationship Id="rId101" Type="http://schemas.openxmlformats.org/officeDocument/2006/relationships/oleObject" Target="embeddings/oleObject41.bin"/><Relationship Id="rId143" Type="http://schemas.openxmlformats.org/officeDocument/2006/relationships/image" Target="media/image85.wmf"/><Relationship Id="rId185" Type="http://schemas.openxmlformats.org/officeDocument/2006/relationships/image" Target="media/image121.wmf"/><Relationship Id="rId350" Type="http://schemas.openxmlformats.org/officeDocument/2006/relationships/oleObject" Target="embeddings/oleObject96.bin"/><Relationship Id="rId406" Type="http://schemas.openxmlformats.org/officeDocument/2006/relationships/image" Target="media/image295.wmf"/><Relationship Id="rId588" Type="http://schemas.openxmlformats.org/officeDocument/2006/relationships/image" Target="media/image477.wmf"/><Relationship Id="rId795" Type="http://schemas.openxmlformats.org/officeDocument/2006/relationships/oleObject" Target="embeddings/oleObject223.bin"/><Relationship Id="rId809" Type="http://schemas.openxmlformats.org/officeDocument/2006/relationships/image" Target="media/image571.wmf"/><Relationship Id="rId9" Type="http://schemas.openxmlformats.org/officeDocument/2006/relationships/image" Target="media/image2.wmf"/><Relationship Id="rId210" Type="http://schemas.openxmlformats.org/officeDocument/2006/relationships/image" Target="media/image146.wmf"/><Relationship Id="rId392" Type="http://schemas.openxmlformats.org/officeDocument/2006/relationships/image" Target="media/image281.wmf"/><Relationship Id="rId448" Type="http://schemas.openxmlformats.org/officeDocument/2006/relationships/image" Target="media/image337.wmf"/><Relationship Id="rId613" Type="http://schemas.openxmlformats.org/officeDocument/2006/relationships/image" Target="media/image502.wmf"/><Relationship Id="rId655" Type="http://schemas.openxmlformats.org/officeDocument/2006/relationships/oleObject" Target="embeddings/oleObject115.bin"/><Relationship Id="rId697" Type="http://schemas.openxmlformats.org/officeDocument/2006/relationships/image" Target="media/image554.wmf"/><Relationship Id="rId820" Type="http://schemas.openxmlformats.org/officeDocument/2006/relationships/image" Target="media/image576.wmf"/><Relationship Id="rId862" Type="http://schemas.openxmlformats.org/officeDocument/2006/relationships/image" Target="media/image593.wmf"/><Relationship Id="rId918" Type="http://schemas.openxmlformats.org/officeDocument/2006/relationships/oleObject" Target="embeddings/oleObject275.bin"/><Relationship Id="rId252" Type="http://schemas.openxmlformats.org/officeDocument/2006/relationships/oleObject" Target="embeddings/oleObject74.bin"/><Relationship Id="rId294" Type="http://schemas.openxmlformats.org/officeDocument/2006/relationships/oleObject" Target="embeddings/oleObject78.bin"/><Relationship Id="rId308" Type="http://schemas.openxmlformats.org/officeDocument/2006/relationships/image" Target="media/image216.wmf"/><Relationship Id="rId515" Type="http://schemas.openxmlformats.org/officeDocument/2006/relationships/image" Target="media/image404.wmf"/><Relationship Id="rId722" Type="http://schemas.openxmlformats.org/officeDocument/2006/relationships/oleObject" Target="embeddings/oleObject158.bin"/><Relationship Id="rId47" Type="http://schemas.openxmlformats.org/officeDocument/2006/relationships/image" Target="media/image34.wmf"/><Relationship Id="rId89" Type="http://schemas.openxmlformats.org/officeDocument/2006/relationships/oleObject" Target="embeddings/oleObject34.bin"/><Relationship Id="rId112" Type="http://schemas.openxmlformats.org/officeDocument/2006/relationships/image" Target="media/image60.wmf"/><Relationship Id="rId154" Type="http://schemas.openxmlformats.org/officeDocument/2006/relationships/image" Target="media/image90.wmf"/><Relationship Id="rId361" Type="http://schemas.openxmlformats.org/officeDocument/2006/relationships/image" Target="media/image252.wmf"/><Relationship Id="rId557" Type="http://schemas.openxmlformats.org/officeDocument/2006/relationships/image" Target="media/image446.wmf"/><Relationship Id="rId599" Type="http://schemas.openxmlformats.org/officeDocument/2006/relationships/image" Target="media/image488.wmf"/><Relationship Id="rId764" Type="http://schemas.openxmlformats.org/officeDocument/2006/relationships/oleObject" Target="embeddings/oleObject195.bin"/><Relationship Id="rId196" Type="http://schemas.openxmlformats.org/officeDocument/2006/relationships/image" Target="media/image132.wmf"/><Relationship Id="rId417" Type="http://schemas.openxmlformats.org/officeDocument/2006/relationships/image" Target="media/image306.wmf"/><Relationship Id="rId459" Type="http://schemas.openxmlformats.org/officeDocument/2006/relationships/image" Target="media/image348.wmf"/><Relationship Id="rId624" Type="http://schemas.openxmlformats.org/officeDocument/2006/relationships/image" Target="media/image513.wmf"/><Relationship Id="rId666" Type="http://schemas.openxmlformats.org/officeDocument/2006/relationships/oleObject" Target="embeddings/oleObject123.bin"/><Relationship Id="rId831" Type="http://schemas.openxmlformats.org/officeDocument/2006/relationships/oleObject" Target="embeddings/oleObject248.bin"/><Relationship Id="rId873" Type="http://schemas.openxmlformats.org/officeDocument/2006/relationships/oleObject" Target="embeddings/oleObject266.bin"/><Relationship Id="rId16" Type="http://schemas.openxmlformats.org/officeDocument/2006/relationships/image" Target="media/image9.wmf"/><Relationship Id="rId221" Type="http://schemas.openxmlformats.org/officeDocument/2006/relationships/image" Target="media/image157.wmf"/><Relationship Id="rId263" Type="http://schemas.openxmlformats.org/officeDocument/2006/relationships/image" Target="media/image181.wmf"/><Relationship Id="rId319" Type="http://schemas.openxmlformats.org/officeDocument/2006/relationships/image" Target="media/image221.wmf"/><Relationship Id="rId470" Type="http://schemas.openxmlformats.org/officeDocument/2006/relationships/image" Target="media/image359.wmf"/><Relationship Id="rId526" Type="http://schemas.openxmlformats.org/officeDocument/2006/relationships/image" Target="media/image415.wmf"/><Relationship Id="rId929" Type="http://schemas.openxmlformats.org/officeDocument/2006/relationships/image" Target="media/image643.wmf"/><Relationship Id="rId58" Type="http://schemas.openxmlformats.org/officeDocument/2006/relationships/image" Target="media/image37.wmf"/><Relationship Id="rId123" Type="http://schemas.openxmlformats.org/officeDocument/2006/relationships/image" Target="media/image71.wmf"/><Relationship Id="rId330" Type="http://schemas.openxmlformats.org/officeDocument/2006/relationships/image" Target="media/image232.wmf"/><Relationship Id="rId568" Type="http://schemas.openxmlformats.org/officeDocument/2006/relationships/image" Target="media/image457.wmf"/><Relationship Id="rId733" Type="http://schemas.openxmlformats.org/officeDocument/2006/relationships/oleObject" Target="embeddings/oleObject169.bin"/><Relationship Id="rId775" Type="http://schemas.openxmlformats.org/officeDocument/2006/relationships/oleObject" Target="embeddings/oleObject205.bin"/><Relationship Id="rId165" Type="http://schemas.openxmlformats.org/officeDocument/2006/relationships/image" Target="media/image101.wmf"/><Relationship Id="rId372" Type="http://schemas.openxmlformats.org/officeDocument/2006/relationships/image" Target="media/image263.wmf"/><Relationship Id="rId428" Type="http://schemas.openxmlformats.org/officeDocument/2006/relationships/image" Target="media/image317.wmf"/><Relationship Id="rId635" Type="http://schemas.openxmlformats.org/officeDocument/2006/relationships/image" Target="media/image524.wmf"/><Relationship Id="rId677" Type="http://schemas.openxmlformats.org/officeDocument/2006/relationships/image" Target="media/image542.wmf"/><Relationship Id="rId800" Type="http://schemas.openxmlformats.org/officeDocument/2006/relationships/oleObject" Target="embeddings/oleObject227.bin"/><Relationship Id="rId842" Type="http://schemas.openxmlformats.org/officeDocument/2006/relationships/image" Target="media/image577.wmf"/><Relationship Id="rId232" Type="http://schemas.openxmlformats.org/officeDocument/2006/relationships/oleObject" Target="embeddings/oleObject60.bin"/><Relationship Id="rId274" Type="http://schemas.openxmlformats.org/officeDocument/2006/relationships/image" Target="media/image192.wmf"/><Relationship Id="rId481" Type="http://schemas.openxmlformats.org/officeDocument/2006/relationships/image" Target="media/image370.wmf"/><Relationship Id="rId702" Type="http://schemas.openxmlformats.org/officeDocument/2006/relationships/oleObject" Target="embeddings/oleObject140.bin"/><Relationship Id="rId884" Type="http://schemas.openxmlformats.org/officeDocument/2006/relationships/image" Target="media/image610.wmf"/><Relationship Id="rId27" Type="http://schemas.openxmlformats.org/officeDocument/2006/relationships/image" Target="media/image20.wmf"/><Relationship Id="rId69" Type="http://schemas.openxmlformats.org/officeDocument/2006/relationships/oleObject" Target="embeddings/oleObject21.bin"/><Relationship Id="rId134" Type="http://schemas.openxmlformats.org/officeDocument/2006/relationships/oleObject" Target="embeddings/oleObject46.bin"/><Relationship Id="rId537" Type="http://schemas.openxmlformats.org/officeDocument/2006/relationships/image" Target="media/image426.wmf"/><Relationship Id="rId579" Type="http://schemas.openxmlformats.org/officeDocument/2006/relationships/image" Target="media/image468.wmf"/><Relationship Id="rId744" Type="http://schemas.openxmlformats.org/officeDocument/2006/relationships/oleObject" Target="embeddings/oleObject178.bin"/><Relationship Id="rId786" Type="http://schemas.openxmlformats.org/officeDocument/2006/relationships/oleObject" Target="embeddings/oleObject216.bin"/><Relationship Id="rId80" Type="http://schemas.openxmlformats.org/officeDocument/2006/relationships/oleObject" Target="embeddings/oleObject28.bin"/><Relationship Id="rId176" Type="http://schemas.openxmlformats.org/officeDocument/2006/relationships/image" Target="media/image112.wmf"/><Relationship Id="rId341" Type="http://schemas.openxmlformats.org/officeDocument/2006/relationships/image" Target="media/image243.wmf"/><Relationship Id="rId383" Type="http://schemas.openxmlformats.org/officeDocument/2006/relationships/image" Target="media/image273.wmf"/><Relationship Id="rId439" Type="http://schemas.openxmlformats.org/officeDocument/2006/relationships/image" Target="media/image328.wmf"/><Relationship Id="rId590" Type="http://schemas.openxmlformats.org/officeDocument/2006/relationships/image" Target="media/image479.wmf"/><Relationship Id="rId604" Type="http://schemas.openxmlformats.org/officeDocument/2006/relationships/image" Target="media/image493.wmf"/><Relationship Id="rId646" Type="http://schemas.openxmlformats.org/officeDocument/2006/relationships/oleObject" Target="embeddings/oleObject111.bin"/><Relationship Id="rId811" Type="http://schemas.openxmlformats.org/officeDocument/2006/relationships/image" Target="media/image572.wmf"/><Relationship Id="rId201" Type="http://schemas.openxmlformats.org/officeDocument/2006/relationships/image" Target="media/image137.wmf"/><Relationship Id="rId243" Type="http://schemas.openxmlformats.org/officeDocument/2006/relationships/image" Target="media/image169.wmf"/><Relationship Id="rId285" Type="http://schemas.openxmlformats.org/officeDocument/2006/relationships/image" Target="media/image203.wmf"/><Relationship Id="rId450" Type="http://schemas.openxmlformats.org/officeDocument/2006/relationships/image" Target="media/image339.wmf"/><Relationship Id="rId506" Type="http://schemas.openxmlformats.org/officeDocument/2006/relationships/image" Target="media/image395.wmf"/><Relationship Id="rId688" Type="http://schemas.openxmlformats.org/officeDocument/2006/relationships/image" Target="media/image548.wmf"/><Relationship Id="rId853" Type="http://schemas.openxmlformats.org/officeDocument/2006/relationships/image" Target="media/image584.wmf"/><Relationship Id="rId895" Type="http://schemas.openxmlformats.org/officeDocument/2006/relationships/image" Target="media/image621.wmf"/><Relationship Id="rId909" Type="http://schemas.openxmlformats.org/officeDocument/2006/relationships/image" Target="media/image634.wmf"/><Relationship Id="rId38" Type="http://schemas.openxmlformats.org/officeDocument/2006/relationships/oleObject" Target="embeddings/oleObject2.bin"/><Relationship Id="rId103" Type="http://schemas.openxmlformats.org/officeDocument/2006/relationships/oleObject" Target="embeddings/oleObject43.bin"/><Relationship Id="rId310" Type="http://schemas.openxmlformats.org/officeDocument/2006/relationships/oleObject" Target="embeddings/oleObject87.bin"/><Relationship Id="rId492" Type="http://schemas.openxmlformats.org/officeDocument/2006/relationships/image" Target="media/image381.wmf"/><Relationship Id="rId548" Type="http://schemas.openxmlformats.org/officeDocument/2006/relationships/image" Target="media/image437.wmf"/><Relationship Id="rId713" Type="http://schemas.openxmlformats.org/officeDocument/2006/relationships/oleObject" Target="embeddings/oleObject151.bin"/><Relationship Id="rId755" Type="http://schemas.openxmlformats.org/officeDocument/2006/relationships/oleObject" Target="embeddings/oleObject187.bin"/><Relationship Id="rId797" Type="http://schemas.openxmlformats.org/officeDocument/2006/relationships/oleObject" Target="embeddings/oleObject224.bin"/><Relationship Id="rId920" Type="http://schemas.openxmlformats.org/officeDocument/2006/relationships/oleObject" Target="embeddings/oleObject276.bin"/><Relationship Id="rId91" Type="http://schemas.openxmlformats.org/officeDocument/2006/relationships/oleObject" Target="embeddings/oleObject35.bin"/><Relationship Id="rId145" Type="http://schemas.openxmlformats.org/officeDocument/2006/relationships/image" Target="media/image86.wmf"/><Relationship Id="rId187" Type="http://schemas.openxmlformats.org/officeDocument/2006/relationships/image" Target="media/image123.wmf"/><Relationship Id="rId352" Type="http://schemas.openxmlformats.org/officeDocument/2006/relationships/oleObject" Target="embeddings/oleObject98.bin"/><Relationship Id="rId394" Type="http://schemas.openxmlformats.org/officeDocument/2006/relationships/image" Target="media/image283.wmf"/><Relationship Id="rId408" Type="http://schemas.openxmlformats.org/officeDocument/2006/relationships/image" Target="media/image297.wmf"/><Relationship Id="rId615" Type="http://schemas.openxmlformats.org/officeDocument/2006/relationships/image" Target="media/image504.wmf"/><Relationship Id="rId822" Type="http://schemas.openxmlformats.org/officeDocument/2006/relationships/oleObject" Target="embeddings/oleObject239.bin"/><Relationship Id="rId212" Type="http://schemas.openxmlformats.org/officeDocument/2006/relationships/image" Target="media/image148.wmf"/><Relationship Id="rId254" Type="http://schemas.openxmlformats.org/officeDocument/2006/relationships/oleObject" Target="embeddings/oleObject75.bin"/><Relationship Id="rId657" Type="http://schemas.openxmlformats.org/officeDocument/2006/relationships/oleObject" Target="embeddings/oleObject116.bin"/><Relationship Id="rId699" Type="http://schemas.openxmlformats.org/officeDocument/2006/relationships/oleObject" Target="embeddings/oleObject137.bin"/><Relationship Id="rId864" Type="http://schemas.openxmlformats.org/officeDocument/2006/relationships/image" Target="media/image595.wmf"/><Relationship Id="rId49" Type="http://schemas.openxmlformats.org/officeDocument/2006/relationships/image" Target="media/image35.wmf"/><Relationship Id="rId114" Type="http://schemas.openxmlformats.org/officeDocument/2006/relationships/image" Target="media/image62.wmf"/><Relationship Id="rId296" Type="http://schemas.openxmlformats.org/officeDocument/2006/relationships/oleObject" Target="embeddings/oleObject79.bin"/><Relationship Id="rId461" Type="http://schemas.openxmlformats.org/officeDocument/2006/relationships/image" Target="media/image350.wmf"/><Relationship Id="rId517" Type="http://schemas.openxmlformats.org/officeDocument/2006/relationships/image" Target="media/image406.wmf"/><Relationship Id="rId559" Type="http://schemas.openxmlformats.org/officeDocument/2006/relationships/image" Target="media/image448.wmf"/><Relationship Id="rId724" Type="http://schemas.openxmlformats.org/officeDocument/2006/relationships/oleObject" Target="embeddings/oleObject160.bin"/><Relationship Id="rId766" Type="http://schemas.openxmlformats.org/officeDocument/2006/relationships/oleObject" Target="embeddings/oleObject196.bin"/><Relationship Id="rId931" Type="http://schemas.openxmlformats.org/officeDocument/2006/relationships/image" Target="media/image644.wmf"/><Relationship Id="rId60" Type="http://schemas.openxmlformats.org/officeDocument/2006/relationships/image" Target="media/image38.wmf"/><Relationship Id="rId156" Type="http://schemas.openxmlformats.org/officeDocument/2006/relationships/image" Target="media/image92.wmf"/><Relationship Id="rId198" Type="http://schemas.openxmlformats.org/officeDocument/2006/relationships/image" Target="media/image134.wmf"/><Relationship Id="rId321" Type="http://schemas.openxmlformats.org/officeDocument/2006/relationships/image" Target="media/image223.wmf"/><Relationship Id="rId363" Type="http://schemas.openxmlformats.org/officeDocument/2006/relationships/image" Target="media/image254.wmf"/><Relationship Id="rId419" Type="http://schemas.openxmlformats.org/officeDocument/2006/relationships/image" Target="media/image308.wmf"/><Relationship Id="rId570" Type="http://schemas.openxmlformats.org/officeDocument/2006/relationships/image" Target="media/image459.wmf"/><Relationship Id="rId626" Type="http://schemas.openxmlformats.org/officeDocument/2006/relationships/image" Target="media/image515.wmf"/><Relationship Id="rId223" Type="http://schemas.openxmlformats.org/officeDocument/2006/relationships/image" Target="media/image159.wmf"/><Relationship Id="rId430" Type="http://schemas.openxmlformats.org/officeDocument/2006/relationships/image" Target="media/image319.wmf"/><Relationship Id="rId668" Type="http://schemas.openxmlformats.org/officeDocument/2006/relationships/image" Target="media/image537.wmf"/><Relationship Id="rId833" Type="http://schemas.openxmlformats.org/officeDocument/2006/relationships/oleObject" Target="embeddings/oleObject250.bin"/><Relationship Id="rId875" Type="http://schemas.openxmlformats.org/officeDocument/2006/relationships/image" Target="media/image601.wmf"/><Relationship Id="rId18" Type="http://schemas.openxmlformats.org/officeDocument/2006/relationships/image" Target="media/image11.wmf"/><Relationship Id="rId265" Type="http://schemas.openxmlformats.org/officeDocument/2006/relationships/image" Target="media/image183.wmf"/><Relationship Id="rId472" Type="http://schemas.openxmlformats.org/officeDocument/2006/relationships/image" Target="media/image361.wmf"/><Relationship Id="rId528" Type="http://schemas.openxmlformats.org/officeDocument/2006/relationships/image" Target="media/image417.wmf"/><Relationship Id="rId735" Type="http://schemas.openxmlformats.org/officeDocument/2006/relationships/oleObject" Target="embeddings/oleObject171.bin"/><Relationship Id="rId900" Type="http://schemas.openxmlformats.org/officeDocument/2006/relationships/image" Target="media/image626.wmf"/><Relationship Id="rId125" Type="http://schemas.openxmlformats.org/officeDocument/2006/relationships/image" Target="media/image73.wmf"/><Relationship Id="rId167" Type="http://schemas.openxmlformats.org/officeDocument/2006/relationships/image" Target="media/image103.wmf"/><Relationship Id="rId332" Type="http://schemas.openxmlformats.org/officeDocument/2006/relationships/image" Target="media/image234.wmf"/><Relationship Id="rId374" Type="http://schemas.openxmlformats.org/officeDocument/2006/relationships/oleObject" Target="embeddings/oleObject103.bin"/><Relationship Id="rId581" Type="http://schemas.openxmlformats.org/officeDocument/2006/relationships/image" Target="media/image470.wmf"/><Relationship Id="rId777" Type="http://schemas.openxmlformats.org/officeDocument/2006/relationships/oleObject" Target="embeddings/oleObject207.bin"/><Relationship Id="rId71" Type="http://schemas.openxmlformats.org/officeDocument/2006/relationships/image" Target="media/image42.wmf"/><Relationship Id="rId234" Type="http://schemas.openxmlformats.org/officeDocument/2006/relationships/oleObject" Target="embeddings/oleObject61.bin"/><Relationship Id="rId637" Type="http://schemas.openxmlformats.org/officeDocument/2006/relationships/image" Target="media/image525.wmf"/><Relationship Id="rId679" Type="http://schemas.openxmlformats.org/officeDocument/2006/relationships/oleObject" Target="embeddings/oleObject129.bin"/><Relationship Id="rId802" Type="http://schemas.openxmlformats.org/officeDocument/2006/relationships/oleObject" Target="embeddings/oleObject228.bin"/><Relationship Id="rId844" Type="http://schemas.openxmlformats.org/officeDocument/2006/relationships/image" Target="media/image578.wmf"/><Relationship Id="rId886" Type="http://schemas.openxmlformats.org/officeDocument/2006/relationships/image" Target="media/image612.wmf"/><Relationship Id="rId2" Type="http://schemas.openxmlformats.org/officeDocument/2006/relationships/numbering" Target="numbering.xml"/><Relationship Id="rId29" Type="http://schemas.openxmlformats.org/officeDocument/2006/relationships/image" Target="media/image22.wmf"/><Relationship Id="rId276" Type="http://schemas.openxmlformats.org/officeDocument/2006/relationships/image" Target="media/image194.wmf"/><Relationship Id="rId441" Type="http://schemas.openxmlformats.org/officeDocument/2006/relationships/image" Target="media/image330.wmf"/><Relationship Id="rId483" Type="http://schemas.openxmlformats.org/officeDocument/2006/relationships/image" Target="media/image372.wmf"/><Relationship Id="rId539" Type="http://schemas.openxmlformats.org/officeDocument/2006/relationships/image" Target="media/image428.wmf"/><Relationship Id="rId690" Type="http://schemas.openxmlformats.org/officeDocument/2006/relationships/image" Target="media/image549.wmf"/><Relationship Id="rId704" Type="http://schemas.openxmlformats.org/officeDocument/2006/relationships/oleObject" Target="embeddings/oleObject142.bin"/><Relationship Id="rId746" Type="http://schemas.openxmlformats.org/officeDocument/2006/relationships/oleObject" Target="embeddings/oleObject180.bin"/><Relationship Id="rId911" Type="http://schemas.openxmlformats.org/officeDocument/2006/relationships/oleObject" Target="embeddings/oleObject270.bin"/><Relationship Id="rId40" Type="http://schemas.openxmlformats.org/officeDocument/2006/relationships/oleObject" Target="embeddings/oleObject3.bin"/><Relationship Id="rId136" Type="http://schemas.openxmlformats.org/officeDocument/2006/relationships/oleObject" Target="embeddings/oleObject47.bin"/><Relationship Id="rId178" Type="http://schemas.openxmlformats.org/officeDocument/2006/relationships/image" Target="media/image114.wmf"/><Relationship Id="rId301" Type="http://schemas.openxmlformats.org/officeDocument/2006/relationships/image" Target="media/image213.wmf"/><Relationship Id="rId343" Type="http://schemas.openxmlformats.org/officeDocument/2006/relationships/image" Target="media/image245.wmf"/><Relationship Id="rId550" Type="http://schemas.openxmlformats.org/officeDocument/2006/relationships/image" Target="media/image439.wmf"/><Relationship Id="rId788" Type="http://schemas.openxmlformats.org/officeDocument/2006/relationships/oleObject" Target="embeddings/oleObject218.bin"/><Relationship Id="rId82" Type="http://schemas.openxmlformats.org/officeDocument/2006/relationships/oleObject" Target="embeddings/oleObject30.bin"/><Relationship Id="rId203" Type="http://schemas.openxmlformats.org/officeDocument/2006/relationships/image" Target="media/image139.wmf"/><Relationship Id="rId385" Type="http://schemas.openxmlformats.org/officeDocument/2006/relationships/image" Target="media/image275.wmf"/><Relationship Id="rId592" Type="http://schemas.openxmlformats.org/officeDocument/2006/relationships/image" Target="media/image481.wmf"/><Relationship Id="rId606" Type="http://schemas.openxmlformats.org/officeDocument/2006/relationships/image" Target="media/image495.wmf"/><Relationship Id="rId648" Type="http://schemas.openxmlformats.org/officeDocument/2006/relationships/image" Target="media/image529.wmf"/><Relationship Id="rId813" Type="http://schemas.openxmlformats.org/officeDocument/2006/relationships/image" Target="media/image573.wmf"/><Relationship Id="rId855" Type="http://schemas.openxmlformats.org/officeDocument/2006/relationships/image" Target="media/image586.wmf"/><Relationship Id="rId245" Type="http://schemas.openxmlformats.org/officeDocument/2006/relationships/oleObject" Target="embeddings/oleObject69.bin"/><Relationship Id="rId287" Type="http://schemas.openxmlformats.org/officeDocument/2006/relationships/image" Target="media/image205.wmf"/><Relationship Id="rId410" Type="http://schemas.openxmlformats.org/officeDocument/2006/relationships/image" Target="media/image299.wmf"/><Relationship Id="rId452" Type="http://schemas.openxmlformats.org/officeDocument/2006/relationships/image" Target="media/image341.wmf"/><Relationship Id="rId494" Type="http://schemas.openxmlformats.org/officeDocument/2006/relationships/image" Target="media/image383.wmf"/><Relationship Id="rId508" Type="http://schemas.openxmlformats.org/officeDocument/2006/relationships/image" Target="media/image397.wmf"/><Relationship Id="rId715" Type="http://schemas.openxmlformats.org/officeDocument/2006/relationships/oleObject" Target="embeddings/oleObject152.bin"/><Relationship Id="rId897" Type="http://schemas.openxmlformats.org/officeDocument/2006/relationships/image" Target="media/image623.wmf"/><Relationship Id="rId922" Type="http://schemas.openxmlformats.org/officeDocument/2006/relationships/oleObject" Target="embeddings/oleObject278.bin"/><Relationship Id="rId105" Type="http://schemas.openxmlformats.org/officeDocument/2006/relationships/oleObject" Target="embeddings/oleObject44.bin"/><Relationship Id="rId147" Type="http://schemas.openxmlformats.org/officeDocument/2006/relationships/oleObject" Target="embeddings/oleObject53.bin"/><Relationship Id="rId312" Type="http://schemas.openxmlformats.org/officeDocument/2006/relationships/oleObject" Target="embeddings/oleObject89.bin"/><Relationship Id="rId354" Type="http://schemas.openxmlformats.org/officeDocument/2006/relationships/oleObject" Target="embeddings/oleObject100.bin"/><Relationship Id="rId757" Type="http://schemas.openxmlformats.org/officeDocument/2006/relationships/oleObject" Target="embeddings/oleObject189.bin"/><Relationship Id="rId799" Type="http://schemas.openxmlformats.org/officeDocument/2006/relationships/oleObject" Target="embeddings/oleObject226.bin"/><Relationship Id="rId51" Type="http://schemas.openxmlformats.org/officeDocument/2006/relationships/oleObject" Target="embeddings/oleObject9.bin"/><Relationship Id="rId93" Type="http://schemas.openxmlformats.org/officeDocument/2006/relationships/oleObject" Target="embeddings/oleObject36.bin"/><Relationship Id="rId189" Type="http://schemas.openxmlformats.org/officeDocument/2006/relationships/image" Target="media/image125.wmf"/><Relationship Id="rId396" Type="http://schemas.openxmlformats.org/officeDocument/2006/relationships/image" Target="media/image285.wmf"/><Relationship Id="rId561" Type="http://schemas.openxmlformats.org/officeDocument/2006/relationships/image" Target="media/image450.wmf"/><Relationship Id="rId617" Type="http://schemas.openxmlformats.org/officeDocument/2006/relationships/image" Target="media/image506.wmf"/><Relationship Id="rId659" Type="http://schemas.openxmlformats.org/officeDocument/2006/relationships/oleObject" Target="embeddings/oleObject118.bin"/><Relationship Id="rId824" Type="http://schemas.openxmlformats.org/officeDocument/2006/relationships/oleObject" Target="embeddings/oleObject241.bin"/><Relationship Id="rId866" Type="http://schemas.openxmlformats.org/officeDocument/2006/relationships/image" Target="media/image597.wmf"/><Relationship Id="rId214" Type="http://schemas.openxmlformats.org/officeDocument/2006/relationships/image" Target="media/image150.wmf"/><Relationship Id="rId256" Type="http://schemas.openxmlformats.org/officeDocument/2006/relationships/image" Target="media/image174.wmf"/><Relationship Id="rId298" Type="http://schemas.openxmlformats.org/officeDocument/2006/relationships/oleObject" Target="embeddings/oleObject80.bin"/><Relationship Id="rId421" Type="http://schemas.openxmlformats.org/officeDocument/2006/relationships/image" Target="media/image310.wmf"/><Relationship Id="rId463" Type="http://schemas.openxmlformats.org/officeDocument/2006/relationships/image" Target="media/image352.wmf"/><Relationship Id="rId519" Type="http://schemas.openxmlformats.org/officeDocument/2006/relationships/image" Target="media/image408.wmf"/><Relationship Id="rId670" Type="http://schemas.openxmlformats.org/officeDocument/2006/relationships/image" Target="media/image538.wmf"/><Relationship Id="rId116" Type="http://schemas.openxmlformats.org/officeDocument/2006/relationships/image" Target="media/image64.wmf"/><Relationship Id="rId158" Type="http://schemas.openxmlformats.org/officeDocument/2006/relationships/image" Target="media/image94.wmf"/><Relationship Id="rId323" Type="http://schemas.openxmlformats.org/officeDocument/2006/relationships/image" Target="media/image225.wmf"/><Relationship Id="rId530" Type="http://schemas.openxmlformats.org/officeDocument/2006/relationships/image" Target="media/image419.wmf"/><Relationship Id="rId726" Type="http://schemas.openxmlformats.org/officeDocument/2006/relationships/oleObject" Target="embeddings/oleObject162.bin"/><Relationship Id="rId768" Type="http://schemas.openxmlformats.org/officeDocument/2006/relationships/oleObject" Target="embeddings/oleObject198.bin"/><Relationship Id="rId933" Type="http://schemas.openxmlformats.org/officeDocument/2006/relationships/oleObject" Target="embeddings/oleObject282.bin"/><Relationship Id="rId20" Type="http://schemas.openxmlformats.org/officeDocument/2006/relationships/image" Target="media/image13.wmf"/><Relationship Id="rId62" Type="http://schemas.openxmlformats.org/officeDocument/2006/relationships/image" Target="media/image39.wmf"/><Relationship Id="rId365" Type="http://schemas.openxmlformats.org/officeDocument/2006/relationships/image" Target="media/image256.wmf"/><Relationship Id="rId572" Type="http://schemas.openxmlformats.org/officeDocument/2006/relationships/image" Target="media/image461.wmf"/><Relationship Id="rId628" Type="http://schemas.openxmlformats.org/officeDocument/2006/relationships/image" Target="media/image517.wmf"/><Relationship Id="rId835" Type="http://schemas.openxmlformats.org/officeDocument/2006/relationships/oleObject" Target="embeddings/oleObject252.bin"/><Relationship Id="rId225" Type="http://schemas.openxmlformats.org/officeDocument/2006/relationships/image" Target="media/image161.wmf"/><Relationship Id="rId267" Type="http://schemas.openxmlformats.org/officeDocument/2006/relationships/image" Target="media/image185.wmf"/><Relationship Id="rId432" Type="http://schemas.openxmlformats.org/officeDocument/2006/relationships/image" Target="media/image321.wmf"/><Relationship Id="rId474" Type="http://schemas.openxmlformats.org/officeDocument/2006/relationships/image" Target="media/image363.wmf"/><Relationship Id="rId877" Type="http://schemas.openxmlformats.org/officeDocument/2006/relationships/image" Target="media/image603.wmf"/><Relationship Id="rId127" Type="http://schemas.openxmlformats.org/officeDocument/2006/relationships/image" Target="media/image75.wmf"/><Relationship Id="rId681" Type="http://schemas.openxmlformats.org/officeDocument/2006/relationships/oleObject" Target="embeddings/oleObject130.bin"/><Relationship Id="rId737" Type="http://schemas.openxmlformats.org/officeDocument/2006/relationships/oleObject" Target="embeddings/oleObject173.bin"/><Relationship Id="rId779" Type="http://schemas.openxmlformats.org/officeDocument/2006/relationships/oleObject" Target="embeddings/oleObject209.bin"/><Relationship Id="rId902" Type="http://schemas.openxmlformats.org/officeDocument/2006/relationships/image" Target="media/image628.wmf"/><Relationship Id="rId31" Type="http://schemas.openxmlformats.org/officeDocument/2006/relationships/image" Target="media/image24.wmf"/><Relationship Id="rId73" Type="http://schemas.openxmlformats.org/officeDocument/2006/relationships/image" Target="media/image43.wmf"/><Relationship Id="rId169" Type="http://schemas.openxmlformats.org/officeDocument/2006/relationships/image" Target="media/image105.wmf"/><Relationship Id="rId334" Type="http://schemas.openxmlformats.org/officeDocument/2006/relationships/image" Target="media/image236.wmf"/><Relationship Id="rId376" Type="http://schemas.openxmlformats.org/officeDocument/2006/relationships/image" Target="media/image266.wmf"/><Relationship Id="rId541" Type="http://schemas.openxmlformats.org/officeDocument/2006/relationships/image" Target="media/image430.wmf"/><Relationship Id="rId583" Type="http://schemas.openxmlformats.org/officeDocument/2006/relationships/image" Target="media/image472.wmf"/><Relationship Id="rId639" Type="http://schemas.openxmlformats.org/officeDocument/2006/relationships/image" Target="media/image526.wmf"/><Relationship Id="rId790" Type="http://schemas.openxmlformats.org/officeDocument/2006/relationships/oleObject" Target="embeddings/oleObject220.bin"/><Relationship Id="rId804" Type="http://schemas.openxmlformats.org/officeDocument/2006/relationships/oleObject" Target="embeddings/oleObject229.bin"/><Relationship Id="rId4" Type="http://schemas.openxmlformats.org/officeDocument/2006/relationships/settings" Target="settings.xml"/><Relationship Id="rId180" Type="http://schemas.openxmlformats.org/officeDocument/2006/relationships/image" Target="media/image116.wmf"/><Relationship Id="rId236" Type="http://schemas.openxmlformats.org/officeDocument/2006/relationships/image" Target="media/image167.wmf"/><Relationship Id="rId278" Type="http://schemas.openxmlformats.org/officeDocument/2006/relationships/image" Target="media/image196.wmf"/><Relationship Id="rId401" Type="http://schemas.openxmlformats.org/officeDocument/2006/relationships/image" Target="media/image290.wmf"/><Relationship Id="rId443" Type="http://schemas.openxmlformats.org/officeDocument/2006/relationships/image" Target="media/image332.wmf"/><Relationship Id="rId650" Type="http://schemas.openxmlformats.org/officeDocument/2006/relationships/image" Target="media/image530.wmf"/><Relationship Id="rId846" Type="http://schemas.openxmlformats.org/officeDocument/2006/relationships/image" Target="media/image579.wmf"/><Relationship Id="rId888" Type="http://schemas.openxmlformats.org/officeDocument/2006/relationships/image" Target="media/image614.wmf"/><Relationship Id="rId303" Type="http://schemas.openxmlformats.org/officeDocument/2006/relationships/oleObject" Target="embeddings/oleObject83.bin"/><Relationship Id="rId485" Type="http://schemas.openxmlformats.org/officeDocument/2006/relationships/image" Target="media/image374.wmf"/><Relationship Id="rId692" Type="http://schemas.openxmlformats.org/officeDocument/2006/relationships/image" Target="media/image550.wmf"/><Relationship Id="rId706" Type="http://schemas.openxmlformats.org/officeDocument/2006/relationships/oleObject" Target="embeddings/oleObject144.bin"/><Relationship Id="rId748" Type="http://schemas.openxmlformats.org/officeDocument/2006/relationships/oleObject" Target="embeddings/oleObject182.bin"/><Relationship Id="rId913" Type="http://schemas.openxmlformats.org/officeDocument/2006/relationships/oleObject" Target="embeddings/oleObject272.bin"/><Relationship Id="rId42" Type="http://schemas.openxmlformats.org/officeDocument/2006/relationships/oleObject" Target="embeddings/oleObject4.bin"/><Relationship Id="rId84" Type="http://schemas.openxmlformats.org/officeDocument/2006/relationships/oleObject" Target="embeddings/oleObject31.bin"/><Relationship Id="rId138" Type="http://schemas.openxmlformats.org/officeDocument/2006/relationships/oleObject" Target="embeddings/oleObject49.bin"/><Relationship Id="rId345" Type="http://schemas.openxmlformats.org/officeDocument/2006/relationships/oleObject" Target="embeddings/oleObject92.bin"/><Relationship Id="rId387" Type="http://schemas.openxmlformats.org/officeDocument/2006/relationships/image" Target="media/image276.wmf"/><Relationship Id="rId510" Type="http://schemas.openxmlformats.org/officeDocument/2006/relationships/image" Target="media/image399.wmf"/><Relationship Id="rId552" Type="http://schemas.openxmlformats.org/officeDocument/2006/relationships/image" Target="media/image441.wmf"/><Relationship Id="rId594" Type="http://schemas.openxmlformats.org/officeDocument/2006/relationships/image" Target="media/image483.wmf"/><Relationship Id="rId608" Type="http://schemas.openxmlformats.org/officeDocument/2006/relationships/image" Target="media/image497.wmf"/><Relationship Id="rId815" Type="http://schemas.openxmlformats.org/officeDocument/2006/relationships/image" Target="media/image574.wmf"/><Relationship Id="rId191" Type="http://schemas.openxmlformats.org/officeDocument/2006/relationships/image" Target="media/image127.wmf"/><Relationship Id="rId205" Type="http://schemas.openxmlformats.org/officeDocument/2006/relationships/image" Target="media/image141.wmf"/><Relationship Id="rId247" Type="http://schemas.openxmlformats.org/officeDocument/2006/relationships/oleObject" Target="embeddings/oleObject71.bin"/><Relationship Id="rId412" Type="http://schemas.openxmlformats.org/officeDocument/2006/relationships/image" Target="media/image301.wmf"/><Relationship Id="rId857" Type="http://schemas.openxmlformats.org/officeDocument/2006/relationships/image" Target="media/image588.wmf"/><Relationship Id="rId899" Type="http://schemas.openxmlformats.org/officeDocument/2006/relationships/image" Target="media/image625.wmf"/><Relationship Id="rId107" Type="http://schemas.openxmlformats.org/officeDocument/2006/relationships/image" Target="media/image55.wmf"/><Relationship Id="rId289" Type="http://schemas.openxmlformats.org/officeDocument/2006/relationships/image" Target="media/image207.wmf"/><Relationship Id="rId454" Type="http://schemas.openxmlformats.org/officeDocument/2006/relationships/image" Target="media/image343.wmf"/><Relationship Id="rId496" Type="http://schemas.openxmlformats.org/officeDocument/2006/relationships/image" Target="media/image385.wmf"/><Relationship Id="rId661" Type="http://schemas.openxmlformats.org/officeDocument/2006/relationships/image" Target="media/image535.wmf"/><Relationship Id="rId717" Type="http://schemas.openxmlformats.org/officeDocument/2006/relationships/oleObject" Target="embeddings/oleObject153.bin"/><Relationship Id="rId759" Type="http://schemas.openxmlformats.org/officeDocument/2006/relationships/oleObject" Target="embeddings/oleObject191.bin"/><Relationship Id="rId924" Type="http://schemas.openxmlformats.org/officeDocument/2006/relationships/image" Target="media/image638.wmf"/><Relationship Id="rId11" Type="http://schemas.openxmlformats.org/officeDocument/2006/relationships/image" Target="media/image4.wmf"/><Relationship Id="rId53" Type="http://schemas.openxmlformats.org/officeDocument/2006/relationships/oleObject" Target="embeddings/oleObject11.bin"/><Relationship Id="rId149" Type="http://schemas.openxmlformats.org/officeDocument/2006/relationships/image" Target="media/image88.wmf"/><Relationship Id="rId314" Type="http://schemas.openxmlformats.org/officeDocument/2006/relationships/oleObject" Target="embeddings/oleObject91.bin"/><Relationship Id="rId356" Type="http://schemas.openxmlformats.org/officeDocument/2006/relationships/oleObject" Target="embeddings/oleObject102.bin"/><Relationship Id="rId398" Type="http://schemas.openxmlformats.org/officeDocument/2006/relationships/image" Target="media/image287.wmf"/><Relationship Id="rId521" Type="http://schemas.openxmlformats.org/officeDocument/2006/relationships/image" Target="media/image410.wmf"/><Relationship Id="rId563" Type="http://schemas.openxmlformats.org/officeDocument/2006/relationships/image" Target="media/image452.wmf"/><Relationship Id="rId619" Type="http://schemas.openxmlformats.org/officeDocument/2006/relationships/image" Target="media/image508.wmf"/><Relationship Id="rId770" Type="http://schemas.openxmlformats.org/officeDocument/2006/relationships/oleObject" Target="embeddings/oleObject200.bin"/><Relationship Id="rId95" Type="http://schemas.openxmlformats.org/officeDocument/2006/relationships/image" Target="media/image51.wmf"/><Relationship Id="rId160" Type="http://schemas.openxmlformats.org/officeDocument/2006/relationships/image" Target="media/image96.wmf"/><Relationship Id="rId216" Type="http://schemas.openxmlformats.org/officeDocument/2006/relationships/image" Target="media/image152.wmf"/><Relationship Id="rId423" Type="http://schemas.openxmlformats.org/officeDocument/2006/relationships/image" Target="media/image312.wmf"/><Relationship Id="rId826" Type="http://schemas.openxmlformats.org/officeDocument/2006/relationships/oleObject" Target="embeddings/oleObject243.bin"/><Relationship Id="rId868" Type="http://schemas.openxmlformats.org/officeDocument/2006/relationships/image" Target="media/image598.wmf"/><Relationship Id="rId258" Type="http://schemas.openxmlformats.org/officeDocument/2006/relationships/image" Target="media/image176.wmf"/><Relationship Id="rId465" Type="http://schemas.openxmlformats.org/officeDocument/2006/relationships/image" Target="media/image354.wmf"/><Relationship Id="rId630" Type="http://schemas.openxmlformats.org/officeDocument/2006/relationships/image" Target="media/image519.wmf"/><Relationship Id="rId672" Type="http://schemas.openxmlformats.org/officeDocument/2006/relationships/image" Target="media/image539.wmf"/><Relationship Id="rId728" Type="http://schemas.openxmlformats.org/officeDocument/2006/relationships/oleObject" Target="embeddings/oleObject164.bin"/><Relationship Id="rId935" Type="http://schemas.openxmlformats.org/officeDocument/2006/relationships/header" Target="header1.xml"/><Relationship Id="rId22" Type="http://schemas.openxmlformats.org/officeDocument/2006/relationships/image" Target="media/image15.wmf"/><Relationship Id="rId64" Type="http://schemas.openxmlformats.org/officeDocument/2006/relationships/image" Target="media/image40.wmf"/><Relationship Id="rId118" Type="http://schemas.openxmlformats.org/officeDocument/2006/relationships/image" Target="media/image66.wmf"/><Relationship Id="rId325" Type="http://schemas.openxmlformats.org/officeDocument/2006/relationships/image" Target="media/image227.wmf"/><Relationship Id="rId367" Type="http://schemas.openxmlformats.org/officeDocument/2006/relationships/image" Target="media/image258.wmf"/><Relationship Id="rId532" Type="http://schemas.openxmlformats.org/officeDocument/2006/relationships/image" Target="media/image421.wmf"/><Relationship Id="rId574" Type="http://schemas.openxmlformats.org/officeDocument/2006/relationships/image" Target="media/image463.wmf"/><Relationship Id="rId171" Type="http://schemas.openxmlformats.org/officeDocument/2006/relationships/image" Target="media/image107.wmf"/><Relationship Id="rId227" Type="http://schemas.openxmlformats.org/officeDocument/2006/relationships/image" Target="media/image163.wmf"/><Relationship Id="rId781" Type="http://schemas.openxmlformats.org/officeDocument/2006/relationships/oleObject" Target="embeddings/oleObject211.bin"/><Relationship Id="rId837" Type="http://schemas.openxmlformats.org/officeDocument/2006/relationships/oleObject" Target="embeddings/oleObject254.bin"/><Relationship Id="rId879" Type="http://schemas.openxmlformats.org/officeDocument/2006/relationships/image" Target="media/image605.wmf"/><Relationship Id="rId269" Type="http://schemas.openxmlformats.org/officeDocument/2006/relationships/image" Target="media/image187.wmf"/><Relationship Id="rId434" Type="http://schemas.openxmlformats.org/officeDocument/2006/relationships/image" Target="media/image323.wmf"/><Relationship Id="rId476" Type="http://schemas.openxmlformats.org/officeDocument/2006/relationships/image" Target="media/image365.wmf"/><Relationship Id="rId641" Type="http://schemas.openxmlformats.org/officeDocument/2006/relationships/image" Target="media/image527.wmf"/><Relationship Id="rId683" Type="http://schemas.openxmlformats.org/officeDocument/2006/relationships/oleObject" Target="embeddings/oleObject131.bin"/><Relationship Id="rId739" Type="http://schemas.openxmlformats.org/officeDocument/2006/relationships/oleObject" Target="embeddings/oleObject174.bin"/><Relationship Id="rId890" Type="http://schemas.openxmlformats.org/officeDocument/2006/relationships/image" Target="media/image616.wmf"/><Relationship Id="rId904" Type="http://schemas.openxmlformats.org/officeDocument/2006/relationships/image" Target="media/image630.wmf"/><Relationship Id="rId33" Type="http://schemas.openxmlformats.org/officeDocument/2006/relationships/image" Target="media/image26.wmf"/><Relationship Id="rId129" Type="http://schemas.openxmlformats.org/officeDocument/2006/relationships/image" Target="media/image77.wmf"/><Relationship Id="rId280" Type="http://schemas.openxmlformats.org/officeDocument/2006/relationships/image" Target="media/image198.wmf"/><Relationship Id="rId336" Type="http://schemas.openxmlformats.org/officeDocument/2006/relationships/image" Target="media/image238.wmf"/><Relationship Id="rId501" Type="http://schemas.openxmlformats.org/officeDocument/2006/relationships/image" Target="media/image390.wmf"/><Relationship Id="rId543" Type="http://schemas.openxmlformats.org/officeDocument/2006/relationships/image" Target="media/image432.wmf"/><Relationship Id="rId75" Type="http://schemas.openxmlformats.org/officeDocument/2006/relationships/image" Target="media/image44.wmf"/><Relationship Id="rId140" Type="http://schemas.openxmlformats.org/officeDocument/2006/relationships/oleObject" Target="embeddings/oleObject50.bin"/><Relationship Id="rId182" Type="http://schemas.openxmlformats.org/officeDocument/2006/relationships/image" Target="media/image118.wmf"/><Relationship Id="rId378" Type="http://schemas.openxmlformats.org/officeDocument/2006/relationships/image" Target="media/image268.wmf"/><Relationship Id="rId403" Type="http://schemas.openxmlformats.org/officeDocument/2006/relationships/image" Target="media/image292.wmf"/><Relationship Id="rId585" Type="http://schemas.openxmlformats.org/officeDocument/2006/relationships/image" Target="media/image474.wmf"/><Relationship Id="rId750" Type="http://schemas.openxmlformats.org/officeDocument/2006/relationships/oleObject" Target="embeddings/oleObject184.bin"/><Relationship Id="rId792" Type="http://schemas.openxmlformats.org/officeDocument/2006/relationships/oleObject" Target="embeddings/oleObject221.bin"/><Relationship Id="rId806" Type="http://schemas.openxmlformats.org/officeDocument/2006/relationships/oleObject" Target="embeddings/oleObject230.bin"/><Relationship Id="rId848" Type="http://schemas.openxmlformats.org/officeDocument/2006/relationships/image" Target="media/image580.wmf"/><Relationship Id="rId6" Type="http://schemas.openxmlformats.org/officeDocument/2006/relationships/footnotes" Target="footnotes.xml"/><Relationship Id="rId238" Type="http://schemas.openxmlformats.org/officeDocument/2006/relationships/image" Target="media/image168.wmf"/><Relationship Id="rId445" Type="http://schemas.openxmlformats.org/officeDocument/2006/relationships/image" Target="media/image334.wmf"/><Relationship Id="rId487" Type="http://schemas.openxmlformats.org/officeDocument/2006/relationships/image" Target="media/image376.wmf"/><Relationship Id="rId610" Type="http://schemas.openxmlformats.org/officeDocument/2006/relationships/image" Target="media/image499.wmf"/><Relationship Id="rId652" Type="http://schemas.openxmlformats.org/officeDocument/2006/relationships/image" Target="media/image531.wmf"/><Relationship Id="rId694" Type="http://schemas.openxmlformats.org/officeDocument/2006/relationships/image" Target="media/image551.wmf"/><Relationship Id="rId708" Type="http://schemas.openxmlformats.org/officeDocument/2006/relationships/oleObject" Target="embeddings/oleObject146.bin"/><Relationship Id="rId915" Type="http://schemas.openxmlformats.org/officeDocument/2006/relationships/image" Target="media/image635.wmf"/><Relationship Id="rId291" Type="http://schemas.openxmlformats.org/officeDocument/2006/relationships/oleObject" Target="embeddings/oleObject76.bin"/><Relationship Id="rId305" Type="http://schemas.openxmlformats.org/officeDocument/2006/relationships/oleObject" Target="embeddings/oleObject84.bin"/><Relationship Id="rId347" Type="http://schemas.openxmlformats.org/officeDocument/2006/relationships/oleObject" Target="embeddings/oleObject93.bin"/><Relationship Id="rId512" Type="http://schemas.openxmlformats.org/officeDocument/2006/relationships/image" Target="media/image401.wmf"/><Relationship Id="rId44" Type="http://schemas.openxmlformats.org/officeDocument/2006/relationships/oleObject" Target="embeddings/oleObject5.bin"/><Relationship Id="rId86" Type="http://schemas.openxmlformats.org/officeDocument/2006/relationships/oleObject" Target="embeddings/oleObject32.bin"/><Relationship Id="rId151" Type="http://schemas.openxmlformats.org/officeDocument/2006/relationships/oleObject" Target="embeddings/oleObject56.bin"/><Relationship Id="rId389" Type="http://schemas.openxmlformats.org/officeDocument/2006/relationships/image" Target="media/image278.wmf"/><Relationship Id="rId554" Type="http://schemas.openxmlformats.org/officeDocument/2006/relationships/image" Target="media/image443.wmf"/><Relationship Id="rId596" Type="http://schemas.openxmlformats.org/officeDocument/2006/relationships/image" Target="media/image485.wmf"/><Relationship Id="rId761" Type="http://schemas.openxmlformats.org/officeDocument/2006/relationships/oleObject" Target="embeddings/oleObject193.bin"/><Relationship Id="rId817" Type="http://schemas.openxmlformats.org/officeDocument/2006/relationships/oleObject" Target="embeddings/oleObject236.bin"/><Relationship Id="rId859" Type="http://schemas.openxmlformats.org/officeDocument/2006/relationships/image" Target="media/image590.wmf"/><Relationship Id="rId193" Type="http://schemas.openxmlformats.org/officeDocument/2006/relationships/image" Target="media/image129.wmf"/><Relationship Id="rId207" Type="http://schemas.openxmlformats.org/officeDocument/2006/relationships/image" Target="media/image143.wmf"/><Relationship Id="rId249" Type="http://schemas.openxmlformats.org/officeDocument/2006/relationships/image" Target="media/image170.wmf"/><Relationship Id="rId414" Type="http://schemas.openxmlformats.org/officeDocument/2006/relationships/image" Target="media/image303.wmf"/><Relationship Id="rId456" Type="http://schemas.openxmlformats.org/officeDocument/2006/relationships/image" Target="media/image345.wmf"/><Relationship Id="rId498" Type="http://schemas.openxmlformats.org/officeDocument/2006/relationships/image" Target="media/image387.wmf"/><Relationship Id="rId621" Type="http://schemas.openxmlformats.org/officeDocument/2006/relationships/image" Target="media/image510.wmf"/><Relationship Id="rId663" Type="http://schemas.openxmlformats.org/officeDocument/2006/relationships/image" Target="media/image536.wmf"/><Relationship Id="rId870" Type="http://schemas.openxmlformats.org/officeDocument/2006/relationships/image" Target="media/image599.wmf"/><Relationship Id="rId13" Type="http://schemas.openxmlformats.org/officeDocument/2006/relationships/image" Target="media/image6.wmf"/><Relationship Id="rId109" Type="http://schemas.openxmlformats.org/officeDocument/2006/relationships/image" Target="media/image57.wmf"/><Relationship Id="rId260" Type="http://schemas.openxmlformats.org/officeDocument/2006/relationships/image" Target="media/image178.wmf"/><Relationship Id="rId316" Type="http://schemas.openxmlformats.org/officeDocument/2006/relationships/image" Target="media/image218.wmf"/><Relationship Id="rId523" Type="http://schemas.openxmlformats.org/officeDocument/2006/relationships/image" Target="media/image412.wmf"/><Relationship Id="rId719" Type="http://schemas.openxmlformats.org/officeDocument/2006/relationships/oleObject" Target="embeddings/oleObject155.bin"/><Relationship Id="rId926" Type="http://schemas.openxmlformats.org/officeDocument/2006/relationships/image" Target="media/image640.wmf"/><Relationship Id="rId55" Type="http://schemas.openxmlformats.org/officeDocument/2006/relationships/oleObject" Target="embeddings/oleObject13.bin"/><Relationship Id="rId97" Type="http://schemas.openxmlformats.org/officeDocument/2006/relationships/image" Target="media/image52.wmf"/><Relationship Id="rId120" Type="http://schemas.openxmlformats.org/officeDocument/2006/relationships/image" Target="media/image68.wmf"/><Relationship Id="rId358" Type="http://schemas.openxmlformats.org/officeDocument/2006/relationships/image" Target="media/image249.wmf"/><Relationship Id="rId565" Type="http://schemas.openxmlformats.org/officeDocument/2006/relationships/image" Target="media/image454.wmf"/><Relationship Id="rId730" Type="http://schemas.openxmlformats.org/officeDocument/2006/relationships/oleObject" Target="embeddings/oleObject166.bin"/><Relationship Id="rId772" Type="http://schemas.openxmlformats.org/officeDocument/2006/relationships/oleObject" Target="embeddings/oleObject202.bin"/><Relationship Id="rId828" Type="http://schemas.openxmlformats.org/officeDocument/2006/relationships/oleObject" Target="embeddings/oleObject245.bin"/><Relationship Id="rId162" Type="http://schemas.openxmlformats.org/officeDocument/2006/relationships/image" Target="media/image98.wmf"/><Relationship Id="rId218" Type="http://schemas.openxmlformats.org/officeDocument/2006/relationships/image" Target="media/image154.wmf"/><Relationship Id="rId425" Type="http://schemas.openxmlformats.org/officeDocument/2006/relationships/image" Target="media/image314.wmf"/><Relationship Id="rId467" Type="http://schemas.openxmlformats.org/officeDocument/2006/relationships/image" Target="media/image356.wmf"/><Relationship Id="rId632" Type="http://schemas.openxmlformats.org/officeDocument/2006/relationships/image" Target="media/image521.wmf"/><Relationship Id="rId271" Type="http://schemas.openxmlformats.org/officeDocument/2006/relationships/image" Target="media/image189.wmf"/><Relationship Id="rId674" Type="http://schemas.openxmlformats.org/officeDocument/2006/relationships/image" Target="media/image540.wmf"/><Relationship Id="rId881" Type="http://schemas.openxmlformats.org/officeDocument/2006/relationships/image" Target="media/image607.wmf"/><Relationship Id="rId937" Type="http://schemas.openxmlformats.org/officeDocument/2006/relationships/fontTable" Target="fontTable.xml"/><Relationship Id="rId24" Type="http://schemas.openxmlformats.org/officeDocument/2006/relationships/image" Target="media/image17.wmf"/><Relationship Id="rId66" Type="http://schemas.openxmlformats.org/officeDocument/2006/relationships/oleObject" Target="embeddings/oleObject19.bin"/><Relationship Id="rId131" Type="http://schemas.openxmlformats.org/officeDocument/2006/relationships/image" Target="media/image79.wmf"/><Relationship Id="rId327" Type="http://schemas.openxmlformats.org/officeDocument/2006/relationships/image" Target="media/image229.wmf"/><Relationship Id="rId369" Type="http://schemas.openxmlformats.org/officeDocument/2006/relationships/image" Target="media/image260.wmf"/><Relationship Id="rId534" Type="http://schemas.openxmlformats.org/officeDocument/2006/relationships/image" Target="media/image423.wmf"/><Relationship Id="rId576" Type="http://schemas.openxmlformats.org/officeDocument/2006/relationships/image" Target="media/image465.wmf"/><Relationship Id="rId741" Type="http://schemas.openxmlformats.org/officeDocument/2006/relationships/oleObject" Target="embeddings/oleObject175.bin"/><Relationship Id="rId783" Type="http://schemas.openxmlformats.org/officeDocument/2006/relationships/oleObject" Target="embeddings/oleObject213.bin"/><Relationship Id="rId839" Type="http://schemas.openxmlformats.org/officeDocument/2006/relationships/oleObject" Target="embeddings/oleObject256.bin"/><Relationship Id="rId173" Type="http://schemas.openxmlformats.org/officeDocument/2006/relationships/image" Target="media/image109.wmf"/><Relationship Id="rId229" Type="http://schemas.openxmlformats.org/officeDocument/2006/relationships/oleObject" Target="embeddings/oleObject58.bin"/><Relationship Id="rId380" Type="http://schemas.openxmlformats.org/officeDocument/2006/relationships/image" Target="media/image270.wmf"/><Relationship Id="rId436" Type="http://schemas.openxmlformats.org/officeDocument/2006/relationships/image" Target="media/image325.wmf"/><Relationship Id="rId601" Type="http://schemas.openxmlformats.org/officeDocument/2006/relationships/image" Target="media/image490.wmf"/><Relationship Id="rId643" Type="http://schemas.openxmlformats.org/officeDocument/2006/relationships/image" Target="media/image528.wmf"/><Relationship Id="rId240" Type="http://schemas.openxmlformats.org/officeDocument/2006/relationships/oleObject" Target="embeddings/oleObject65.bin"/><Relationship Id="rId478" Type="http://schemas.openxmlformats.org/officeDocument/2006/relationships/image" Target="media/image367.wmf"/><Relationship Id="rId685" Type="http://schemas.openxmlformats.org/officeDocument/2006/relationships/oleObject" Target="embeddings/oleObject132.bin"/><Relationship Id="rId850" Type="http://schemas.openxmlformats.org/officeDocument/2006/relationships/image" Target="media/image581.wmf"/><Relationship Id="rId892" Type="http://schemas.openxmlformats.org/officeDocument/2006/relationships/image" Target="media/image618.wmf"/><Relationship Id="rId906" Type="http://schemas.openxmlformats.org/officeDocument/2006/relationships/image" Target="media/image632.wmf"/><Relationship Id="rId35" Type="http://schemas.openxmlformats.org/officeDocument/2006/relationships/image" Target="media/image28.wmf"/><Relationship Id="rId77" Type="http://schemas.openxmlformats.org/officeDocument/2006/relationships/oleObject" Target="embeddings/oleObject26.bin"/><Relationship Id="rId100" Type="http://schemas.openxmlformats.org/officeDocument/2006/relationships/oleObject" Target="embeddings/oleObject40.bin"/><Relationship Id="rId282" Type="http://schemas.openxmlformats.org/officeDocument/2006/relationships/image" Target="media/image200.wmf"/><Relationship Id="rId338" Type="http://schemas.openxmlformats.org/officeDocument/2006/relationships/image" Target="media/image240.wmf"/><Relationship Id="rId503" Type="http://schemas.openxmlformats.org/officeDocument/2006/relationships/image" Target="media/image392.wmf"/><Relationship Id="rId545" Type="http://schemas.openxmlformats.org/officeDocument/2006/relationships/image" Target="media/image434.wmf"/><Relationship Id="rId587" Type="http://schemas.openxmlformats.org/officeDocument/2006/relationships/image" Target="media/image476.wmf"/><Relationship Id="rId710" Type="http://schemas.openxmlformats.org/officeDocument/2006/relationships/oleObject" Target="embeddings/oleObject148.bin"/><Relationship Id="rId752" Type="http://schemas.openxmlformats.org/officeDocument/2006/relationships/image" Target="media/image560.wmf"/><Relationship Id="rId808" Type="http://schemas.openxmlformats.org/officeDocument/2006/relationships/oleObject" Target="embeddings/oleObject231.bin"/><Relationship Id="rId8" Type="http://schemas.openxmlformats.org/officeDocument/2006/relationships/image" Target="media/image1.wmf"/><Relationship Id="rId142" Type="http://schemas.openxmlformats.org/officeDocument/2006/relationships/oleObject" Target="embeddings/oleObject51.bin"/><Relationship Id="rId184" Type="http://schemas.openxmlformats.org/officeDocument/2006/relationships/image" Target="media/image120.wmf"/><Relationship Id="rId391" Type="http://schemas.openxmlformats.org/officeDocument/2006/relationships/image" Target="media/image280.wmf"/><Relationship Id="rId405" Type="http://schemas.openxmlformats.org/officeDocument/2006/relationships/image" Target="media/image294.wmf"/><Relationship Id="rId447" Type="http://schemas.openxmlformats.org/officeDocument/2006/relationships/image" Target="media/image336.wmf"/><Relationship Id="rId612" Type="http://schemas.openxmlformats.org/officeDocument/2006/relationships/image" Target="media/image501.wmf"/><Relationship Id="rId794" Type="http://schemas.openxmlformats.org/officeDocument/2006/relationships/image" Target="media/image565.wmf"/><Relationship Id="rId251" Type="http://schemas.openxmlformats.org/officeDocument/2006/relationships/image" Target="media/image171.wmf"/><Relationship Id="rId489" Type="http://schemas.openxmlformats.org/officeDocument/2006/relationships/image" Target="media/image378.wmf"/><Relationship Id="rId654" Type="http://schemas.openxmlformats.org/officeDocument/2006/relationships/image" Target="media/image533.wmf"/><Relationship Id="rId696" Type="http://schemas.openxmlformats.org/officeDocument/2006/relationships/image" Target="media/image553.wmf"/><Relationship Id="rId861" Type="http://schemas.openxmlformats.org/officeDocument/2006/relationships/image" Target="media/image592.wmf"/><Relationship Id="rId917" Type="http://schemas.openxmlformats.org/officeDocument/2006/relationships/image" Target="media/image636.wmf"/><Relationship Id="rId46" Type="http://schemas.openxmlformats.org/officeDocument/2006/relationships/oleObject" Target="embeddings/oleObject6.bin"/><Relationship Id="rId293" Type="http://schemas.openxmlformats.org/officeDocument/2006/relationships/image" Target="media/image209.wmf"/><Relationship Id="rId307" Type="http://schemas.openxmlformats.org/officeDocument/2006/relationships/oleObject" Target="embeddings/oleObject85.bin"/><Relationship Id="rId349" Type="http://schemas.openxmlformats.org/officeDocument/2006/relationships/oleObject" Target="embeddings/oleObject95.bin"/><Relationship Id="rId514" Type="http://schemas.openxmlformats.org/officeDocument/2006/relationships/image" Target="media/image403.wmf"/><Relationship Id="rId556" Type="http://schemas.openxmlformats.org/officeDocument/2006/relationships/image" Target="media/image445.wmf"/><Relationship Id="rId721" Type="http://schemas.openxmlformats.org/officeDocument/2006/relationships/oleObject" Target="embeddings/oleObject157.bin"/><Relationship Id="rId763" Type="http://schemas.openxmlformats.org/officeDocument/2006/relationships/image" Target="media/image562.wmf"/><Relationship Id="rId88" Type="http://schemas.openxmlformats.org/officeDocument/2006/relationships/oleObject" Target="embeddings/oleObject33.bin"/><Relationship Id="rId111" Type="http://schemas.openxmlformats.org/officeDocument/2006/relationships/image" Target="media/image59.wmf"/><Relationship Id="rId153" Type="http://schemas.openxmlformats.org/officeDocument/2006/relationships/oleObject" Target="embeddings/oleObject57.bin"/><Relationship Id="rId195" Type="http://schemas.openxmlformats.org/officeDocument/2006/relationships/image" Target="media/image131.wmf"/><Relationship Id="rId209" Type="http://schemas.openxmlformats.org/officeDocument/2006/relationships/image" Target="media/image145.wmf"/><Relationship Id="rId360" Type="http://schemas.openxmlformats.org/officeDocument/2006/relationships/image" Target="media/image251.wmf"/><Relationship Id="rId416" Type="http://schemas.openxmlformats.org/officeDocument/2006/relationships/image" Target="media/image305.wmf"/><Relationship Id="rId598" Type="http://schemas.openxmlformats.org/officeDocument/2006/relationships/image" Target="media/image487.wmf"/><Relationship Id="rId819" Type="http://schemas.openxmlformats.org/officeDocument/2006/relationships/oleObject" Target="embeddings/oleObject237.bin"/><Relationship Id="rId220" Type="http://schemas.openxmlformats.org/officeDocument/2006/relationships/image" Target="media/image156.wmf"/><Relationship Id="rId458" Type="http://schemas.openxmlformats.org/officeDocument/2006/relationships/image" Target="media/image347.wmf"/><Relationship Id="rId623" Type="http://schemas.openxmlformats.org/officeDocument/2006/relationships/image" Target="media/image512.wmf"/><Relationship Id="rId665" Type="http://schemas.openxmlformats.org/officeDocument/2006/relationships/oleObject" Target="embeddings/oleObject122.bin"/><Relationship Id="rId830" Type="http://schemas.openxmlformats.org/officeDocument/2006/relationships/oleObject" Target="embeddings/oleObject247.bin"/><Relationship Id="rId872" Type="http://schemas.openxmlformats.org/officeDocument/2006/relationships/image" Target="media/image600.wmf"/><Relationship Id="rId928" Type="http://schemas.openxmlformats.org/officeDocument/2006/relationships/image" Target="media/image642.wmf"/><Relationship Id="rId15" Type="http://schemas.openxmlformats.org/officeDocument/2006/relationships/image" Target="media/image8.wmf"/><Relationship Id="rId57" Type="http://schemas.openxmlformats.org/officeDocument/2006/relationships/oleObject" Target="embeddings/oleObject14.bin"/><Relationship Id="rId262" Type="http://schemas.openxmlformats.org/officeDocument/2006/relationships/image" Target="media/image180.wmf"/><Relationship Id="rId318" Type="http://schemas.openxmlformats.org/officeDocument/2006/relationships/image" Target="media/image220.wmf"/><Relationship Id="rId525" Type="http://schemas.openxmlformats.org/officeDocument/2006/relationships/image" Target="media/image414.wmf"/><Relationship Id="rId567" Type="http://schemas.openxmlformats.org/officeDocument/2006/relationships/image" Target="media/image456.wmf"/><Relationship Id="rId732" Type="http://schemas.openxmlformats.org/officeDocument/2006/relationships/oleObject" Target="embeddings/oleObject168.bin"/><Relationship Id="rId99" Type="http://schemas.openxmlformats.org/officeDocument/2006/relationships/image" Target="media/image53.wmf"/><Relationship Id="rId122" Type="http://schemas.openxmlformats.org/officeDocument/2006/relationships/image" Target="media/image70.wmf"/><Relationship Id="rId164" Type="http://schemas.openxmlformats.org/officeDocument/2006/relationships/image" Target="media/image100.wmf"/><Relationship Id="rId371" Type="http://schemas.openxmlformats.org/officeDocument/2006/relationships/image" Target="media/image262.wmf"/><Relationship Id="rId774" Type="http://schemas.openxmlformats.org/officeDocument/2006/relationships/oleObject" Target="embeddings/oleObject204.bin"/><Relationship Id="rId427" Type="http://schemas.openxmlformats.org/officeDocument/2006/relationships/image" Target="media/image316.wmf"/><Relationship Id="rId469" Type="http://schemas.openxmlformats.org/officeDocument/2006/relationships/image" Target="media/image358.wmf"/><Relationship Id="rId634" Type="http://schemas.openxmlformats.org/officeDocument/2006/relationships/image" Target="media/image523.wmf"/><Relationship Id="rId676" Type="http://schemas.openxmlformats.org/officeDocument/2006/relationships/image" Target="media/image541.wmf"/><Relationship Id="rId841" Type="http://schemas.openxmlformats.org/officeDocument/2006/relationships/oleObject" Target="embeddings/oleObject258.bin"/><Relationship Id="rId883" Type="http://schemas.openxmlformats.org/officeDocument/2006/relationships/image" Target="media/image609.wmf"/><Relationship Id="rId26" Type="http://schemas.openxmlformats.org/officeDocument/2006/relationships/image" Target="media/image19.wmf"/><Relationship Id="rId231" Type="http://schemas.openxmlformats.org/officeDocument/2006/relationships/oleObject" Target="embeddings/oleObject59.bin"/><Relationship Id="rId273" Type="http://schemas.openxmlformats.org/officeDocument/2006/relationships/image" Target="media/image191.wmf"/><Relationship Id="rId329" Type="http://schemas.openxmlformats.org/officeDocument/2006/relationships/image" Target="media/image231.wmf"/><Relationship Id="rId480" Type="http://schemas.openxmlformats.org/officeDocument/2006/relationships/image" Target="media/image369.wmf"/><Relationship Id="rId536" Type="http://schemas.openxmlformats.org/officeDocument/2006/relationships/image" Target="media/image425.wmf"/><Relationship Id="rId701" Type="http://schemas.openxmlformats.org/officeDocument/2006/relationships/oleObject" Target="embeddings/oleObject139.bin"/><Relationship Id="rId68" Type="http://schemas.openxmlformats.org/officeDocument/2006/relationships/oleObject" Target="embeddings/oleObject20.bin"/><Relationship Id="rId133" Type="http://schemas.openxmlformats.org/officeDocument/2006/relationships/image" Target="media/image81.wmf"/><Relationship Id="rId175" Type="http://schemas.openxmlformats.org/officeDocument/2006/relationships/image" Target="media/image111.wmf"/><Relationship Id="rId340" Type="http://schemas.openxmlformats.org/officeDocument/2006/relationships/image" Target="media/image242.wmf"/><Relationship Id="rId578" Type="http://schemas.openxmlformats.org/officeDocument/2006/relationships/image" Target="media/image467.wmf"/><Relationship Id="rId743" Type="http://schemas.openxmlformats.org/officeDocument/2006/relationships/oleObject" Target="embeddings/oleObject177.bin"/><Relationship Id="rId785" Type="http://schemas.openxmlformats.org/officeDocument/2006/relationships/oleObject" Target="embeddings/oleObject215.bin"/><Relationship Id="rId200" Type="http://schemas.openxmlformats.org/officeDocument/2006/relationships/image" Target="media/image136.wmf"/><Relationship Id="rId382" Type="http://schemas.openxmlformats.org/officeDocument/2006/relationships/image" Target="media/image272.wmf"/><Relationship Id="rId438" Type="http://schemas.openxmlformats.org/officeDocument/2006/relationships/image" Target="media/image327.wmf"/><Relationship Id="rId603" Type="http://schemas.openxmlformats.org/officeDocument/2006/relationships/image" Target="media/image492.wmf"/><Relationship Id="rId645" Type="http://schemas.openxmlformats.org/officeDocument/2006/relationships/oleObject" Target="embeddings/oleObject110.bin"/><Relationship Id="rId687" Type="http://schemas.openxmlformats.org/officeDocument/2006/relationships/oleObject" Target="embeddings/oleObject133.bin"/><Relationship Id="rId810" Type="http://schemas.openxmlformats.org/officeDocument/2006/relationships/oleObject" Target="embeddings/oleObject232.bin"/><Relationship Id="rId852" Type="http://schemas.openxmlformats.org/officeDocument/2006/relationships/image" Target="media/image583.wmf"/><Relationship Id="rId908" Type="http://schemas.openxmlformats.org/officeDocument/2006/relationships/oleObject" Target="embeddings/oleObject268.bin"/><Relationship Id="rId242" Type="http://schemas.openxmlformats.org/officeDocument/2006/relationships/oleObject" Target="embeddings/oleObject67.bin"/><Relationship Id="rId284" Type="http://schemas.openxmlformats.org/officeDocument/2006/relationships/image" Target="media/image202.wmf"/><Relationship Id="rId491" Type="http://schemas.openxmlformats.org/officeDocument/2006/relationships/image" Target="media/image380.wmf"/><Relationship Id="rId505" Type="http://schemas.openxmlformats.org/officeDocument/2006/relationships/image" Target="media/image394.wmf"/><Relationship Id="rId712" Type="http://schemas.openxmlformats.org/officeDocument/2006/relationships/oleObject" Target="embeddings/oleObject150.bin"/><Relationship Id="rId894" Type="http://schemas.openxmlformats.org/officeDocument/2006/relationships/image" Target="media/image620.wmf"/><Relationship Id="rId37" Type="http://schemas.openxmlformats.org/officeDocument/2006/relationships/oleObject" Target="embeddings/oleObject1.bin"/><Relationship Id="rId79" Type="http://schemas.openxmlformats.org/officeDocument/2006/relationships/image" Target="media/image45.wmf"/><Relationship Id="rId102" Type="http://schemas.openxmlformats.org/officeDocument/2006/relationships/oleObject" Target="embeddings/oleObject42.bin"/><Relationship Id="rId144" Type="http://schemas.openxmlformats.org/officeDocument/2006/relationships/oleObject" Target="embeddings/oleObject52.bin"/><Relationship Id="rId547" Type="http://schemas.openxmlformats.org/officeDocument/2006/relationships/image" Target="media/image436.wmf"/><Relationship Id="rId589" Type="http://schemas.openxmlformats.org/officeDocument/2006/relationships/image" Target="media/image478.wmf"/><Relationship Id="rId754" Type="http://schemas.openxmlformats.org/officeDocument/2006/relationships/image" Target="media/image561.wmf"/><Relationship Id="rId796" Type="http://schemas.openxmlformats.org/officeDocument/2006/relationships/image" Target="media/image566.wmf"/><Relationship Id="rId90" Type="http://schemas.openxmlformats.org/officeDocument/2006/relationships/image" Target="media/image49.wmf"/><Relationship Id="rId186" Type="http://schemas.openxmlformats.org/officeDocument/2006/relationships/image" Target="media/image122.wmf"/><Relationship Id="rId351" Type="http://schemas.openxmlformats.org/officeDocument/2006/relationships/oleObject" Target="embeddings/oleObject97.bin"/><Relationship Id="rId393" Type="http://schemas.openxmlformats.org/officeDocument/2006/relationships/image" Target="media/image282.wmf"/><Relationship Id="rId407" Type="http://schemas.openxmlformats.org/officeDocument/2006/relationships/image" Target="media/image296.wmf"/><Relationship Id="rId449" Type="http://schemas.openxmlformats.org/officeDocument/2006/relationships/image" Target="media/image338.wmf"/><Relationship Id="rId614" Type="http://schemas.openxmlformats.org/officeDocument/2006/relationships/image" Target="media/image503.wmf"/><Relationship Id="rId656" Type="http://schemas.openxmlformats.org/officeDocument/2006/relationships/image" Target="media/image534.wmf"/><Relationship Id="rId821" Type="http://schemas.openxmlformats.org/officeDocument/2006/relationships/oleObject" Target="embeddings/oleObject238.bin"/><Relationship Id="rId863" Type="http://schemas.openxmlformats.org/officeDocument/2006/relationships/image" Target="media/image594.wmf"/><Relationship Id="rId211" Type="http://schemas.openxmlformats.org/officeDocument/2006/relationships/image" Target="media/image147.wmf"/><Relationship Id="rId253" Type="http://schemas.openxmlformats.org/officeDocument/2006/relationships/image" Target="media/image172.wmf"/><Relationship Id="rId295" Type="http://schemas.openxmlformats.org/officeDocument/2006/relationships/image" Target="media/image210.wmf"/><Relationship Id="rId309" Type="http://schemas.openxmlformats.org/officeDocument/2006/relationships/oleObject" Target="embeddings/oleObject86.bin"/><Relationship Id="rId460" Type="http://schemas.openxmlformats.org/officeDocument/2006/relationships/image" Target="media/image349.wmf"/><Relationship Id="rId516" Type="http://schemas.openxmlformats.org/officeDocument/2006/relationships/image" Target="media/image405.wmf"/><Relationship Id="rId698" Type="http://schemas.openxmlformats.org/officeDocument/2006/relationships/image" Target="media/image555.wmf"/><Relationship Id="rId919" Type="http://schemas.openxmlformats.org/officeDocument/2006/relationships/image" Target="media/image637.wmf"/><Relationship Id="rId48" Type="http://schemas.openxmlformats.org/officeDocument/2006/relationships/oleObject" Target="embeddings/oleObject7.bin"/><Relationship Id="rId113" Type="http://schemas.openxmlformats.org/officeDocument/2006/relationships/image" Target="media/image61.wmf"/><Relationship Id="rId320" Type="http://schemas.openxmlformats.org/officeDocument/2006/relationships/image" Target="media/image222.wmf"/><Relationship Id="rId558" Type="http://schemas.openxmlformats.org/officeDocument/2006/relationships/image" Target="media/image447.wmf"/><Relationship Id="rId723" Type="http://schemas.openxmlformats.org/officeDocument/2006/relationships/oleObject" Target="embeddings/oleObject159.bin"/><Relationship Id="rId765" Type="http://schemas.openxmlformats.org/officeDocument/2006/relationships/image" Target="media/image563.wmf"/><Relationship Id="rId930" Type="http://schemas.openxmlformats.org/officeDocument/2006/relationships/oleObject" Target="embeddings/oleObject280.bin"/><Relationship Id="rId155" Type="http://schemas.openxmlformats.org/officeDocument/2006/relationships/image" Target="media/image91.wmf"/><Relationship Id="rId197" Type="http://schemas.openxmlformats.org/officeDocument/2006/relationships/image" Target="media/image133.wmf"/><Relationship Id="rId362" Type="http://schemas.openxmlformats.org/officeDocument/2006/relationships/image" Target="media/image253.wmf"/><Relationship Id="rId418" Type="http://schemas.openxmlformats.org/officeDocument/2006/relationships/image" Target="media/image307.wmf"/><Relationship Id="rId625" Type="http://schemas.openxmlformats.org/officeDocument/2006/relationships/image" Target="media/image514.wmf"/><Relationship Id="rId832" Type="http://schemas.openxmlformats.org/officeDocument/2006/relationships/oleObject" Target="embeddings/oleObject249.bin"/><Relationship Id="rId222" Type="http://schemas.openxmlformats.org/officeDocument/2006/relationships/image" Target="media/image158.wmf"/><Relationship Id="rId264" Type="http://schemas.openxmlformats.org/officeDocument/2006/relationships/image" Target="media/image182.wmf"/><Relationship Id="rId471" Type="http://schemas.openxmlformats.org/officeDocument/2006/relationships/image" Target="media/image360.wmf"/><Relationship Id="rId667" Type="http://schemas.openxmlformats.org/officeDocument/2006/relationships/oleObject" Target="embeddings/oleObject124.bin"/><Relationship Id="rId874" Type="http://schemas.openxmlformats.org/officeDocument/2006/relationships/oleObject" Target="embeddings/oleObject267.bin"/><Relationship Id="rId17" Type="http://schemas.openxmlformats.org/officeDocument/2006/relationships/image" Target="media/image10.wmf"/><Relationship Id="rId59" Type="http://schemas.openxmlformats.org/officeDocument/2006/relationships/oleObject" Target="embeddings/oleObject15.bin"/><Relationship Id="rId124" Type="http://schemas.openxmlformats.org/officeDocument/2006/relationships/image" Target="media/image72.wmf"/><Relationship Id="rId527" Type="http://schemas.openxmlformats.org/officeDocument/2006/relationships/image" Target="media/image416.wmf"/><Relationship Id="rId569" Type="http://schemas.openxmlformats.org/officeDocument/2006/relationships/image" Target="media/image458.wmf"/><Relationship Id="rId734" Type="http://schemas.openxmlformats.org/officeDocument/2006/relationships/oleObject" Target="embeddings/oleObject170.bin"/><Relationship Id="rId776" Type="http://schemas.openxmlformats.org/officeDocument/2006/relationships/oleObject" Target="embeddings/oleObject206.bin"/><Relationship Id="rId70" Type="http://schemas.openxmlformats.org/officeDocument/2006/relationships/oleObject" Target="embeddings/oleObject22.bin"/><Relationship Id="rId166" Type="http://schemas.openxmlformats.org/officeDocument/2006/relationships/image" Target="media/image102.wmf"/><Relationship Id="rId331" Type="http://schemas.openxmlformats.org/officeDocument/2006/relationships/image" Target="media/image233.wmf"/><Relationship Id="rId373" Type="http://schemas.openxmlformats.org/officeDocument/2006/relationships/image" Target="media/image264.wmf"/><Relationship Id="rId429" Type="http://schemas.openxmlformats.org/officeDocument/2006/relationships/image" Target="media/image318.wmf"/><Relationship Id="rId580" Type="http://schemas.openxmlformats.org/officeDocument/2006/relationships/image" Target="media/image469.wmf"/><Relationship Id="rId636" Type="http://schemas.openxmlformats.org/officeDocument/2006/relationships/oleObject" Target="embeddings/oleObject105.bin"/><Relationship Id="rId801" Type="http://schemas.openxmlformats.org/officeDocument/2006/relationships/image" Target="media/image567.wmf"/><Relationship Id="rId1" Type="http://schemas.openxmlformats.org/officeDocument/2006/relationships/customXml" Target="../customXml/item1.xml"/><Relationship Id="rId233" Type="http://schemas.openxmlformats.org/officeDocument/2006/relationships/image" Target="media/image166.wmf"/><Relationship Id="rId440" Type="http://schemas.openxmlformats.org/officeDocument/2006/relationships/image" Target="media/image329.wmf"/><Relationship Id="rId678" Type="http://schemas.openxmlformats.org/officeDocument/2006/relationships/image" Target="media/image543.wmf"/><Relationship Id="rId843" Type="http://schemas.openxmlformats.org/officeDocument/2006/relationships/oleObject" Target="embeddings/oleObject259.bin"/><Relationship Id="rId885" Type="http://schemas.openxmlformats.org/officeDocument/2006/relationships/image" Target="media/image611.wmf"/><Relationship Id="rId28" Type="http://schemas.openxmlformats.org/officeDocument/2006/relationships/image" Target="media/image21.wmf"/><Relationship Id="rId275" Type="http://schemas.openxmlformats.org/officeDocument/2006/relationships/image" Target="media/image193.wmf"/><Relationship Id="rId300" Type="http://schemas.openxmlformats.org/officeDocument/2006/relationships/oleObject" Target="embeddings/oleObject81.bin"/><Relationship Id="rId482" Type="http://schemas.openxmlformats.org/officeDocument/2006/relationships/image" Target="media/image371.wmf"/><Relationship Id="rId538" Type="http://schemas.openxmlformats.org/officeDocument/2006/relationships/image" Target="media/image427.wmf"/><Relationship Id="rId703" Type="http://schemas.openxmlformats.org/officeDocument/2006/relationships/oleObject" Target="embeddings/oleObject141.bin"/><Relationship Id="rId745" Type="http://schemas.openxmlformats.org/officeDocument/2006/relationships/oleObject" Target="embeddings/oleObject179.bin"/><Relationship Id="rId910" Type="http://schemas.openxmlformats.org/officeDocument/2006/relationships/oleObject" Target="embeddings/oleObject269.bin"/><Relationship Id="rId81" Type="http://schemas.openxmlformats.org/officeDocument/2006/relationships/oleObject" Target="embeddings/oleObject29.bin"/><Relationship Id="rId135" Type="http://schemas.openxmlformats.org/officeDocument/2006/relationships/image" Target="media/image82.wmf"/><Relationship Id="rId177" Type="http://schemas.openxmlformats.org/officeDocument/2006/relationships/image" Target="media/image113.wmf"/><Relationship Id="rId342" Type="http://schemas.openxmlformats.org/officeDocument/2006/relationships/image" Target="media/image244.wmf"/><Relationship Id="rId384" Type="http://schemas.openxmlformats.org/officeDocument/2006/relationships/image" Target="media/image274.wmf"/><Relationship Id="rId591" Type="http://schemas.openxmlformats.org/officeDocument/2006/relationships/image" Target="media/image480.wmf"/><Relationship Id="rId605" Type="http://schemas.openxmlformats.org/officeDocument/2006/relationships/image" Target="media/image494.wmf"/><Relationship Id="rId787" Type="http://schemas.openxmlformats.org/officeDocument/2006/relationships/oleObject" Target="embeddings/oleObject217.bin"/><Relationship Id="rId812" Type="http://schemas.openxmlformats.org/officeDocument/2006/relationships/oleObject" Target="embeddings/oleObject233.bin"/><Relationship Id="rId202" Type="http://schemas.openxmlformats.org/officeDocument/2006/relationships/image" Target="media/image138.wmf"/><Relationship Id="rId244" Type="http://schemas.openxmlformats.org/officeDocument/2006/relationships/oleObject" Target="embeddings/oleObject68.bin"/><Relationship Id="rId647" Type="http://schemas.openxmlformats.org/officeDocument/2006/relationships/oleObject" Target="embeddings/oleObject112.bin"/><Relationship Id="rId689" Type="http://schemas.openxmlformats.org/officeDocument/2006/relationships/oleObject" Target="embeddings/oleObject134.bin"/><Relationship Id="rId854" Type="http://schemas.openxmlformats.org/officeDocument/2006/relationships/image" Target="media/image585.wmf"/><Relationship Id="rId896" Type="http://schemas.openxmlformats.org/officeDocument/2006/relationships/image" Target="media/image622.wmf"/><Relationship Id="rId39" Type="http://schemas.openxmlformats.org/officeDocument/2006/relationships/image" Target="media/image30.wmf"/><Relationship Id="rId286" Type="http://schemas.openxmlformats.org/officeDocument/2006/relationships/image" Target="media/image204.wmf"/><Relationship Id="rId451" Type="http://schemas.openxmlformats.org/officeDocument/2006/relationships/image" Target="media/image340.wmf"/><Relationship Id="rId493" Type="http://schemas.openxmlformats.org/officeDocument/2006/relationships/image" Target="media/image382.wmf"/><Relationship Id="rId507" Type="http://schemas.openxmlformats.org/officeDocument/2006/relationships/image" Target="media/image396.wmf"/><Relationship Id="rId549" Type="http://schemas.openxmlformats.org/officeDocument/2006/relationships/image" Target="media/image438.wmf"/><Relationship Id="rId714" Type="http://schemas.openxmlformats.org/officeDocument/2006/relationships/image" Target="media/image556.wmf"/><Relationship Id="rId756" Type="http://schemas.openxmlformats.org/officeDocument/2006/relationships/oleObject" Target="embeddings/oleObject188.bin"/><Relationship Id="rId921" Type="http://schemas.openxmlformats.org/officeDocument/2006/relationships/oleObject" Target="embeddings/oleObject277.bin"/><Relationship Id="rId50" Type="http://schemas.openxmlformats.org/officeDocument/2006/relationships/oleObject" Target="embeddings/oleObject8.bin"/><Relationship Id="rId104" Type="http://schemas.openxmlformats.org/officeDocument/2006/relationships/image" Target="media/image54.wmf"/><Relationship Id="rId146" Type="http://schemas.openxmlformats.org/officeDocument/2006/relationships/image" Target="media/image87.wmf"/><Relationship Id="rId188" Type="http://schemas.openxmlformats.org/officeDocument/2006/relationships/image" Target="media/image124.wmf"/><Relationship Id="rId311" Type="http://schemas.openxmlformats.org/officeDocument/2006/relationships/oleObject" Target="embeddings/oleObject88.bin"/><Relationship Id="rId353" Type="http://schemas.openxmlformats.org/officeDocument/2006/relationships/oleObject" Target="embeddings/oleObject99.bin"/><Relationship Id="rId395" Type="http://schemas.openxmlformats.org/officeDocument/2006/relationships/image" Target="media/image284.wmf"/><Relationship Id="rId409" Type="http://schemas.openxmlformats.org/officeDocument/2006/relationships/image" Target="media/image298.wmf"/><Relationship Id="rId560" Type="http://schemas.openxmlformats.org/officeDocument/2006/relationships/image" Target="media/image449.wmf"/><Relationship Id="rId798" Type="http://schemas.openxmlformats.org/officeDocument/2006/relationships/oleObject" Target="embeddings/oleObject225.bin"/><Relationship Id="rId92" Type="http://schemas.openxmlformats.org/officeDocument/2006/relationships/image" Target="media/image50.wmf"/><Relationship Id="rId213" Type="http://schemas.openxmlformats.org/officeDocument/2006/relationships/image" Target="media/image149.wmf"/><Relationship Id="rId420" Type="http://schemas.openxmlformats.org/officeDocument/2006/relationships/image" Target="media/image309.wmf"/><Relationship Id="rId616" Type="http://schemas.openxmlformats.org/officeDocument/2006/relationships/image" Target="media/image505.wmf"/><Relationship Id="rId658" Type="http://schemas.openxmlformats.org/officeDocument/2006/relationships/oleObject" Target="embeddings/oleObject117.bin"/><Relationship Id="rId823" Type="http://schemas.openxmlformats.org/officeDocument/2006/relationships/oleObject" Target="embeddings/oleObject240.bin"/><Relationship Id="rId865" Type="http://schemas.openxmlformats.org/officeDocument/2006/relationships/image" Target="media/image596.wmf"/><Relationship Id="rId255" Type="http://schemas.openxmlformats.org/officeDocument/2006/relationships/image" Target="media/image173.wmf"/><Relationship Id="rId297" Type="http://schemas.openxmlformats.org/officeDocument/2006/relationships/image" Target="media/image211.wmf"/><Relationship Id="rId462" Type="http://schemas.openxmlformats.org/officeDocument/2006/relationships/image" Target="media/image351.wmf"/><Relationship Id="rId518" Type="http://schemas.openxmlformats.org/officeDocument/2006/relationships/image" Target="media/image407.wmf"/><Relationship Id="rId725" Type="http://schemas.openxmlformats.org/officeDocument/2006/relationships/oleObject" Target="embeddings/oleObject161.bin"/><Relationship Id="rId932" Type="http://schemas.openxmlformats.org/officeDocument/2006/relationships/oleObject" Target="embeddings/oleObject281.bin"/><Relationship Id="rId115" Type="http://schemas.openxmlformats.org/officeDocument/2006/relationships/image" Target="media/image63.wmf"/><Relationship Id="rId157" Type="http://schemas.openxmlformats.org/officeDocument/2006/relationships/image" Target="media/image93.wmf"/><Relationship Id="rId322" Type="http://schemas.openxmlformats.org/officeDocument/2006/relationships/image" Target="media/image224.wmf"/><Relationship Id="rId364" Type="http://schemas.openxmlformats.org/officeDocument/2006/relationships/image" Target="media/image255.wmf"/><Relationship Id="rId767" Type="http://schemas.openxmlformats.org/officeDocument/2006/relationships/oleObject" Target="embeddings/oleObject197.bin"/><Relationship Id="rId61" Type="http://schemas.openxmlformats.org/officeDocument/2006/relationships/oleObject" Target="embeddings/oleObject16.bin"/><Relationship Id="rId199" Type="http://schemas.openxmlformats.org/officeDocument/2006/relationships/image" Target="media/image135.wmf"/><Relationship Id="rId571" Type="http://schemas.openxmlformats.org/officeDocument/2006/relationships/image" Target="media/image460.wmf"/><Relationship Id="rId627" Type="http://schemas.openxmlformats.org/officeDocument/2006/relationships/image" Target="media/image516.wmf"/><Relationship Id="rId669" Type="http://schemas.openxmlformats.org/officeDocument/2006/relationships/oleObject" Target="embeddings/oleObject125.bin"/><Relationship Id="rId834" Type="http://schemas.openxmlformats.org/officeDocument/2006/relationships/oleObject" Target="embeddings/oleObject251.bin"/><Relationship Id="rId876" Type="http://schemas.openxmlformats.org/officeDocument/2006/relationships/image" Target="media/image602.wmf"/><Relationship Id="rId19" Type="http://schemas.openxmlformats.org/officeDocument/2006/relationships/image" Target="media/image12.wmf"/><Relationship Id="rId224" Type="http://schemas.openxmlformats.org/officeDocument/2006/relationships/image" Target="media/image160.wmf"/><Relationship Id="rId266" Type="http://schemas.openxmlformats.org/officeDocument/2006/relationships/image" Target="media/image184.wmf"/><Relationship Id="rId431" Type="http://schemas.openxmlformats.org/officeDocument/2006/relationships/image" Target="media/image320.wmf"/><Relationship Id="rId473" Type="http://schemas.openxmlformats.org/officeDocument/2006/relationships/image" Target="media/image362.wmf"/><Relationship Id="rId529" Type="http://schemas.openxmlformats.org/officeDocument/2006/relationships/image" Target="media/image418.wmf"/><Relationship Id="rId680" Type="http://schemas.openxmlformats.org/officeDocument/2006/relationships/image" Target="media/image544.wmf"/><Relationship Id="rId736" Type="http://schemas.openxmlformats.org/officeDocument/2006/relationships/oleObject" Target="embeddings/oleObject172.bin"/><Relationship Id="rId901" Type="http://schemas.openxmlformats.org/officeDocument/2006/relationships/image" Target="media/image627.wmf"/><Relationship Id="rId30" Type="http://schemas.openxmlformats.org/officeDocument/2006/relationships/image" Target="media/image23.wmf"/><Relationship Id="rId126" Type="http://schemas.openxmlformats.org/officeDocument/2006/relationships/image" Target="media/image74.wmf"/><Relationship Id="rId168" Type="http://schemas.openxmlformats.org/officeDocument/2006/relationships/image" Target="media/image104.wmf"/><Relationship Id="rId333" Type="http://schemas.openxmlformats.org/officeDocument/2006/relationships/image" Target="media/image235.wmf"/><Relationship Id="rId540" Type="http://schemas.openxmlformats.org/officeDocument/2006/relationships/image" Target="media/image429.wmf"/><Relationship Id="rId778" Type="http://schemas.openxmlformats.org/officeDocument/2006/relationships/oleObject" Target="embeddings/oleObject208.bin"/><Relationship Id="rId72" Type="http://schemas.openxmlformats.org/officeDocument/2006/relationships/oleObject" Target="embeddings/oleObject23.bin"/><Relationship Id="rId375" Type="http://schemas.openxmlformats.org/officeDocument/2006/relationships/image" Target="media/image265.wmf"/><Relationship Id="rId582" Type="http://schemas.openxmlformats.org/officeDocument/2006/relationships/image" Target="media/image471.wmf"/><Relationship Id="rId638" Type="http://schemas.openxmlformats.org/officeDocument/2006/relationships/oleObject" Target="embeddings/oleObject106.bin"/><Relationship Id="rId803" Type="http://schemas.openxmlformats.org/officeDocument/2006/relationships/image" Target="media/image568.wmf"/><Relationship Id="rId845" Type="http://schemas.openxmlformats.org/officeDocument/2006/relationships/oleObject" Target="embeddings/oleObject260.bin"/><Relationship Id="rId3" Type="http://schemas.openxmlformats.org/officeDocument/2006/relationships/styles" Target="styles.xml"/><Relationship Id="rId235" Type="http://schemas.openxmlformats.org/officeDocument/2006/relationships/oleObject" Target="embeddings/oleObject62.bin"/><Relationship Id="rId277" Type="http://schemas.openxmlformats.org/officeDocument/2006/relationships/image" Target="media/image195.wmf"/><Relationship Id="rId400" Type="http://schemas.openxmlformats.org/officeDocument/2006/relationships/image" Target="media/image289.wmf"/><Relationship Id="rId442" Type="http://schemas.openxmlformats.org/officeDocument/2006/relationships/image" Target="media/image331.wmf"/><Relationship Id="rId484" Type="http://schemas.openxmlformats.org/officeDocument/2006/relationships/image" Target="media/image373.wmf"/><Relationship Id="rId705" Type="http://schemas.openxmlformats.org/officeDocument/2006/relationships/oleObject" Target="embeddings/oleObject143.bin"/><Relationship Id="rId887" Type="http://schemas.openxmlformats.org/officeDocument/2006/relationships/image" Target="media/image613.wmf"/><Relationship Id="rId137" Type="http://schemas.openxmlformats.org/officeDocument/2006/relationships/oleObject" Target="embeddings/oleObject48.bin"/><Relationship Id="rId302" Type="http://schemas.openxmlformats.org/officeDocument/2006/relationships/oleObject" Target="embeddings/oleObject82.bin"/><Relationship Id="rId344" Type="http://schemas.openxmlformats.org/officeDocument/2006/relationships/image" Target="media/image246.wmf"/><Relationship Id="rId691" Type="http://schemas.openxmlformats.org/officeDocument/2006/relationships/oleObject" Target="embeddings/oleObject135.bin"/><Relationship Id="rId747" Type="http://schemas.openxmlformats.org/officeDocument/2006/relationships/oleObject" Target="embeddings/oleObject181.bin"/><Relationship Id="rId789" Type="http://schemas.openxmlformats.org/officeDocument/2006/relationships/oleObject" Target="embeddings/oleObject219.bin"/><Relationship Id="rId912" Type="http://schemas.openxmlformats.org/officeDocument/2006/relationships/oleObject" Target="embeddings/oleObject271.bin"/><Relationship Id="rId41" Type="http://schemas.openxmlformats.org/officeDocument/2006/relationships/image" Target="media/image31.wmf"/><Relationship Id="rId83" Type="http://schemas.openxmlformats.org/officeDocument/2006/relationships/image" Target="media/image46.wmf"/><Relationship Id="rId179" Type="http://schemas.openxmlformats.org/officeDocument/2006/relationships/image" Target="media/image115.wmf"/><Relationship Id="rId386" Type="http://schemas.openxmlformats.org/officeDocument/2006/relationships/oleObject" Target="embeddings/oleObject104.bin"/><Relationship Id="rId551" Type="http://schemas.openxmlformats.org/officeDocument/2006/relationships/image" Target="media/image440.wmf"/><Relationship Id="rId593" Type="http://schemas.openxmlformats.org/officeDocument/2006/relationships/image" Target="media/image482.wmf"/><Relationship Id="rId607" Type="http://schemas.openxmlformats.org/officeDocument/2006/relationships/image" Target="media/image496.wmf"/><Relationship Id="rId649" Type="http://schemas.openxmlformats.org/officeDocument/2006/relationships/oleObject" Target="embeddings/oleObject113.bin"/><Relationship Id="rId814" Type="http://schemas.openxmlformats.org/officeDocument/2006/relationships/oleObject" Target="embeddings/oleObject234.bin"/><Relationship Id="rId856" Type="http://schemas.openxmlformats.org/officeDocument/2006/relationships/image" Target="media/image587.wmf"/><Relationship Id="rId190" Type="http://schemas.openxmlformats.org/officeDocument/2006/relationships/image" Target="media/image126.wmf"/><Relationship Id="rId204" Type="http://schemas.openxmlformats.org/officeDocument/2006/relationships/image" Target="media/image140.wmf"/><Relationship Id="rId246" Type="http://schemas.openxmlformats.org/officeDocument/2006/relationships/oleObject" Target="embeddings/oleObject70.bin"/><Relationship Id="rId288" Type="http://schemas.openxmlformats.org/officeDocument/2006/relationships/image" Target="media/image206.wmf"/><Relationship Id="rId411" Type="http://schemas.openxmlformats.org/officeDocument/2006/relationships/image" Target="media/image300.wmf"/><Relationship Id="rId453" Type="http://schemas.openxmlformats.org/officeDocument/2006/relationships/image" Target="media/image342.wmf"/><Relationship Id="rId509" Type="http://schemas.openxmlformats.org/officeDocument/2006/relationships/image" Target="media/image398.wmf"/><Relationship Id="rId660" Type="http://schemas.openxmlformats.org/officeDocument/2006/relationships/oleObject" Target="embeddings/oleObject119.bin"/><Relationship Id="rId898" Type="http://schemas.openxmlformats.org/officeDocument/2006/relationships/image" Target="media/image624.wmf"/><Relationship Id="rId106" Type="http://schemas.openxmlformats.org/officeDocument/2006/relationships/oleObject" Target="embeddings/oleObject45.bin"/><Relationship Id="rId313" Type="http://schemas.openxmlformats.org/officeDocument/2006/relationships/oleObject" Target="embeddings/oleObject90.bin"/><Relationship Id="rId495" Type="http://schemas.openxmlformats.org/officeDocument/2006/relationships/image" Target="media/image384.wmf"/><Relationship Id="rId716" Type="http://schemas.openxmlformats.org/officeDocument/2006/relationships/image" Target="media/image557.wmf"/><Relationship Id="rId758" Type="http://schemas.openxmlformats.org/officeDocument/2006/relationships/oleObject" Target="embeddings/oleObject190.bin"/><Relationship Id="rId923" Type="http://schemas.openxmlformats.org/officeDocument/2006/relationships/oleObject" Target="embeddings/oleObject279.bin"/><Relationship Id="rId10" Type="http://schemas.openxmlformats.org/officeDocument/2006/relationships/image" Target="media/image3.wmf"/><Relationship Id="rId52" Type="http://schemas.openxmlformats.org/officeDocument/2006/relationships/oleObject" Target="embeddings/oleObject10.bin"/><Relationship Id="rId94" Type="http://schemas.openxmlformats.org/officeDocument/2006/relationships/oleObject" Target="embeddings/oleObject37.bin"/><Relationship Id="rId148" Type="http://schemas.openxmlformats.org/officeDocument/2006/relationships/oleObject" Target="embeddings/oleObject54.bin"/><Relationship Id="rId355" Type="http://schemas.openxmlformats.org/officeDocument/2006/relationships/oleObject" Target="embeddings/oleObject101.bin"/><Relationship Id="rId397" Type="http://schemas.openxmlformats.org/officeDocument/2006/relationships/image" Target="media/image286.wmf"/><Relationship Id="rId520" Type="http://schemas.openxmlformats.org/officeDocument/2006/relationships/image" Target="media/image409.wmf"/><Relationship Id="rId562" Type="http://schemas.openxmlformats.org/officeDocument/2006/relationships/image" Target="media/image451.wmf"/><Relationship Id="rId618" Type="http://schemas.openxmlformats.org/officeDocument/2006/relationships/image" Target="media/image507.wmf"/><Relationship Id="rId825" Type="http://schemas.openxmlformats.org/officeDocument/2006/relationships/oleObject" Target="embeddings/oleObject242.bin"/><Relationship Id="rId215" Type="http://schemas.openxmlformats.org/officeDocument/2006/relationships/image" Target="media/image151.wmf"/><Relationship Id="rId257" Type="http://schemas.openxmlformats.org/officeDocument/2006/relationships/image" Target="media/image175.wmf"/><Relationship Id="rId422" Type="http://schemas.openxmlformats.org/officeDocument/2006/relationships/image" Target="media/image311.wmf"/><Relationship Id="rId464" Type="http://schemas.openxmlformats.org/officeDocument/2006/relationships/image" Target="media/image353.wmf"/><Relationship Id="rId867" Type="http://schemas.openxmlformats.org/officeDocument/2006/relationships/oleObject" Target="embeddings/oleObject263.bin"/><Relationship Id="rId299" Type="http://schemas.openxmlformats.org/officeDocument/2006/relationships/image" Target="media/image212.wmf"/><Relationship Id="rId727" Type="http://schemas.openxmlformats.org/officeDocument/2006/relationships/oleObject" Target="embeddings/oleObject163.bin"/><Relationship Id="rId934" Type="http://schemas.openxmlformats.org/officeDocument/2006/relationships/oleObject" Target="embeddings/oleObject283.bin"/><Relationship Id="rId63" Type="http://schemas.openxmlformats.org/officeDocument/2006/relationships/oleObject" Target="embeddings/oleObject17.bin"/><Relationship Id="rId159" Type="http://schemas.openxmlformats.org/officeDocument/2006/relationships/image" Target="media/image95.wmf"/><Relationship Id="rId366" Type="http://schemas.openxmlformats.org/officeDocument/2006/relationships/image" Target="media/image257.wmf"/><Relationship Id="rId573" Type="http://schemas.openxmlformats.org/officeDocument/2006/relationships/image" Target="media/image462.wmf"/><Relationship Id="rId780" Type="http://schemas.openxmlformats.org/officeDocument/2006/relationships/oleObject" Target="embeddings/oleObject210.bin"/><Relationship Id="rId226" Type="http://schemas.openxmlformats.org/officeDocument/2006/relationships/image" Target="media/image162.wmf"/><Relationship Id="rId433" Type="http://schemas.openxmlformats.org/officeDocument/2006/relationships/image" Target="media/image322.wmf"/><Relationship Id="rId878" Type="http://schemas.openxmlformats.org/officeDocument/2006/relationships/image" Target="media/image604.wmf"/><Relationship Id="rId640" Type="http://schemas.openxmlformats.org/officeDocument/2006/relationships/oleObject" Target="embeddings/oleObject107.bin"/><Relationship Id="rId738" Type="http://schemas.openxmlformats.org/officeDocument/2006/relationships/image" Target="media/image558.wmf"/><Relationship Id="rId74" Type="http://schemas.openxmlformats.org/officeDocument/2006/relationships/oleObject" Target="embeddings/oleObject24.bin"/><Relationship Id="rId377" Type="http://schemas.openxmlformats.org/officeDocument/2006/relationships/image" Target="media/image267.wmf"/><Relationship Id="rId500" Type="http://schemas.openxmlformats.org/officeDocument/2006/relationships/image" Target="media/image389.wmf"/><Relationship Id="rId584" Type="http://schemas.openxmlformats.org/officeDocument/2006/relationships/image" Target="media/image473.wmf"/><Relationship Id="rId805" Type="http://schemas.openxmlformats.org/officeDocument/2006/relationships/image" Target="media/image569.wmf"/><Relationship Id="rId5" Type="http://schemas.openxmlformats.org/officeDocument/2006/relationships/webSettings" Target="webSettings.xml"/><Relationship Id="rId237" Type="http://schemas.openxmlformats.org/officeDocument/2006/relationships/oleObject" Target="embeddings/oleObject63.bin"/><Relationship Id="rId791" Type="http://schemas.openxmlformats.org/officeDocument/2006/relationships/image" Target="media/image564.wmf"/><Relationship Id="rId889" Type="http://schemas.openxmlformats.org/officeDocument/2006/relationships/image" Target="media/image615.wmf"/><Relationship Id="rId444" Type="http://schemas.openxmlformats.org/officeDocument/2006/relationships/image" Target="media/image333.wmf"/><Relationship Id="rId651" Type="http://schemas.openxmlformats.org/officeDocument/2006/relationships/oleObject" Target="embeddings/oleObject114.bin"/><Relationship Id="rId749" Type="http://schemas.openxmlformats.org/officeDocument/2006/relationships/oleObject" Target="embeddings/oleObject183.bin"/><Relationship Id="rId290" Type="http://schemas.openxmlformats.org/officeDocument/2006/relationships/image" Target="media/image208.wmf"/><Relationship Id="rId304" Type="http://schemas.openxmlformats.org/officeDocument/2006/relationships/image" Target="media/image214.wmf"/><Relationship Id="rId388" Type="http://schemas.openxmlformats.org/officeDocument/2006/relationships/image" Target="media/image277.wmf"/><Relationship Id="rId511" Type="http://schemas.openxmlformats.org/officeDocument/2006/relationships/image" Target="media/image400.wmf"/><Relationship Id="rId609" Type="http://schemas.openxmlformats.org/officeDocument/2006/relationships/image" Target="media/image498.wmf"/><Relationship Id="rId85" Type="http://schemas.openxmlformats.org/officeDocument/2006/relationships/image" Target="media/image47.wmf"/><Relationship Id="rId150" Type="http://schemas.openxmlformats.org/officeDocument/2006/relationships/oleObject" Target="embeddings/oleObject55.bin"/><Relationship Id="rId595" Type="http://schemas.openxmlformats.org/officeDocument/2006/relationships/image" Target="media/image484.wmf"/><Relationship Id="rId816" Type="http://schemas.openxmlformats.org/officeDocument/2006/relationships/oleObject" Target="embeddings/oleObject235.bin"/><Relationship Id="rId248" Type="http://schemas.openxmlformats.org/officeDocument/2006/relationships/oleObject" Target="embeddings/oleObject72.bin"/><Relationship Id="rId455" Type="http://schemas.openxmlformats.org/officeDocument/2006/relationships/image" Target="media/image344.wmf"/><Relationship Id="rId662" Type="http://schemas.openxmlformats.org/officeDocument/2006/relationships/oleObject" Target="embeddings/oleObject120.bin"/><Relationship Id="rId12" Type="http://schemas.openxmlformats.org/officeDocument/2006/relationships/image" Target="media/image5.wmf"/><Relationship Id="rId108" Type="http://schemas.openxmlformats.org/officeDocument/2006/relationships/image" Target="media/image56.wmf"/><Relationship Id="rId315" Type="http://schemas.openxmlformats.org/officeDocument/2006/relationships/image" Target="media/image217.wmf"/><Relationship Id="rId522" Type="http://schemas.openxmlformats.org/officeDocument/2006/relationships/image" Target="media/image411.wmf"/><Relationship Id="rId96" Type="http://schemas.openxmlformats.org/officeDocument/2006/relationships/oleObject" Target="embeddings/oleObject38.bin"/><Relationship Id="rId161" Type="http://schemas.openxmlformats.org/officeDocument/2006/relationships/image" Target="media/image97.wmf"/><Relationship Id="rId399" Type="http://schemas.openxmlformats.org/officeDocument/2006/relationships/image" Target="media/image288.wmf"/><Relationship Id="rId827" Type="http://schemas.openxmlformats.org/officeDocument/2006/relationships/oleObject" Target="embeddings/oleObject244.bin"/><Relationship Id="rId259" Type="http://schemas.openxmlformats.org/officeDocument/2006/relationships/image" Target="media/image177.wmf"/><Relationship Id="rId466" Type="http://schemas.openxmlformats.org/officeDocument/2006/relationships/image" Target="media/image355.wmf"/><Relationship Id="rId673" Type="http://schemas.openxmlformats.org/officeDocument/2006/relationships/oleObject" Target="embeddings/oleObject127.bin"/><Relationship Id="rId880" Type="http://schemas.openxmlformats.org/officeDocument/2006/relationships/image" Target="media/image606.wmf"/><Relationship Id="rId23" Type="http://schemas.openxmlformats.org/officeDocument/2006/relationships/image" Target="media/image16.wmf"/><Relationship Id="rId119" Type="http://schemas.openxmlformats.org/officeDocument/2006/relationships/image" Target="media/image67.wmf"/><Relationship Id="rId326" Type="http://schemas.openxmlformats.org/officeDocument/2006/relationships/image" Target="media/image228.wmf"/><Relationship Id="rId533" Type="http://schemas.openxmlformats.org/officeDocument/2006/relationships/image" Target="media/image422.wmf"/><Relationship Id="rId740" Type="http://schemas.openxmlformats.org/officeDocument/2006/relationships/image" Target="media/image559.wmf"/><Relationship Id="rId838" Type="http://schemas.openxmlformats.org/officeDocument/2006/relationships/oleObject" Target="embeddings/oleObject255.bin"/><Relationship Id="rId172" Type="http://schemas.openxmlformats.org/officeDocument/2006/relationships/image" Target="media/image108.wmf"/><Relationship Id="rId477" Type="http://schemas.openxmlformats.org/officeDocument/2006/relationships/image" Target="media/image366.wmf"/><Relationship Id="rId600" Type="http://schemas.openxmlformats.org/officeDocument/2006/relationships/image" Target="media/image489.wmf"/><Relationship Id="rId684" Type="http://schemas.openxmlformats.org/officeDocument/2006/relationships/image" Target="media/image546.wmf"/><Relationship Id="rId337" Type="http://schemas.openxmlformats.org/officeDocument/2006/relationships/image" Target="media/image239.wmf"/><Relationship Id="rId891" Type="http://schemas.openxmlformats.org/officeDocument/2006/relationships/image" Target="media/image617.wmf"/><Relationship Id="rId905" Type="http://schemas.openxmlformats.org/officeDocument/2006/relationships/image" Target="media/image631.wmf"/><Relationship Id="rId34" Type="http://schemas.openxmlformats.org/officeDocument/2006/relationships/image" Target="media/image27.wmf"/><Relationship Id="rId544" Type="http://schemas.openxmlformats.org/officeDocument/2006/relationships/image" Target="media/image433.wmf"/><Relationship Id="rId751" Type="http://schemas.openxmlformats.org/officeDocument/2006/relationships/oleObject" Target="embeddings/oleObject185.bin"/><Relationship Id="rId849" Type="http://schemas.openxmlformats.org/officeDocument/2006/relationships/oleObject" Target="embeddings/oleObject262.bin"/><Relationship Id="rId183" Type="http://schemas.openxmlformats.org/officeDocument/2006/relationships/image" Target="media/image119.wmf"/><Relationship Id="rId390" Type="http://schemas.openxmlformats.org/officeDocument/2006/relationships/image" Target="media/image279.wmf"/><Relationship Id="rId404" Type="http://schemas.openxmlformats.org/officeDocument/2006/relationships/image" Target="media/image293.wmf"/><Relationship Id="rId611" Type="http://schemas.openxmlformats.org/officeDocument/2006/relationships/image" Target="media/image500.wmf"/><Relationship Id="rId250" Type="http://schemas.openxmlformats.org/officeDocument/2006/relationships/oleObject" Target="embeddings/oleObject73.bin"/><Relationship Id="rId488" Type="http://schemas.openxmlformats.org/officeDocument/2006/relationships/image" Target="media/image377.wmf"/><Relationship Id="rId695" Type="http://schemas.openxmlformats.org/officeDocument/2006/relationships/image" Target="media/image552.wmf"/><Relationship Id="rId709" Type="http://schemas.openxmlformats.org/officeDocument/2006/relationships/oleObject" Target="embeddings/oleObject147.bin"/><Relationship Id="rId916" Type="http://schemas.openxmlformats.org/officeDocument/2006/relationships/oleObject" Target="embeddings/oleObject274.bin"/><Relationship Id="rId45" Type="http://schemas.openxmlformats.org/officeDocument/2006/relationships/image" Target="media/image33.wmf"/><Relationship Id="rId110" Type="http://schemas.openxmlformats.org/officeDocument/2006/relationships/image" Target="media/image58.wmf"/><Relationship Id="rId348" Type="http://schemas.openxmlformats.org/officeDocument/2006/relationships/oleObject" Target="embeddings/oleObject94.bin"/><Relationship Id="rId555" Type="http://schemas.openxmlformats.org/officeDocument/2006/relationships/image" Target="media/image444.wmf"/><Relationship Id="rId762" Type="http://schemas.openxmlformats.org/officeDocument/2006/relationships/oleObject" Target="embeddings/oleObject194.bin"/><Relationship Id="rId194" Type="http://schemas.openxmlformats.org/officeDocument/2006/relationships/image" Target="media/image130.wmf"/><Relationship Id="rId208" Type="http://schemas.openxmlformats.org/officeDocument/2006/relationships/image" Target="media/image144.wmf"/><Relationship Id="rId415" Type="http://schemas.openxmlformats.org/officeDocument/2006/relationships/image" Target="media/image304.wmf"/><Relationship Id="rId622" Type="http://schemas.openxmlformats.org/officeDocument/2006/relationships/image" Target="media/image511.wmf"/><Relationship Id="rId261" Type="http://schemas.openxmlformats.org/officeDocument/2006/relationships/image" Target="media/image179.wmf"/><Relationship Id="rId499" Type="http://schemas.openxmlformats.org/officeDocument/2006/relationships/image" Target="media/image388.wmf"/><Relationship Id="rId927" Type="http://schemas.openxmlformats.org/officeDocument/2006/relationships/image" Target="media/image641.wmf"/><Relationship Id="rId56" Type="http://schemas.openxmlformats.org/officeDocument/2006/relationships/image" Target="media/image36.wmf"/><Relationship Id="rId359" Type="http://schemas.openxmlformats.org/officeDocument/2006/relationships/image" Target="media/image250.wmf"/><Relationship Id="rId566" Type="http://schemas.openxmlformats.org/officeDocument/2006/relationships/image" Target="media/image455.wmf"/><Relationship Id="rId773" Type="http://schemas.openxmlformats.org/officeDocument/2006/relationships/oleObject" Target="embeddings/oleObject203.bin"/><Relationship Id="rId121" Type="http://schemas.openxmlformats.org/officeDocument/2006/relationships/image" Target="media/image69.wmf"/><Relationship Id="rId219" Type="http://schemas.openxmlformats.org/officeDocument/2006/relationships/image" Target="media/image155.wmf"/><Relationship Id="rId426" Type="http://schemas.openxmlformats.org/officeDocument/2006/relationships/image" Target="media/image315.wmf"/><Relationship Id="rId633" Type="http://schemas.openxmlformats.org/officeDocument/2006/relationships/image" Target="media/image522.wmf"/><Relationship Id="rId840" Type="http://schemas.openxmlformats.org/officeDocument/2006/relationships/oleObject" Target="embeddings/oleObject257.bin"/><Relationship Id="rId938" Type="http://schemas.openxmlformats.org/officeDocument/2006/relationships/theme" Target="theme/theme1.xml"/><Relationship Id="rId67" Type="http://schemas.openxmlformats.org/officeDocument/2006/relationships/image" Target="media/image41.wmf"/><Relationship Id="rId272" Type="http://schemas.openxmlformats.org/officeDocument/2006/relationships/image" Target="media/image190.wmf"/><Relationship Id="rId577" Type="http://schemas.openxmlformats.org/officeDocument/2006/relationships/image" Target="media/image466.wmf"/><Relationship Id="rId700" Type="http://schemas.openxmlformats.org/officeDocument/2006/relationships/oleObject" Target="embeddings/oleObject138.bin"/><Relationship Id="rId132" Type="http://schemas.openxmlformats.org/officeDocument/2006/relationships/image" Target="media/image80.wmf"/><Relationship Id="rId784" Type="http://schemas.openxmlformats.org/officeDocument/2006/relationships/oleObject" Target="embeddings/oleObject214.bin"/><Relationship Id="rId437" Type="http://schemas.openxmlformats.org/officeDocument/2006/relationships/image" Target="media/image326.wmf"/><Relationship Id="rId644" Type="http://schemas.openxmlformats.org/officeDocument/2006/relationships/oleObject" Target="embeddings/oleObject109.bin"/><Relationship Id="rId851" Type="http://schemas.openxmlformats.org/officeDocument/2006/relationships/image" Target="media/image58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34698-FF20-46F5-988B-CA127F0CB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35978</Words>
  <Characters>205078</Characters>
  <Application>Microsoft Office Word</Application>
  <DocSecurity>0</DocSecurity>
  <Lines>1708</Lines>
  <Paragraphs>481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240575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CR1152</cp:lastModifiedBy>
  <cp:revision>4</cp:revision>
  <cp:lastPrinted>2007-03-03T11:31:00Z</cp:lastPrinted>
  <dcterms:created xsi:type="dcterms:W3CDTF">2018-09-27T07:16:00Z</dcterms:created>
  <dcterms:modified xsi:type="dcterms:W3CDTF">2018-09-27T07:49:00Z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